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83599C" w14:paraId="25E5DEE8" w14:textId="77777777" w:rsidTr="0083599C">
        <w:tc>
          <w:tcPr>
            <w:tcW w:w="9061" w:type="dxa"/>
          </w:tcPr>
          <w:p w14:paraId="0CE2FB59" w14:textId="360B1746" w:rsidR="001B1721" w:rsidRPr="00220238" w:rsidRDefault="001B1721" w:rsidP="001B1721">
            <w:pPr>
              <w:widowControl w:val="0"/>
              <w:tabs>
                <w:tab w:val="clear" w:pos="567"/>
              </w:tabs>
            </w:pPr>
            <w:proofErr w:type="spellStart"/>
            <w:r w:rsidRPr="00220238">
              <w:t>Tämä</w:t>
            </w:r>
            <w:proofErr w:type="spellEnd"/>
            <w:r w:rsidRPr="00220238">
              <w:t xml:space="preserve"> </w:t>
            </w:r>
            <w:proofErr w:type="spellStart"/>
            <w:r w:rsidRPr="00220238">
              <w:t>asiakirja</w:t>
            </w:r>
            <w:proofErr w:type="spellEnd"/>
            <w:r w:rsidRPr="00220238">
              <w:t xml:space="preserve"> </w:t>
            </w:r>
            <w:proofErr w:type="spellStart"/>
            <w:r w:rsidRPr="00220238">
              <w:t>sisältää</w:t>
            </w:r>
            <w:proofErr w:type="spellEnd"/>
            <w:r w:rsidRPr="00220238">
              <w:t xml:space="preserve"> </w:t>
            </w:r>
            <w:r w:rsidR="000070CE" w:rsidRPr="000070CE">
              <w:t>Dimethyl fumarate Mylan</w:t>
            </w:r>
            <w:r w:rsidRPr="00220238">
              <w:t xml:space="preserve"> </w:t>
            </w:r>
            <w:proofErr w:type="spellStart"/>
            <w:r w:rsidRPr="00220238">
              <w:t>valmistetietojen</w:t>
            </w:r>
            <w:proofErr w:type="spellEnd"/>
            <w:r w:rsidRPr="00220238">
              <w:t xml:space="preserve"> </w:t>
            </w:r>
            <w:proofErr w:type="spellStart"/>
            <w:r w:rsidRPr="00220238">
              <w:t>hyväksytyn</w:t>
            </w:r>
            <w:proofErr w:type="spellEnd"/>
            <w:r w:rsidRPr="00220238">
              <w:t xml:space="preserve"> </w:t>
            </w:r>
            <w:proofErr w:type="spellStart"/>
            <w:r w:rsidRPr="00220238">
              <w:t>tekstin</w:t>
            </w:r>
            <w:proofErr w:type="spellEnd"/>
            <w:r w:rsidRPr="00220238">
              <w:t xml:space="preserve">, </w:t>
            </w:r>
            <w:proofErr w:type="spellStart"/>
            <w:r w:rsidRPr="00220238">
              <w:t>jossa</w:t>
            </w:r>
            <w:proofErr w:type="spellEnd"/>
            <w:r w:rsidRPr="00220238">
              <w:t xml:space="preserve"> on </w:t>
            </w:r>
            <w:proofErr w:type="spellStart"/>
            <w:r w:rsidRPr="00220238">
              <w:t>korostettu</w:t>
            </w:r>
            <w:proofErr w:type="spellEnd"/>
            <w:r w:rsidRPr="00220238">
              <w:t xml:space="preserve"> </w:t>
            </w:r>
            <w:proofErr w:type="spellStart"/>
            <w:r w:rsidRPr="00220238">
              <w:t>edellisen</w:t>
            </w:r>
            <w:proofErr w:type="spellEnd"/>
            <w:r w:rsidRPr="00220238">
              <w:t xml:space="preserve"> </w:t>
            </w:r>
            <w:proofErr w:type="spellStart"/>
            <w:r w:rsidRPr="00220238">
              <w:t>menettelyn</w:t>
            </w:r>
            <w:proofErr w:type="spellEnd"/>
            <w:r w:rsidRPr="00220238">
              <w:t xml:space="preserve"> (</w:t>
            </w:r>
            <w:r w:rsidR="000B3A50" w:rsidRPr="000B3A50">
              <w:t>EMA/T/0000335043</w:t>
            </w:r>
            <w:r w:rsidRPr="00220238">
              <w:t xml:space="preserve">) </w:t>
            </w:r>
            <w:proofErr w:type="spellStart"/>
            <w:r w:rsidRPr="00220238">
              <w:t>jälkeen</w:t>
            </w:r>
            <w:proofErr w:type="spellEnd"/>
            <w:r w:rsidRPr="00220238">
              <w:t xml:space="preserve"> </w:t>
            </w:r>
            <w:proofErr w:type="spellStart"/>
            <w:r w:rsidRPr="00220238">
              <w:t>valmistetietoihin</w:t>
            </w:r>
            <w:proofErr w:type="spellEnd"/>
            <w:r w:rsidRPr="00220238">
              <w:t xml:space="preserve"> </w:t>
            </w:r>
            <w:proofErr w:type="spellStart"/>
            <w:r w:rsidRPr="00220238">
              <w:t>tehdyt</w:t>
            </w:r>
            <w:proofErr w:type="spellEnd"/>
            <w:r w:rsidRPr="00220238">
              <w:t xml:space="preserve"> </w:t>
            </w:r>
            <w:proofErr w:type="spellStart"/>
            <w:r w:rsidRPr="00220238">
              <w:t>muutokset</w:t>
            </w:r>
            <w:proofErr w:type="spellEnd"/>
            <w:r w:rsidRPr="00220238">
              <w:t>.</w:t>
            </w:r>
          </w:p>
          <w:p w14:paraId="7AD145EB" w14:textId="77777777" w:rsidR="001B1721" w:rsidRPr="00220238" w:rsidRDefault="001B1721" w:rsidP="001B1721">
            <w:pPr>
              <w:widowControl w:val="0"/>
              <w:tabs>
                <w:tab w:val="clear" w:pos="567"/>
              </w:tabs>
            </w:pPr>
          </w:p>
          <w:p w14:paraId="0BF3E005" w14:textId="6A43DAD6" w:rsidR="0083599C" w:rsidRDefault="001B1721" w:rsidP="001B1721">
            <w:pPr>
              <w:rPr>
                <w:szCs w:val="22"/>
                <w:lang w:val="fi-FI"/>
              </w:rPr>
            </w:pPr>
            <w:proofErr w:type="spellStart"/>
            <w:r w:rsidRPr="00220238">
              <w:t>Lisätietoja</w:t>
            </w:r>
            <w:proofErr w:type="spellEnd"/>
            <w:r w:rsidRPr="00220238">
              <w:t xml:space="preserve"> on </w:t>
            </w:r>
            <w:proofErr w:type="spellStart"/>
            <w:r w:rsidRPr="00220238">
              <w:t>Euroopan</w:t>
            </w:r>
            <w:proofErr w:type="spellEnd"/>
            <w:r w:rsidRPr="00220238">
              <w:t xml:space="preserve"> </w:t>
            </w:r>
            <w:proofErr w:type="spellStart"/>
            <w:r w:rsidRPr="00220238">
              <w:t>lääkeviraston</w:t>
            </w:r>
            <w:proofErr w:type="spellEnd"/>
            <w:r w:rsidRPr="00220238">
              <w:t xml:space="preserve"> </w:t>
            </w:r>
            <w:proofErr w:type="spellStart"/>
            <w:r w:rsidRPr="00220238">
              <w:t>verkkosivustolla</w:t>
            </w:r>
            <w:proofErr w:type="spellEnd"/>
            <w:r w:rsidRPr="00220238">
              <w:t xml:space="preserve"> </w:t>
            </w:r>
            <w:proofErr w:type="spellStart"/>
            <w:r w:rsidRPr="00220238">
              <w:t>osoitteessa</w:t>
            </w:r>
            <w:proofErr w:type="spellEnd"/>
            <w:r w:rsidRPr="00220238">
              <w:t xml:space="preserve"> </w:t>
            </w:r>
            <w:hyperlink r:id="rId12" w:history="1">
              <w:r w:rsidR="00D96566" w:rsidRPr="00D8528F">
                <w:rPr>
                  <w:rStyle w:val="Hyperlink"/>
                  <w:bCs/>
                </w:rPr>
                <w:t>https://www.ema.europa.eu/en/medicines/human/EPAR/dimethyl-fumarate-mylan</w:t>
              </w:r>
            </w:hyperlink>
          </w:p>
        </w:tc>
      </w:tr>
    </w:tbl>
    <w:p w14:paraId="55DCCE47" w14:textId="77777777" w:rsidR="009A6ED5" w:rsidRPr="00D13A3F" w:rsidRDefault="009A6ED5" w:rsidP="00EF3A08">
      <w:pPr>
        <w:rPr>
          <w:szCs w:val="22"/>
          <w:lang w:val="fi-FI"/>
        </w:rPr>
      </w:pPr>
    </w:p>
    <w:p w14:paraId="12E26578" w14:textId="77777777" w:rsidR="009A6ED5" w:rsidRPr="00D13A3F" w:rsidRDefault="009A6ED5" w:rsidP="00EF3A08">
      <w:pPr>
        <w:rPr>
          <w:szCs w:val="22"/>
          <w:lang w:val="fi-FI"/>
        </w:rPr>
      </w:pPr>
    </w:p>
    <w:p w14:paraId="125B60BF" w14:textId="77777777" w:rsidR="009A6ED5" w:rsidRPr="00D13A3F" w:rsidRDefault="009A6ED5" w:rsidP="00EF3A08">
      <w:pPr>
        <w:rPr>
          <w:szCs w:val="22"/>
          <w:lang w:val="fi-FI"/>
        </w:rPr>
      </w:pPr>
    </w:p>
    <w:p w14:paraId="569B430C" w14:textId="77777777" w:rsidR="009A6ED5" w:rsidRPr="00D13A3F" w:rsidRDefault="009A6ED5" w:rsidP="00EF3A08">
      <w:pPr>
        <w:rPr>
          <w:szCs w:val="22"/>
          <w:lang w:val="fi-FI"/>
        </w:rPr>
      </w:pPr>
    </w:p>
    <w:p w14:paraId="1D67FE06" w14:textId="77777777" w:rsidR="009A6ED5" w:rsidRPr="00D13A3F" w:rsidRDefault="009A6ED5" w:rsidP="00EF3A08">
      <w:pPr>
        <w:rPr>
          <w:szCs w:val="22"/>
          <w:lang w:val="fi-FI"/>
        </w:rPr>
      </w:pPr>
    </w:p>
    <w:p w14:paraId="3988FDC7" w14:textId="77777777" w:rsidR="009A6ED5" w:rsidRPr="00D13A3F" w:rsidRDefault="009A6ED5" w:rsidP="00EF3A08">
      <w:pPr>
        <w:rPr>
          <w:szCs w:val="22"/>
          <w:lang w:val="fi-FI"/>
        </w:rPr>
      </w:pPr>
    </w:p>
    <w:p w14:paraId="577C8DB7" w14:textId="77777777" w:rsidR="009A6ED5" w:rsidRPr="00D13A3F" w:rsidRDefault="009A6ED5" w:rsidP="00EF3A08">
      <w:pPr>
        <w:rPr>
          <w:szCs w:val="22"/>
          <w:lang w:val="fi-FI"/>
        </w:rPr>
      </w:pPr>
    </w:p>
    <w:p w14:paraId="605577D3" w14:textId="77777777" w:rsidR="009A6ED5" w:rsidRPr="00D13A3F" w:rsidRDefault="009A6ED5" w:rsidP="00EF3A08">
      <w:pPr>
        <w:rPr>
          <w:szCs w:val="22"/>
          <w:lang w:val="fi-FI"/>
        </w:rPr>
      </w:pPr>
    </w:p>
    <w:p w14:paraId="49E2CB65" w14:textId="77777777" w:rsidR="009A6ED5" w:rsidRPr="00D13A3F" w:rsidRDefault="009A6ED5" w:rsidP="00EF3A08">
      <w:pPr>
        <w:rPr>
          <w:szCs w:val="22"/>
          <w:lang w:val="fi-FI"/>
        </w:rPr>
      </w:pPr>
    </w:p>
    <w:p w14:paraId="1CA1B131" w14:textId="77777777" w:rsidR="009A6ED5" w:rsidRPr="00D13A3F" w:rsidRDefault="009A6ED5" w:rsidP="00EF3A08">
      <w:pPr>
        <w:rPr>
          <w:szCs w:val="22"/>
          <w:lang w:val="fi-FI"/>
        </w:rPr>
      </w:pPr>
    </w:p>
    <w:p w14:paraId="021773EE" w14:textId="77777777" w:rsidR="009A6ED5" w:rsidRPr="00D13A3F" w:rsidRDefault="009A6ED5" w:rsidP="00EF3A08">
      <w:pPr>
        <w:rPr>
          <w:szCs w:val="22"/>
          <w:lang w:val="fi-FI"/>
        </w:rPr>
      </w:pPr>
    </w:p>
    <w:p w14:paraId="58C71DBE" w14:textId="77777777" w:rsidR="009A6ED5" w:rsidRPr="00D13A3F" w:rsidRDefault="009A6ED5" w:rsidP="00EF3A08">
      <w:pPr>
        <w:rPr>
          <w:szCs w:val="22"/>
          <w:lang w:val="fi-FI"/>
        </w:rPr>
      </w:pPr>
    </w:p>
    <w:p w14:paraId="69CCE946" w14:textId="77777777" w:rsidR="009A6ED5" w:rsidRPr="00D13A3F" w:rsidRDefault="009A6ED5" w:rsidP="00EF3A08">
      <w:pPr>
        <w:rPr>
          <w:szCs w:val="22"/>
          <w:lang w:val="fi-FI"/>
        </w:rPr>
      </w:pPr>
    </w:p>
    <w:p w14:paraId="751E1ECF" w14:textId="77777777" w:rsidR="009A6ED5" w:rsidRPr="00D13A3F" w:rsidRDefault="009A6ED5" w:rsidP="00EF3A08">
      <w:pPr>
        <w:rPr>
          <w:szCs w:val="22"/>
          <w:lang w:val="fi-FI"/>
        </w:rPr>
      </w:pPr>
    </w:p>
    <w:p w14:paraId="1F90D91F" w14:textId="77777777" w:rsidR="009A6ED5" w:rsidRPr="00D13A3F" w:rsidRDefault="009A6ED5" w:rsidP="00EF3A08">
      <w:pPr>
        <w:rPr>
          <w:szCs w:val="22"/>
          <w:lang w:val="fi-FI"/>
        </w:rPr>
      </w:pPr>
    </w:p>
    <w:p w14:paraId="12E63FB9" w14:textId="77777777" w:rsidR="009A6ED5" w:rsidRPr="00D13A3F" w:rsidRDefault="009A6ED5" w:rsidP="00EF3A08">
      <w:pPr>
        <w:rPr>
          <w:szCs w:val="22"/>
          <w:lang w:val="fi-FI"/>
        </w:rPr>
      </w:pPr>
    </w:p>
    <w:p w14:paraId="26275E4C" w14:textId="77777777" w:rsidR="009A6ED5" w:rsidRPr="00D13A3F" w:rsidRDefault="009A6ED5" w:rsidP="00EF3A08">
      <w:pPr>
        <w:rPr>
          <w:szCs w:val="22"/>
          <w:lang w:val="fi-FI"/>
        </w:rPr>
      </w:pPr>
    </w:p>
    <w:p w14:paraId="4F594507" w14:textId="77777777" w:rsidR="009A6ED5" w:rsidRPr="00D13A3F" w:rsidRDefault="009A6ED5" w:rsidP="00EF3A08">
      <w:pPr>
        <w:rPr>
          <w:szCs w:val="22"/>
          <w:lang w:val="fi-FI"/>
        </w:rPr>
      </w:pPr>
    </w:p>
    <w:p w14:paraId="2EB9F8F5" w14:textId="77777777" w:rsidR="009A6ED5" w:rsidRPr="00D13A3F" w:rsidRDefault="009A6ED5" w:rsidP="00EF3A08">
      <w:pPr>
        <w:rPr>
          <w:szCs w:val="22"/>
          <w:lang w:val="fi-FI"/>
        </w:rPr>
      </w:pPr>
    </w:p>
    <w:p w14:paraId="2F90998F" w14:textId="77777777" w:rsidR="009A6ED5" w:rsidRPr="00D13A3F" w:rsidRDefault="009A6ED5" w:rsidP="00EF3A08">
      <w:pPr>
        <w:rPr>
          <w:szCs w:val="22"/>
          <w:lang w:val="fi-FI"/>
        </w:rPr>
      </w:pPr>
    </w:p>
    <w:p w14:paraId="595FD286" w14:textId="77777777" w:rsidR="009A6ED5" w:rsidRPr="00D13A3F" w:rsidRDefault="009A6ED5" w:rsidP="00EF3A08">
      <w:pPr>
        <w:rPr>
          <w:szCs w:val="22"/>
          <w:lang w:val="fi-FI"/>
        </w:rPr>
      </w:pPr>
    </w:p>
    <w:p w14:paraId="4C1C34C6" w14:textId="77777777" w:rsidR="009A6ED5" w:rsidRPr="00D13A3F" w:rsidRDefault="009A6ED5" w:rsidP="00EF3A08">
      <w:pPr>
        <w:rPr>
          <w:szCs w:val="22"/>
          <w:lang w:val="fi-FI"/>
        </w:rPr>
      </w:pPr>
    </w:p>
    <w:p w14:paraId="71215E74" w14:textId="77777777" w:rsidR="009A6ED5" w:rsidRPr="00D13A3F" w:rsidRDefault="009A6ED5" w:rsidP="00EF3A08">
      <w:pPr>
        <w:rPr>
          <w:szCs w:val="22"/>
          <w:lang w:val="fi-FI"/>
        </w:rPr>
      </w:pPr>
    </w:p>
    <w:p w14:paraId="28316FC5" w14:textId="77777777" w:rsidR="009A6ED5" w:rsidRPr="00D13A3F" w:rsidRDefault="009A6ED5" w:rsidP="00EF3A08">
      <w:pPr>
        <w:suppressLineNumbers/>
        <w:tabs>
          <w:tab w:val="left" w:pos="-1440"/>
          <w:tab w:val="left" w:pos="-720"/>
        </w:tabs>
        <w:jc w:val="center"/>
        <w:rPr>
          <w:szCs w:val="22"/>
          <w:lang w:val="fi-FI"/>
        </w:rPr>
      </w:pPr>
      <w:r w:rsidRPr="00D13A3F">
        <w:rPr>
          <w:b/>
          <w:szCs w:val="22"/>
          <w:lang w:val="fi-FI"/>
        </w:rPr>
        <w:t>LIITE I</w:t>
      </w:r>
    </w:p>
    <w:p w14:paraId="0B999423" w14:textId="77777777" w:rsidR="009A6ED5" w:rsidRPr="00D13A3F" w:rsidRDefault="009A6ED5" w:rsidP="00EF3A08">
      <w:pPr>
        <w:rPr>
          <w:szCs w:val="22"/>
          <w:lang w:val="fi-FI"/>
        </w:rPr>
      </w:pPr>
    </w:p>
    <w:p w14:paraId="1DD4C5B4" w14:textId="77777777" w:rsidR="009A6ED5" w:rsidRPr="00D13A3F" w:rsidRDefault="009A6ED5" w:rsidP="00EF3A08">
      <w:pPr>
        <w:pStyle w:val="Heading1"/>
        <w:jc w:val="center"/>
      </w:pPr>
      <w:r w:rsidRPr="00D13A3F">
        <w:t>VALMISTEYHTEENVETO</w:t>
      </w:r>
    </w:p>
    <w:p w14:paraId="06B14CB5" w14:textId="77777777" w:rsidR="009A6ED5" w:rsidRPr="00D13A3F" w:rsidRDefault="009A6ED5" w:rsidP="00EF3A08">
      <w:pPr>
        <w:rPr>
          <w:szCs w:val="22"/>
          <w:lang w:val="fi-FI"/>
        </w:rPr>
      </w:pPr>
    </w:p>
    <w:p w14:paraId="5AD865B6" w14:textId="77777777" w:rsidR="009A6ED5" w:rsidRPr="00D13A3F" w:rsidRDefault="009A6ED5" w:rsidP="00EF3A08">
      <w:pPr>
        <w:rPr>
          <w:rFonts w:cs="Cordia New"/>
          <w:szCs w:val="28"/>
          <w:cs/>
          <w:lang w:val="en-US" w:bidi="th-TH"/>
        </w:rPr>
      </w:pPr>
      <w:r w:rsidRPr="00D13A3F">
        <w:rPr>
          <w:szCs w:val="22"/>
          <w:lang w:val="fi-FI"/>
        </w:rPr>
        <w:br w:type="page"/>
      </w:r>
    </w:p>
    <w:p w14:paraId="3AC2EC88" w14:textId="77777777" w:rsidR="009A6ED5" w:rsidRPr="00D13A3F" w:rsidRDefault="009A6ED5" w:rsidP="00EF3A08">
      <w:pPr>
        <w:rPr>
          <w:szCs w:val="22"/>
          <w:lang w:val="fi-FI"/>
        </w:rPr>
      </w:pPr>
    </w:p>
    <w:p w14:paraId="62F8E915" w14:textId="77777777" w:rsidR="009A6ED5" w:rsidRPr="00D13A3F" w:rsidRDefault="009A6ED5" w:rsidP="00EF3A08">
      <w:pPr>
        <w:rPr>
          <w:szCs w:val="22"/>
          <w:lang w:val="fi-FI"/>
        </w:rPr>
      </w:pPr>
    </w:p>
    <w:p w14:paraId="0212B601" w14:textId="77777777" w:rsidR="009A6ED5" w:rsidRPr="00D13A3F" w:rsidRDefault="009A6ED5" w:rsidP="00EF3A08">
      <w:pPr>
        <w:rPr>
          <w:szCs w:val="22"/>
          <w:lang w:val="fi-FI"/>
        </w:rPr>
      </w:pPr>
      <w:r w:rsidRPr="00D13A3F">
        <w:rPr>
          <w:b/>
          <w:szCs w:val="22"/>
          <w:lang w:val="fi-FI"/>
        </w:rPr>
        <w:t>1.</w:t>
      </w:r>
      <w:r w:rsidRPr="00D13A3F">
        <w:rPr>
          <w:b/>
          <w:szCs w:val="22"/>
          <w:lang w:val="fi-FI"/>
        </w:rPr>
        <w:tab/>
        <w:t>LÄÄKEVALMISTEEN NIMI</w:t>
      </w:r>
    </w:p>
    <w:p w14:paraId="22DD0301" w14:textId="77777777" w:rsidR="009A6ED5" w:rsidRPr="00D13A3F" w:rsidRDefault="009A6ED5" w:rsidP="00EF3A08">
      <w:pPr>
        <w:rPr>
          <w:szCs w:val="22"/>
          <w:lang w:val="fi-FI"/>
        </w:rPr>
      </w:pPr>
    </w:p>
    <w:p w14:paraId="13C91183" w14:textId="77777777" w:rsidR="009A6ED5" w:rsidRPr="00D13A3F" w:rsidRDefault="009A6ED5" w:rsidP="00EF3A08">
      <w:pPr>
        <w:suppressLineNumbers/>
        <w:shd w:val="clear" w:color="auto" w:fill="FFFFFF" w:themeFill="background1"/>
        <w:rPr>
          <w:szCs w:val="22"/>
          <w:lang w:val="fi-FI"/>
        </w:rPr>
      </w:pPr>
      <w:r w:rsidRPr="00D13A3F">
        <w:rPr>
          <w:noProof/>
          <w:szCs w:val="22"/>
          <w:lang w:val="fi-FI"/>
        </w:rPr>
        <w:t>Dimethyl fumarate Mylan</w:t>
      </w:r>
      <w:r w:rsidRPr="00D13A3F">
        <w:rPr>
          <w:szCs w:val="22"/>
          <w:lang w:val="fi-FI"/>
        </w:rPr>
        <w:t xml:space="preserve"> 120 mg enterokapseli, kova</w:t>
      </w:r>
    </w:p>
    <w:p w14:paraId="23B19865" w14:textId="77777777" w:rsidR="009A6ED5" w:rsidRPr="00D13A3F" w:rsidRDefault="009A6ED5" w:rsidP="00EF3A08">
      <w:pPr>
        <w:suppressLineNumbers/>
        <w:shd w:val="clear" w:color="auto" w:fill="FFFFFF" w:themeFill="background1"/>
        <w:rPr>
          <w:szCs w:val="22"/>
          <w:lang w:val="fi-FI"/>
        </w:rPr>
      </w:pPr>
      <w:r w:rsidRPr="00D13A3F">
        <w:rPr>
          <w:noProof/>
          <w:szCs w:val="22"/>
          <w:lang w:val="fi-FI"/>
        </w:rPr>
        <w:t>Dimethyl fumarate Mylan</w:t>
      </w:r>
      <w:r w:rsidRPr="00D13A3F">
        <w:rPr>
          <w:lang w:val="fi-FI"/>
        </w:rPr>
        <w:t xml:space="preserve"> 240 mg </w:t>
      </w:r>
      <w:r w:rsidRPr="00D13A3F">
        <w:rPr>
          <w:szCs w:val="22"/>
          <w:lang w:val="fi-FI"/>
        </w:rPr>
        <w:t>enterokapseli, kova</w:t>
      </w:r>
    </w:p>
    <w:p w14:paraId="6F30314E" w14:textId="77777777" w:rsidR="009A6ED5" w:rsidRPr="00D13A3F" w:rsidRDefault="009A6ED5" w:rsidP="00EF3A08">
      <w:pPr>
        <w:rPr>
          <w:szCs w:val="22"/>
          <w:lang w:val="fi-FI"/>
        </w:rPr>
      </w:pPr>
    </w:p>
    <w:p w14:paraId="26E07CA4" w14:textId="77777777" w:rsidR="009A6ED5" w:rsidRPr="00D13A3F" w:rsidRDefault="009A6ED5" w:rsidP="00EF3A08">
      <w:pPr>
        <w:rPr>
          <w:szCs w:val="22"/>
          <w:lang w:val="fi-FI"/>
        </w:rPr>
      </w:pPr>
    </w:p>
    <w:p w14:paraId="0D1A6A6F" w14:textId="77777777" w:rsidR="009A6ED5" w:rsidRPr="00D13A3F" w:rsidRDefault="009A6ED5" w:rsidP="00EF3A08">
      <w:pPr>
        <w:suppressLineNumbers/>
        <w:rPr>
          <w:szCs w:val="22"/>
          <w:lang w:val="fi-FI"/>
        </w:rPr>
      </w:pPr>
      <w:r w:rsidRPr="00D13A3F">
        <w:rPr>
          <w:b/>
          <w:szCs w:val="22"/>
          <w:lang w:val="fi-FI"/>
        </w:rPr>
        <w:t>2.</w:t>
      </w:r>
      <w:r w:rsidRPr="00D13A3F">
        <w:rPr>
          <w:b/>
          <w:szCs w:val="22"/>
          <w:lang w:val="fi-FI"/>
        </w:rPr>
        <w:tab/>
        <w:t>VAIKUTTAVAT AINEET JA NIIDEN MÄÄRÄT</w:t>
      </w:r>
    </w:p>
    <w:p w14:paraId="4971E968" w14:textId="77777777" w:rsidR="009A6ED5" w:rsidRPr="00D13A3F" w:rsidRDefault="009A6ED5" w:rsidP="00EF3A08">
      <w:pPr>
        <w:rPr>
          <w:szCs w:val="22"/>
          <w:lang w:val="fi-FI"/>
        </w:rPr>
      </w:pPr>
    </w:p>
    <w:p w14:paraId="321426C1" w14:textId="77777777" w:rsidR="009A6ED5" w:rsidRPr="00D13A3F" w:rsidRDefault="009A6ED5" w:rsidP="00EF3A08">
      <w:pPr>
        <w:rPr>
          <w:szCs w:val="22"/>
          <w:u w:val="single"/>
          <w:lang w:val="fi-FI"/>
        </w:rPr>
      </w:pPr>
      <w:r w:rsidRPr="00D13A3F">
        <w:rPr>
          <w:noProof/>
          <w:szCs w:val="22"/>
          <w:u w:val="single"/>
          <w:lang w:val="fi-FI"/>
        </w:rPr>
        <w:t>Dimethyl fumarate Mylan</w:t>
      </w:r>
      <w:r w:rsidRPr="00D13A3F">
        <w:rPr>
          <w:szCs w:val="22"/>
          <w:u w:val="single"/>
          <w:lang w:val="fi-FI"/>
        </w:rPr>
        <w:t xml:space="preserve"> 120 mg kovat enterokapselit</w:t>
      </w:r>
    </w:p>
    <w:p w14:paraId="4A1F8A23" w14:textId="77777777" w:rsidR="009A6ED5" w:rsidRPr="00D13A3F" w:rsidRDefault="009A6ED5" w:rsidP="00EF3A08">
      <w:pPr>
        <w:rPr>
          <w:szCs w:val="22"/>
          <w:u w:val="single"/>
          <w:lang w:val="fi-FI"/>
        </w:rPr>
      </w:pPr>
    </w:p>
    <w:p w14:paraId="37033A41" w14:textId="77777777" w:rsidR="009A6ED5" w:rsidRPr="00D13A3F" w:rsidRDefault="009A6ED5" w:rsidP="00EF3A08">
      <w:pPr>
        <w:rPr>
          <w:szCs w:val="22"/>
          <w:lang w:val="fi-FI"/>
        </w:rPr>
      </w:pPr>
      <w:r w:rsidRPr="00D13A3F">
        <w:rPr>
          <w:szCs w:val="22"/>
          <w:lang w:val="fi-FI"/>
        </w:rPr>
        <w:t>Yksi kova enterokapseli sisältää 120 mg dimetyylifumaraattia.</w:t>
      </w:r>
    </w:p>
    <w:p w14:paraId="11DEABC7" w14:textId="77777777" w:rsidR="009A6ED5" w:rsidRPr="00D13A3F" w:rsidRDefault="009A6ED5" w:rsidP="00EF3A08">
      <w:pPr>
        <w:rPr>
          <w:szCs w:val="22"/>
          <w:lang w:val="fi-FI"/>
        </w:rPr>
      </w:pPr>
    </w:p>
    <w:p w14:paraId="2670B4CE" w14:textId="77777777" w:rsidR="009A6ED5" w:rsidRPr="00D13A3F" w:rsidRDefault="009A6ED5" w:rsidP="00EF3A08">
      <w:pPr>
        <w:rPr>
          <w:u w:val="single"/>
          <w:lang w:val="fi-FI"/>
        </w:rPr>
      </w:pPr>
      <w:r w:rsidRPr="00D13A3F">
        <w:rPr>
          <w:noProof/>
          <w:szCs w:val="22"/>
          <w:u w:val="single"/>
          <w:lang w:val="fi-FI"/>
        </w:rPr>
        <w:t>Dimethyl fumarate Mylan</w:t>
      </w:r>
      <w:r w:rsidRPr="00D13A3F">
        <w:rPr>
          <w:u w:val="single"/>
          <w:lang w:val="fi-FI"/>
        </w:rPr>
        <w:t xml:space="preserve"> 240 mg kovat enterokapselit</w:t>
      </w:r>
    </w:p>
    <w:p w14:paraId="4CD50F90" w14:textId="77777777" w:rsidR="009A6ED5" w:rsidRPr="00D13A3F" w:rsidRDefault="009A6ED5" w:rsidP="00EF3A08">
      <w:pPr>
        <w:rPr>
          <w:highlight w:val="lightGray"/>
          <w:lang w:val="fi-FI"/>
        </w:rPr>
      </w:pPr>
    </w:p>
    <w:p w14:paraId="24C2E127" w14:textId="77777777" w:rsidR="009A6ED5" w:rsidRPr="00D13A3F" w:rsidRDefault="009A6ED5" w:rsidP="00EF3A08">
      <w:pPr>
        <w:rPr>
          <w:szCs w:val="22"/>
          <w:lang w:val="fi-FI"/>
        </w:rPr>
      </w:pPr>
      <w:r w:rsidRPr="00D13A3F">
        <w:rPr>
          <w:lang w:val="fi-FI"/>
        </w:rPr>
        <w:t>Yksi kova enterokapseli sisältää 240 mg dimetyylifumaraattia</w:t>
      </w:r>
      <w:r w:rsidRPr="00D13A3F">
        <w:rPr>
          <w:szCs w:val="22"/>
          <w:lang w:val="fi-FI"/>
        </w:rPr>
        <w:t>.</w:t>
      </w:r>
    </w:p>
    <w:p w14:paraId="634466D7" w14:textId="77777777" w:rsidR="009A6ED5" w:rsidRPr="00D13A3F" w:rsidRDefault="009A6ED5" w:rsidP="00EF3A08">
      <w:pPr>
        <w:rPr>
          <w:szCs w:val="22"/>
          <w:lang w:val="fi-FI"/>
        </w:rPr>
      </w:pPr>
    </w:p>
    <w:p w14:paraId="522A1F7E" w14:textId="77777777" w:rsidR="009A6ED5" w:rsidRPr="00D13A3F" w:rsidRDefault="009A6ED5" w:rsidP="00EF3A08">
      <w:pPr>
        <w:rPr>
          <w:szCs w:val="22"/>
          <w:lang w:val="fi-FI"/>
        </w:rPr>
      </w:pPr>
      <w:r w:rsidRPr="00D13A3F">
        <w:rPr>
          <w:szCs w:val="22"/>
          <w:lang w:val="fi-FI"/>
        </w:rPr>
        <w:t>Täydellinen apuaineluettelo, ks. kohta 6.1.</w:t>
      </w:r>
    </w:p>
    <w:p w14:paraId="3507195D" w14:textId="77777777" w:rsidR="009A6ED5" w:rsidRPr="00D13A3F" w:rsidRDefault="009A6ED5" w:rsidP="00EF3A08">
      <w:pPr>
        <w:rPr>
          <w:szCs w:val="22"/>
          <w:lang w:val="fi-FI"/>
        </w:rPr>
      </w:pPr>
    </w:p>
    <w:p w14:paraId="6C64D089" w14:textId="77777777" w:rsidR="009A6ED5" w:rsidRPr="00D13A3F" w:rsidRDefault="009A6ED5" w:rsidP="00EF3A08">
      <w:pPr>
        <w:rPr>
          <w:szCs w:val="22"/>
          <w:lang w:val="fi-FI"/>
        </w:rPr>
      </w:pPr>
    </w:p>
    <w:p w14:paraId="72A10A1B" w14:textId="77777777" w:rsidR="009A6ED5" w:rsidRPr="00D13A3F" w:rsidRDefault="009A6ED5" w:rsidP="00EF3A08">
      <w:pPr>
        <w:rPr>
          <w:b/>
          <w:szCs w:val="22"/>
          <w:lang w:val="fi-FI"/>
        </w:rPr>
      </w:pPr>
      <w:r w:rsidRPr="00D13A3F">
        <w:rPr>
          <w:b/>
          <w:szCs w:val="22"/>
          <w:lang w:val="fi-FI"/>
        </w:rPr>
        <w:t>3.</w:t>
      </w:r>
      <w:r w:rsidRPr="00D13A3F">
        <w:rPr>
          <w:b/>
          <w:szCs w:val="22"/>
          <w:lang w:val="fi-FI"/>
        </w:rPr>
        <w:tab/>
        <w:t>LÄÄKEMUOTO</w:t>
      </w:r>
    </w:p>
    <w:p w14:paraId="270DB535" w14:textId="77777777" w:rsidR="009A6ED5" w:rsidRPr="00D13A3F" w:rsidRDefault="009A6ED5" w:rsidP="00EF3A08">
      <w:pPr>
        <w:rPr>
          <w:szCs w:val="22"/>
          <w:lang w:val="fi-FI"/>
        </w:rPr>
      </w:pPr>
    </w:p>
    <w:p w14:paraId="53ED6E6C" w14:textId="77777777" w:rsidR="009A6ED5" w:rsidRPr="00D13A3F" w:rsidRDefault="009A6ED5" w:rsidP="00EF3A08">
      <w:pPr>
        <w:suppressLineNumbers/>
        <w:rPr>
          <w:szCs w:val="22"/>
          <w:lang w:val="fi-FI"/>
        </w:rPr>
      </w:pPr>
      <w:bookmarkStart w:id="0" w:name="_Hlk161227689"/>
      <w:r w:rsidRPr="00D13A3F">
        <w:rPr>
          <w:szCs w:val="22"/>
          <w:lang w:val="fi-FI"/>
        </w:rPr>
        <w:t>Enterokapseli, kova (enterokapseli)</w:t>
      </w:r>
      <w:bookmarkEnd w:id="0"/>
    </w:p>
    <w:p w14:paraId="56B1F99A" w14:textId="77777777" w:rsidR="009A6ED5" w:rsidRPr="00D13A3F" w:rsidRDefault="009A6ED5" w:rsidP="00EF3A08">
      <w:pPr>
        <w:suppressLineNumbers/>
        <w:rPr>
          <w:szCs w:val="22"/>
          <w:lang w:val="fi-FI"/>
        </w:rPr>
      </w:pPr>
    </w:p>
    <w:p w14:paraId="04C17705" w14:textId="77777777" w:rsidR="009A6ED5" w:rsidRPr="00D13A3F" w:rsidRDefault="009A6ED5" w:rsidP="00EF3A08">
      <w:pPr>
        <w:suppressLineNumbers/>
        <w:rPr>
          <w:szCs w:val="22"/>
          <w:u w:val="single"/>
          <w:lang w:val="fi-FI"/>
        </w:rPr>
      </w:pPr>
      <w:r w:rsidRPr="00D13A3F">
        <w:rPr>
          <w:noProof/>
          <w:szCs w:val="22"/>
          <w:u w:val="single"/>
          <w:lang w:val="fi-FI"/>
        </w:rPr>
        <w:t>Dimethyl fumarate Mylan</w:t>
      </w:r>
      <w:r w:rsidRPr="00D13A3F">
        <w:rPr>
          <w:szCs w:val="22"/>
          <w:u w:val="single"/>
          <w:lang w:val="fi-FI"/>
        </w:rPr>
        <w:t xml:space="preserve"> 120 mg kovat enterokapselit</w:t>
      </w:r>
    </w:p>
    <w:p w14:paraId="0CFFA7C7" w14:textId="77777777" w:rsidR="009A6ED5" w:rsidRPr="00D13A3F" w:rsidRDefault="009A6ED5" w:rsidP="00EF3A08">
      <w:pPr>
        <w:suppressLineNumbers/>
        <w:rPr>
          <w:szCs w:val="22"/>
          <w:lang w:val="fi-FI"/>
        </w:rPr>
      </w:pPr>
    </w:p>
    <w:p w14:paraId="46D4302B" w14:textId="29BFF55A" w:rsidR="009A6ED5" w:rsidRPr="00D13A3F" w:rsidRDefault="009A6ED5" w:rsidP="00EF3A08">
      <w:pPr>
        <w:suppressLineNumbers/>
        <w:rPr>
          <w:szCs w:val="22"/>
          <w:lang w:val="fi-FI"/>
        </w:rPr>
      </w:pPr>
      <w:r w:rsidRPr="00D13A3F">
        <w:rPr>
          <w:szCs w:val="22"/>
          <w:lang w:val="fi-FI"/>
        </w:rPr>
        <w:t>Sinivihreä</w:t>
      </w:r>
      <w:r>
        <w:rPr>
          <w:szCs w:val="22"/>
          <w:lang w:val="fi-FI"/>
        </w:rPr>
        <w:t>-</w:t>
      </w:r>
      <w:r w:rsidRPr="00D13A3F">
        <w:rPr>
          <w:szCs w:val="22"/>
          <w:lang w:val="fi-FI"/>
        </w:rPr>
        <w:t>valkoiset kovat enterokapselit (pituus 21,7 mm), joissa on merkintä ˮDF 120ˮ ja sen päällä ”M</w:t>
      </w:r>
      <w:r w:rsidR="005A2E5A">
        <w:rPr>
          <w:szCs w:val="22"/>
          <w:lang w:val="fi-FI"/>
        </w:rPr>
        <w:t>YLAN</w:t>
      </w:r>
      <w:r w:rsidRPr="00D13A3F">
        <w:rPr>
          <w:szCs w:val="22"/>
          <w:lang w:val="fi-FI"/>
        </w:rPr>
        <w:t>” ja jotka sisältävät valkoisia tai luonnonvalkoisia enteropäällysteisiä pellettejä.</w:t>
      </w:r>
    </w:p>
    <w:p w14:paraId="5548C846" w14:textId="77777777" w:rsidR="009A6ED5" w:rsidRPr="00D13A3F" w:rsidRDefault="009A6ED5" w:rsidP="00EF3A08">
      <w:pPr>
        <w:suppressLineNumbers/>
        <w:rPr>
          <w:szCs w:val="22"/>
          <w:lang w:val="fi-FI"/>
        </w:rPr>
      </w:pPr>
    </w:p>
    <w:p w14:paraId="6437F96C" w14:textId="77777777" w:rsidR="009A6ED5" w:rsidRPr="00D13A3F" w:rsidRDefault="009A6ED5" w:rsidP="00EF3A08">
      <w:pPr>
        <w:rPr>
          <w:u w:val="single"/>
          <w:lang w:val="fi-FI"/>
        </w:rPr>
      </w:pPr>
      <w:r w:rsidRPr="00D13A3F">
        <w:rPr>
          <w:noProof/>
          <w:szCs w:val="22"/>
          <w:u w:val="single"/>
          <w:lang w:val="fi-FI"/>
        </w:rPr>
        <w:t>Dimethyl fumarate Mylan</w:t>
      </w:r>
      <w:r w:rsidRPr="00D13A3F">
        <w:rPr>
          <w:u w:val="single"/>
          <w:lang w:val="fi-FI"/>
        </w:rPr>
        <w:t xml:space="preserve"> 240 mg kovat enterokapselit</w:t>
      </w:r>
    </w:p>
    <w:p w14:paraId="526895D3" w14:textId="77777777" w:rsidR="009A6ED5" w:rsidRPr="00D13A3F" w:rsidRDefault="009A6ED5" w:rsidP="00EF3A08">
      <w:pPr>
        <w:suppressLineNumbers/>
        <w:rPr>
          <w:highlight w:val="lightGray"/>
          <w:lang w:val="fi-FI"/>
        </w:rPr>
      </w:pPr>
    </w:p>
    <w:p w14:paraId="1148A795" w14:textId="7C15293E" w:rsidR="009A6ED5" w:rsidRPr="00D13A3F" w:rsidRDefault="009A6ED5" w:rsidP="00EF3A08">
      <w:pPr>
        <w:suppressLineNumbers/>
        <w:rPr>
          <w:szCs w:val="22"/>
          <w:lang w:val="fi-FI"/>
        </w:rPr>
      </w:pPr>
      <w:r w:rsidRPr="00D13A3F">
        <w:rPr>
          <w:szCs w:val="22"/>
          <w:lang w:val="fi-FI"/>
        </w:rPr>
        <w:t>Sinivihreät kovat</w:t>
      </w:r>
      <w:r w:rsidRPr="00D13A3F">
        <w:rPr>
          <w:lang w:val="fi-FI"/>
        </w:rPr>
        <w:t xml:space="preserve"> enterokapselit</w:t>
      </w:r>
      <w:r w:rsidRPr="00D13A3F">
        <w:rPr>
          <w:szCs w:val="22"/>
          <w:lang w:val="fi-FI"/>
        </w:rPr>
        <w:t xml:space="preserve"> (pituus 2</w:t>
      </w:r>
      <w:r w:rsidR="00C75E7C">
        <w:rPr>
          <w:szCs w:val="22"/>
          <w:lang w:val="fi-FI"/>
        </w:rPr>
        <w:t>3</w:t>
      </w:r>
      <w:r w:rsidRPr="00D13A3F">
        <w:rPr>
          <w:szCs w:val="22"/>
          <w:lang w:val="fi-FI"/>
        </w:rPr>
        <w:t>,</w:t>
      </w:r>
      <w:r w:rsidR="00C75E7C">
        <w:rPr>
          <w:szCs w:val="22"/>
          <w:lang w:val="fi-FI"/>
        </w:rPr>
        <w:t>5</w:t>
      </w:r>
      <w:r w:rsidRPr="00D13A3F">
        <w:rPr>
          <w:szCs w:val="22"/>
          <w:lang w:val="fi-FI"/>
        </w:rPr>
        <w:t> mm),</w:t>
      </w:r>
      <w:r w:rsidRPr="00D13A3F">
        <w:rPr>
          <w:lang w:val="fi-FI"/>
        </w:rPr>
        <w:t xml:space="preserve"> joissa on merkintä </w:t>
      </w:r>
      <w:r w:rsidRPr="00D13A3F">
        <w:rPr>
          <w:szCs w:val="22"/>
          <w:lang w:val="fi-FI"/>
        </w:rPr>
        <w:t>ˮDF 240ˮ ja sen päällä ”M</w:t>
      </w:r>
      <w:r w:rsidR="005A2E5A">
        <w:rPr>
          <w:szCs w:val="22"/>
          <w:lang w:val="fi-FI"/>
        </w:rPr>
        <w:t>YLAN</w:t>
      </w:r>
      <w:r w:rsidRPr="00D13A3F">
        <w:rPr>
          <w:szCs w:val="22"/>
          <w:lang w:val="fi-FI"/>
        </w:rPr>
        <w:t>”</w:t>
      </w:r>
      <w:r w:rsidRPr="00D13A3F">
        <w:rPr>
          <w:lang w:val="fi-FI"/>
        </w:rPr>
        <w:t xml:space="preserve"> ja jotka sisältävät </w:t>
      </w:r>
      <w:r w:rsidRPr="00D13A3F">
        <w:rPr>
          <w:szCs w:val="22"/>
          <w:lang w:val="fi-FI"/>
        </w:rPr>
        <w:t>valkoisia tai luonnonvalkoisia enteropäällysteisiä pellettejä</w:t>
      </w:r>
      <w:r w:rsidRPr="00D13A3F">
        <w:rPr>
          <w:lang w:val="fi-FI"/>
        </w:rPr>
        <w:t>.</w:t>
      </w:r>
    </w:p>
    <w:p w14:paraId="2B51B022" w14:textId="77777777" w:rsidR="009A6ED5" w:rsidRPr="00D13A3F" w:rsidRDefault="009A6ED5" w:rsidP="00EF3A08">
      <w:pPr>
        <w:rPr>
          <w:szCs w:val="22"/>
          <w:lang w:val="fi-FI"/>
        </w:rPr>
      </w:pPr>
    </w:p>
    <w:p w14:paraId="77DEDA3F" w14:textId="77777777" w:rsidR="009A6ED5" w:rsidRPr="00D13A3F" w:rsidRDefault="009A6ED5" w:rsidP="00EF3A08">
      <w:pPr>
        <w:rPr>
          <w:szCs w:val="22"/>
          <w:lang w:val="fi-FI"/>
        </w:rPr>
      </w:pPr>
    </w:p>
    <w:p w14:paraId="3B67912F" w14:textId="77777777" w:rsidR="009A6ED5" w:rsidRPr="00D13A3F" w:rsidRDefault="009A6ED5" w:rsidP="00EF3A08">
      <w:pPr>
        <w:rPr>
          <w:b/>
          <w:szCs w:val="22"/>
          <w:lang w:val="fi-FI"/>
        </w:rPr>
      </w:pPr>
      <w:r w:rsidRPr="00D13A3F">
        <w:rPr>
          <w:b/>
          <w:szCs w:val="22"/>
          <w:lang w:val="fi-FI"/>
        </w:rPr>
        <w:t>4.</w:t>
      </w:r>
      <w:r w:rsidRPr="00D13A3F">
        <w:rPr>
          <w:b/>
          <w:szCs w:val="22"/>
          <w:lang w:val="fi-FI"/>
        </w:rPr>
        <w:tab/>
        <w:t>KLIINISET TIEDOT</w:t>
      </w:r>
    </w:p>
    <w:p w14:paraId="0F3979F1" w14:textId="77777777" w:rsidR="009A6ED5" w:rsidRPr="00D13A3F" w:rsidRDefault="009A6ED5" w:rsidP="00EF3A08">
      <w:pPr>
        <w:rPr>
          <w:szCs w:val="22"/>
          <w:lang w:val="fi-FI"/>
        </w:rPr>
      </w:pPr>
    </w:p>
    <w:p w14:paraId="2B07B911" w14:textId="77777777" w:rsidR="009A6ED5" w:rsidRPr="00D13A3F" w:rsidRDefault="009A6ED5" w:rsidP="00EF3A08">
      <w:pPr>
        <w:suppressLineNumbers/>
        <w:ind w:left="567" w:hanging="567"/>
        <w:rPr>
          <w:szCs w:val="22"/>
          <w:lang w:val="fi-FI"/>
        </w:rPr>
      </w:pPr>
      <w:r w:rsidRPr="00D13A3F">
        <w:rPr>
          <w:b/>
          <w:szCs w:val="22"/>
          <w:lang w:val="fi-FI"/>
        </w:rPr>
        <w:t>4.1</w:t>
      </w:r>
      <w:r w:rsidRPr="00D13A3F">
        <w:rPr>
          <w:b/>
          <w:szCs w:val="22"/>
          <w:lang w:val="fi-FI"/>
        </w:rPr>
        <w:tab/>
        <w:t>Käyttöaiheet</w:t>
      </w:r>
    </w:p>
    <w:p w14:paraId="62538296" w14:textId="77777777" w:rsidR="009A6ED5" w:rsidRPr="00D13A3F" w:rsidRDefault="009A6ED5" w:rsidP="00EF3A08">
      <w:pPr>
        <w:rPr>
          <w:szCs w:val="22"/>
          <w:lang w:val="fi-FI"/>
        </w:rPr>
      </w:pPr>
    </w:p>
    <w:p w14:paraId="38C5A449"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on tarkoitettu aikuispotilaiden ja vähintään 13</w:t>
      </w:r>
      <w:r w:rsidRPr="00D13A3F">
        <w:rPr>
          <w:szCs w:val="22"/>
          <w:lang w:val="fi-FI"/>
        </w:rPr>
        <w:noBreakHyphen/>
        <w:t>vuotiaiden pediatristen potilaiden aaltomaisen MS-taudin (relapsoiva-remittoiva multippeliskleroosi [RRMS]) hoitoon.</w:t>
      </w:r>
    </w:p>
    <w:p w14:paraId="113C5EA9" w14:textId="77777777" w:rsidR="009A6ED5" w:rsidRPr="00D13A3F" w:rsidRDefault="009A6ED5" w:rsidP="00EF3A08">
      <w:pPr>
        <w:rPr>
          <w:szCs w:val="22"/>
          <w:lang w:val="fi-FI"/>
        </w:rPr>
      </w:pPr>
    </w:p>
    <w:p w14:paraId="54084093" w14:textId="77777777" w:rsidR="009A6ED5" w:rsidRPr="00D13A3F" w:rsidRDefault="009A6ED5" w:rsidP="00EF3A08">
      <w:pPr>
        <w:suppressLineNumbers/>
        <w:rPr>
          <w:b/>
          <w:szCs w:val="22"/>
          <w:lang w:val="fi-FI"/>
        </w:rPr>
      </w:pPr>
      <w:r w:rsidRPr="00D13A3F">
        <w:rPr>
          <w:b/>
          <w:szCs w:val="22"/>
          <w:lang w:val="fi-FI"/>
        </w:rPr>
        <w:t>4.2</w:t>
      </w:r>
      <w:r w:rsidRPr="00D13A3F">
        <w:rPr>
          <w:b/>
          <w:szCs w:val="22"/>
          <w:lang w:val="fi-FI"/>
        </w:rPr>
        <w:tab/>
        <w:t>Annostus ja antotapa</w:t>
      </w:r>
    </w:p>
    <w:p w14:paraId="5BA236AB" w14:textId="77777777" w:rsidR="009A6ED5" w:rsidRPr="00D13A3F" w:rsidRDefault="009A6ED5" w:rsidP="00EF3A08">
      <w:pPr>
        <w:rPr>
          <w:szCs w:val="22"/>
          <w:lang w:val="fi-FI"/>
        </w:rPr>
      </w:pPr>
    </w:p>
    <w:p w14:paraId="79183434" w14:textId="77777777" w:rsidR="009A6ED5" w:rsidRPr="00D13A3F" w:rsidRDefault="009A6ED5" w:rsidP="00EF3A08">
      <w:pPr>
        <w:tabs>
          <w:tab w:val="clear" w:pos="567"/>
        </w:tabs>
        <w:rPr>
          <w:szCs w:val="22"/>
          <w:lang w:val="fi-FI"/>
        </w:rPr>
      </w:pPr>
      <w:r w:rsidRPr="00D13A3F">
        <w:rPr>
          <w:szCs w:val="22"/>
          <w:lang w:val="fi-FI"/>
        </w:rPr>
        <w:t>Hoito tulee aloittaa MS-taudin hoitoon perehtyneen lääkärin valvonnassa.</w:t>
      </w:r>
    </w:p>
    <w:p w14:paraId="3097B949" w14:textId="77777777" w:rsidR="009A6ED5" w:rsidRPr="00D13A3F" w:rsidRDefault="009A6ED5" w:rsidP="00EF3A08">
      <w:pPr>
        <w:tabs>
          <w:tab w:val="clear" w:pos="567"/>
        </w:tabs>
        <w:rPr>
          <w:szCs w:val="22"/>
          <w:lang w:val="fi-FI"/>
        </w:rPr>
      </w:pPr>
    </w:p>
    <w:p w14:paraId="47ABEBE1" w14:textId="77777777" w:rsidR="009A6ED5" w:rsidRPr="00D13A3F" w:rsidRDefault="009A6ED5" w:rsidP="00EF3A08">
      <w:pPr>
        <w:suppressLineNumbers/>
        <w:rPr>
          <w:szCs w:val="22"/>
          <w:u w:val="single"/>
          <w:lang w:val="fi-FI"/>
        </w:rPr>
      </w:pPr>
      <w:r w:rsidRPr="00D13A3F">
        <w:rPr>
          <w:szCs w:val="22"/>
          <w:u w:val="single"/>
          <w:lang w:val="fi-FI"/>
        </w:rPr>
        <w:t>Annostus</w:t>
      </w:r>
    </w:p>
    <w:p w14:paraId="2984DFB8" w14:textId="77777777" w:rsidR="009A6ED5" w:rsidRPr="00D13A3F" w:rsidRDefault="009A6ED5" w:rsidP="00EF3A08">
      <w:pPr>
        <w:suppressLineNumbers/>
        <w:autoSpaceDE w:val="0"/>
        <w:autoSpaceDN w:val="0"/>
        <w:adjustRightInd w:val="0"/>
        <w:rPr>
          <w:szCs w:val="22"/>
          <w:lang w:val="fi-FI"/>
        </w:rPr>
      </w:pPr>
    </w:p>
    <w:p w14:paraId="69876C89" w14:textId="77777777" w:rsidR="009A6ED5" w:rsidRPr="00D13A3F" w:rsidRDefault="009A6ED5" w:rsidP="00EF3A08">
      <w:pPr>
        <w:suppressLineNumbers/>
        <w:autoSpaceDE w:val="0"/>
        <w:autoSpaceDN w:val="0"/>
        <w:adjustRightInd w:val="0"/>
        <w:rPr>
          <w:szCs w:val="22"/>
          <w:lang w:val="fi-FI"/>
        </w:rPr>
      </w:pPr>
      <w:r w:rsidRPr="00D13A3F">
        <w:rPr>
          <w:szCs w:val="22"/>
          <w:lang w:val="fi-FI"/>
        </w:rPr>
        <w:t>Aloitusannos on 120 mg kaksi kertaa vuorokaudessa. Annos suurennetaan seitsemän päivän hoidon jälkeen suositeltuun annokseen 240 mg kaksi kertaa vuorokaudessa (ks. kohta 4.4).</w:t>
      </w:r>
    </w:p>
    <w:p w14:paraId="0B5BA3AE" w14:textId="77777777" w:rsidR="009A6ED5" w:rsidRPr="00D13A3F" w:rsidRDefault="009A6ED5" w:rsidP="00EF3A08">
      <w:pPr>
        <w:suppressLineNumbers/>
        <w:autoSpaceDE w:val="0"/>
        <w:autoSpaceDN w:val="0"/>
        <w:adjustRightInd w:val="0"/>
        <w:rPr>
          <w:szCs w:val="22"/>
          <w:lang w:val="fi-FI"/>
        </w:rPr>
      </w:pPr>
    </w:p>
    <w:p w14:paraId="55A310DE" w14:textId="77777777" w:rsidR="009A6ED5" w:rsidRPr="00D13A3F" w:rsidRDefault="009A6ED5" w:rsidP="00EF3A08">
      <w:pPr>
        <w:suppressLineNumbers/>
        <w:autoSpaceDE w:val="0"/>
        <w:autoSpaceDN w:val="0"/>
        <w:adjustRightInd w:val="0"/>
        <w:rPr>
          <w:szCs w:val="22"/>
          <w:lang w:val="fi-FI"/>
        </w:rPr>
      </w:pPr>
      <w:r w:rsidRPr="00D13A3F">
        <w:rPr>
          <w:szCs w:val="22"/>
          <w:lang w:val="fi-FI"/>
        </w:rPr>
        <w:t>Jos potilas unohtaa ottaa annoksen, hänen ei pidä ottaa kaksinkertaista annosta. Potilas saa ottaa unohtuneen annoksen vain, jos annosten väliin jää neljä tuntia aikaa. Muussa tapauksessa potilaan tulee odottaa ja ottaa seuraava annos aikataulun mukaisesti.</w:t>
      </w:r>
    </w:p>
    <w:p w14:paraId="6BCAF980" w14:textId="77777777" w:rsidR="009A6ED5" w:rsidRPr="00D13A3F" w:rsidRDefault="009A6ED5" w:rsidP="00EF3A08">
      <w:pPr>
        <w:rPr>
          <w:szCs w:val="22"/>
          <w:lang w:val="fi-FI"/>
        </w:rPr>
      </w:pPr>
    </w:p>
    <w:p w14:paraId="64D29012" w14:textId="77777777" w:rsidR="009A6ED5" w:rsidRPr="00D13A3F" w:rsidRDefault="009A6ED5" w:rsidP="00EF3A08">
      <w:pPr>
        <w:suppressLineNumbers/>
        <w:autoSpaceDE w:val="0"/>
        <w:autoSpaceDN w:val="0"/>
        <w:adjustRightInd w:val="0"/>
        <w:rPr>
          <w:szCs w:val="22"/>
          <w:lang w:val="fi-FI"/>
        </w:rPr>
      </w:pPr>
      <w:r w:rsidRPr="00D13A3F">
        <w:rPr>
          <w:szCs w:val="22"/>
          <w:lang w:val="fi-FI"/>
        </w:rPr>
        <w:lastRenderedPageBreak/>
        <w:t>Annoksen pienentäminen väliaikaisesti 120 mg:aan kaksi kertaa vuorokaudessa voi vähentää haittavaikutuksina esiintyvien punastumisen ja maha-suolikanavan oireiden esiintyvyyttä. Suositeltua ylläpitoannosta 240 mg kaksi kertaa vuorokaudessa tulisi jatkaa kuukauden kuluessa.</w:t>
      </w:r>
    </w:p>
    <w:p w14:paraId="7CEDE404" w14:textId="77777777" w:rsidR="009A6ED5" w:rsidRPr="00D13A3F" w:rsidRDefault="009A6ED5" w:rsidP="00EF3A08">
      <w:pPr>
        <w:rPr>
          <w:szCs w:val="22"/>
          <w:lang w:val="fi-FI"/>
        </w:rPr>
      </w:pPr>
    </w:p>
    <w:p w14:paraId="4D5179B8" w14:textId="77777777" w:rsidR="009A6ED5" w:rsidRPr="00D13A3F" w:rsidRDefault="009A6ED5" w:rsidP="00EF3A08">
      <w:pPr>
        <w:suppressLineNumbers/>
        <w:autoSpaceDE w:val="0"/>
        <w:autoSpaceDN w:val="0"/>
        <w:adjustRightInd w:val="0"/>
        <w:rPr>
          <w:szCs w:val="22"/>
          <w:lang w:val="fi-FI"/>
        </w:rPr>
      </w:pPr>
      <w:r w:rsidRPr="00D13A3F">
        <w:rPr>
          <w:noProof/>
          <w:szCs w:val="22"/>
          <w:lang w:val="fi-FI"/>
        </w:rPr>
        <w:t>Dimethyl fumarate Mylan</w:t>
      </w:r>
      <w:r w:rsidRPr="00D13A3F">
        <w:rPr>
          <w:szCs w:val="22"/>
          <w:lang w:val="fi-FI"/>
        </w:rPr>
        <w:t xml:space="preserve"> otetaan ruoan kanssa (ks. kohta 5.2). </w:t>
      </w:r>
      <w:r w:rsidRPr="00D13A3F">
        <w:rPr>
          <w:noProof/>
          <w:szCs w:val="22"/>
          <w:lang w:val="fi-FI"/>
        </w:rPr>
        <w:t>Dimethyl fumarate Mylan</w:t>
      </w:r>
      <w:r w:rsidRPr="00D13A3F">
        <w:rPr>
          <w:szCs w:val="22"/>
          <w:lang w:val="fi-FI"/>
        </w:rPr>
        <w:t xml:space="preserve"> </w:t>
      </w:r>
      <w:r w:rsidRPr="00D13A3F">
        <w:rPr>
          <w:szCs w:val="22"/>
          <w:lang w:val="fi-FI"/>
        </w:rPr>
        <w:noBreakHyphen/>
        <w:t>valmisteen ottaminen ruoan kanssa saattaa parantaa siedettävyyttä, jos potilaalla esiintyy punastumista tai maha-suolikanavan haittavaikutuksia (ks. kohdat 4.4, 4.5 ja 4.8).</w:t>
      </w:r>
    </w:p>
    <w:p w14:paraId="49B762E2" w14:textId="77777777" w:rsidR="009A6ED5" w:rsidRPr="00D13A3F" w:rsidRDefault="009A6ED5" w:rsidP="00EF3A08">
      <w:pPr>
        <w:suppressLineNumbers/>
        <w:autoSpaceDE w:val="0"/>
        <w:autoSpaceDN w:val="0"/>
        <w:adjustRightInd w:val="0"/>
        <w:rPr>
          <w:szCs w:val="22"/>
          <w:lang w:val="fi-FI"/>
        </w:rPr>
      </w:pPr>
    </w:p>
    <w:p w14:paraId="1B59462E" w14:textId="77777777" w:rsidR="009A6ED5" w:rsidRPr="00D13A3F" w:rsidRDefault="009A6ED5" w:rsidP="00EF3A08">
      <w:pPr>
        <w:suppressLineNumbers/>
        <w:autoSpaceDE w:val="0"/>
        <w:autoSpaceDN w:val="0"/>
        <w:adjustRightInd w:val="0"/>
        <w:rPr>
          <w:u w:val="single"/>
          <w:lang w:val="fi-FI"/>
        </w:rPr>
      </w:pPr>
      <w:r w:rsidRPr="00D13A3F">
        <w:rPr>
          <w:u w:val="single"/>
          <w:lang w:val="fi-FI"/>
        </w:rPr>
        <w:t>Erityispotilasryhmät</w:t>
      </w:r>
    </w:p>
    <w:p w14:paraId="4AE61087" w14:textId="77777777" w:rsidR="009A6ED5" w:rsidRPr="00D13A3F" w:rsidRDefault="009A6ED5" w:rsidP="00EF3A08">
      <w:pPr>
        <w:rPr>
          <w:szCs w:val="22"/>
          <w:lang w:val="fi-FI"/>
        </w:rPr>
      </w:pPr>
    </w:p>
    <w:p w14:paraId="7714DF42" w14:textId="77777777" w:rsidR="009A6ED5" w:rsidRPr="00D13A3F" w:rsidRDefault="009A6ED5" w:rsidP="00EF3A08">
      <w:pPr>
        <w:keepNext/>
        <w:keepLines/>
        <w:suppressLineNumbers/>
        <w:rPr>
          <w:i/>
          <w:szCs w:val="22"/>
          <w:lang w:val="fi-FI"/>
        </w:rPr>
      </w:pPr>
      <w:r w:rsidRPr="00D13A3F">
        <w:rPr>
          <w:i/>
          <w:szCs w:val="22"/>
          <w:lang w:val="fi-FI"/>
        </w:rPr>
        <w:t>Iäkkäät potilaat</w:t>
      </w:r>
    </w:p>
    <w:p w14:paraId="76C5ED78" w14:textId="77777777" w:rsidR="009A6ED5" w:rsidRPr="00D13A3F" w:rsidRDefault="009A6ED5" w:rsidP="00EF3A08">
      <w:pPr>
        <w:keepNext/>
        <w:keepLines/>
        <w:suppressLineNumbers/>
        <w:rPr>
          <w:i/>
          <w:szCs w:val="22"/>
          <w:lang w:val="fi-FI"/>
        </w:rPr>
      </w:pPr>
    </w:p>
    <w:p w14:paraId="22341699" w14:textId="77777777" w:rsidR="009A6ED5" w:rsidRPr="00D13A3F" w:rsidRDefault="009A6ED5" w:rsidP="00EF3A08">
      <w:pPr>
        <w:keepNext/>
        <w:keepLines/>
        <w:autoSpaceDE w:val="0"/>
        <w:autoSpaceDN w:val="0"/>
        <w:rPr>
          <w:szCs w:val="22"/>
          <w:lang w:val="fi-FI"/>
        </w:rPr>
      </w:pPr>
      <w:r w:rsidRPr="00D13A3F">
        <w:rPr>
          <w:szCs w:val="22"/>
          <w:lang w:val="fi-FI"/>
        </w:rPr>
        <w:t>Dimetyylifumaraattia sai kliinisissä tutkimuksissa vain pieni joukko 55</w:t>
      </w:r>
      <w:r w:rsidRPr="00D13A3F">
        <w:rPr>
          <w:szCs w:val="22"/>
          <w:lang w:val="fi-FI"/>
        </w:rPr>
        <w:noBreakHyphen/>
        <w:t>vuotiaita tai sitä vanhempia potilaita eikä niissä ollut mukana riittävästi 65</w:t>
      </w:r>
      <w:r w:rsidRPr="00D13A3F">
        <w:rPr>
          <w:szCs w:val="22"/>
          <w:lang w:val="fi-FI"/>
        </w:rPr>
        <w:noBreakHyphen/>
        <w:t>vuotiaita tai sitä vanhempia potilaita, jotta olisi voitu selvittää, reagoivatko he valmisteeseen eri tavoin kuin nuoremmat potilaat (ks. kohta 5.2). Vaikuttavan aineen vaikutustavan perusteella annoksen muuttamiseen iäkkäillä ei ole teoreettisia perusteita.</w:t>
      </w:r>
    </w:p>
    <w:p w14:paraId="4353A4C1" w14:textId="77777777" w:rsidR="009A6ED5" w:rsidRPr="00D13A3F" w:rsidRDefault="009A6ED5" w:rsidP="00EF3A08">
      <w:pPr>
        <w:rPr>
          <w:szCs w:val="22"/>
          <w:lang w:val="fi-FI"/>
        </w:rPr>
      </w:pPr>
    </w:p>
    <w:p w14:paraId="7AE44A4A" w14:textId="77777777" w:rsidR="009A6ED5" w:rsidRPr="00D13A3F" w:rsidRDefault="009A6ED5" w:rsidP="00EF3A08">
      <w:pPr>
        <w:keepNext/>
        <w:keepLines/>
        <w:suppressLineNumbers/>
        <w:rPr>
          <w:i/>
          <w:szCs w:val="22"/>
          <w:lang w:val="fi-FI"/>
        </w:rPr>
      </w:pPr>
      <w:r w:rsidRPr="00D13A3F">
        <w:rPr>
          <w:i/>
          <w:szCs w:val="22"/>
          <w:lang w:val="fi-FI"/>
        </w:rPr>
        <w:t>Munuaisten ja maksan vajaatoiminta</w:t>
      </w:r>
    </w:p>
    <w:p w14:paraId="2302F258" w14:textId="77777777" w:rsidR="009A6ED5" w:rsidRPr="00D13A3F" w:rsidRDefault="009A6ED5" w:rsidP="00EF3A08">
      <w:pPr>
        <w:keepNext/>
        <w:keepLines/>
        <w:suppressLineNumbers/>
        <w:rPr>
          <w:i/>
          <w:szCs w:val="22"/>
          <w:lang w:val="fi-FI"/>
        </w:rPr>
      </w:pPr>
    </w:p>
    <w:p w14:paraId="4317DE61" w14:textId="77777777" w:rsidR="009A6ED5" w:rsidRPr="00D13A3F" w:rsidRDefault="009A6ED5" w:rsidP="00EF3A08">
      <w:pPr>
        <w:keepNext/>
        <w:keepLines/>
        <w:suppressLineNumbers/>
        <w:rPr>
          <w:szCs w:val="22"/>
          <w:lang w:val="fi-FI"/>
        </w:rPr>
      </w:pPr>
      <w:r w:rsidRPr="00D13A3F">
        <w:rPr>
          <w:szCs w:val="22"/>
          <w:lang w:val="fi-FI"/>
        </w:rPr>
        <w:t>Dimetyylifumaraattia ei ole tutkittu munuaisten tai maksan vajaatoimintaa sairastavien potilaiden hoidossa. Kliinisten farmakologisten tutkimusten perusteella annosta ei ole tarpeen muuttaa (ks. kohta 5.2). Vaikeaa munuaisten tai maksan vajaatoimintaa sairastavia potilaita hoidettaessa on syytä noudattaa varovaisuutta (ks. kohta 4.4).</w:t>
      </w:r>
    </w:p>
    <w:p w14:paraId="05BB02DD" w14:textId="77777777" w:rsidR="009A6ED5" w:rsidRPr="00D13A3F" w:rsidRDefault="009A6ED5" w:rsidP="00EF3A08">
      <w:pPr>
        <w:rPr>
          <w:szCs w:val="22"/>
          <w:lang w:val="fi-FI"/>
        </w:rPr>
      </w:pPr>
    </w:p>
    <w:p w14:paraId="726980AB" w14:textId="77777777" w:rsidR="009A6ED5" w:rsidRPr="00D13A3F" w:rsidRDefault="009A6ED5" w:rsidP="00EF3A08">
      <w:pPr>
        <w:suppressLineNumbers/>
        <w:rPr>
          <w:i/>
          <w:szCs w:val="22"/>
          <w:lang w:val="fi-FI"/>
        </w:rPr>
      </w:pPr>
      <w:r w:rsidRPr="00D13A3F">
        <w:rPr>
          <w:i/>
          <w:szCs w:val="22"/>
          <w:lang w:val="fi-FI"/>
        </w:rPr>
        <w:t>Pediatriset potilaat</w:t>
      </w:r>
    </w:p>
    <w:p w14:paraId="547A1CA7" w14:textId="77777777" w:rsidR="009A6ED5" w:rsidRPr="00D13A3F" w:rsidRDefault="009A6ED5" w:rsidP="00EF3A08">
      <w:pPr>
        <w:suppressLineNumbers/>
        <w:rPr>
          <w:b/>
          <w:i/>
          <w:szCs w:val="22"/>
          <w:lang w:val="fi-FI"/>
        </w:rPr>
      </w:pPr>
    </w:p>
    <w:p w14:paraId="6BAA084F" w14:textId="77777777" w:rsidR="009A6ED5" w:rsidRPr="00D13A3F" w:rsidRDefault="009A6ED5" w:rsidP="00EF3A08">
      <w:pPr>
        <w:suppressLineNumbers/>
        <w:autoSpaceDE w:val="0"/>
        <w:autoSpaceDN w:val="0"/>
        <w:adjustRightInd w:val="0"/>
        <w:rPr>
          <w:szCs w:val="22"/>
          <w:lang w:val="fi-FI"/>
        </w:rPr>
      </w:pPr>
      <w:r w:rsidRPr="00D13A3F">
        <w:rPr>
          <w:szCs w:val="22"/>
          <w:lang w:val="fi-FI"/>
        </w:rPr>
        <w:t>Annostus vähintään 13</w:t>
      </w:r>
      <w:r w:rsidRPr="00D13A3F">
        <w:rPr>
          <w:szCs w:val="22"/>
          <w:lang w:val="fi-FI"/>
        </w:rPr>
        <w:noBreakHyphen/>
        <w:t>vuotiaille pediatrisille potilaille on sama kuin aikuisille.</w:t>
      </w:r>
    </w:p>
    <w:p w14:paraId="750DB023" w14:textId="77777777" w:rsidR="009A6ED5" w:rsidRPr="00D13A3F" w:rsidRDefault="009A6ED5" w:rsidP="00EF3A08">
      <w:pPr>
        <w:suppressLineNumbers/>
        <w:autoSpaceDE w:val="0"/>
        <w:autoSpaceDN w:val="0"/>
        <w:adjustRightInd w:val="0"/>
        <w:rPr>
          <w:szCs w:val="22"/>
          <w:lang w:val="fi-FI"/>
        </w:rPr>
      </w:pPr>
    </w:p>
    <w:p w14:paraId="292B2F38" w14:textId="77777777" w:rsidR="009A6ED5" w:rsidRPr="00D13A3F" w:rsidRDefault="009A6ED5" w:rsidP="00EF3A08">
      <w:pPr>
        <w:suppressLineNumbers/>
        <w:autoSpaceDE w:val="0"/>
        <w:autoSpaceDN w:val="0"/>
        <w:adjustRightInd w:val="0"/>
        <w:rPr>
          <w:szCs w:val="22"/>
          <w:lang w:val="fi-FI"/>
        </w:rPr>
      </w:pPr>
      <w:r w:rsidRPr="00D13A3F">
        <w:rPr>
          <w:szCs w:val="22"/>
          <w:lang w:val="fi-FI"/>
        </w:rPr>
        <w:t>Tietoja 10–12</w:t>
      </w:r>
      <w:r w:rsidRPr="00D13A3F">
        <w:rPr>
          <w:szCs w:val="22"/>
          <w:lang w:val="fi-FI"/>
        </w:rPr>
        <w:noBreakHyphen/>
        <w:t>vuotiaista lapsista on vähän. Saatavissa olevan tiedon perusteella, joka on kuvattu kohdissa 4.8 ja 5.1, ei voida antaa suosituksia annostuksesta.</w:t>
      </w:r>
    </w:p>
    <w:p w14:paraId="78BF3E99" w14:textId="77777777" w:rsidR="009A6ED5" w:rsidRPr="00D13A3F" w:rsidRDefault="009A6ED5" w:rsidP="00EF3A08">
      <w:pPr>
        <w:suppressLineNumbers/>
        <w:autoSpaceDE w:val="0"/>
        <w:autoSpaceDN w:val="0"/>
        <w:adjustRightInd w:val="0"/>
        <w:rPr>
          <w:szCs w:val="22"/>
          <w:lang w:val="fi-FI"/>
        </w:rPr>
      </w:pPr>
    </w:p>
    <w:p w14:paraId="5BD169D1" w14:textId="77777777" w:rsidR="009A6ED5" w:rsidRPr="00D13A3F" w:rsidRDefault="009A6ED5" w:rsidP="00EF3A08">
      <w:pPr>
        <w:suppressLineNumbers/>
        <w:autoSpaceDE w:val="0"/>
        <w:autoSpaceDN w:val="0"/>
        <w:adjustRightInd w:val="0"/>
        <w:rPr>
          <w:szCs w:val="22"/>
          <w:lang w:val="fi-FI"/>
        </w:rPr>
      </w:pPr>
      <w:r w:rsidRPr="00D13A3F">
        <w:rPr>
          <w:szCs w:val="22"/>
          <w:lang w:val="fi-FI"/>
        </w:rPr>
        <w:t>Dimetyylifumaraatin turvallisuutta ja tehoa alle 10 vuoden ikäisten lasten hoidossa ei ole varmistettu. Tietoja ei ole saatavilla.</w:t>
      </w:r>
    </w:p>
    <w:p w14:paraId="0BD5690C" w14:textId="77777777" w:rsidR="009A6ED5" w:rsidRPr="00D13A3F" w:rsidRDefault="009A6ED5" w:rsidP="00EF3A08">
      <w:pPr>
        <w:suppressLineNumbers/>
        <w:autoSpaceDE w:val="0"/>
        <w:autoSpaceDN w:val="0"/>
        <w:adjustRightInd w:val="0"/>
        <w:rPr>
          <w:szCs w:val="22"/>
          <w:lang w:val="fi-FI"/>
        </w:rPr>
      </w:pPr>
    </w:p>
    <w:p w14:paraId="152B96FA" w14:textId="77777777" w:rsidR="009A6ED5" w:rsidRPr="00D13A3F" w:rsidRDefault="009A6ED5" w:rsidP="00EF3A08">
      <w:pPr>
        <w:suppressLineNumbers/>
        <w:rPr>
          <w:szCs w:val="22"/>
          <w:u w:val="single"/>
          <w:lang w:val="fi-FI"/>
        </w:rPr>
      </w:pPr>
      <w:r w:rsidRPr="00D13A3F">
        <w:rPr>
          <w:szCs w:val="22"/>
          <w:u w:val="single"/>
          <w:lang w:val="fi-FI"/>
        </w:rPr>
        <w:t>Antotapa</w:t>
      </w:r>
    </w:p>
    <w:p w14:paraId="444BAF57" w14:textId="77777777" w:rsidR="009A6ED5" w:rsidRPr="00D13A3F" w:rsidRDefault="009A6ED5" w:rsidP="00EF3A08">
      <w:pPr>
        <w:rPr>
          <w:szCs w:val="22"/>
          <w:lang w:val="fi-FI"/>
        </w:rPr>
      </w:pPr>
    </w:p>
    <w:p w14:paraId="26927120" w14:textId="77777777" w:rsidR="009A6ED5" w:rsidRPr="00D13A3F" w:rsidRDefault="009A6ED5" w:rsidP="00EF3A08">
      <w:pPr>
        <w:suppressLineNumbers/>
        <w:rPr>
          <w:szCs w:val="22"/>
          <w:lang w:val="fi-FI"/>
        </w:rPr>
      </w:pPr>
      <w:r w:rsidRPr="00D13A3F">
        <w:rPr>
          <w:szCs w:val="22"/>
          <w:lang w:val="fi-FI"/>
        </w:rPr>
        <w:t>Suun kautta.</w:t>
      </w:r>
    </w:p>
    <w:p w14:paraId="5B0AAE44" w14:textId="77777777" w:rsidR="009A6ED5" w:rsidRPr="00D13A3F" w:rsidRDefault="009A6ED5" w:rsidP="00EF3A08">
      <w:pPr>
        <w:rPr>
          <w:szCs w:val="22"/>
          <w:lang w:val="fi-FI"/>
        </w:rPr>
      </w:pPr>
    </w:p>
    <w:p w14:paraId="43CC5825" w14:textId="77777777" w:rsidR="009A6ED5" w:rsidRPr="00D13A3F" w:rsidRDefault="009A6ED5" w:rsidP="00EF3A08">
      <w:pPr>
        <w:rPr>
          <w:szCs w:val="22"/>
          <w:lang w:val="fi-FI"/>
        </w:rPr>
      </w:pPr>
      <w:r w:rsidRPr="00D13A3F">
        <w:rPr>
          <w:szCs w:val="22"/>
          <w:lang w:val="fi-FI"/>
        </w:rPr>
        <w:t>Kapselit tulee niellä kokonaisina. Kapselia tai sen sisältöä ei saa murskata, jakaa, liuottaa, imeskellä eikä pureskella, sillä pellettien enteropäällyste estää maha-suolikanavan ärsytystä.</w:t>
      </w:r>
    </w:p>
    <w:p w14:paraId="115E5D6F" w14:textId="77777777" w:rsidR="009A6ED5" w:rsidRPr="00D13A3F" w:rsidRDefault="009A6ED5" w:rsidP="00EF3A08">
      <w:pPr>
        <w:rPr>
          <w:szCs w:val="22"/>
          <w:lang w:val="fi-FI"/>
        </w:rPr>
      </w:pPr>
    </w:p>
    <w:p w14:paraId="6C332491" w14:textId="77777777" w:rsidR="009A6ED5" w:rsidRPr="00D13A3F" w:rsidRDefault="009A6ED5" w:rsidP="00EF3A08">
      <w:pPr>
        <w:suppressLineNumbers/>
        <w:ind w:left="567" w:hanging="567"/>
        <w:rPr>
          <w:szCs w:val="22"/>
          <w:lang w:val="fi-FI"/>
        </w:rPr>
      </w:pPr>
      <w:r w:rsidRPr="00D13A3F">
        <w:rPr>
          <w:b/>
          <w:szCs w:val="22"/>
          <w:lang w:val="fi-FI"/>
        </w:rPr>
        <w:t>4.3</w:t>
      </w:r>
      <w:r w:rsidRPr="00D13A3F">
        <w:rPr>
          <w:b/>
          <w:szCs w:val="22"/>
          <w:lang w:val="fi-FI"/>
        </w:rPr>
        <w:tab/>
        <w:t>Vasta-aiheet</w:t>
      </w:r>
    </w:p>
    <w:p w14:paraId="010EC631" w14:textId="77777777" w:rsidR="009A6ED5" w:rsidRPr="00D13A3F" w:rsidRDefault="009A6ED5" w:rsidP="00EF3A08">
      <w:pPr>
        <w:rPr>
          <w:szCs w:val="22"/>
          <w:lang w:val="fi-FI"/>
        </w:rPr>
      </w:pPr>
    </w:p>
    <w:p w14:paraId="2ED5EE7D" w14:textId="77777777" w:rsidR="009A6ED5" w:rsidRPr="00D13A3F" w:rsidRDefault="009A6ED5" w:rsidP="00EF3A08">
      <w:pPr>
        <w:suppressLineNumbers/>
        <w:rPr>
          <w:szCs w:val="22"/>
          <w:lang w:val="fi-FI"/>
        </w:rPr>
      </w:pPr>
      <w:r w:rsidRPr="00D13A3F">
        <w:rPr>
          <w:szCs w:val="22"/>
          <w:lang w:val="fi-FI"/>
        </w:rPr>
        <w:t>Yliherkkyys vaikuttavalle aineelle tai kohdassa 6.1 mainituille apuaineille.</w:t>
      </w:r>
    </w:p>
    <w:p w14:paraId="602AFD16" w14:textId="77777777" w:rsidR="009A6ED5" w:rsidRPr="00D13A3F" w:rsidRDefault="009A6ED5" w:rsidP="00EF3A08">
      <w:pPr>
        <w:suppressLineNumbers/>
        <w:rPr>
          <w:szCs w:val="22"/>
          <w:lang w:val="fi-FI"/>
        </w:rPr>
      </w:pPr>
      <w:r w:rsidRPr="00D13A3F">
        <w:rPr>
          <w:szCs w:val="22"/>
          <w:lang w:val="fi-FI"/>
        </w:rPr>
        <w:t>Epäilty tai vahvistettu progressiivinen multifokaalinen leukoenkefalopatia (PML).</w:t>
      </w:r>
    </w:p>
    <w:p w14:paraId="6C3C2BDD" w14:textId="77777777" w:rsidR="009A6ED5" w:rsidRPr="00D13A3F" w:rsidRDefault="009A6ED5" w:rsidP="00EF3A08">
      <w:pPr>
        <w:rPr>
          <w:szCs w:val="22"/>
          <w:lang w:val="fi-FI"/>
        </w:rPr>
      </w:pPr>
    </w:p>
    <w:p w14:paraId="5B6BB0F9" w14:textId="77777777" w:rsidR="009A6ED5" w:rsidRPr="00D13A3F" w:rsidRDefault="009A6ED5" w:rsidP="00EF3A08">
      <w:pPr>
        <w:rPr>
          <w:b/>
          <w:szCs w:val="22"/>
          <w:lang w:val="fi-FI"/>
        </w:rPr>
      </w:pPr>
      <w:r w:rsidRPr="00D13A3F">
        <w:rPr>
          <w:b/>
          <w:szCs w:val="22"/>
          <w:lang w:val="fi-FI"/>
        </w:rPr>
        <w:t>4.4</w:t>
      </w:r>
      <w:r w:rsidRPr="00D13A3F">
        <w:rPr>
          <w:b/>
          <w:szCs w:val="22"/>
          <w:lang w:val="fi-FI"/>
        </w:rPr>
        <w:tab/>
        <w:t>Varoitukset ja käyttöön liittyvät varotoimet</w:t>
      </w:r>
    </w:p>
    <w:p w14:paraId="4D712BAE" w14:textId="77777777" w:rsidR="009A6ED5" w:rsidRPr="00D13A3F" w:rsidRDefault="009A6ED5" w:rsidP="00EF3A08">
      <w:pPr>
        <w:rPr>
          <w:szCs w:val="22"/>
          <w:lang w:val="fi-FI"/>
        </w:rPr>
      </w:pPr>
    </w:p>
    <w:p w14:paraId="09A58948" w14:textId="77777777" w:rsidR="009A6ED5" w:rsidRPr="00D13A3F" w:rsidRDefault="009A6ED5" w:rsidP="00EF3A08">
      <w:pPr>
        <w:suppressLineNumbers/>
        <w:rPr>
          <w:szCs w:val="22"/>
          <w:u w:val="single"/>
          <w:lang w:val="fi-FI"/>
        </w:rPr>
      </w:pPr>
      <w:r w:rsidRPr="00D13A3F">
        <w:rPr>
          <w:szCs w:val="22"/>
          <w:u w:val="single"/>
          <w:lang w:val="fi-FI"/>
        </w:rPr>
        <w:t>Verikokeet/laboratoriotutkimukset</w:t>
      </w:r>
    </w:p>
    <w:p w14:paraId="2E90452E" w14:textId="77777777" w:rsidR="009A6ED5" w:rsidRPr="00D13A3F" w:rsidRDefault="009A6ED5" w:rsidP="00EF3A08">
      <w:pPr>
        <w:suppressLineNumbers/>
        <w:rPr>
          <w:szCs w:val="22"/>
          <w:u w:val="single"/>
          <w:lang w:val="fi-FI"/>
        </w:rPr>
      </w:pPr>
    </w:p>
    <w:p w14:paraId="6FBACE20" w14:textId="77777777" w:rsidR="009A6ED5" w:rsidRPr="00D13A3F" w:rsidRDefault="009A6ED5" w:rsidP="00EF3A08">
      <w:pPr>
        <w:keepNext/>
        <w:suppressLineNumbers/>
        <w:rPr>
          <w:i/>
          <w:iCs/>
          <w:szCs w:val="22"/>
          <w:lang w:val="fi-FI"/>
        </w:rPr>
      </w:pPr>
      <w:r w:rsidRPr="00D13A3F">
        <w:rPr>
          <w:i/>
          <w:iCs/>
          <w:szCs w:val="22"/>
          <w:lang w:val="fi-FI"/>
        </w:rPr>
        <w:t>Munuaisten toiminta</w:t>
      </w:r>
    </w:p>
    <w:p w14:paraId="6C828859" w14:textId="77777777" w:rsidR="009A6ED5" w:rsidRPr="00D13A3F" w:rsidRDefault="009A6ED5" w:rsidP="00EF3A08">
      <w:pPr>
        <w:suppressLineNumbers/>
        <w:rPr>
          <w:i/>
          <w:iCs/>
          <w:szCs w:val="22"/>
          <w:lang w:val="fi-FI"/>
        </w:rPr>
      </w:pPr>
    </w:p>
    <w:p w14:paraId="66B5BFBB" w14:textId="77777777" w:rsidR="009A6ED5" w:rsidRPr="00D13A3F" w:rsidRDefault="009A6ED5" w:rsidP="00EF3A08">
      <w:pPr>
        <w:suppressLineNumbers/>
        <w:rPr>
          <w:szCs w:val="22"/>
          <w:lang w:val="fi-FI"/>
        </w:rPr>
      </w:pPr>
      <w:r w:rsidRPr="00D13A3F">
        <w:rPr>
          <w:szCs w:val="22"/>
          <w:lang w:val="fi-FI"/>
        </w:rPr>
        <w:t>Dimetyylifumaraattihoitoa kliinisissä tutkimuksissa saaneiden potilaiden munuaiskokeiden tuloksissa on havaittu muutoksia (ks. kohta 4.8). Näiden muutosten kliinistä merkitystä ei tiedetä. Munuaisten (esim. kreatiniini, veren ureatyppi ja virtsatutkimus) toiminnan tutkimista suositellaan ennen hoidon aloittamista, 3 ja 6 kuukauden hoidon jälkeen, ja sen jälkeen 6–12 kuukauden välein sekä kliinisen tarpeen mukaan.</w:t>
      </w:r>
    </w:p>
    <w:p w14:paraId="65895D72" w14:textId="77777777" w:rsidR="009A6ED5" w:rsidRPr="00D13A3F" w:rsidRDefault="009A6ED5" w:rsidP="00EF3A08">
      <w:pPr>
        <w:suppressLineNumbers/>
        <w:rPr>
          <w:szCs w:val="22"/>
          <w:lang w:val="fi-FI"/>
        </w:rPr>
      </w:pPr>
    </w:p>
    <w:p w14:paraId="61D2C98F" w14:textId="77777777" w:rsidR="009A6ED5" w:rsidRPr="00D13A3F" w:rsidRDefault="009A6ED5" w:rsidP="00EF3A08">
      <w:pPr>
        <w:keepNext/>
        <w:suppressLineNumbers/>
        <w:rPr>
          <w:i/>
          <w:iCs/>
          <w:szCs w:val="22"/>
          <w:lang w:val="fi-FI"/>
        </w:rPr>
      </w:pPr>
      <w:r w:rsidRPr="00D13A3F">
        <w:rPr>
          <w:i/>
          <w:iCs/>
          <w:szCs w:val="22"/>
          <w:lang w:val="fi-FI"/>
        </w:rPr>
        <w:t>Maksan toiminta</w:t>
      </w:r>
    </w:p>
    <w:p w14:paraId="6E8B6969" w14:textId="77777777" w:rsidR="009A6ED5" w:rsidRPr="00D13A3F" w:rsidRDefault="009A6ED5" w:rsidP="00EF3A08">
      <w:pPr>
        <w:suppressLineNumbers/>
        <w:rPr>
          <w:szCs w:val="22"/>
          <w:lang w:val="fi-FI"/>
        </w:rPr>
      </w:pPr>
    </w:p>
    <w:p w14:paraId="7557C1A6" w14:textId="77777777" w:rsidR="009A6ED5" w:rsidRPr="00D13A3F" w:rsidRDefault="009A6ED5" w:rsidP="00EF3A08">
      <w:pPr>
        <w:suppressLineNumbers/>
        <w:rPr>
          <w:sz w:val="20"/>
          <w:szCs w:val="22"/>
          <w:lang w:val="fi-FI"/>
        </w:rPr>
      </w:pPr>
      <w:r w:rsidRPr="00D13A3F">
        <w:rPr>
          <w:szCs w:val="22"/>
          <w:lang w:val="fi-FI"/>
        </w:rPr>
        <w:t>Dimetyylifumaraattihoidosta saattaa aiheutua maksavaurio, mukaan lukien maksaentsyymin pitoisuuden nousu (≥ 3 kertaa normaalin yläraja (ULN)) ja kokonaisbilirubiinitasojen nousu (≥ 2 × ULN). Maksavaurio saattaa ilmetä päivien, viikkojen tai pidemmän ajan kuluttua dimetyylifumaraattihoidon aloituksesta. Haittavaikutusten on havaittu hävinneen, kun hoito on lopetettu. Seerumin aminotransferaasien (esim. alaniiniaminotransferaasi (ALAT), aspartaattiaminotransferaasi (ASAT)) ja kokonaisbilirubiinitasojen määrittämistä suositellaan ennen hoidon aloittamista ja hoidon aikana kliinisen tarpeen mukaan.</w:t>
      </w:r>
    </w:p>
    <w:p w14:paraId="42ACFBB5" w14:textId="77777777" w:rsidR="009A6ED5" w:rsidRPr="00D13A3F" w:rsidRDefault="009A6ED5" w:rsidP="00EF3A08">
      <w:pPr>
        <w:suppressLineNumbers/>
        <w:rPr>
          <w:szCs w:val="22"/>
          <w:u w:val="single"/>
          <w:lang w:val="fi-FI"/>
        </w:rPr>
      </w:pPr>
    </w:p>
    <w:p w14:paraId="01413915" w14:textId="77777777" w:rsidR="009A6ED5" w:rsidRPr="00D13A3F" w:rsidRDefault="009A6ED5" w:rsidP="00EF3A08">
      <w:pPr>
        <w:keepNext/>
        <w:suppressLineNumbers/>
        <w:rPr>
          <w:i/>
          <w:iCs/>
          <w:szCs w:val="22"/>
          <w:lang w:val="fi-FI"/>
        </w:rPr>
      </w:pPr>
      <w:r w:rsidRPr="00D13A3F">
        <w:rPr>
          <w:i/>
          <w:iCs/>
          <w:szCs w:val="22"/>
          <w:lang w:val="fi-FI"/>
        </w:rPr>
        <w:t>Lymfosyytit</w:t>
      </w:r>
    </w:p>
    <w:p w14:paraId="3E378470" w14:textId="77777777" w:rsidR="009A6ED5" w:rsidRPr="00D13A3F" w:rsidRDefault="009A6ED5" w:rsidP="00EF3A08">
      <w:pPr>
        <w:suppressLineNumbers/>
        <w:rPr>
          <w:szCs w:val="22"/>
          <w:lang w:val="fi-FI"/>
        </w:rPr>
      </w:pPr>
    </w:p>
    <w:p w14:paraId="72E0A429" w14:textId="77777777" w:rsidR="009A6ED5" w:rsidRPr="00D13A3F" w:rsidRDefault="009A6ED5" w:rsidP="00EF3A08">
      <w:pPr>
        <w:suppressLineNumbers/>
        <w:rPr>
          <w:szCs w:val="22"/>
          <w:lang w:val="fi-FI"/>
        </w:rPr>
      </w:pPr>
      <w:r w:rsidRPr="00D13A3F">
        <w:rPr>
          <w:szCs w:val="22"/>
          <w:lang w:val="fi-FI"/>
        </w:rPr>
        <w:t>Dimetyylifumaraattihoitoa saaneille potilaille voi kehittyä lymfopenia (ks. kohta 4.8). Ennen dimetyylifumaraattihoidon aloittamista on määritettävä senhetkinen täydellinen verenkuva, lymfosyytit mukaan lukien.</w:t>
      </w:r>
    </w:p>
    <w:p w14:paraId="2F06BEA5" w14:textId="77777777" w:rsidR="009A6ED5" w:rsidRPr="00D13A3F" w:rsidRDefault="009A6ED5" w:rsidP="00EF3A08">
      <w:pPr>
        <w:suppressLineNumbers/>
        <w:rPr>
          <w:szCs w:val="22"/>
          <w:lang w:val="fi-FI"/>
        </w:rPr>
      </w:pPr>
    </w:p>
    <w:p w14:paraId="30CC7C43" w14:textId="77777777" w:rsidR="009A6ED5" w:rsidRPr="00D13A3F" w:rsidRDefault="009A6ED5" w:rsidP="00EF3A08">
      <w:pPr>
        <w:suppressLineNumbers/>
        <w:rPr>
          <w:szCs w:val="22"/>
          <w:lang w:val="fi-FI"/>
        </w:rPr>
      </w:pPr>
      <w:r w:rsidRPr="00D13A3F">
        <w:rPr>
          <w:szCs w:val="22"/>
          <w:lang w:val="fi-FI"/>
        </w:rPr>
        <w:t>Jos lymfosyyttimäärä on normaalialueen rajan alapuolella, mahdolliset syyt on arvioitava huolellisesti ennen hoidon aloittamista. Dimetyylifumaraattia ei ole tutkittu potilailla, joiden lymfosyyttimäärä on ennestään pieni, joten tämän potilasryhmän hoidossa on noudatettava varovaisuutta. Hoitoa ei pidä aloittaa potilaille, jolla on vaikea lymfopenia (lymfosyyttimäärä &lt; 0,5 × 10</w:t>
      </w:r>
      <w:r w:rsidRPr="00D13A3F">
        <w:rPr>
          <w:szCs w:val="22"/>
          <w:vertAlign w:val="superscript"/>
          <w:lang w:val="fi-FI"/>
        </w:rPr>
        <w:t>9</w:t>
      </w:r>
      <w:r w:rsidRPr="00D13A3F">
        <w:rPr>
          <w:szCs w:val="22"/>
          <w:lang w:val="fi-FI"/>
        </w:rPr>
        <w:t>/l).</w:t>
      </w:r>
    </w:p>
    <w:p w14:paraId="2FC7D249" w14:textId="77777777" w:rsidR="009A6ED5" w:rsidRPr="00D13A3F" w:rsidRDefault="009A6ED5" w:rsidP="00EF3A08">
      <w:pPr>
        <w:suppressLineNumbers/>
        <w:rPr>
          <w:szCs w:val="22"/>
          <w:lang w:val="fi-FI"/>
        </w:rPr>
      </w:pPr>
    </w:p>
    <w:p w14:paraId="1FDAF9FC" w14:textId="77777777" w:rsidR="009A6ED5" w:rsidRPr="00D13A3F" w:rsidRDefault="009A6ED5" w:rsidP="00EF3A08">
      <w:pPr>
        <w:suppressLineNumbers/>
        <w:rPr>
          <w:szCs w:val="22"/>
          <w:lang w:val="fi-FI"/>
        </w:rPr>
      </w:pPr>
      <w:r w:rsidRPr="00D13A3F">
        <w:rPr>
          <w:szCs w:val="22"/>
          <w:lang w:val="fi-FI"/>
        </w:rPr>
        <w:t>Hoidon aloittamisen jälkeen täydellinen verenkuva, lymfosyytit mukaan lukien, on määritettävä 3 kuukauden välein.</w:t>
      </w:r>
    </w:p>
    <w:p w14:paraId="2EB50C9E" w14:textId="77777777" w:rsidR="009A6ED5" w:rsidRPr="00D13A3F" w:rsidRDefault="009A6ED5" w:rsidP="00EF3A08">
      <w:pPr>
        <w:suppressLineNumbers/>
        <w:rPr>
          <w:szCs w:val="22"/>
          <w:lang w:val="fi-FI"/>
        </w:rPr>
      </w:pPr>
    </w:p>
    <w:p w14:paraId="72B1DB98" w14:textId="77777777" w:rsidR="009A6ED5" w:rsidRPr="00D13A3F" w:rsidRDefault="009A6ED5" w:rsidP="00EF3A08">
      <w:pPr>
        <w:rPr>
          <w:lang w:val="fi-FI"/>
        </w:rPr>
      </w:pPr>
      <w:r w:rsidRPr="00D13A3F">
        <w:rPr>
          <w:lang w:val="fi-FI"/>
        </w:rPr>
        <w:t>Lymfopeenisten potilaiden tehostettua valvontaa suositellaan progressiivisen multifokaalisen leukoenkefalopatian (PML) lisääntyneen riskin vuoksi seuraavalla tavalla:</w:t>
      </w:r>
    </w:p>
    <w:p w14:paraId="2C423A06" w14:textId="77777777" w:rsidR="009A6ED5" w:rsidRPr="00D13A3F" w:rsidRDefault="009A6ED5" w:rsidP="00EF3A08">
      <w:pPr>
        <w:pStyle w:val="GTCParagraph"/>
        <w:numPr>
          <w:ilvl w:val="0"/>
          <w:numId w:val="52"/>
        </w:numPr>
        <w:ind w:left="567" w:hanging="567"/>
        <w:rPr>
          <w:lang w:val="fi-FI"/>
        </w:rPr>
      </w:pPr>
      <w:r w:rsidRPr="00D13A3F">
        <w:rPr>
          <w:sz w:val="22"/>
          <w:szCs w:val="22"/>
          <w:lang w:val="fi-FI"/>
        </w:rPr>
        <w:t>Jos potilaalla on pitkittynyt vaikea lymfopenia (lymfosyyttimäärä on &lt; 0,5 × 10</w:t>
      </w:r>
      <w:r w:rsidRPr="00D13A3F">
        <w:rPr>
          <w:sz w:val="22"/>
          <w:szCs w:val="22"/>
          <w:vertAlign w:val="superscript"/>
          <w:lang w:val="fi-FI"/>
        </w:rPr>
        <w:t>9</w:t>
      </w:r>
      <w:r w:rsidRPr="00D13A3F">
        <w:rPr>
          <w:sz w:val="22"/>
          <w:szCs w:val="22"/>
          <w:lang w:val="fi-FI"/>
        </w:rPr>
        <w:t>/l) yli 6 kuukauden ajan, hoito pitää keskeyttää.</w:t>
      </w:r>
    </w:p>
    <w:p w14:paraId="03B8CFED" w14:textId="77777777" w:rsidR="009A6ED5" w:rsidRPr="00D13A3F" w:rsidRDefault="009A6ED5" w:rsidP="00EF3A08">
      <w:pPr>
        <w:pStyle w:val="GTCParagraph"/>
        <w:numPr>
          <w:ilvl w:val="0"/>
          <w:numId w:val="52"/>
        </w:numPr>
        <w:ind w:left="567" w:hanging="567"/>
        <w:rPr>
          <w:lang w:val="fi-FI"/>
        </w:rPr>
      </w:pPr>
      <w:r w:rsidRPr="00D13A3F">
        <w:rPr>
          <w:sz w:val="22"/>
          <w:szCs w:val="22"/>
          <w:lang w:val="fi-FI"/>
        </w:rPr>
        <w:t xml:space="preserve">Jos potilaan absoluuttisen lymfosyyttimäärän kohtalainen väheneminen </w:t>
      </w:r>
      <w:r w:rsidRPr="00D13A3F">
        <w:rPr>
          <w:rFonts w:eastAsia="Times New Roman"/>
          <w:sz w:val="22"/>
          <w:szCs w:val="22"/>
          <w:lang w:val="fi-FI"/>
        </w:rPr>
        <w:t>≥</w:t>
      </w:r>
      <w:r w:rsidRPr="00D13A3F">
        <w:rPr>
          <w:sz w:val="22"/>
          <w:szCs w:val="22"/>
          <w:lang w:val="fi-FI"/>
        </w:rPr>
        <w:t> 0,5 </w:t>
      </w:r>
      <w:r w:rsidRPr="00D13A3F">
        <w:rPr>
          <w:rFonts w:eastAsia="Times New Roman"/>
          <w:sz w:val="22"/>
          <w:szCs w:val="22"/>
          <w:lang w:val="fi-FI"/>
        </w:rPr>
        <w:t>×</w:t>
      </w:r>
      <w:r w:rsidRPr="00D13A3F">
        <w:rPr>
          <w:sz w:val="22"/>
          <w:szCs w:val="22"/>
          <w:lang w:val="fi-FI"/>
        </w:rPr>
        <w:t> 10</w:t>
      </w:r>
      <w:r w:rsidRPr="00D13A3F">
        <w:rPr>
          <w:sz w:val="22"/>
          <w:szCs w:val="22"/>
          <w:vertAlign w:val="superscript"/>
          <w:lang w:val="fi-FI"/>
        </w:rPr>
        <w:t>9</w:t>
      </w:r>
      <w:r w:rsidRPr="00D13A3F">
        <w:rPr>
          <w:sz w:val="22"/>
          <w:szCs w:val="22"/>
          <w:lang w:val="fi-FI"/>
        </w:rPr>
        <w:t xml:space="preserve">/l </w:t>
      </w:r>
      <w:r w:rsidRPr="00D13A3F">
        <w:rPr>
          <w:szCs w:val="22"/>
          <w:lang w:val="fi-FI"/>
        </w:rPr>
        <w:t>–</w:t>
      </w:r>
      <w:r w:rsidRPr="00D13A3F">
        <w:rPr>
          <w:sz w:val="22"/>
          <w:szCs w:val="22"/>
          <w:lang w:val="fi-FI"/>
        </w:rPr>
        <w:t xml:space="preserve"> &lt; 0,8 × 10</w:t>
      </w:r>
      <w:r w:rsidRPr="00D13A3F">
        <w:rPr>
          <w:sz w:val="22"/>
          <w:szCs w:val="22"/>
          <w:vertAlign w:val="superscript"/>
          <w:lang w:val="fi-FI"/>
        </w:rPr>
        <w:t>9</w:t>
      </w:r>
      <w:r w:rsidRPr="00D13A3F">
        <w:rPr>
          <w:sz w:val="22"/>
          <w:szCs w:val="22"/>
          <w:lang w:val="fi-FI"/>
        </w:rPr>
        <w:t>/l pitkittyy yli 6 kuukauden ajan, dimetyylifumaraattihoidon hyöty-riskitasapaino on arvioitava uudelleen.</w:t>
      </w:r>
    </w:p>
    <w:p w14:paraId="640D5F1C" w14:textId="77777777" w:rsidR="009A6ED5" w:rsidRPr="00D13A3F" w:rsidRDefault="009A6ED5" w:rsidP="00EF3A08">
      <w:pPr>
        <w:pStyle w:val="GTCParagraph"/>
        <w:numPr>
          <w:ilvl w:val="0"/>
          <w:numId w:val="52"/>
        </w:numPr>
        <w:ind w:left="567" w:hanging="567"/>
      </w:pPr>
      <w:r w:rsidRPr="00D13A3F">
        <w:rPr>
          <w:sz w:val="22"/>
          <w:szCs w:val="22"/>
          <w:lang w:val="fi-FI"/>
        </w:rPr>
        <w:t xml:space="preserve">Jos potilaan lymfosyyttimäärä on paikallisen laboratorion viitealueen mukaisten normaaliarvojen alarajan (LLN) alle, absoluuttisen lymfosyyttimäärän säännöllistä tarkkailua suositellaan. Lisätekijät, jotka saattavat entisestään lisätä yksilöllistä PML:n riskiä, on otettava huomioon (ks. </w:t>
      </w:r>
      <w:r w:rsidRPr="00D13A3F">
        <w:rPr>
          <w:sz w:val="22"/>
          <w:szCs w:val="22"/>
        </w:rPr>
        <w:t>PML-</w:t>
      </w:r>
      <w:proofErr w:type="spellStart"/>
      <w:r w:rsidRPr="00D13A3F">
        <w:rPr>
          <w:sz w:val="22"/>
          <w:szCs w:val="22"/>
        </w:rPr>
        <w:t>alakohta</w:t>
      </w:r>
      <w:proofErr w:type="spellEnd"/>
      <w:r w:rsidRPr="00D13A3F">
        <w:rPr>
          <w:sz w:val="22"/>
          <w:szCs w:val="22"/>
        </w:rPr>
        <w:t xml:space="preserve"> </w:t>
      </w:r>
      <w:proofErr w:type="spellStart"/>
      <w:r w:rsidRPr="00D13A3F">
        <w:rPr>
          <w:sz w:val="22"/>
          <w:szCs w:val="22"/>
        </w:rPr>
        <w:t>alla</w:t>
      </w:r>
      <w:proofErr w:type="spellEnd"/>
      <w:r w:rsidRPr="00D13A3F">
        <w:rPr>
          <w:sz w:val="22"/>
          <w:szCs w:val="22"/>
        </w:rPr>
        <w:t>).</w:t>
      </w:r>
    </w:p>
    <w:p w14:paraId="70068EDC" w14:textId="77777777" w:rsidR="009A6ED5" w:rsidRPr="00D13A3F" w:rsidRDefault="009A6ED5" w:rsidP="00EF3A08">
      <w:pPr>
        <w:suppressLineNumbers/>
        <w:rPr>
          <w:szCs w:val="22"/>
          <w:lang w:val="fi-FI"/>
        </w:rPr>
      </w:pPr>
    </w:p>
    <w:p w14:paraId="46A37805" w14:textId="77777777" w:rsidR="009A6ED5" w:rsidRPr="00D13A3F" w:rsidRDefault="009A6ED5" w:rsidP="00EF3A08">
      <w:pPr>
        <w:suppressLineNumbers/>
        <w:tabs>
          <w:tab w:val="clear" w:pos="567"/>
          <w:tab w:val="left" w:pos="0"/>
        </w:tabs>
        <w:rPr>
          <w:szCs w:val="22"/>
          <w:lang w:val="fi-FI"/>
        </w:rPr>
      </w:pPr>
      <w:r w:rsidRPr="00D13A3F">
        <w:rPr>
          <w:szCs w:val="22"/>
          <w:lang w:val="fi-FI"/>
        </w:rPr>
        <w:t>Lymfosyyttimääriä on seurattava, kunnes ne ovat palautuneet (ks. kohta 5.1). Lymfosyyttimäärien palauduttua ja muiden hoitovaihtoehtojen puuttuessa on hoidon keskeyttämisen jälkeen käytettävä kliinistä harkintaa päätettäessä siitä, aloitetaanko dimetyylifumaraattihoito uudelleen vai ei.</w:t>
      </w:r>
    </w:p>
    <w:p w14:paraId="08403974" w14:textId="77777777" w:rsidR="009A6ED5" w:rsidRPr="00D13A3F" w:rsidRDefault="009A6ED5" w:rsidP="00EF3A08">
      <w:pPr>
        <w:keepNext/>
        <w:suppressLineNumbers/>
        <w:rPr>
          <w:szCs w:val="22"/>
          <w:lang w:val="fi-FI"/>
        </w:rPr>
      </w:pPr>
    </w:p>
    <w:p w14:paraId="22E8BE41" w14:textId="77777777" w:rsidR="009A6ED5" w:rsidRPr="00D13A3F" w:rsidRDefault="009A6ED5" w:rsidP="00EF3A08">
      <w:pPr>
        <w:suppressLineNumbers/>
        <w:rPr>
          <w:szCs w:val="22"/>
          <w:u w:val="single"/>
          <w:lang w:val="fi-FI"/>
        </w:rPr>
      </w:pPr>
      <w:r w:rsidRPr="00D13A3F">
        <w:rPr>
          <w:szCs w:val="22"/>
          <w:u w:val="single"/>
          <w:lang w:val="fi-FI"/>
        </w:rPr>
        <w:t>Magneettikuvaus (MRI)</w:t>
      </w:r>
    </w:p>
    <w:p w14:paraId="55D79668" w14:textId="77777777" w:rsidR="009A6ED5" w:rsidRPr="00D13A3F" w:rsidRDefault="009A6ED5" w:rsidP="00EF3A08">
      <w:pPr>
        <w:suppressLineNumbers/>
        <w:rPr>
          <w:szCs w:val="22"/>
          <w:u w:val="single"/>
          <w:lang w:val="fi-FI"/>
        </w:rPr>
      </w:pPr>
    </w:p>
    <w:p w14:paraId="4AB208F8" w14:textId="77777777" w:rsidR="009A6ED5" w:rsidRPr="00D13A3F" w:rsidRDefault="009A6ED5" w:rsidP="00EF3A08">
      <w:pPr>
        <w:suppressLineNumbers/>
        <w:rPr>
          <w:szCs w:val="22"/>
          <w:lang w:val="fi-FI"/>
        </w:rPr>
      </w:pPr>
      <w:r w:rsidRPr="00D13A3F">
        <w:rPr>
          <w:szCs w:val="22"/>
          <w:lang w:val="fi-FI"/>
        </w:rPr>
        <w:t>Ennen dimetyylifumaraattihoidon aloittamista lähtötilanteen magneettikuva (yleensä 3 kuukauden sisällä otettu) pitää olla käytettävissä vertailukuvana. Magneettikuvauksen uusimisen tarvetta on arvioitava kansallisten ja paikallisten hoitosuositusten mukaan. Magneettikuvausta voidaan pitää osana tehostettua valvontaa hoidettaessa potilaita, joilla on suurentunut PML-riski. Jos PML:ää epäillään, magneettikuvaus on tehtävä välittömästi osana diagnostiikkaa.</w:t>
      </w:r>
    </w:p>
    <w:p w14:paraId="2B0EEF3B" w14:textId="77777777" w:rsidR="009A6ED5" w:rsidRPr="00D13A3F" w:rsidRDefault="009A6ED5" w:rsidP="00EF3A08">
      <w:pPr>
        <w:suppressLineNumbers/>
        <w:rPr>
          <w:szCs w:val="22"/>
          <w:lang w:val="fi-FI"/>
        </w:rPr>
      </w:pPr>
    </w:p>
    <w:p w14:paraId="76FC7BCD" w14:textId="77777777" w:rsidR="009A6ED5" w:rsidRPr="00D13A3F" w:rsidRDefault="009A6ED5" w:rsidP="00EF3A08">
      <w:pPr>
        <w:suppressLineNumbers/>
        <w:rPr>
          <w:szCs w:val="22"/>
          <w:u w:val="single"/>
          <w:lang w:val="fi-FI"/>
        </w:rPr>
      </w:pPr>
      <w:r w:rsidRPr="00D13A3F">
        <w:rPr>
          <w:szCs w:val="22"/>
          <w:u w:val="single"/>
          <w:lang w:val="fi-FI"/>
        </w:rPr>
        <w:t>Progressiivinen multifokaalinen leukoenkefalopatia (PML)</w:t>
      </w:r>
    </w:p>
    <w:p w14:paraId="4F2671B7" w14:textId="77777777" w:rsidR="009A6ED5" w:rsidRPr="00D13A3F" w:rsidRDefault="009A6ED5" w:rsidP="00EF3A08">
      <w:pPr>
        <w:suppressLineNumbers/>
        <w:rPr>
          <w:szCs w:val="22"/>
          <w:u w:val="single"/>
          <w:lang w:val="fi-FI"/>
        </w:rPr>
      </w:pPr>
    </w:p>
    <w:p w14:paraId="10E55845" w14:textId="77777777" w:rsidR="009A6ED5" w:rsidRPr="00D13A3F" w:rsidRDefault="009A6ED5" w:rsidP="00EF3A08">
      <w:pPr>
        <w:suppressLineNumbers/>
        <w:rPr>
          <w:noProof/>
          <w:szCs w:val="22"/>
          <w:lang w:val="fi-FI"/>
        </w:rPr>
      </w:pPr>
      <w:r w:rsidRPr="00D13A3F">
        <w:rPr>
          <w:szCs w:val="22"/>
          <w:lang w:val="fi-FI"/>
        </w:rPr>
        <w:t xml:space="preserve">Dimetyylifumaraatilla </w:t>
      </w:r>
      <w:r w:rsidRPr="00D13A3F">
        <w:rPr>
          <w:lang w:val="fi-FI"/>
        </w:rPr>
        <w:t>hoidetuilla potilailla on raportoitu PML:ää (ks. kohta 4.8).</w:t>
      </w:r>
      <w:r w:rsidRPr="00D13A3F">
        <w:rPr>
          <w:szCs w:val="22"/>
          <w:lang w:val="fi-FI"/>
        </w:rPr>
        <w:t xml:space="preserve"> PML on </w:t>
      </w:r>
      <w:r w:rsidRPr="00D13A3F">
        <w:rPr>
          <w:noProof/>
          <w:szCs w:val="22"/>
          <w:lang w:val="fi-FI"/>
        </w:rPr>
        <w:t>John-Cunningham-viruksen (JCV) aiheuttama opportunistinen infektio, joka voi johtaa kuolemaan tai vaikeaan toimintakyvyn heikkenemiseen.</w:t>
      </w:r>
    </w:p>
    <w:p w14:paraId="4977F9ED" w14:textId="77777777" w:rsidR="009A6ED5" w:rsidRPr="00D13A3F" w:rsidRDefault="009A6ED5" w:rsidP="00EF3A08">
      <w:pPr>
        <w:suppressLineNumbers/>
        <w:rPr>
          <w:noProof/>
          <w:szCs w:val="22"/>
          <w:lang w:val="fi-FI"/>
        </w:rPr>
      </w:pPr>
    </w:p>
    <w:p w14:paraId="1ABBCF0B" w14:textId="77777777" w:rsidR="009A6ED5" w:rsidRPr="00D13A3F" w:rsidRDefault="009A6ED5" w:rsidP="00EF3A08">
      <w:pPr>
        <w:rPr>
          <w:lang w:val="fi-FI"/>
        </w:rPr>
      </w:pPr>
      <w:r w:rsidRPr="00D13A3F">
        <w:rPr>
          <w:lang w:val="fi-FI"/>
        </w:rPr>
        <w:t xml:space="preserve">PML-tapauksia on ilmennyt dimetyylifumaraatin ja muiden fumaraatteja sisältävien lääkevalmisteiden käytön yhteydessä, potilaan lymfopenian yhteydessä (lymfosyyttimäärä alle normaaliarvojen alarajan). </w:t>
      </w:r>
      <w:r w:rsidRPr="00D13A3F">
        <w:rPr>
          <w:lang w:val="fi-FI"/>
        </w:rPr>
        <w:lastRenderedPageBreak/>
        <w:t xml:space="preserve">Pitkittynyt kohtalainen tai vaikea lymfopenia näyttää lisäävän PML:n riskiä </w:t>
      </w:r>
      <w:r w:rsidRPr="00D13A3F">
        <w:rPr>
          <w:szCs w:val="22"/>
          <w:lang w:val="fi-FI"/>
        </w:rPr>
        <w:t>dimetyylifumaraatti</w:t>
      </w:r>
      <w:r w:rsidRPr="00D13A3F">
        <w:rPr>
          <w:lang w:val="fi-FI"/>
        </w:rPr>
        <w:t>hoidon yhteydessä, mutta riskiä ei kuitenkaan voi poissulkea lievää lymfopeniaa sairastavilla potilailla.</w:t>
      </w:r>
    </w:p>
    <w:p w14:paraId="32029996" w14:textId="77777777" w:rsidR="009A6ED5" w:rsidRPr="00D13A3F" w:rsidRDefault="009A6ED5" w:rsidP="00EF3A08">
      <w:pPr>
        <w:rPr>
          <w:lang w:val="fi-FI"/>
        </w:rPr>
      </w:pPr>
    </w:p>
    <w:p w14:paraId="28CAD900" w14:textId="77777777" w:rsidR="009A6ED5" w:rsidRPr="00D13A3F" w:rsidRDefault="009A6ED5" w:rsidP="00EF3A08">
      <w:pPr>
        <w:rPr>
          <w:szCs w:val="22"/>
          <w:lang w:val="fi-FI"/>
        </w:rPr>
      </w:pPr>
      <w:r w:rsidRPr="00D13A3F">
        <w:rPr>
          <w:szCs w:val="22"/>
          <w:lang w:val="fi-FI"/>
        </w:rPr>
        <w:t>Lisätekijöitä, jotka saattavat vaikuttaa lisääntyneeseen PML:n riskiin lymfopenian yhteydessä, ovat seuraavat:</w:t>
      </w:r>
    </w:p>
    <w:p w14:paraId="08F38FBF" w14:textId="77777777" w:rsidR="009A6ED5" w:rsidRPr="00D13A3F" w:rsidRDefault="009A6ED5" w:rsidP="00EF3A08">
      <w:pPr>
        <w:pStyle w:val="ListParagraph"/>
        <w:numPr>
          <w:ilvl w:val="0"/>
          <w:numId w:val="56"/>
        </w:numPr>
        <w:ind w:left="567" w:hanging="567"/>
        <w:rPr>
          <w:szCs w:val="22"/>
          <w:lang w:val="fi-FI"/>
        </w:rPr>
      </w:pPr>
      <w:r w:rsidRPr="00D13A3F">
        <w:rPr>
          <w:szCs w:val="22"/>
          <w:lang w:val="fi-FI"/>
        </w:rPr>
        <w:t>dimetyylifumaraattihoidon kesto. PML-tapaukset ovat esiintyneet noin 1–5 vuotta kestäneen hoidon jälkeen, vaikka tarkka suhde hoidon kestoon on tuntematon.</w:t>
      </w:r>
    </w:p>
    <w:p w14:paraId="02DE5574" w14:textId="77777777" w:rsidR="009A6ED5" w:rsidRPr="00D13A3F" w:rsidRDefault="009A6ED5" w:rsidP="00EF3A08">
      <w:pPr>
        <w:pStyle w:val="ListParagraph"/>
        <w:numPr>
          <w:ilvl w:val="0"/>
          <w:numId w:val="56"/>
        </w:numPr>
        <w:ind w:left="567" w:hanging="567"/>
        <w:rPr>
          <w:szCs w:val="22"/>
          <w:lang w:val="fi-FI"/>
        </w:rPr>
      </w:pPr>
      <w:r w:rsidRPr="00D13A3F">
        <w:rPr>
          <w:szCs w:val="22"/>
          <w:lang w:val="fi-FI"/>
        </w:rPr>
        <w:t>voimakas immuunipuolustuksen kannalta tärkeiden CD4+</w:t>
      </w:r>
      <w:r w:rsidRPr="00D13A3F">
        <w:rPr>
          <w:szCs w:val="22"/>
          <w:lang w:val="fi-FI"/>
        </w:rPr>
        <w:noBreakHyphen/>
        <w:t xml:space="preserve"> ja erityisesti CD8+</w:t>
      </w:r>
      <w:r w:rsidRPr="00D13A3F">
        <w:rPr>
          <w:szCs w:val="22"/>
          <w:lang w:val="fi-FI"/>
        </w:rPr>
        <w:noBreakHyphen/>
        <w:t>T-solumäärien väheneminen (ks. kohta 4.8) ja</w:t>
      </w:r>
    </w:p>
    <w:p w14:paraId="2680E60F" w14:textId="77777777" w:rsidR="009A6ED5" w:rsidRPr="00D13A3F" w:rsidRDefault="009A6ED5" w:rsidP="00EF3A08">
      <w:pPr>
        <w:pStyle w:val="ListParagraph"/>
        <w:numPr>
          <w:ilvl w:val="0"/>
          <w:numId w:val="56"/>
        </w:numPr>
        <w:ind w:left="567" w:hanging="567"/>
        <w:rPr>
          <w:szCs w:val="22"/>
          <w:lang w:val="fi-FI"/>
        </w:rPr>
      </w:pPr>
      <w:r w:rsidRPr="00D13A3F">
        <w:rPr>
          <w:szCs w:val="22"/>
          <w:lang w:val="fi-FI"/>
        </w:rPr>
        <w:t>aiempi immunosuppressiivinen tai immunomoduloiva hoito (ks. alla).</w:t>
      </w:r>
    </w:p>
    <w:p w14:paraId="3A0699A8" w14:textId="77777777" w:rsidR="009A6ED5" w:rsidRPr="00D13A3F" w:rsidRDefault="009A6ED5" w:rsidP="00EF3A08">
      <w:pPr>
        <w:rPr>
          <w:szCs w:val="22"/>
          <w:lang w:val="fi-FI"/>
        </w:rPr>
      </w:pPr>
    </w:p>
    <w:p w14:paraId="2A418219" w14:textId="77777777" w:rsidR="009A6ED5" w:rsidRPr="00D13A3F" w:rsidRDefault="009A6ED5" w:rsidP="00EF3A08">
      <w:pPr>
        <w:rPr>
          <w:lang w:val="fi-FI"/>
        </w:rPr>
      </w:pPr>
      <w:r w:rsidRPr="00D13A3F">
        <w:rPr>
          <w:lang w:val="fi-FI"/>
        </w:rPr>
        <w:t>Lääkäreiden pitää tutkia potilaansa selvittääkseen, ovatko oireet merkki neurologisesta toimintahäiriöstä, ja jos ovat, ovatko ne MS-taudille tyypillisiä vai viittaavatko ne mahdollisesti PML:ään.</w:t>
      </w:r>
    </w:p>
    <w:p w14:paraId="2E28B82C" w14:textId="77777777" w:rsidR="009A6ED5" w:rsidRPr="00D13A3F" w:rsidRDefault="009A6ED5" w:rsidP="00EF3A08">
      <w:pPr>
        <w:suppressLineNumbers/>
        <w:rPr>
          <w:szCs w:val="22"/>
          <w:lang w:val="fi-FI"/>
        </w:rPr>
      </w:pPr>
    </w:p>
    <w:p w14:paraId="6B2E4793" w14:textId="77777777" w:rsidR="009A6ED5" w:rsidRPr="00D13A3F" w:rsidRDefault="009A6ED5" w:rsidP="00EF3A08">
      <w:pPr>
        <w:rPr>
          <w:lang w:val="fi-FI"/>
        </w:rPr>
      </w:pPr>
      <w:r w:rsidRPr="00D13A3F">
        <w:rPr>
          <w:lang w:val="fi-FI"/>
        </w:rPr>
        <w:t xml:space="preserve">PML:ään viittaavan ensilöydöksen tai </w:t>
      </w:r>
      <w:r w:rsidRPr="00D13A3F">
        <w:rPr>
          <w:lang w:val="fi-FI"/>
        </w:rPr>
        <w:noBreakHyphen/>
        <w:t xml:space="preserve">oireen ilmaantuessa on lopetettava </w:t>
      </w:r>
      <w:r w:rsidRPr="00D13A3F">
        <w:rPr>
          <w:szCs w:val="22"/>
          <w:lang w:val="fi-FI"/>
        </w:rPr>
        <w:t>dimetyylifumaraatti</w:t>
      </w:r>
      <w:r w:rsidRPr="00D13A3F">
        <w:rPr>
          <w:lang w:val="fi-FI"/>
        </w:rPr>
        <w:t xml:space="preserve">hoito ja tehtävä asianmukaiset diagnostiset tutkimukset, mukaan lukien JCV:n DNA-määritys aivo-selkäydinnesteestä kvantitatiivisella polymeraasiketjureaktiomenetelmällä (PCR). PML:n oireet voivat muistuttaa </w:t>
      </w:r>
      <w:r w:rsidRPr="00D13A3F">
        <w:rPr>
          <w:szCs w:val="22"/>
          <w:lang w:val="fi-FI"/>
        </w:rPr>
        <w:t xml:space="preserve">MS-taudin pahenemisvaihetta. Tyypilliset PML:ään liittyvät oireet ovat moninaisia, ne etenevät vuorokausien tai viikkojen ajan, ja niihin kuuluu progressiivinen kehon toispuoleinen heikkous tai raajojen kömpelyys, näköhäiriöt sekä ajattelukyvyn, muistin ja orientaation muutokset, jotka johtavat sekavuuteen ja persoonallisuuden muutoksiin. </w:t>
      </w:r>
      <w:r w:rsidRPr="00D13A3F">
        <w:rPr>
          <w:lang w:val="fi-FI"/>
        </w:rPr>
        <w:t>Lääkärien pitää kiinnittää erityistä huomiota PML:ään viittaaviin oireisiin, joita potilas ei välttämättä huomaa. Potilasta on myös neuvottava kertomaan hoidosta kumppanilleen tai häntä hoitaville henkilöille, sillä he saattavat huomata oireita, joita potilas ei huomaa.</w:t>
      </w:r>
    </w:p>
    <w:p w14:paraId="697CB934" w14:textId="77777777" w:rsidR="009A6ED5" w:rsidRPr="00D13A3F" w:rsidRDefault="009A6ED5" w:rsidP="00EF3A08">
      <w:pPr>
        <w:suppressLineNumbers/>
        <w:rPr>
          <w:lang w:val="fi-FI"/>
        </w:rPr>
      </w:pPr>
    </w:p>
    <w:p w14:paraId="70D9E1D2" w14:textId="77777777" w:rsidR="009A6ED5" w:rsidRPr="00D13A3F" w:rsidRDefault="009A6ED5" w:rsidP="00EF3A08">
      <w:pPr>
        <w:rPr>
          <w:lang w:val="fi-FI"/>
        </w:rPr>
      </w:pPr>
      <w:r w:rsidRPr="00D13A3F">
        <w:rPr>
          <w:noProof/>
          <w:szCs w:val="22"/>
          <w:lang w:val="fi-FI"/>
        </w:rPr>
        <w:t xml:space="preserve">PML voi ilmetä ainoastaan, jos potilaalla on JCV-infektio. </w:t>
      </w:r>
      <w:r w:rsidRPr="00D13A3F">
        <w:rPr>
          <w:lang w:val="fi-FI"/>
        </w:rPr>
        <w:t>On otettava huomioon, että lymfopenian vaikutusta seerumista tehtävän JCV-vasta-ainemäärityksen tarkkuuteen ei ole tutkittu dimetyylifumaraattihoitoa saaneilla potilailla. Myös se on huomioitava, että JCV-vasta-ainemäärityksen negatiivinen tulos (lymfosyyttimäärän ollessa normaali) ei sulje pois myöhemmän JCV-infektion mahdollisuutta.</w:t>
      </w:r>
    </w:p>
    <w:p w14:paraId="71B91EA3" w14:textId="77777777" w:rsidR="009A6ED5" w:rsidRPr="00D13A3F" w:rsidRDefault="009A6ED5" w:rsidP="00EF3A08">
      <w:pPr>
        <w:suppressLineNumbers/>
        <w:rPr>
          <w:lang w:val="fi-FI"/>
        </w:rPr>
      </w:pPr>
    </w:p>
    <w:p w14:paraId="65D93C0A" w14:textId="77777777" w:rsidR="009A6ED5" w:rsidRPr="00D13A3F" w:rsidRDefault="009A6ED5" w:rsidP="00EF3A08">
      <w:pPr>
        <w:suppressLineNumbers/>
        <w:rPr>
          <w:lang w:val="fi-FI"/>
        </w:rPr>
      </w:pPr>
      <w:r w:rsidRPr="00D13A3F">
        <w:rPr>
          <w:lang w:val="fi-FI"/>
        </w:rPr>
        <w:t xml:space="preserve">Jos potilaalle kehittyy PML, </w:t>
      </w:r>
      <w:r w:rsidRPr="00D13A3F">
        <w:rPr>
          <w:szCs w:val="22"/>
          <w:lang w:val="fi-FI"/>
        </w:rPr>
        <w:t>dimetyylifumaraatti</w:t>
      </w:r>
      <w:r w:rsidRPr="00D13A3F">
        <w:rPr>
          <w:lang w:val="fi-FI"/>
        </w:rPr>
        <w:t>hoito on lopetettava pysyvästi.</w:t>
      </w:r>
    </w:p>
    <w:p w14:paraId="59E129F7" w14:textId="77777777" w:rsidR="009A6ED5" w:rsidRPr="00D13A3F" w:rsidRDefault="009A6ED5" w:rsidP="00EF3A08">
      <w:pPr>
        <w:suppressLineNumbers/>
        <w:rPr>
          <w:lang w:val="fi-FI"/>
        </w:rPr>
      </w:pPr>
    </w:p>
    <w:p w14:paraId="2E13DCDF" w14:textId="77777777" w:rsidR="009A6ED5" w:rsidRPr="00D13A3F" w:rsidRDefault="009A6ED5" w:rsidP="00EF3A08">
      <w:pPr>
        <w:suppressLineNumbers/>
        <w:rPr>
          <w:szCs w:val="22"/>
          <w:u w:val="single"/>
          <w:lang w:val="fi-FI"/>
        </w:rPr>
      </w:pPr>
      <w:r w:rsidRPr="00D13A3F">
        <w:rPr>
          <w:szCs w:val="22"/>
          <w:u w:val="single"/>
          <w:lang w:val="fi-FI"/>
        </w:rPr>
        <w:t>Hoitoa edeltävät immunosuppressio- tai immunomodulaatiohoidot</w:t>
      </w:r>
    </w:p>
    <w:p w14:paraId="4B0D1F51" w14:textId="77777777" w:rsidR="009A6ED5" w:rsidRPr="00D13A3F" w:rsidRDefault="009A6ED5" w:rsidP="00EF3A08">
      <w:pPr>
        <w:suppressLineNumbers/>
        <w:rPr>
          <w:szCs w:val="22"/>
          <w:lang w:val="fi-FI"/>
        </w:rPr>
      </w:pPr>
    </w:p>
    <w:p w14:paraId="51774B21" w14:textId="77777777" w:rsidR="009A6ED5" w:rsidRPr="00D13A3F" w:rsidRDefault="009A6ED5" w:rsidP="00EF3A08">
      <w:pPr>
        <w:suppressLineNumbers/>
        <w:rPr>
          <w:szCs w:val="22"/>
          <w:lang w:val="fi-FI"/>
        </w:rPr>
      </w:pPr>
      <w:r w:rsidRPr="00D13A3F">
        <w:rPr>
          <w:szCs w:val="22"/>
          <w:lang w:val="fi-FI"/>
        </w:rPr>
        <w:t>Dimetyylifumaraattihoidon tehoa ja turvallisuutta ei ole tutkittu silloin, kun potilaat ovat siirtyneet toisista taudin etenemiseen vaikuttavista hoidoista dimetyylifumaraattiin. On mahdollista, että aiempi immunosuppressiohoito vaikuttaa PML:n kehittymiseen dimetyylifumaraattihoitoa saavilla potilailla.</w:t>
      </w:r>
    </w:p>
    <w:p w14:paraId="688A0F9F" w14:textId="77777777" w:rsidR="009A6ED5" w:rsidRPr="00D13A3F" w:rsidRDefault="009A6ED5" w:rsidP="00EF3A08">
      <w:pPr>
        <w:suppressLineNumbers/>
        <w:rPr>
          <w:szCs w:val="22"/>
          <w:lang w:val="fi-FI"/>
        </w:rPr>
      </w:pPr>
    </w:p>
    <w:p w14:paraId="1386306A" w14:textId="77777777" w:rsidR="009A6ED5" w:rsidRPr="00D13A3F" w:rsidRDefault="009A6ED5" w:rsidP="00EF3A08">
      <w:pPr>
        <w:rPr>
          <w:lang w:val="fi-FI"/>
        </w:rPr>
      </w:pPr>
      <w:r w:rsidRPr="00D13A3F">
        <w:rPr>
          <w:lang w:val="fi-FI"/>
        </w:rPr>
        <w:t>PML-tapauksia on raportoitu potilailla, joita on aiemmin hoidettu natalitsumabilla, jonka käytössä PML on varmistettu riski. Lääkäreiden on huomattava, että natalitsumabihoidon äskettäisen lopettamisen jälkeen ilmenneisiin PML-tapauksiin ei välttämättä liity lymfopeniaa.</w:t>
      </w:r>
    </w:p>
    <w:p w14:paraId="1DFC0A55" w14:textId="77777777" w:rsidR="009A6ED5" w:rsidRPr="00D13A3F" w:rsidRDefault="009A6ED5" w:rsidP="00EF3A08">
      <w:pPr>
        <w:suppressLineNumbers/>
        <w:rPr>
          <w:szCs w:val="22"/>
          <w:lang w:val="fi-FI"/>
        </w:rPr>
      </w:pPr>
    </w:p>
    <w:p w14:paraId="69251EB7" w14:textId="77777777" w:rsidR="009A6ED5" w:rsidRPr="00D13A3F" w:rsidRDefault="009A6ED5" w:rsidP="00EF3A08">
      <w:pPr>
        <w:rPr>
          <w:lang w:val="fi-FI"/>
        </w:rPr>
      </w:pPr>
      <w:r w:rsidRPr="00D13A3F">
        <w:rPr>
          <w:lang w:val="fi-FI"/>
        </w:rPr>
        <w:t xml:space="preserve">Lisäksi suurin osa </w:t>
      </w:r>
      <w:r w:rsidRPr="00D13A3F">
        <w:rPr>
          <w:szCs w:val="22"/>
          <w:lang w:val="fi-FI"/>
        </w:rPr>
        <w:t xml:space="preserve">dimetyylifumaraatin </w:t>
      </w:r>
      <w:r w:rsidRPr="00D13A3F">
        <w:rPr>
          <w:lang w:val="fi-FI"/>
        </w:rPr>
        <w:t>käytön yhteydessä varmistetuista PML-tapauksista oli potilailla, jotka olivat aiemmin saaneet immunomoduloivaa hoitoa.</w:t>
      </w:r>
    </w:p>
    <w:p w14:paraId="50184964" w14:textId="77777777" w:rsidR="009A6ED5" w:rsidRPr="00D13A3F" w:rsidRDefault="009A6ED5" w:rsidP="00EF3A08">
      <w:pPr>
        <w:suppressLineNumbers/>
        <w:rPr>
          <w:szCs w:val="22"/>
          <w:lang w:val="fi-FI"/>
        </w:rPr>
      </w:pPr>
    </w:p>
    <w:p w14:paraId="4EC46548" w14:textId="77777777" w:rsidR="009A6ED5" w:rsidRPr="00D13A3F" w:rsidRDefault="009A6ED5" w:rsidP="00EF3A08">
      <w:pPr>
        <w:suppressLineNumbers/>
        <w:rPr>
          <w:szCs w:val="22"/>
          <w:u w:val="single"/>
          <w:lang w:val="fi-FI"/>
        </w:rPr>
      </w:pPr>
      <w:r w:rsidRPr="00D13A3F">
        <w:rPr>
          <w:szCs w:val="22"/>
          <w:lang w:val="fi-FI"/>
        </w:rPr>
        <w:t>Kun potilas siirtyy toisesta taudin etenemiseen vaikuttavasta hoidosta dimetyylifumaraattiin, toisen hoidon puoliintumisaika ja vaikutustapa on otettava huomioon, jotta vältetään additiivinen immuunivaikutus samalla kun pienennetään MS-taudin uudelleen aktivoitumisen riskiä. Täydellisen verenkuvan määrittämistä suositellaan ennen dimetyylifumaraattihoidon aloittamista ja säännöllisesti hoidon aikana (ks. edellä oleva kohta Verikokeet/laboratoriotutkimukset).</w:t>
      </w:r>
    </w:p>
    <w:p w14:paraId="5F6E60D5" w14:textId="77777777" w:rsidR="009A6ED5" w:rsidRPr="00D13A3F" w:rsidRDefault="009A6ED5" w:rsidP="00EF3A08">
      <w:pPr>
        <w:suppressLineNumbers/>
        <w:rPr>
          <w:szCs w:val="22"/>
          <w:lang w:val="fi-FI"/>
        </w:rPr>
      </w:pPr>
    </w:p>
    <w:p w14:paraId="2885B7E0" w14:textId="77777777" w:rsidR="009A6ED5" w:rsidRPr="00D13A3F" w:rsidRDefault="009A6ED5" w:rsidP="00EF3A08">
      <w:pPr>
        <w:keepNext/>
        <w:suppressLineNumbers/>
        <w:rPr>
          <w:szCs w:val="22"/>
          <w:u w:val="single"/>
          <w:lang w:val="fi-FI"/>
        </w:rPr>
      </w:pPr>
      <w:r w:rsidRPr="00D13A3F">
        <w:rPr>
          <w:szCs w:val="22"/>
          <w:u w:val="single"/>
          <w:lang w:val="fi-FI"/>
        </w:rPr>
        <w:lastRenderedPageBreak/>
        <w:t>Vaikea munuaisten tai maksan vajaatoiminta</w:t>
      </w:r>
    </w:p>
    <w:p w14:paraId="2CEBE6D1" w14:textId="77777777" w:rsidR="009A6ED5" w:rsidRPr="00D13A3F" w:rsidRDefault="009A6ED5" w:rsidP="00EF3A08">
      <w:pPr>
        <w:keepNext/>
        <w:suppressLineNumbers/>
        <w:rPr>
          <w:szCs w:val="22"/>
          <w:u w:val="single"/>
          <w:lang w:val="fi-FI"/>
        </w:rPr>
      </w:pPr>
    </w:p>
    <w:p w14:paraId="71029C9D" w14:textId="77777777" w:rsidR="009A6ED5" w:rsidRPr="00D13A3F" w:rsidRDefault="009A6ED5" w:rsidP="00EF3A08">
      <w:pPr>
        <w:keepNext/>
        <w:suppressLineNumbers/>
        <w:rPr>
          <w:szCs w:val="22"/>
          <w:lang w:val="fi-FI"/>
        </w:rPr>
      </w:pPr>
      <w:r w:rsidRPr="00D13A3F">
        <w:rPr>
          <w:szCs w:val="22"/>
          <w:lang w:val="fi-FI"/>
        </w:rPr>
        <w:t>Dimetyylifumaraattia ei ole tutkittu vaikeaa munuaisten tai maksan vajaatoimintaa sairastavien potilaiden hoidossa, joten näiden potilasryhmien hoidossa on syytä noudattaa varovaisuutta (ks. kohta 4.2).</w:t>
      </w:r>
    </w:p>
    <w:p w14:paraId="0C3F3830" w14:textId="77777777" w:rsidR="009A6ED5" w:rsidRPr="00D13A3F" w:rsidRDefault="009A6ED5" w:rsidP="00EF3A08">
      <w:pPr>
        <w:suppressLineNumbers/>
        <w:rPr>
          <w:szCs w:val="22"/>
          <w:lang w:val="fi-FI"/>
        </w:rPr>
      </w:pPr>
    </w:p>
    <w:p w14:paraId="705B345E" w14:textId="77777777" w:rsidR="009A6ED5" w:rsidRPr="00D13A3F" w:rsidRDefault="009A6ED5" w:rsidP="00EF3A08">
      <w:pPr>
        <w:suppressLineNumbers/>
        <w:rPr>
          <w:szCs w:val="22"/>
          <w:u w:val="single"/>
          <w:lang w:val="fi-FI"/>
        </w:rPr>
      </w:pPr>
      <w:r w:rsidRPr="00D13A3F">
        <w:rPr>
          <w:szCs w:val="22"/>
          <w:u w:val="single"/>
          <w:lang w:val="fi-FI"/>
        </w:rPr>
        <w:t>Vaikea aktiivinen ruoansulatuselimistön sairaus</w:t>
      </w:r>
    </w:p>
    <w:p w14:paraId="75F4FD6B" w14:textId="77777777" w:rsidR="009A6ED5" w:rsidRPr="00D13A3F" w:rsidRDefault="009A6ED5" w:rsidP="00EF3A08">
      <w:pPr>
        <w:suppressLineNumbers/>
        <w:rPr>
          <w:szCs w:val="22"/>
          <w:u w:val="single"/>
          <w:lang w:val="fi-FI"/>
        </w:rPr>
      </w:pPr>
    </w:p>
    <w:p w14:paraId="52AAFB10" w14:textId="77777777" w:rsidR="009A6ED5" w:rsidRPr="00D13A3F" w:rsidRDefault="009A6ED5" w:rsidP="00EF3A08">
      <w:pPr>
        <w:suppressLineNumbers/>
        <w:rPr>
          <w:szCs w:val="22"/>
          <w:lang w:val="fi-FI"/>
        </w:rPr>
      </w:pPr>
      <w:r w:rsidRPr="00D13A3F">
        <w:rPr>
          <w:szCs w:val="22"/>
          <w:lang w:val="fi-FI"/>
        </w:rPr>
        <w:t>Dimetyylifumaraattia ei ole tutkittu vaikea-asteista aktiivista ruoansulatuselimistön sairautta sairastavien potilaiden hoidossa, joten tämän potilasryhmän hoidossa on syytä noudattaa varovaisuutta.</w:t>
      </w:r>
    </w:p>
    <w:p w14:paraId="046E8522" w14:textId="77777777" w:rsidR="009A6ED5" w:rsidRPr="00D13A3F" w:rsidRDefault="009A6ED5" w:rsidP="00EF3A08">
      <w:pPr>
        <w:rPr>
          <w:szCs w:val="22"/>
          <w:lang w:val="fi-FI"/>
        </w:rPr>
      </w:pPr>
    </w:p>
    <w:p w14:paraId="1EF6278B" w14:textId="77777777" w:rsidR="009A6ED5" w:rsidRPr="00D13A3F" w:rsidRDefault="009A6ED5" w:rsidP="00EF3A08">
      <w:pPr>
        <w:keepNext/>
        <w:suppressLineNumbers/>
        <w:rPr>
          <w:szCs w:val="22"/>
          <w:u w:val="single"/>
          <w:lang w:val="fi-FI"/>
        </w:rPr>
      </w:pPr>
      <w:r w:rsidRPr="00D13A3F">
        <w:rPr>
          <w:szCs w:val="22"/>
          <w:u w:val="single"/>
          <w:lang w:val="fi-FI"/>
        </w:rPr>
        <w:t>Punastuminen</w:t>
      </w:r>
    </w:p>
    <w:p w14:paraId="6457D031" w14:textId="77777777" w:rsidR="009A6ED5" w:rsidRPr="00D13A3F" w:rsidRDefault="009A6ED5" w:rsidP="00EF3A08">
      <w:pPr>
        <w:keepNext/>
        <w:suppressLineNumbers/>
        <w:rPr>
          <w:szCs w:val="22"/>
          <w:u w:val="single"/>
          <w:lang w:val="fi-FI"/>
        </w:rPr>
      </w:pPr>
    </w:p>
    <w:p w14:paraId="17DAD9B2" w14:textId="77777777" w:rsidR="009A6ED5" w:rsidRPr="00D13A3F" w:rsidRDefault="009A6ED5" w:rsidP="00EF3A08">
      <w:pPr>
        <w:suppressLineNumbers/>
        <w:rPr>
          <w:szCs w:val="22"/>
          <w:lang w:val="fi-FI"/>
        </w:rPr>
      </w:pPr>
      <w:r w:rsidRPr="00D13A3F">
        <w:rPr>
          <w:szCs w:val="22"/>
          <w:lang w:val="fi-FI"/>
        </w:rPr>
        <w:t>Dimetyylifumaraattihoitoa kliinisissä tutkimuksissa saaneista potilaista 34 %:lla esiintyi punastumista. Suurimmalla osalla potilaista, joilla punastumista esiintyi, punastuminen oli voimakkuudeltaan lievää tai keskivaikeaa. Terveille vapaaehtoisille tehtyjen tutkimusten perusteella dimetyylifumaraatin käyttöön liittyvä punastuminen on todennäköisesti prostaglandiini-välitteistä. Lyhyestä hoitojaksosta enteropäällysteettömällä 75 mg:n asetyylisalisyylihappoannoksella saattaa olla hyötyä potilaille, jotka kokevat punastumisen sietämättömäksi (ks. kohta 4.5). Punastumisen esiintyvyys ja voimakkuus vähenivät annostelujakson aikana kahdessa terveillä vapaaehtoisilla tehdyssä tutkimuksessa.</w:t>
      </w:r>
    </w:p>
    <w:p w14:paraId="41DE38BD" w14:textId="77777777" w:rsidR="009A6ED5" w:rsidRPr="00D13A3F" w:rsidRDefault="009A6ED5" w:rsidP="00EF3A08">
      <w:pPr>
        <w:suppressLineNumbers/>
        <w:rPr>
          <w:szCs w:val="22"/>
          <w:lang w:val="fi-FI"/>
        </w:rPr>
      </w:pPr>
    </w:p>
    <w:p w14:paraId="0533718C" w14:textId="77777777" w:rsidR="009A6ED5" w:rsidRPr="00D13A3F" w:rsidRDefault="009A6ED5" w:rsidP="00EF3A08">
      <w:pPr>
        <w:suppressLineNumbers/>
        <w:rPr>
          <w:szCs w:val="22"/>
          <w:lang w:val="fi-FI"/>
        </w:rPr>
      </w:pPr>
      <w:r w:rsidRPr="00D13A3F">
        <w:rPr>
          <w:szCs w:val="22"/>
          <w:lang w:val="fi-FI"/>
        </w:rPr>
        <w:t>Kliinisissä tutkimuksissa kolmella yhteensä 2 560 dimetyylifumaraattihoitoa saaneesta potilaasta esiintyi vakavia punastumisoireita, jotka olivat todennäköisesti yliherkkyys- tai anafylaktoidisia reaktioita. Nämä haittavaikutukset eivät olleet hengenvaarallisia, mutta ne johtivat sairaalahoitoon. Lääkkeen määrääjien ja potilaiden on oltava tarkkana tämän riskin suhteen vakavien punastumisoireiden esiintyessä (ks. kohdat 4.2, 4.5 ja 4.8).</w:t>
      </w:r>
    </w:p>
    <w:p w14:paraId="2197B4E5" w14:textId="77777777" w:rsidR="009A6ED5" w:rsidRPr="00D13A3F" w:rsidRDefault="009A6ED5" w:rsidP="00EF3A08">
      <w:pPr>
        <w:suppressLineNumbers/>
        <w:rPr>
          <w:szCs w:val="22"/>
          <w:u w:val="single"/>
          <w:lang w:val="fi-FI"/>
        </w:rPr>
      </w:pPr>
    </w:p>
    <w:p w14:paraId="54036F09" w14:textId="77777777" w:rsidR="009A6ED5" w:rsidRPr="00D13A3F" w:rsidRDefault="009A6ED5" w:rsidP="00EF3A08">
      <w:pPr>
        <w:suppressLineNumbers/>
        <w:rPr>
          <w:szCs w:val="22"/>
          <w:u w:val="single"/>
          <w:lang w:val="fi-FI"/>
        </w:rPr>
      </w:pPr>
      <w:r w:rsidRPr="00D13A3F">
        <w:rPr>
          <w:szCs w:val="22"/>
          <w:u w:val="single"/>
          <w:lang w:val="fi-FI"/>
        </w:rPr>
        <w:t>Anafylaktiset reaktiot</w:t>
      </w:r>
    </w:p>
    <w:p w14:paraId="22C78ECD" w14:textId="77777777" w:rsidR="009A6ED5" w:rsidRPr="00D13A3F" w:rsidRDefault="009A6ED5" w:rsidP="00EF3A08">
      <w:pPr>
        <w:suppressLineNumbers/>
        <w:rPr>
          <w:szCs w:val="22"/>
          <w:u w:val="single"/>
          <w:lang w:val="fi-FI"/>
        </w:rPr>
      </w:pPr>
    </w:p>
    <w:p w14:paraId="5CBE22D7" w14:textId="77777777" w:rsidR="009A6ED5" w:rsidRPr="00D13A3F" w:rsidRDefault="009A6ED5" w:rsidP="00EF3A08">
      <w:pPr>
        <w:suppressLineNumbers/>
        <w:rPr>
          <w:szCs w:val="22"/>
          <w:lang w:val="fi-FI"/>
        </w:rPr>
      </w:pPr>
      <w:r w:rsidRPr="00D13A3F">
        <w:rPr>
          <w:szCs w:val="22"/>
          <w:lang w:val="fi-FI"/>
        </w:rPr>
        <w:t>Dimetyylifumaraatin annon jälkeisiä anafylaksia-/anafylaktoidisia reaktiotapauksia on raportoitu markkinoille tulon jälkeen (ks. kohta 4.8). Oireita voivat olla hengenahdistus, hypoksia, hypotensio, angioedeema, ihottuma tai urtikaria. Dimetyylifumaraatin aiheuttaman anafylaksian mekanismia ei tunneta. Nämä reaktiot ilmenev</w:t>
      </w:r>
      <w:r w:rsidRPr="00D13A3F">
        <w:rPr>
          <w:szCs w:val="22"/>
          <w:lang w:val="fi-FI" w:bidi="th-TH"/>
        </w:rPr>
        <w:t>ä</w:t>
      </w:r>
      <w:r w:rsidRPr="00D13A3F">
        <w:rPr>
          <w:szCs w:val="22"/>
          <w:lang w:val="fi-FI"/>
        </w:rPr>
        <w:t>t yleensä ensimmäisen annoksen jälkeen, mutta niitä saattaa esiintyä myös milloin tahansa hoidon aikana, ja ne saattavat olla vakavia ja henkeä uhkaavia. Potilaita on neuvottava lopettamaan dimetyylifumaraatin ottaminen ja hakeutumaan välittömästi lääkärinhoitoon, jos heillä esiintyy anafylaksian oireita tai löydöksiä. Hoitoa ei pidä aloittaa uudelleen (ks. kohta 4.8).</w:t>
      </w:r>
    </w:p>
    <w:p w14:paraId="054B802E" w14:textId="77777777" w:rsidR="009A6ED5" w:rsidRPr="00D13A3F" w:rsidRDefault="009A6ED5" w:rsidP="00EF3A08">
      <w:pPr>
        <w:suppressLineNumbers/>
        <w:rPr>
          <w:szCs w:val="22"/>
          <w:lang w:val="fi-FI"/>
        </w:rPr>
      </w:pPr>
    </w:p>
    <w:p w14:paraId="3C8111AB" w14:textId="77777777" w:rsidR="009A6ED5" w:rsidRPr="00D13A3F" w:rsidRDefault="009A6ED5" w:rsidP="00EF3A08">
      <w:pPr>
        <w:suppressLineNumbers/>
        <w:rPr>
          <w:szCs w:val="22"/>
          <w:u w:val="single"/>
          <w:lang w:val="fi-FI"/>
        </w:rPr>
      </w:pPr>
      <w:r w:rsidRPr="00D13A3F">
        <w:rPr>
          <w:szCs w:val="22"/>
          <w:u w:val="single"/>
          <w:lang w:val="fi-FI"/>
        </w:rPr>
        <w:t>Infektiot</w:t>
      </w:r>
    </w:p>
    <w:p w14:paraId="3E8FA65C" w14:textId="77777777" w:rsidR="009A6ED5" w:rsidRPr="00D13A3F" w:rsidRDefault="009A6ED5" w:rsidP="00EF3A08">
      <w:pPr>
        <w:suppressLineNumbers/>
        <w:rPr>
          <w:szCs w:val="22"/>
          <w:lang w:val="fi-FI"/>
        </w:rPr>
      </w:pPr>
    </w:p>
    <w:p w14:paraId="27EDFE13" w14:textId="77777777" w:rsidR="009A6ED5" w:rsidRPr="00D13A3F" w:rsidRDefault="009A6ED5" w:rsidP="00EF3A08">
      <w:pPr>
        <w:suppressLineNumbers/>
        <w:rPr>
          <w:szCs w:val="22"/>
          <w:lang w:val="fi-FI"/>
        </w:rPr>
      </w:pPr>
      <w:r w:rsidRPr="00D13A3F">
        <w:rPr>
          <w:szCs w:val="22"/>
          <w:lang w:val="fi-FI"/>
        </w:rPr>
        <w:t xml:space="preserve">Infektioiden (60 % vs. 58 %) ja vakavien infektioiden (2 % vs. 2 %) esiintyvyys oli vaiheen 3 lumekontrolloiduissa tutkimuksissa samankaltaista dimetyylifumaraattihoitoa tai lumelääkettä saaneilla potilailla. Kuitenkin jos potilaalle kehittyy vakava infektio, </w:t>
      </w:r>
      <w:r w:rsidRPr="00D13A3F">
        <w:rPr>
          <w:bCs/>
          <w:noProof/>
          <w:szCs w:val="22"/>
          <w:lang w:val="fi-FI"/>
        </w:rPr>
        <w:t>dimetyylifumaraatti</w:t>
      </w:r>
      <w:r w:rsidRPr="00D13A3F">
        <w:rPr>
          <w:szCs w:val="22"/>
          <w:lang w:val="fi-FI"/>
        </w:rPr>
        <w:t xml:space="preserve">hoidon keskeyttämistä on harkittava ja hyödyt ja riskit on arvioitava uudelleen ennen hoidon jatkamista dimetyylifumaraatin immuunivastetta muuntavien vaikutusten vuoksi (ks. kohta 5.1). </w:t>
      </w:r>
      <w:r w:rsidRPr="00D13A3F">
        <w:rPr>
          <w:bCs/>
          <w:noProof/>
          <w:szCs w:val="22"/>
          <w:lang w:val="fi-FI"/>
        </w:rPr>
        <w:t>Dimetyylifumaraattia</w:t>
      </w:r>
      <w:r w:rsidRPr="00D13A3F">
        <w:rPr>
          <w:szCs w:val="22"/>
          <w:lang w:val="fi-FI"/>
        </w:rPr>
        <w:t xml:space="preserve"> saavia potilaita on neuvottava ilmoittamaan infektio-oireista lääkärille. Potilaat, joilla on vakavia infektioita, eivät saa aloittaa dimetyylifumaraattihoitoa ennen kuin infektio/infektiot on hoidettu.</w:t>
      </w:r>
    </w:p>
    <w:p w14:paraId="7038F2E5" w14:textId="77777777" w:rsidR="009A6ED5" w:rsidRPr="00D13A3F" w:rsidRDefault="009A6ED5" w:rsidP="00EF3A08">
      <w:pPr>
        <w:suppressLineNumbers/>
        <w:rPr>
          <w:szCs w:val="22"/>
          <w:lang w:val="fi-FI"/>
        </w:rPr>
      </w:pPr>
    </w:p>
    <w:p w14:paraId="53CB2CC8" w14:textId="77777777" w:rsidR="009A6ED5" w:rsidRPr="00D13A3F" w:rsidRDefault="009A6ED5" w:rsidP="00EF3A08">
      <w:pPr>
        <w:suppressLineNumbers/>
        <w:rPr>
          <w:szCs w:val="22"/>
          <w:lang w:val="fi-FI"/>
        </w:rPr>
      </w:pPr>
      <w:r w:rsidRPr="00D13A3F">
        <w:rPr>
          <w:szCs w:val="22"/>
          <w:lang w:val="fi-FI"/>
        </w:rPr>
        <w:t>Vakavien infektioiden esiintyvyyden lisääntymistä ei havaittu potilailla, joiden lymfosyyttimäärä oli alle 0,8 × 10</w:t>
      </w:r>
      <w:r w:rsidRPr="00D13A3F">
        <w:rPr>
          <w:szCs w:val="22"/>
          <w:vertAlign w:val="superscript"/>
          <w:lang w:val="fi-FI"/>
        </w:rPr>
        <w:t>9</w:t>
      </w:r>
      <w:r w:rsidRPr="00D13A3F">
        <w:rPr>
          <w:szCs w:val="22"/>
          <w:lang w:val="fi-FI"/>
        </w:rPr>
        <w:t>/l tai alle 0,5 × 10</w:t>
      </w:r>
      <w:r w:rsidRPr="00D13A3F">
        <w:rPr>
          <w:szCs w:val="22"/>
          <w:vertAlign w:val="superscript"/>
          <w:lang w:val="fi-FI"/>
        </w:rPr>
        <w:t>9</w:t>
      </w:r>
      <w:r w:rsidRPr="00D13A3F">
        <w:rPr>
          <w:szCs w:val="22"/>
          <w:lang w:val="fi-FI"/>
        </w:rPr>
        <w:t>/l (ks. kohta 4.8). Jos hoitoa jatketaan, kun potilaalla on kohtalainen tai vaikea, pitkittynyt lymfopenia, opportunistisen infektion, PML mukaan lukien, mahdollisuutta ei voida sulkea pois (ks. kohdan 4.4 alakohta PML).</w:t>
      </w:r>
    </w:p>
    <w:p w14:paraId="3481DC95" w14:textId="77777777" w:rsidR="009A6ED5" w:rsidRPr="00D13A3F" w:rsidRDefault="009A6ED5" w:rsidP="00EF3A08">
      <w:pPr>
        <w:suppressLineNumbers/>
        <w:rPr>
          <w:szCs w:val="22"/>
          <w:lang w:val="fi-FI"/>
        </w:rPr>
      </w:pPr>
    </w:p>
    <w:p w14:paraId="74F8177E" w14:textId="77777777" w:rsidR="009A6ED5" w:rsidRPr="00D13A3F" w:rsidRDefault="009A6ED5" w:rsidP="00EF3A08">
      <w:pPr>
        <w:pStyle w:val="HeadingUnderlined"/>
      </w:pPr>
      <w:r w:rsidRPr="00D13A3F">
        <w:lastRenderedPageBreak/>
        <w:t>Vyöruusu (</w:t>
      </w:r>
      <w:r w:rsidRPr="00D13A3F">
        <w:rPr>
          <w:i/>
        </w:rPr>
        <w:t>herpes zoster</w:t>
      </w:r>
      <w:r w:rsidRPr="00D13A3F">
        <w:t xml:space="preserve"> </w:t>
      </w:r>
      <w:r w:rsidRPr="00D13A3F">
        <w:noBreakHyphen/>
        <w:t>infektiot)</w:t>
      </w:r>
    </w:p>
    <w:p w14:paraId="6CAA3508" w14:textId="77777777" w:rsidR="009A6ED5" w:rsidRPr="00D13A3F" w:rsidRDefault="009A6ED5" w:rsidP="00EF3A08">
      <w:pPr>
        <w:keepNext/>
        <w:keepLines/>
        <w:rPr>
          <w:lang w:val="fi-FI"/>
        </w:rPr>
      </w:pPr>
    </w:p>
    <w:p w14:paraId="58C16246" w14:textId="77777777" w:rsidR="009A6ED5" w:rsidRPr="00D13A3F" w:rsidRDefault="009A6ED5" w:rsidP="00EF3A08">
      <w:pPr>
        <w:keepNext/>
        <w:keepLines/>
        <w:suppressLineNumbers/>
        <w:rPr>
          <w:szCs w:val="22"/>
          <w:lang w:val="fi-FI"/>
        </w:rPr>
      </w:pPr>
      <w:r w:rsidRPr="00D13A3F">
        <w:rPr>
          <w:szCs w:val="22"/>
          <w:lang w:val="fi-FI"/>
        </w:rPr>
        <w:t>Dimetyylifumaraati</w:t>
      </w:r>
      <w:r w:rsidRPr="00D13A3F">
        <w:rPr>
          <w:lang w:val="fi-FI"/>
        </w:rPr>
        <w:t xml:space="preserve">n käytön yhteydessä on raportoitu vyöruusutapauksia (ks. kohta 4.8). Suurin osa tapauksista ei ollut vakavia, mutta myös vakavia tapauksia on raportoitu, mukaan lukien disseminoitunut vyöruusu, silmänseudun vyöruusu, korvan vyöruusu, neurologinen </w:t>
      </w:r>
      <w:r w:rsidRPr="00D13A3F">
        <w:rPr>
          <w:i/>
          <w:lang w:val="fi-FI"/>
        </w:rPr>
        <w:t>herpes zoster</w:t>
      </w:r>
      <w:r w:rsidRPr="00D13A3F">
        <w:rPr>
          <w:lang w:val="fi-FI"/>
        </w:rPr>
        <w:t xml:space="preserve"> </w:t>
      </w:r>
      <w:r w:rsidRPr="00D13A3F">
        <w:rPr>
          <w:lang w:val="fi-FI"/>
        </w:rPr>
        <w:noBreakHyphen/>
        <w:t xml:space="preserve">infektio, </w:t>
      </w:r>
      <w:r w:rsidRPr="00D13A3F">
        <w:rPr>
          <w:i/>
          <w:lang w:val="fi-FI"/>
        </w:rPr>
        <w:t>herpes zoster</w:t>
      </w:r>
      <w:r w:rsidRPr="00D13A3F">
        <w:rPr>
          <w:lang w:val="fi-FI"/>
        </w:rPr>
        <w:t xml:space="preserve"> </w:t>
      </w:r>
      <w:r w:rsidRPr="00D13A3F">
        <w:rPr>
          <w:lang w:val="fi-FI"/>
        </w:rPr>
        <w:noBreakHyphen/>
        <w:t xml:space="preserve">infektion aiheuttama meningoenkefaliitti ja </w:t>
      </w:r>
      <w:r w:rsidRPr="00D13A3F">
        <w:rPr>
          <w:i/>
          <w:lang w:val="fi-FI"/>
        </w:rPr>
        <w:t>herpes zoster</w:t>
      </w:r>
      <w:r w:rsidRPr="00D13A3F">
        <w:rPr>
          <w:lang w:val="fi-FI"/>
        </w:rPr>
        <w:t xml:space="preserve"> </w:t>
      </w:r>
      <w:r w:rsidRPr="00D13A3F">
        <w:rPr>
          <w:lang w:val="fi-FI"/>
        </w:rPr>
        <w:noBreakHyphen/>
        <w:t>infektion aiheuttama meningomyeliitti. Näitä haittavaikutuksia voi ilmetä missä tahansa vaiheessa hoidon aikana. Potilaita on seurattava vyöruusun oireiden ja löydösten havaitsemiseksi etenkin, jos potilaalla on raportoitu samanaikaisesti lymfosytopenia. Jos vyöruusu todetaan, potilaalle pitää antaa siihen asianmukaista hoitoa. Jos potilaalla on vakava infektio, on harkittava hoidon keskeyttämistä siihen saakka, kunnes infektio on hävinnyt (ks. kohta 4.8).</w:t>
      </w:r>
    </w:p>
    <w:p w14:paraId="0DE406B4" w14:textId="77777777" w:rsidR="009A6ED5" w:rsidRPr="00D13A3F" w:rsidRDefault="009A6ED5" w:rsidP="00EF3A08">
      <w:pPr>
        <w:suppressLineNumbers/>
        <w:rPr>
          <w:szCs w:val="22"/>
          <w:lang w:val="fi-FI"/>
        </w:rPr>
      </w:pPr>
    </w:p>
    <w:p w14:paraId="7FE1D0BF" w14:textId="77777777" w:rsidR="009A6ED5" w:rsidRPr="00D13A3F" w:rsidRDefault="009A6ED5" w:rsidP="00EF3A08">
      <w:pPr>
        <w:keepNext/>
        <w:suppressLineNumbers/>
        <w:rPr>
          <w:szCs w:val="22"/>
          <w:u w:val="single"/>
          <w:lang w:val="fi-FI"/>
        </w:rPr>
      </w:pPr>
      <w:r w:rsidRPr="00D13A3F">
        <w:rPr>
          <w:szCs w:val="22"/>
          <w:u w:val="single"/>
          <w:lang w:val="fi-FI"/>
        </w:rPr>
        <w:t>Hoidon aloittaminen</w:t>
      </w:r>
    </w:p>
    <w:p w14:paraId="151239C8" w14:textId="77777777" w:rsidR="009A6ED5" w:rsidRPr="00D13A3F" w:rsidRDefault="009A6ED5" w:rsidP="00EF3A08">
      <w:pPr>
        <w:keepNext/>
        <w:suppressLineNumbers/>
        <w:rPr>
          <w:szCs w:val="22"/>
          <w:lang w:val="fi-FI"/>
        </w:rPr>
      </w:pPr>
    </w:p>
    <w:p w14:paraId="773F7403" w14:textId="77777777" w:rsidR="009A6ED5" w:rsidRPr="00D13A3F" w:rsidRDefault="009A6ED5" w:rsidP="00EF3A08">
      <w:pPr>
        <w:keepNext/>
        <w:suppressLineNumbers/>
        <w:rPr>
          <w:szCs w:val="22"/>
          <w:lang w:val="fi-FI"/>
        </w:rPr>
      </w:pPr>
      <w:r w:rsidRPr="00D13A3F">
        <w:rPr>
          <w:bCs/>
          <w:noProof/>
          <w:szCs w:val="22"/>
          <w:lang w:val="fi-FI"/>
        </w:rPr>
        <w:t>H</w:t>
      </w:r>
      <w:r w:rsidRPr="00D13A3F">
        <w:rPr>
          <w:szCs w:val="22"/>
          <w:lang w:val="fi-FI"/>
        </w:rPr>
        <w:t>oito tulee aloittaa asteittaisesti, jotta vältettäisiin punastumisoireet ja ruoansulatuskanavaan kohdistuvat haittavaikutukset (ks. kohta 4.2).</w:t>
      </w:r>
    </w:p>
    <w:p w14:paraId="5852866F" w14:textId="77777777" w:rsidR="009A6ED5" w:rsidRPr="00D13A3F" w:rsidRDefault="009A6ED5" w:rsidP="00EF3A08">
      <w:pPr>
        <w:suppressLineNumbers/>
        <w:rPr>
          <w:szCs w:val="22"/>
          <w:lang w:val="fi-FI"/>
        </w:rPr>
      </w:pPr>
    </w:p>
    <w:p w14:paraId="70FC272A" w14:textId="77777777" w:rsidR="009A6ED5" w:rsidRPr="00D13A3F" w:rsidRDefault="009A6ED5" w:rsidP="00EF3A08">
      <w:pPr>
        <w:pStyle w:val="HeadingUnderlined"/>
      </w:pPr>
      <w:r w:rsidRPr="00D13A3F">
        <w:t>Fanconin oireyhtymä</w:t>
      </w:r>
    </w:p>
    <w:p w14:paraId="1477641B" w14:textId="77777777" w:rsidR="009A6ED5" w:rsidRPr="00D13A3F" w:rsidRDefault="009A6ED5" w:rsidP="00EF3A08">
      <w:pPr>
        <w:rPr>
          <w:lang w:val="fi-FI"/>
        </w:rPr>
      </w:pPr>
    </w:p>
    <w:p w14:paraId="43481E60" w14:textId="77777777" w:rsidR="009A6ED5" w:rsidRPr="00D13A3F" w:rsidRDefault="009A6ED5" w:rsidP="00EF3A08">
      <w:pPr>
        <w:suppressLineNumbers/>
        <w:rPr>
          <w:lang w:val="fi-FI"/>
        </w:rPr>
      </w:pPr>
      <w:r w:rsidRPr="00D13A3F">
        <w:rPr>
          <w:lang w:val="fi-FI"/>
        </w:rPr>
        <w:t>Dimetyylifumaraattia sisältävän lääkevalmisteen ja muiden fumaarihapon estereiden samanaikaisen käytön yhteydessä on raportoitu Fanconin oireyhtymätapauksia. Fanconin oireyhtymän varhainen diagnoosi ja dimetyylifumaraattihoidon lopettaminen on tärkeää, jotta munuaisten vajaatoiminta ja osteomalasia voidaan estää, sillä oireyhtymä on yleensä korjaantuva. Tärkeimmät merkit ovat proteinuria, glukosuria (jossa verensokeriarvot ovat normaalit), aminoasiduria ja fosfaturia (mahdollisesti samanaikaisesti hypofosfatemian kanssa). Oireyhtymän edetessä saattaa ilmetä muita oireita, kuten polyuriaa, polydipsiaa ja proksimaalista lihasheikkoutta. Harvoissa tapauksissa saattaa ilmetä hypofosfateemista osteomalasiaa (jonka yhteydessä on paikantamatonta luukipua), kohonnut seerumin alkalisen fosfataasin pitoisuus ja rasitusmurtumia. On tärkeää huomata, että Fanconin oireyhtymä voi ilmetä, vaikka kreatiniinipitoisuus ei olisi kohonnut eikä glomerulusten suodatusnopeus olisi pieni. Jos epäselviä oireita ilmenee, Fanconin oireyhtymä pitää ottaa huomioon ja tehdä asianmukaiset tutkimukset.</w:t>
      </w:r>
    </w:p>
    <w:p w14:paraId="40C2160D" w14:textId="77777777" w:rsidR="009A6ED5" w:rsidRPr="00D13A3F" w:rsidRDefault="009A6ED5" w:rsidP="00EF3A08">
      <w:pPr>
        <w:suppressLineNumbers/>
        <w:rPr>
          <w:lang w:val="fi-FI"/>
        </w:rPr>
      </w:pPr>
    </w:p>
    <w:p w14:paraId="70D4CE01" w14:textId="77777777" w:rsidR="009A6ED5" w:rsidRPr="00D13A3F" w:rsidRDefault="009A6ED5" w:rsidP="00EF3A08">
      <w:pPr>
        <w:suppressLineNumbers/>
        <w:rPr>
          <w:u w:val="single"/>
          <w:lang w:val="fi-FI"/>
        </w:rPr>
      </w:pPr>
      <w:r w:rsidRPr="00D13A3F">
        <w:rPr>
          <w:u w:val="single"/>
          <w:lang w:val="fi-FI"/>
        </w:rPr>
        <w:t>Natriumsisältö</w:t>
      </w:r>
    </w:p>
    <w:p w14:paraId="2EF00209" w14:textId="77777777" w:rsidR="009A6ED5" w:rsidRPr="00D13A3F" w:rsidRDefault="009A6ED5" w:rsidP="00EF3A08">
      <w:pPr>
        <w:suppressLineNumbers/>
        <w:rPr>
          <w:szCs w:val="22"/>
          <w:lang w:val="fi-FI"/>
        </w:rPr>
      </w:pPr>
    </w:p>
    <w:p w14:paraId="488AEEE8" w14:textId="77777777" w:rsidR="009A6ED5" w:rsidRPr="00D13A3F" w:rsidRDefault="009A6ED5" w:rsidP="00EF3A08">
      <w:pPr>
        <w:suppressLineNumbers/>
        <w:rPr>
          <w:szCs w:val="22"/>
          <w:lang w:val="fi-FI"/>
        </w:rPr>
      </w:pPr>
      <w:r w:rsidRPr="00D13A3F">
        <w:rPr>
          <w:szCs w:val="22"/>
          <w:lang w:val="fi-FI"/>
        </w:rPr>
        <w:t>Tämä lääkevalmiste sisältää alle 1 mmol natriumia (23 mg) per kapseli eli sen voidaan sanoa olevan ”natriumiton”.</w:t>
      </w:r>
    </w:p>
    <w:p w14:paraId="14FC19BE" w14:textId="77777777" w:rsidR="009A6ED5" w:rsidRPr="00D13A3F" w:rsidRDefault="009A6ED5" w:rsidP="00EF3A08">
      <w:pPr>
        <w:suppressLineNumbers/>
        <w:rPr>
          <w:lang w:val="fi-FI"/>
        </w:rPr>
      </w:pPr>
    </w:p>
    <w:p w14:paraId="2674513C" w14:textId="77777777" w:rsidR="009A6ED5" w:rsidRPr="00D13A3F" w:rsidRDefault="009A6ED5" w:rsidP="00EF3A08">
      <w:pPr>
        <w:keepNext/>
        <w:keepLines/>
        <w:suppressLineNumbers/>
        <w:rPr>
          <w:szCs w:val="22"/>
          <w:lang w:val="fi-FI"/>
        </w:rPr>
      </w:pPr>
      <w:r w:rsidRPr="00D13A3F">
        <w:rPr>
          <w:b/>
          <w:szCs w:val="22"/>
          <w:lang w:val="fi-FI"/>
        </w:rPr>
        <w:t>4.5</w:t>
      </w:r>
      <w:r w:rsidRPr="00D13A3F">
        <w:rPr>
          <w:b/>
          <w:szCs w:val="22"/>
          <w:lang w:val="fi-FI"/>
        </w:rPr>
        <w:tab/>
        <w:t>Yhteisvaikutukset muiden lääkevalmisteiden kanssa sekä muut yhteisvaikutukset</w:t>
      </w:r>
    </w:p>
    <w:p w14:paraId="575D4203" w14:textId="77777777" w:rsidR="009A6ED5" w:rsidRPr="00D13A3F" w:rsidRDefault="009A6ED5" w:rsidP="00EF3A08">
      <w:pPr>
        <w:keepNext/>
        <w:keepLines/>
        <w:rPr>
          <w:szCs w:val="22"/>
          <w:lang w:val="fi-FI"/>
        </w:rPr>
      </w:pPr>
    </w:p>
    <w:p w14:paraId="2FBA576A" w14:textId="77777777" w:rsidR="009A6ED5" w:rsidRPr="00D13A3F" w:rsidRDefault="009A6ED5" w:rsidP="00EF3A08">
      <w:pPr>
        <w:pStyle w:val="Standard1"/>
        <w:keepNext/>
        <w:suppressLineNumbers/>
        <w:rPr>
          <w:szCs w:val="22"/>
          <w:u w:val="single"/>
          <w:lang w:val="fi-FI"/>
        </w:rPr>
      </w:pPr>
      <w:r w:rsidRPr="00D13A3F">
        <w:rPr>
          <w:szCs w:val="22"/>
          <w:u w:val="single"/>
          <w:lang w:val="fi-FI"/>
        </w:rPr>
        <w:t xml:space="preserve">Syöpälääkkeet, immunosuppressiiviset tai kortikosteroidihoidot </w:t>
      </w:r>
    </w:p>
    <w:p w14:paraId="1AB84DAF" w14:textId="77777777" w:rsidR="009A6ED5" w:rsidRPr="00D13A3F" w:rsidRDefault="009A6ED5" w:rsidP="00EF3A08">
      <w:pPr>
        <w:keepNext/>
        <w:keepLines/>
        <w:suppressLineNumbers/>
        <w:rPr>
          <w:bCs/>
          <w:noProof/>
          <w:szCs w:val="22"/>
          <w:lang w:val="fi-FI"/>
        </w:rPr>
      </w:pPr>
    </w:p>
    <w:p w14:paraId="2B88F3B0" w14:textId="77777777" w:rsidR="009A6ED5" w:rsidRPr="00D13A3F" w:rsidRDefault="009A6ED5" w:rsidP="00EF3A08">
      <w:pPr>
        <w:keepNext/>
        <w:keepLines/>
        <w:suppressLineNumbers/>
        <w:rPr>
          <w:szCs w:val="22"/>
          <w:lang w:val="fi-FI"/>
        </w:rPr>
      </w:pPr>
      <w:r w:rsidRPr="00D13A3F">
        <w:rPr>
          <w:bCs/>
          <w:noProof/>
          <w:szCs w:val="22"/>
          <w:lang w:val="fi-FI"/>
        </w:rPr>
        <w:t>Dimetyylifumaraatin</w:t>
      </w:r>
      <w:r w:rsidRPr="00D13A3F">
        <w:rPr>
          <w:szCs w:val="22"/>
          <w:lang w:val="fi-FI"/>
        </w:rPr>
        <w:t xml:space="preserve"> käyttöä yhdessä syöpälääkkeiden tai immunosuppressiivisten hoitojen kanssa ei ole tutkittu, joten niitä samanaikaisesti käytettäessä on oltava varovainen. MS-potilailla tehdyissä kliinisissä tutkimuksissa pahenemisvaiheiden samanaikaiseen hoitoon lyhytaikaisella laskimoon annettavalla kortikosteroidikuurilla ei liittynyt kliinisesti oleellista infektioiden lisääntymistä.</w:t>
      </w:r>
    </w:p>
    <w:p w14:paraId="3FF97ADC" w14:textId="77777777" w:rsidR="009A6ED5" w:rsidRPr="00D13A3F" w:rsidRDefault="009A6ED5" w:rsidP="00EF3A08">
      <w:pPr>
        <w:keepNext/>
        <w:keepLines/>
        <w:suppressLineNumbers/>
        <w:rPr>
          <w:szCs w:val="22"/>
          <w:lang w:val="fi-FI"/>
        </w:rPr>
      </w:pPr>
    </w:p>
    <w:p w14:paraId="60EB0E2E" w14:textId="77777777" w:rsidR="009A6ED5" w:rsidRPr="00D13A3F" w:rsidRDefault="009A6ED5" w:rsidP="00EF3A08">
      <w:pPr>
        <w:suppressLineNumbers/>
        <w:rPr>
          <w:u w:val="single"/>
          <w:lang w:val="fi-FI"/>
        </w:rPr>
      </w:pPr>
      <w:r w:rsidRPr="00D13A3F">
        <w:rPr>
          <w:u w:val="single"/>
          <w:lang w:val="fi-FI"/>
        </w:rPr>
        <w:t>Rokotteet</w:t>
      </w:r>
    </w:p>
    <w:p w14:paraId="348BE6C2" w14:textId="77777777" w:rsidR="009A6ED5" w:rsidRPr="00D13A3F" w:rsidRDefault="009A6ED5" w:rsidP="00EF3A08">
      <w:pPr>
        <w:suppressLineNumbers/>
        <w:rPr>
          <w:u w:val="single"/>
          <w:lang w:val="fi-FI"/>
        </w:rPr>
      </w:pPr>
    </w:p>
    <w:p w14:paraId="76207777" w14:textId="77777777" w:rsidR="009A6ED5" w:rsidRPr="00D13A3F" w:rsidRDefault="009A6ED5" w:rsidP="00EF3A08">
      <w:pPr>
        <w:suppressLineNumbers/>
        <w:rPr>
          <w:lang w:val="fi-FI"/>
        </w:rPr>
      </w:pPr>
      <w:r w:rsidRPr="00D13A3F">
        <w:rPr>
          <w:lang w:val="fi-FI"/>
        </w:rPr>
        <w:t>Rokotteiden, jotka eivät sisällä eläviä taudinaiheuttajia, antoa kansallisen rokotusohjelman mukaisesti voidaan harkita dimetyylifumaraattihoidon aikana.</w:t>
      </w:r>
      <w:r w:rsidRPr="00D13A3F">
        <w:rPr>
          <w:szCs w:val="22"/>
          <w:lang w:val="fi-FI"/>
        </w:rPr>
        <w:t xml:space="preserve"> Kliinisessä tutkimuksessa, johon osallistui yhteensä 71 relapsoivaa-remittoivaa MS-tautia sairastavaa potilasta, </w:t>
      </w:r>
      <w:r w:rsidRPr="00D13A3F">
        <w:rPr>
          <w:lang w:val="fi-FI"/>
        </w:rPr>
        <w:t>dimetyylifumaraattia</w:t>
      </w:r>
      <w:r w:rsidRPr="00D13A3F">
        <w:rPr>
          <w:szCs w:val="22"/>
          <w:lang w:val="fi-FI"/>
        </w:rPr>
        <w:t xml:space="preserve"> 240 mg kahdesti vuorokaudessa vähintään 6 kuukauden ajan (n = 38) tai pegyloimatonta interferonia vähintään 3 kuukauden ajan (n = 33) saaneilla potilailla saavutettiin samankaltainen immuunivaste </w:t>
      </w:r>
      <w:r w:rsidRPr="00D13A3F">
        <w:rPr>
          <w:lang w:val="fi-FI"/>
        </w:rPr>
        <w:t xml:space="preserve">(määritettiin ≥ 2-kertaisena nousuna rokotusta edeltävästä titteristä rokotuksen jälkeiseen titteriin) tetanustoksoidille </w:t>
      </w:r>
      <w:r w:rsidRPr="00D13A3F">
        <w:rPr>
          <w:noProof/>
          <w:szCs w:val="22"/>
          <w:lang w:val="fi-FI"/>
        </w:rPr>
        <w:t xml:space="preserve">(muistiantigeeni) ja konjugoituneelle meningokokki C </w:t>
      </w:r>
      <w:r w:rsidRPr="00D13A3F">
        <w:rPr>
          <w:noProof/>
          <w:szCs w:val="22"/>
          <w:lang w:val="fi-FI"/>
        </w:rPr>
        <w:noBreakHyphen/>
        <w:t>polysakkaridirokotteelle (neoantigeeni). Immuunivaste konjugoimattoman 23</w:t>
      </w:r>
      <w:r w:rsidRPr="00D13A3F">
        <w:rPr>
          <w:noProof/>
          <w:szCs w:val="22"/>
          <w:lang w:val="fi-FI"/>
        </w:rPr>
        <w:noBreakHyphen/>
        <w:t>valenttisen pneumokokkipolysakkaridirokotteen eri serotyypeille (T</w:t>
      </w:r>
      <w:r w:rsidRPr="00D13A3F">
        <w:rPr>
          <w:noProof/>
          <w:szCs w:val="22"/>
          <w:lang w:val="fi-FI"/>
        </w:rPr>
        <w:noBreakHyphen/>
        <w:t xml:space="preserve">solusta riippumaton antigeeni) sen sijaan vaihteli kummassakin hoitoryhmässä. </w:t>
      </w:r>
      <w:r w:rsidRPr="00D13A3F">
        <w:rPr>
          <w:noProof/>
          <w:szCs w:val="22"/>
          <w:lang w:val="fi-FI"/>
        </w:rPr>
        <w:lastRenderedPageBreak/>
        <w:t xml:space="preserve">Positiivinen immuunivaste, joka määritettiin vasta-ainetitterin </w:t>
      </w:r>
      <w:r w:rsidRPr="00D13A3F">
        <w:rPr>
          <w:lang w:val="fi-FI"/>
        </w:rPr>
        <w:t>≥ 4</w:t>
      </w:r>
      <w:r w:rsidRPr="00D13A3F">
        <w:rPr>
          <w:lang w:val="fi-FI"/>
        </w:rPr>
        <w:noBreakHyphen/>
        <w:t>kertaisena nousuna näille kolmelle rokotteelle, saavutettiin harvemmalla potilaalla kummassakin hoitoryhmässä. Pieniä numeerisia eroja vasteessa tetanustoksoidille ja serotyypin 3 pneumokokkipolysakkaridille havaittiin pegyloimattoman interferonin hyväksi.</w:t>
      </w:r>
    </w:p>
    <w:p w14:paraId="56940C03" w14:textId="77777777" w:rsidR="009A6ED5" w:rsidRPr="00D13A3F" w:rsidRDefault="009A6ED5" w:rsidP="00EF3A08">
      <w:pPr>
        <w:suppressLineNumbers/>
        <w:rPr>
          <w:noProof/>
          <w:szCs w:val="22"/>
          <w:lang w:val="fi-FI"/>
        </w:rPr>
      </w:pPr>
    </w:p>
    <w:p w14:paraId="089DABA1" w14:textId="77777777" w:rsidR="009A6ED5" w:rsidRPr="00D13A3F" w:rsidRDefault="009A6ED5" w:rsidP="00EF3A08">
      <w:pPr>
        <w:keepNext/>
        <w:keepLines/>
        <w:suppressLineNumbers/>
        <w:rPr>
          <w:szCs w:val="22"/>
          <w:lang w:val="fi-FI"/>
        </w:rPr>
      </w:pPr>
      <w:r w:rsidRPr="00D13A3F">
        <w:rPr>
          <w:noProof/>
          <w:szCs w:val="22"/>
          <w:lang w:val="fi-FI"/>
        </w:rPr>
        <w:t>Kliinisiä tietoja ei ole saatavissa eläviä heikennettyjä taudinaiheuttajia sisältävien rokotteiden annon tehosta ja turvallisuudesta dimetyylifumaraattihoitoa saaville potilaille.</w:t>
      </w:r>
      <w:r w:rsidRPr="00D13A3F">
        <w:rPr>
          <w:szCs w:val="22"/>
          <w:lang w:val="fi-FI"/>
        </w:rPr>
        <w:t xml:space="preserve"> Eläviin rokotteisiin saattaa liittyä suurempi kliinisen infektion riski eikä niitä saa antaa dimetyylifumaraattihoitoa saaneille potilaille, ellei tämän riskin poikkeustapauksissa katsota olevan pienempi kuin potilaalle koituva riski, jos rokotusta ei anneta.</w:t>
      </w:r>
    </w:p>
    <w:p w14:paraId="23CDFF7B" w14:textId="77777777" w:rsidR="009A6ED5" w:rsidRPr="00D13A3F" w:rsidRDefault="009A6ED5" w:rsidP="00EF3A08">
      <w:pPr>
        <w:suppressLineNumbers/>
        <w:rPr>
          <w:szCs w:val="22"/>
          <w:lang w:val="fi-FI"/>
        </w:rPr>
      </w:pPr>
    </w:p>
    <w:p w14:paraId="30CEC9CE" w14:textId="77777777" w:rsidR="009A6ED5" w:rsidRPr="00D13A3F" w:rsidRDefault="009A6ED5" w:rsidP="00EF3A08">
      <w:pPr>
        <w:pStyle w:val="Standard1"/>
        <w:keepNext/>
        <w:suppressLineNumbers/>
        <w:rPr>
          <w:szCs w:val="22"/>
          <w:u w:val="single"/>
          <w:lang w:val="fi-FI"/>
        </w:rPr>
      </w:pPr>
      <w:r w:rsidRPr="00D13A3F">
        <w:rPr>
          <w:szCs w:val="22"/>
          <w:u w:val="single"/>
          <w:lang w:val="fi-FI"/>
        </w:rPr>
        <w:t xml:space="preserve">Muut fumaarihapon johdannaiset </w:t>
      </w:r>
    </w:p>
    <w:p w14:paraId="0820BF8D" w14:textId="77777777" w:rsidR="009A6ED5" w:rsidRPr="00D13A3F" w:rsidRDefault="009A6ED5" w:rsidP="00EF3A08">
      <w:pPr>
        <w:suppressLineNumbers/>
        <w:rPr>
          <w:szCs w:val="22"/>
          <w:lang w:val="fi-FI"/>
        </w:rPr>
      </w:pPr>
    </w:p>
    <w:p w14:paraId="6B614449" w14:textId="77777777" w:rsidR="009A6ED5" w:rsidRPr="00D13A3F" w:rsidRDefault="009A6ED5" w:rsidP="00EF3A08">
      <w:pPr>
        <w:suppressLineNumbers/>
        <w:rPr>
          <w:szCs w:val="22"/>
          <w:lang w:val="fi-FI"/>
        </w:rPr>
      </w:pPr>
      <w:r w:rsidRPr="00D13A3F">
        <w:rPr>
          <w:szCs w:val="22"/>
          <w:lang w:val="fi-FI"/>
        </w:rPr>
        <w:t>Muiden (paikallisesti tai systeemisesti käytettävien) fumaarihapon johdannaisten samanaikaista käyttöä dimetyylifumaraattihoidon aikana on vältettävä.</w:t>
      </w:r>
    </w:p>
    <w:p w14:paraId="0D8589FA" w14:textId="77777777" w:rsidR="009A6ED5" w:rsidRPr="00D13A3F" w:rsidRDefault="009A6ED5" w:rsidP="00EF3A08">
      <w:pPr>
        <w:suppressLineNumbers/>
        <w:rPr>
          <w:szCs w:val="22"/>
          <w:lang w:val="fi-FI"/>
        </w:rPr>
      </w:pPr>
    </w:p>
    <w:p w14:paraId="570AED32" w14:textId="77777777" w:rsidR="009A6ED5" w:rsidRPr="00D13A3F" w:rsidRDefault="009A6ED5" w:rsidP="00EF3A08">
      <w:pPr>
        <w:suppressLineNumbers/>
        <w:rPr>
          <w:szCs w:val="22"/>
          <w:lang w:val="fi-FI"/>
        </w:rPr>
      </w:pPr>
      <w:r w:rsidRPr="00D13A3F">
        <w:rPr>
          <w:szCs w:val="22"/>
          <w:lang w:val="fi-FI"/>
        </w:rPr>
        <w:t xml:space="preserve">Dimetyylifumaraatti metaboloituu ihmisellä valtaosin esteraasien toimesta ennen kuin se pääsee systeemiseen verenkiertoon. Metaboloituminen jatkuu edelleen sitruunahappokierrossa ilman sytokromi P450 (CYP) </w:t>
      </w:r>
      <w:r w:rsidRPr="00D13A3F">
        <w:rPr>
          <w:szCs w:val="22"/>
          <w:lang w:val="fi-FI"/>
        </w:rPr>
        <w:noBreakHyphen/>
        <w:t>järjestelmän osallisuutta. CYP-entsyymien toiminnan estymistä ja induktiota selvittäneissä tutkimuksissa, P</w:t>
      </w:r>
      <w:r w:rsidRPr="00D13A3F">
        <w:rPr>
          <w:szCs w:val="22"/>
          <w:lang w:val="fi-FI"/>
        </w:rPr>
        <w:noBreakHyphen/>
        <w:t xml:space="preserve">glykoproteiinitutkimuksessa tai dimetyylifumaraatin ja monometyylifumaraatin (dimetyylifumaraatin ensisijaisen metaboliitin) proteiineihin sitoutumista koskevissa tutkimuksissa </w:t>
      </w:r>
      <w:r w:rsidRPr="00D13A3F">
        <w:rPr>
          <w:i/>
          <w:szCs w:val="22"/>
          <w:lang w:val="fi-FI"/>
        </w:rPr>
        <w:t xml:space="preserve">in vitro </w:t>
      </w:r>
      <w:r w:rsidRPr="00D13A3F">
        <w:rPr>
          <w:szCs w:val="22"/>
          <w:lang w:val="fi-FI"/>
        </w:rPr>
        <w:t>ei havaittu mahdollisia yhteisvaikutusriskejä.</w:t>
      </w:r>
    </w:p>
    <w:p w14:paraId="593A8BE7" w14:textId="77777777" w:rsidR="009A6ED5" w:rsidRPr="00D13A3F" w:rsidRDefault="009A6ED5" w:rsidP="00EF3A08">
      <w:pPr>
        <w:rPr>
          <w:szCs w:val="22"/>
          <w:lang w:val="fi-FI"/>
        </w:rPr>
      </w:pPr>
    </w:p>
    <w:p w14:paraId="3615F69C" w14:textId="77777777" w:rsidR="009A6ED5" w:rsidRPr="00D13A3F" w:rsidRDefault="009A6ED5" w:rsidP="00EF3A08">
      <w:pPr>
        <w:pStyle w:val="Standard1"/>
        <w:keepNext/>
        <w:suppressLineNumbers/>
        <w:rPr>
          <w:szCs w:val="22"/>
          <w:u w:val="single"/>
          <w:lang w:val="fi-FI"/>
        </w:rPr>
      </w:pPr>
      <w:r w:rsidRPr="00D13A3F">
        <w:rPr>
          <w:szCs w:val="22"/>
          <w:u w:val="single"/>
          <w:lang w:val="fi-FI"/>
        </w:rPr>
        <w:t xml:space="preserve">Muiden aineiden vaikutukset dimetyylifumaraattiin </w:t>
      </w:r>
    </w:p>
    <w:p w14:paraId="03A28269" w14:textId="77777777" w:rsidR="009A6ED5" w:rsidRPr="00D13A3F" w:rsidRDefault="009A6ED5" w:rsidP="00EF3A08">
      <w:pPr>
        <w:suppressLineNumbers/>
        <w:rPr>
          <w:szCs w:val="22"/>
          <w:lang w:val="fi-FI"/>
        </w:rPr>
      </w:pPr>
    </w:p>
    <w:p w14:paraId="0C71B16B" w14:textId="77777777" w:rsidR="009A6ED5" w:rsidRPr="00D13A3F" w:rsidRDefault="009A6ED5" w:rsidP="00EF3A08">
      <w:pPr>
        <w:suppressLineNumbers/>
        <w:rPr>
          <w:szCs w:val="22"/>
          <w:lang w:val="fi-FI"/>
        </w:rPr>
      </w:pPr>
      <w:r w:rsidRPr="00D13A3F">
        <w:rPr>
          <w:szCs w:val="22"/>
          <w:lang w:val="fi-FI"/>
        </w:rPr>
        <w:t>MS-potilaiden hoidossa yleisesti käytetyillä lääkevalmisteilla, lihakseen annettavalla interferonibeeta</w:t>
      </w:r>
      <w:r w:rsidRPr="00D13A3F">
        <w:rPr>
          <w:szCs w:val="22"/>
          <w:lang w:val="fi-FI"/>
        </w:rPr>
        <w:noBreakHyphen/>
        <w:t>1a:lla ja glatirameeriasetaatilla on tehty kliinisiä yhteisvaikutustutkimuksia dimetyylifumaraatin kanssa. Näiden ei havaittu vaikuttavan dimetyylifumaraatin farmakokineettiseen profiiliin.</w:t>
      </w:r>
    </w:p>
    <w:p w14:paraId="00AFFCFD" w14:textId="77777777" w:rsidR="009A6ED5" w:rsidRPr="00D13A3F" w:rsidRDefault="009A6ED5" w:rsidP="00EF3A08">
      <w:pPr>
        <w:rPr>
          <w:szCs w:val="22"/>
          <w:lang w:val="fi-FI"/>
        </w:rPr>
      </w:pPr>
    </w:p>
    <w:p w14:paraId="7A892257" w14:textId="77777777" w:rsidR="009A6ED5" w:rsidRPr="00D13A3F" w:rsidRDefault="009A6ED5" w:rsidP="00EF3A08">
      <w:pPr>
        <w:rPr>
          <w:noProof/>
          <w:szCs w:val="22"/>
          <w:lang w:val="fi-FI"/>
        </w:rPr>
      </w:pPr>
      <w:r w:rsidRPr="00D13A3F">
        <w:rPr>
          <w:noProof/>
          <w:szCs w:val="22"/>
          <w:lang w:val="fi-FI"/>
        </w:rPr>
        <w:t xml:space="preserve">Terveille vapaaehtoisille tehtyjen tutkimusten perusteella </w:t>
      </w:r>
      <w:r w:rsidRPr="00D13A3F">
        <w:rPr>
          <w:szCs w:val="22"/>
          <w:lang w:val="fi-FI"/>
        </w:rPr>
        <w:t>dimetyylifumaraati</w:t>
      </w:r>
      <w:r w:rsidRPr="00D13A3F">
        <w:rPr>
          <w:noProof/>
          <w:szCs w:val="22"/>
          <w:lang w:val="fi-FI"/>
        </w:rPr>
        <w:t>n käyttöön liittyvä punastuminen on todennäköisesti prostaglandiini-välitteistä. Kahdessa terveille vapaaehtoisille tehdyssä tutkimuksessa e</w:t>
      </w:r>
      <w:r w:rsidRPr="00D13A3F">
        <w:rPr>
          <w:szCs w:val="22"/>
          <w:lang w:val="fi-FI"/>
        </w:rPr>
        <w:t>nteropäällysteettömän 325 mg:n (tai vastaavan) asetyylisalisyylihappoannoksen anto 30 minuuttia ennen dimetyylifumaraatin antoa 4 vuorokauden ja 4 viikon hoitojakson ajan ei muuttanut dimetyylifumaraatin farmakokineettistä profiilia</w:t>
      </w:r>
      <w:r w:rsidRPr="00D13A3F">
        <w:rPr>
          <w:noProof/>
          <w:szCs w:val="22"/>
          <w:lang w:val="fi-FI"/>
        </w:rPr>
        <w:t xml:space="preserve">. Asetyylisalisyylihappohoitoon liittyvät mahdolliset riskit on otettava huomioon ennen samanaikaista käyttöä dimetyylifumaraatin kanssa potilailla, joilla on aaltomainen MS-tauti. </w:t>
      </w:r>
      <w:r w:rsidRPr="00D13A3F">
        <w:rPr>
          <w:szCs w:val="22"/>
          <w:lang w:val="fi-FI"/>
        </w:rPr>
        <w:t xml:space="preserve">Asetyylisalisyylihapon pitkäaikaisesta </w:t>
      </w:r>
      <w:r w:rsidRPr="00D13A3F">
        <w:rPr>
          <w:noProof/>
          <w:szCs w:val="22"/>
          <w:lang w:val="fi-FI"/>
        </w:rPr>
        <w:t>(&gt; 4 viikkoa) jatkuvasta käytöstä ei ole tehty tutkimuksia (ks. kohdat 4.4 ja 4.8).</w:t>
      </w:r>
    </w:p>
    <w:p w14:paraId="79F758CB" w14:textId="77777777" w:rsidR="009A6ED5" w:rsidRPr="00D13A3F" w:rsidRDefault="009A6ED5" w:rsidP="00EF3A08">
      <w:pPr>
        <w:rPr>
          <w:szCs w:val="22"/>
          <w:lang w:val="fi-FI"/>
        </w:rPr>
      </w:pPr>
    </w:p>
    <w:p w14:paraId="21164C6C" w14:textId="77777777" w:rsidR="009A6ED5" w:rsidRPr="00D13A3F" w:rsidRDefault="009A6ED5" w:rsidP="00EF3A08">
      <w:pPr>
        <w:rPr>
          <w:szCs w:val="22"/>
          <w:lang w:val="fi-FI"/>
        </w:rPr>
      </w:pPr>
      <w:r w:rsidRPr="00D13A3F">
        <w:rPr>
          <w:iCs/>
          <w:noProof/>
          <w:szCs w:val="22"/>
          <w:lang w:val="fi-FI"/>
        </w:rPr>
        <w:t>Dimetyylifumaraatti</w:t>
      </w:r>
      <w:r w:rsidRPr="00D13A3F">
        <w:rPr>
          <w:szCs w:val="22"/>
          <w:lang w:val="fi-FI"/>
        </w:rPr>
        <w:t>hoitoa saavien potilaiden samanaikainen hoito munuaistoksisilla lääkevalmisteilla (esim. aminoglykosideilla, diureeteilla, ei-steroidaalisilla tulehduskipulääkkeillä tai litiumilla) saattaa suurentaa munuaisiin kohdistuvien haittavaikutusten (esim. proteinurian, ks. kohta 4.8) riskiä (ks. kohta 4.4 Verikokeet/laboratoriotutkimukset).</w:t>
      </w:r>
    </w:p>
    <w:p w14:paraId="6F7E9BA1" w14:textId="77777777" w:rsidR="009A6ED5" w:rsidRPr="00D13A3F" w:rsidRDefault="009A6ED5" w:rsidP="00EF3A08">
      <w:pPr>
        <w:rPr>
          <w:szCs w:val="22"/>
          <w:lang w:val="fi-FI"/>
        </w:rPr>
      </w:pPr>
    </w:p>
    <w:p w14:paraId="67256BDE" w14:textId="77777777" w:rsidR="009A6ED5" w:rsidRPr="00D13A3F" w:rsidRDefault="009A6ED5" w:rsidP="00EF3A08">
      <w:pPr>
        <w:rPr>
          <w:szCs w:val="22"/>
          <w:lang w:val="fi-FI"/>
        </w:rPr>
      </w:pPr>
      <w:r w:rsidRPr="00D13A3F">
        <w:rPr>
          <w:szCs w:val="22"/>
          <w:lang w:val="fi-FI"/>
        </w:rPr>
        <w:t>Alkoholin kohtuukäyttö ei muuttanut altistusta dimetyylifumaraatille eikä siihen liittynyt haittavaikutusten lisääntymistä. Vahvojen (alkoholia yli 30 tilavuusprosenttia sisältävien) alkoholijuomien käyttöä suurina määrinä tulisi välttää tunnin ajan dimetyylifumaraatin ottamisesta, sillä alkoholi saattaa lisätä maha-suolikanavan haittavaikutusten esiintyvyyttä.</w:t>
      </w:r>
    </w:p>
    <w:p w14:paraId="21A81192" w14:textId="77777777" w:rsidR="009A6ED5" w:rsidRPr="00D13A3F" w:rsidRDefault="009A6ED5" w:rsidP="00EF3A08">
      <w:pPr>
        <w:rPr>
          <w:szCs w:val="22"/>
          <w:lang w:val="fi-FI"/>
        </w:rPr>
      </w:pPr>
    </w:p>
    <w:p w14:paraId="47B6D36C" w14:textId="77777777" w:rsidR="009A6ED5" w:rsidRPr="00D13A3F" w:rsidRDefault="009A6ED5" w:rsidP="00EF3A08">
      <w:pPr>
        <w:pStyle w:val="Standard1"/>
        <w:keepNext/>
        <w:suppressLineNumbers/>
        <w:rPr>
          <w:szCs w:val="22"/>
          <w:u w:val="single"/>
          <w:lang w:val="fi-FI"/>
        </w:rPr>
      </w:pPr>
      <w:r w:rsidRPr="00D13A3F">
        <w:rPr>
          <w:szCs w:val="22"/>
          <w:u w:val="single"/>
          <w:lang w:val="fi-FI"/>
        </w:rPr>
        <w:t xml:space="preserve">Dimetyylifumaraatin vaikutukset muihin aineisiin </w:t>
      </w:r>
    </w:p>
    <w:p w14:paraId="4BD9B7B7" w14:textId="77777777" w:rsidR="009A6ED5" w:rsidRPr="00D13A3F" w:rsidRDefault="009A6ED5" w:rsidP="00EF3A08">
      <w:pPr>
        <w:rPr>
          <w:szCs w:val="22"/>
          <w:lang w:val="fi-FI"/>
        </w:rPr>
      </w:pPr>
    </w:p>
    <w:p w14:paraId="7A69CD61" w14:textId="77777777" w:rsidR="009A6ED5" w:rsidRPr="00D13A3F" w:rsidRDefault="009A6ED5" w:rsidP="00EF3A08">
      <w:pPr>
        <w:rPr>
          <w:szCs w:val="22"/>
          <w:lang w:val="fi-FI"/>
        </w:rPr>
      </w:pPr>
      <w:r w:rsidRPr="00D13A3F">
        <w:rPr>
          <w:szCs w:val="22"/>
          <w:lang w:val="fi-FI"/>
        </w:rPr>
        <w:t xml:space="preserve">CYP-induktiotutkimukset </w:t>
      </w:r>
      <w:r w:rsidRPr="00D13A3F">
        <w:rPr>
          <w:i/>
          <w:szCs w:val="22"/>
          <w:lang w:val="fi-FI"/>
        </w:rPr>
        <w:t>in vitro</w:t>
      </w:r>
      <w:r w:rsidRPr="00D13A3F">
        <w:rPr>
          <w:szCs w:val="22"/>
          <w:lang w:val="fi-FI"/>
        </w:rPr>
        <w:t xml:space="preserve"> eivät osoittaneet yhteisvaikutusta dimetyylifumaraatin ja suun kautta annettavien ehkäisyvalmisteiden välillä. </w:t>
      </w:r>
      <w:r w:rsidRPr="00D13A3F">
        <w:rPr>
          <w:i/>
          <w:szCs w:val="22"/>
          <w:lang w:val="fi-FI"/>
        </w:rPr>
        <w:t>In vivo</w:t>
      </w:r>
      <w:r w:rsidRPr="00D13A3F">
        <w:rPr>
          <w:szCs w:val="22"/>
          <w:lang w:val="fi-FI"/>
        </w:rPr>
        <w:t xml:space="preserve"> </w:t>
      </w:r>
      <w:r w:rsidRPr="00D13A3F">
        <w:rPr>
          <w:noProof/>
          <w:szCs w:val="22"/>
          <w:lang w:val="fi-FI"/>
        </w:rPr>
        <w:t xml:space="preserve">-tutkimuksessa </w:t>
      </w:r>
      <w:r w:rsidRPr="00D13A3F">
        <w:rPr>
          <w:szCs w:val="22"/>
          <w:lang w:val="fi-FI"/>
        </w:rPr>
        <w:t xml:space="preserve">dimetyylifumaraatin </w:t>
      </w:r>
      <w:r w:rsidRPr="00D13A3F">
        <w:rPr>
          <w:noProof/>
          <w:szCs w:val="22"/>
          <w:lang w:val="fi-FI"/>
        </w:rPr>
        <w:t xml:space="preserve">samanaikainen anto suun kautta annettavan yhdistelmäehkäisyvalmisteen (norgestimaatti ja etinyyliestradioli) kanssa ei vaikuttanut oleellisesti suun kautta annettavalle ehkäisyvalmisteelle altistukseen. </w:t>
      </w:r>
      <w:r w:rsidRPr="00D13A3F">
        <w:rPr>
          <w:lang w:val="fi-FI"/>
        </w:rPr>
        <w:t xml:space="preserve">Yhteisvaikutustutkimuksia ei ole tehty muita progestogeenejä sisältävien suun kautta </w:t>
      </w:r>
      <w:r w:rsidRPr="00D13A3F">
        <w:rPr>
          <w:lang w:val="fi-FI"/>
        </w:rPr>
        <w:lastRenderedPageBreak/>
        <w:t xml:space="preserve">annettavien ehkäisyvalmisteiden kanssa, mutta </w:t>
      </w:r>
      <w:r w:rsidRPr="00D13A3F">
        <w:rPr>
          <w:iCs/>
          <w:noProof/>
          <w:szCs w:val="22"/>
          <w:lang w:val="fi-FI"/>
        </w:rPr>
        <w:t xml:space="preserve">dimetyylifumaraatin </w:t>
      </w:r>
      <w:r w:rsidRPr="00D13A3F">
        <w:rPr>
          <w:lang w:val="fi-FI"/>
        </w:rPr>
        <w:t>ei odoteta vaikuttavan näille valmisteille altistukseen</w:t>
      </w:r>
      <w:r w:rsidRPr="00D13A3F">
        <w:rPr>
          <w:szCs w:val="22"/>
          <w:lang w:val="fi-FI"/>
        </w:rPr>
        <w:t>.</w:t>
      </w:r>
    </w:p>
    <w:p w14:paraId="47F903A4" w14:textId="77777777" w:rsidR="009A6ED5" w:rsidRPr="00D13A3F" w:rsidRDefault="009A6ED5" w:rsidP="00EF3A08">
      <w:pPr>
        <w:suppressLineNumbers/>
        <w:rPr>
          <w:szCs w:val="22"/>
          <w:u w:val="single"/>
          <w:lang w:val="fi-FI"/>
        </w:rPr>
      </w:pPr>
    </w:p>
    <w:p w14:paraId="370D78BB" w14:textId="77777777" w:rsidR="009A6ED5" w:rsidRPr="00D13A3F" w:rsidRDefault="009A6ED5" w:rsidP="00EF3A08">
      <w:pPr>
        <w:suppressLineNumbers/>
        <w:rPr>
          <w:szCs w:val="22"/>
          <w:u w:val="single"/>
          <w:lang w:val="fi-FI"/>
        </w:rPr>
      </w:pPr>
      <w:r w:rsidRPr="00D13A3F">
        <w:rPr>
          <w:szCs w:val="22"/>
          <w:u w:val="single"/>
          <w:lang w:val="fi-FI"/>
        </w:rPr>
        <w:t>Pediatriset potilaat</w:t>
      </w:r>
    </w:p>
    <w:p w14:paraId="1ADD62B8" w14:textId="77777777" w:rsidR="009A6ED5" w:rsidRPr="00D13A3F" w:rsidRDefault="009A6ED5" w:rsidP="00EF3A08">
      <w:pPr>
        <w:suppressLineNumbers/>
        <w:rPr>
          <w:szCs w:val="22"/>
          <w:u w:val="single"/>
          <w:lang w:val="fi-FI"/>
        </w:rPr>
      </w:pPr>
    </w:p>
    <w:p w14:paraId="3A20FCF1" w14:textId="77777777" w:rsidR="009A6ED5" w:rsidRPr="00D13A3F" w:rsidRDefault="009A6ED5" w:rsidP="00EF3A08">
      <w:pPr>
        <w:suppressLineNumbers/>
        <w:rPr>
          <w:szCs w:val="22"/>
          <w:lang w:val="fi-FI"/>
        </w:rPr>
      </w:pPr>
      <w:r w:rsidRPr="00D13A3F">
        <w:rPr>
          <w:szCs w:val="22"/>
          <w:lang w:val="fi-FI"/>
        </w:rPr>
        <w:t>Yhteisvaikutuksia on tutkittu vain aikuisille tehdyissä tutkimuksissa.</w:t>
      </w:r>
    </w:p>
    <w:p w14:paraId="1E948A10" w14:textId="77777777" w:rsidR="009A6ED5" w:rsidRPr="00D13A3F" w:rsidRDefault="009A6ED5" w:rsidP="00EF3A08">
      <w:pPr>
        <w:rPr>
          <w:szCs w:val="22"/>
          <w:lang w:val="fi-FI"/>
        </w:rPr>
      </w:pPr>
    </w:p>
    <w:p w14:paraId="4381397D" w14:textId="77777777" w:rsidR="009A6ED5" w:rsidRPr="00D13A3F" w:rsidRDefault="009A6ED5" w:rsidP="00EF3A08">
      <w:pPr>
        <w:keepNext/>
        <w:suppressLineNumbers/>
        <w:ind w:left="567" w:hanging="567"/>
        <w:rPr>
          <w:szCs w:val="22"/>
          <w:lang w:val="fi-FI"/>
        </w:rPr>
      </w:pPr>
      <w:r w:rsidRPr="00D13A3F">
        <w:rPr>
          <w:b/>
          <w:szCs w:val="22"/>
          <w:lang w:val="fi-FI"/>
        </w:rPr>
        <w:t>4.6</w:t>
      </w:r>
      <w:r w:rsidRPr="00D13A3F">
        <w:rPr>
          <w:b/>
          <w:szCs w:val="22"/>
          <w:lang w:val="fi-FI"/>
        </w:rPr>
        <w:tab/>
        <w:t>Hedelmällisyys, raskaus ja imetys</w:t>
      </w:r>
    </w:p>
    <w:p w14:paraId="4F875AA8" w14:textId="77777777" w:rsidR="009A6ED5" w:rsidRPr="00D13A3F" w:rsidRDefault="009A6ED5" w:rsidP="00EF3A08">
      <w:pPr>
        <w:keepNext/>
        <w:rPr>
          <w:szCs w:val="22"/>
          <w:lang w:val="fi-FI"/>
        </w:rPr>
      </w:pPr>
    </w:p>
    <w:p w14:paraId="16ADCE9A" w14:textId="77777777" w:rsidR="009A6ED5" w:rsidRPr="00D13A3F" w:rsidRDefault="009A6ED5" w:rsidP="00EF3A08">
      <w:pPr>
        <w:keepNext/>
        <w:suppressLineNumbers/>
        <w:rPr>
          <w:szCs w:val="22"/>
          <w:u w:val="single"/>
          <w:lang w:val="fi-FI"/>
        </w:rPr>
      </w:pPr>
      <w:r w:rsidRPr="00D13A3F">
        <w:rPr>
          <w:szCs w:val="22"/>
          <w:u w:val="single"/>
          <w:lang w:val="fi-FI"/>
        </w:rPr>
        <w:t>Raskaus</w:t>
      </w:r>
    </w:p>
    <w:p w14:paraId="24DBAF2E" w14:textId="77777777" w:rsidR="009A6ED5" w:rsidRPr="00D13A3F" w:rsidRDefault="009A6ED5" w:rsidP="00EF3A08">
      <w:pPr>
        <w:keepNext/>
        <w:rPr>
          <w:szCs w:val="22"/>
          <w:lang w:val="fi-FI"/>
        </w:rPr>
      </w:pPr>
    </w:p>
    <w:p w14:paraId="1ADC4B42" w14:textId="77777777" w:rsidR="009A6ED5" w:rsidRPr="00D13A3F" w:rsidRDefault="009A6ED5" w:rsidP="00EF3A08">
      <w:pPr>
        <w:suppressLineNumbers/>
        <w:rPr>
          <w:szCs w:val="22"/>
          <w:lang w:val="fi-FI"/>
        </w:rPr>
      </w:pPr>
      <w:r w:rsidRPr="00D13A3F">
        <w:rPr>
          <w:szCs w:val="22"/>
          <w:lang w:val="fi-FI"/>
        </w:rPr>
        <w:t>Raskaana olevista naisista on saatavana kohtalaisen laajat tiedot (300–1 000 raskaudesta), jotka pohjautuvat raskausrekisteriin ja markkinoille tulon jälkeisiin spontaaneihin raportteihin. Dimetyylifumaraatin raskausrekisteriin oli dokumentoitu prospektiivisesti kerätyt 289 raskauden lopputulokset MS-potilailta, jotka olivat altistuneet dimetyylifumaraatille. Dimetyylifumaraattialtistuksen keston mediaani oli 4,6 raskausviikkoa, ja kuudennen raskausviikon jälkeinen altistus oli vähäistä (44 raskautta). Näin varhaisessa vaiheessa raskautta tapahtuvalla dimetyylifumaraattialtistuksella ei havaittu epämuodostumia aiheuttavaa tai fetaalista/neonataalista toksisuutta yleisväestöön verrattuna. Pidempikestoisen tai myöhemmin raskauden aikana tapahtuvan dimetyylifumaraattialtistuksen riskejä ei tunneta.</w:t>
      </w:r>
    </w:p>
    <w:p w14:paraId="103FEAC3" w14:textId="77777777" w:rsidR="009A6ED5" w:rsidRPr="00D13A3F" w:rsidRDefault="009A6ED5" w:rsidP="00EF3A08">
      <w:pPr>
        <w:suppressLineNumbers/>
        <w:rPr>
          <w:szCs w:val="22"/>
          <w:lang w:val="fi-FI"/>
        </w:rPr>
      </w:pPr>
    </w:p>
    <w:p w14:paraId="7F1DEEC3" w14:textId="77777777" w:rsidR="009A6ED5" w:rsidRPr="00D13A3F" w:rsidRDefault="009A6ED5" w:rsidP="00EF3A08">
      <w:pPr>
        <w:suppressLineNumbers/>
        <w:rPr>
          <w:szCs w:val="22"/>
          <w:lang w:val="fi-FI"/>
        </w:rPr>
      </w:pPr>
      <w:r w:rsidRPr="00D13A3F">
        <w:rPr>
          <w:szCs w:val="22"/>
          <w:lang w:val="fi-FI"/>
        </w:rPr>
        <w:t xml:space="preserve">Eläimillä tehdyissä tutkimuksissa on havaittu lisääntymistoksisuutta (ks. kohta 5.3). Varmuuden vuoksi </w:t>
      </w:r>
      <w:r w:rsidRPr="00D13A3F">
        <w:rPr>
          <w:iCs/>
          <w:noProof/>
          <w:szCs w:val="22"/>
          <w:lang w:val="fi-FI"/>
        </w:rPr>
        <w:t xml:space="preserve">dimetyylifumaraatin </w:t>
      </w:r>
      <w:r w:rsidRPr="00D13A3F">
        <w:rPr>
          <w:szCs w:val="22"/>
          <w:lang w:val="fi-FI"/>
        </w:rPr>
        <w:t xml:space="preserve">käyttöä on suositeltavaa välttää raskauden aikana. </w:t>
      </w:r>
      <w:r w:rsidRPr="00D13A3F">
        <w:rPr>
          <w:iCs/>
          <w:noProof/>
          <w:szCs w:val="22"/>
          <w:lang w:val="fi-FI"/>
        </w:rPr>
        <w:t xml:space="preserve">Dimetyylifumaraattia </w:t>
      </w:r>
      <w:r w:rsidRPr="00D13A3F">
        <w:rPr>
          <w:szCs w:val="22"/>
          <w:lang w:val="fi-FI"/>
        </w:rPr>
        <w:t>saa käyttää raskauden aikana vain, jos se on selvästi välttämätöntä ja jos mahdollinen hyöty oikeuttaa sikiölle mahdollisesti aiheutuvan riskin.</w:t>
      </w:r>
    </w:p>
    <w:p w14:paraId="3A5DAA53" w14:textId="77777777" w:rsidR="009A6ED5" w:rsidRPr="00D13A3F" w:rsidRDefault="009A6ED5" w:rsidP="00EF3A08">
      <w:pPr>
        <w:rPr>
          <w:szCs w:val="22"/>
          <w:lang w:val="fi-FI"/>
        </w:rPr>
      </w:pPr>
    </w:p>
    <w:p w14:paraId="365BF2D1" w14:textId="77777777" w:rsidR="009A6ED5" w:rsidRPr="00D13A3F" w:rsidRDefault="009A6ED5" w:rsidP="00EF3A08">
      <w:pPr>
        <w:suppressLineNumbers/>
        <w:rPr>
          <w:szCs w:val="22"/>
          <w:u w:val="single"/>
          <w:lang w:val="fi-FI"/>
        </w:rPr>
      </w:pPr>
      <w:r w:rsidRPr="00D13A3F">
        <w:rPr>
          <w:szCs w:val="22"/>
          <w:u w:val="single"/>
          <w:lang w:val="fi-FI"/>
        </w:rPr>
        <w:t>Imetys</w:t>
      </w:r>
    </w:p>
    <w:p w14:paraId="007F0C67" w14:textId="77777777" w:rsidR="009A6ED5" w:rsidRPr="00D13A3F" w:rsidRDefault="009A6ED5" w:rsidP="00EF3A08">
      <w:pPr>
        <w:rPr>
          <w:szCs w:val="22"/>
          <w:lang w:val="fi-FI"/>
        </w:rPr>
      </w:pPr>
    </w:p>
    <w:p w14:paraId="250B820B" w14:textId="77777777" w:rsidR="009A6ED5" w:rsidRPr="00D13A3F" w:rsidRDefault="009A6ED5" w:rsidP="00EF3A08">
      <w:pPr>
        <w:suppressLineNumbers/>
        <w:rPr>
          <w:szCs w:val="22"/>
          <w:lang w:val="fi-FI"/>
        </w:rPr>
      </w:pPr>
      <w:r w:rsidRPr="00D13A3F">
        <w:rPr>
          <w:szCs w:val="22"/>
          <w:lang w:val="fi-FI"/>
        </w:rPr>
        <w:t xml:space="preserve">Ei tiedetä, erittyvätkö dimetyylifumaraatti tai sen metaboliitit ihmisen rintamaitoon. Vastasyntyneeseen/imeväiseen kohdistuvia riskejä ei voida poissulkea. On päätettävä lopetetaanko rintaruokinta vai lopetetaanko </w:t>
      </w:r>
      <w:r w:rsidRPr="00D13A3F">
        <w:rPr>
          <w:iCs/>
          <w:noProof/>
          <w:szCs w:val="22"/>
          <w:lang w:val="fi-FI"/>
        </w:rPr>
        <w:t>dimetyylifumaraatti</w:t>
      </w:r>
      <w:r w:rsidRPr="00D13A3F">
        <w:rPr>
          <w:szCs w:val="22"/>
          <w:lang w:val="fi-FI"/>
        </w:rPr>
        <w:t>hoito ottaen huomioon rintaruokinnasta aiheutuvat hyödyt lapselle ja hoidosta koituvat hyödyt äidille.</w:t>
      </w:r>
    </w:p>
    <w:p w14:paraId="4588A36F" w14:textId="77777777" w:rsidR="009A6ED5" w:rsidRPr="00D13A3F" w:rsidRDefault="009A6ED5" w:rsidP="00EF3A08">
      <w:pPr>
        <w:rPr>
          <w:szCs w:val="22"/>
          <w:lang w:val="fi-FI"/>
        </w:rPr>
      </w:pPr>
    </w:p>
    <w:p w14:paraId="25F2AA96" w14:textId="77777777" w:rsidR="009A6ED5" w:rsidRPr="00D13A3F" w:rsidRDefault="009A6ED5" w:rsidP="00EF3A08">
      <w:pPr>
        <w:keepNext/>
        <w:suppressLineNumbers/>
        <w:rPr>
          <w:szCs w:val="22"/>
          <w:u w:val="single"/>
          <w:lang w:val="fi-FI"/>
        </w:rPr>
      </w:pPr>
      <w:r w:rsidRPr="00D13A3F">
        <w:rPr>
          <w:szCs w:val="22"/>
          <w:u w:val="single"/>
          <w:lang w:val="fi-FI"/>
        </w:rPr>
        <w:t>Hedelmällisyys</w:t>
      </w:r>
    </w:p>
    <w:p w14:paraId="698702C6" w14:textId="77777777" w:rsidR="009A6ED5" w:rsidRPr="00D13A3F" w:rsidRDefault="009A6ED5" w:rsidP="00EF3A08">
      <w:pPr>
        <w:keepNext/>
        <w:rPr>
          <w:szCs w:val="22"/>
          <w:lang w:val="fi-FI"/>
        </w:rPr>
      </w:pPr>
    </w:p>
    <w:p w14:paraId="7B824E4D" w14:textId="77777777" w:rsidR="009A6ED5" w:rsidRPr="00D13A3F" w:rsidRDefault="009A6ED5" w:rsidP="00EF3A08">
      <w:pPr>
        <w:keepNext/>
        <w:suppressLineNumbers/>
        <w:rPr>
          <w:szCs w:val="22"/>
          <w:lang w:val="fi-FI"/>
        </w:rPr>
      </w:pPr>
      <w:r w:rsidRPr="00D13A3F">
        <w:rPr>
          <w:szCs w:val="22"/>
          <w:lang w:val="fi-FI"/>
        </w:rPr>
        <w:t>Dimetyylifumaraatin vaikutuksista ihmisten hedelmällisyyteen ei ole tietoja. Prekliinisistä tutkimuksista saadut tiedot eivät viittaa siihen, että dimetyylifumaraatti lisäisi hedelmällisyyden heikentymisen riskiä (ks. kohta 5.3).</w:t>
      </w:r>
    </w:p>
    <w:p w14:paraId="5102E126" w14:textId="77777777" w:rsidR="009A6ED5" w:rsidRPr="00D13A3F" w:rsidRDefault="009A6ED5" w:rsidP="00EF3A08">
      <w:pPr>
        <w:rPr>
          <w:szCs w:val="22"/>
          <w:lang w:val="fi-FI"/>
        </w:rPr>
      </w:pPr>
    </w:p>
    <w:p w14:paraId="76844E56" w14:textId="77777777" w:rsidR="009A6ED5" w:rsidRPr="00D13A3F" w:rsidRDefault="009A6ED5" w:rsidP="00EF3A08">
      <w:pPr>
        <w:suppressLineNumbers/>
        <w:ind w:left="567" w:hanging="567"/>
        <w:rPr>
          <w:szCs w:val="22"/>
          <w:lang w:val="fi-FI"/>
        </w:rPr>
      </w:pPr>
      <w:r w:rsidRPr="00D13A3F">
        <w:rPr>
          <w:b/>
          <w:szCs w:val="22"/>
          <w:lang w:val="fi-FI"/>
        </w:rPr>
        <w:t>4.7</w:t>
      </w:r>
      <w:r w:rsidRPr="00D13A3F">
        <w:rPr>
          <w:b/>
          <w:szCs w:val="22"/>
          <w:lang w:val="fi-FI"/>
        </w:rPr>
        <w:tab/>
        <w:t>Vaikutus ajokykyyn ja koneidenkäyttökykyyn</w:t>
      </w:r>
    </w:p>
    <w:p w14:paraId="4CBE29C9" w14:textId="77777777" w:rsidR="009A6ED5" w:rsidRPr="00D13A3F" w:rsidRDefault="009A6ED5" w:rsidP="00EF3A08">
      <w:pPr>
        <w:rPr>
          <w:szCs w:val="22"/>
          <w:lang w:val="fi-FI"/>
        </w:rPr>
      </w:pPr>
    </w:p>
    <w:p w14:paraId="3655D744" w14:textId="77777777" w:rsidR="009A6ED5" w:rsidRPr="00D13A3F" w:rsidRDefault="009A6ED5" w:rsidP="00EF3A08">
      <w:pPr>
        <w:suppressLineNumbers/>
        <w:rPr>
          <w:szCs w:val="22"/>
          <w:lang w:val="fi-FI"/>
        </w:rPr>
      </w:pPr>
      <w:r w:rsidRPr="00D13A3F">
        <w:rPr>
          <w:iCs/>
          <w:noProof/>
          <w:szCs w:val="22"/>
          <w:lang w:val="fi-FI"/>
        </w:rPr>
        <w:t>Dimetyylifumaraatilla</w:t>
      </w:r>
      <w:r w:rsidRPr="00D13A3F">
        <w:rPr>
          <w:szCs w:val="22"/>
          <w:lang w:val="fi-FI"/>
        </w:rPr>
        <w:t xml:space="preserve"> ei ole haitallista vaikutusta ajokykyyn ja koneidenkäyttökykyyn.</w:t>
      </w:r>
    </w:p>
    <w:p w14:paraId="16301DFA" w14:textId="77777777" w:rsidR="009A6ED5" w:rsidRPr="00D13A3F" w:rsidRDefault="009A6ED5" w:rsidP="00EF3A08">
      <w:pPr>
        <w:suppressLineNumbers/>
        <w:rPr>
          <w:szCs w:val="22"/>
          <w:lang w:val="fi-FI"/>
        </w:rPr>
      </w:pPr>
    </w:p>
    <w:p w14:paraId="4EFAC43B" w14:textId="77777777" w:rsidR="009A6ED5" w:rsidRPr="00D13A3F" w:rsidRDefault="009A6ED5" w:rsidP="00EF3A08">
      <w:pPr>
        <w:keepNext/>
        <w:suppressLineNumbers/>
        <w:rPr>
          <w:b/>
          <w:szCs w:val="22"/>
          <w:lang w:val="fi-FI"/>
        </w:rPr>
      </w:pPr>
      <w:r w:rsidRPr="00D13A3F">
        <w:rPr>
          <w:b/>
          <w:szCs w:val="22"/>
          <w:lang w:val="fi-FI"/>
        </w:rPr>
        <w:t>4.8</w:t>
      </w:r>
      <w:r w:rsidRPr="00D13A3F">
        <w:rPr>
          <w:b/>
          <w:szCs w:val="22"/>
          <w:lang w:val="fi-FI"/>
        </w:rPr>
        <w:tab/>
        <w:t>Haittavaikutukset</w:t>
      </w:r>
    </w:p>
    <w:p w14:paraId="0546DF0F" w14:textId="77777777" w:rsidR="009A6ED5" w:rsidRPr="00D13A3F" w:rsidRDefault="009A6ED5" w:rsidP="00EF3A08">
      <w:pPr>
        <w:keepNext/>
        <w:suppressLineNumbers/>
        <w:rPr>
          <w:lang w:val="fi-FI"/>
        </w:rPr>
      </w:pPr>
    </w:p>
    <w:p w14:paraId="0AE7EAD7" w14:textId="77777777" w:rsidR="009A6ED5" w:rsidRPr="00D13A3F" w:rsidRDefault="009A6ED5" w:rsidP="00EF3A08">
      <w:pPr>
        <w:keepNext/>
        <w:suppressLineNumbers/>
        <w:rPr>
          <w:szCs w:val="22"/>
          <w:u w:val="single"/>
          <w:lang w:val="fi-FI"/>
        </w:rPr>
      </w:pPr>
      <w:r w:rsidRPr="00D13A3F">
        <w:rPr>
          <w:szCs w:val="22"/>
          <w:u w:val="single"/>
          <w:lang w:val="fi-FI"/>
        </w:rPr>
        <w:t>Turvallisuusprofiilin yhteenveto</w:t>
      </w:r>
    </w:p>
    <w:p w14:paraId="7E28E9E8" w14:textId="77777777" w:rsidR="009A6ED5" w:rsidRPr="00D13A3F" w:rsidRDefault="009A6ED5" w:rsidP="00EF3A08">
      <w:pPr>
        <w:keepNext/>
        <w:suppressLineNumbers/>
        <w:rPr>
          <w:szCs w:val="22"/>
          <w:u w:val="single"/>
          <w:lang w:val="fi-FI"/>
        </w:rPr>
      </w:pPr>
    </w:p>
    <w:p w14:paraId="02A26524" w14:textId="77777777" w:rsidR="009A6ED5" w:rsidRPr="00D13A3F" w:rsidRDefault="009A6ED5" w:rsidP="00EF3A08">
      <w:pPr>
        <w:suppressLineNumbers/>
        <w:rPr>
          <w:szCs w:val="22"/>
          <w:lang w:val="fi-FI"/>
        </w:rPr>
      </w:pPr>
      <w:r w:rsidRPr="00D13A3F">
        <w:rPr>
          <w:szCs w:val="22"/>
          <w:lang w:val="fi-FI"/>
        </w:rPr>
        <w:t>Yleisimmin esiintyviä haittavaikutuksia ovat punastuminen (35 %) ja maha-suolikanavan oireet (ripuli [14 %], pahoinvointi [12 %], vatsakipu [10 %], ylävatsakipu [10 %]). Punastuminen ja maha-suolikanavan oireet ilmaantuvat yleensä hoidon alkuvaiheessa (lähinnä ensimmäisen kuukauden aikana). Potilailla, joilla punastumista ja maha-suolikanavan oireita esiintyy, näitä oireita saattaa esiintyä ajoittain koko dimetyylifumaraattihoidon ajan. Hoidon keskeyttämiseen johtavia yleisimmin raportoituja haittavaikutuksia ovat punastuminen (3 %) ja maha</w:t>
      </w:r>
      <w:r w:rsidRPr="00D13A3F">
        <w:rPr>
          <w:szCs w:val="22"/>
          <w:lang w:val="fi-FI"/>
        </w:rPr>
        <w:noBreakHyphen/>
        <w:t>suolikanavan oireet (4 %).</w:t>
      </w:r>
    </w:p>
    <w:p w14:paraId="2B0ED34C" w14:textId="77777777" w:rsidR="009A6ED5" w:rsidRPr="00D13A3F" w:rsidRDefault="009A6ED5" w:rsidP="00EF3A08">
      <w:pPr>
        <w:suppressLineNumbers/>
        <w:rPr>
          <w:szCs w:val="22"/>
          <w:lang w:val="fi-FI"/>
        </w:rPr>
      </w:pPr>
    </w:p>
    <w:p w14:paraId="72CCCD72" w14:textId="77777777" w:rsidR="009A6ED5" w:rsidRPr="00D13A3F" w:rsidRDefault="009A6ED5" w:rsidP="00EF3A08">
      <w:pPr>
        <w:suppressLineNumbers/>
        <w:rPr>
          <w:szCs w:val="22"/>
          <w:lang w:val="fi-FI"/>
        </w:rPr>
      </w:pPr>
      <w:r w:rsidRPr="00D13A3F">
        <w:rPr>
          <w:szCs w:val="22"/>
          <w:lang w:val="fi-FI"/>
        </w:rPr>
        <w:t xml:space="preserve">Dimetyylifumaraattia on saanut vaiheen 2 ja 3 lumekontrolloiduissa ja kontrolloimattomissa tutkimuksissa yhteensä 2 513 potilasta enimmillään 12 vuoden ajan. Kokonaisaltistus vastaa 11 318:aa potilasvuotta. Yhteensä 1 169 potilasta on saanut dimetyylifumaraattihoitoa vähintään </w:t>
      </w:r>
      <w:r w:rsidRPr="00D13A3F">
        <w:rPr>
          <w:szCs w:val="22"/>
          <w:lang w:val="fi-FI"/>
        </w:rPr>
        <w:lastRenderedPageBreak/>
        <w:t>5 vuoden ajan, ja 426 potilasta vähintään 10 vuoden ajan. Kontrolloimattomista kliinisistä tutkimuksista saadut tiedot ovat yhdenmukaisia lumekontrolloiduista kliinisistä tutkimuksista saatujen tietojen kanssa.</w:t>
      </w:r>
    </w:p>
    <w:p w14:paraId="35F28028" w14:textId="77777777" w:rsidR="009A6ED5" w:rsidRPr="00D13A3F" w:rsidRDefault="009A6ED5" w:rsidP="00EF3A08">
      <w:pPr>
        <w:suppressLineNumbers/>
        <w:rPr>
          <w:szCs w:val="22"/>
          <w:lang w:val="fi-FI"/>
        </w:rPr>
      </w:pPr>
    </w:p>
    <w:p w14:paraId="332B4E2E" w14:textId="77777777" w:rsidR="009A6ED5" w:rsidRPr="00D13A3F" w:rsidRDefault="009A6ED5" w:rsidP="00EF3A08">
      <w:pPr>
        <w:keepNext/>
        <w:rPr>
          <w:szCs w:val="22"/>
          <w:lang w:val="fi-FI"/>
        </w:rPr>
      </w:pPr>
      <w:r w:rsidRPr="00D13A3F">
        <w:rPr>
          <w:szCs w:val="22"/>
          <w:u w:val="single"/>
          <w:lang w:val="fi-FI"/>
        </w:rPr>
        <w:t>Haittavaikutustaulukko</w:t>
      </w:r>
    </w:p>
    <w:p w14:paraId="1F6317C6" w14:textId="77777777" w:rsidR="009A6ED5" w:rsidRPr="00D13A3F" w:rsidRDefault="009A6ED5" w:rsidP="00EF3A08">
      <w:pPr>
        <w:keepNext/>
        <w:rPr>
          <w:szCs w:val="22"/>
          <w:lang w:val="fi-FI"/>
        </w:rPr>
      </w:pPr>
    </w:p>
    <w:p w14:paraId="3793D156" w14:textId="77777777" w:rsidR="009A6ED5" w:rsidRPr="00D13A3F" w:rsidRDefault="009A6ED5" w:rsidP="00EF3A08">
      <w:pPr>
        <w:rPr>
          <w:szCs w:val="22"/>
          <w:lang w:val="fi-FI"/>
        </w:rPr>
      </w:pPr>
      <w:r w:rsidRPr="00D13A3F">
        <w:rPr>
          <w:szCs w:val="22"/>
          <w:lang w:val="fi-FI"/>
        </w:rPr>
        <w:t>Seuraavassa taulukossa mainitaan haittavaikutukset, joita on ilmoitettu kliinisissä tutkimuksissa, markkinoille tulon jälkeisissä turvallisuustutkimuksissa ja spontaaneissa raporteissa.</w:t>
      </w:r>
    </w:p>
    <w:p w14:paraId="3CD291E1" w14:textId="77777777" w:rsidR="009A6ED5" w:rsidRPr="00D13A3F" w:rsidRDefault="009A6ED5" w:rsidP="00EF3A08">
      <w:pPr>
        <w:rPr>
          <w:szCs w:val="22"/>
          <w:lang w:val="fi-FI"/>
        </w:rPr>
      </w:pPr>
    </w:p>
    <w:p w14:paraId="75334312" w14:textId="77777777" w:rsidR="009A6ED5" w:rsidRPr="00D13A3F" w:rsidRDefault="009A6ED5" w:rsidP="00EF3A08">
      <w:pPr>
        <w:keepNext/>
        <w:suppressLineNumbers/>
        <w:rPr>
          <w:szCs w:val="22"/>
          <w:lang w:val="fi-FI"/>
        </w:rPr>
      </w:pPr>
      <w:r w:rsidRPr="00D13A3F">
        <w:rPr>
          <w:szCs w:val="22"/>
          <w:lang w:val="fi-FI"/>
        </w:rPr>
        <w:t>Haittavaikutukset on esitetty MedDRA-elinjärjestelmäluokituksen suositeltujen termien mukaisesti. Haittavaikutusten esiintymistiheydet on luokiteltu seuraavasti:</w:t>
      </w:r>
    </w:p>
    <w:p w14:paraId="4AA0FDAD"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hyvin yleinen (≥ 1/10)</w:t>
      </w:r>
    </w:p>
    <w:p w14:paraId="1D30C4AB"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yleinen (≥ 1/100, &lt; 1/10)</w:t>
      </w:r>
    </w:p>
    <w:p w14:paraId="72F5A065"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melko harvinainen (≥ 1/1 000, &lt; 1/100)</w:t>
      </w:r>
    </w:p>
    <w:p w14:paraId="54173F72"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harvinainen (≥ 1/10 000, &lt; 1/1 000)</w:t>
      </w:r>
    </w:p>
    <w:p w14:paraId="1AE9E2E4"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hyvin harvinainen (&lt; 1/10 000)</w:t>
      </w:r>
    </w:p>
    <w:p w14:paraId="19B1FC94" w14:textId="77777777" w:rsidR="009A6ED5" w:rsidRPr="00D13A3F" w:rsidRDefault="009A6ED5" w:rsidP="00EF3A08">
      <w:pPr>
        <w:keepNext/>
        <w:numPr>
          <w:ilvl w:val="0"/>
          <w:numId w:val="23"/>
        </w:numPr>
        <w:suppressLineNumbers/>
        <w:tabs>
          <w:tab w:val="clear" w:pos="567"/>
        </w:tabs>
        <w:ind w:left="567" w:hanging="567"/>
        <w:rPr>
          <w:szCs w:val="22"/>
          <w:lang w:val="fi-FI"/>
        </w:rPr>
      </w:pPr>
      <w:r w:rsidRPr="00D13A3F">
        <w:rPr>
          <w:szCs w:val="22"/>
          <w:lang w:val="fi-FI"/>
        </w:rPr>
        <w:t>tuntematon (koska saatavissa oleva tieto ei riitä esiintyvyyden arviointiin).</w:t>
      </w:r>
    </w:p>
    <w:p w14:paraId="5C3372A3" w14:textId="77777777" w:rsidR="009A6ED5" w:rsidRPr="00D13A3F" w:rsidRDefault="009A6ED5" w:rsidP="00EF3A08">
      <w:pPr>
        <w:suppressLineNumbers/>
        <w:rPr>
          <w:i/>
          <w:szCs w:val="22"/>
          <w:lang w:val="fi-FI"/>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20"/>
        <w:gridCol w:w="3121"/>
      </w:tblGrid>
      <w:tr w:rsidR="009A6ED5" w:rsidRPr="00D13A3F" w14:paraId="0B4102E3" w14:textId="77777777" w:rsidTr="00F00196">
        <w:trPr>
          <w:cantSplit/>
          <w:trHeight w:val="283"/>
          <w:tblHeader/>
        </w:trPr>
        <w:tc>
          <w:tcPr>
            <w:tcW w:w="3120" w:type="dxa"/>
            <w:vAlign w:val="center"/>
          </w:tcPr>
          <w:p w14:paraId="3CC1ABE2" w14:textId="77777777" w:rsidR="009A6ED5" w:rsidRPr="00D13A3F" w:rsidRDefault="009A6ED5" w:rsidP="00F00196">
            <w:pPr>
              <w:autoSpaceDE w:val="0"/>
              <w:autoSpaceDN w:val="0"/>
              <w:adjustRightInd w:val="0"/>
              <w:rPr>
                <w:b/>
                <w:szCs w:val="22"/>
                <w:lang w:val="fi-FI"/>
              </w:rPr>
            </w:pPr>
            <w:bookmarkStart w:id="1" w:name="_Hlk345585762"/>
            <w:r w:rsidRPr="00D13A3F">
              <w:rPr>
                <w:b/>
                <w:szCs w:val="22"/>
                <w:lang w:val="fi-FI"/>
              </w:rPr>
              <w:t>MedDRA-elinjärjestelmä</w:t>
            </w:r>
          </w:p>
        </w:tc>
        <w:tc>
          <w:tcPr>
            <w:tcW w:w="3120" w:type="dxa"/>
            <w:vAlign w:val="center"/>
          </w:tcPr>
          <w:p w14:paraId="6CEBE0AE" w14:textId="77777777" w:rsidR="009A6ED5" w:rsidRPr="00D13A3F" w:rsidRDefault="009A6ED5" w:rsidP="00F00196">
            <w:pPr>
              <w:autoSpaceDE w:val="0"/>
              <w:autoSpaceDN w:val="0"/>
              <w:adjustRightInd w:val="0"/>
              <w:rPr>
                <w:b/>
                <w:szCs w:val="22"/>
                <w:lang w:val="fi-FI"/>
              </w:rPr>
            </w:pPr>
            <w:r w:rsidRPr="00D13A3F">
              <w:rPr>
                <w:b/>
                <w:szCs w:val="22"/>
                <w:lang w:val="fi-FI"/>
              </w:rPr>
              <w:t>Haittavaikutus</w:t>
            </w:r>
          </w:p>
        </w:tc>
        <w:tc>
          <w:tcPr>
            <w:tcW w:w="3121" w:type="dxa"/>
            <w:vAlign w:val="center"/>
          </w:tcPr>
          <w:p w14:paraId="30175C69" w14:textId="77777777" w:rsidR="009A6ED5" w:rsidRPr="00D13A3F" w:rsidRDefault="009A6ED5" w:rsidP="00F00196">
            <w:pPr>
              <w:autoSpaceDE w:val="0"/>
              <w:autoSpaceDN w:val="0"/>
              <w:adjustRightInd w:val="0"/>
              <w:rPr>
                <w:b/>
                <w:szCs w:val="22"/>
                <w:lang w:val="fi-FI"/>
              </w:rPr>
            </w:pPr>
            <w:r w:rsidRPr="00D13A3F">
              <w:rPr>
                <w:b/>
                <w:szCs w:val="22"/>
                <w:lang w:val="fi-FI"/>
              </w:rPr>
              <w:t>Yleisyysluokka</w:t>
            </w:r>
          </w:p>
        </w:tc>
      </w:tr>
      <w:bookmarkEnd w:id="1"/>
      <w:tr w:rsidR="009A6ED5" w:rsidRPr="00D13A3F" w14:paraId="253D69DD" w14:textId="77777777" w:rsidTr="00F00196">
        <w:trPr>
          <w:cantSplit/>
        </w:trPr>
        <w:tc>
          <w:tcPr>
            <w:tcW w:w="3120" w:type="dxa"/>
            <w:vMerge w:val="restart"/>
          </w:tcPr>
          <w:p w14:paraId="581870AA" w14:textId="77777777" w:rsidR="009A6ED5" w:rsidRPr="00D13A3F" w:rsidRDefault="009A6ED5" w:rsidP="00F00196">
            <w:pPr>
              <w:autoSpaceDE w:val="0"/>
              <w:autoSpaceDN w:val="0"/>
              <w:adjustRightInd w:val="0"/>
              <w:rPr>
                <w:szCs w:val="22"/>
                <w:lang w:val="fi-FI"/>
              </w:rPr>
            </w:pPr>
            <w:r w:rsidRPr="00D13A3F">
              <w:rPr>
                <w:szCs w:val="22"/>
                <w:lang w:val="fi-FI"/>
              </w:rPr>
              <w:t>Infektiot</w:t>
            </w:r>
          </w:p>
        </w:tc>
        <w:tc>
          <w:tcPr>
            <w:tcW w:w="3120" w:type="dxa"/>
            <w:vAlign w:val="center"/>
          </w:tcPr>
          <w:p w14:paraId="3CA71E6C" w14:textId="77777777" w:rsidR="009A6ED5" w:rsidRPr="00D13A3F" w:rsidRDefault="009A6ED5" w:rsidP="00F00196">
            <w:pPr>
              <w:autoSpaceDE w:val="0"/>
              <w:autoSpaceDN w:val="0"/>
              <w:adjustRightInd w:val="0"/>
              <w:rPr>
                <w:szCs w:val="22"/>
                <w:lang w:val="fi-FI"/>
              </w:rPr>
            </w:pPr>
            <w:r w:rsidRPr="00D13A3F">
              <w:rPr>
                <w:szCs w:val="22"/>
                <w:lang w:val="fi-FI"/>
              </w:rPr>
              <w:t>Gastroenteriitti</w:t>
            </w:r>
          </w:p>
        </w:tc>
        <w:tc>
          <w:tcPr>
            <w:tcW w:w="3121" w:type="dxa"/>
            <w:vAlign w:val="center"/>
          </w:tcPr>
          <w:p w14:paraId="7246E7F4" w14:textId="77777777" w:rsidR="009A6ED5" w:rsidRPr="00D13A3F" w:rsidRDefault="009A6ED5" w:rsidP="00F00196">
            <w:pPr>
              <w:autoSpaceDE w:val="0"/>
              <w:autoSpaceDN w:val="0"/>
              <w:adjustRightInd w:val="0"/>
              <w:rPr>
                <w:szCs w:val="22"/>
                <w:lang w:val="fi-FI"/>
              </w:rPr>
            </w:pPr>
            <w:r w:rsidRPr="00D13A3F">
              <w:rPr>
                <w:szCs w:val="22"/>
                <w:lang w:val="fi-FI"/>
              </w:rPr>
              <w:t>Yleinen</w:t>
            </w:r>
          </w:p>
        </w:tc>
      </w:tr>
      <w:tr w:rsidR="009A6ED5" w:rsidRPr="00D13A3F" w14:paraId="37DCB9B0" w14:textId="77777777" w:rsidTr="00F00196">
        <w:trPr>
          <w:cantSplit/>
        </w:trPr>
        <w:tc>
          <w:tcPr>
            <w:tcW w:w="3120" w:type="dxa"/>
            <w:vMerge/>
          </w:tcPr>
          <w:p w14:paraId="4012FE41" w14:textId="77777777" w:rsidR="009A6ED5" w:rsidRPr="00D13A3F" w:rsidRDefault="009A6ED5" w:rsidP="00F00196">
            <w:pPr>
              <w:autoSpaceDE w:val="0"/>
              <w:autoSpaceDN w:val="0"/>
              <w:adjustRightInd w:val="0"/>
              <w:rPr>
                <w:szCs w:val="22"/>
                <w:lang w:val="fi-FI"/>
              </w:rPr>
            </w:pPr>
          </w:p>
        </w:tc>
        <w:tc>
          <w:tcPr>
            <w:tcW w:w="3120" w:type="dxa"/>
            <w:vAlign w:val="center"/>
          </w:tcPr>
          <w:p w14:paraId="33B0DB95" w14:textId="77777777" w:rsidR="009A6ED5" w:rsidRPr="00D13A3F" w:rsidRDefault="009A6ED5" w:rsidP="00F00196">
            <w:pPr>
              <w:autoSpaceDE w:val="0"/>
              <w:autoSpaceDN w:val="0"/>
              <w:adjustRightInd w:val="0"/>
              <w:rPr>
                <w:szCs w:val="22"/>
                <w:lang w:val="fi-FI"/>
              </w:rPr>
            </w:pPr>
            <w:r w:rsidRPr="00D13A3F">
              <w:rPr>
                <w:szCs w:val="22"/>
                <w:lang w:val="fi-FI"/>
              </w:rPr>
              <w:t>Progressiivinen multifokaalinen leukoenkefalopatia (PML)</w:t>
            </w:r>
          </w:p>
        </w:tc>
        <w:tc>
          <w:tcPr>
            <w:tcW w:w="3121" w:type="dxa"/>
            <w:vAlign w:val="center"/>
          </w:tcPr>
          <w:p w14:paraId="22E4A00C" w14:textId="77777777" w:rsidR="009A6ED5" w:rsidRPr="00D13A3F" w:rsidRDefault="009A6ED5" w:rsidP="00F00196">
            <w:pPr>
              <w:autoSpaceDE w:val="0"/>
              <w:autoSpaceDN w:val="0"/>
              <w:adjustRightInd w:val="0"/>
              <w:rPr>
                <w:szCs w:val="22"/>
                <w:lang w:val="fi-FI"/>
              </w:rPr>
            </w:pPr>
            <w:r w:rsidRPr="00D13A3F">
              <w:rPr>
                <w:szCs w:val="22"/>
                <w:lang w:val="fi-FI"/>
              </w:rPr>
              <w:t>Tuntematon</w:t>
            </w:r>
          </w:p>
        </w:tc>
      </w:tr>
      <w:tr w:rsidR="009A6ED5" w:rsidRPr="00D13A3F" w14:paraId="644424B6" w14:textId="77777777" w:rsidTr="00F00196">
        <w:trPr>
          <w:cantSplit/>
        </w:trPr>
        <w:tc>
          <w:tcPr>
            <w:tcW w:w="3120" w:type="dxa"/>
            <w:vMerge/>
          </w:tcPr>
          <w:p w14:paraId="29CC59CC" w14:textId="77777777" w:rsidR="009A6ED5" w:rsidRPr="00D13A3F" w:rsidRDefault="009A6ED5" w:rsidP="00F00196">
            <w:pPr>
              <w:autoSpaceDE w:val="0"/>
              <w:autoSpaceDN w:val="0"/>
              <w:adjustRightInd w:val="0"/>
              <w:rPr>
                <w:szCs w:val="22"/>
                <w:lang w:val="fi-FI"/>
              </w:rPr>
            </w:pPr>
          </w:p>
        </w:tc>
        <w:tc>
          <w:tcPr>
            <w:tcW w:w="3120" w:type="dxa"/>
            <w:vAlign w:val="center"/>
          </w:tcPr>
          <w:p w14:paraId="1F9DBE2E" w14:textId="77777777" w:rsidR="009A6ED5" w:rsidRPr="00D13A3F" w:rsidRDefault="009A6ED5" w:rsidP="00F00196">
            <w:pPr>
              <w:autoSpaceDE w:val="0"/>
              <w:autoSpaceDN w:val="0"/>
              <w:adjustRightInd w:val="0"/>
              <w:rPr>
                <w:szCs w:val="22"/>
                <w:lang w:val="fi-FI"/>
              </w:rPr>
            </w:pPr>
            <w:proofErr w:type="spellStart"/>
            <w:r w:rsidRPr="00D13A3F">
              <w:rPr>
                <w:szCs w:val="22"/>
              </w:rPr>
              <w:t>Vyöruusu</w:t>
            </w:r>
            <w:proofErr w:type="spellEnd"/>
          </w:p>
        </w:tc>
        <w:tc>
          <w:tcPr>
            <w:tcW w:w="3121" w:type="dxa"/>
            <w:vAlign w:val="center"/>
          </w:tcPr>
          <w:p w14:paraId="0195A0BD" w14:textId="77777777" w:rsidR="009A6ED5" w:rsidRPr="00D13A3F" w:rsidRDefault="009A6ED5" w:rsidP="00F00196">
            <w:pPr>
              <w:autoSpaceDE w:val="0"/>
              <w:autoSpaceDN w:val="0"/>
              <w:adjustRightInd w:val="0"/>
              <w:rPr>
                <w:szCs w:val="22"/>
                <w:lang w:val="fi-FI"/>
              </w:rPr>
            </w:pPr>
            <w:r w:rsidRPr="00D13A3F">
              <w:rPr>
                <w:szCs w:val="22"/>
                <w:lang w:val="fi-FI"/>
              </w:rPr>
              <w:t>Tuntematon</w:t>
            </w:r>
          </w:p>
        </w:tc>
      </w:tr>
      <w:tr w:rsidR="009A6ED5" w:rsidRPr="00D13A3F" w14:paraId="6F54D388" w14:textId="77777777" w:rsidTr="00F00196">
        <w:trPr>
          <w:cantSplit/>
        </w:trPr>
        <w:tc>
          <w:tcPr>
            <w:tcW w:w="3120" w:type="dxa"/>
            <w:vMerge w:val="restart"/>
          </w:tcPr>
          <w:p w14:paraId="254140D9" w14:textId="77777777" w:rsidR="009A6ED5" w:rsidRPr="00D13A3F" w:rsidRDefault="009A6ED5" w:rsidP="00F00196">
            <w:pPr>
              <w:autoSpaceDE w:val="0"/>
              <w:autoSpaceDN w:val="0"/>
              <w:adjustRightInd w:val="0"/>
              <w:rPr>
                <w:szCs w:val="22"/>
                <w:lang w:val="fi-FI"/>
              </w:rPr>
            </w:pPr>
            <w:r w:rsidRPr="00D13A3F">
              <w:rPr>
                <w:szCs w:val="22"/>
                <w:lang w:val="fi-FI"/>
              </w:rPr>
              <w:t>Veri ja imukudos</w:t>
            </w:r>
          </w:p>
        </w:tc>
        <w:tc>
          <w:tcPr>
            <w:tcW w:w="3120" w:type="dxa"/>
            <w:vAlign w:val="center"/>
          </w:tcPr>
          <w:p w14:paraId="536184E5" w14:textId="77777777" w:rsidR="009A6ED5" w:rsidRPr="00D13A3F" w:rsidRDefault="009A6ED5" w:rsidP="00F00196">
            <w:pPr>
              <w:autoSpaceDE w:val="0"/>
              <w:autoSpaceDN w:val="0"/>
              <w:adjustRightInd w:val="0"/>
              <w:rPr>
                <w:szCs w:val="22"/>
                <w:lang w:val="fi-FI"/>
              </w:rPr>
            </w:pPr>
            <w:r w:rsidRPr="00D13A3F">
              <w:rPr>
                <w:szCs w:val="22"/>
                <w:lang w:val="fi-FI"/>
              </w:rPr>
              <w:t>Lymfopenia</w:t>
            </w:r>
          </w:p>
        </w:tc>
        <w:tc>
          <w:tcPr>
            <w:tcW w:w="3121" w:type="dxa"/>
            <w:vAlign w:val="center"/>
          </w:tcPr>
          <w:p w14:paraId="5F342AA5" w14:textId="77777777" w:rsidR="009A6ED5" w:rsidRPr="00D13A3F" w:rsidRDefault="009A6ED5" w:rsidP="00F00196">
            <w:pPr>
              <w:rPr>
                <w:szCs w:val="22"/>
                <w:lang w:val="fi-FI"/>
              </w:rPr>
            </w:pPr>
            <w:r w:rsidRPr="00D13A3F">
              <w:rPr>
                <w:szCs w:val="22"/>
                <w:lang w:val="fi-FI"/>
              </w:rPr>
              <w:t>Yleinen</w:t>
            </w:r>
          </w:p>
        </w:tc>
      </w:tr>
      <w:tr w:rsidR="009A6ED5" w:rsidRPr="00D13A3F" w14:paraId="3CC111E9" w14:textId="77777777" w:rsidTr="00F00196">
        <w:trPr>
          <w:cantSplit/>
        </w:trPr>
        <w:tc>
          <w:tcPr>
            <w:tcW w:w="3120" w:type="dxa"/>
            <w:vMerge/>
          </w:tcPr>
          <w:p w14:paraId="2443EF36" w14:textId="77777777" w:rsidR="009A6ED5" w:rsidRPr="00D13A3F" w:rsidRDefault="009A6ED5" w:rsidP="00F00196">
            <w:pPr>
              <w:autoSpaceDE w:val="0"/>
              <w:autoSpaceDN w:val="0"/>
              <w:adjustRightInd w:val="0"/>
              <w:rPr>
                <w:szCs w:val="22"/>
                <w:lang w:val="fi-FI"/>
              </w:rPr>
            </w:pPr>
          </w:p>
        </w:tc>
        <w:tc>
          <w:tcPr>
            <w:tcW w:w="3120" w:type="dxa"/>
            <w:vAlign w:val="center"/>
          </w:tcPr>
          <w:p w14:paraId="5D3CA62F" w14:textId="77777777" w:rsidR="009A6ED5" w:rsidRPr="00D13A3F" w:rsidRDefault="009A6ED5" w:rsidP="00F00196">
            <w:pPr>
              <w:autoSpaceDE w:val="0"/>
              <w:autoSpaceDN w:val="0"/>
              <w:adjustRightInd w:val="0"/>
              <w:rPr>
                <w:szCs w:val="22"/>
                <w:lang w:val="fi-FI"/>
              </w:rPr>
            </w:pPr>
            <w:r w:rsidRPr="00D13A3F">
              <w:rPr>
                <w:szCs w:val="22"/>
                <w:lang w:val="fi-FI"/>
              </w:rPr>
              <w:t>Leukopenia</w:t>
            </w:r>
          </w:p>
        </w:tc>
        <w:tc>
          <w:tcPr>
            <w:tcW w:w="3121" w:type="dxa"/>
            <w:vAlign w:val="center"/>
          </w:tcPr>
          <w:p w14:paraId="7AC0426C" w14:textId="77777777" w:rsidR="009A6ED5" w:rsidRPr="00D13A3F" w:rsidRDefault="009A6ED5" w:rsidP="00F00196">
            <w:pPr>
              <w:rPr>
                <w:szCs w:val="22"/>
                <w:lang w:val="fi-FI"/>
              </w:rPr>
            </w:pPr>
            <w:r w:rsidRPr="00D13A3F">
              <w:rPr>
                <w:szCs w:val="22"/>
                <w:lang w:val="fi-FI"/>
              </w:rPr>
              <w:t>Yleinen</w:t>
            </w:r>
          </w:p>
        </w:tc>
      </w:tr>
      <w:tr w:rsidR="009A6ED5" w:rsidRPr="00D13A3F" w14:paraId="39B7598D" w14:textId="77777777" w:rsidTr="00F00196">
        <w:trPr>
          <w:cantSplit/>
        </w:trPr>
        <w:tc>
          <w:tcPr>
            <w:tcW w:w="3120" w:type="dxa"/>
            <w:vMerge/>
          </w:tcPr>
          <w:p w14:paraId="55D8E80B" w14:textId="77777777" w:rsidR="009A6ED5" w:rsidRPr="00D13A3F" w:rsidRDefault="009A6ED5" w:rsidP="00F00196">
            <w:pPr>
              <w:autoSpaceDE w:val="0"/>
              <w:autoSpaceDN w:val="0"/>
              <w:adjustRightInd w:val="0"/>
              <w:rPr>
                <w:szCs w:val="22"/>
                <w:lang w:val="fi-FI"/>
              </w:rPr>
            </w:pPr>
          </w:p>
        </w:tc>
        <w:tc>
          <w:tcPr>
            <w:tcW w:w="3120" w:type="dxa"/>
            <w:vAlign w:val="center"/>
          </w:tcPr>
          <w:p w14:paraId="7D4AC403" w14:textId="77777777" w:rsidR="009A6ED5" w:rsidRPr="00D13A3F" w:rsidRDefault="009A6ED5" w:rsidP="00F00196">
            <w:pPr>
              <w:autoSpaceDE w:val="0"/>
              <w:autoSpaceDN w:val="0"/>
              <w:adjustRightInd w:val="0"/>
              <w:rPr>
                <w:szCs w:val="22"/>
                <w:lang w:val="fi-FI"/>
              </w:rPr>
            </w:pPr>
            <w:r w:rsidRPr="00D13A3F">
              <w:rPr>
                <w:szCs w:val="22"/>
                <w:lang w:val="fi-FI"/>
              </w:rPr>
              <w:t>Trombosytopenia</w:t>
            </w:r>
          </w:p>
        </w:tc>
        <w:tc>
          <w:tcPr>
            <w:tcW w:w="3121" w:type="dxa"/>
            <w:vAlign w:val="center"/>
          </w:tcPr>
          <w:p w14:paraId="384E9503" w14:textId="77777777" w:rsidR="009A6ED5" w:rsidRPr="00D13A3F" w:rsidRDefault="009A6ED5" w:rsidP="00F00196">
            <w:pPr>
              <w:rPr>
                <w:szCs w:val="22"/>
                <w:lang w:val="fi-FI"/>
              </w:rPr>
            </w:pPr>
            <w:r w:rsidRPr="00D13A3F">
              <w:rPr>
                <w:szCs w:val="22"/>
                <w:lang w:val="fi-FI"/>
              </w:rPr>
              <w:t>Melko harvinainen</w:t>
            </w:r>
          </w:p>
        </w:tc>
      </w:tr>
      <w:tr w:rsidR="009A6ED5" w:rsidRPr="00D13A3F" w14:paraId="062AFBA4" w14:textId="77777777" w:rsidTr="00F00196">
        <w:trPr>
          <w:cantSplit/>
        </w:trPr>
        <w:tc>
          <w:tcPr>
            <w:tcW w:w="3120" w:type="dxa"/>
            <w:vMerge w:val="restart"/>
          </w:tcPr>
          <w:p w14:paraId="49F3384F" w14:textId="77777777" w:rsidR="009A6ED5" w:rsidRPr="00D13A3F" w:rsidRDefault="009A6ED5" w:rsidP="00F00196">
            <w:pPr>
              <w:autoSpaceDE w:val="0"/>
              <w:autoSpaceDN w:val="0"/>
              <w:adjustRightInd w:val="0"/>
              <w:rPr>
                <w:szCs w:val="22"/>
                <w:lang w:val="fi-FI"/>
              </w:rPr>
            </w:pPr>
            <w:r w:rsidRPr="00D13A3F">
              <w:rPr>
                <w:szCs w:val="22"/>
                <w:lang w:val="fi-FI"/>
              </w:rPr>
              <w:t>Immuunijärjestelmä</w:t>
            </w:r>
          </w:p>
        </w:tc>
        <w:tc>
          <w:tcPr>
            <w:tcW w:w="3120" w:type="dxa"/>
            <w:vAlign w:val="center"/>
          </w:tcPr>
          <w:p w14:paraId="12C4107C" w14:textId="77777777" w:rsidR="009A6ED5" w:rsidRPr="00D13A3F" w:rsidRDefault="009A6ED5" w:rsidP="00F00196">
            <w:pPr>
              <w:autoSpaceDE w:val="0"/>
              <w:autoSpaceDN w:val="0"/>
              <w:adjustRightInd w:val="0"/>
              <w:rPr>
                <w:szCs w:val="22"/>
                <w:lang w:val="fi-FI"/>
              </w:rPr>
            </w:pPr>
            <w:r w:rsidRPr="00D13A3F">
              <w:rPr>
                <w:szCs w:val="22"/>
                <w:lang w:val="fi-FI"/>
              </w:rPr>
              <w:t>Yliherkkyys</w:t>
            </w:r>
          </w:p>
        </w:tc>
        <w:tc>
          <w:tcPr>
            <w:tcW w:w="3121" w:type="dxa"/>
            <w:vAlign w:val="center"/>
          </w:tcPr>
          <w:p w14:paraId="06B91A1A" w14:textId="77777777" w:rsidR="009A6ED5" w:rsidRPr="00D13A3F" w:rsidRDefault="009A6ED5" w:rsidP="00F00196">
            <w:pPr>
              <w:rPr>
                <w:szCs w:val="22"/>
                <w:lang w:val="fi-FI"/>
              </w:rPr>
            </w:pPr>
            <w:r w:rsidRPr="00D13A3F">
              <w:rPr>
                <w:szCs w:val="22"/>
                <w:lang w:val="fi-FI"/>
              </w:rPr>
              <w:t>Melko harvinainen</w:t>
            </w:r>
          </w:p>
        </w:tc>
      </w:tr>
      <w:tr w:rsidR="009A6ED5" w:rsidRPr="00D13A3F" w14:paraId="26318E19" w14:textId="77777777" w:rsidTr="00F00196">
        <w:trPr>
          <w:cantSplit/>
        </w:trPr>
        <w:tc>
          <w:tcPr>
            <w:tcW w:w="3120" w:type="dxa"/>
            <w:vMerge/>
          </w:tcPr>
          <w:p w14:paraId="3A046BCA" w14:textId="77777777" w:rsidR="009A6ED5" w:rsidRPr="00D13A3F" w:rsidRDefault="009A6ED5" w:rsidP="00F00196">
            <w:pPr>
              <w:autoSpaceDE w:val="0"/>
              <w:autoSpaceDN w:val="0"/>
              <w:adjustRightInd w:val="0"/>
              <w:rPr>
                <w:szCs w:val="22"/>
                <w:lang w:val="fi-FI"/>
              </w:rPr>
            </w:pPr>
          </w:p>
        </w:tc>
        <w:tc>
          <w:tcPr>
            <w:tcW w:w="3120" w:type="dxa"/>
            <w:vAlign w:val="center"/>
          </w:tcPr>
          <w:p w14:paraId="56A7FA79" w14:textId="77777777" w:rsidR="009A6ED5" w:rsidRPr="00D13A3F" w:rsidRDefault="009A6ED5" w:rsidP="00F00196">
            <w:pPr>
              <w:autoSpaceDE w:val="0"/>
              <w:autoSpaceDN w:val="0"/>
              <w:adjustRightInd w:val="0"/>
              <w:rPr>
                <w:szCs w:val="22"/>
                <w:lang w:val="fi-FI"/>
              </w:rPr>
            </w:pPr>
            <w:r w:rsidRPr="00D13A3F">
              <w:rPr>
                <w:szCs w:val="22"/>
                <w:lang w:val="fi-FI"/>
              </w:rPr>
              <w:t>Anafylaksia</w:t>
            </w:r>
          </w:p>
        </w:tc>
        <w:tc>
          <w:tcPr>
            <w:tcW w:w="3121" w:type="dxa"/>
            <w:vAlign w:val="center"/>
          </w:tcPr>
          <w:p w14:paraId="0540E8D9" w14:textId="77777777" w:rsidR="009A6ED5" w:rsidRPr="00D13A3F" w:rsidRDefault="009A6ED5" w:rsidP="00F00196">
            <w:pPr>
              <w:rPr>
                <w:szCs w:val="22"/>
                <w:lang w:val="fi-FI"/>
              </w:rPr>
            </w:pPr>
            <w:r w:rsidRPr="00D13A3F">
              <w:rPr>
                <w:szCs w:val="22"/>
                <w:lang w:val="fi-FI"/>
              </w:rPr>
              <w:t>Tuntematon</w:t>
            </w:r>
          </w:p>
        </w:tc>
      </w:tr>
      <w:tr w:rsidR="009A6ED5" w:rsidRPr="00D13A3F" w14:paraId="1658A418" w14:textId="77777777" w:rsidTr="00F00196">
        <w:trPr>
          <w:cantSplit/>
        </w:trPr>
        <w:tc>
          <w:tcPr>
            <w:tcW w:w="3120" w:type="dxa"/>
            <w:vMerge/>
          </w:tcPr>
          <w:p w14:paraId="56251093" w14:textId="77777777" w:rsidR="009A6ED5" w:rsidRPr="00D13A3F" w:rsidRDefault="009A6ED5" w:rsidP="00F00196">
            <w:pPr>
              <w:autoSpaceDE w:val="0"/>
              <w:autoSpaceDN w:val="0"/>
              <w:adjustRightInd w:val="0"/>
              <w:rPr>
                <w:szCs w:val="22"/>
                <w:lang w:val="fi-FI"/>
              </w:rPr>
            </w:pPr>
          </w:p>
        </w:tc>
        <w:tc>
          <w:tcPr>
            <w:tcW w:w="3120" w:type="dxa"/>
            <w:vAlign w:val="center"/>
          </w:tcPr>
          <w:p w14:paraId="66F9B9C8" w14:textId="77777777" w:rsidR="009A6ED5" w:rsidRPr="00D13A3F" w:rsidRDefault="009A6ED5" w:rsidP="00F00196">
            <w:pPr>
              <w:autoSpaceDE w:val="0"/>
              <w:autoSpaceDN w:val="0"/>
              <w:adjustRightInd w:val="0"/>
              <w:rPr>
                <w:szCs w:val="22"/>
                <w:lang w:val="fi-FI"/>
              </w:rPr>
            </w:pPr>
            <w:r w:rsidRPr="00D13A3F">
              <w:rPr>
                <w:szCs w:val="22"/>
                <w:lang w:val="fi-FI"/>
              </w:rPr>
              <w:t>Hengenahdistus</w:t>
            </w:r>
          </w:p>
        </w:tc>
        <w:tc>
          <w:tcPr>
            <w:tcW w:w="3121" w:type="dxa"/>
            <w:vAlign w:val="center"/>
          </w:tcPr>
          <w:p w14:paraId="15591A74" w14:textId="77777777" w:rsidR="009A6ED5" w:rsidRPr="00D13A3F" w:rsidRDefault="009A6ED5" w:rsidP="00F00196">
            <w:pPr>
              <w:rPr>
                <w:szCs w:val="22"/>
                <w:lang w:val="fi-FI"/>
              </w:rPr>
            </w:pPr>
            <w:r w:rsidRPr="00D13A3F">
              <w:rPr>
                <w:szCs w:val="22"/>
                <w:lang w:val="fi-FI"/>
              </w:rPr>
              <w:t>Tuntematon</w:t>
            </w:r>
          </w:p>
        </w:tc>
      </w:tr>
      <w:tr w:rsidR="009A6ED5" w:rsidRPr="00D13A3F" w14:paraId="66AB48E8" w14:textId="77777777" w:rsidTr="00F00196">
        <w:trPr>
          <w:cantSplit/>
        </w:trPr>
        <w:tc>
          <w:tcPr>
            <w:tcW w:w="3120" w:type="dxa"/>
            <w:vMerge/>
          </w:tcPr>
          <w:p w14:paraId="619BD8ED" w14:textId="77777777" w:rsidR="009A6ED5" w:rsidRPr="00D13A3F" w:rsidRDefault="009A6ED5" w:rsidP="00F00196">
            <w:pPr>
              <w:autoSpaceDE w:val="0"/>
              <w:autoSpaceDN w:val="0"/>
              <w:adjustRightInd w:val="0"/>
              <w:rPr>
                <w:szCs w:val="22"/>
                <w:lang w:val="fi-FI"/>
              </w:rPr>
            </w:pPr>
          </w:p>
        </w:tc>
        <w:tc>
          <w:tcPr>
            <w:tcW w:w="3120" w:type="dxa"/>
            <w:vAlign w:val="center"/>
          </w:tcPr>
          <w:p w14:paraId="32DDDC62" w14:textId="77777777" w:rsidR="009A6ED5" w:rsidRPr="00D13A3F" w:rsidRDefault="009A6ED5" w:rsidP="00F00196">
            <w:pPr>
              <w:autoSpaceDE w:val="0"/>
              <w:autoSpaceDN w:val="0"/>
              <w:adjustRightInd w:val="0"/>
              <w:rPr>
                <w:szCs w:val="22"/>
                <w:lang w:val="fi-FI"/>
              </w:rPr>
            </w:pPr>
            <w:r w:rsidRPr="00D13A3F">
              <w:rPr>
                <w:szCs w:val="22"/>
                <w:lang w:val="fi-FI"/>
              </w:rPr>
              <w:t>Hypoksia</w:t>
            </w:r>
          </w:p>
        </w:tc>
        <w:tc>
          <w:tcPr>
            <w:tcW w:w="3121" w:type="dxa"/>
            <w:vAlign w:val="center"/>
          </w:tcPr>
          <w:p w14:paraId="045C5EBE" w14:textId="77777777" w:rsidR="009A6ED5" w:rsidRPr="00D13A3F" w:rsidRDefault="009A6ED5" w:rsidP="00F00196">
            <w:pPr>
              <w:rPr>
                <w:szCs w:val="22"/>
                <w:lang w:val="fi-FI"/>
              </w:rPr>
            </w:pPr>
            <w:r w:rsidRPr="00D13A3F">
              <w:rPr>
                <w:szCs w:val="22"/>
                <w:lang w:val="fi-FI"/>
              </w:rPr>
              <w:t>Tuntematon</w:t>
            </w:r>
          </w:p>
        </w:tc>
      </w:tr>
      <w:tr w:rsidR="009A6ED5" w:rsidRPr="00D13A3F" w14:paraId="1FF879F8" w14:textId="77777777" w:rsidTr="00F00196">
        <w:trPr>
          <w:cantSplit/>
        </w:trPr>
        <w:tc>
          <w:tcPr>
            <w:tcW w:w="3120" w:type="dxa"/>
            <w:vMerge/>
          </w:tcPr>
          <w:p w14:paraId="5418DABA" w14:textId="77777777" w:rsidR="009A6ED5" w:rsidRPr="00D13A3F" w:rsidRDefault="009A6ED5" w:rsidP="00F00196">
            <w:pPr>
              <w:autoSpaceDE w:val="0"/>
              <w:autoSpaceDN w:val="0"/>
              <w:adjustRightInd w:val="0"/>
              <w:rPr>
                <w:szCs w:val="22"/>
                <w:lang w:val="fi-FI"/>
              </w:rPr>
            </w:pPr>
          </w:p>
        </w:tc>
        <w:tc>
          <w:tcPr>
            <w:tcW w:w="3120" w:type="dxa"/>
            <w:vAlign w:val="center"/>
          </w:tcPr>
          <w:p w14:paraId="588BE15E" w14:textId="77777777" w:rsidR="009A6ED5" w:rsidRPr="00D13A3F" w:rsidRDefault="009A6ED5" w:rsidP="00F00196">
            <w:pPr>
              <w:autoSpaceDE w:val="0"/>
              <w:autoSpaceDN w:val="0"/>
              <w:adjustRightInd w:val="0"/>
              <w:rPr>
                <w:szCs w:val="22"/>
                <w:lang w:val="fi-FI"/>
              </w:rPr>
            </w:pPr>
            <w:r w:rsidRPr="00D13A3F">
              <w:rPr>
                <w:szCs w:val="22"/>
                <w:lang w:val="fi-FI"/>
              </w:rPr>
              <w:t>Hypotensio</w:t>
            </w:r>
          </w:p>
        </w:tc>
        <w:tc>
          <w:tcPr>
            <w:tcW w:w="3121" w:type="dxa"/>
            <w:vAlign w:val="center"/>
          </w:tcPr>
          <w:p w14:paraId="0951BE26" w14:textId="77777777" w:rsidR="009A6ED5" w:rsidRPr="00D13A3F" w:rsidRDefault="009A6ED5" w:rsidP="00F00196">
            <w:pPr>
              <w:rPr>
                <w:szCs w:val="22"/>
                <w:lang w:val="fi-FI"/>
              </w:rPr>
            </w:pPr>
            <w:r w:rsidRPr="00D13A3F">
              <w:rPr>
                <w:szCs w:val="22"/>
                <w:lang w:val="fi-FI"/>
              </w:rPr>
              <w:t>Tuntematon</w:t>
            </w:r>
          </w:p>
        </w:tc>
      </w:tr>
      <w:tr w:rsidR="009A6ED5" w:rsidRPr="00D13A3F" w14:paraId="0D72C0CE" w14:textId="77777777" w:rsidTr="00F00196">
        <w:trPr>
          <w:cantSplit/>
        </w:trPr>
        <w:tc>
          <w:tcPr>
            <w:tcW w:w="3120" w:type="dxa"/>
            <w:vMerge/>
          </w:tcPr>
          <w:p w14:paraId="1A6BE17C" w14:textId="77777777" w:rsidR="009A6ED5" w:rsidRPr="00D13A3F" w:rsidRDefault="009A6ED5" w:rsidP="00F00196">
            <w:pPr>
              <w:autoSpaceDE w:val="0"/>
              <w:autoSpaceDN w:val="0"/>
              <w:adjustRightInd w:val="0"/>
              <w:rPr>
                <w:szCs w:val="22"/>
                <w:lang w:val="fi-FI"/>
              </w:rPr>
            </w:pPr>
          </w:p>
        </w:tc>
        <w:tc>
          <w:tcPr>
            <w:tcW w:w="3120" w:type="dxa"/>
            <w:vAlign w:val="center"/>
          </w:tcPr>
          <w:p w14:paraId="37B602FA" w14:textId="77777777" w:rsidR="009A6ED5" w:rsidRPr="00D13A3F" w:rsidRDefault="009A6ED5" w:rsidP="00F00196">
            <w:pPr>
              <w:autoSpaceDE w:val="0"/>
              <w:autoSpaceDN w:val="0"/>
              <w:adjustRightInd w:val="0"/>
              <w:rPr>
                <w:szCs w:val="22"/>
                <w:lang w:val="fi-FI"/>
              </w:rPr>
            </w:pPr>
            <w:r w:rsidRPr="00D13A3F">
              <w:rPr>
                <w:szCs w:val="22"/>
                <w:lang w:val="fi-FI"/>
              </w:rPr>
              <w:t>Angioedeema</w:t>
            </w:r>
          </w:p>
        </w:tc>
        <w:tc>
          <w:tcPr>
            <w:tcW w:w="3121" w:type="dxa"/>
            <w:vAlign w:val="center"/>
          </w:tcPr>
          <w:p w14:paraId="5C9CFBBF" w14:textId="77777777" w:rsidR="009A6ED5" w:rsidRPr="00D13A3F" w:rsidRDefault="009A6ED5" w:rsidP="00F00196">
            <w:pPr>
              <w:rPr>
                <w:szCs w:val="22"/>
                <w:lang w:val="fi-FI"/>
              </w:rPr>
            </w:pPr>
            <w:r w:rsidRPr="00D13A3F">
              <w:rPr>
                <w:szCs w:val="22"/>
                <w:lang w:val="fi-FI"/>
              </w:rPr>
              <w:t>Tuntematon</w:t>
            </w:r>
          </w:p>
        </w:tc>
      </w:tr>
      <w:tr w:rsidR="009A6ED5" w:rsidRPr="00D13A3F" w14:paraId="4EF2ED14" w14:textId="77777777" w:rsidTr="00F00196">
        <w:trPr>
          <w:cantSplit/>
        </w:trPr>
        <w:tc>
          <w:tcPr>
            <w:tcW w:w="3120" w:type="dxa"/>
          </w:tcPr>
          <w:p w14:paraId="065B6054" w14:textId="77777777" w:rsidR="009A6ED5" w:rsidRPr="00D13A3F" w:rsidRDefault="009A6ED5" w:rsidP="00F00196">
            <w:pPr>
              <w:autoSpaceDE w:val="0"/>
              <w:autoSpaceDN w:val="0"/>
              <w:adjustRightInd w:val="0"/>
              <w:rPr>
                <w:szCs w:val="22"/>
                <w:lang w:val="fi-FI"/>
              </w:rPr>
            </w:pPr>
            <w:r w:rsidRPr="00D13A3F">
              <w:rPr>
                <w:szCs w:val="22"/>
                <w:lang w:val="fi-FI"/>
              </w:rPr>
              <w:t>Hermosto</w:t>
            </w:r>
          </w:p>
        </w:tc>
        <w:tc>
          <w:tcPr>
            <w:tcW w:w="3120" w:type="dxa"/>
            <w:vAlign w:val="center"/>
          </w:tcPr>
          <w:p w14:paraId="7A8B208C" w14:textId="77777777" w:rsidR="009A6ED5" w:rsidRPr="00D13A3F" w:rsidRDefault="009A6ED5" w:rsidP="00F00196">
            <w:pPr>
              <w:autoSpaceDE w:val="0"/>
              <w:autoSpaceDN w:val="0"/>
              <w:adjustRightInd w:val="0"/>
              <w:rPr>
                <w:szCs w:val="22"/>
                <w:lang w:val="fi-FI"/>
              </w:rPr>
            </w:pPr>
            <w:r w:rsidRPr="00D13A3F">
              <w:rPr>
                <w:szCs w:val="22"/>
                <w:lang w:val="fi-FI"/>
              </w:rPr>
              <w:t>Poltteen tunne</w:t>
            </w:r>
          </w:p>
        </w:tc>
        <w:tc>
          <w:tcPr>
            <w:tcW w:w="3121" w:type="dxa"/>
            <w:vAlign w:val="center"/>
          </w:tcPr>
          <w:p w14:paraId="466C973E" w14:textId="77777777" w:rsidR="009A6ED5" w:rsidRPr="00D13A3F" w:rsidRDefault="009A6ED5" w:rsidP="00F00196">
            <w:pPr>
              <w:rPr>
                <w:szCs w:val="22"/>
                <w:lang w:val="fi-FI"/>
              </w:rPr>
            </w:pPr>
            <w:r w:rsidRPr="00D13A3F">
              <w:rPr>
                <w:szCs w:val="22"/>
                <w:lang w:val="fi-FI"/>
              </w:rPr>
              <w:t>Yleinen</w:t>
            </w:r>
          </w:p>
        </w:tc>
      </w:tr>
      <w:tr w:rsidR="009A6ED5" w:rsidRPr="00D13A3F" w14:paraId="5A47EE96" w14:textId="77777777" w:rsidTr="00F00196">
        <w:trPr>
          <w:cantSplit/>
        </w:trPr>
        <w:tc>
          <w:tcPr>
            <w:tcW w:w="3120" w:type="dxa"/>
            <w:vMerge w:val="restart"/>
          </w:tcPr>
          <w:p w14:paraId="587E0403" w14:textId="77777777" w:rsidR="009A6ED5" w:rsidRPr="00D13A3F" w:rsidRDefault="009A6ED5" w:rsidP="00F00196">
            <w:pPr>
              <w:autoSpaceDE w:val="0"/>
              <w:autoSpaceDN w:val="0"/>
              <w:adjustRightInd w:val="0"/>
              <w:rPr>
                <w:szCs w:val="22"/>
                <w:lang w:val="fi-FI"/>
              </w:rPr>
            </w:pPr>
            <w:r w:rsidRPr="00D13A3F">
              <w:rPr>
                <w:szCs w:val="22"/>
                <w:lang w:val="fi-FI"/>
              </w:rPr>
              <w:t>Verisuonisto</w:t>
            </w:r>
          </w:p>
        </w:tc>
        <w:tc>
          <w:tcPr>
            <w:tcW w:w="3120" w:type="dxa"/>
            <w:vAlign w:val="center"/>
          </w:tcPr>
          <w:p w14:paraId="756CC892" w14:textId="77777777" w:rsidR="009A6ED5" w:rsidRPr="00D13A3F" w:rsidRDefault="009A6ED5" w:rsidP="00F00196">
            <w:pPr>
              <w:autoSpaceDE w:val="0"/>
              <w:autoSpaceDN w:val="0"/>
              <w:adjustRightInd w:val="0"/>
              <w:rPr>
                <w:szCs w:val="22"/>
                <w:lang w:val="fi-FI"/>
              </w:rPr>
            </w:pPr>
            <w:r w:rsidRPr="00D13A3F">
              <w:rPr>
                <w:szCs w:val="22"/>
                <w:lang w:val="fi-FI"/>
              </w:rPr>
              <w:t>Punastuminen</w:t>
            </w:r>
          </w:p>
        </w:tc>
        <w:tc>
          <w:tcPr>
            <w:tcW w:w="3121" w:type="dxa"/>
            <w:vAlign w:val="center"/>
          </w:tcPr>
          <w:p w14:paraId="69576EF0" w14:textId="77777777" w:rsidR="009A6ED5" w:rsidRPr="00D13A3F" w:rsidRDefault="009A6ED5" w:rsidP="00F00196">
            <w:pPr>
              <w:autoSpaceDE w:val="0"/>
              <w:autoSpaceDN w:val="0"/>
              <w:adjustRightInd w:val="0"/>
              <w:rPr>
                <w:szCs w:val="22"/>
                <w:lang w:val="fi-FI"/>
              </w:rPr>
            </w:pPr>
            <w:r w:rsidRPr="00D13A3F">
              <w:rPr>
                <w:szCs w:val="22"/>
                <w:lang w:val="fi-FI"/>
              </w:rPr>
              <w:t>Hyvin yleinen</w:t>
            </w:r>
          </w:p>
        </w:tc>
      </w:tr>
      <w:tr w:rsidR="009A6ED5" w:rsidRPr="00D13A3F" w14:paraId="6E1DCF3D" w14:textId="77777777" w:rsidTr="00F00196">
        <w:trPr>
          <w:cantSplit/>
        </w:trPr>
        <w:tc>
          <w:tcPr>
            <w:tcW w:w="3120" w:type="dxa"/>
            <w:vMerge/>
          </w:tcPr>
          <w:p w14:paraId="1498E4EF" w14:textId="77777777" w:rsidR="009A6ED5" w:rsidRPr="00D13A3F" w:rsidRDefault="009A6ED5" w:rsidP="00F00196">
            <w:pPr>
              <w:autoSpaceDE w:val="0"/>
              <w:autoSpaceDN w:val="0"/>
              <w:adjustRightInd w:val="0"/>
              <w:rPr>
                <w:szCs w:val="22"/>
                <w:lang w:val="fi-FI"/>
              </w:rPr>
            </w:pPr>
          </w:p>
        </w:tc>
        <w:tc>
          <w:tcPr>
            <w:tcW w:w="3120" w:type="dxa"/>
            <w:vAlign w:val="center"/>
          </w:tcPr>
          <w:p w14:paraId="489362A4" w14:textId="77777777" w:rsidR="009A6ED5" w:rsidRPr="00D13A3F" w:rsidRDefault="009A6ED5" w:rsidP="00F00196">
            <w:pPr>
              <w:autoSpaceDE w:val="0"/>
              <w:autoSpaceDN w:val="0"/>
              <w:adjustRightInd w:val="0"/>
              <w:rPr>
                <w:szCs w:val="22"/>
                <w:lang w:val="fi-FI"/>
              </w:rPr>
            </w:pPr>
            <w:r w:rsidRPr="00D13A3F">
              <w:rPr>
                <w:szCs w:val="22"/>
                <w:lang w:val="fi-FI"/>
              </w:rPr>
              <w:t>Kuumat aallot</w:t>
            </w:r>
          </w:p>
        </w:tc>
        <w:tc>
          <w:tcPr>
            <w:tcW w:w="3121" w:type="dxa"/>
            <w:vAlign w:val="center"/>
          </w:tcPr>
          <w:p w14:paraId="593C01CC" w14:textId="77777777" w:rsidR="009A6ED5" w:rsidRPr="00D13A3F" w:rsidRDefault="009A6ED5" w:rsidP="00F00196">
            <w:pPr>
              <w:autoSpaceDE w:val="0"/>
              <w:autoSpaceDN w:val="0"/>
              <w:adjustRightInd w:val="0"/>
              <w:rPr>
                <w:szCs w:val="22"/>
                <w:lang w:val="fi-FI"/>
              </w:rPr>
            </w:pPr>
            <w:r w:rsidRPr="00D13A3F">
              <w:rPr>
                <w:szCs w:val="22"/>
                <w:lang w:val="fi-FI"/>
              </w:rPr>
              <w:t>Yleinen</w:t>
            </w:r>
          </w:p>
        </w:tc>
      </w:tr>
      <w:tr w:rsidR="009A6ED5" w:rsidRPr="00D13A3F" w14:paraId="6BB2A0DC" w14:textId="77777777" w:rsidTr="00F00196">
        <w:trPr>
          <w:cantSplit/>
        </w:trPr>
        <w:tc>
          <w:tcPr>
            <w:tcW w:w="3120" w:type="dxa"/>
          </w:tcPr>
          <w:p w14:paraId="08A45917" w14:textId="77777777" w:rsidR="009A6ED5" w:rsidRPr="00D13A3F" w:rsidRDefault="009A6ED5" w:rsidP="00F00196">
            <w:pPr>
              <w:autoSpaceDE w:val="0"/>
              <w:autoSpaceDN w:val="0"/>
              <w:adjustRightInd w:val="0"/>
              <w:rPr>
                <w:szCs w:val="22"/>
                <w:lang w:val="fi-FI"/>
              </w:rPr>
            </w:pPr>
            <w:r w:rsidRPr="00D13A3F">
              <w:rPr>
                <w:bCs/>
                <w:noProof/>
                <w:lang w:val="fi-FI"/>
              </w:rPr>
              <w:t>Hengityselimet, rintakehä ja välikarsina</w:t>
            </w:r>
          </w:p>
        </w:tc>
        <w:tc>
          <w:tcPr>
            <w:tcW w:w="3120" w:type="dxa"/>
            <w:vAlign w:val="center"/>
          </w:tcPr>
          <w:p w14:paraId="23FA79A2" w14:textId="77777777" w:rsidR="009A6ED5" w:rsidRPr="00D13A3F" w:rsidRDefault="009A6ED5" w:rsidP="00F00196">
            <w:pPr>
              <w:autoSpaceDE w:val="0"/>
              <w:autoSpaceDN w:val="0"/>
              <w:adjustRightInd w:val="0"/>
              <w:rPr>
                <w:szCs w:val="22"/>
                <w:lang w:val="fi-FI"/>
              </w:rPr>
            </w:pPr>
            <w:r w:rsidRPr="00D13A3F">
              <w:rPr>
                <w:szCs w:val="22"/>
                <w:lang w:val="fi-FI"/>
              </w:rPr>
              <w:t>Rinorrea</w:t>
            </w:r>
          </w:p>
        </w:tc>
        <w:tc>
          <w:tcPr>
            <w:tcW w:w="3121" w:type="dxa"/>
            <w:vAlign w:val="center"/>
          </w:tcPr>
          <w:p w14:paraId="5B19111E" w14:textId="77777777" w:rsidR="009A6ED5" w:rsidRPr="00D13A3F" w:rsidRDefault="009A6ED5" w:rsidP="00F00196">
            <w:pPr>
              <w:rPr>
                <w:szCs w:val="22"/>
                <w:lang w:val="fi-FI"/>
              </w:rPr>
            </w:pPr>
            <w:r w:rsidRPr="00D13A3F">
              <w:rPr>
                <w:szCs w:val="22"/>
                <w:lang w:val="fi-FI"/>
              </w:rPr>
              <w:t>Tuntematon</w:t>
            </w:r>
          </w:p>
        </w:tc>
      </w:tr>
      <w:tr w:rsidR="009A6ED5" w:rsidRPr="00D13A3F" w14:paraId="0E731494" w14:textId="77777777" w:rsidTr="00F00196">
        <w:trPr>
          <w:cantSplit/>
        </w:trPr>
        <w:tc>
          <w:tcPr>
            <w:tcW w:w="3120" w:type="dxa"/>
            <w:vMerge w:val="restart"/>
          </w:tcPr>
          <w:p w14:paraId="3ED20684" w14:textId="77777777" w:rsidR="009A6ED5" w:rsidRPr="00D13A3F" w:rsidRDefault="009A6ED5" w:rsidP="00F00196">
            <w:pPr>
              <w:autoSpaceDE w:val="0"/>
              <w:autoSpaceDN w:val="0"/>
              <w:adjustRightInd w:val="0"/>
              <w:rPr>
                <w:szCs w:val="22"/>
                <w:lang w:val="fi-FI"/>
              </w:rPr>
            </w:pPr>
            <w:r w:rsidRPr="00D13A3F">
              <w:rPr>
                <w:szCs w:val="22"/>
                <w:lang w:val="fi-FI"/>
              </w:rPr>
              <w:t>Ruoansulatuselimistö</w:t>
            </w:r>
          </w:p>
        </w:tc>
        <w:tc>
          <w:tcPr>
            <w:tcW w:w="3120" w:type="dxa"/>
            <w:vAlign w:val="center"/>
          </w:tcPr>
          <w:p w14:paraId="1A50D3B1" w14:textId="77777777" w:rsidR="009A6ED5" w:rsidRPr="00D13A3F" w:rsidRDefault="009A6ED5" w:rsidP="00F00196">
            <w:pPr>
              <w:autoSpaceDE w:val="0"/>
              <w:autoSpaceDN w:val="0"/>
              <w:adjustRightInd w:val="0"/>
              <w:rPr>
                <w:szCs w:val="22"/>
                <w:lang w:val="fi-FI"/>
              </w:rPr>
            </w:pPr>
            <w:r w:rsidRPr="00D13A3F">
              <w:rPr>
                <w:szCs w:val="22"/>
                <w:lang w:val="fi-FI"/>
              </w:rPr>
              <w:t>Ripuli</w:t>
            </w:r>
          </w:p>
        </w:tc>
        <w:tc>
          <w:tcPr>
            <w:tcW w:w="3121" w:type="dxa"/>
            <w:vAlign w:val="center"/>
          </w:tcPr>
          <w:p w14:paraId="29D5E9B2" w14:textId="77777777" w:rsidR="009A6ED5" w:rsidRPr="00D13A3F" w:rsidRDefault="009A6ED5" w:rsidP="00F00196">
            <w:pPr>
              <w:rPr>
                <w:szCs w:val="22"/>
                <w:lang w:val="fi-FI"/>
              </w:rPr>
            </w:pPr>
            <w:r w:rsidRPr="00D13A3F">
              <w:rPr>
                <w:szCs w:val="22"/>
                <w:lang w:val="fi-FI"/>
              </w:rPr>
              <w:t>Hyvin yleinen</w:t>
            </w:r>
          </w:p>
        </w:tc>
      </w:tr>
      <w:tr w:rsidR="009A6ED5" w:rsidRPr="00D13A3F" w14:paraId="1F3D2AF9" w14:textId="77777777" w:rsidTr="00F00196">
        <w:trPr>
          <w:cantSplit/>
        </w:trPr>
        <w:tc>
          <w:tcPr>
            <w:tcW w:w="3120" w:type="dxa"/>
            <w:vMerge/>
          </w:tcPr>
          <w:p w14:paraId="6FE92D1B" w14:textId="77777777" w:rsidR="009A6ED5" w:rsidRPr="00D13A3F" w:rsidRDefault="009A6ED5" w:rsidP="00F00196">
            <w:pPr>
              <w:autoSpaceDE w:val="0"/>
              <w:autoSpaceDN w:val="0"/>
              <w:adjustRightInd w:val="0"/>
              <w:rPr>
                <w:szCs w:val="22"/>
                <w:lang w:val="fi-FI"/>
              </w:rPr>
            </w:pPr>
          </w:p>
        </w:tc>
        <w:tc>
          <w:tcPr>
            <w:tcW w:w="3120" w:type="dxa"/>
            <w:vAlign w:val="center"/>
          </w:tcPr>
          <w:p w14:paraId="5F745F9D" w14:textId="77777777" w:rsidR="009A6ED5" w:rsidRPr="00D13A3F" w:rsidRDefault="009A6ED5" w:rsidP="00F00196">
            <w:pPr>
              <w:autoSpaceDE w:val="0"/>
              <w:autoSpaceDN w:val="0"/>
              <w:adjustRightInd w:val="0"/>
              <w:rPr>
                <w:szCs w:val="22"/>
                <w:lang w:val="fi-FI"/>
              </w:rPr>
            </w:pPr>
            <w:r w:rsidRPr="00D13A3F">
              <w:rPr>
                <w:szCs w:val="22"/>
                <w:lang w:val="fi-FI"/>
              </w:rPr>
              <w:t>Pahoinvointi</w:t>
            </w:r>
          </w:p>
        </w:tc>
        <w:tc>
          <w:tcPr>
            <w:tcW w:w="3121" w:type="dxa"/>
            <w:vAlign w:val="center"/>
          </w:tcPr>
          <w:p w14:paraId="0E84FF27" w14:textId="77777777" w:rsidR="009A6ED5" w:rsidRPr="00D13A3F" w:rsidRDefault="009A6ED5" w:rsidP="00F00196">
            <w:pPr>
              <w:rPr>
                <w:szCs w:val="22"/>
                <w:lang w:val="fi-FI"/>
              </w:rPr>
            </w:pPr>
            <w:r w:rsidRPr="00D13A3F">
              <w:rPr>
                <w:szCs w:val="22"/>
                <w:lang w:val="fi-FI"/>
              </w:rPr>
              <w:t>Hyvin yleinen</w:t>
            </w:r>
          </w:p>
        </w:tc>
      </w:tr>
      <w:tr w:rsidR="009A6ED5" w:rsidRPr="00D13A3F" w14:paraId="19628D67" w14:textId="77777777" w:rsidTr="00F00196">
        <w:trPr>
          <w:cantSplit/>
        </w:trPr>
        <w:tc>
          <w:tcPr>
            <w:tcW w:w="3120" w:type="dxa"/>
            <w:vMerge/>
          </w:tcPr>
          <w:p w14:paraId="08A667F4" w14:textId="77777777" w:rsidR="009A6ED5" w:rsidRPr="00D13A3F" w:rsidRDefault="009A6ED5" w:rsidP="00F00196">
            <w:pPr>
              <w:autoSpaceDE w:val="0"/>
              <w:autoSpaceDN w:val="0"/>
              <w:adjustRightInd w:val="0"/>
              <w:rPr>
                <w:szCs w:val="22"/>
                <w:lang w:val="fi-FI"/>
              </w:rPr>
            </w:pPr>
          </w:p>
        </w:tc>
        <w:tc>
          <w:tcPr>
            <w:tcW w:w="3120" w:type="dxa"/>
            <w:vAlign w:val="center"/>
          </w:tcPr>
          <w:p w14:paraId="72EEB8C8" w14:textId="77777777" w:rsidR="009A6ED5" w:rsidRPr="00D13A3F" w:rsidRDefault="009A6ED5" w:rsidP="00F00196">
            <w:pPr>
              <w:autoSpaceDE w:val="0"/>
              <w:autoSpaceDN w:val="0"/>
              <w:adjustRightInd w:val="0"/>
              <w:rPr>
                <w:szCs w:val="22"/>
                <w:lang w:val="fi-FI"/>
              </w:rPr>
            </w:pPr>
            <w:r w:rsidRPr="00D13A3F">
              <w:rPr>
                <w:szCs w:val="22"/>
                <w:lang w:val="fi-FI"/>
              </w:rPr>
              <w:t>Ylävatsakipu</w:t>
            </w:r>
          </w:p>
        </w:tc>
        <w:tc>
          <w:tcPr>
            <w:tcW w:w="3121" w:type="dxa"/>
            <w:vAlign w:val="center"/>
          </w:tcPr>
          <w:p w14:paraId="4B33B2E3" w14:textId="77777777" w:rsidR="009A6ED5" w:rsidRPr="00D13A3F" w:rsidRDefault="009A6ED5" w:rsidP="00F00196">
            <w:pPr>
              <w:rPr>
                <w:szCs w:val="22"/>
                <w:lang w:val="fi-FI"/>
              </w:rPr>
            </w:pPr>
            <w:r w:rsidRPr="00D13A3F">
              <w:rPr>
                <w:szCs w:val="22"/>
                <w:lang w:val="fi-FI"/>
              </w:rPr>
              <w:t>Hyvin yleinen</w:t>
            </w:r>
          </w:p>
        </w:tc>
      </w:tr>
      <w:tr w:rsidR="009A6ED5" w:rsidRPr="00D13A3F" w14:paraId="42190D57" w14:textId="77777777" w:rsidTr="00F00196">
        <w:trPr>
          <w:cantSplit/>
        </w:trPr>
        <w:tc>
          <w:tcPr>
            <w:tcW w:w="3120" w:type="dxa"/>
            <w:vMerge/>
          </w:tcPr>
          <w:p w14:paraId="74D76136" w14:textId="77777777" w:rsidR="009A6ED5" w:rsidRPr="00D13A3F" w:rsidRDefault="009A6ED5" w:rsidP="00F00196">
            <w:pPr>
              <w:autoSpaceDE w:val="0"/>
              <w:autoSpaceDN w:val="0"/>
              <w:adjustRightInd w:val="0"/>
              <w:rPr>
                <w:szCs w:val="22"/>
                <w:lang w:val="fi-FI"/>
              </w:rPr>
            </w:pPr>
          </w:p>
        </w:tc>
        <w:tc>
          <w:tcPr>
            <w:tcW w:w="3120" w:type="dxa"/>
            <w:vAlign w:val="center"/>
          </w:tcPr>
          <w:p w14:paraId="05B948AF" w14:textId="77777777" w:rsidR="009A6ED5" w:rsidRPr="00D13A3F" w:rsidRDefault="009A6ED5" w:rsidP="00F00196">
            <w:pPr>
              <w:autoSpaceDE w:val="0"/>
              <w:autoSpaceDN w:val="0"/>
              <w:adjustRightInd w:val="0"/>
              <w:rPr>
                <w:szCs w:val="22"/>
                <w:lang w:val="fi-FI"/>
              </w:rPr>
            </w:pPr>
            <w:r w:rsidRPr="00D13A3F">
              <w:rPr>
                <w:szCs w:val="22"/>
                <w:lang w:val="fi-FI"/>
              </w:rPr>
              <w:t>Vatsakipu</w:t>
            </w:r>
          </w:p>
        </w:tc>
        <w:tc>
          <w:tcPr>
            <w:tcW w:w="3121" w:type="dxa"/>
            <w:vAlign w:val="center"/>
          </w:tcPr>
          <w:p w14:paraId="302622FD" w14:textId="77777777" w:rsidR="009A6ED5" w:rsidRPr="00D13A3F" w:rsidRDefault="009A6ED5" w:rsidP="00F00196">
            <w:pPr>
              <w:rPr>
                <w:szCs w:val="22"/>
                <w:lang w:val="fi-FI"/>
              </w:rPr>
            </w:pPr>
            <w:r w:rsidRPr="00D13A3F">
              <w:rPr>
                <w:szCs w:val="22"/>
                <w:lang w:val="fi-FI"/>
              </w:rPr>
              <w:t>Hyvin yleinen</w:t>
            </w:r>
          </w:p>
        </w:tc>
      </w:tr>
      <w:tr w:rsidR="009A6ED5" w:rsidRPr="00D13A3F" w14:paraId="1E359AA4" w14:textId="77777777" w:rsidTr="00F00196">
        <w:trPr>
          <w:cantSplit/>
        </w:trPr>
        <w:tc>
          <w:tcPr>
            <w:tcW w:w="3120" w:type="dxa"/>
            <w:vMerge/>
          </w:tcPr>
          <w:p w14:paraId="56219CBE" w14:textId="77777777" w:rsidR="009A6ED5" w:rsidRPr="00D13A3F" w:rsidRDefault="009A6ED5" w:rsidP="00F00196">
            <w:pPr>
              <w:autoSpaceDE w:val="0"/>
              <w:autoSpaceDN w:val="0"/>
              <w:adjustRightInd w:val="0"/>
              <w:rPr>
                <w:szCs w:val="22"/>
                <w:lang w:val="fi-FI"/>
              </w:rPr>
            </w:pPr>
          </w:p>
        </w:tc>
        <w:tc>
          <w:tcPr>
            <w:tcW w:w="3120" w:type="dxa"/>
            <w:vAlign w:val="center"/>
          </w:tcPr>
          <w:p w14:paraId="62871291" w14:textId="77777777" w:rsidR="009A6ED5" w:rsidRPr="00D13A3F" w:rsidRDefault="009A6ED5" w:rsidP="00F00196">
            <w:pPr>
              <w:autoSpaceDE w:val="0"/>
              <w:autoSpaceDN w:val="0"/>
              <w:adjustRightInd w:val="0"/>
              <w:rPr>
                <w:szCs w:val="22"/>
                <w:lang w:val="fi-FI"/>
              </w:rPr>
            </w:pPr>
            <w:r w:rsidRPr="00D13A3F">
              <w:rPr>
                <w:szCs w:val="22"/>
                <w:lang w:val="fi-FI"/>
              </w:rPr>
              <w:t>Oksentelu</w:t>
            </w:r>
          </w:p>
        </w:tc>
        <w:tc>
          <w:tcPr>
            <w:tcW w:w="3121" w:type="dxa"/>
            <w:vAlign w:val="center"/>
          </w:tcPr>
          <w:p w14:paraId="72E033F1" w14:textId="77777777" w:rsidR="009A6ED5" w:rsidRPr="00D13A3F" w:rsidRDefault="009A6ED5" w:rsidP="00F00196">
            <w:pPr>
              <w:rPr>
                <w:szCs w:val="22"/>
                <w:lang w:val="fi-FI"/>
              </w:rPr>
            </w:pPr>
            <w:r w:rsidRPr="00D13A3F">
              <w:rPr>
                <w:szCs w:val="22"/>
                <w:lang w:val="fi-FI"/>
              </w:rPr>
              <w:t>Yleinen</w:t>
            </w:r>
          </w:p>
        </w:tc>
      </w:tr>
      <w:tr w:rsidR="009A6ED5" w:rsidRPr="00D13A3F" w14:paraId="7137E472" w14:textId="77777777" w:rsidTr="00F00196">
        <w:trPr>
          <w:cantSplit/>
        </w:trPr>
        <w:tc>
          <w:tcPr>
            <w:tcW w:w="3120" w:type="dxa"/>
            <w:vMerge/>
          </w:tcPr>
          <w:p w14:paraId="097A433F" w14:textId="77777777" w:rsidR="009A6ED5" w:rsidRPr="00D13A3F" w:rsidRDefault="009A6ED5" w:rsidP="00F00196">
            <w:pPr>
              <w:autoSpaceDE w:val="0"/>
              <w:autoSpaceDN w:val="0"/>
              <w:adjustRightInd w:val="0"/>
              <w:rPr>
                <w:szCs w:val="22"/>
                <w:lang w:val="fi-FI"/>
              </w:rPr>
            </w:pPr>
          </w:p>
        </w:tc>
        <w:tc>
          <w:tcPr>
            <w:tcW w:w="3120" w:type="dxa"/>
            <w:vAlign w:val="center"/>
          </w:tcPr>
          <w:p w14:paraId="32728E2C" w14:textId="77777777" w:rsidR="009A6ED5" w:rsidRPr="00D13A3F" w:rsidRDefault="009A6ED5" w:rsidP="00F00196">
            <w:pPr>
              <w:autoSpaceDE w:val="0"/>
              <w:autoSpaceDN w:val="0"/>
              <w:adjustRightInd w:val="0"/>
              <w:rPr>
                <w:szCs w:val="22"/>
                <w:lang w:val="fi-FI"/>
              </w:rPr>
            </w:pPr>
            <w:r w:rsidRPr="00D13A3F">
              <w:rPr>
                <w:szCs w:val="22"/>
                <w:lang w:val="fi-FI"/>
              </w:rPr>
              <w:t>Dyspepsia</w:t>
            </w:r>
          </w:p>
        </w:tc>
        <w:tc>
          <w:tcPr>
            <w:tcW w:w="3121" w:type="dxa"/>
            <w:vAlign w:val="center"/>
          </w:tcPr>
          <w:p w14:paraId="6FC4EFFE" w14:textId="77777777" w:rsidR="009A6ED5" w:rsidRPr="00D13A3F" w:rsidRDefault="009A6ED5" w:rsidP="00F00196">
            <w:pPr>
              <w:rPr>
                <w:szCs w:val="22"/>
                <w:lang w:val="fi-FI"/>
              </w:rPr>
            </w:pPr>
            <w:r w:rsidRPr="00D13A3F">
              <w:rPr>
                <w:szCs w:val="22"/>
                <w:lang w:val="fi-FI"/>
              </w:rPr>
              <w:t>Yleinen</w:t>
            </w:r>
          </w:p>
        </w:tc>
      </w:tr>
      <w:tr w:rsidR="009A6ED5" w:rsidRPr="00D13A3F" w14:paraId="6C2C74FC" w14:textId="77777777" w:rsidTr="00F00196">
        <w:trPr>
          <w:cantSplit/>
        </w:trPr>
        <w:tc>
          <w:tcPr>
            <w:tcW w:w="3120" w:type="dxa"/>
            <w:vMerge/>
          </w:tcPr>
          <w:p w14:paraId="0843EF51" w14:textId="77777777" w:rsidR="009A6ED5" w:rsidRPr="00D13A3F" w:rsidRDefault="009A6ED5" w:rsidP="00F00196">
            <w:pPr>
              <w:autoSpaceDE w:val="0"/>
              <w:autoSpaceDN w:val="0"/>
              <w:adjustRightInd w:val="0"/>
              <w:rPr>
                <w:szCs w:val="22"/>
                <w:lang w:val="fi-FI"/>
              </w:rPr>
            </w:pPr>
          </w:p>
        </w:tc>
        <w:tc>
          <w:tcPr>
            <w:tcW w:w="3120" w:type="dxa"/>
            <w:vAlign w:val="center"/>
          </w:tcPr>
          <w:p w14:paraId="31409A51" w14:textId="77777777" w:rsidR="009A6ED5" w:rsidRPr="00D13A3F" w:rsidRDefault="009A6ED5" w:rsidP="00F00196">
            <w:pPr>
              <w:autoSpaceDE w:val="0"/>
              <w:autoSpaceDN w:val="0"/>
              <w:adjustRightInd w:val="0"/>
              <w:rPr>
                <w:szCs w:val="22"/>
                <w:lang w:val="fi-FI"/>
              </w:rPr>
            </w:pPr>
            <w:r w:rsidRPr="00D13A3F">
              <w:rPr>
                <w:szCs w:val="22"/>
                <w:lang w:val="fi-FI"/>
              </w:rPr>
              <w:t>Gastriitti</w:t>
            </w:r>
          </w:p>
        </w:tc>
        <w:tc>
          <w:tcPr>
            <w:tcW w:w="3121" w:type="dxa"/>
            <w:vAlign w:val="center"/>
          </w:tcPr>
          <w:p w14:paraId="166CEF7E" w14:textId="77777777" w:rsidR="009A6ED5" w:rsidRPr="00D13A3F" w:rsidRDefault="009A6ED5" w:rsidP="00F00196">
            <w:pPr>
              <w:rPr>
                <w:szCs w:val="22"/>
                <w:lang w:val="fi-FI"/>
              </w:rPr>
            </w:pPr>
            <w:r w:rsidRPr="00D13A3F">
              <w:rPr>
                <w:szCs w:val="22"/>
                <w:lang w:val="fi-FI"/>
              </w:rPr>
              <w:t>Yleinen</w:t>
            </w:r>
          </w:p>
        </w:tc>
      </w:tr>
      <w:tr w:rsidR="009A6ED5" w:rsidRPr="00D13A3F" w14:paraId="5D563B24" w14:textId="77777777" w:rsidTr="00F00196">
        <w:trPr>
          <w:cantSplit/>
        </w:trPr>
        <w:tc>
          <w:tcPr>
            <w:tcW w:w="3120" w:type="dxa"/>
            <w:vMerge/>
          </w:tcPr>
          <w:p w14:paraId="0090DAF1" w14:textId="77777777" w:rsidR="009A6ED5" w:rsidRPr="00D13A3F" w:rsidRDefault="009A6ED5" w:rsidP="00F00196">
            <w:pPr>
              <w:autoSpaceDE w:val="0"/>
              <w:autoSpaceDN w:val="0"/>
              <w:adjustRightInd w:val="0"/>
              <w:rPr>
                <w:szCs w:val="22"/>
                <w:lang w:val="fi-FI"/>
              </w:rPr>
            </w:pPr>
          </w:p>
        </w:tc>
        <w:tc>
          <w:tcPr>
            <w:tcW w:w="3120" w:type="dxa"/>
            <w:vAlign w:val="center"/>
          </w:tcPr>
          <w:p w14:paraId="502BF889" w14:textId="77777777" w:rsidR="009A6ED5" w:rsidRPr="00D13A3F" w:rsidRDefault="009A6ED5" w:rsidP="00F00196">
            <w:pPr>
              <w:autoSpaceDE w:val="0"/>
              <w:autoSpaceDN w:val="0"/>
              <w:adjustRightInd w:val="0"/>
              <w:rPr>
                <w:szCs w:val="22"/>
                <w:lang w:val="fi-FI"/>
              </w:rPr>
            </w:pPr>
            <w:r w:rsidRPr="00D13A3F">
              <w:rPr>
                <w:szCs w:val="22"/>
                <w:lang w:val="fi-FI"/>
              </w:rPr>
              <w:t>Ruoansulatuskanavan oireet</w:t>
            </w:r>
          </w:p>
        </w:tc>
        <w:tc>
          <w:tcPr>
            <w:tcW w:w="3121" w:type="dxa"/>
            <w:vAlign w:val="center"/>
          </w:tcPr>
          <w:p w14:paraId="41EA8752" w14:textId="77777777" w:rsidR="009A6ED5" w:rsidRPr="00D13A3F" w:rsidRDefault="009A6ED5" w:rsidP="00F00196">
            <w:pPr>
              <w:rPr>
                <w:szCs w:val="22"/>
                <w:lang w:val="fi-FI"/>
              </w:rPr>
            </w:pPr>
            <w:r w:rsidRPr="00D13A3F">
              <w:rPr>
                <w:szCs w:val="22"/>
                <w:lang w:val="fi-FI"/>
              </w:rPr>
              <w:t>Yleinen</w:t>
            </w:r>
          </w:p>
        </w:tc>
      </w:tr>
      <w:tr w:rsidR="009A6ED5" w:rsidRPr="00D13A3F" w14:paraId="0FFFA5C4" w14:textId="77777777" w:rsidTr="00F00196">
        <w:trPr>
          <w:cantSplit/>
          <w:trHeight w:val="85"/>
        </w:trPr>
        <w:tc>
          <w:tcPr>
            <w:tcW w:w="3120" w:type="dxa"/>
            <w:vMerge w:val="restart"/>
          </w:tcPr>
          <w:p w14:paraId="5027B290" w14:textId="77777777" w:rsidR="009A6ED5" w:rsidRPr="00D13A3F" w:rsidRDefault="009A6ED5" w:rsidP="00F00196">
            <w:pPr>
              <w:keepNext/>
              <w:autoSpaceDE w:val="0"/>
              <w:autoSpaceDN w:val="0"/>
              <w:adjustRightInd w:val="0"/>
              <w:rPr>
                <w:szCs w:val="22"/>
                <w:lang w:val="fi-FI"/>
              </w:rPr>
            </w:pPr>
            <w:r w:rsidRPr="00D13A3F">
              <w:rPr>
                <w:szCs w:val="22"/>
                <w:lang w:val="fi-FI"/>
              </w:rPr>
              <w:lastRenderedPageBreak/>
              <w:t>Maksa ja sappi</w:t>
            </w:r>
          </w:p>
        </w:tc>
        <w:tc>
          <w:tcPr>
            <w:tcW w:w="3120" w:type="dxa"/>
            <w:vAlign w:val="center"/>
          </w:tcPr>
          <w:p w14:paraId="1DFA1A07" w14:textId="77777777" w:rsidR="009A6ED5" w:rsidRPr="00D13A3F" w:rsidRDefault="009A6ED5" w:rsidP="00F00196">
            <w:pPr>
              <w:keepNext/>
              <w:autoSpaceDE w:val="0"/>
              <w:autoSpaceDN w:val="0"/>
              <w:adjustRightInd w:val="0"/>
              <w:rPr>
                <w:szCs w:val="22"/>
                <w:lang w:val="fi-FI"/>
              </w:rPr>
            </w:pPr>
            <w:r w:rsidRPr="00D13A3F">
              <w:rPr>
                <w:szCs w:val="22"/>
                <w:lang w:val="fi-FI"/>
              </w:rPr>
              <w:t>ASAT-arvon nousu</w:t>
            </w:r>
          </w:p>
        </w:tc>
        <w:tc>
          <w:tcPr>
            <w:tcW w:w="3121" w:type="dxa"/>
            <w:vAlign w:val="center"/>
          </w:tcPr>
          <w:p w14:paraId="1EC53E9C" w14:textId="77777777" w:rsidR="009A6ED5" w:rsidRPr="00D13A3F" w:rsidRDefault="009A6ED5" w:rsidP="00F00196">
            <w:pPr>
              <w:keepNext/>
              <w:rPr>
                <w:szCs w:val="22"/>
                <w:lang w:val="fi-FI"/>
              </w:rPr>
            </w:pPr>
            <w:r w:rsidRPr="00D13A3F">
              <w:rPr>
                <w:szCs w:val="22"/>
                <w:lang w:val="fi-FI"/>
              </w:rPr>
              <w:t>Yleinen</w:t>
            </w:r>
          </w:p>
        </w:tc>
      </w:tr>
      <w:tr w:rsidR="009A6ED5" w:rsidRPr="00D13A3F" w14:paraId="7228D7EA" w14:textId="77777777" w:rsidTr="00F00196">
        <w:trPr>
          <w:cantSplit/>
          <w:trHeight w:val="85"/>
        </w:trPr>
        <w:tc>
          <w:tcPr>
            <w:tcW w:w="3120" w:type="dxa"/>
            <w:vMerge/>
          </w:tcPr>
          <w:p w14:paraId="5D87016E"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1F4EBFC4" w14:textId="77777777" w:rsidR="009A6ED5" w:rsidRPr="00D13A3F" w:rsidRDefault="009A6ED5" w:rsidP="00F00196">
            <w:pPr>
              <w:keepNext/>
              <w:autoSpaceDE w:val="0"/>
              <w:autoSpaceDN w:val="0"/>
              <w:adjustRightInd w:val="0"/>
              <w:rPr>
                <w:szCs w:val="22"/>
                <w:lang w:val="fi-FI"/>
              </w:rPr>
            </w:pPr>
            <w:r w:rsidRPr="00D13A3F">
              <w:rPr>
                <w:szCs w:val="22"/>
                <w:lang w:val="fi-FI"/>
              </w:rPr>
              <w:t>ALAT-arvon nousu</w:t>
            </w:r>
          </w:p>
        </w:tc>
        <w:tc>
          <w:tcPr>
            <w:tcW w:w="3121" w:type="dxa"/>
            <w:vAlign w:val="center"/>
          </w:tcPr>
          <w:p w14:paraId="2B1F7DC6" w14:textId="77777777" w:rsidR="009A6ED5" w:rsidRPr="00D13A3F" w:rsidRDefault="009A6ED5" w:rsidP="00F00196">
            <w:pPr>
              <w:keepNext/>
              <w:rPr>
                <w:szCs w:val="22"/>
                <w:lang w:val="fi-FI"/>
              </w:rPr>
            </w:pPr>
            <w:r w:rsidRPr="00D13A3F">
              <w:rPr>
                <w:szCs w:val="22"/>
                <w:lang w:val="fi-FI"/>
              </w:rPr>
              <w:t>Yleinen</w:t>
            </w:r>
          </w:p>
        </w:tc>
      </w:tr>
      <w:tr w:rsidR="009A6ED5" w:rsidRPr="00D13A3F" w14:paraId="079652E1" w14:textId="77777777" w:rsidTr="00F00196">
        <w:trPr>
          <w:cantSplit/>
          <w:trHeight w:val="85"/>
        </w:trPr>
        <w:tc>
          <w:tcPr>
            <w:tcW w:w="3120" w:type="dxa"/>
            <w:vMerge/>
          </w:tcPr>
          <w:p w14:paraId="23F014AF"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4C564DF9" w14:textId="77777777" w:rsidR="009A6ED5" w:rsidRPr="00D13A3F" w:rsidRDefault="009A6ED5" w:rsidP="00F00196">
            <w:pPr>
              <w:keepNext/>
              <w:autoSpaceDE w:val="0"/>
              <w:autoSpaceDN w:val="0"/>
              <w:adjustRightInd w:val="0"/>
              <w:rPr>
                <w:szCs w:val="22"/>
                <w:lang w:val="fi-FI"/>
              </w:rPr>
            </w:pPr>
            <w:r w:rsidRPr="00D13A3F">
              <w:rPr>
                <w:szCs w:val="22"/>
                <w:lang w:val="fi-FI"/>
              </w:rPr>
              <w:t>Lääkkeen aiheuttama maksavaurio</w:t>
            </w:r>
          </w:p>
        </w:tc>
        <w:tc>
          <w:tcPr>
            <w:tcW w:w="3121" w:type="dxa"/>
            <w:vAlign w:val="center"/>
          </w:tcPr>
          <w:p w14:paraId="25FA1F7A" w14:textId="2488318B" w:rsidR="009A6ED5" w:rsidRPr="00D13A3F" w:rsidRDefault="00DA425A" w:rsidP="00F00196">
            <w:pPr>
              <w:keepNext/>
              <w:rPr>
                <w:szCs w:val="22"/>
                <w:lang w:val="fi-FI"/>
              </w:rPr>
            </w:pPr>
            <w:r>
              <w:rPr>
                <w:szCs w:val="22"/>
                <w:lang w:val="fi-FI"/>
              </w:rPr>
              <w:t>Harvinainen</w:t>
            </w:r>
          </w:p>
        </w:tc>
      </w:tr>
      <w:tr w:rsidR="009A6ED5" w:rsidRPr="00D13A3F" w14:paraId="15231E23" w14:textId="77777777" w:rsidTr="00F00196">
        <w:trPr>
          <w:cantSplit/>
        </w:trPr>
        <w:tc>
          <w:tcPr>
            <w:tcW w:w="3120" w:type="dxa"/>
            <w:vMerge w:val="restart"/>
          </w:tcPr>
          <w:p w14:paraId="2CF64720" w14:textId="77777777" w:rsidR="009A6ED5" w:rsidRPr="00D13A3F" w:rsidRDefault="009A6ED5" w:rsidP="00F00196">
            <w:pPr>
              <w:keepNext/>
              <w:autoSpaceDE w:val="0"/>
              <w:autoSpaceDN w:val="0"/>
              <w:adjustRightInd w:val="0"/>
              <w:rPr>
                <w:szCs w:val="22"/>
                <w:lang w:val="fi-FI"/>
              </w:rPr>
            </w:pPr>
            <w:r w:rsidRPr="00D13A3F">
              <w:rPr>
                <w:szCs w:val="22"/>
                <w:lang w:val="fi-FI"/>
              </w:rPr>
              <w:t>Iho ja ihonalainen kudos</w:t>
            </w:r>
          </w:p>
        </w:tc>
        <w:tc>
          <w:tcPr>
            <w:tcW w:w="3120" w:type="dxa"/>
            <w:vAlign w:val="center"/>
          </w:tcPr>
          <w:p w14:paraId="7F1351BD" w14:textId="77777777" w:rsidR="009A6ED5" w:rsidRPr="00D13A3F" w:rsidRDefault="009A6ED5" w:rsidP="00F00196">
            <w:pPr>
              <w:keepNext/>
              <w:autoSpaceDE w:val="0"/>
              <w:autoSpaceDN w:val="0"/>
              <w:adjustRightInd w:val="0"/>
              <w:rPr>
                <w:szCs w:val="22"/>
                <w:lang w:val="fi-FI"/>
              </w:rPr>
            </w:pPr>
            <w:r w:rsidRPr="00D13A3F">
              <w:rPr>
                <w:szCs w:val="22"/>
                <w:lang w:val="fi-FI"/>
              </w:rPr>
              <w:t>Kutina</w:t>
            </w:r>
          </w:p>
        </w:tc>
        <w:tc>
          <w:tcPr>
            <w:tcW w:w="3121" w:type="dxa"/>
            <w:vAlign w:val="center"/>
          </w:tcPr>
          <w:p w14:paraId="2333CBEE" w14:textId="77777777" w:rsidR="009A6ED5" w:rsidRPr="00D13A3F" w:rsidRDefault="009A6ED5" w:rsidP="00F00196">
            <w:pPr>
              <w:keepNext/>
              <w:rPr>
                <w:szCs w:val="22"/>
                <w:lang w:val="fi-FI"/>
              </w:rPr>
            </w:pPr>
            <w:r w:rsidRPr="00D13A3F">
              <w:rPr>
                <w:szCs w:val="22"/>
                <w:lang w:val="fi-FI"/>
              </w:rPr>
              <w:t>Yleinen</w:t>
            </w:r>
          </w:p>
        </w:tc>
      </w:tr>
      <w:tr w:rsidR="009A6ED5" w:rsidRPr="00D13A3F" w14:paraId="02B3D46A" w14:textId="77777777" w:rsidTr="00F00196">
        <w:trPr>
          <w:cantSplit/>
        </w:trPr>
        <w:tc>
          <w:tcPr>
            <w:tcW w:w="3120" w:type="dxa"/>
            <w:vMerge/>
          </w:tcPr>
          <w:p w14:paraId="7F47F2C9"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063A1391" w14:textId="77777777" w:rsidR="009A6ED5" w:rsidRPr="00D13A3F" w:rsidRDefault="009A6ED5" w:rsidP="00F00196">
            <w:pPr>
              <w:keepNext/>
              <w:autoSpaceDE w:val="0"/>
              <w:autoSpaceDN w:val="0"/>
              <w:adjustRightInd w:val="0"/>
              <w:rPr>
                <w:szCs w:val="22"/>
                <w:lang w:val="fi-FI"/>
              </w:rPr>
            </w:pPr>
            <w:r w:rsidRPr="00D13A3F">
              <w:rPr>
                <w:szCs w:val="22"/>
                <w:lang w:val="fi-FI"/>
              </w:rPr>
              <w:t>Ihottuma</w:t>
            </w:r>
          </w:p>
        </w:tc>
        <w:tc>
          <w:tcPr>
            <w:tcW w:w="3121" w:type="dxa"/>
            <w:vAlign w:val="center"/>
          </w:tcPr>
          <w:p w14:paraId="7D0D4F9A" w14:textId="77777777" w:rsidR="009A6ED5" w:rsidRPr="00D13A3F" w:rsidRDefault="009A6ED5" w:rsidP="00F00196">
            <w:pPr>
              <w:keepNext/>
              <w:rPr>
                <w:szCs w:val="22"/>
                <w:lang w:val="fi-FI"/>
              </w:rPr>
            </w:pPr>
            <w:r w:rsidRPr="00D13A3F">
              <w:rPr>
                <w:szCs w:val="22"/>
                <w:lang w:val="fi-FI"/>
              </w:rPr>
              <w:t>Yleinen</w:t>
            </w:r>
          </w:p>
        </w:tc>
      </w:tr>
      <w:tr w:rsidR="009A6ED5" w:rsidRPr="00D13A3F" w14:paraId="4AA18F55" w14:textId="77777777" w:rsidTr="00F00196">
        <w:trPr>
          <w:cantSplit/>
        </w:trPr>
        <w:tc>
          <w:tcPr>
            <w:tcW w:w="3120" w:type="dxa"/>
            <w:vMerge/>
          </w:tcPr>
          <w:p w14:paraId="47E89796"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410C2E5C" w14:textId="77777777" w:rsidR="009A6ED5" w:rsidRPr="00D13A3F" w:rsidRDefault="009A6ED5" w:rsidP="00F00196">
            <w:pPr>
              <w:keepNext/>
              <w:autoSpaceDE w:val="0"/>
              <w:autoSpaceDN w:val="0"/>
              <w:adjustRightInd w:val="0"/>
              <w:rPr>
                <w:szCs w:val="22"/>
                <w:lang w:val="fi-FI"/>
              </w:rPr>
            </w:pPr>
            <w:r w:rsidRPr="00D13A3F">
              <w:rPr>
                <w:szCs w:val="22"/>
                <w:lang w:val="fi-FI"/>
              </w:rPr>
              <w:t>Eryteema</w:t>
            </w:r>
          </w:p>
        </w:tc>
        <w:tc>
          <w:tcPr>
            <w:tcW w:w="3121" w:type="dxa"/>
            <w:vAlign w:val="center"/>
          </w:tcPr>
          <w:p w14:paraId="0B5B5A3D" w14:textId="77777777" w:rsidR="009A6ED5" w:rsidRPr="00D13A3F" w:rsidRDefault="009A6ED5" w:rsidP="00F00196">
            <w:pPr>
              <w:keepNext/>
              <w:rPr>
                <w:szCs w:val="22"/>
                <w:lang w:val="fi-FI"/>
              </w:rPr>
            </w:pPr>
            <w:r w:rsidRPr="00D13A3F">
              <w:rPr>
                <w:szCs w:val="22"/>
                <w:lang w:val="fi-FI"/>
              </w:rPr>
              <w:t>Yleinen</w:t>
            </w:r>
          </w:p>
        </w:tc>
      </w:tr>
      <w:tr w:rsidR="009A6ED5" w:rsidRPr="00D13A3F" w14:paraId="523631D1" w14:textId="77777777" w:rsidTr="00F00196">
        <w:trPr>
          <w:cantSplit/>
        </w:trPr>
        <w:tc>
          <w:tcPr>
            <w:tcW w:w="3120" w:type="dxa"/>
            <w:vMerge/>
          </w:tcPr>
          <w:p w14:paraId="33047A0F"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4DCB648B" w14:textId="77777777" w:rsidR="009A6ED5" w:rsidRPr="00D13A3F" w:rsidRDefault="009A6ED5" w:rsidP="00F00196">
            <w:pPr>
              <w:keepNext/>
              <w:autoSpaceDE w:val="0"/>
              <w:autoSpaceDN w:val="0"/>
              <w:adjustRightInd w:val="0"/>
              <w:rPr>
                <w:szCs w:val="22"/>
                <w:lang w:val="fi-FI"/>
              </w:rPr>
            </w:pPr>
            <w:r w:rsidRPr="00D13A3F">
              <w:rPr>
                <w:szCs w:val="22"/>
                <w:lang w:val="fi-FI"/>
              </w:rPr>
              <w:t>Alopesia</w:t>
            </w:r>
          </w:p>
        </w:tc>
        <w:tc>
          <w:tcPr>
            <w:tcW w:w="3121" w:type="dxa"/>
            <w:vAlign w:val="center"/>
          </w:tcPr>
          <w:p w14:paraId="0EDD1333" w14:textId="77777777" w:rsidR="009A6ED5" w:rsidRPr="00D13A3F" w:rsidRDefault="009A6ED5" w:rsidP="00F00196">
            <w:pPr>
              <w:keepNext/>
              <w:rPr>
                <w:szCs w:val="22"/>
                <w:lang w:val="fi-FI"/>
              </w:rPr>
            </w:pPr>
            <w:r w:rsidRPr="00D13A3F">
              <w:rPr>
                <w:szCs w:val="22"/>
                <w:lang w:val="fi-FI"/>
              </w:rPr>
              <w:t>Yleinen</w:t>
            </w:r>
          </w:p>
        </w:tc>
      </w:tr>
      <w:tr w:rsidR="009A6ED5" w:rsidRPr="00D13A3F" w14:paraId="7C031491" w14:textId="77777777" w:rsidTr="00F00196">
        <w:trPr>
          <w:cantSplit/>
        </w:trPr>
        <w:tc>
          <w:tcPr>
            <w:tcW w:w="3120" w:type="dxa"/>
          </w:tcPr>
          <w:p w14:paraId="0421F1CD" w14:textId="77777777" w:rsidR="009A6ED5" w:rsidRPr="00D13A3F" w:rsidRDefault="009A6ED5" w:rsidP="00F00196">
            <w:pPr>
              <w:keepNext/>
              <w:autoSpaceDE w:val="0"/>
              <w:autoSpaceDN w:val="0"/>
              <w:adjustRightInd w:val="0"/>
              <w:rPr>
                <w:szCs w:val="22"/>
                <w:lang w:val="fi-FI"/>
              </w:rPr>
            </w:pPr>
            <w:r w:rsidRPr="00D13A3F">
              <w:rPr>
                <w:szCs w:val="22"/>
                <w:lang w:val="fi-FI"/>
              </w:rPr>
              <w:t>Munuaiset ja virtsatiet</w:t>
            </w:r>
          </w:p>
        </w:tc>
        <w:tc>
          <w:tcPr>
            <w:tcW w:w="3120" w:type="dxa"/>
            <w:vAlign w:val="center"/>
          </w:tcPr>
          <w:p w14:paraId="2545F4E7" w14:textId="77777777" w:rsidR="009A6ED5" w:rsidRPr="00D13A3F" w:rsidRDefault="009A6ED5" w:rsidP="00F00196">
            <w:pPr>
              <w:keepNext/>
              <w:autoSpaceDE w:val="0"/>
              <w:autoSpaceDN w:val="0"/>
              <w:adjustRightInd w:val="0"/>
              <w:rPr>
                <w:szCs w:val="22"/>
                <w:lang w:val="fi-FI"/>
              </w:rPr>
            </w:pPr>
            <w:r w:rsidRPr="00D13A3F">
              <w:rPr>
                <w:szCs w:val="22"/>
                <w:lang w:val="fi-FI"/>
              </w:rPr>
              <w:t>Proteinuria</w:t>
            </w:r>
          </w:p>
        </w:tc>
        <w:tc>
          <w:tcPr>
            <w:tcW w:w="3121" w:type="dxa"/>
            <w:vAlign w:val="center"/>
          </w:tcPr>
          <w:p w14:paraId="07D11AF0" w14:textId="77777777" w:rsidR="009A6ED5" w:rsidRPr="00D13A3F" w:rsidRDefault="009A6ED5" w:rsidP="00F00196">
            <w:pPr>
              <w:keepNext/>
              <w:rPr>
                <w:szCs w:val="22"/>
                <w:lang w:val="fi-FI"/>
              </w:rPr>
            </w:pPr>
            <w:r w:rsidRPr="00D13A3F">
              <w:rPr>
                <w:szCs w:val="22"/>
                <w:lang w:val="fi-FI"/>
              </w:rPr>
              <w:t>Yleinen</w:t>
            </w:r>
          </w:p>
        </w:tc>
      </w:tr>
      <w:tr w:rsidR="009A6ED5" w:rsidRPr="00D13A3F" w14:paraId="0A59136C" w14:textId="77777777" w:rsidTr="00F00196">
        <w:trPr>
          <w:cantSplit/>
        </w:trPr>
        <w:tc>
          <w:tcPr>
            <w:tcW w:w="3120" w:type="dxa"/>
          </w:tcPr>
          <w:p w14:paraId="1D390566" w14:textId="77777777" w:rsidR="009A6ED5" w:rsidRPr="00D13A3F" w:rsidRDefault="009A6ED5" w:rsidP="00F00196">
            <w:pPr>
              <w:keepNext/>
              <w:autoSpaceDE w:val="0"/>
              <w:autoSpaceDN w:val="0"/>
              <w:adjustRightInd w:val="0"/>
              <w:rPr>
                <w:szCs w:val="22"/>
                <w:lang w:val="fi-FI"/>
              </w:rPr>
            </w:pPr>
            <w:r w:rsidRPr="00D13A3F">
              <w:rPr>
                <w:szCs w:val="22"/>
                <w:lang w:val="fi-FI"/>
              </w:rPr>
              <w:t>Yleisoireet ja antopaikassa todettavat haitat</w:t>
            </w:r>
          </w:p>
        </w:tc>
        <w:tc>
          <w:tcPr>
            <w:tcW w:w="3120" w:type="dxa"/>
            <w:vAlign w:val="center"/>
          </w:tcPr>
          <w:p w14:paraId="2F90E44F" w14:textId="77777777" w:rsidR="009A6ED5" w:rsidRPr="00D13A3F" w:rsidRDefault="009A6ED5" w:rsidP="00F00196">
            <w:pPr>
              <w:keepNext/>
              <w:autoSpaceDE w:val="0"/>
              <w:autoSpaceDN w:val="0"/>
              <w:adjustRightInd w:val="0"/>
              <w:rPr>
                <w:szCs w:val="22"/>
                <w:lang w:val="fi-FI"/>
              </w:rPr>
            </w:pPr>
            <w:r w:rsidRPr="00D13A3F">
              <w:rPr>
                <w:szCs w:val="22"/>
                <w:lang w:val="fi-FI"/>
              </w:rPr>
              <w:t>Kuumotus</w:t>
            </w:r>
          </w:p>
        </w:tc>
        <w:tc>
          <w:tcPr>
            <w:tcW w:w="3121" w:type="dxa"/>
            <w:vAlign w:val="center"/>
          </w:tcPr>
          <w:p w14:paraId="649384C3" w14:textId="77777777" w:rsidR="009A6ED5" w:rsidRPr="00D13A3F" w:rsidRDefault="009A6ED5" w:rsidP="00F00196">
            <w:pPr>
              <w:keepNext/>
              <w:rPr>
                <w:szCs w:val="22"/>
                <w:lang w:val="fi-FI"/>
              </w:rPr>
            </w:pPr>
            <w:r w:rsidRPr="00D13A3F">
              <w:rPr>
                <w:szCs w:val="22"/>
                <w:lang w:val="fi-FI"/>
              </w:rPr>
              <w:t>Yleinen</w:t>
            </w:r>
          </w:p>
        </w:tc>
      </w:tr>
      <w:tr w:rsidR="009A6ED5" w:rsidRPr="00D13A3F" w14:paraId="4841C97B" w14:textId="77777777" w:rsidTr="00F00196">
        <w:trPr>
          <w:cantSplit/>
        </w:trPr>
        <w:tc>
          <w:tcPr>
            <w:tcW w:w="3120" w:type="dxa"/>
            <w:vMerge w:val="restart"/>
          </w:tcPr>
          <w:p w14:paraId="164ABCE6" w14:textId="77777777" w:rsidR="009A6ED5" w:rsidRPr="00D13A3F" w:rsidRDefault="009A6ED5" w:rsidP="00F00196">
            <w:pPr>
              <w:keepNext/>
              <w:autoSpaceDE w:val="0"/>
              <w:autoSpaceDN w:val="0"/>
              <w:adjustRightInd w:val="0"/>
              <w:rPr>
                <w:szCs w:val="22"/>
                <w:lang w:val="fi-FI"/>
              </w:rPr>
            </w:pPr>
            <w:r w:rsidRPr="00D13A3F">
              <w:rPr>
                <w:szCs w:val="22"/>
                <w:lang w:val="fi-FI"/>
              </w:rPr>
              <w:t>Tutkimukset</w:t>
            </w:r>
          </w:p>
        </w:tc>
        <w:tc>
          <w:tcPr>
            <w:tcW w:w="3120" w:type="dxa"/>
            <w:vAlign w:val="center"/>
          </w:tcPr>
          <w:p w14:paraId="4C3D92E7" w14:textId="77777777" w:rsidR="009A6ED5" w:rsidRPr="00D13A3F" w:rsidRDefault="009A6ED5" w:rsidP="00F00196">
            <w:pPr>
              <w:keepNext/>
              <w:autoSpaceDE w:val="0"/>
              <w:autoSpaceDN w:val="0"/>
              <w:adjustRightInd w:val="0"/>
              <w:rPr>
                <w:szCs w:val="22"/>
                <w:lang w:val="fi-FI"/>
              </w:rPr>
            </w:pPr>
            <w:r w:rsidRPr="00D13A3F">
              <w:rPr>
                <w:szCs w:val="22"/>
                <w:lang w:val="fi-FI"/>
              </w:rPr>
              <w:t>Ketoaineita virtsassa</w:t>
            </w:r>
          </w:p>
        </w:tc>
        <w:tc>
          <w:tcPr>
            <w:tcW w:w="3121" w:type="dxa"/>
            <w:vAlign w:val="center"/>
          </w:tcPr>
          <w:p w14:paraId="71398F77" w14:textId="77777777" w:rsidR="009A6ED5" w:rsidRPr="00D13A3F" w:rsidRDefault="009A6ED5" w:rsidP="00F00196">
            <w:pPr>
              <w:keepNext/>
              <w:rPr>
                <w:szCs w:val="22"/>
                <w:lang w:val="fi-FI"/>
              </w:rPr>
            </w:pPr>
            <w:r w:rsidRPr="00D13A3F">
              <w:rPr>
                <w:szCs w:val="22"/>
                <w:lang w:val="fi-FI"/>
              </w:rPr>
              <w:t>Hyvin yleinen</w:t>
            </w:r>
          </w:p>
        </w:tc>
      </w:tr>
      <w:tr w:rsidR="009A6ED5" w:rsidRPr="00D13A3F" w14:paraId="2325B1B1" w14:textId="77777777" w:rsidTr="00F00196">
        <w:trPr>
          <w:cantSplit/>
        </w:trPr>
        <w:tc>
          <w:tcPr>
            <w:tcW w:w="3120" w:type="dxa"/>
            <w:vMerge/>
          </w:tcPr>
          <w:p w14:paraId="1EDB5A43" w14:textId="77777777" w:rsidR="009A6ED5" w:rsidRPr="00D13A3F" w:rsidRDefault="009A6ED5" w:rsidP="00F00196">
            <w:pPr>
              <w:keepNext/>
              <w:autoSpaceDE w:val="0"/>
              <w:autoSpaceDN w:val="0"/>
              <w:adjustRightInd w:val="0"/>
              <w:rPr>
                <w:szCs w:val="22"/>
                <w:lang w:val="fi-FI"/>
              </w:rPr>
            </w:pPr>
          </w:p>
        </w:tc>
        <w:tc>
          <w:tcPr>
            <w:tcW w:w="3120" w:type="dxa"/>
            <w:vAlign w:val="center"/>
          </w:tcPr>
          <w:p w14:paraId="6022895D" w14:textId="77777777" w:rsidR="009A6ED5" w:rsidRPr="00D13A3F" w:rsidRDefault="009A6ED5" w:rsidP="00F00196">
            <w:pPr>
              <w:keepNext/>
              <w:autoSpaceDE w:val="0"/>
              <w:autoSpaceDN w:val="0"/>
              <w:adjustRightInd w:val="0"/>
              <w:rPr>
                <w:szCs w:val="22"/>
                <w:lang w:val="fi-FI"/>
              </w:rPr>
            </w:pPr>
            <w:r w:rsidRPr="00D13A3F">
              <w:rPr>
                <w:szCs w:val="22"/>
                <w:lang w:val="fi-FI"/>
              </w:rPr>
              <w:t>Albumiinia virtsassa</w:t>
            </w:r>
          </w:p>
        </w:tc>
        <w:tc>
          <w:tcPr>
            <w:tcW w:w="3121" w:type="dxa"/>
            <w:vAlign w:val="center"/>
          </w:tcPr>
          <w:p w14:paraId="27FCAA80" w14:textId="77777777" w:rsidR="009A6ED5" w:rsidRPr="00D13A3F" w:rsidRDefault="009A6ED5" w:rsidP="00F00196">
            <w:pPr>
              <w:keepNext/>
              <w:rPr>
                <w:szCs w:val="22"/>
                <w:lang w:val="fi-FI"/>
              </w:rPr>
            </w:pPr>
            <w:r w:rsidRPr="00D13A3F">
              <w:rPr>
                <w:szCs w:val="22"/>
                <w:lang w:val="fi-FI"/>
              </w:rPr>
              <w:t>Yleinen</w:t>
            </w:r>
          </w:p>
        </w:tc>
      </w:tr>
      <w:tr w:rsidR="009A6ED5" w:rsidRPr="00D13A3F" w14:paraId="2042B854" w14:textId="77777777" w:rsidTr="00F00196">
        <w:trPr>
          <w:cantSplit/>
        </w:trPr>
        <w:tc>
          <w:tcPr>
            <w:tcW w:w="3120" w:type="dxa"/>
            <w:vMerge/>
            <w:vAlign w:val="center"/>
          </w:tcPr>
          <w:p w14:paraId="781E87D3" w14:textId="77777777" w:rsidR="009A6ED5" w:rsidRPr="00D13A3F" w:rsidRDefault="009A6ED5" w:rsidP="00F00196">
            <w:pPr>
              <w:keepNext/>
              <w:autoSpaceDE w:val="0"/>
              <w:autoSpaceDN w:val="0"/>
              <w:adjustRightInd w:val="0"/>
              <w:rPr>
                <w:b/>
                <w:szCs w:val="22"/>
                <w:lang w:val="fi-FI"/>
              </w:rPr>
            </w:pPr>
          </w:p>
        </w:tc>
        <w:tc>
          <w:tcPr>
            <w:tcW w:w="3120" w:type="dxa"/>
            <w:vAlign w:val="center"/>
          </w:tcPr>
          <w:p w14:paraId="464D9027" w14:textId="77777777" w:rsidR="009A6ED5" w:rsidRPr="00D13A3F" w:rsidRDefault="009A6ED5" w:rsidP="00F00196">
            <w:pPr>
              <w:keepNext/>
              <w:autoSpaceDE w:val="0"/>
              <w:autoSpaceDN w:val="0"/>
              <w:adjustRightInd w:val="0"/>
              <w:rPr>
                <w:szCs w:val="22"/>
                <w:lang w:val="fi-FI"/>
              </w:rPr>
            </w:pPr>
            <w:r w:rsidRPr="00D13A3F">
              <w:rPr>
                <w:szCs w:val="22"/>
                <w:lang w:val="fi-FI"/>
              </w:rPr>
              <w:t>Veren valkosolujen määrän väheneminen</w:t>
            </w:r>
          </w:p>
        </w:tc>
        <w:tc>
          <w:tcPr>
            <w:tcW w:w="3121" w:type="dxa"/>
            <w:vAlign w:val="center"/>
          </w:tcPr>
          <w:p w14:paraId="28A01497" w14:textId="77777777" w:rsidR="009A6ED5" w:rsidRPr="00D13A3F" w:rsidRDefault="009A6ED5" w:rsidP="00F00196">
            <w:pPr>
              <w:keepNext/>
              <w:rPr>
                <w:szCs w:val="22"/>
                <w:lang w:val="fi-FI"/>
              </w:rPr>
            </w:pPr>
            <w:r w:rsidRPr="00D13A3F">
              <w:rPr>
                <w:szCs w:val="22"/>
                <w:lang w:val="fi-FI"/>
              </w:rPr>
              <w:t>Yleinen</w:t>
            </w:r>
          </w:p>
        </w:tc>
      </w:tr>
    </w:tbl>
    <w:p w14:paraId="3AA62F54" w14:textId="77777777" w:rsidR="009A6ED5" w:rsidRPr="00D13A3F" w:rsidRDefault="009A6ED5" w:rsidP="00EF3A08">
      <w:pPr>
        <w:rPr>
          <w:szCs w:val="22"/>
          <w:lang w:val="fi-FI"/>
        </w:rPr>
      </w:pPr>
    </w:p>
    <w:p w14:paraId="147287EE" w14:textId="77777777" w:rsidR="009A6ED5" w:rsidRPr="00D13A3F" w:rsidRDefault="009A6ED5" w:rsidP="00EF3A08">
      <w:pPr>
        <w:keepNext/>
        <w:keepLines/>
        <w:rPr>
          <w:szCs w:val="22"/>
          <w:u w:val="single"/>
          <w:lang w:val="fi-FI"/>
        </w:rPr>
      </w:pPr>
      <w:r w:rsidRPr="00D13A3F">
        <w:rPr>
          <w:szCs w:val="22"/>
          <w:u w:val="single"/>
          <w:lang w:val="fi-FI"/>
        </w:rPr>
        <w:t>Valikoitujen haittavaikutusten kuvaus</w:t>
      </w:r>
    </w:p>
    <w:p w14:paraId="08D563D8" w14:textId="77777777" w:rsidR="009A6ED5" w:rsidRPr="00D13A3F" w:rsidRDefault="009A6ED5" w:rsidP="00EF3A08">
      <w:pPr>
        <w:keepNext/>
        <w:keepLines/>
        <w:rPr>
          <w:szCs w:val="22"/>
          <w:lang w:val="fi-FI"/>
        </w:rPr>
      </w:pPr>
    </w:p>
    <w:p w14:paraId="7D6419A6" w14:textId="77777777" w:rsidR="009A6ED5" w:rsidRPr="00D13A3F" w:rsidRDefault="009A6ED5" w:rsidP="00EF3A08">
      <w:pPr>
        <w:keepNext/>
        <w:keepLines/>
        <w:rPr>
          <w:i/>
          <w:szCs w:val="22"/>
          <w:lang w:val="fi-FI"/>
        </w:rPr>
      </w:pPr>
      <w:r w:rsidRPr="00D13A3F">
        <w:rPr>
          <w:i/>
          <w:szCs w:val="22"/>
          <w:lang w:val="fi-FI"/>
        </w:rPr>
        <w:t>Punastuminen</w:t>
      </w:r>
    </w:p>
    <w:p w14:paraId="043900C0" w14:textId="77777777" w:rsidR="009A6ED5" w:rsidRPr="00D13A3F" w:rsidRDefault="009A6ED5" w:rsidP="00EF3A08">
      <w:pPr>
        <w:keepNext/>
        <w:keepLines/>
        <w:rPr>
          <w:i/>
          <w:szCs w:val="22"/>
          <w:lang w:val="fi-FI"/>
        </w:rPr>
      </w:pPr>
    </w:p>
    <w:p w14:paraId="19DE7A94" w14:textId="77777777" w:rsidR="009A6ED5" w:rsidRPr="00D13A3F" w:rsidRDefault="009A6ED5" w:rsidP="00EF3A08">
      <w:pPr>
        <w:keepLines/>
        <w:rPr>
          <w:szCs w:val="22"/>
          <w:lang w:val="fi-FI"/>
        </w:rPr>
      </w:pPr>
      <w:r w:rsidRPr="00D13A3F">
        <w:rPr>
          <w:szCs w:val="22"/>
          <w:lang w:val="fi-FI"/>
        </w:rPr>
        <w:t>Lumekontrolloiduissa tutkimuksissa punastumisen (34 % vs. 4 %) ja kuumien aaltojen (7 % vs. 2 %) esiintyvyys oli suurempi dimetyylifumaraattihoitoa saaneilla kuin lumehoitoa saaneilla potilailla. Punastumista kuvataan yleensä kasvojen tai kaulan punoituksena tai kuumina aaltoina, mutta se voi käsittää muitakin oireita (esim. lämmön tunne, punaisuus, kutina tai poltteen tunne). Punastumisoireet ilmaantuvat yleensä hoidon alkuvaiheessa (lähinnä ensimmäisen kuukauden aikana). Potilailla, joilla punastumista esiintyy, sitä saattaa esiintyä ajoittain koko dimetyylifumaraattihoidon ajan. Suurimmalla osalla potilaista punastumisoireet olivat voimakkuudeltaan lieviä tai kohtalaisia. Dimetyylifumaraattihoitoa saaneista potilaista kaikkiaan 3 % keskeytti hoidon punastumisen takia. Vakavia punastumisoireita, joille voi olla ominaista yleistynyt eryteema, ihottuma ja/tai kutina, havaittiin alle 1 %:lla dimetyylifumaraattihoitoa saaneista potilaista (ks. kohdat 4.2, 4.4 ja 4.5).</w:t>
      </w:r>
    </w:p>
    <w:p w14:paraId="0711356B" w14:textId="77777777" w:rsidR="009A6ED5" w:rsidRPr="00D13A3F" w:rsidRDefault="009A6ED5" w:rsidP="00EF3A08">
      <w:pPr>
        <w:keepLines/>
        <w:rPr>
          <w:szCs w:val="22"/>
          <w:lang w:val="fi-FI"/>
        </w:rPr>
      </w:pPr>
    </w:p>
    <w:p w14:paraId="3A3AFF72" w14:textId="77777777" w:rsidR="009A6ED5" w:rsidRPr="00D13A3F" w:rsidRDefault="009A6ED5" w:rsidP="00EF3A08">
      <w:pPr>
        <w:rPr>
          <w:i/>
          <w:szCs w:val="22"/>
          <w:lang w:val="fi-FI"/>
        </w:rPr>
      </w:pPr>
      <w:r w:rsidRPr="00D13A3F">
        <w:rPr>
          <w:i/>
          <w:szCs w:val="22"/>
          <w:lang w:val="fi-FI"/>
        </w:rPr>
        <w:t>Ruoansulatuselimistöön kohdistuvat haittavaikutukset</w:t>
      </w:r>
    </w:p>
    <w:p w14:paraId="04668D63" w14:textId="77777777" w:rsidR="009A6ED5" w:rsidRPr="00D13A3F" w:rsidRDefault="009A6ED5" w:rsidP="00EF3A08">
      <w:pPr>
        <w:rPr>
          <w:szCs w:val="22"/>
          <w:lang w:val="fi-FI"/>
        </w:rPr>
      </w:pPr>
    </w:p>
    <w:p w14:paraId="6D4AC1B0" w14:textId="77777777" w:rsidR="009A6ED5" w:rsidRPr="00D13A3F" w:rsidRDefault="009A6ED5" w:rsidP="00EF3A08">
      <w:pPr>
        <w:rPr>
          <w:szCs w:val="22"/>
          <w:lang w:val="fi-FI"/>
        </w:rPr>
      </w:pPr>
      <w:r w:rsidRPr="00D13A3F">
        <w:rPr>
          <w:szCs w:val="22"/>
          <w:lang w:val="fi-FI"/>
        </w:rPr>
        <w:t>Maha-suolikanavan oireiden esiintyvyys (esim. ripuli [14 % vs. 10 %], pahoinvointi [12 % vs. 9 %], ylävatsakipu [10 % vs. 6 %], vatsakipu [9 % vs. 4 %], oksentelu [8 % vs. 5 %] ja dyspepsia [5 % vs. 3 %]) oli suurempi dimetyylifumaraattihoitoa saaneilla potilailla verrattuna lumehoitoa saaneisiin. Maha</w:t>
      </w:r>
      <w:r w:rsidRPr="00D13A3F">
        <w:rPr>
          <w:szCs w:val="22"/>
          <w:lang w:val="fi-FI"/>
        </w:rPr>
        <w:noBreakHyphen/>
        <w:t>suolikanavaan kohdistuvat haittavaikutukset ilmaantuvat yleensä hoidon alkuvaiheessa (lähinnä ensimmäisen kuukauden aikana). Potilailla, joilla maha-suolikanavan oireita esiintyy, nämä saattavat jatkua ajoittain koko dimetyylifumaraattihoidon ajan. Suurimmalla osalla potilaista, joilla maha-suolikanavan oireita esiintyi, ne olivat voimakkuudeltaan lieviä tai keskivaikeita. Neljä prosenttia (4 %) dimetyylifumaraattihoitoa saaneista potilaista keskeytti hoidon maha-suolikanavaan kohdistuvien haittavaikutusten takia. Vakavia maha-suolikanavan oireita, kuten gastroenteriittiä ja gastriittia, havaittiin 1 %:lla dimetyylifumaraattihoitoa saaneista potilaista (ks. kohta 4.2).</w:t>
      </w:r>
    </w:p>
    <w:p w14:paraId="67F57C04" w14:textId="77777777" w:rsidR="009A6ED5" w:rsidRPr="00D13A3F" w:rsidRDefault="009A6ED5" w:rsidP="00EF3A08">
      <w:pPr>
        <w:rPr>
          <w:szCs w:val="22"/>
          <w:lang w:val="fi-FI"/>
        </w:rPr>
      </w:pPr>
    </w:p>
    <w:p w14:paraId="4FA381B0" w14:textId="77777777" w:rsidR="009A6ED5" w:rsidRPr="00D13A3F" w:rsidRDefault="009A6ED5" w:rsidP="00EF3A08">
      <w:pPr>
        <w:rPr>
          <w:i/>
          <w:szCs w:val="22"/>
          <w:lang w:val="fi-FI"/>
        </w:rPr>
      </w:pPr>
      <w:r w:rsidRPr="00D13A3F">
        <w:rPr>
          <w:i/>
          <w:szCs w:val="22"/>
          <w:lang w:val="fi-FI"/>
        </w:rPr>
        <w:t>Maksan toiminta</w:t>
      </w:r>
    </w:p>
    <w:p w14:paraId="4EB32DC7" w14:textId="77777777" w:rsidR="009A6ED5" w:rsidRPr="00D13A3F" w:rsidRDefault="009A6ED5" w:rsidP="00EF3A08">
      <w:pPr>
        <w:rPr>
          <w:szCs w:val="22"/>
          <w:lang w:val="fi-FI"/>
        </w:rPr>
      </w:pPr>
    </w:p>
    <w:p w14:paraId="4AF01A43" w14:textId="77777777" w:rsidR="009A6ED5" w:rsidRPr="00D13A3F" w:rsidRDefault="009A6ED5" w:rsidP="00EF3A08">
      <w:pPr>
        <w:rPr>
          <w:szCs w:val="22"/>
          <w:lang w:val="fi-FI"/>
        </w:rPr>
      </w:pPr>
      <w:r w:rsidRPr="00D13A3F">
        <w:rPr>
          <w:szCs w:val="22"/>
          <w:lang w:val="fi-FI"/>
        </w:rPr>
        <w:t>Lumekontrolloiduista tutkimuksista saatujen tietojen perusteella suurimmalla osalla potilaista, joiden maksan transaminaasiarvot olivat suurentuneet, arvot olivat alle 3</w:t>
      </w:r>
      <w:r w:rsidRPr="00D13A3F">
        <w:rPr>
          <w:szCs w:val="22"/>
          <w:lang w:val="fi-FI"/>
        </w:rPr>
        <w:noBreakHyphen/>
        <w:t>kertaiset viitearvojen ylärajaan (ULN) nähden. Dimetyylifumaraattihoitoa saaneilla potilailla havaittiin suurentuneita maksan transaminaasiarvoja lumehoitoa saaneisiin verrattuna ensisijaisesti ensimmäisten kuuden hoitokuukauden aikana. ALAT</w:t>
      </w:r>
      <w:r w:rsidRPr="00D13A3F">
        <w:rPr>
          <w:szCs w:val="22"/>
          <w:lang w:val="fi-FI"/>
        </w:rPr>
        <w:noBreakHyphen/>
        <w:t xml:space="preserve"> ja ASAT-arvojen suurentumista vähintään 3</w:t>
      </w:r>
      <w:r w:rsidRPr="00D13A3F">
        <w:rPr>
          <w:szCs w:val="22"/>
          <w:lang w:val="fi-FI"/>
        </w:rPr>
        <w:noBreakHyphen/>
        <w:t xml:space="preserve">kertaisiksi ULN:ään verrattuna havaittiin vastaavasti 5 % ja 2 %:lla lumehoitoa saaneista sekä 6 % ja 2 %:lla dimetyylifumaraattihoitoa saaneista potilaista. Hoidon keskeytti suurentuneiden maksan transaminaasiarvojen takia alle 1 % potilaista. Keskeyttämisiä tapahtui yhtä usein </w:t>
      </w:r>
      <w:r w:rsidRPr="00D13A3F">
        <w:rPr>
          <w:szCs w:val="22"/>
          <w:lang w:val="fi-FI"/>
        </w:rPr>
        <w:lastRenderedPageBreak/>
        <w:t>dimetyylifumaraattihoitoa saaneilla ja lumehoitoa saaneilla potilailla. Transaminaasiarvojen suurentumista vähintään 3</w:t>
      </w:r>
      <w:r w:rsidRPr="00D13A3F">
        <w:rPr>
          <w:szCs w:val="22"/>
          <w:lang w:val="fi-FI"/>
        </w:rPr>
        <w:noBreakHyphen/>
        <w:t>kertaisiksi ULN:ään verrattuna ja samanaikaista kokonaisbilirubiinipitoisuuden suurentumista yli 2</w:t>
      </w:r>
      <w:r w:rsidRPr="00D13A3F">
        <w:rPr>
          <w:szCs w:val="22"/>
          <w:lang w:val="fi-FI"/>
        </w:rPr>
        <w:noBreakHyphen/>
        <w:t>kertaiseksi ULN:ään verrattuna ei havaittu lumelääkekontrolloiduissa tutkimuksissa.</w:t>
      </w:r>
    </w:p>
    <w:p w14:paraId="782C568D" w14:textId="77777777" w:rsidR="009A6ED5" w:rsidRPr="00D13A3F" w:rsidRDefault="009A6ED5" w:rsidP="00EF3A08">
      <w:pPr>
        <w:rPr>
          <w:szCs w:val="22"/>
          <w:lang w:val="fi-FI"/>
        </w:rPr>
      </w:pPr>
    </w:p>
    <w:p w14:paraId="580153BC" w14:textId="77777777" w:rsidR="009A6ED5" w:rsidRPr="00D13A3F" w:rsidRDefault="009A6ED5" w:rsidP="00EF3A08">
      <w:pPr>
        <w:rPr>
          <w:szCs w:val="22"/>
          <w:lang w:val="fi-FI"/>
        </w:rPr>
      </w:pPr>
      <w:r w:rsidRPr="00D13A3F">
        <w:rPr>
          <w:szCs w:val="22"/>
          <w:lang w:val="fi-FI"/>
        </w:rPr>
        <w:t>Markkinoille tulon jälkeisessä seurannassa dimetyylifumaraatin annon seurauksena on raportoitu maksaentsyymien pitoisuuden suurentumista ja lääkkeen aiheuttamia maksavaurioita (transaminaasiarvojen suurentumista vähintään 3</w:t>
      </w:r>
      <w:r w:rsidRPr="00D13A3F">
        <w:rPr>
          <w:szCs w:val="22"/>
          <w:lang w:val="fi-FI"/>
        </w:rPr>
        <w:noBreakHyphen/>
        <w:t>kertaisiksi ULN:ään verrattuna ja samanaikaista kokonaisbilirubiinipitoisuuden suurentumista yli 2</w:t>
      </w:r>
      <w:r w:rsidRPr="00D13A3F">
        <w:rPr>
          <w:szCs w:val="22"/>
          <w:lang w:val="fi-FI"/>
        </w:rPr>
        <w:noBreakHyphen/>
        <w:t>kertaiseksi ULN:ään verrattuna). Raportoidut haittavaikutukset ovat hävinneet hoidon lopettamisen myötä.</w:t>
      </w:r>
    </w:p>
    <w:p w14:paraId="45F63E85" w14:textId="77777777" w:rsidR="009A6ED5" w:rsidRPr="00D13A3F" w:rsidRDefault="009A6ED5" w:rsidP="00EF3A08">
      <w:pPr>
        <w:rPr>
          <w:szCs w:val="22"/>
          <w:lang w:val="fi-FI"/>
        </w:rPr>
      </w:pPr>
    </w:p>
    <w:p w14:paraId="12C94B63" w14:textId="77777777" w:rsidR="009A6ED5" w:rsidRPr="00D13A3F" w:rsidRDefault="009A6ED5" w:rsidP="00EF3A08">
      <w:pPr>
        <w:keepNext/>
        <w:rPr>
          <w:i/>
          <w:szCs w:val="22"/>
          <w:lang w:val="fi-FI"/>
        </w:rPr>
      </w:pPr>
      <w:r w:rsidRPr="00D13A3F">
        <w:rPr>
          <w:i/>
          <w:szCs w:val="22"/>
          <w:lang w:val="fi-FI"/>
        </w:rPr>
        <w:t>Lymfopenia</w:t>
      </w:r>
    </w:p>
    <w:p w14:paraId="4F5DCAFD" w14:textId="77777777" w:rsidR="009A6ED5" w:rsidRPr="00D13A3F" w:rsidRDefault="009A6ED5" w:rsidP="00EF3A08">
      <w:pPr>
        <w:keepNext/>
        <w:rPr>
          <w:szCs w:val="22"/>
          <w:lang w:val="fi-FI"/>
        </w:rPr>
      </w:pPr>
    </w:p>
    <w:p w14:paraId="5C412453" w14:textId="77777777" w:rsidR="009A6ED5" w:rsidRPr="00D13A3F" w:rsidRDefault="009A6ED5" w:rsidP="00EF3A08">
      <w:pPr>
        <w:rPr>
          <w:szCs w:val="22"/>
          <w:lang w:val="fi-FI"/>
        </w:rPr>
      </w:pPr>
      <w:r w:rsidRPr="00D13A3F">
        <w:rPr>
          <w:szCs w:val="22"/>
          <w:lang w:val="fi-FI"/>
        </w:rPr>
        <w:t>Lumekontrolloiduissa tutkimuksissa useimpien potilaiden (yli 98 %) lymfosyyttimäärät olivat normaalit ennen hoidon aloittamista. Keskimääräinen lymfosyyttimäärä pieneni ensimmäisen dimetyylifumaraattihoitovuoden aikana ja tasaantui sen jälkeen. Lymfosyyttimäärät pienenivät keskimäärin noin 30 % lähtötilanteen arvoista. Lymfosyyttimäärien keskiarvot ja mediaanit pysyivät normaaliarvojen rajoissa. Lymfosyyttimääriä alle 0,5</w:t>
      </w:r>
      <w:r w:rsidRPr="00D13A3F">
        <w:rPr>
          <w:lang w:val="fi-FI"/>
        </w:rPr>
        <w:t> × </w:t>
      </w:r>
      <w:r w:rsidRPr="00D13A3F">
        <w:rPr>
          <w:szCs w:val="22"/>
          <w:lang w:val="fi-FI"/>
        </w:rPr>
        <w:t>10</w:t>
      </w:r>
      <w:r w:rsidRPr="00D13A3F">
        <w:rPr>
          <w:szCs w:val="22"/>
          <w:vertAlign w:val="superscript"/>
          <w:lang w:val="fi-FI"/>
        </w:rPr>
        <w:t>9</w:t>
      </w:r>
      <w:r w:rsidRPr="00D13A3F">
        <w:rPr>
          <w:szCs w:val="22"/>
          <w:lang w:val="fi-FI"/>
        </w:rPr>
        <w:t>/l havaittiin alle 1 %:lla lumehoitoa saaneista ja 6 %:lla dimetyylifumaraattihoitoa saaneista potilaista. Lymfosyyttimäärä oli alle 0,2</w:t>
      </w:r>
      <w:r w:rsidRPr="00D13A3F">
        <w:rPr>
          <w:lang w:val="fi-FI"/>
        </w:rPr>
        <w:t> × </w:t>
      </w:r>
      <w:r w:rsidRPr="00D13A3F">
        <w:rPr>
          <w:szCs w:val="22"/>
          <w:lang w:val="fi-FI"/>
        </w:rPr>
        <w:t>10</w:t>
      </w:r>
      <w:r w:rsidRPr="00D13A3F">
        <w:rPr>
          <w:szCs w:val="22"/>
          <w:vertAlign w:val="superscript"/>
          <w:lang w:val="fi-FI"/>
        </w:rPr>
        <w:t>9</w:t>
      </w:r>
      <w:r w:rsidRPr="00D13A3F">
        <w:rPr>
          <w:szCs w:val="22"/>
          <w:lang w:val="fi-FI"/>
        </w:rPr>
        <w:t>/l yhdellä dimetyylifumaraattihoitoa saaneella potilaalla, mutta ei yhdelläkään lumehoitoa saaneista.</w:t>
      </w:r>
    </w:p>
    <w:p w14:paraId="4A1B6AE1" w14:textId="77777777" w:rsidR="009A6ED5" w:rsidRPr="00D13A3F" w:rsidRDefault="009A6ED5" w:rsidP="00EF3A08">
      <w:pPr>
        <w:rPr>
          <w:szCs w:val="22"/>
          <w:lang w:val="fi-FI"/>
        </w:rPr>
      </w:pPr>
    </w:p>
    <w:p w14:paraId="18E014B4" w14:textId="77777777" w:rsidR="009A6ED5" w:rsidRPr="00D13A3F" w:rsidRDefault="009A6ED5" w:rsidP="00EF3A08">
      <w:pPr>
        <w:rPr>
          <w:lang w:val="fi-FI"/>
        </w:rPr>
      </w:pPr>
      <w:r w:rsidRPr="00D13A3F">
        <w:rPr>
          <w:lang w:val="fi-FI"/>
        </w:rPr>
        <w:t xml:space="preserve">Kliinisissä tutkimuksissa (sekä kontrolloiduissa että kontrolloimattomissa) 41 %:lla </w:t>
      </w:r>
      <w:r w:rsidRPr="00D13A3F">
        <w:rPr>
          <w:szCs w:val="22"/>
          <w:lang w:val="fi-FI"/>
        </w:rPr>
        <w:t>dimetyylifumaraati</w:t>
      </w:r>
      <w:r w:rsidRPr="00D13A3F">
        <w:rPr>
          <w:lang w:val="fi-FI"/>
        </w:rPr>
        <w:t>lla hoidetuista potilaista oli lymfopenia (määritelty näissä tutkimuksissa arvoksi &lt; 0,91 × 10</w:t>
      </w:r>
      <w:r w:rsidRPr="00D13A3F">
        <w:rPr>
          <w:rStyle w:val="Superscript"/>
          <w:lang w:val="fi-FI"/>
        </w:rPr>
        <w:t>9</w:t>
      </w:r>
      <w:r w:rsidRPr="00D13A3F">
        <w:rPr>
          <w:lang w:val="fi-FI"/>
        </w:rPr>
        <w:t>/l). Lievää lymfopeniaa (määrät ≥ 0,8 × 10</w:t>
      </w:r>
      <w:r w:rsidRPr="00D13A3F">
        <w:rPr>
          <w:rStyle w:val="Superscript"/>
          <w:lang w:val="fi-FI"/>
        </w:rPr>
        <w:t>9</w:t>
      </w:r>
      <w:r w:rsidRPr="00D13A3F">
        <w:rPr>
          <w:lang w:val="fi-FI"/>
        </w:rPr>
        <w:t>/l ja &lt; 0,91 × 10</w:t>
      </w:r>
      <w:r w:rsidRPr="00D13A3F">
        <w:rPr>
          <w:rStyle w:val="Superscript"/>
          <w:lang w:val="fi-FI"/>
        </w:rPr>
        <w:t>9</w:t>
      </w:r>
      <w:r w:rsidRPr="00D13A3F">
        <w:rPr>
          <w:lang w:val="fi-FI"/>
        </w:rPr>
        <w:t>/l) havaittiin 28 %:lla potilaista; kohtalaista lymfopeniaa (määrät ≥ 0,5 × 10</w:t>
      </w:r>
      <w:r w:rsidRPr="00D13A3F">
        <w:rPr>
          <w:rStyle w:val="Superscript"/>
          <w:lang w:val="fi-FI"/>
        </w:rPr>
        <w:t>9</w:t>
      </w:r>
      <w:r w:rsidRPr="00D13A3F">
        <w:rPr>
          <w:lang w:val="fi-FI"/>
        </w:rPr>
        <w:t>/l ja &lt; 0,8 × 10</w:t>
      </w:r>
      <w:r w:rsidRPr="00D13A3F">
        <w:rPr>
          <w:rStyle w:val="Superscript"/>
          <w:lang w:val="fi-FI"/>
        </w:rPr>
        <w:t>9</w:t>
      </w:r>
      <w:r w:rsidRPr="00D13A3F">
        <w:rPr>
          <w:lang w:val="fi-FI"/>
        </w:rPr>
        <w:t>/l), joka jatkui vähintään kuuden kuukauden ajan, havaittiin 11 %:lla potilaista; vaikeaa lymfopeniaa (määrät &lt; 0,5 × 10</w:t>
      </w:r>
      <w:r w:rsidRPr="00D13A3F">
        <w:rPr>
          <w:rStyle w:val="Superscript"/>
          <w:lang w:val="fi-FI"/>
        </w:rPr>
        <w:t>9</w:t>
      </w:r>
      <w:r w:rsidRPr="00D13A3F">
        <w:rPr>
          <w:lang w:val="fi-FI"/>
        </w:rPr>
        <w:t>/l), joka jatkui vähintään kuuden kuukauden ajan, havaittiin 2 %:lla potilaista. Vaikean lymfopenian ryhmässä lymfosyyttimäärä pysyi suurimmalla osalla tasolla &lt; 0,5 × 10</w:t>
      </w:r>
      <w:r w:rsidRPr="00D13A3F">
        <w:rPr>
          <w:rStyle w:val="Superscript"/>
          <w:lang w:val="fi-FI"/>
        </w:rPr>
        <w:t>9</w:t>
      </w:r>
      <w:r w:rsidRPr="00D13A3F">
        <w:rPr>
          <w:lang w:val="fi-FI"/>
        </w:rPr>
        <w:t>/l hoidon jatkuessa.</w:t>
      </w:r>
    </w:p>
    <w:p w14:paraId="6787047F" w14:textId="77777777" w:rsidR="009A6ED5" w:rsidRPr="00D13A3F" w:rsidRDefault="009A6ED5" w:rsidP="00EF3A08">
      <w:pPr>
        <w:rPr>
          <w:lang w:val="fi-FI"/>
        </w:rPr>
      </w:pPr>
    </w:p>
    <w:p w14:paraId="41C46470" w14:textId="77777777" w:rsidR="009A6ED5" w:rsidRPr="00D13A3F" w:rsidRDefault="009A6ED5" w:rsidP="00EF3A08">
      <w:pPr>
        <w:rPr>
          <w:szCs w:val="22"/>
          <w:lang w:val="fi-FI"/>
        </w:rPr>
      </w:pPr>
      <w:bookmarkStart w:id="2" w:name="_Hlk96941385"/>
      <w:r w:rsidRPr="00D13A3F">
        <w:rPr>
          <w:lang w:val="fi-FI"/>
        </w:rPr>
        <w:t xml:space="preserve">Lisäksi kontrolloimattomassa, prospektiivisessa markkinoille tulon jälkeisessä tutkimuksessa </w:t>
      </w:r>
      <w:r w:rsidRPr="00D13A3F">
        <w:rPr>
          <w:szCs w:val="22"/>
          <w:lang w:val="fi-FI"/>
        </w:rPr>
        <w:t>dimetyylifumaraatti</w:t>
      </w:r>
      <w:r w:rsidRPr="00D13A3F">
        <w:rPr>
          <w:lang w:val="fi-FI"/>
        </w:rPr>
        <w:t>hoidon viikon 48 kohdalla (n = 185) CD4+</w:t>
      </w:r>
      <w:r w:rsidRPr="00D13A3F">
        <w:rPr>
          <w:lang w:val="fi-FI"/>
        </w:rPr>
        <w:noBreakHyphen/>
        <w:t>T</w:t>
      </w:r>
      <w:r w:rsidRPr="00D13A3F">
        <w:rPr>
          <w:lang w:val="fi-FI"/>
        </w:rPr>
        <w:noBreakHyphen/>
        <w:t>solut olivat vähentyneet kohtalaisesti (määrä ≥ 0,2 × 10</w:t>
      </w:r>
      <w:r w:rsidRPr="00D13A3F">
        <w:rPr>
          <w:vertAlign w:val="superscript"/>
          <w:lang w:val="fi-FI"/>
        </w:rPr>
        <w:t>9</w:t>
      </w:r>
      <w:r w:rsidRPr="00D13A3F">
        <w:rPr>
          <w:lang w:val="fi-FI"/>
        </w:rPr>
        <w:t>/l – &lt; 0,4 × 10</w:t>
      </w:r>
      <w:r w:rsidRPr="00D13A3F">
        <w:rPr>
          <w:vertAlign w:val="superscript"/>
          <w:lang w:val="fi-FI"/>
        </w:rPr>
        <w:t>9</w:t>
      </w:r>
      <w:r w:rsidRPr="00D13A3F">
        <w:rPr>
          <w:lang w:val="fi-FI"/>
        </w:rPr>
        <w:t>/l) enintään 37 %:lla tai vaikeasti (&lt; 0,2 × 10</w:t>
      </w:r>
      <w:r w:rsidRPr="00D13A3F">
        <w:rPr>
          <w:vertAlign w:val="superscript"/>
          <w:lang w:val="fi-FI"/>
        </w:rPr>
        <w:t>9</w:t>
      </w:r>
      <w:r w:rsidRPr="00D13A3F">
        <w:rPr>
          <w:lang w:val="fi-FI"/>
        </w:rPr>
        <w:t>/l) 6 %:lla potilaista, kun taas CD8+</w:t>
      </w:r>
      <w:r w:rsidRPr="00D13A3F">
        <w:rPr>
          <w:lang w:val="fi-FI"/>
        </w:rPr>
        <w:noBreakHyphen/>
        <w:t>T</w:t>
      </w:r>
      <w:r w:rsidRPr="00D13A3F">
        <w:rPr>
          <w:lang w:val="fi-FI"/>
        </w:rPr>
        <w:noBreakHyphen/>
        <w:t>solut olivat vähentyneet yleisemmin eli enintään 59 %:lla potilaista määrään &lt; 0,2 × 10</w:t>
      </w:r>
      <w:r w:rsidRPr="00D13A3F">
        <w:rPr>
          <w:vertAlign w:val="superscript"/>
          <w:lang w:val="fi-FI"/>
        </w:rPr>
        <w:t>9</w:t>
      </w:r>
      <w:r w:rsidRPr="00D13A3F">
        <w:rPr>
          <w:lang w:val="fi-FI"/>
        </w:rPr>
        <w:t>/l ja 25 %:lla potilaista määrään &lt; 0,1 × 10</w:t>
      </w:r>
      <w:r w:rsidRPr="00D13A3F">
        <w:rPr>
          <w:vertAlign w:val="superscript"/>
          <w:lang w:val="fi-FI"/>
        </w:rPr>
        <w:t>9</w:t>
      </w:r>
      <w:r w:rsidRPr="00D13A3F">
        <w:rPr>
          <w:lang w:val="fi-FI"/>
        </w:rPr>
        <w:t xml:space="preserve">/l. </w:t>
      </w:r>
      <w:bookmarkEnd w:id="2"/>
      <w:r w:rsidRPr="00D13A3F">
        <w:rPr>
          <w:szCs w:val="22"/>
          <w:lang w:val="fi-FI"/>
        </w:rPr>
        <w:t>Kontrolloiduissa ja kontrolloimattomissa kliinisissä tutkimuksissa dimetyylifumaraatti</w:t>
      </w:r>
      <w:r w:rsidRPr="00D13A3F">
        <w:rPr>
          <w:lang w:val="fi-FI"/>
        </w:rPr>
        <w:t>hoidon</w:t>
      </w:r>
      <w:r w:rsidRPr="00D13A3F">
        <w:rPr>
          <w:szCs w:val="22"/>
          <w:lang w:val="fi-FI"/>
        </w:rPr>
        <w:t xml:space="preserve"> lopettaneilla potilailla, joiden lymfosyyttimäärä oli alle </w:t>
      </w:r>
      <w:r w:rsidRPr="00D13A3F">
        <w:rPr>
          <w:lang w:val="fi-FI"/>
        </w:rPr>
        <w:t xml:space="preserve">normaaliarvojen alarajan (lower limit of normal, </w:t>
      </w:r>
      <w:r w:rsidRPr="00D13A3F">
        <w:rPr>
          <w:szCs w:val="22"/>
          <w:lang w:val="fi-FI"/>
        </w:rPr>
        <w:t>LLN), seurattiin lymfosyyttimäärän palautumista normaaliarvojen alarajaan (ks. kohta 5.1).</w:t>
      </w:r>
    </w:p>
    <w:p w14:paraId="264DF089" w14:textId="77777777" w:rsidR="009A6ED5" w:rsidRPr="00D13A3F" w:rsidRDefault="009A6ED5" w:rsidP="00EF3A08">
      <w:pPr>
        <w:rPr>
          <w:szCs w:val="22"/>
          <w:lang w:val="fi-FI"/>
        </w:rPr>
      </w:pPr>
    </w:p>
    <w:p w14:paraId="17117510" w14:textId="77777777" w:rsidR="009A6ED5" w:rsidRPr="00D13A3F" w:rsidRDefault="009A6ED5" w:rsidP="00EF3A08">
      <w:pPr>
        <w:keepNext/>
        <w:rPr>
          <w:i/>
          <w:szCs w:val="22"/>
          <w:lang w:val="fi-FI"/>
        </w:rPr>
      </w:pPr>
      <w:r w:rsidRPr="00D13A3F">
        <w:rPr>
          <w:i/>
          <w:szCs w:val="22"/>
          <w:lang w:val="fi-FI"/>
        </w:rPr>
        <w:t>Progressiivinen multifokaalinen leukoenkefalopatia (PML)</w:t>
      </w:r>
    </w:p>
    <w:p w14:paraId="13C4B09F" w14:textId="77777777" w:rsidR="009A6ED5" w:rsidRPr="00D13A3F" w:rsidRDefault="009A6ED5" w:rsidP="00EF3A08">
      <w:pPr>
        <w:rPr>
          <w:i/>
          <w:szCs w:val="22"/>
          <w:lang w:val="fi-FI"/>
        </w:rPr>
      </w:pPr>
    </w:p>
    <w:p w14:paraId="7BB87403" w14:textId="77777777" w:rsidR="009A6ED5" w:rsidRPr="00D13A3F" w:rsidRDefault="009A6ED5" w:rsidP="00EF3A08">
      <w:pPr>
        <w:rPr>
          <w:lang w:val="fi-FI"/>
        </w:rPr>
      </w:pPr>
      <w:r w:rsidRPr="00D13A3F">
        <w:rPr>
          <w:szCs w:val="22"/>
          <w:lang w:val="fi-FI"/>
        </w:rPr>
        <w:t xml:space="preserve">Dimetyylifumaraatin </w:t>
      </w:r>
      <w:r w:rsidRPr="00D13A3F">
        <w:rPr>
          <w:lang w:val="fi-FI"/>
        </w:rPr>
        <w:t xml:space="preserve">käytön yhteydessä on raportoitu John Cunningham </w:t>
      </w:r>
      <w:r w:rsidRPr="00D13A3F">
        <w:rPr>
          <w:lang w:val="fi-FI"/>
        </w:rPr>
        <w:noBreakHyphen/>
        <w:t xml:space="preserve">viruksen (JCV) aiheuttamia infektioita, joista on aiheutunut PML:ää (ks. kohta 4.4). PML saattaa johtaa kuolemaan tai toimintakyvyn vaikeaan heikkenemiseen. Yhdessä kliinisistä tutkimuksista </w:t>
      </w:r>
      <w:r w:rsidRPr="00D13A3F">
        <w:rPr>
          <w:szCs w:val="22"/>
          <w:lang w:val="fi-FI"/>
        </w:rPr>
        <w:t>dimetyylifumaraattia</w:t>
      </w:r>
      <w:r w:rsidRPr="00D13A3F">
        <w:rPr>
          <w:lang w:val="fi-FI"/>
        </w:rPr>
        <w:t xml:space="preserve"> saaneelle 1 potilaalle kehittyi PML pitkittyneen vaikean lymfopenian yhteydessä (lymfosyyttimäärä 3,5 vuoden ajan pääasiallisesti &lt; 0,5 × 10</w:t>
      </w:r>
      <w:r w:rsidRPr="00D13A3F">
        <w:rPr>
          <w:rStyle w:val="Superscript"/>
          <w:lang w:val="fi-FI"/>
        </w:rPr>
        <w:t>9</w:t>
      </w:r>
      <w:r w:rsidRPr="00D13A3F">
        <w:rPr>
          <w:lang w:val="fi-FI"/>
        </w:rPr>
        <w:t>/l), mikä johti kuolemaan. Markkinoille tulon jälkeen PML:ää on ilmennyt myös kohtalaisen ja lievän lymfopenian yhteydessä (&gt; 0,5 × 10</w:t>
      </w:r>
      <w:r w:rsidRPr="00D13A3F">
        <w:rPr>
          <w:rStyle w:val="Superscript"/>
          <w:lang w:val="fi-FI"/>
        </w:rPr>
        <w:t>9</w:t>
      </w:r>
      <w:r w:rsidRPr="00D13A3F">
        <w:rPr>
          <w:lang w:val="fi-FI"/>
        </w:rPr>
        <w:t>/l – &lt; LLN, paikallisen laboratorion viitealueen mukaan).</w:t>
      </w:r>
    </w:p>
    <w:p w14:paraId="6E479664" w14:textId="77777777" w:rsidR="009A6ED5" w:rsidRPr="00D13A3F" w:rsidRDefault="009A6ED5" w:rsidP="00EF3A08">
      <w:pPr>
        <w:rPr>
          <w:lang w:val="fi-FI"/>
        </w:rPr>
      </w:pPr>
    </w:p>
    <w:p w14:paraId="4B616B8B" w14:textId="77777777" w:rsidR="009A6ED5" w:rsidRPr="00D13A3F" w:rsidRDefault="009A6ED5" w:rsidP="00EF3A08">
      <w:pPr>
        <w:rPr>
          <w:lang w:val="fi-FI"/>
        </w:rPr>
      </w:pPr>
      <w:r w:rsidRPr="00D13A3F">
        <w:rPr>
          <w:lang w:val="fi-FI"/>
        </w:rPr>
        <w:t>Useissa PML-tapauksissa T-solualajoukkojen määrityksessä PML-diagnoosin aikaan CD8+</w:t>
      </w:r>
      <w:r w:rsidRPr="00D13A3F">
        <w:rPr>
          <w:lang w:val="fi-FI"/>
        </w:rPr>
        <w:noBreakHyphen/>
        <w:t>T</w:t>
      </w:r>
      <w:r w:rsidRPr="00D13A3F">
        <w:rPr>
          <w:lang w:val="fi-FI"/>
        </w:rPr>
        <w:noBreakHyphen/>
        <w:t>solumäärän havaittiin vähentyneen arvoon &lt; 0,1 × 10</w:t>
      </w:r>
      <w:r w:rsidRPr="00D13A3F">
        <w:rPr>
          <w:vertAlign w:val="superscript"/>
          <w:lang w:val="fi-FI"/>
        </w:rPr>
        <w:t>9</w:t>
      </w:r>
      <w:r w:rsidRPr="00D13A3F">
        <w:rPr>
          <w:lang w:val="fi-FI"/>
        </w:rPr>
        <w:t>/l, kun taas CD4+</w:t>
      </w:r>
      <w:r w:rsidRPr="00D13A3F">
        <w:rPr>
          <w:lang w:val="fi-FI"/>
        </w:rPr>
        <w:noBreakHyphen/>
        <w:t>T</w:t>
      </w:r>
      <w:r w:rsidRPr="00D13A3F">
        <w:rPr>
          <w:lang w:val="fi-FI"/>
        </w:rPr>
        <w:noBreakHyphen/>
        <w:t>solujen määrä vaihteli (&lt; 0,05 – 0,5 × 10</w:t>
      </w:r>
      <w:r w:rsidRPr="00D13A3F">
        <w:rPr>
          <w:vertAlign w:val="superscript"/>
          <w:lang w:val="fi-FI"/>
        </w:rPr>
        <w:t>9</w:t>
      </w:r>
      <w:r w:rsidRPr="00D13A3F">
        <w:rPr>
          <w:lang w:val="fi-FI"/>
        </w:rPr>
        <w:t>/l) ja korreloi enemmän lymfopenian kokonaisvaikeuden kanssa (&lt; 0,5 × 10</w:t>
      </w:r>
      <w:r w:rsidRPr="00D13A3F">
        <w:rPr>
          <w:vertAlign w:val="superscript"/>
          <w:lang w:val="fi-FI"/>
        </w:rPr>
        <w:t>9</w:t>
      </w:r>
      <w:r w:rsidRPr="00D13A3F">
        <w:rPr>
          <w:lang w:val="fi-FI"/>
        </w:rPr>
        <w:t>/l – &lt; LLN). Tämän seurauksena CD4+/CD8+-suhde oli kasvanut näillä potilailla.</w:t>
      </w:r>
    </w:p>
    <w:p w14:paraId="73679F04" w14:textId="77777777" w:rsidR="009A6ED5" w:rsidRPr="00D13A3F" w:rsidRDefault="009A6ED5" w:rsidP="00EF3A08">
      <w:pPr>
        <w:rPr>
          <w:lang w:val="fi-FI"/>
        </w:rPr>
      </w:pPr>
    </w:p>
    <w:p w14:paraId="694C4F64" w14:textId="77777777" w:rsidR="009A6ED5" w:rsidRPr="00D13A3F" w:rsidRDefault="009A6ED5" w:rsidP="00EF3A08">
      <w:pPr>
        <w:keepNext/>
        <w:keepLines/>
        <w:rPr>
          <w:szCs w:val="22"/>
          <w:lang w:val="fi-FI"/>
        </w:rPr>
      </w:pPr>
      <w:r w:rsidRPr="00D13A3F">
        <w:rPr>
          <w:lang w:val="fi-FI"/>
        </w:rPr>
        <w:lastRenderedPageBreak/>
        <w:t xml:space="preserve">Pitkittynyt kohtalainen tai vaikea lymfopenia näyttää lisäävän PML:n riskiä </w:t>
      </w:r>
      <w:r w:rsidRPr="00D13A3F">
        <w:rPr>
          <w:szCs w:val="22"/>
          <w:lang w:val="fi-FI"/>
        </w:rPr>
        <w:t>dimetyylifumaraatti</w:t>
      </w:r>
      <w:r w:rsidRPr="00D13A3F">
        <w:rPr>
          <w:lang w:val="fi-FI"/>
        </w:rPr>
        <w:t>hoidon yhteydessä, mutta PML:ää esiintyi myös potilailla, joilla oli lievä lymfopenia. Lisäksi suurin osa markkinoille tulon jälkeisistä PML-tapauksista esiintyi &gt; 50</w:t>
      </w:r>
      <w:r w:rsidRPr="00D13A3F">
        <w:rPr>
          <w:lang w:val="fi-FI"/>
        </w:rPr>
        <w:noBreakHyphen/>
        <w:t>vuotiailla potilailla.</w:t>
      </w:r>
    </w:p>
    <w:p w14:paraId="2F8EA1BF" w14:textId="77777777" w:rsidR="009A6ED5" w:rsidRPr="00D13A3F" w:rsidRDefault="009A6ED5" w:rsidP="00EF3A08">
      <w:pPr>
        <w:rPr>
          <w:szCs w:val="22"/>
          <w:lang w:val="fi-FI"/>
        </w:rPr>
      </w:pPr>
    </w:p>
    <w:p w14:paraId="0DDFDDE1" w14:textId="77777777" w:rsidR="009A6ED5" w:rsidRPr="00D13A3F" w:rsidRDefault="009A6ED5" w:rsidP="00EF3A08">
      <w:pPr>
        <w:rPr>
          <w:i/>
          <w:iCs/>
          <w:lang w:val="fi-FI"/>
        </w:rPr>
      </w:pPr>
      <w:r w:rsidRPr="00D13A3F">
        <w:rPr>
          <w:i/>
          <w:iCs/>
          <w:lang w:val="fi-FI"/>
        </w:rPr>
        <w:t>Vyöruusu (herpes zoster -infektiot)</w:t>
      </w:r>
    </w:p>
    <w:p w14:paraId="604FAAC5" w14:textId="77777777" w:rsidR="009A6ED5" w:rsidRPr="00D13A3F" w:rsidRDefault="009A6ED5" w:rsidP="00EF3A08">
      <w:pPr>
        <w:rPr>
          <w:szCs w:val="22"/>
          <w:lang w:val="fi-FI"/>
        </w:rPr>
      </w:pPr>
    </w:p>
    <w:p w14:paraId="6B5743F2" w14:textId="77777777" w:rsidR="009A6ED5" w:rsidRPr="00D13A3F" w:rsidRDefault="009A6ED5" w:rsidP="00EF3A08">
      <w:pPr>
        <w:rPr>
          <w:lang w:val="fi-FI"/>
        </w:rPr>
      </w:pPr>
      <w:r w:rsidRPr="00D13A3F">
        <w:rPr>
          <w:szCs w:val="22"/>
          <w:lang w:val="fi-FI"/>
        </w:rPr>
        <w:t xml:space="preserve">Dimetyylifumaraatin </w:t>
      </w:r>
      <w:r w:rsidRPr="00D13A3F">
        <w:rPr>
          <w:lang w:val="fi-FI"/>
        </w:rPr>
        <w:t>yhteydessä on raportoitu vyöruusua (</w:t>
      </w:r>
      <w:r w:rsidRPr="00D13A3F">
        <w:rPr>
          <w:i/>
          <w:lang w:val="fi-FI"/>
        </w:rPr>
        <w:t>herpes zoster</w:t>
      </w:r>
      <w:r w:rsidRPr="00D13A3F">
        <w:rPr>
          <w:lang w:val="fi-FI"/>
        </w:rPr>
        <w:t xml:space="preserve"> </w:t>
      </w:r>
      <w:r w:rsidRPr="00D13A3F">
        <w:rPr>
          <w:lang w:val="fi-FI"/>
        </w:rPr>
        <w:noBreakHyphen/>
        <w:t xml:space="preserve">infektioita). Pitkäaikaisessa jatkotutkimuksessa, jossa hoitoa sai 1 736 MS-potilasta, noin 5 %:lla potilaista ilmeni vähintään yksi vyöruusutapahtuma. Niistä 42 % oli lieviä, 55 % keskivaikeita ja 3 % oli vaikea-asteisia. </w:t>
      </w:r>
      <w:r w:rsidRPr="00D13A3F">
        <w:rPr>
          <w:iCs/>
          <w:szCs w:val="22"/>
          <w:lang w:val="fi-FI"/>
        </w:rPr>
        <w:t xml:space="preserve">Ensimmäisestä dimetyylifumaraattiannoksesta </w:t>
      </w:r>
      <w:bookmarkStart w:id="3" w:name="_Hlk161650575"/>
      <w:r w:rsidRPr="00D13A3F">
        <w:rPr>
          <w:iCs/>
          <w:szCs w:val="22"/>
          <w:lang w:val="fi-FI"/>
        </w:rPr>
        <w:t>vyöruusun ilmaantumiseen kulunut aika oli noin 3 kuukaudesta 10 vuoteen. Neljällä potilaalla oli vakavia tapahtumia, jotka kaikki para</w:t>
      </w:r>
      <w:bookmarkEnd w:id="3"/>
      <w:r w:rsidRPr="00D13A3F">
        <w:rPr>
          <w:iCs/>
          <w:szCs w:val="22"/>
          <w:lang w:val="fi-FI"/>
        </w:rPr>
        <w:t xml:space="preserve">nivat. </w:t>
      </w:r>
      <w:r w:rsidRPr="00D13A3F">
        <w:rPr>
          <w:lang w:val="fi-FI"/>
        </w:rPr>
        <w:t>Useimmilla tutkittavista lymfosyyttien määrä oli normaaliarvojen alarajan yläpuolella, myös niillä tutkittavilla, joilla oli vakava vyöruusu. Suurimmalla osalla tutkittavista, joiden samanaikainen lymfosyyttimäärä oli alle normaaliarvojen alarajan, lymfopenia määriteltiin kohtalaiseksi tai vaikeaksi. Markkinoille tulon jälkeiset vyöruusutapaukset eivät useimmiten olleet vakavia ja hävisivät hoidon myötä. Markkinoille tulon jälkeen vyöruusun saaneiden potilaiden absoluuttisista lymfosyyttimääristä (ALC) on vähän tietoja saatavilla. Raportoiduissa tapauksissa suurimmalla osalla potilaista oli kohtalainen (</w:t>
      </w:r>
      <w:r w:rsidRPr="00D13A3F">
        <w:rPr>
          <w:rFonts w:hint="eastAsia"/>
          <w:szCs w:val="22"/>
          <w:lang w:val="fi-FI"/>
        </w:rPr>
        <w:t>≥</w:t>
      </w:r>
      <w:r w:rsidRPr="00D13A3F">
        <w:rPr>
          <w:lang w:val="fi-FI"/>
        </w:rPr>
        <w:t> 0,5 × 10</w:t>
      </w:r>
      <w:r w:rsidRPr="00D13A3F">
        <w:rPr>
          <w:rStyle w:val="Superscript"/>
          <w:lang w:val="fi-FI"/>
        </w:rPr>
        <w:t>9</w:t>
      </w:r>
      <w:r w:rsidRPr="00D13A3F">
        <w:rPr>
          <w:lang w:val="fi-FI"/>
        </w:rPr>
        <w:t>/l – &lt; 0,8 × 10</w:t>
      </w:r>
      <w:r w:rsidRPr="00D13A3F">
        <w:rPr>
          <w:rStyle w:val="Superscript"/>
          <w:lang w:val="fi-FI"/>
        </w:rPr>
        <w:t>9</w:t>
      </w:r>
      <w:r w:rsidRPr="00D13A3F">
        <w:rPr>
          <w:lang w:val="fi-FI"/>
        </w:rPr>
        <w:t>/l) tai vaikea (&lt; 0,5 × 10</w:t>
      </w:r>
      <w:r w:rsidRPr="00D13A3F">
        <w:rPr>
          <w:rStyle w:val="Superscript"/>
          <w:lang w:val="fi-FI"/>
        </w:rPr>
        <w:t>9</w:t>
      </w:r>
      <w:r w:rsidRPr="00D13A3F">
        <w:rPr>
          <w:lang w:val="fi-FI"/>
        </w:rPr>
        <w:t>/l – 0,2 × 10</w:t>
      </w:r>
      <w:r w:rsidRPr="00D13A3F">
        <w:rPr>
          <w:rStyle w:val="Superscript"/>
          <w:lang w:val="fi-FI"/>
        </w:rPr>
        <w:t>9</w:t>
      </w:r>
      <w:r w:rsidRPr="00D13A3F">
        <w:rPr>
          <w:lang w:val="fi-FI"/>
        </w:rPr>
        <w:t>/l) lymfopenia (ks. kohta 4.4).</w:t>
      </w:r>
    </w:p>
    <w:p w14:paraId="0DD688D6" w14:textId="77777777" w:rsidR="009A6ED5" w:rsidRPr="00D13A3F" w:rsidRDefault="009A6ED5" w:rsidP="00EF3A08">
      <w:pPr>
        <w:rPr>
          <w:szCs w:val="22"/>
          <w:lang w:val="fi-FI"/>
        </w:rPr>
      </w:pPr>
    </w:p>
    <w:p w14:paraId="7A4C3F33" w14:textId="77777777" w:rsidR="009A6ED5" w:rsidRPr="00D13A3F" w:rsidRDefault="009A6ED5" w:rsidP="00EF3A08">
      <w:pPr>
        <w:rPr>
          <w:i/>
          <w:szCs w:val="22"/>
          <w:lang w:val="fi-FI"/>
        </w:rPr>
      </w:pPr>
      <w:r w:rsidRPr="00D13A3F">
        <w:rPr>
          <w:i/>
          <w:szCs w:val="22"/>
          <w:lang w:val="fi-FI"/>
        </w:rPr>
        <w:t>Laboratoriotulosten poikkeavuudet</w:t>
      </w:r>
    </w:p>
    <w:p w14:paraId="5A216FFA" w14:textId="77777777" w:rsidR="009A6ED5" w:rsidRPr="00D13A3F" w:rsidRDefault="009A6ED5" w:rsidP="00EF3A08">
      <w:pPr>
        <w:rPr>
          <w:i/>
          <w:szCs w:val="22"/>
          <w:lang w:val="fi-FI"/>
        </w:rPr>
      </w:pPr>
    </w:p>
    <w:p w14:paraId="4FD1ABC0" w14:textId="77777777" w:rsidR="009A6ED5" w:rsidRPr="00D13A3F" w:rsidRDefault="009A6ED5" w:rsidP="00EF3A08">
      <w:pPr>
        <w:rPr>
          <w:szCs w:val="22"/>
          <w:lang w:val="fi-FI"/>
        </w:rPr>
      </w:pPr>
      <w:r w:rsidRPr="00D13A3F">
        <w:rPr>
          <w:szCs w:val="22"/>
          <w:lang w:val="fi-FI"/>
        </w:rPr>
        <w:t>Lumekontrolloiduissa tutkimuksissa virtsan ketoaineiden määrät (1+ tai sitä suurempi) olivat suurempia dimetyylifumaraattihoitoa saaneilla (45 %) kuin lumehoitoa saaneilla (10 %). Kliinisissä tutkimuksissa ei havaittu odottamattomia haitallisia kliinisiä seurauksia.</w:t>
      </w:r>
    </w:p>
    <w:p w14:paraId="39B6CE1A" w14:textId="77777777" w:rsidR="009A6ED5" w:rsidRPr="00D13A3F" w:rsidRDefault="009A6ED5" w:rsidP="00EF3A08">
      <w:pPr>
        <w:rPr>
          <w:szCs w:val="22"/>
          <w:lang w:val="fi-FI"/>
        </w:rPr>
      </w:pPr>
    </w:p>
    <w:p w14:paraId="350D7DC2" w14:textId="77777777" w:rsidR="009A6ED5" w:rsidRPr="00D13A3F" w:rsidRDefault="009A6ED5" w:rsidP="00EF3A08">
      <w:pPr>
        <w:rPr>
          <w:szCs w:val="22"/>
          <w:lang w:val="fi-FI"/>
        </w:rPr>
      </w:pPr>
      <w:r w:rsidRPr="00D13A3F">
        <w:rPr>
          <w:szCs w:val="22"/>
          <w:lang w:val="fi-FI"/>
        </w:rPr>
        <w:t>Dimetyylifumaraattihoitoa saaneiden potilaiden 1,25</w:t>
      </w:r>
      <w:r w:rsidRPr="00D13A3F">
        <w:rPr>
          <w:szCs w:val="22"/>
          <w:lang w:val="fi-FI"/>
        </w:rPr>
        <w:noBreakHyphen/>
        <w:t>(OH)2</w:t>
      </w:r>
      <w:r w:rsidRPr="00D13A3F">
        <w:rPr>
          <w:szCs w:val="22"/>
          <w:lang w:val="fi-FI"/>
        </w:rPr>
        <w:noBreakHyphen/>
        <w:t>D</w:t>
      </w:r>
      <w:r w:rsidRPr="00D13A3F">
        <w:rPr>
          <w:szCs w:val="22"/>
          <w:lang w:val="fi-FI"/>
        </w:rPr>
        <w:noBreakHyphen/>
        <w:t>vitamiinipitoisuudet pienenivät suhteessa lumehoitoa saaneisiin (mediaanin prosentuaalinen lasku kahden vuoden kohdalla lähtötilanteeseen verrattuna 25 % vs. 15 %) ja lisäkilpirauhashormonipitoisuudet suurenivat dimetyylifumaraattihoitoa saaneilla suhteessa lumehoitoa saaneisiin (mediaanin prosentuaalinen kasvu kahden vuoden kohdalla lähtötilanteesta vastaavasti 29 % vs. 15 %). Kummankin parametrin keskimääräiset arvot pysyivät viitearvojen puitteissa.</w:t>
      </w:r>
    </w:p>
    <w:p w14:paraId="619E4BCC" w14:textId="77777777" w:rsidR="009A6ED5" w:rsidRPr="00D13A3F" w:rsidRDefault="009A6ED5" w:rsidP="00EF3A08">
      <w:pPr>
        <w:rPr>
          <w:szCs w:val="22"/>
          <w:lang w:val="fi-FI"/>
        </w:rPr>
      </w:pPr>
    </w:p>
    <w:p w14:paraId="10CEC686" w14:textId="77777777" w:rsidR="009A6ED5" w:rsidRPr="00D13A3F" w:rsidRDefault="009A6ED5" w:rsidP="00EF3A08">
      <w:pPr>
        <w:rPr>
          <w:szCs w:val="22"/>
          <w:lang w:val="fi-FI"/>
        </w:rPr>
      </w:pPr>
      <w:r w:rsidRPr="00D13A3F">
        <w:rPr>
          <w:szCs w:val="22"/>
          <w:lang w:val="fi-FI"/>
        </w:rPr>
        <w:t>Ohimenevää keskimääräisen eosinofiilimäärän suurenemista havaittiin ensimmäisen kahden hoitokuukauden aikana.</w:t>
      </w:r>
    </w:p>
    <w:p w14:paraId="67A2CE5B" w14:textId="77777777" w:rsidR="009A6ED5" w:rsidRPr="00D13A3F" w:rsidRDefault="009A6ED5" w:rsidP="00EF3A08">
      <w:pPr>
        <w:suppressLineNumbers/>
        <w:ind w:left="567" w:hanging="567"/>
        <w:rPr>
          <w:b/>
          <w:szCs w:val="22"/>
          <w:lang w:val="fi-FI"/>
        </w:rPr>
      </w:pPr>
    </w:p>
    <w:p w14:paraId="6BD3646E" w14:textId="77777777" w:rsidR="009A6ED5" w:rsidRPr="00D13A3F" w:rsidRDefault="009A6ED5" w:rsidP="00EF3A08">
      <w:pPr>
        <w:autoSpaceDE w:val="0"/>
        <w:autoSpaceDN w:val="0"/>
        <w:adjustRightInd w:val="0"/>
        <w:rPr>
          <w:szCs w:val="22"/>
          <w:u w:val="single"/>
          <w:lang w:val="fi-FI"/>
        </w:rPr>
      </w:pPr>
      <w:r w:rsidRPr="00D13A3F">
        <w:rPr>
          <w:szCs w:val="22"/>
          <w:u w:val="single"/>
          <w:lang w:val="fi-FI"/>
        </w:rPr>
        <w:t>Pediatriset potilaat</w:t>
      </w:r>
    </w:p>
    <w:p w14:paraId="27C0B4F7" w14:textId="77777777" w:rsidR="009A6ED5" w:rsidRPr="00D13A3F" w:rsidRDefault="009A6ED5" w:rsidP="00EF3A08">
      <w:pPr>
        <w:autoSpaceDE w:val="0"/>
        <w:autoSpaceDN w:val="0"/>
        <w:adjustRightInd w:val="0"/>
        <w:rPr>
          <w:szCs w:val="22"/>
          <w:u w:val="single"/>
          <w:lang w:val="fi-FI"/>
        </w:rPr>
      </w:pPr>
    </w:p>
    <w:p w14:paraId="26EB3BE0" w14:textId="77777777" w:rsidR="009A6ED5" w:rsidRPr="00D13A3F" w:rsidRDefault="009A6ED5" w:rsidP="00EF3A08">
      <w:pPr>
        <w:suppressLineNumbers/>
        <w:autoSpaceDE w:val="0"/>
        <w:autoSpaceDN w:val="0"/>
        <w:adjustRightInd w:val="0"/>
        <w:rPr>
          <w:szCs w:val="22"/>
          <w:lang w:val="fi-FI"/>
        </w:rPr>
      </w:pPr>
      <w:r w:rsidRPr="00D13A3F">
        <w:rPr>
          <w:szCs w:val="22"/>
          <w:lang w:val="fi-FI"/>
        </w:rPr>
        <w:t>Avoimeen, 96 viikon pituiseen, satunnaistettuun, aktiivikontrolloituun tutkimukseen osallistui 10 – &lt; 13</w:t>
      </w:r>
      <w:r w:rsidRPr="00D13A3F">
        <w:rPr>
          <w:szCs w:val="22"/>
          <w:lang w:val="fi-FI"/>
        </w:rPr>
        <w:noBreakHyphen/>
        <w:t>vuotiaita (n = 7) ja 13 – &lt; 18-vuotiaita (n = 71) aaltomaista MS-tautia (relapsoivaa-remittoivaa multippeliskleroosia [RRMS]) sairastavia pediatrisia potilaita, joita hoidettiin 120 mg:n annoksella kaksi kertaa vuorokaudessa 7 päivän ajan, ja sen jälkeen 240 mg:n annoksella kaksi kertaa vuorokaudessa hoidon päättymiseen asti. Pediatristen potilaiden turvallisuusprofiili vaikutti samankaltaiselta kuin aikuisilla potilailla oli aiemmin todettu.</w:t>
      </w:r>
    </w:p>
    <w:p w14:paraId="2964D98B" w14:textId="77777777" w:rsidR="009A6ED5" w:rsidRPr="00D13A3F" w:rsidRDefault="009A6ED5" w:rsidP="00EF3A08">
      <w:pPr>
        <w:suppressLineNumbers/>
        <w:autoSpaceDE w:val="0"/>
        <w:autoSpaceDN w:val="0"/>
        <w:adjustRightInd w:val="0"/>
        <w:rPr>
          <w:szCs w:val="22"/>
          <w:lang w:val="fi-FI"/>
        </w:rPr>
      </w:pPr>
    </w:p>
    <w:p w14:paraId="1CFA62D2" w14:textId="77777777" w:rsidR="009A6ED5" w:rsidRPr="00D13A3F" w:rsidRDefault="009A6ED5" w:rsidP="00EF3A08">
      <w:pPr>
        <w:suppressLineNumbers/>
        <w:autoSpaceDE w:val="0"/>
        <w:autoSpaceDN w:val="0"/>
        <w:adjustRightInd w:val="0"/>
        <w:rPr>
          <w:szCs w:val="22"/>
          <w:lang w:val="fi-FI"/>
        </w:rPr>
      </w:pPr>
      <w:r w:rsidRPr="00D13A3F">
        <w:rPr>
          <w:szCs w:val="22"/>
          <w:lang w:val="fi-FI"/>
        </w:rPr>
        <w:t xml:space="preserve">Pediatrisen kliinisen tutkimuksen tutkimusasetelma poikkesi aikuisten lumekontrolloiduista kliinisistä tutkimuksista. Siksi kliinisen tutkimusasetelman vaikutusta numeerisiin eroihin haittatapahtumissa pediatristen ja aikuisten potilaiden välillä ei voida poissulkea. Maha-suolikanavan häiriöitä samoin kuin hengityselinten, rintakehän ja välikarsinan häiriöitä sekä päänsärkyä ja kuukautiskipuja raportoitiin haittatapahtumina yleisemmin pediatrisilla potilailla (≥ 10 %) kuin aikuisilla potilailla. </w:t>
      </w:r>
      <w:r w:rsidRPr="00D13A3F">
        <w:rPr>
          <w:rFonts w:eastAsia="Times New Roman"/>
          <w:lang w:val="fi-FI"/>
        </w:rPr>
        <w:t>Näitä haittatapahtumia raportoitiin pediatrisilla potilailla seuraavina prosenttimäärinä:</w:t>
      </w:r>
    </w:p>
    <w:p w14:paraId="4CADC40A" w14:textId="77777777" w:rsidR="009A6ED5" w:rsidRPr="00D13A3F" w:rsidRDefault="009A6ED5" w:rsidP="00EF3A08">
      <w:pPr>
        <w:pStyle w:val="ListParagraph"/>
        <w:numPr>
          <w:ilvl w:val="0"/>
          <w:numId w:val="55"/>
        </w:numPr>
        <w:tabs>
          <w:tab w:val="clear" w:pos="567"/>
          <w:tab w:val="left" w:pos="720"/>
        </w:tabs>
        <w:ind w:left="567" w:hanging="567"/>
        <w:rPr>
          <w:rFonts w:eastAsia="Times New Roman"/>
          <w:lang w:val="fi-FI"/>
        </w:rPr>
      </w:pPr>
      <w:r w:rsidRPr="00D13A3F">
        <w:rPr>
          <w:rFonts w:eastAsia="Times New Roman"/>
          <w:lang w:val="fi-FI"/>
        </w:rPr>
        <w:t xml:space="preserve">Päänsärkyä raportoitiin 28 %:lla </w:t>
      </w:r>
      <w:r w:rsidRPr="00D13A3F">
        <w:rPr>
          <w:szCs w:val="22"/>
          <w:lang w:val="fi-FI"/>
        </w:rPr>
        <w:t>dimetyylifumaraattihoitoa</w:t>
      </w:r>
      <w:r w:rsidRPr="00D13A3F">
        <w:rPr>
          <w:rFonts w:eastAsia="Times New Roman"/>
          <w:lang w:val="fi-FI"/>
        </w:rPr>
        <w:t xml:space="preserve"> saaneista potilaista vs. 36 %:lla </w:t>
      </w:r>
      <w:r w:rsidRPr="00D13A3F">
        <w:rPr>
          <w:szCs w:val="22"/>
          <w:lang w:val="fi-FI"/>
        </w:rPr>
        <w:t>interferonibeeta</w:t>
      </w:r>
      <w:r w:rsidRPr="00D13A3F">
        <w:rPr>
          <w:szCs w:val="22"/>
          <w:lang w:val="fi-FI"/>
        </w:rPr>
        <w:noBreakHyphen/>
        <w:t>1a-hoitoa saaneista potilaista</w:t>
      </w:r>
      <w:r w:rsidRPr="00D13A3F">
        <w:rPr>
          <w:lang w:val="fi-FI"/>
        </w:rPr>
        <w:t>.</w:t>
      </w:r>
    </w:p>
    <w:p w14:paraId="4146A4DA" w14:textId="77777777" w:rsidR="009A6ED5" w:rsidRPr="00D13A3F" w:rsidRDefault="009A6ED5" w:rsidP="00EF3A08">
      <w:pPr>
        <w:pStyle w:val="ListParagraph"/>
        <w:numPr>
          <w:ilvl w:val="0"/>
          <w:numId w:val="55"/>
        </w:numPr>
        <w:tabs>
          <w:tab w:val="clear" w:pos="567"/>
          <w:tab w:val="left" w:pos="720"/>
        </w:tabs>
        <w:ind w:left="567" w:hanging="567"/>
        <w:rPr>
          <w:rFonts w:eastAsia="Times New Roman"/>
          <w:lang w:val="fi-FI"/>
        </w:rPr>
      </w:pPr>
      <w:r w:rsidRPr="00D13A3F">
        <w:rPr>
          <w:rFonts w:eastAsia="Times New Roman"/>
          <w:lang w:val="fi-FI"/>
        </w:rPr>
        <w:t xml:space="preserve">Ruoansulatuselimistön häiriöitä raportoitiin 74 %:lla </w:t>
      </w:r>
      <w:r w:rsidRPr="00D13A3F">
        <w:rPr>
          <w:szCs w:val="22"/>
          <w:lang w:val="fi-FI"/>
        </w:rPr>
        <w:t>dimetyylifumaraattihoitoa</w:t>
      </w:r>
      <w:r w:rsidRPr="00D13A3F">
        <w:rPr>
          <w:rFonts w:eastAsia="Times New Roman"/>
          <w:lang w:val="fi-FI"/>
        </w:rPr>
        <w:t xml:space="preserve"> saaneista potilaista vs. 31 %:lla </w:t>
      </w:r>
      <w:r w:rsidRPr="00D13A3F">
        <w:rPr>
          <w:szCs w:val="22"/>
          <w:lang w:val="fi-FI"/>
        </w:rPr>
        <w:t>interferonibeeta</w:t>
      </w:r>
      <w:r w:rsidRPr="00D13A3F">
        <w:rPr>
          <w:szCs w:val="22"/>
          <w:lang w:val="fi-FI"/>
        </w:rPr>
        <w:noBreakHyphen/>
        <w:t>1a-hoitoa saaneista potilaista</w:t>
      </w:r>
      <w:r w:rsidRPr="00D13A3F">
        <w:rPr>
          <w:rFonts w:eastAsia="Times New Roman"/>
          <w:lang w:val="fi-FI"/>
        </w:rPr>
        <w:t>. D</w:t>
      </w:r>
      <w:r w:rsidRPr="00D13A3F">
        <w:rPr>
          <w:szCs w:val="22"/>
          <w:lang w:val="fi-FI"/>
        </w:rPr>
        <w:t>imetyylifumaraattihoitoa</w:t>
      </w:r>
      <w:r w:rsidRPr="00D13A3F">
        <w:rPr>
          <w:rFonts w:eastAsia="Times New Roman"/>
          <w:lang w:val="fi-FI"/>
        </w:rPr>
        <w:t xml:space="preserve"> saaneilla yleisimmin raportoituja niistä olivat vatsakipu ja oksentelu.</w:t>
      </w:r>
    </w:p>
    <w:p w14:paraId="4E2F0447" w14:textId="77777777" w:rsidR="009A6ED5" w:rsidRPr="00D13A3F" w:rsidRDefault="009A6ED5" w:rsidP="00EF3A08">
      <w:pPr>
        <w:pStyle w:val="ListParagraph"/>
        <w:numPr>
          <w:ilvl w:val="0"/>
          <w:numId w:val="55"/>
        </w:numPr>
        <w:tabs>
          <w:tab w:val="clear" w:pos="567"/>
          <w:tab w:val="left" w:pos="720"/>
        </w:tabs>
        <w:ind w:left="567" w:hanging="567"/>
        <w:rPr>
          <w:rFonts w:eastAsia="Times New Roman"/>
          <w:lang w:val="fi-FI"/>
        </w:rPr>
      </w:pPr>
      <w:r w:rsidRPr="00D13A3F">
        <w:rPr>
          <w:rFonts w:eastAsia="Times New Roman"/>
          <w:lang w:val="fi-FI"/>
        </w:rPr>
        <w:lastRenderedPageBreak/>
        <w:t xml:space="preserve">Hengityselinten, rintakehän ja välikarsinan häiriöitä raportoitiin 32 %:lla </w:t>
      </w:r>
      <w:r w:rsidRPr="00D13A3F">
        <w:rPr>
          <w:szCs w:val="22"/>
          <w:lang w:val="fi-FI"/>
        </w:rPr>
        <w:t>dimetyylifumaraattihoitoa</w:t>
      </w:r>
      <w:r w:rsidRPr="00D13A3F">
        <w:rPr>
          <w:rFonts w:eastAsia="Times New Roman"/>
          <w:lang w:val="fi-FI"/>
        </w:rPr>
        <w:t xml:space="preserve"> saaneista potilaista vs. 11 %:lla </w:t>
      </w:r>
      <w:r w:rsidRPr="00D13A3F">
        <w:rPr>
          <w:szCs w:val="22"/>
          <w:lang w:val="fi-FI"/>
        </w:rPr>
        <w:t>interferonibeeta</w:t>
      </w:r>
      <w:r w:rsidRPr="00D13A3F">
        <w:rPr>
          <w:szCs w:val="22"/>
          <w:lang w:val="fi-FI"/>
        </w:rPr>
        <w:noBreakHyphen/>
        <w:t>1a-hoitoa saaneista potilaista</w:t>
      </w:r>
      <w:r w:rsidRPr="00D13A3F">
        <w:rPr>
          <w:rFonts w:eastAsia="Times New Roman"/>
          <w:lang w:val="fi-FI"/>
        </w:rPr>
        <w:t xml:space="preserve">. </w:t>
      </w:r>
      <w:r w:rsidRPr="00D13A3F">
        <w:rPr>
          <w:szCs w:val="22"/>
          <w:lang w:val="fi-FI"/>
        </w:rPr>
        <w:t>Dimetyylifumaraattihoitoa</w:t>
      </w:r>
      <w:r w:rsidRPr="00D13A3F">
        <w:rPr>
          <w:rFonts w:eastAsia="Times New Roman"/>
          <w:lang w:val="fi-FI"/>
        </w:rPr>
        <w:t xml:space="preserve"> saaneilla yleisimmin raportoituja niistä olivat suunielun kipu ja yskä.</w:t>
      </w:r>
    </w:p>
    <w:p w14:paraId="7CC403C3" w14:textId="77777777" w:rsidR="009A6ED5" w:rsidRPr="00D13A3F" w:rsidRDefault="009A6ED5" w:rsidP="00EF3A08">
      <w:pPr>
        <w:pStyle w:val="ListParagraph"/>
        <w:numPr>
          <w:ilvl w:val="0"/>
          <w:numId w:val="55"/>
        </w:numPr>
        <w:tabs>
          <w:tab w:val="clear" w:pos="567"/>
          <w:tab w:val="left" w:pos="720"/>
        </w:tabs>
        <w:ind w:left="567" w:hanging="567"/>
        <w:rPr>
          <w:lang w:val="fi-FI"/>
        </w:rPr>
      </w:pPr>
      <w:r w:rsidRPr="00D13A3F">
        <w:rPr>
          <w:rFonts w:eastAsia="Times New Roman"/>
          <w:lang w:val="fi-FI"/>
        </w:rPr>
        <w:t xml:space="preserve">Dysmenorreaa raportoitiin 17 %:lla </w:t>
      </w:r>
      <w:r w:rsidRPr="00D13A3F">
        <w:rPr>
          <w:szCs w:val="22"/>
          <w:lang w:val="fi-FI"/>
        </w:rPr>
        <w:t>dimetyylifumaraattihoitoa</w:t>
      </w:r>
      <w:r w:rsidRPr="00D13A3F">
        <w:rPr>
          <w:rFonts w:eastAsia="Times New Roman"/>
          <w:lang w:val="fi-FI"/>
        </w:rPr>
        <w:t xml:space="preserve"> saaneista potilaista vs. 7 %:lla </w:t>
      </w:r>
      <w:r w:rsidRPr="00D13A3F">
        <w:rPr>
          <w:szCs w:val="22"/>
          <w:lang w:val="fi-FI"/>
        </w:rPr>
        <w:t>interferonibeeta</w:t>
      </w:r>
      <w:r w:rsidRPr="00D13A3F">
        <w:rPr>
          <w:szCs w:val="22"/>
          <w:lang w:val="fi-FI"/>
        </w:rPr>
        <w:noBreakHyphen/>
        <w:t>1a-hoitoa saaneista potilaista</w:t>
      </w:r>
      <w:r w:rsidRPr="00D13A3F">
        <w:rPr>
          <w:rFonts w:eastAsia="Times New Roman"/>
          <w:lang w:val="fi-FI"/>
        </w:rPr>
        <w:t>.</w:t>
      </w:r>
    </w:p>
    <w:p w14:paraId="06D1463B" w14:textId="77777777" w:rsidR="009A6ED5" w:rsidRPr="00D13A3F" w:rsidRDefault="009A6ED5" w:rsidP="00EF3A08">
      <w:pPr>
        <w:pStyle w:val="ListParagraph"/>
        <w:tabs>
          <w:tab w:val="clear" w:pos="567"/>
          <w:tab w:val="left" w:pos="720"/>
        </w:tabs>
        <w:ind w:left="426"/>
        <w:rPr>
          <w:lang w:val="fi-FI"/>
        </w:rPr>
      </w:pPr>
    </w:p>
    <w:p w14:paraId="257FF89D" w14:textId="77777777" w:rsidR="009A6ED5" w:rsidRPr="00D13A3F" w:rsidRDefault="009A6ED5" w:rsidP="00EF3A08">
      <w:pPr>
        <w:suppressLineNumbers/>
        <w:autoSpaceDE w:val="0"/>
        <w:autoSpaceDN w:val="0"/>
        <w:adjustRightInd w:val="0"/>
        <w:rPr>
          <w:szCs w:val="22"/>
          <w:lang w:val="fi-FI"/>
        </w:rPr>
      </w:pPr>
      <w:r w:rsidRPr="00D13A3F">
        <w:rPr>
          <w:szCs w:val="22"/>
          <w:lang w:val="fi-FI"/>
        </w:rPr>
        <w:t>Suppeassa, avoimessa, 24 viikon pituisessa kontrolloimattomassa tutkimuksessa, johon osallistui 13−17</w:t>
      </w:r>
      <w:r w:rsidRPr="00D13A3F">
        <w:rPr>
          <w:szCs w:val="22"/>
          <w:lang w:val="fi-FI"/>
        </w:rPr>
        <w:noBreakHyphen/>
        <w:t>vuotiaita pediatrisia RRMS-potilaita (120 mg kaksi kertaa vuorokaudessa 7 vuorokauden ajan, minkä jälkeen 240 mg kaksi kertaa vuorokaudessa hoidon päättymiseen asti; n = 22) ja jota seurasi 96 viikon jatkotutkimus (240 mg kaksi kertaa vuorokaudessa; n = 20), turvallisuusprofiili vaikutti samankaltaiselta kuin aikuisilla potilailla oli todettu.</w:t>
      </w:r>
    </w:p>
    <w:p w14:paraId="397154D6" w14:textId="77777777" w:rsidR="009A6ED5" w:rsidRPr="00D13A3F" w:rsidRDefault="009A6ED5" w:rsidP="00EF3A08">
      <w:pPr>
        <w:suppressLineNumbers/>
        <w:autoSpaceDE w:val="0"/>
        <w:autoSpaceDN w:val="0"/>
        <w:adjustRightInd w:val="0"/>
        <w:rPr>
          <w:szCs w:val="22"/>
          <w:lang w:val="fi-FI"/>
        </w:rPr>
      </w:pPr>
    </w:p>
    <w:p w14:paraId="4BD05941" w14:textId="77777777" w:rsidR="009A6ED5" w:rsidRPr="00D13A3F" w:rsidRDefault="009A6ED5" w:rsidP="00EF3A08">
      <w:pPr>
        <w:suppressLineNumbers/>
        <w:autoSpaceDE w:val="0"/>
        <w:autoSpaceDN w:val="0"/>
        <w:adjustRightInd w:val="0"/>
        <w:jc w:val="both"/>
        <w:rPr>
          <w:u w:val="single"/>
          <w:lang w:val="fi-FI"/>
        </w:rPr>
      </w:pPr>
      <w:r w:rsidRPr="00D13A3F">
        <w:rPr>
          <w:u w:val="single"/>
          <w:lang w:val="fi-FI"/>
        </w:rPr>
        <w:t>Epäillyistä haittavaikutuksista ilmoittaminen</w:t>
      </w:r>
    </w:p>
    <w:p w14:paraId="12FCDF58" w14:textId="77777777" w:rsidR="009A6ED5" w:rsidRPr="00D13A3F" w:rsidRDefault="009A6ED5" w:rsidP="00EF3A08">
      <w:pPr>
        <w:suppressLineNumbers/>
        <w:autoSpaceDE w:val="0"/>
        <w:autoSpaceDN w:val="0"/>
        <w:adjustRightInd w:val="0"/>
        <w:jc w:val="both"/>
        <w:rPr>
          <w:u w:val="single"/>
          <w:lang w:val="fi-FI"/>
        </w:rPr>
      </w:pPr>
    </w:p>
    <w:p w14:paraId="0A10E673" w14:textId="77777777" w:rsidR="009A6ED5" w:rsidRPr="00D13A3F" w:rsidRDefault="009A6ED5" w:rsidP="00EF3A08">
      <w:pPr>
        <w:suppressLineNumbers/>
        <w:tabs>
          <w:tab w:val="clear" w:pos="567"/>
          <w:tab w:val="left" w:pos="28"/>
        </w:tabs>
        <w:rPr>
          <w:lang w:val="fi-FI"/>
        </w:rPr>
      </w:pPr>
      <w:r w:rsidRPr="00D13A3F">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FE1828">
        <w:rPr>
          <w:lang w:val="fi-FI"/>
          <w:rPrChange w:id="4" w:author="Anonymous Viatris" w:date="2026-04-18T22:15:00Z" w16du:dateUtc="2026-04-18T16:45:00Z">
            <w:rPr/>
          </w:rPrChange>
        </w:rPr>
        <w:instrText>HYPERLINK "http://www.ema.europa.eu/docs/en_GB/document_library/Template_or_form/2013/03/WC500139752.doc"</w:instrText>
      </w:r>
      <w:r>
        <w:fldChar w:fldCharType="separate"/>
      </w:r>
      <w:r w:rsidRPr="00D13A3F">
        <w:rPr>
          <w:rStyle w:val="Hyperlink"/>
          <w:szCs w:val="22"/>
          <w:highlight w:val="lightGray"/>
          <w:lang w:val="fi-FI"/>
        </w:rPr>
        <w:t>liitteessä V</w:t>
      </w:r>
      <w:r>
        <w:fldChar w:fldCharType="end"/>
      </w:r>
      <w:r w:rsidRPr="00D13A3F">
        <w:rPr>
          <w:highlight w:val="lightGray"/>
          <w:lang w:val="fi-FI"/>
        </w:rPr>
        <w:t xml:space="preserve"> luetellun kansallisen ilmoitusjärjestelmän kautta.</w:t>
      </w:r>
    </w:p>
    <w:p w14:paraId="45657516" w14:textId="77777777" w:rsidR="009A6ED5" w:rsidRPr="00D13A3F" w:rsidRDefault="009A6ED5" w:rsidP="00EF3A08">
      <w:pPr>
        <w:suppressLineNumbers/>
        <w:rPr>
          <w:b/>
          <w:szCs w:val="22"/>
          <w:lang w:val="fi-FI"/>
        </w:rPr>
      </w:pPr>
    </w:p>
    <w:p w14:paraId="6049A661" w14:textId="77777777" w:rsidR="009A6ED5" w:rsidRPr="00D13A3F" w:rsidRDefault="009A6ED5" w:rsidP="00EF3A08">
      <w:pPr>
        <w:keepNext/>
        <w:suppressLineNumbers/>
        <w:ind w:left="567" w:hanging="567"/>
        <w:rPr>
          <w:szCs w:val="22"/>
          <w:lang w:val="fi-FI"/>
        </w:rPr>
      </w:pPr>
      <w:r w:rsidRPr="00D13A3F">
        <w:rPr>
          <w:b/>
          <w:szCs w:val="22"/>
          <w:lang w:val="fi-FI"/>
        </w:rPr>
        <w:t>4.9</w:t>
      </w:r>
      <w:r w:rsidRPr="00D13A3F">
        <w:rPr>
          <w:b/>
          <w:szCs w:val="22"/>
          <w:lang w:val="fi-FI"/>
        </w:rPr>
        <w:tab/>
        <w:t>Yliannostus</w:t>
      </w:r>
    </w:p>
    <w:p w14:paraId="0480CBD5" w14:textId="77777777" w:rsidR="009A6ED5" w:rsidRPr="00D13A3F" w:rsidRDefault="009A6ED5" w:rsidP="00EF3A08">
      <w:pPr>
        <w:keepNext/>
        <w:rPr>
          <w:szCs w:val="22"/>
          <w:lang w:val="fi-FI"/>
        </w:rPr>
      </w:pPr>
    </w:p>
    <w:p w14:paraId="5C184FC4" w14:textId="77777777" w:rsidR="009A6ED5" w:rsidRPr="00D13A3F" w:rsidRDefault="009A6ED5" w:rsidP="00EF3A08">
      <w:pPr>
        <w:suppressLineNumbers/>
        <w:rPr>
          <w:szCs w:val="22"/>
          <w:lang w:val="fi-FI"/>
        </w:rPr>
      </w:pPr>
      <w:r w:rsidRPr="00D13A3F">
        <w:rPr>
          <w:szCs w:val="22"/>
          <w:lang w:val="fi-FI"/>
        </w:rPr>
        <w:t>Dimetyylifumaraatin yliannostustapauksia on raportoitu. Näissä tapauksissa kuvatut oireet ovat olleet yhteneviä dimetyylifumaraatin tunnetun turvallisuusprofiilin kanssa. Dimetyylifumaraatin eliminaation tehostamiseen ei ole tunnettuja hoitokeinoja tai vastalääkettä. Yliannostustapauksissa suositellaan oireenmukaisen hoidon aloittamista kliinisen tarpeen mukaan.</w:t>
      </w:r>
    </w:p>
    <w:p w14:paraId="2BB9048C" w14:textId="77777777" w:rsidR="009A6ED5" w:rsidRPr="00D13A3F" w:rsidRDefault="009A6ED5" w:rsidP="00EF3A08">
      <w:pPr>
        <w:rPr>
          <w:szCs w:val="22"/>
          <w:lang w:val="fi-FI"/>
        </w:rPr>
      </w:pPr>
    </w:p>
    <w:p w14:paraId="73F02960" w14:textId="77777777" w:rsidR="009A6ED5" w:rsidRPr="00D13A3F" w:rsidRDefault="009A6ED5" w:rsidP="00EF3A08">
      <w:pPr>
        <w:rPr>
          <w:szCs w:val="22"/>
          <w:lang w:val="fi-FI"/>
        </w:rPr>
      </w:pPr>
    </w:p>
    <w:p w14:paraId="5F7042C1" w14:textId="77777777" w:rsidR="009A6ED5" w:rsidRPr="00D13A3F" w:rsidRDefault="009A6ED5" w:rsidP="00EF3A08">
      <w:pPr>
        <w:keepNext/>
        <w:suppressLineNumbers/>
        <w:ind w:left="567" w:hanging="567"/>
        <w:rPr>
          <w:szCs w:val="22"/>
          <w:lang w:val="fi-FI"/>
        </w:rPr>
      </w:pPr>
      <w:r w:rsidRPr="00D13A3F">
        <w:rPr>
          <w:b/>
          <w:szCs w:val="22"/>
          <w:lang w:val="fi-FI"/>
        </w:rPr>
        <w:t>5.</w:t>
      </w:r>
      <w:r w:rsidRPr="00D13A3F">
        <w:rPr>
          <w:b/>
          <w:szCs w:val="22"/>
          <w:lang w:val="fi-FI"/>
        </w:rPr>
        <w:tab/>
        <w:t>FARMAKOLOGISET OMINAISUUDET</w:t>
      </w:r>
    </w:p>
    <w:p w14:paraId="70BDE21E" w14:textId="77777777" w:rsidR="009A6ED5" w:rsidRPr="00D13A3F" w:rsidRDefault="009A6ED5" w:rsidP="00EF3A08">
      <w:pPr>
        <w:keepNext/>
        <w:rPr>
          <w:szCs w:val="22"/>
          <w:lang w:val="fi-FI"/>
        </w:rPr>
      </w:pPr>
    </w:p>
    <w:p w14:paraId="3F988A57" w14:textId="77777777" w:rsidR="009A6ED5" w:rsidRPr="00D13A3F" w:rsidRDefault="009A6ED5" w:rsidP="00EF3A08">
      <w:pPr>
        <w:keepNext/>
        <w:suppressLineNumbers/>
        <w:ind w:left="567" w:hanging="567"/>
        <w:rPr>
          <w:szCs w:val="22"/>
          <w:lang w:val="fi-FI"/>
        </w:rPr>
      </w:pPr>
      <w:r w:rsidRPr="00D13A3F">
        <w:rPr>
          <w:b/>
          <w:szCs w:val="22"/>
          <w:lang w:val="fi-FI"/>
        </w:rPr>
        <w:t>5.1</w:t>
      </w:r>
      <w:r w:rsidRPr="00D13A3F">
        <w:rPr>
          <w:b/>
          <w:szCs w:val="22"/>
          <w:lang w:val="fi-FI"/>
        </w:rPr>
        <w:tab/>
        <w:t>Farmakodynamiikka</w:t>
      </w:r>
    </w:p>
    <w:p w14:paraId="5A0005BE" w14:textId="77777777" w:rsidR="009A6ED5" w:rsidRPr="00D13A3F" w:rsidRDefault="009A6ED5" w:rsidP="00EF3A08">
      <w:pPr>
        <w:keepNext/>
        <w:rPr>
          <w:szCs w:val="22"/>
          <w:lang w:val="fi-FI"/>
        </w:rPr>
      </w:pPr>
    </w:p>
    <w:p w14:paraId="4DE93791" w14:textId="77777777" w:rsidR="009A6ED5" w:rsidRPr="00D13A3F" w:rsidRDefault="009A6ED5" w:rsidP="00EF3A08">
      <w:pPr>
        <w:suppressLineNumbers/>
        <w:rPr>
          <w:szCs w:val="22"/>
          <w:lang w:val="fi-FI"/>
        </w:rPr>
      </w:pPr>
      <w:r w:rsidRPr="00D13A3F">
        <w:rPr>
          <w:szCs w:val="22"/>
          <w:lang w:val="fi-FI"/>
        </w:rPr>
        <w:t>Farmakoterapeuttinen ryhmä: Immunosuppressantit, muut immunosuppressantit, ATC-koodi: L04AX07</w:t>
      </w:r>
    </w:p>
    <w:p w14:paraId="0705A4F3" w14:textId="77777777" w:rsidR="009A6ED5" w:rsidRPr="00D13A3F" w:rsidRDefault="009A6ED5" w:rsidP="00EF3A08">
      <w:pPr>
        <w:suppressLineNumbers/>
        <w:rPr>
          <w:szCs w:val="22"/>
          <w:lang w:val="fi-FI"/>
        </w:rPr>
      </w:pPr>
    </w:p>
    <w:p w14:paraId="7E95A7A2" w14:textId="77777777" w:rsidR="009A6ED5" w:rsidRPr="00D13A3F" w:rsidRDefault="009A6ED5" w:rsidP="00EF3A08">
      <w:pPr>
        <w:keepNext/>
        <w:rPr>
          <w:szCs w:val="22"/>
          <w:u w:val="single"/>
          <w:lang w:val="fi-FI"/>
        </w:rPr>
      </w:pPr>
      <w:r w:rsidRPr="00D13A3F">
        <w:rPr>
          <w:szCs w:val="22"/>
          <w:u w:val="single"/>
          <w:lang w:val="fi-FI"/>
        </w:rPr>
        <w:t>Vaikutusmekanismi</w:t>
      </w:r>
    </w:p>
    <w:p w14:paraId="4E4CFC3E" w14:textId="77777777" w:rsidR="009A6ED5" w:rsidRPr="00D13A3F" w:rsidRDefault="009A6ED5" w:rsidP="00EF3A08">
      <w:pPr>
        <w:keepNext/>
        <w:rPr>
          <w:szCs w:val="22"/>
          <w:lang w:val="fi-FI"/>
        </w:rPr>
      </w:pPr>
    </w:p>
    <w:p w14:paraId="7A75C33E" w14:textId="77777777" w:rsidR="009A6ED5" w:rsidRPr="00D13A3F" w:rsidRDefault="009A6ED5" w:rsidP="00EF3A08">
      <w:pPr>
        <w:keepNext/>
        <w:rPr>
          <w:szCs w:val="22"/>
          <w:lang w:val="fi-FI"/>
        </w:rPr>
      </w:pPr>
      <w:r w:rsidRPr="00D13A3F">
        <w:rPr>
          <w:szCs w:val="22"/>
          <w:lang w:val="fi-FI"/>
        </w:rPr>
        <w:t>Dimetyylifumaraatin terapeuttisen vaikutuksen mekanismia MS-taudissa ei täysin tunneta. Prekliiniset tutkimukset osoittavat, että dimetyylifumaraatin farmakodynaamiset vaikutukset välittyvät ensisijaisesti transkriptiotekijä ”Nuclear factor (erythroid-derived 2)</w:t>
      </w:r>
      <w:r w:rsidRPr="00D13A3F">
        <w:rPr>
          <w:szCs w:val="22"/>
          <w:lang w:val="fi-FI"/>
        </w:rPr>
        <w:noBreakHyphen/>
        <w:t>like 2:n” (Nrf2) säätelemän signaalireitin kautta. Dimetyylifumaraatin on osoitettu aktivoivan Nrf2-riippuvaisten antioksidanttigeenien (kuten NAD(P)H dehydrogenaasi, kinoni 1; [NQO1]) ilmentymistä.</w:t>
      </w:r>
    </w:p>
    <w:p w14:paraId="12D010DF" w14:textId="77777777" w:rsidR="009A6ED5" w:rsidRPr="00D13A3F" w:rsidRDefault="009A6ED5" w:rsidP="00EF3A08">
      <w:pPr>
        <w:rPr>
          <w:szCs w:val="22"/>
          <w:lang w:val="fi-FI"/>
        </w:rPr>
      </w:pPr>
    </w:p>
    <w:p w14:paraId="5323EB7D" w14:textId="77777777" w:rsidR="009A6ED5" w:rsidRPr="00D13A3F" w:rsidRDefault="009A6ED5" w:rsidP="00EF3A08">
      <w:pPr>
        <w:rPr>
          <w:szCs w:val="22"/>
          <w:u w:val="single"/>
          <w:lang w:val="fi-FI"/>
        </w:rPr>
      </w:pPr>
      <w:r w:rsidRPr="00D13A3F">
        <w:rPr>
          <w:szCs w:val="22"/>
          <w:u w:val="single"/>
          <w:lang w:val="fi-FI"/>
        </w:rPr>
        <w:t>Farmakodynaamiset vaikutukset</w:t>
      </w:r>
    </w:p>
    <w:p w14:paraId="240E0842" w14:textId="77777777" w:rsidR="009A6ED5" w:rsidRPr="00D13A3F" w:rsidRDefault="009A6ED5" w:rsidP="00EF3A08">
      <w:pPr>
        <w:rPr>
          <w:szCs w:val="22"/>
          <w:lang w:val="fi-FI"/>
        </w:rPr>
      </w:pPr>
    </w:p>
    <w:p w14:paraId="495F8A64" w14:textId="77777777" w:rsidR="009A6ED5" w:rsidRPr="00D13A3F" w:rsidRDefault="009A6ED5" w:rsidP="00EF3A08">
      <w:pPr>
        <w:suppressLineNumbers/>
        <w:autoSpaceDE w:val="0"/>
        <w:autoSpaceDN w:val="0"/>
        <w:adjustRightInd w:val="0"/>
        <w:rPr>
          <w:i/>
          <w:szCs w:val="22"/>
          <w:lang w:val="fi-FI"/>
        </w:rPr>
      </w:pPr>
      <w:r w:rsidRPr="00D13A3F">
        <w:rPr>
          <w:i/>
          <w:szCs w:val="22"/>
          <w:lang w:val="fi-FI"/>
        </w:rPr>
        <w:t>Vaikutukset immuunijärjestelmään</w:t>
      </w:r>
    </w:p>
    <w:p w14:paraId="714D03EE" w14:textId="77777777" w:rsidR="009A6ED5" w:rsidRPr="00D13A3F" w:rsidRDefault="009A6ED5" w:rsidP="00EF3A08">
      <w:pPr>
        <w:rPr>
          <w:szCs w:val="22"/>
          <w:lang w:val="fi-FI"/>
        </w:rPr>
      </w:pPr>
    </w:p>
    <w:p w14:paraId="329CA6FD" w14:textId="77777777" w:rsidR="009A6ED5" w:rsidRPr="00D13A3F" w:rsidRDefault="009A6ED5" w:rsidP="00EF3A08">
      <w:pPr>
        <w:rPr>
          <w:szCs w:val="22"/>
          <w:lang w:val="fi-FI"/>
        </w:rPr>
      </w:pPr>
      <w:r w:rsidRPr="00D13A3F">
        <w:rPr>
          <w:szCs w:val="22"/>
          <w:lang w:val="fi-FI"/>
        </w:rPr>
        <w:t>Dimetyylifumaraatilla osoitettiin prekliinisissä ja kliinisissä tutkimuksissa olevan anti-inflammatorisia ja immuunivastetta muuntavia vaikutuksia. Prekliinisissä malleissa dimetyylifumaraatti ja monometyylifumaraatti, joka on dimetyylifumaraatin ensisijainen metaboliitti, vähensivät merkitsevästi tulehdusreaktiossa tapahtuvaa immuunisolujen aktivaatiota ja proinflammatoristen sytokiinien vapautumista. Kliinisissä tutkimuksissa psoriaasipotilailla dimetyylifumaraatti vaikutti lymfosyytteihin proinflammatorisia sytokiiniprofiileja (T</w:t>
      </w:r>
      <w:r w:rsidRPr="00D13A3F">
        <w:rPr>
          <w:szCs w:val="22"/>
          <w:vertAlign w:val="subscript"/>
          <w:lang w:val="fi-FI"/>
        </w:rPr>
        <w:t>H</w:t>
      </w:r>
      <w:r w:rsidRPr="00D13A3F">
        <w:rPr>
          <w:szCs w:val="22"/>
          <w:lang w:val="fi-FI"/>
        </w:rPr>
        <w:t>1, T</w:t>
      </w:r>
      <w:r w:rsidRPr="00D13A3F">
        <w:rPr>
          <w:szCs w:val="22"/>
          <w:vertAlign w:val="subscript"/>
          <w:lang w:val="fi-FI"/>
        </w:rPr>
        <w:t>H</w:t>
      </w:r>
      <w:r w:rsidRPr="00D13A3F">
        <w:rPr>
          <w:szCs w:val="22"/>
          <w:lang w:val="fi-FI"/>
        </w:rPr>
        <w:t>17) vaimentaen ja siirtäen tasapainoa kohti anti</w:t>
      </w:r>
      <w:r w:rsidRPr="00D13A3F">
        <w:rPr>
          <w:szCs w:val="22"/>
          <w:lang w:val="fi-FI"/>
        </w:rPr>
        <w:noBreakHyphen/>
        <w:t>inflammatorista (T</w:t>
      </w:r>
      <w:r w:rsidRPr="00D13A3F">
        <w:rPr>
          <w:szCs w:val="22"/>
          <w:vertAlign w:val="subscript"/>
          <w:lang w:val="fi-FI"/>
        </w:rPr>
        <w:t>H</w:t>
      </w:r>
      <w:r w:rsidRPr="00D13A3F">
        <w:rPr>
          <w:szCs w:val="22"/>
          <w:lang w:val="fi-FI"/>
        </w:rPr>
        <w:t>2) vastetta. Dimetyylifumaraatilla todettiin terapeuttista aktiivisuutta useissa inflammatorisissa ja neuroinflammatorisissa vauriomalleissa. Vaiheen 3 tutkimuksissa MS</w:t>
      </w:r>
      <w:r w:rsidRPr="00D13A3F">
        <w:rPr>
          <w:szCs w:val="22"/>
          <w:lang w:val="fi-FI"/>
        </w:rPr>
        <w:noBreakHyphen/>
        <w:t xml:space="preserve">potilailla (DEFINE, CONFIRM ja ENDORSE) keskimääräinen lymfosyyttimäärä pieneni ensimmäisen dimetyylifumaraattihoitovuoden aikana keskimäärin noin 30 % lähtötilanteen arvosta ja </w:t>
      </w:r>
      <w:r w:rsidRPr="00D13A3F">
        <w:rPr>
          <w:szCs w:val="22"/>
          <w:lang w:val="fi-FI"/>
        </w:rPr>
        <w:lastRenderedPageBreak/>
        <w:t xml:space="preserve">tasaantui sen jälkeen. Näissä tutkimuksissa hoidon lopettaneilla potilailla, joiden lymfosyyttimäärä oli alle </w:t>
      </w:r>
      <w:r w:rsidRPr="00D13A3F">
        <w:rPr>
          <w:lang w:val="fi-FI"/>
        </w:rPr>
        <w:t>normaaliarvojen alarajan (</w:t>
      </w:r>
      <w:r w:rsidRPr="00D13A3F">
        <w:rPr>
          <w:szCs w:val="22"/>
          <w:lang w:val="fi-FI"/>
        </w:rPr>
        <w:t>LLN, 0,9 x 10</w:t>
      </w:r>
      <w:r w:rsidRPr="00D13A3F">
        <w:rPr>
          <w:szCs w:val="22"/>
          <w:vertAlign w:val="superscript"/>
          <w:lang w:val="fi-FI"/>
        </w:rPr>
        <w:t>9</w:t>
      </w:r>
      <w:r w:rsidRPr="00D13A3F">
        <w:rPr>
          <w:szCs w:val="22"/>
          <w:lang w:val="fi-FI"/>
        </w:rPr>
        <w:t>/l), seurattiin lymfosyyttimäärän palautumista normaaliarvojen alarajaan.</w:t>
      </w:r>
    </w:p>
    <w:p w14:paraId="3EBF168C" w14:textId="77777777" w:rsidR="009A6ED5" w:rsidRPr="00D13A3F" w:rsidRDefault="009A6ED5" w:rsidP="00EF3A08">
      <w:pPr>
        <w:rPr>
          <w:szCs w:val="22"/>
          <w:lang w:val="fi-FI"/>
        </w:rPr>
      </w:pPr>
    </w:p>
    <w:p w14:paraId="43D0BC25" w14:textId="77777777" w:rsidR="009A6ED5" w:rsidRPr="00D13A3F" w:rsidRDefault="009A6ED5" w:rsidP="00EF3A08">
      <w:pPr>
        <w:rPr>
          <w:szCs w:val="22"/>
          <w:lang w:val="fi-FI"/>
        </w:rPr>
      </w:pPr>
      <w:r w:rsidRPr="00D13A3F">
        <w:rPr>
          <w:szCs w:val="22"/>
          <w:lang w:val="fi-FI"/>
        </w:rPr>
        <w:t>Kuvassa 1 on esitetty niiden potilaiden osuudet, joiden arvioitiin Kaplan-Meierin menetelmällä saavuttavan normaaliarvojen alarajan ilman pitkittynyttä vaikea-asteista lymfopeniaa. Palautumisen lähtötilanteeksi määriteltiin viimeinen hoidon aikana mitattu absoluuttinen lymfosyyttimäärä (ALC) ennen hoidon lopettamista. Taulukossa 1, taulukossa 2 ja taulukossa 3 on esitetty niiden potilaiden arvioidut osuudet, joiden arvot olivat palautuneet normaaliarvojen alarajaan (absoluuttinen lymfosyyttimäärä ≥ 0,9 </w:t>
      </w:r>
      <w:r w:rsidRPr="00D13A3F">
        <w:rPr>
          <w:lang w:val="fi-FI"/>
        </w:rPr>
        <w:t>×</w:t>
      </w:r>
      <w:r w:rsidRPr="00D13A3F">
        <w:rPr>
          <w:szCs w:val="22"/>
          <w:lang w:val="fi-FI"/>
        </w:rPr>
        <w:t> 10</w:t>
      </w:r>
      <w:r w:rsidRPr="00D13A3F">
        <w:rPr>
          <w:vertAlign w:val="superscript"/>
          <w:lang w:val="fi-FI"/>
        </w:rPr>
        <w:t>9</w:t>
      </w:r>
      <w:r w:rsidRPr="00D13A3F">
        <w:rPr>
          <w:szCs w:val="22"/>
          <w:lang w:val="fi-FI"/>
        </w:rPr>
        <w:t>/l) viikolla 12 ja viikolla 24 ja joilla oli palautumisen lähtötilanteessa lievä, keskivaikea tai vaikea lymfopenia, sekä pisteittäiset 95 %:n luottamusvälit. Elossaolofunktion Kaplan-Meier-estimaattorin keskivirhe on laskettu Greenwoodin kaavalla.</w:t>
      </w:r>
    </w:p>
    <w:p w14:paraId="39CEB5A1" w14:textId="77777777" w:rsidR="009A6ED5" w:rsidRPr="00D13A3F" w:rsidRDefault="009A6ED5" w:rsidP="00EF3A08">
      <w:pPr>
        <w:rPr>
          <w:szCs w:val="22"/>
          <w:lang w:val="fi-FI"/>
        </w:rPr>
      </w:pPr>
    </w:p>
    <w:p w14:paraId="4A1AA154" w14:textId="77777777" w:rsidR="009A6ED5" w:rsidRPr="00D13A3F" w:rsidRDefault="009A6ED5" w:rsidP="00EF3A08">
      <w:pPr>
        <w:keepNext/>
        <w:keepLines/>
        <w:rPr>
          <w:b/>
          <w:bCs/>
          <w:szCs w:val="22"/>
          <w:lang w:val="fi-FI"/>
        </w:rPr>
      </w:pPr>
      <w:r w:rsidRPr="00D13A3F">
        <w:rPr>
          <w:b/>
          <w:bCs/>
          <w:szCs w:val="22"/>
          <w:lang w:val="fi-FI"/>
        </w:rPr>
        <w:t xml:space="preserve">Kuva 1: Kaplan-Meierin menetelmällä arvioidut niiden potilaiden osuudet, joiden absoluuttinen lymfosyyttimäärä (ALC) palautui palautumisen lähtötilanteesta (RBL) normaaliarvojen alarajaan (LLN) </w:t>
      </w:r>
      <w:r w:rsidRPr="00D13A3F">
        <w:rPr>
          <w:rFonts w:hint="eastAsia"/>
          <w:b/>
          <w:bCs/>
          <w:szCs w:val="22"/>
          <w:lang w:val="fi-FI"/>
        </w:rPr>
        <w:t>≥</w:t>
      </w:r>
      <w:r w:rsidRPr="00D13A3F">
        <w:rPr>
          <w:b/>
          <w:bCs/>
          <w:szCs w:val="22"/>
          <w:lang w:val="fi-FI"/>
        </w:rPr>
        <w:t> 910 solua/mm</w:t>
      </w:r>
      <w:r w:rsidRPr="00D13A3F">
        <w:rPr>
          <w:b/>
          <w:bCs/>
          <w:szCs w:val="22"/>
          <w:vertAlign w:val="superscript"/>
          <w:lang w:val="fi-FI"/>
        </w:rPr>
        <w:t>3</w:t>
      </w:r>
      <w:r w:rsidRPr="00D13A3F">
        <w:rPr>
          <w:b/>
          <w:bCs/>
          <w:szCs w:val="22"/>
          <w:lang w:val="fi-FI"/>
        </w:rPr>
        <w:t xml:space="preserve"> (0,9 x 10</w:t>
      </w:r>
      <w:r w:rsidRPr="00D13A3F">
        <w:rPr>
          <w:b/>
          <w:bCs/>
          <w:szCs w:val="22"/>
          <w:vertAlign w:val="superscript"/>
          <w:lang w:val="fi-FI"/>
        </w:rPr>
        <w:t>9</w:t>
      </w:r>
      <w:r w:rsidRPr="00D13A3F">
        <w:rPr>
          <w:b/>
          <w:bCs/>
          <w:szCs w:val="22"/>
          <w:lang w:val="fi-FI"/>
        </w:rPr>
        <w:t>/l)</w:t>
      </w:r>
    </w:p>
    <w:p w14:paraId="7AABE40F" w14:textId="77777777" w:rsidR="009A6ED5" w:rsidRPr="00D13A3F" w:rsidRDefault="009A6ED5" w:rsidP="00EF3A08">
      <w:pPr>
        <w:keepNext/>
        <w:keepLines/>
        <w:rPr>
          <w:szCs w:val="22"/>
          <w:lang w:val="fi-FI"/>
        </w:rPr>
      </w:pPr>
    </w:p>
    <w:p w14:paraId="2F591DC5" w14:textId="09291309" w:rsidR="009A6ED5" w:rsidRPr="00930A86" w:rsidRDefault="009C1898" w:rsidP="00EF3A08">
      <w:pPr>
        <w:keepNext/>
        <w:keepLines/>
        <w:rPr>
          <w:noProof/>
          <w:lang w:val="en-US" w:bidi="th-TH"/>
        </w:rPr>
      </w:pPr>
      <w:r w:rsidRPr="009C1898">
        <w:rPr>
          <w:noProof/>
          <w:lang w:val="en-US" w:bidi="th-TH"/>
        </w:rPr>
        <w:drawing>
          <wp:inline distT="0" distB="0" distL="0" distR="0" wp14:anchorId="34EF4C58" wp14:editId="082D4D17">
            <wp:extent cx="5760085" cy="2962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962275"/>
                    </a:xfrm>
                    <a:prstGeom prst="rect">
                      <a:avLst/>
                    </a:prstGeom>
                    <a:noFill/>
                    <a:ln>
                      <a:noFill/>
                    </a:ln>
                  </pic:spPr>
                </pic:pic>
              </a:graphicData>
            </a:graphic>
          </wp:inline>
        </w:drawing>
      </w:r>
    </w:p>
    <w:p w14:paraId="08D7CE09" w14:textId="77777777" w:rsidR="009A6ED5" w:rsidRPr="00D13A3F" w:rsidRDefault="009A6ED5" w:rsidP="00EF3A08">
      <w:pPr>
        <w:keepNext/>
        <w:keepLines/>
        <w:rPr>
          <w:szCs w:val="22"/>
          <w:lang w:val="fi-FI"/>
        </w:rPr>
      </w:pPr>
      <w:r w:rsidRPr="00D13A3F">
        <w:rPr>
          <w:szCs w:val="22"/>
          <w:lang w:val="fi-FI"/>
        </w:rPr>
        <w:t>Huom.: 500 solua/mm</w:t>
      </w:r>
      <w:r w:rsidRPr="00D13A3F">
        <w:rPr>
          <w:szCs w:val="22"/>
          <w:vertAlign w:val="superscript"/>
          <w:lang w:val="fi-FI"/>
        </w:rPr>
        <w:t>3</w:t>
      </w:r>
      <w:r w:rsidRPr="00D13A3F">
        <w:rPr>
          <w:szCs w:val="22"/>
          <w:lang w:val="fi-FI"/>
        </w:rPr>
        <w:t xml:space="preserve"> = 0,5 × 10</w:t>
      </w:r>
      <w:r w:rsidRPr="00D13A3F">
        <w:rPr>
          <w:szCs w:val="22"/>
          <w:vertAlign w:val="superscript"/>
          <w:lang w:val="fi-FI"/>
        </w:rPr>
        <w:t>9</w:t>
      </w:r>
      <w:r w:rsidRPr="00D13A3F">
        <w:rPr>
          <w:szCs w:val="22"/>
          <w:lang w:val="fi-FI"/>
        </w:rPr>
        <w:t>/l, 800 solua/mm</w:t>
      </w:r>
      <w:r w:rsidRPr="00D13A3F">
        <w:rPr>
          <w:szCs w:val="22"/>
          <w:vertAlign w:val="superscript"/>
          <w:lang w:val="fi-FI"/>
        </w:rPr>
        <w:t>3</w:t>
      </w:r>
      <w:r w:rsidRPr="00D13A3F">
        <w:rPr>
          <w:szCs w:val="22"/>
          <w:lang w:val="fi-FI"/>
        </w:rPr>
        <w:t xml:space="preserve"> = 0,8 × 10</w:t>
      </w:r>
      <w:r w:rsidRPr="00D13A3F">
        <w:rPr>
          <w:szCs w:val="22"/>
          <w:vertAlign w:val="superscript"/>
          <w:lang w:val="fi-FI"/>
        </w:rPr>
        <w:t>9</w:t>
      </w:r>
      <w:r w:rsidRPr="00D13A3F">
        <w:rPr>
          <w:szCs w:val="22"/>
          <w:lang w:val="fi-FI"/>
        </w:rPr>
        <w:t>/l ja 910 solua/mm</w:t>
      </w:r>
      <w:r w:rsidRPr="00D13A3F">
        <w:rPr>
          <w:szCs w:val="22"/>
          <w:vertAlign w:val="superscript"/>
          <w:lang w:val="fi-FI"/>
        </w:rPr>
        <w:t>3</w:t>
      </w:r>
      <w:r w:rsidRPr="00D13A3F">
        <w:rPr>
          <w:szCs w:val="22"/>
          <w:lang w:val="fi-FI"/>
        </w:rPr>
        <w:t xml:space="preserve"> = 0,9 × 10</w:t>
      </w:r>
      <w:r w:rsidRPr="00D13A3F">
        <w:rPr>
          <w:szCs w:val="22"/>
          <w:vertAlign w:val="superscript"/>
          <w:lang w:val="fi-FI"/>
        </w:rPr>
        <w:t>9</w:t>
      </w:r>
      <w:r w:rsidRPr="00D13A3F">
        <w:rPr>
          <w:szCs w:val="22"/>
          <w:lang w:val="fi-FI"/>
        </w:rPr>
        <w:t>/l.</w:t>
      </w:r>
    </w:p>
    <w:p w14:paraId="5A07DCF9" w14:textId="77777777" w:rsidR="009A6ED5" w:rsidRPr="00D13A3F" w:rsidRDefault="009A6ED5" w:rsidP="00EF3A08">
      <w:pPr>
        <w:rPr>
          <w:szCs w:val="22"/>
          <w:lang w:val="fi-FI"/>
        </w:rPr>
      </w:pPr>
    </w:p>
    <w:p w14:paraId="7AB53503" w14:textId="77777777" w:rsidR="009A6ED5" w:rsidRPr="00D13A3F" w:rsidRDefault="009A6ED5" w:rsidP="00EF3A08">
      <w:pPr>
        <w:rPr>
          <w:b/>
          <w:bCs/>
          <w:szCs w:val="22"/>
          <w:lang w:val="fi-FI"/>
        </w:rPr>
      </w:pPr>
      <w:r w:rsidRPr="00D13A3F">
        <w:rPr>
          <w:b/>
          <w:bCs/>
          <w:szCs w:val="22"/>
          <w:lang w:val="fi-FI"/>
        </w:rPr>
        <w:t>Taulukko 1.</w:t>
      </w:r>
      <w:r w:rsidRPr="00D13A3F">
        <w:rPr>
          <w:szCs w:val="22"/>
          <w:lang w:val="fi-FI"/>
        </w:rPr>
        <w:t xml:space="preserve"> </w:t>
      </w:r>
      <w:r w:rsidRPr="00D13A3F">
        <w:rPr>
          <w:b/>
          <w:bCs/>
          <w:szCs w:val="22"/>
          <w:lang w:val="fi-FI"/>
        </w:rPr>
        <w:t>Kaplan-Meierin menetelmällä arvioitu niiden potilaiden osuus, joiden arvot palautuivat normaaliarvojen alarajaan; potilaat, joilla oli palautumisen lähtötilanteessa lievä lymfopenia, pois lukien potilaat, joilla oli pitkittynyt vaikea-asteinen lymfopenia</w:t>
      </w:r>
    </w:p>
    <w:p w14:paraId="14BFBE43" w14:textId="77777777" w:rsidR="009A6ED5" w:rsidRPr="00D13A3F" w:rsidRDefault="009A6ED5" w:rsidP="00EF3A08">
      <w:pPr>
        <w:rPr>
          <w:szCs w:val="22"/>
          <w:lang w:val="fi-FI"/>
        </w:rPr>
      </w:pPr>
    </w:p>
    <w:tbl>
      <w:tblPr>
        <w:tblStyle w:val="TableGrid"/>
        <w:tblW w:w="0" w:type="auto"/>
        <w:tblLook w:val="04A0" w:firstRow="1" w:lastRow="0" w:firstColumn="1" w:lastColumn="0" w:noHBand="0" w:noVBand="1"/>
      </w:tblPr>
      <w:tblGrid>
        <w:gridCol w:w="3505"/>
        <w:gridCol w:w="1852"/>
        <w:gridCol w:w="1852"/>
        <w:gridCol w:w="1852"/>
      </w:tblGrid>
      <w:tr w:rsidR="009A6ED5" w:rsidRPr="00D13A3F" w14:paraId="2CB1AA13" w14:textId="77777777" w:rsidTr="00F00196">
        <w:tc>
          <w:tcPr>
            <w:tcW w:w="1797" w:type="pct"/>
          </w:tcPr>
          <w:p w14:paraId="1AF2C1B8" w14:textId="77777777" w:rsidR="009A6ED5" w:rsidRPr="00D13A3F" w:rsidRDefault="009A6ED5" w:rsidP="00F00196">
            <w:pPr>
              <w:rPr>
                <w:b/>
                <w:szCs w:val="22"/>
                <w:lang w:val="fi-FI"/>
              </w:rPr>
            </w:pPr>
            <w:r w:rsidRPr="00D13A3F">
              <w:rPr>
                <w:b/>
                <w:szCs w:val="22"/>
                <w:lang w:val="fi-FI"/>
              </w:rPr>
              <w:t>Riskinalaiset potilaat, joilla lievä lymfopenia, lkm</w:t>
            </w:r>
            <w:r w:rsidRPr="00D13A3F">
              <w:rPr>
                <w:b/>
                <w:szCs w:val="22"/>
                <w:vertAlign w:val="superscript"/>
                <w:lang w:val="fi-FI"/>
              </w:rPr>
              <w:t>a</w:t>
            </w:r>
          </w:p>
        </w:tc>
        <w:tc>
          <w:tcPr>
            <w:tcW w:w="950" w:type="pct"/>
          </w:tcPr>
          <w:p w14:paraId="6DFE7E37" w14:textId="77777777" w:rsidR="009A6ED5" w:rsidRPr="00D13A3F" w:rsidRDefault="009A6ED5" w:rsidP="00F00196">
            <w:pPr>
              <w:jc w:val="center"/>
              <w:rPr>
                <w:b/>
                <w:szCs w:val="22"/>
                <w:lang w:val="fi-FI"/>
              </w:rPr>
            </w:pPr>
            <w:r w:rsidRPr="00D13A3F">
              <w:rPr>
                <w:b/>
                <w:szCs w:val="22"/>
                <w:lang w:val="fi-FI"/>
              </w:rPr>
              <w:t>Lähtötilanne</w:t>
            </w:r>
          </w:p>
          <w:p w14:paraId="573D0408" w14:textId="77777777" w:rsidR="009A6ED5" w:rsidRPr="00D13A3F" w:rsidRDefault="009A6ED5" w:rsidP="00F00196">
            <w:pPr>
              <w:jc w:val="center"/>
              <w:rPr>
                <w:b/>
                <w:szCs w:val="22"/>
                <w:lang w:val="fi-FI"/>
              </w:rPr>
            </w:pPr>
            <w:r w:rsidRPr="00D13A3F">
              <w:rPr>
                <w:b/>
                <w:szCs w:val="22"/>
                <w:lang w:val="fi-FI"/>
              </w:rPr>
              <w:t>N = 86</w:t>
            </w:r>
          </w:p>
        </w:tc>
        <w:tc>
          <w:tcPr>
            <w:tcW w:w="950" w:type="pct"/>
          </w:tcPr>
          <w:p w14:paraId="5AD09114" w14:textId="77777777" w:rsidR="009A6ED5" w:rsidRPr="00D13A3F" w:rsidRDefault="009A6ED5" w:rsidP="00F00196">
            <w:pPr>
              <w:jc w:val="center"/>
              <w:rPr>
                <w:b/>
                <w:szCs w:val="22"/>
                <w:lang w:val="fi-FI"/>
              </w:rPr>
            </w:pPr>
            <w:r w:rsidRPr="00D13A3F">
              <w:rPr>
                <w:b/>
                <w:szCs w:val="22"/>
                <w:lang w:val="fi-FI"/>
              </w:rPr>
              <w:t>Viikko 12</w:t>
            </w:r>
          </w:p>
          <w:p w14:paraId="0E5A94DE" w14:textId="77777777" w:rsidR="009A6ED5" w:rsidRPr="00D13A3F" w:rsidRDefault="009A6ED5" w:rsidP="00F00196">
            <w:pPr>
              <w:jc w:val="center"/>
              <w:rPr>
                <w:b/>
                <w:szCs w:val="22"/>
                <w:lang w:val="fi-FI"/>
              </w:rPr>
            </w:pPr>
            <w:r w:rsidRPr="00D13A3F">
              <w:rPr>
                <w:b/>
                <w:szCs w:val="22"/>
                <w:lang w:val="fi-FI"/>
              </w:rPr>
              <w:t>N = 12</w:t>
            </w:r>
          </w:p>
        </w:tc>
        <w:tc>
          <w:tcPr>
            <w:tcW w:w="950" w:type="pct"/>
          </w:tcPr>
          <w:p w14:paraId="440DD201" w14:textId="77777777" w:rsidR="009A6ED5" w:rsidRPr="00D13A3F" w:rsidRDefault="009A6ED5" w:rsidP="00F00196">
            <w:pPr>
              <w:jc w:val="center"/>
              <w:rPr>
                <w:b/>
                <w:szCs w:val="22"/>
                <w:lang w:val="fi-FI"/>
              </w:rPr>
            </w:pPr>
            <w:r w:rsidRPr="00D13A3F">
              <w:rPr>
                <w:b/>
                <w:szCs w:val="22"/>
                <w:lang w:val="fi-FI"/>
              </w:rPr>
              <w:t>Viikko 24</w:t>
            </w:r>
          </w:p>
          <w:p w14:paraId="613E4388" w14:textId="77777777" w:rsidR="009A6ED5" w:rsidRPr="00D13A3F" w:rsidRDefault="009A6ED5" w:rsidP="00F00196">
            <w:pPr>
              <w:jc w:val="center"/>
              <w:rPr>
                <w:b/>
                <w:szCs w:val="22"/>
                <w:lang w:val="fi-FI"/>
              </w:rPr>
            </w:pPr>
            <w:r w:rsidRPr="00D13A3F">
              <w:rPr>
                <w:b/>
                <w:szCs w:val="22"/>
                <w:lang w:val="fi-FI"/>
              </w:rPr>
              <w:t>N = 4</w:t>
            </w:r>
          </w:p>
        </w:tc>
      </w:tr>
      <w:tr w:rsidR="009A6ED5" w:rsidRPr="00D13A3F" w14:paraId="449B6B32" w14:textId="77777777" w:rsidTr="00F00196">
        <w:tc>
          <w:tcPr>
            <w:tcW w:w="1797" w:type="pct"/>
          </w:tcPr>
          <w:p w14:paraId="36D6636F" w14:textId="77777777" w:rsidR="009A6ED5" w:rsidRPr="00D13A3F" w:rsidRDefault="009A6ED5" w:rsidP="00F00196">
            <w:pPr>
              <w:rPr>
                <w:szCs w:val="22"/>
                <w:lang w:val="fi-FI"/>
              </w:rPr>
            </w:pPr>
            <w:r w:rsidRPr="00D13A3F">
              <w:rPr>
                <w:szCs w:val="22"/>
                <w:lang w:val="fi-FI"/>
              </w:rPr>
              <w:t>Niiden potilaiden osuus, joiden arvot palautuivat normaaliarvojen alarajaan (95 %:n luottamusväli)</w:t>
            </w:r>
          </w:p>
        </w:tc>
        <w:tc>
          <w:tcPr>
            <w:tcW w:w="950" w:type="pct"/>
          </w:tcPr>
          <w:p w14:paraId="59B16C91" w14:textId="77777777" w:rsidR="009A6ED5" w:rsidRPr="00D13A3F" w:rsidRDefault="009A6ED5" w:rsidP="00F00196">
            <w:pPr>
              <w:jc w:val="center"/>
              <w:rPr>
                <w:szCs w:val="22"/>
                <w:lang w:val="fi-FI"/>
              </w:rPr>
            </w:pPr>
          </w:p>
        </w:tc>
        <w:tc>
          <w:tcPr>
            <w:tcW w:w="950" w:type="pct"/>
          </w:tcPr>
          <w:p w14:paraId="069EEF50" w14:textId="77777777" w:rsidR="009A6ED5" w:rsidRPr="00D13A3F" w:rsidRDefault="009A6ED5" w:rsidP="00F00196">
            <w:pPr>
              <w:jc w:val="center"/>
              <w:rPr>
                <w:szCs w:val="22"/>
                <w:lang w:val="fi-FI"/>
              </w:rPr>
            </w:pPr>
            <w:r w:rsidRPr="00D13A3F">
              <w:rPr>
                <w:szCs w:val="22"/>
                <w:lang w:val="fi-FI"/>
              </w:rPr>
              <w:t>0,81</w:t>
            </w:r>
          </w:p>
          <w:p w14:paraId="1A4F947A" w14:textId="77777777" w:rsidR="009A6ED5" w:rsidRPr="00D13A3F" w:rsidRDefault="009A6ED5" w:rsidP="00F00196">
            <w:pPr>
              <w:jc w:val="center"/>
              <w:rPr>
                <w:szCs w:val="22"/>
                <w:lang w:val="fi-FI"/>
              </w:rPr>
            </w:pPr>
            <w:r w:rsidRPr="00D13A3F">
              <w:rPr>
                <w:szCs w:val="22"/>
                <w:lang w:val="fi-FI"/>
              </w:rPr>
              <w:t>(0,71, 0,89)</w:t>
            </w:r>
          </w:p>
        </w:tc>
        <w:tc>
          <w:tcPr>
            <w:tcW w:w="950" w:type="pct"/>
          </w:tcPr>
          <w:p w14:paraId="79FFB993" w14:textId="77777777" w:rsidR="009A6ED5" w:rsidRPr="00D13A3F" w:rsidRDefault="009A6ED5" w:rsidP="00F00196">
            <w:pPr>
              <w:jc w:val="center"/>
              <w:rPr>
                <w:szCs w:val="22"/>
                <w:lang w:val="fi-FI"/>
              </w:rPr>
            </w:pPr>
            <w:r w:rsidRPr="00D13A3F">
              <w:rPr>
                <w:szCs w:val="22"/>
                <w:lang w:val="fi-FI"/>
              </w:rPr>
              <w:t>0,90</w:t>
            </w:r>
          </w:p>
          <w:p w14:paraId="627F3183" w14:textId="77777777" w:rsidR="009A6ED5" w:rsidRPr="00D13A3F" w:rsidRDefault="009A6ED5" w:rsidP="00F00196">
            <w:pPr>
              <w:jc w:val="center"/>
              <w:rPr>
                <w:szCs w:val="22"/>
                <w:lang w:val="fi-FI"/>
              </w:rPr>
            </w:pPr>
            <w:r w:rsidRPr="00D13A3F">
              <w:rPr>
                <w:szCs w:val="22"/>
                <w:lang w:val="fi-FI"/>
              </w:rPr>
              <w:t>(0,81, 0,96)</w:t>
            </w:r>
          </w:p>
        </w:tc>
      </w:tr>
    </w:tbl>
    <w:p w14:paraId="196C39A1" w14:textId="77777777" w:rsidR="009A6ED5" w:rsidRPr="00D13A3F" w:rsidRDefault="009A6ED5" w:rsidP="00EF3A08">
      <w:pPr>
        <w:rPr>
          <w:sz w:val="20"/>
          <w:lang w:val="fi-FI"/>
        </w:rPr>
      </w:pPr>
      <w:r w:rsidRPr="00D13A3F">
        <w:rPr>
          <w:sz w:val="20"/>
          <w:vertAlign w:val="superscript"/>
          <w:lang w:val="fi-FI"/>
        </w:rPr>
        <w:t>a</w:t>
      </w:r>
      <w:r w:rsidRPr="00D13A3F">
        <w:rPr>
          <w:sz w:val="20"/>
          <w:lang w:val="fi-FI"/>
        </w:rPr>
        <w:t xml:space="preserve"> Potilaat, joiden absoluuttinen lymfosyyttimäärä &lt; 0,9 x 10</w:t>
      </w:r>
      <w:r w:rsidRPr="00D13A3F">
        <w:rPr>
          <w:sz w:val="20"/>
          <w:vertAlign w:val="superscript"/>
          <w:lang w:val="fi-FI"/>
        </w:rPr>
        <w:t>9</w:t>
      </w:r>
      <w:r w:rsidRPr="00D13A3F">
        <w:rPr>
          <w:sz w:val="20"/>
          <w:lang w:val="fi-FI"/>
        </w:rPr>
        <w:t>/l ja ≥ 0,8 x 10</w:t>
      </w:r>
      <w:r w:rsidRPr="00D13A3F">
        <w:rPr>
          <w:sz w:val="20"/>
          <w:vertAlign w:val="superscript"/>
          <w:lang w:val="fi-FI"/>
        </w:rPr>
        <w:t>9</w:t>
      </w:r>
      <w:r w:rsidRPr="00D13A3F">
        <w:rPr>
          <w:sz w:val="20"/>
          <w:lang w:val="fi-FI"/>
        </w:rPr>
        <w:t>/l palautumisen lähtötilanteessa, pois lukien potilaat, joilla oli pitkittynyt vaikea-asteinen lymfopenia.</w:t>
      </w:r>
    </w:p>
    <w:p w14:paraId="67EB8E82" w14:textId="77777777" w:rsidR="009A6ED5" w:rsidRPr="00D13A3F" w:rsidRDefault="009A6ED5" w:rsidP="00EF3A08">
      <w:pPr>
        <w:rPr>
          <w:szCs w:val="22"/>
          <w:lang w:val="fi-FI"/>
        </w:rPr>
      </w:pPr>
    </w:p>
    <w:p w14:paraId="52C6F3D5" w14:textId="77777777" w:rsidR="009A6ED5" w:rsidRPr="00D13A3F" w:rsidRDefault="009A6ED5" w:rsidP="00EF3A08">
      <w:pPr>
        <w:keepNext/>
        <w:rPr>
          <w:b/>
          <w:bCs/>
          <w:szCs w:val="22"/>
          <w:lang w:val="fi-FI"/>
        </w:rPr>
      </w:pPr>
      <w:r w:rsidRPr="00D13A3F">
        <w:rPr>
          <w:b/>
          <w:bCs/>
          <w:szCs w:val="22"/>
          <w:lang w:val="fi-FI"/>
        </w:rPr>
        <w:lastRenderedPageBreak/>
        <w:t>Taulukko 2. Kaplan-Meierin menetelmällä arvioitu niiden potilaiden osuus, joiden arvot palautuivat normaaliarvojen alarajaan; potilaat, joilla oli palautumisen lähtötilanteessa keskivaikea lymfopenia, pois lukien potilaat, joilla oli pitkittynyt vaikea-asteinen lymfopenia</w:t>
      </w:r>
    </w:p>
    <w:p w14:paraId="35850DB8" w14:textId="77777777" w:rsidR="009A6ED5" w:rsidRPr="00D13A3F" w:rsidRDefault="009A6ED5" w:rsidP="00EF3A08">
      <w:pPr>
        <w:keepNext/>
        <w:rPr>
          <w:szCs w:val="22"/>
          <w:lang w:val="fi-FI"/>
        </w:rPr>
      </w:pPr>
    </w:p>
    <w:tbl>
      <w:tblPr>
        <w:tblStyle w:val="TableGrid"/>
        <w:tblW w:w="5000" w:type="pct"/>
        <w:tblLook w:val="04A0" w:firstRow="1" w:lastRow="0" w:firstColumn="1" w:lastColumn="0" w:noHBand="0" w:noVBand="1"/>
      </w:tblPr>
      <w:tblGrid>
        <w:gridCol w:w="3505"/>
        <w:gridCol w:w="1852"/>
        <w:gridCol w:w="1852"/>
        <w:gridCol w:w="1852"/>
      </w:tblGrid>
      <w:tr w:rsidR="009A6ED5" w:rsidRPr="00D13A3F" w14:paraId="47C0A799" w14:textId="77777777" w:rsidTr="00F00196">
        <w:tc>
          <w:tcPr>
            <w:tcW w:w="1797" w:type="pct"/>
          </w:tcPr>
          <w:p w14:paraId="4C6C0F6E" w14:textId="77777777" w:rsidR="009A6ED5" w:rsidRPr="00D13A3F" w:rsidRDefault="009A6ED5" w:rsidP="00F00196">
            <w:pPr>
              <w:keepNext/>
              <w:rPr>
                <w:b/>
                <w:szCs w:val="22"/>
                <w:lang w:val="fi-FI"/>
              </w:rPr>
            </w:pPr>
            <w:r w:rsidRPr="00D13A3F">
              <w:rPr>
                <w:b/>
                <w:szCs w:val="22"/>
                <w:lang w:val="fi-FI"/>
              </w:rPr>
              <w:t>Riskinalaiset potilaat, joilla keskivaikea lymfopenia, lkm</w:t>
            </w:r>
            <w:r w:rsidRPr="00D13A3F">
              <w:rPr>
                <w:b/>
                <w:szCs w:val="22"/>
                <w:vertAlign w:val="superscript"/>
                <w:lang w:val="fi-FI"/>
              </w:rPr>
              <w:t>a</w:t>
            </w:r>
          </w:p>
        </w:tc>
        <w:tc>
          <w:tcPr>
            <w:tcW w:w="950" w:type="pct"/>
          </w:tcPr>
          <w:p w14:paraId="6898C2A7" w14:textId="77777777" w:rsidR="009A6ED5" w:rsidRPr="00D13A3F" w:rsidRDefault="009A6ED5" w:rsidP="00F00196">
            <w:pPr>
              <w:keepNext/>
              <w:jc w:val="center"/>
              <w:rPr>
                <w:b/>
                <w:szCs w:val="22"/>
                <w:lang w:val="fi-FI"/>
              </w:rPr>
            </w:pPr>
            <w:r w:rsidRPr="00D13A3F">
              <w:rPr>
                <w:b/>
                <w:szCs w:val="22"/>
                <w:lang w:val="fi-FI"/>
              </w:rPr>
              <w:t>Lähtötilanne</w:t>
            </w:r>
          </w:p>
          <w:p w14:paraId="47707CC0" w14:textId="77777777" w:rsidR="009A6ED5" w:rsidRPr="00D13A3F" w:rsidRDefault="009A6ED5" w:rsidP="00F00196">
            <w:pPr>
              <w:keepNext/>
              <w:jc w:val="center"/>
              <w:rPr>
                <w:b/>
                <w:szCs w:val="22"/>
                <w:lang w:val="fi-FI"/>
              </w:rPr>
            </w:pPr>
            <w:r w:rsidRPr="00D13A3F">
              <w:rPr>
                <w:b/>
                <w:szCs w:val="22"/>
                <w:lang w:val="fi-FI"/>
              </w:rPr>
              <w:t>N = 124</w:t>
            </w:r>
          </w:p>
        </w:tc>
        <w:tc>
          <w:tcPr>
            <w:tcW w:w="950" w:type="pct"/>
          </w:tcPr>
          <w:p w14:paraId="416EA3CC" w14:textId="77777777" w:rsidR="009A6ED5" w:rsidRPr="00D13A3F" w:rsidRDefault="009A6ED5" w:rsidP="00F00196">
            <w:pPr>
              <w:keepNext/>
              <w:jc w:val="center"/>
              <w:rPr>
                <w:b/>
                <w:szCs w:val="22"/>
                <w:lang w:val="fi-FI"/>
              </w:rPr>
            </w:pPr>
            <w:r w:rsidRPr="00D13A3F">
              <w:rPr>
                <w:b/>
                <w:szCs w:val="22"/>
                <w:lang w:val="fi-FI"/>
              </w:rPr>
              <w:t>Viikko 12</w:t>
            </w:r>
          </w:p>
          <w:p w14:paraId="4C8E9EFA" w14:textId="77777777" w:rsidR="009A6ED5" w:rsidRPr="00D13A3F" w:rsidRDefault="009A6ED5" w:rsidP="00F00196">
            <w:pPr>
              <w:keepNext/>
              <w:jc w:val="center"/>
              <w:rPr>
                <w:b/>
                <w:szCs w:val="22"/>
                <w:lang w:val="fi-FI"/>
              </w:rPr>
            </w:pPr>
            <w:r w:rsidRPr="00D13A3F">
              <w:rPr>
                <w:b/>
                <w:szCs w:val="22"/>
                <w:lang w:val="fi-FI"/>
              </w:rPr>
              <w:t>N = 33</w:t>
            </w:r>
          </w:p>
        </w:tc>
        <w:tc>
          <w:tcPr>
            <w:tcW w:w="950" w:type="pct"/>
          </w:tcPr>
          <w:p w14:paraId="1675BCCE" w14:textId="77777777" w:rsidR="009A6ED5" w:rsidRPr="00D13A3F" w:rsidRDefault="009A6ED5" w:rsidP="00F00196">
            <w:pPr>
              <w:keepNext/>
              <w:jc w:val="center"/>
              <w:rPr>
                <w:b/>
                <w:szCs w:val="22"/>
                <w:lang w:val="fi-FI"/>
              </w:rPr>
            </w:pPr>
            <w:r w:rsidRPr="00D13A3F">
              <w:rPr>
                <w:b/>
                <w:szCs w:val="22"/>
                <w:lang w:val="fi-FI"/>
              </w:rPr>
              <w:t>Viikko 24</w:t>
            </w:r>
          </w:p>
          <w:p w14:paraId="3DD8F876" w14:textId="77777777" w:rsidR="009A6ED5" w:rsidRPr="00D13A3F" w:rsidRDefault="009A6ED5" w:rsidP="00F00196">
            <w:pPr>
              <w:keepNext/>
              <w:jc w:val="center"/>
              <w:rPr>
                <w:b/>
                <w:szCs w:val="22"/>
                <w:lang w:val="fi-FI"/>
              </w:rPr>
            </w:pPr>
            <w:r w:rsidRPr="00D13A3F">
              <w:rPr>
                <w:b/>
                <w:szCs w:val="22"/>
                <w:lang w:val="fi-FI"/>
              </w:rPr>
              <w:t>N = 17</w:t>
            </w:r>
          </w:p>
        </w:tc>
      </w:tr>
      <w:tr w:rsidR="009A6ED5" w:rsidRPr="00D13A3F" w14:paraId="7F776AA3" w14:textId="77777777" w:rsidTr="00F00196">
        <w:tc>
          <w:tcPr>
            <w:tcW w:w="1797" w:type="pct"/>
          </w:tcPr>
          <w:p w14:paraId="44EA8587" w14:textId="77777777" w:rsidR="009A6ED5" w:rsidRPr="00D13A3F" w:rsidRDefault="009A6ED5" w:rsidP="00F00196">
            <w:pPr>
              <w:rPr>
                <w:szCs w:val="22"/>
                <w:lang w:val="fi-FI"/>
              </w:rPr>
            </w:pPr>
            <w:r w:rsidRPr="00D13A3F">
              <w:rPr>
                <w:szCs w:val="22"/>
                <w:lang w:val="fi-FI"/>
              </w:rPr>
              <w:t>Niiden potilaiden osuus, joiden arvot palautuivat normaaliarvojen alarajaan (95 %:n luottamusväli)</w:t>
            </w:r>
          </w:p>
        </w:tc>
        <w:tc>
          <w:tcPr>
            <w:tcW w:w="950" w:type="pct"/>
          </w:tcPr>
          <w:p w14:paraId="741169ED" w14:textId="77777777" w:rsidR="009A6ED5" w:rsidRPr="00D13A3F" w:rsidRDefault="009A6ED5" w:rsidP="00F00196">
            <w:pPr>
              <w:jc w:val="center"/>
              <w:rPr>
                <w:szCs w:val="22"/>
                <w:lang w:val="fi-FI"/>
              </w:rPr>
            </w:pPr>
          </w:p>
        </w:tc>
        <w:tc>
          <w:tcPr>
            <w:tcW w:w="950" w:type="pct"/>
          </w:tcPr>
          <w:p w14:paraId="5B1999CA" w14:textId="77777777" w:rsidR="009A6ED5" w:rsidRPr="00D13A3F" w:rsidRDefault="009A6ED5" w:rsidP="00F00196">
            <w:pPr>
              <w:jc w:val="center"/>
              <w:rPr>
                <w:szCs w:val="22"/>
                <w:lang w:val="fi-FI"/>
              </w:rPr>
            </w:pPr>
            <w:r w:rsidRPr="00D13A3F">
              <w:rPr>
                <w:szCs w:val="22"/>
                <w:lang w:val="fi-FI"/>
              </w:rPr>
              <w:t>0,57</w:t>
            </w:r>
          </w:p>
          <w:p w14:paraId="002DBB6B" w14:textId="77777777" w:rsidR="009A6ED5" w:rsidRPr="00D13A3F" w:rsidRDefault="009A6ED5" w:rsidP="00F00196">
            <w:pPr>
              <w:jc w:val="center"/>
              <w:rPr>
                <w:szCs w:val="22"/>
                <w:lang w:val="fi-FI"/>
              </w:rPr>
            </w:pPr>
            <w:r w:rsidRPr="00D13A3F">
              <w:rPr>
                <w:szCs w:val="22"/>
                <w:lang w:val="fi-FI"/>
              </w:rPr>
              <w:t>(0,46, 0,67)</w:t>
            </w:r>
          </w:p>
        </w:tc>
        <w:tc>
          <w:tcPr>
            <w:tcW w:w="950" w:type="pct"/>
          </w:tcPr>
          <w:p w14:paraId="757BB3F6" w14:textId="77777777" w:rsidR="009A6ED5" w:rsidRPr="00D13A3F" w:rsidRDefault="009A6ED5" w:rsidP="00F00196">
            <w:pPr>
              <w:jc w:val="center"/>
              <w:rPr>
                <w:szCs w:val="22"/>
                <w:lang w:val="fi-FI"/>
              </w:rPr>
            </w:pPr>
            <w:r w:rsidRPr="00D13A3F">
              <w:rPr>
                <w:szCs w:val="22"/>
                <w:lang w:val="fi-FI"/>
              </w:rPr>
              <w:t>0,70</w:t>
            </w:r>
          </w:p>
          <w:p w14:paraId="25B3D823" w14:textId="77777777" w:rsidR="009A6ED5" w:rsidRPr="00D13A3F" w:rsidRDefault="009A6ED5" w:rsidP="00F00196">
            <w:pPr>
              <w:jc w:val="center"/>
              <w:rPr>
                <w:szCs w:val="22"/>
                <w:lang w:val="fi-FI"/>
              </w:rPr>
            </w:pPr>
            <w:r w:rsidRPr="00D13A3F">
              <w:rPr>
                <w:szCs w:val="22"/>
                <w:lang w:val="fi-FI"/>
              </w:rPr>
              <w:t>(0,60, 0,80)</w:t>
            </w:r>
          </w:p>
        </w:tc>
      </w:tr>
    </w:tbl>
    <w:p w14:paraId="2342EAB3" w14:textId="77777777" w:rsidR="009A6ED5" w:rsidRPr="00D13A3F" w:rsidRDefault="009A6ED5" w:rsidP="00EF3A08">
      <w:pPr>
        <w:rPr>
          <w:sz w:val="20"/>
          <w:lang w:val="fi-FI"/>
        </w:rPr>
      </w:pPr>
      <w:r w:rsidRPr="00D13A3F">
        <w:rPr>
          <w:sz w:val="20"/>
          <w:vertAlign w:val="superscript"/>
          <w:lang w:val="fi-FI"/>
        </w:rPr>
        <w:t>a</w:t>
      </w:r>
      <w:r w:rsidRPr="00D13A3F">
        <w:rPr>
          <w:sz w:val="20"/>
          <w:lang w:val="fi-FI"/>
        </w:rPr>
        <w:t xml:space="preserve"> Potilaat, joiden absoluuttinen lymfosyyttimäärä &lt; 0,8 x 10</w:t>
      </w:r>
      <w:r w:rsidRPr="00D13A3F">
        <w:rPr>
          <w:sz w:val="20"/>
          <w:vertAlign w:val="superscript"/>
          <w:lang w:val="fi-FI"/>
        </w:rPr>
        <w:t>9</w:t>
      </w:r>
      <w:r w:rsidRPr="00D13A3F">
        <w:rPr>
          <w:sz w:val="20"/>
          <w:lang w:val="fi-FI"/>
        </w:rPr>
        <w:t>/l ja ≥ 0,5 x 10</w:t>
      </w:r>
      <w:r w:rsidRPr="00D13A3F">
        <w:rPr>
          <w:sz w:val="20"/>
          <w:vertAlign w:val="superscript"/>
          <w:lang w:val="fi-FI"/>
        </w:rPr>
        <w:t>9</w:t>
      </w:r>
      <w:r w:rsidRPr="00D13A3F">
        <w:rPr>
          <w:sz w:val="20"/>
          <w:lang w:val="fi-FI"/>
        </w:rPr>
        <w:t>/l palautumisen lähtötilanteessa, pois lukien potilaat, joilla oli pitkittynyt vaikea-asteinen lymfopenia.</w:t>
      </w:r>
    </w:p>
    <w:p w14:paraId="593295B0" w14:textId="77777777" w:rsidR="009A6ED5" w:rsidRPr="00D13A3F" w:rsidRDefault="009A6ED5" w:rsidP="00EF3A08">
      <w:pPr>
        <w:rPr>
          <w:szCs w:val="22"/>
          <w:lang w:val="fi-FI"/>
        </w:rPr>
      </w:pPr>
    </w:p>
    <w:p w14:paraId="04A577C7" w14:textId="77777777" w:rsidR="009A6ED5" w:rsidRPr="00D13A3F" w:rsidRDefault="009A6ED5" w:rsidP="00EF3A08">
      <w:pPr>
        <w:rPr>
          <w:b/>
          <w:bCs/>
          <w:szCs w:val="22"/>
          <w:lang w:val="fi-FI"/>
        </w:rPr>
      </w:pPr>
      <w:r w:rsidRPr="00D13A3F">
        <w:rPr>
          <w:b/>
          <w:bCs/>
          <w:szCs w:val="22"/>
          <w:lang w:val="fi-FI"/>
        </w:rPr>
        <w:t>Taulukko 3.</w:t>
      </w:r>
      <w:r w:rsidRPr="00D13A3F">
        <w:rPr>
          <w:szCs w:val="22"/>
          <w:lang w:val="fi-FI"/>
        </w:rPr>
        <w:t xml:space="preserve"> </w:t>
      </w:r>
      <w:r w:rsidRPr="00D13A3F">
        <w:rPr>
          <w:b/>
          <w:bCs/>
          <w:szCs w:val="22"/>
          <w:lang w:val="fi-FI"/>
        </w:rPr>
        <w:t>Kaplan-Meierin menetelmällä arvioitu niiden potilaiden osuus, joiden arvot palautuivat normaaliarvojen alarajaan; potilaat, joilla oli palautumisen lähtötilanteessa vaikea-asteinen lymfopenia, pois lukien potilaat, joilla oli pitkittynyt vaikea-asteinen lymfopenia</w:t>
      </w:r>
    </w:p>
    <w:p w14:paraId="5AF0C3EA" w14:textId="77777777" w:rsidR="009A6ED5" w:rsidRPr="00D13A3F" w:rsidRDefault="009A6ED5" w:rsidP="00EF3A08">
      <w:pPr>
        <w:rPr>
          <w:szCs w:val="22"/>
          <w:lang w:val="fi-FI"/>
        </w:rPr>
      </w:pPr>
    </w:p>
    <w:tbl>
      <w:tblPr>
        <w:tblStyle w:val="TableGrid"/>
        <w:tblW w:w="0" w:type="auto"/>
        <w:tblLook w:val="04A0" w:firstRow="1" w:lastRow="0" w:firstColumn="1" w:lastColumn="0" w:noHBand="0" w:noVBand="1"/>
      </w:tblPr>
      <w:tblGrid>
        <w:gridCol w:w="3505"/>
        <w:gridCol w:w="1852"/>
        <w:gridCol w:w="1852"/>
        <w:gridCol w:w="1852"/>
      </w:tblGrid>
      <w:tr w:rsidR="009A6ED5" w:rsidRPr="00D13A3F" w14:paraId="20D4EBFB" w14:textId="77777777" w:rsidTr="00F00196">
        <w:tc>
          <w:tcPr>
            <w:tcW w:w="1797" w:type="pct"/>
          </w:tcPr>
          <w:p w14:paraId="6198D1CE" w14:textId="77777777" w:rsidR="009A6ED5" w:rsidRPr="00D13A3F" w:rsidRDefault="009A6ED5" w:rsidP="00F00196">
            <w:pPr>
              <w:rPr>
                <w:b/>
                <w:szCs w:val="22"/>
                <w:lang w:val="fi-FI"/>
              </w:rPr>
            </w:pPr>
            <w:r w:rsidRPr="00D13A3F">
              <w:rPr>
                <w:b/>
                <w:szCs w:val="22"/>
                <w:lang w:val="fi-FI"/>
              </w:rPr>
              <w:t>Riskinalaiset potilaat, joilla vaikea lymfopenia, lkm</w:t>
            </w:r>
            <w:r w:rsidRPr="00D13A3F">
              <w:rPr>
                <w:b/>
                <w:szCs w:val="22"/>
                <w:vertAlign w:val="superscript"/>
                <w:lang w:val="fi-FI"/>
              </w:rPr>
              <w:t>a</w:t>
            </w:r>
          </w:p>
        </w:tc>
        <w:tc>
          <w:tcPr>
            <w:tcW w:w="950" w:type="pct"/>
          </w:tcPr>
          <w:p w14:paraId="3EB5B7F5" w14:textId="77777777" w:rsidR="009A6ED5" w:rsidRPr="00D13A3F" w:rsidRDefault="009A6ED5" w:rsidP="00F00196">
            <w:pPr>
              <w:jc w:val="center"/>
              <w:rPr>
                <w:b/>
                <w:szCs w:val="22"/>
                <w:lang w:val="fi-FI"/>
              </w:rPr>
            </w:pPr>
            <w:r w:rsidRPr="00D13A3F">
              <w:rPr>
                <w:b/>
                <w:szCs w:val="22"/>
                <w:lang w:val="fi-FI"/>
              </w:rPr>
              <w:t>Lähtötilanne</w:t>
            </w:r>
          </w:p>
          <w:p w14:paraId="5C5F0FF6" w14:textId="77777777" w:rsidR="009A6ED5" w:rsidRPr="00D13A3F" w:rsidRDefault="009A6ED5" w:rsidP="00F00196">
            <w:pPr>
              <w:jc w:val="center"/>
              <w:rPr>
                <w:b/>
                <w:szCs w:val="22"/>
                <w:lang w:val="fi-FI"/>
              </w:rPr>
            </w:pPr>
            <w:r w:rsidRPr="00D13A3F">
              <w:rPr>
                <w:b/>
                <w:szCs w:val="22"/>
                <w:lang w:val="fi-FI"/>
              </w:rPr>
              <w:t>N = 18</w:t>
            </w:r>
          </w:p>
        </w:tc>
        <w:tc>
          <w:tcPr>
            <w:tcW w:w="950" w:type="pct"/>
          </w:tcPr>
          <w:p w14:paraId="45F44807" w14:textId="77777777" w:rsidR="009A6ED5" w:rsidRPr="00D13A3F" w:rsidRDefault="009A6ED5" w:rsidP="00F00196">
            <w:pPr>
              <w:jc w:val="center"/>
              <w:rPr>
                <w:b/>
                <w:szCs w:val="22"/>
                <w:lang w:val="fi-FI"/>
              </w:rPr>
            </w:pPr>
            <w:r w:rsidRPr="00D13A3F">
              <w:rPr>
                <w:b/>
                <w:szCs w:val="22"/>
                <w:lang w:val="fi-FI"/>
              </w:rPr>
              <w:t>Viikko 12</w:t>
            </w:r>
          </w:p>
          <w:p w14:paraId="477C1174" w14:textId="77777777" w:rsidR="009A6ED5" w:rsidRPr="00D13A3F" w:rsidRDefault="009A6ED5" w:rsidP="00F00196">
            <w:pPr>
              <w:jc w:val="center"/>
              <w:rPr>
                <w:b/>
                <w:szCs w:val="22"/>
                <w:lang w:val="fi-FI"/>
              </w:rPr>
            </w:pPr>
            <w:r w:rsidRPr="00D13A3F">
              <w:rPr>
                <w:b/>
                <w:szCs w:val="22"/>
                <w:lang w:val="fi-FI"/>
              </w:rPr>
              <w:t>N = 6</w:t>
            </w:r>
          </w:p>
        </w:tc>
        <w:tc>
          <w:tcPr>
            <w:tcW w:w="950" w:type="pct"/>
          </w:tcPr>
          <w:p w14:paraId="7DB671F8" w14:textId="77777777" w:rsidR="009A6ED5" w:rsidRPr="00D13A3F" w:rsidRDefault="009A6ED5" w:rsidP="00F00196">
            <w:pPr>
              <w:jc w:val="center"/>
              <w:rPr>
                <w:b/>
                <w:szCs w:val="22"/>
                <w:lang w:val="fi-FI"/>
              </w:rPr>
            </w:pPr>
            <w:r w:rsidRPr="00D13A3F">
              <w:rPr>
                <w:b/>
                <w:szCs w:val="22"/>
                <w:lang w:val="fi-FI"/>
              </w:rPr>
              <w:t>Viikko 24</w:t>
            </w:r>
          </w:p>
          <w:p w14:paraId="5B3F2756" w14:textId="77777777" w:rsidR="009A6ED5" w:rsidRPr="00D13A3F" w:rsidRDefault="009A6ED5" w:rsidP="00F00196">
            <w:pPr>
              <w:jc w:val="center"/>
              <w:rPr>
                <w:b/>
                <w:szCs w:val="22"/>
                <w:lang w:val="fi-FI"/>
              </w:rPr>
            </w:pPr>
            <w:r w:rsidRPr="00D13A3F">
              <w:rPr>
                <w:b/>
                <w:szCs w:val="22"/>
                <w:lang w:val="fi-FI"/>
              </w:rPr>
              <w:t>N = 4</w:t>
            </w:r>
          </w:p>
        </w:tc>
      </w:tr>
      <w:tr w:rsidR="009A6ED5" w:rsidRPr="00D13A3F" w14:paraId="65BA91DF" w14:textId="77777777" w:rsidTr="00F00196">
        <w:tc>
          <w:tcPr>
            <w:tcW w:w="1797" w:type="pct"/>
          </w:tcPr>
          <w:p w14:paraId="236DB894" w14:textId="77777777" w:rsidR="009A6ED5" w:rsidRPr="00D13A3F" w:rsidRDefault="009A6ED5" w:rsidP="00F00196">
            <w:pPr>
              <w:rPr>
                <w:szCs w:val="22"/>
                <w:lang w:val="fi-FI"/>
              </w:rPr>
            </w:pPr>
            <w:r w:rsidRPr="00D13A3F">
              <w:rPr>
                <w:szCs w:val="22"/>
                <w:lang w:val="fi-FI"/>
              </w:rPr>
              <w:t>Niiden potilaiden osuus, joiden arvot palautuivat normaaliarvojen alarajaan (95 %:n luottamusväli)</w:t>
            </w:r>
          </w:p>
        </w:tc>
        <w:tc>
          <w:tcPr>
            <w:tcW w:w="950" w:type="pct"/>
          </w:tcPr>
          <w:p w14:paraId="434EC8AD" w14:textId="77777777" w:rsidR="009A6ED5" w:rsidRPr="00D13A3F" w:rsidRDefault="009A6ED5" w:rsidP="00F00196">
            <w:pPr>
              <w:jc w:val="center"/>
              <w:rPr>
                <w:szCs w:val="22"/>
                <w:lang w:val="fi-FI"/>
              </w:rPr>
            </w:pPr>
          </w:p>
        </w:tc>
        <w:tc>
          <w:tcPr>
            <w:tcW w:w="950" w:type="pct"/>
          </w:tcPr>
          <w:p w14:paraId="4075768E" w14:textId="77777777" w:rsidR="009A6ED5" w:rsidRPr="00D13A3F" w:rsidRDefault="009A6ED5" w:rsidP="00F00196">
            <w:pPr>
              <w:jc w:val="center"/>
              <w:rPr>
                <w:szCs w:val="22"/>
                <w:lang w:val="fi-FI"/>
              </w:rPr>
            </w:pPr>
            <w:r w:rsidRPr="00D13A3F">
              <w:rPr>
                <w:szCs w:val="22"/>
                <w:lang w:val="fi-FI"/>
              </w:rPr>
              <w:t>0,43</w:t>
            </w:r>
          </w:p>
          <w:p w14:paraId="7551FA07" w14:textId="77777777" w:rsidR="009A6ED5" w:rsidRPr="00D13A3F" w:rsidRDefault="009A6ED5" w:rsidP="00F00196">
            <w:pPr>
              <w:jc w:val="center"/>
              <w:rPr>
                <w:szCs w:val="22"/>
                <w:lang w:val="fi-FI"/>
              </w:rPr>
            </w:pPr>
            <w:r w:rsidRPr="00D13A3F">
              <w:rPr>
                <w:szCs w:val="22"/>
                <w:lang w:val="fi-FI"/>
              </w:rPr>
              <w:t>(0,20, 0,75)</w:t>
            </w:r>
          </w:p>
        </w:tc>
        <w:tc>
          <w:tcPr>
            <w:tcW w:w="950" w:type="pct"/>
          </w:tcPr>
          <w:p w14:paraId="64F1D394" w14:textId="77777777" w:rsidR="009A6ED5" w:rsidRPr="00D13A3F" w:rsidRDefault="009A6ED5" w:rsidP="00F00196">
            <w:pPr>
              <w:jc w:val="center"/>
              <w:rPr>
                <w:szCs w:val="22"/>
                <w:lang w:val="fi-FI"/>
              </w:rPr>
            </w:pPr>
            <w:r w:rsidRPr="00D13A3F">
              <w:rPr>
                <w:szCs w:val="22"/>
                <w:lang w:val="fi-FI"/>
              </w:rPr>
              <w:t>0,62</w:t>
            </w:r>
          </w:p>
          <w:p w14:paraId="2C4ECA7B" w14:textId="77777777" w:rsidR="009A6ED5" w:rsidRPr="00D13A3F" w:rsidRDefault="009A6ED5" w:rsidP="00F00196">
            <w:pPr>
              <w:jc w:val="center"/>
              <w:rPr>
                <w:szCs w:val="22"/>
                <w:lang w:val="fi-FI"/>
              </w:rPr>
            </w:pPr>
            <w:r w:rsidRPr="00D13A3F">
              <w:rPr>
                <w:szCs w:val="22"/>
                <w:lang w:val="fi-FI"/>
              </w:rPr>
              <w:t>(0,35, 0,88)</w:t>
            </w:r>
          </w:p>
        </w:tc>
      </w:tr>
    </w:tbl>
    <w:p w14:paraId="417AF2E6" w14:textId="77777777" w:rsidR="009A6ED5" w:rsidRPr="00D13A3F" w:rsidRDefault="009A6ED5" w:rsidP="00EF3A08">
      <w:pPr>
        <w:pStyle w:val="Standard1"/>
        <w:suppressLineNumbers/>
        <w:autoSpaceDE w:val="0"/>
        <w:autoSpaceDN w:val="0"/>
        <w:adjustRightInd w:val="0"/>
        <w:rPr>
          <w:sz w:val="20"/>
          <w:u w:val="single"/>
          <w:lang w:val="fi-FI"/>
        </w:rPr>
      </w:pPr>
      <w:r w:rsidRPr="00D13A3F">
        <w:rPr>
          <w:sz w:val="20"/>
          <w:vertAlign w:val="superscript"/>
          <w:lang w:val="fi-FI"/>
        </w:rPr>
        <w:t>a</w:t>
      </w:r>
      <w:r w:rsidRPr="00D13A3F">
        <w:rPr>
          <w:sz w:val="20"/>
          <w:lang w:val="fi-FI"/>
        </w:rPr>
        <w:t xml:space="preserve"> Potilaat, joiden absoluuttinen lymfosyyttimäärä &lt; 0,5 x 10</w:t>
      </w:r>
      <w:r w:rsidRPr="00D13A3F">
        <w:rPr>
          <w:sz w:val="20"/>
          <w:vertAlign w:val="superscript"/>
          <w:lang w:val="fi-FI"/>
        </w:rPr>
        <w:t>9</w:t>
      </w:r>
      <w:r w:rsidRPr="00D13A3F">
        <w:rPr>
          <w:sz w:val="20"/>
          <w:lang w:val="fi-FI"/>
        </w:rPr>
        <w:t>/l palautumisen lähtötilanteessa, pois lukien potilaat, joilla oli pitkittynyt vaikea-asteinen lymfopenia.</w:t>
      </w:r>
    </w:p>
    <w:p w14:paraId="24C5480F" w14:textId="77777777" w:rsidR="009A6ED5" w:rsidRPr="00D13A3F" w:rsidRDefault="009A6ED5" w:rsidP="00EF3A08">
      <w:pPr>
        <w:rPr>
          <w:szCs w:val="22"/>
          <w:lang w:val="fi-FI"/>
        </w:rPr>
      </w:pPr>
    </w:p>
    <w:p w14:paraId="3F6A2D82" w14:textId="77777777" w:rsidR="009A6ED5" w:rsidRPr="00D13A3F" w:rsidRDefault="009A6ED5" w:rsidP="00EF3A08">
      <w:pPr>
        <w:keepNext/>
        <w:suppressLineNumbers/>
        <w:autoSpaceDE w:val="0"/>
        <w:autoSpaceDN w:val="0"/>
        <w:adjustRightInd w:val="0"/>
        <w:rPr>
          <w:szCs w:val="22"/>
          <w:u w:val="single"/>
          <w:lang w:val="fi-FI"/>
        </w:rPr>
      </w:pPr>
      <w:r w:rsidRPr="00D13A3F">
        <w:rPr>
          <w:szCs w:val="22"/>
          <w:u w:val="single"/>
          <w:lang w:val="fi-FI"/>
        </w:rPr>
        <w:t>Kliininen teho ja turvallisuus</w:t>
      </w:r>
    </w:p>
    <w:p w14:paraId="6760A7B2" w14:textId="77777777" w:rsidR="009A6ED5" w:rsidRPr="00D13A3F" w:rsidRDefault="009A6ED5" w:rsidP="00EF3A08">
      <w:pPr>
        <w:keepNext/>
        <w:rPr>
          <w:szCs w:val="22"/>
          <w:lang w:val="fi-FI"/>
        </w:rPr>
      </w:pPr>
    </w:p>
    <w:p w14:paraId="020E3ED8" w14:textId="77777777" w:rsidR="009A6ED5" w:rsidRPr="00D13A3F" w:rsidRDefault="009A6ED5" w:rsidP="00EF3A08">
      <w:pPr>
        <w:keepNext/>
        <w:rPr>
          <w:szCs w:val="22"/>
          <w:lang w:val="fi-FI"/>
        </w:rPr>
      </w:pPr>
      <w:r w:rsidRPr="00D13A3F">
        <w:rPr>
          <w:szCs w:val="22"/>
          <w:lang w:val="fi-FI"/>
        </w:rPr>
        <w:t xml:space="preserve">Aaltomaista (relapsoivaa–remittoivaa) MS-tautia (RRMS) sairastavilla potilailla tehtiin kaksi kahden vuoden kestoista, satunnaistettua, kaksoissokkoutettua, lumekontrolloitua tutkimusta [(DEFINE), johon osallistui 1 234 potilasta ja CONFIRM, johon osallistui 1 417 potilasta). Näihin tutkimuksiin ei otettu mukaan MS-taudin progressiivisia muotoja sairastavia potilaita. </w:t>
      </w:r>
    </w:p>
    <w:p w14:paraId="778D9C83" w14:textId="77777777" w:rsidR="009A6ED5" w:rsidRPr="00D13A3F" w:rsidRDefault="009A6ED5" w:rsidP="00EF3A08">
      <w:pPr>
        <w:keepNext/>
        <w:rPr>
          <w:szCs w:val="22"/>
          <w:lang w:val="fi-FI"/>
        </w:rPr>
      </w:pPr>
    </w:p>
    <w:p w14:paraId="0EBA48B4" w14:textId="77777777" w:rsidR="009A6ED5" w:rsidRPr="00D13A3F" w:rsidRDefault="009A6ED5" w:rsidP="00EF3A08">
      <w:pPr>
        <w:keepNext/>
        <w:rPr>
          <w:szCs w:val="22"/>
          <w:lang w:val="fi-FI"/>
        </w:rPr>
      </w:pPr>
      <w:r w:rsidRPr="00D13A3F">
        <w:rPr>
          <w:szCs w:val="22"/>
          <w:lang w:val="fi-FI"/>
        </w:rPr>
        <w:t>Teho (ks. taulukko 4) ja turvallisuus osoitettiin potilailla, joiden EDSS-pisteet (expanded disability status scale) olivat 0–5, joilla oli ilmennyt vähintään yksi pahenemisvaihe satunnaistamista edeltäneen vuoden aikana tai joilla kuuden viikon sisällä ennen satunnaistamista tehty aivojen magneettikuvaus osoitti vähintään yhden gadoliniumilla tehostuvan (Gd+) leesion. CONFIRM-tutkimus sisälsi arvioitsijan osalta sokkoutetun glatirameeriasetaattivertailuvalmisteryhmän (tutkimushoidon vastetta arvioiva tutkimuslääkäri/tutkija oli sokkoutettu).</w:t>
      </w:r>
    </w:p>
    <w:p w14:paraId="1B83D638" w14:textId="77777777" w:rsidR="009A6ED5" w:rsidRPr="00D13A3F" w:rsidRDefault="009A6ED5" w:rsidP="00EF3A08">
      <w:pPr>
        <w:rPr>
          <w:szCs w:val="22"/>
          <w:lang w:val="fi-FI"/>
        </w:rPr>
      </w:pPr>
    </w:p>
    <w:p w14:paraId="2BBDD7FE" w14:textId="77777777" w:rsidR="009A6ED5" w:rsidRPr="00D13A3F" w:rsidRDefault="009A6ED5" w:rsidP="00EF3A08">
      <w:pPr>
        <w:rPr>
          <w:szCs w:val="22"/>
          <w:lang w:val="fi-FI"/>
        </w:rPr>
      </w:pPr>
      <w:r w:rsidRPr="00D13A3F">
        <w:rPr>
          <w:szCs w:val="22"/>
          <w:lang w:val="fi-FI"/>
        </w:rPr>
        <w:t>DEFINE-tutkimuksessa potilasjoukkoa lähtötilanteessa kuvaavat mediaaniarvot olivat: 39 vuoden ikä, sairauden kesto 7,0 vuotta, EDSS-pistemäärä 2,0. Lisäksi 16 %:lla potilaista EDSS-pistemäärä oli yli 3,5, 28 %:lla oli ollut vähintään 2 pahenemisvaihetta edellisenä vuonna ja 42 % potilaista oli aikaisemmin saanut hoitoa jollakin hyväksytyistä MS</w:t>
      </w:r>
      <w:r w:rsidRPr="00D13A3F">
        <w:rPr>
          <w:szCs w:val="22"/>
          <w:lang w:val="fi-FI"/>
        </w:rPr>
        <w:noBreakHyphen/>
        <w:t>taudin lääkehoidoista. MRI-ryhmässä 36 %:lla tutkimukseen mukaan otetuista potilaista oli lähtötilanteessa Gd+ leesioita (Gd+ leesioiden keskimääräinen lukumäärä 1,4).</w:t>
      </w:r>
    </w:p>
    <w:p w14:paraId="2D140736" w14:textId="77777777" w:rsidR="009A6ED5" w:rsidRPr="00D13A3F" w:rsidRDefault="009A6ED5" w:rsidP="00EF3A08">
      <w:pPr>
        <w:rPr>
          <w:szCs w:val="22"/>
          <w:lang w:val="fi-FI"/>
        </w:rPr>
      </w:pPr>
    </w:p>
    <w:p w14:paraId="74657795" w14:textId="77777777" w:rsidR="009A6ED5" w:rsidRPr="00D13A3F" w:rsidRDefault="009A6ED5" w:rsidP="00EF3A08">
      <w:pPr>
        <w:rPr>
          <w:szCs w:val="22"/>
          <w:lang w:val="fi-FI"/>
        </w:rPr>
      </w:pPr>
      <w:r w:rsidRPr="00D13A3F">
        <w:rPr>
          <w:szCs w:val="22"/>
          <w:lang w:val="fi-FI"/>
        </w:rPr>
        <w:t>CONFIRM-tutkimuksessa potilasjoukkoa lähtötilanteessa kuvaavat mediaaniarvot olivat: 37 vuoden ikä, sairauden kesto 6,0 vuotta, EDSS-pistemäärä 2,5. Lisäksi 17 %:lla potilaista EDSS-pistemäärä oli yli 3,5, 32 %:lla oli ollut vähintään 2 pahenemisvaihetta edellisenä vuonna ja 30 % potilaista oli aikaisemmin saanut hoitoa jollakin hyväksytyistä MS</w:t>
      </w:r>
      <w:r w:rsidRPr="00D13A3F">
        <w:rPr>
          <w:szCs w:val="22"/>
          <w:lang w:val="fi-FI"/>
        </w:rPr>
        <w:noBreakHyphen/>
        <w:t>taudin lääkehoidoista. MRI-ryhmässä 45 %:lla tutkimukseen mukaan otetuista potilaista oli lähtötilanteessa Gd+ leesioita (Gd+ leesioiden keskimääräinen lukumäärä 2,4).</w:t>
      </w:r>
    </w:p>
    <w:p w14:paraId="73A98E94" w14:textId="77777777" w:rsidR="009A6ED5" w:rsidRPr="00D13A3F" w:rsidRDefault="009A6ED5" w:rsidP="00EF3A08">
      <w:pPr>
        <w:rPr>
          <w:szCs w:val="22"/>
          <w:lang w:val="fi-FI"/>
        </w:rPr>
      </w:pPr>
    </w:p>
    <w:p w14:paraId="4ACFC2EB" w14:textId="77777777" w:rsidR="009A6ED5" w:rsidRPr="00D13A3F" w:rsidRDefault="009A6ED5" w:rsidP="00EF3A08">
      <w:pPr>
        <w:rPr>
          <w:szCs w:val="22"/>
          <w:lang w:val="fi-FI"/>
        </w:rPr>
      </w:pPr>
      <w:r w:rsidRPr="00D13A3F">
        <w:rPr>
          <w:szCs w:val="22"/>
          <w:lang w:val="fi-FI"/>
        </w:rPr>
        <w:t>Dimetyylifumaraattihoitoa saaneiden potilaiden seuraavat päätetapahtumat pienenivät kliinisesti ja tilastollisesti merkitsevästi lumehoitoon verrattuna: DEFINE-tutkimuksen ensisijainen päätetapahtuma, pahenemisvaiheen saaneiden potilaiden osuus kahden vuoden hoidon aikana; CONFIRM-tutkimuksen ensisijainen päätetapahtuma, pahenemisvaiheiden vuosittainen määrä (ARR) kahden vuoden hoidon aikana.</w:t>
      </w:r>
    </w:p>
    <w:p w14:paraId="1F7594A7" w14:textId="77777777" w:rsidR="009A6ED5" w:rsidRPr="00D13A3F" w:rsidRDefault="009A6ED5" w:rsidP="00EF3A08">
      <w:pPr>
        <w:rPr>
          <w:szCs w:val="22"/>
          <w:lang w:val="fi-FI"/>
        </w:rPr>
      </w:pPr>
    </w:p>
    <w:p w14:paraId="7CD497FE" w14:textId="77777777" w:rsidR="009A6ED5" w:rsidRPr="00D13A3F" w:rsidRDefault="009A6ED5" w:rsidP="00EF3A08">
      <w:pPr>
        <w:rPr>
          <w:b/>
          <w:bCs/>
          <w:szCs w:val="22"/>
          <w:lang w:val="fi-FI" w:eastAsia="en-GB"/>
        </w:rPr>
      </w:pPr>
      <w:r w:rsidRPr="00D13A3F">
        <w:rPr>
          <w:b/>
          <w:bCs/>
          <w:szCs w:val="22"/>
          <w:lang w:val="fi-FI"/>
        </w:rPr>
        <w:t>Taulukko 4.</w:t>
      </w:r>
      <w:r w:rsidRPr="00D13A3F">
        <w:rPr>
          <w:b/>
          <w:bCs/>
          <w:szCs w:val="22"/>
          <w:lang w:val="fi-FI" w:eastAsia="en-GB"/>
        </w:rPr>
        <w:t xml:space="preserve"> DEFINE- ja CONFIRM-tutkimusten kliiniset ja MRI-päätetapahtumat</w:t>
      </w:r>
    </w:p>
    <w:p w14:paraId="02D7D680" w14:textId="77777777" w:rsidR="009A6ED5" w:rsidRPr="00D13A3F" w:rsidRDefault="009A6ED5" w:rsidP="00EF3A08">
      <w:pPr>
        <w:rPr>
          <w:b/>
          <w:bCs/>
          <w:szCs w:val="22"/>
          <w:lang w:val="fi-FI"/>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63"/>
        <w:gridCol w:w="1586"/>
        <w:gridCol w:w="963"/>
        <w:gridCol w:w="1586"/>
        <w:gridCol w:w="1307"/>
      </w:tblGrid>
      <w:tr w:rsidR="009A6ED5" w:rsidRPr="00D13A3F" w14:paraId="356CDC7B" w14:textId="77777777" w:rsidTr="00F00196">
        <w:trPr>
          <w:cantSplit/>
          <w:tblHeader/>
        </w:trPr>
        <w:tc>
          <w:tcPr>
            <w:tcW w:w="2550" w:type="dxa"/>
          </w:tcPr>
          <w:p w14:paraId="2D4C9D48" w14:textId="77777777" w:rsidR="009A6ED5" w:rsidRPr="00D13A3F" w:rsidRDefault="009A6ED5" w:rsidP="00F00196">
            <w:pPr>
              <w:rPr>
                <w:b/>
                <w:szCs w:val="22"/>
                <w:lang w:val="fi-FI"/>
              </w:rPr>
            </w:pPr>
          </w:p>
        </w:tc>
        <w:tc>
          <w:tcPr>
            <w:tcW w:w="2549" w:type="dxa"/>
            <w:gridSpan w:val="2"/>
          </w:tcPr>
          <w:p w14:paraId="6F3A9026" w14:textId="77777777" w:rsidR="009A6ED5" w:rsidRPr="00D13A3F" w:rsidRDefault="009A6ED5" w:rsidP="00F00196">
            <w:pPr>
              <w:jc w:val="center"/>
              <w:rPr>
                <w:b/>
                <w:bCs/>
                <w:szCs w:val="22"/>
                <w:lang w:val="fi-FI"/>
              </w:rPr>
            </w:pPr>
            <w:r w:rsidRPr="00D13A3F">
              <w:rPr>
                <w:b/>
                <w:szCs w:val="22"/>
                <w:lang w:val="fi-FI"/>
              </w:rPr>
              <w:t>DEFINE</w:t>
            </w:r>
          </w:p>
        </w:tc>
        <w:tc>
          <w:tcPr>
            <w:tcW w:w="3856" w:type="dxa"/>
            <w:gridSpan w:val="3"/>
          </w:tcPr>
          <w:p w14:paraId="34B8ED1A" w14:textId="77777777" w:rsidR="009A6ED5" w:rsidRPr="00D13A3F" w:rsidRDefault="009A6ED5" w:rsidP="00F00196">
            <w:pPr>
              <w:jc w:val="center"/>
              <w:rPr>
                <w:b/>
                <w:szCs w:val="22"/>
                <w:lang w:val="fi-FI"/>
              </w:rPr>
            </w:pPr>
            <w:r w:rsidRPr="00D13A3F">
              <w:rPr>
                <w:b/>
                <w:szCs w:val="22"/>
                <w:lang w:val="fi-FI"/>
              </w:rPr>
              <w:t>CONFIRM</w:t>
            </w:r>
          </w:p>
        </w:tc>
      </w:tr>
      <w:tr w:rsidR="009A6ED5" w:rsidRPr="00D13A3F" w14:paraId="138A5D18" w14:textId="77777777" w:rsidTr="00F00196">
        <w:trPr>
          <w:cantSplit/>
          <w:tblHeader/>
        </w:trPr>
        <w:tc>
          <w:tcPr>
            <w:tcW w:w="2550" w:type="dxa"/>
          </w:tcPr>
          <w:p w14:paraId="2C5332F3" w14:textId="77777777" w:rsidR="009A6ED5" w:rsidRPr="00D13A3F" w:rsidRDefault="009A6ED5" w:rsidP="00F00196">
            <w:pPr>
              <w:rPr>
                <w:b/>
                <w:szCs w:val="22"/>
                <w:lang w:val="fi-FI"/>
              </w:rPr>
            </w:pPr>
          </w:p>
        </w:tc>
        <w:tc>
          <w:tcPr>
            <w:tcW w:w="963" w:type="dxa"/>
          </w:tcPr>
          <w:p w14:paraId="0ED66D12" w14:textId="77777777" w:rsidR="009A6ED5" w:rsidRPr="00D13A3F" w:rsidRDefault="009A6ED5" w:rsidP="00F00196">
            <w:pPr>
              <w:rPr>
                <w:b/>
                <w:szCs w:val="22"/>
                <w:lang w:val="fi-FI"/>
              </w:rPr>
            </w:pPr>
            <w:r w:rsidRPr="00D13A3F">
              <w:rPr>
                <w:b/>
                <w:szCs w:val="22"/>
                <w:lang w:val="fi-FI"/>
              </w:rPr>
              <w:t>Lume</w:t>
            </w:r>
          </w:p>
        </w:tc>
        <w:tc>
          <w:tcPr>
            <w:tcW w:w="1586" w:type="dxa"/>
          </w:tcPr>
          <w:p w14:paraId="53230861" w14:textId="77777777" w:rsidR="009A6ED5" w:rsidRPr="00D13A3F" w:rsidRDefault="009A6ED5" w:rsidP="00F00196">
            <w:pPr>
              <w:rPr>
                <w:b/>
                <w:szCs w:val="22"/>
                <w:lang w:val="fi-FI"/>
              </w:rPr>
            </w:pPr>
            <w:r w:rsidRPr="00D13A3F">
              <w:rPr>
                <w:b/>
                <w:bCs/>
                <w:szCs w:val="22"/>
                <w:lang w:val="fi-FI"/>
              </w:rPr>
              <w:t xml:space="preserve">Dimetyyli-fumaraatti </w:t>
            </w:r>
            <w:r w:rsidRPr="00D13A3F">
              <w:rPr>
                <w:b/>
                <w:szCs w:val="22"/>
                <w:lang w:val="fi-FI"/>
              </w:rPr>
              <w:t>240 mg kahdesti vuoro-kaudessa</w:t>
            </w:r>
          </w:p>
        </w:tc>
        <w:tc>
          <w:tcPr>
            <w:tcW w:w="963" w:type="dxa"/>
          </w:tcPr>
          <w:p w14:paraId="02055DF7" w14:textId="77777777" w:rsidR="009A6ED5" w:rsidRPr="00D13A3F" w:rsidRDefault="009A6ED5" w:rsidP="00F00196">
            <w:pPr>
              <w:rPr>
                <w:b/>
                <w:szCs w:val="22"/>
                <w:lang w:val="fi-FI"/>
              </w:rPr>
            </w:pPr>
            <w:r w:rsidRPr="00D13A3F">
              <w:rPr>
                <w:b/>
                <w:szCs w:val="22"/>
                <w:lang w:val="fi-FI"/>
              </w:rPr>
              <w:t>Lume</w:t>
            </w:r>
          </w:p>
        </w:tc>
        <w:tc>
          <w:tcPr>
            <w:tcW w:w="1586" w:type="dxa"/>
          </w:tcPr>
          <w:p w14:paraId="22F26F59" w14:textId="77777777" w:rsidR="009A6ED5" w:rsidRPr="00D13A3F" w:rsidRDefault="009A6ED5" w:rsidP="00F00196">
            <w:pPr>
              <w:rPr>
                <w:b/>
                <w:szCs w:val="22"/>
                <w:lang w:val="fi-FI"/>
              </w:rPr>
            </w:pPr>
            <w:r w:rsidRPr="00D13A3F">
              <w:rPr>
                <w:b/>
                <w:bCs/>
                <w:szCs w:val="22"/>
                <w:lang w:val="fi-FI"/>
              </w:rPr>
              <w:t xml:space="preserve">Dimetyyli-fumaraatti </w:t>
            </w:r>
            <w:r w:rsidRPr="00D13A3F">
              <w:rPr>
                <w:b/>
                <w:szCs w:val="22"/>
                <w:lang w:val="fi-FI"/>
              </w:rPr>
              <w:t>240 mg kahdesti vuoro-kaudessa</w:t>
            </w:r>
          </w:p>
        </w:tc>
        <w:tc>
          <w:tcPr>
            <w:tcW w:w="1307" w:type="dxa"/>
          </w:tcPr>
          <w:p w14:paraId="49A68007" w14:textId="77777777" w:rsidR="009A6ED5" w:rsidRPr="00D13A3F" w:rsidRDefault="009A6ED5" w:rsidP="00F00196">
            <w:pPr>
              <w:rPr>
                <w:b/>
                <w:szCs w:val="22"/>
                <w:lang w:val="fi-FI"/>
              </w:rPr>
            </w:pPr>
            <w:r w:rsidRPr="00D13A3F">
              <w:rPr>
                <w:b/>
                <w:szCs w:val="22"/>
                <w:lang w:val="fi-FI"/>
              </w:rPr>
              <w:t>Glatira-meeri-asetaatti</w:t>
            </w:r>
          </w:p>
        </w:tc>
      </w:tr>
      <w:tr w:rsidR="009A6ED5" w:rsidRPr="00D13A3F" w14:paraId="326394AA" w14:textId="77777777" w:rsidTr="00F00196">
        <w:trPr>
          <w:cantSplit/>
        </w:trPr>
        <w:tc>
          <w:tcPr>
            <w:tcW w:w="3513" w:type="dxa"/>
            <w:gridSpan w:val="2"/>
            <w:tcBorders>
              <w:right w:val="nil"/>
            </w:tcBorders>
          </w:tcPr>
          <w:p w14:paraId="3E221F4F" w14:textId="77777777" w:rsidR="009A6ED5" w:rsidRPr="00D13A3F" w:rsidRDefault="009A6ED5" w:rsidP="00F00196">
            <w:pPr>
              <w:rPr>
                <w:szCs w:val="22"/>
                <w:lang w:val="fi-FI"/>
              </w:rPr>
            </w:pPr>
            <w:r w:rsidRPr="00D13A3F">
              <w:rPr>
                <w:b/>
                <w:szCs w:val="22"/>
                <w:lang w:val="fi-FI"/>
              </w:rPr>
              <w:t>Kliiniset päätetapahtumat</w:t>
            </w:r>
            <w:r w:rsidRPr="00D13A3F">
              <w:rPr>
                <w:b/>
                <w:szCs w:val="22"/>
                <w:vertAlign w:val="superscript"/>
                <w:lang w:val="fi-FI"/>
              </w:rPr>
              <w:t>a</w:t>
            </w:r>
          </w:p>
        </w:tc>
        <w:tc>
          <w:tcPr>
            <w:tcW w:w="1586" w:type="dxa"/>
            <w:tcBorders>
              <w:left w:val="nil"/>
              <w:right w:val="nil"/>
            </w:tcBorders>
          </w:tcPr>
          <w:p w14:paraId="3E17FF61" w14:textId="77777777" w:rsidR="009A6ED5" w:rsidRPr="00D13A3F" w:rsidRDefault="009A6ED5" w:rsidP="00F00196">
            <w:pPr>
              <w:rPr>
                <w:szCs w:val="22"/>
                <w:lang w:val="fi-FI"/>
              </w:rPr>
            </w:pPr>
          </w:p>
        </w:tc>
        <w:tc>
          <w:tcPr>
            <w:tcW w:w="963" w:type="dxa"/>
            <w:tcBorders>
              <w:left w:val="nil"/>
              <w:right w:val="nil"/>
            </w:tcBorders>
          </w:tcPr>
          <w:p w14:paraId="39ACF25F" w14:textId="77777777" w:rsidR="009A6ED5" w:rsidRPr="00D13A3F" w:rsidRDefault="009A6ED5" w:rsidP="00F00196">
            <w:pPr>
              <w:rPr>
                <w:szCs w:val="22"/>
                <w:lang w:val="fi-FI"/>
              </w:rPr>
            </w:pPr>
          </w:p>
        </w:tc>
        <w:tc>
          <w:tcPr>
            <w:tcW w:w="1586" w:type="dxa"/>
            <w:tcBorders>
              <w:left w:val="nil"/>
              <w:right w:val="nil"/>
            </w:tcBorders>
          </w:tcPr>
          <w:p w14:paraId="3ADB00F3" w14:textId="77777777" w:rsidR="009A6ED5" w:rsidRPr="00D13A3F" w:rsidRDefault="009A6ED5" w:rsidP="00F00196">
            <w:pPr>
              <w:rPr>
                <w:szCs w:val="22"/>
                <w:lang w:val="fi-FI"/>
              </w:rPr>
            </w:pPr>
          </w:p>
        </w:tc>
        <w:tc>
          <w:tcPr>
            <w:tcW w:w="1307" w:type="dxa"/>
            <w:tcBorders>
              <w:left w:val="nil"/>
            </w:tcBorders>
          </w:tcPr>
          <w:p w14:paraId="7EC04D54" w14:textId="77777777" w:rsidR="009A6ED5" w:rsidRPr="00D13A3F" w:rsidRDefault="009A6ED5" w:rsidP="00F00196">
            <w:pPr>
              <w:rPr>
                <w:szCs w:val="22"/>
                <w:lang w:val="fi-FI"/>
              </w:rPr>
            </w:pPr>
          </w:p>
        </w:tc>
      </w:tr>
      <w:tr w:rsidR="009A6ED5" w:rsidRPr="00D13A3F" w14:paraId="3B20E85C" w14:textId="77777777" w:rsidTr="00F00196">
        <w:trPr>
          <w:cantSplit/>
        </w:trPr>
        <w:tc>
          <w:tcPr>
            <w:tcW w:w="2550" w:type="dxa"/>
          </w:tcPr>
          <w:p w14:paraId="314B0F0E" w14:textId="77777777" w:rsidR="009A6ED5" w:rsidRPr="00D13A3F" w:rsidRDefault="009A6ED5" w:rsidP="00F00196">
            <w:pPr>
              <w:rPr>
                <w:szCs w:val="22"/>
                <w:lang w:val="fi-FI"/>
              </w:rPr>
            </w:pPr>
            <w:r w:rsidRPr="00D13A3F">
              <w:rPr>
                <w:szCs w:val="22"/>
                <w:lang w:val="fi-FI"/>
              </w:rPr>
              <w:t>Potilaiden lukumäärä</w:t>
            </w:r>
          </w:p>
        </w:tc>
        <w:tc>
          <w:tcPr>
            <w:tcW w:w="963" w:type="dxa"/>
          </w:tcPr>
          <w:p w14:paraId="278D6900" w14:textId="77777777" w:rsidR="009A6ED5" w:rsidRPr="00D13A3F" w:rsidRDefault="009A6ED5" w:rsidP="00F00196">
            <w:pPr>
              <w:rPr>
                <w:szCs w:val="22"/>
                <w:lang w:val="fi-FI"/>
              </w:rPr>
            </w:pPr>
            <w:r w:rsidRPr="00D13A3F">
              <w:rPr>
                <w:szCs w:val="22"/>
                <w:lang w:val="fi-FI"/>
              </w:rPr>
              <w:t>408</w:t>
            </w:r>
          </w:p>
        </w:tc>
        <w:tc>
          <w:tcPr>
            <w:tcW w:w="1586" w:type="dxa"/>
          </w:tcPr>
          <w:p w14:paraId="7701E177" w14:textId="77777777" w:rsidR="009A6ED5" w:rsidRPr="00D13A3F" w:rsidRDefault="009A6ED5" w:rsidP="00F00196">
            <w:pPr>
              <w:rPr>
                <w:szCs w:val="22"/>
                <w:lang w:val="fi-FI"/>
              </w:rPr>
            </w:pPr>
            <w:r w:rsidRPr="00D13A3F">
              <w:rPr>
                <w:szCs w:val="22"/>
                <w:lang w:val="fi-FI"/>
              </w:rPr>
              <w:t>410</w:t>
            </w:r>
          </w:p>
        </w:tc>
        <w:tc>
          <w:tcPr>
            <w:tcW w:w="963" w:type="dxa"/>
          </w:tcPr>
          <w:p w14:paraId="1E33827A" w14:textId="77777777" w:rsidR="009A6ED5" w:rsidRPr="00D13A3F" w:rsidRDefault="009A6ED5" w:rsidP="00F00196">
            <w:pPr>
              <w:rPr>
                <w:szCs w:val="22"/>
                <w:lang w:val="fi-FI"/>
              </w:rPr>
            </w:pPr>
            <w:r w:rsidRPr="00D13A3F">
              <w:rPr>
                <w:szCs w:val="22"/>
                <w:lang w:val="fi-FI"/>
              </w:rPr>
              <w:t>363</w:t>
            </w:r>
          </w:p>
        </w:tc>
        <w:tc>
          <w:tcPr>
            <w:tcW w:w="1586" w:type="dxa"/>
          </w:tcPr>
          <w:p w14:paraId="392139B1" w14:textId="77777777" w:rsidR="009A6ED5" w:rsidRPr="00D13A3F" w:rsidRDefault="009A6ED5" w:rsidP="00F00196">
            <w:pPr>
              <w:rPr>
                <w:szCs w:val="22"/>
                <w:lang w:val="fi-FI"/>
              </w:rPr>
            </w:pPr>
            <w:r w:rsidRPr="00D13A3F">
              <w:rPr>
                <w:szCs w:val="22"/>
                <w:lang w:val="fi-FI"/>
              </w:rPr>
              <w:t>359</w:t>
            </w:r>
          </w:p>
        </w:tc>
        <w:tc>
          <w:tcPr>
            <w:tcW w:w="1307" w:type="dxa"/>
          </w:tcPr>
          <w:p w14:paraId="4AAF1E0E" w14:textId="77777777" w:rsidR="009A6ED5" w:rsidRPr="00D13A3F" w:rsidRDefault="009A6ED5" w:rsidP="00F00196">
            <w:pPr>
              <w:rPr>
                <w:szCs w:val="22"/>
                <w:lang w:val="fi-FI"/>
              </w:rPr>
            </w:pPr>
            <w:r w:rsidRPr="00D13A3F">
              <w:rPr>
                <w:szCs w:val="22"/>
                <w:lang w:val="fi-FI"/>
              </w:rPr>
              <w:t>350</w:t>
            </w:r>
          </w:p>
        </w:tc>
      </w:tr>
      <w:tr w:rsidR="009A6ED5" w:rsidRPr="00D13A3F" w14:paraId="2F511960" w14:textId="77777777" w:rsidTr="00F00196">
        <w:trPr>
          <w:cantSplit/>
        </w:trPr>
        <w:tc>
          <w:tcPr>
            <w:tcW w:w="2550" w:type="dxa"/>
          </w:tcPr>
          <w:p w14:paraId="787EF320" w14:textId="77777777" w:rsidR="009A6ED5" w:rsidRPr="00D13A3F" w:rsidRDefault="009A6ED5" w:rsidP="00F00196">
            <w:pPr>
              <w:rPr>
                <w:szCs w:val="22"/>
                <w:lang w:val="fi-FI"/>
              </w:rPr>
            </w:pPr>
            <w:r w:rsidRPr="00D13A3F">
              <w:rPr>
                <w:szCs w:val="22"/>
                <w:lang w:val="fi-FI"/>
              </w:rPr>
              <w:t>Vuosittainen pahenemisvaihemäärä (ARR)</w:t>
            </w:r>
          </w:p>
        </w:tc>
        <w:tc>
          <w:tcPr>
            <w:tcW w:w="963" w:type="dxa"/>
          </w:tcPr>
          <w:p w14:paraId="39420D6F" w14:textId="77777777" w:rsidR="009A6ED5" w:rsidRPr="00D13A3F" w:rsidRDefault="009A6ED5" w:rsidP="00F00196">
            <w:pPr>
              <w:rPr>
                <w:szCs w:val="22"/>
                <w:lang w:val="fi-FI"/>
              </w:rPr>
            </w:pPr>
            <w:r w:rsidRPr="00D13A3F">
              <w:rPr>
                <w:szCs w:val="22"/>
                <w:lang w:val="fi-FI"/>
              </w:rPr>
              <w:t>0,364</w:t>
            </w:r>
          </w:p>
        </w:tc>
        <w:tc>
          <w:tcPr>
            <w:tcW w:w="1586" w:type="dxa"/>
          </w:tcPr>
          <w:p w14:paraId="360A2A13" w14:textId="77777777" w:rsidR="009A6ED5" w:rsidRPr="00D13A3F" w:rsidRDefault="009A6ED5" w:rsidP="00F00196">
            <w:pPr>
              <w:rPr>
                <w:szCs w:val="22"/>
                <w:lang w:val="fi-FI"/>
              </w:rPr>
            </w:pPr>
            <w:r w:rsidRPr="00D13A3F">
              <w:rPr>
                <w:szCs w:val="22"/>
                <w:lang w:val="fi-FI"/>
              </w:rPr>
              <w:t>0,172***</w:t>
            </w:r>
          </w:p>
        </w:tc>
        <w:tc>
          <w:tcPr>
            <w:tcW w:w="963" w:type="dxa"/>
          </w:tcPr>
          <w:p w14:paraId="3EFCF112" w14:textId="77777777" w:rsidR="009A6ED5" w:rsidRPr="00D13A3F" w:rsidRDefault="009A6ED5" w:rsidP="00F00196">
            <w:pPr>
              <w:rPr>
                <w:szCs w:val="22"/>
                <w:lang w:val="fi-FI"/>
              </w:rPr>
            </w:pPr>
            <w:r w:rsidRPr="00D13A3F">
              <w:rPr>
                <w:szCs w:val="22"/>
                <w:lang w:val="fi-FI"/>
              </w:rPr>
              <w:t>0,401</w:t>
            </w:r>
          </w:p>
        </w:tc>
        <w:tc>
          <w:tcPr>
            <w:tcW w:w="1586" w:type="dxa"/>
          </w:tcPr>
          <w:p w14:paraId="08B91509" w14:textId="77777777" w:rsidR="009A6ED5" w:rsidRPr="00D13A3F" w:rsidRDefault="009A6ED5" w:rsidP="00F00196">
            <w:pPr>
              <w:rPr>
                <w:szCs w:val="22"/>
                <w:lang w:val="fi-FI"/>
              </w:rPr>
            </w:pPr>
            <w:r w:rsidRPr="00D13A3F">
              <w:rPr>
                <w:szCs w:val="22"/>
                <w:lang w:val="fi-FI"/>
              </w:rPr>
              <w:t>0,224***</w:t>
            </w:r>
          </w:p>
        </w:tc>
        <w:tc>
          <w:tcPr>
            <w:tcW w:w="1307" w:type="dxa"/>
          </w:tcPr>
          <w:p w14:paraId="3F68B769" w14:textId="77777777" w:rsidR="009A6ED5" w:rsidRPr="00D13A3F" w:rsidRDefault="009A6ED5" w:rsidP="00F00196">
            <w:pPr>
              <w:rPr>
                <w:szCs w:val="22"/>
                <w:lang w:val="fi-FI"/>
              </w:rPr>
            </w:pPr>
            <w:r w:rsidRPr="00D13A3F">
              <w:rPr>
                <w:szCs w:val="22"/>
                <w:lang w:val="fi-FI"/>
              </w:rPr>
              <w:t>0,286*</w:t>
            </w:r>
          </w:p>
        </w:tc>
      </w:tr>
      <w:tr w:rsidR="009A6ED5" w:rsidRPr="00D13A3F" w14:paraId="70FBE984" w14:textId="77777777" w:rsidTr="00F00196">
        <w:trPr>
          <w:cantSplit/>
        </w:trPr>
        <w:tc>
          <w:tcPr>
            <w:tcW w:w="2550" w:type="dxa"/>
          </w:tcPr>
          <w:p w14:paraId="554756BC" w14:textId="77777777" w:rsidR="009A6ED5" w:rsidRPr="00D13A3F" w:rsidRDefault="009A6ED5" w:rsidP="00F00196">
            <w:pPr>
              <w:tabs>
                <w:tab w:val="clear" w:pos="567"/>
                <w:tab w:val="left" w:pos="64"/>
                <w:tab w:val="left" w:pos="342"/>
              </w:tabs>
              <w:ind w:left="342"/>
              <w:rPr>
                <w:szCs w:val="22"/>
                <w:lang w:val="fi-FI"/>
              </w:rPr>
            </w:pPr>
            <w:r w:rsidRPr="00D13A3F">
              <w:rPr>
                <w:szCs w:val="22"/>
                <w:lang w:val="fi-FI"/>
              </w:rPr>
              <w:t>Esiintyvyyssuhde</w:t>
            </w:r>
          </w:p>
          <w:p w14:paraId="2CD7427D" w14:textId="77777777" w:rsidR="009A6ED5" w:rsidRPr="00D13A3F" w:rsidRDefault="009A6ED5" w:rsidP="00F00196">
            <w:pPr>
              <w:tabs>
                <w:tab w:val="clear" w:pos="567"/>
                <w:tab w:val="left" w:pos="342"/>
              </w:tabs>
              <w:ind w:left="342"/>
              <w:rPr>
                <w:szCs w:val="22"/>
                <w:lang w:val="fi-FI"/>
              </w:rPr>
            </w:pPr>
            <w:r w:rsidRPr="00D13A3F">
              <w:rPr>
                <w:szCs w:val="22"/>
                <w:lang w:val="fi-FI"/>
              </w:rPr>
              <w:t>(95 %:n luottamusväli)</w:t>
            </w:r>
          </w:p>
        </w:tc>
        <w:tc>
          <w:tcPr>
            <w:tcW w:w="963" w:type="dxa"/>
          </w:tcPr>
          <w:p w14:paraId="591E873B" w14:textId="77777777" w:rsidR="009A6ED5" w:rsidRPr="00D13A3F" w:rsidRDefault="009A6ED5" w:rsidP="00F00196">
            <w:pPr>
              <w:rPr>
                <w:szCs w:val="22"/>
                <w:lang w:val="fi-FI"/>
              </w:rPr>
            </w:pPr>
          </w:p>
        </w:tc>
        <w:tc>
          <w:tcPr>
            <w:tcW w:w="1586" w:type="dxa"/>
          </w:tcPr>
          <w:p w14:paraId="0336C9C4" w14:textId="77777777" w:rsidR="009A6ED5" w:rsidRPr="00D13A3F" w:rsidRDefault="009A6ED5" w:rsidP="00F00196">
            <w:pPr>
              <w:rPr>
                <w:szCs w:val="22"/>
                <w:lang w:val="fi-FI"/>
              </w:rPr>
            </w:pPr>
            <w:r w:rsidRPr="00D13A3F">
              <w:rPr>
                <w:szCs w:val="22"/>
                <w:lang w:val="fi-FI"/>
              </w:rPr>
              <w:t>0,47</w:t>
            </w:r>
          </w:p>
          <w:p w14:paraId="67E703D2" w14:textId="77777777" w:rsidR="009A6ED5" w:rsidRPr="00D13A3F" w:rsidRDefault="009A6ED5" w:rsidP="00F00196">
            <w:pPr>
              <w:rPr>
                <w:szCs w:val="22"/>
                <w:lang w:val="fi-FI"/>
              </w:rPr>
            </w:pPr>
            <w:r w:rsidRPr="00D13A3F">
              <w:rPr>
                <w:szCs w:val="22"/>
                <w:lang w:val="fi-FI"/>
              </w:rPr>
              <w:t>(0,37, 0,61)</w:t>
            </w:r>
          </w:p>
        </w:tc>
        <w:tc>
          <w:tcPr>
            <w:tcW w:w="963" w:type="dxa"/>
          </w:tcPr>
          <w:p w14:paraId="248A8229" w14:textId="77777777" w:rsidR="009A6ED5" w:rsidRPr="00D13A3F" w:rsidRDefault="009A6ED5" w:rsidP="00F00196">
            <w:pPr>
              <w:rPr>
                <w:szCs w:val="22"/>
                <w:lang w:val="fi-FI"/>
              </w:rPr>
            </w:pPr>
          </w:p>
        </w:tc>
        <w:tc>
          <w:tcPr>
            <w:tcW w:w="1586" w:type="dxa"/>
          </w:tcPr>
          <w:p w14:paraId="70B01477" w14:textId="77777777" w:rsidR="009A6ED5" w:rsidRPr="00D13A3F" w:rsidRDefault="009A6ED5" w:rsidP="00F00196">
            <w:pPr>
              <w:rPr>
                <w:szCs w:val="22"/>
                <w:lang w:val="fi-FI"/>
              </w:rPr>
            </w:pPr>
            <w:r w:rsidRPr="00D13A3F">
              <w:rPr>
                <w:szCs w:val="22"/>
                <w:lang w:val="fi-FI"/>
              </w:rPr>
              <w:t>0,56</w:t>
            </w:r>
          </w:p>
          <w:p w14:paraId="2E0E1490" w14:textId="77777777" w:rsidR="009A6ED5" w:rsidRPr="00D13A3F" w:rsidRDefault="009A6ED5" w:rsidP="00F00196">
            <w:pPr>
              <w:rPr>
                <w:szCs w:val="22"/>
                <w:lang w:val="fi-FI"/>
              </w:rPr>
            </w:pPr>
            <w:r w:rsidRPr="00D13A3F">
              <w:rPr>
                <w:szCs w:val="22"/>
                <w:lang w:val="fi-FI"/>
              </w:rPr>
              <w:t>(0,42, 0,74)</w:t>
            </w:r>
          </w:p>
        </w:tc>
        <w:tc>
          <w:tcPr>
            <w:tcW w:w="1307" w:type="dxa"/>
          </w:tcPr>
          <w:p w14:paraId="6D37B18D" w14:textId="77777777" w:rsidR="009A6ED5" w:rsidRPr="00D13A3F" w:rsidRDefault="009A6ED5" w:rsidP="00F00196">
            <w:pPr>
              <w:rPr>
                <w:szCs w:val="22"/>
                <w:lang w:val="fi-FI"/>
              </w:rPr>
            </w:pPr>
            <w:r w:rsidRPr="00D13A3F">
              <w:rPr>
                <w:szCs w:val="22"/>
                <w:lang w:val="fi-FI"/>
              </w:rPr>
              <w:t>0,71</w:t>
            </w:r>
          </w:p>
          <w:p w14:paraId="0CA354E1" w14:textId="77777777" w:rsidR="009A6ED5" w:rsidRPr="00D13A3F" w:rsidRDefault="009A6ED5" w:rsidP="00F00196">
            <w:pPr>
              <w:rPr>
                <w:szCs w:val="22"/>
                <w:lang w:val="fi-FI"/>
              </w:rPr>
            </w:pPr>
            <w:r w:rsidRPr="00D13A3F">
              <w:rPr>
                <w:szCs w:val="22"/>
                <w:lang w:val="fi-FI"/>
              </w:rPr>
              <w:t>(0,55, 0,93)</w:t>
            </w:r>
          </w:p>
        </w:tc>
      </w:tr>
      <w:tr w:rsidR="009A6ED5" w:rsidRPr="00D13A3F" w14:paraId="1011F594" w14:textId="77777777" w:rsidTr="00F00196">
        <w:trPr>
          <w:cantSplit/>
        </w:trPr>
        <w:tc>
          <w:tcPr>
            <w:tcW w:w="2550" w:type="dxa"/>
          </w:tcPr>
          <w:p w14:paraId="0B3A6C7C" w14:textId="77777777" w:rsidR="009A6ED5" w:rsidRPr="00D13A3F" w:rsidRDefault="009A6ED5" w:rsidP="00F00196">
            <w:pPr>
              <w:rPr>
                <w:szCs w:val="22"/>
                <w:lang w:val="fi-FI"/>
              </w:rPr>
            </w:pPr>
            <w:r w:rsidRPr="00D13A3F">
              <w:rPr>
                <w:szCs w:val="22"/>
                <w:lang w:val="fi-FI"/>
              </w:rPr>
              <w:t>Pahenemisvaiheen saaneiden osuus</w:t>
            </w:r>
          </w:p>
        </w:tc>
        <w:tc>
          <w:tcPr>
            <w:tcW w:w="963" w:type="dxa"/>
          </w:tcPr>
          <w:p w14:paraId="5B608A84" w14:textId="77777777" w:rsidR="009A6ED5" w:rsidRPr="00D13A3F" w:rsidRDefault="009A6ED5" w:rsidP="00F00196">
            <w:pPr>
              <w:rPr>
                <w:szCs w:val="22"/>
                <w:lang w:val="fi-FI"/>
              </w:rPr>
            </w:pPr>
            <w:r w:rsidRPr="00D13A3F">
              <w:rPr>
                <w:szCs w:val="22"/>
                <w:lang w:val="fi-FI"/>
              </w:rPr>
              <w:t>0,461</w:t>
            </w:r>
          </w:p>
        </w:tc>
        <w:tc>
          <w:tcPr>
            <w:tcW w:w="1586" w:type="dxa"/>
          </w:tcPr>
          <w:p w14:paraId="21AED002" w14:textId="77777777" w:rsidR="009A6ED5" w:rsidRPr="00D13A3F" w:rsidRDefault="009A6ED5" w:rsidP="00F00196">
            <w:pPr>
              <w:rPr>
                <w:szCs w:val="22"/>
                <w:lang w:val="fi-FI"/>
              </w:rPr>
            </w:pPr>
            <w:r w:rsidRPr="00D13A3F">
              <w:rPr>
                <w:szCs w:val="22"/>
                <w:lang w:val="fi-FI"/>
              </w:rPr>
              <w:t>0,270***</w:t>
            </w:r>
          </w:p>
        </w:tc>
        <w:tc>
          <w:tcPr>
            <w:tcW w:w="963" w:type="dxa"/>
          </w:tcPr>
          <w:p w14:paraId="4A6E9F56" w14:textId="77777777" w:rsidR="009A6ED5" w:rsidRPr="00D13A3F" w:rsidRDefault="009A6ED5" w:rsidP="00F00196">
            <w:pPr>
              <w:rPr>
                <w:szCs w:val="22"/>
                <w:lang w:val="fi-FI"/>
              </w:rPr>
            </w:pPr>
            <w:r w:rsidRPr="00D13A3F">
              <w:rPr>
                <w:szCs w:val="22"/>
                <w:lang w:val="fi-FI"/>
              </w:rPr>
              <w:t>0,410</w:t>
            </w:r>
          </w:p>
        </w:tc>
        <w:tc>
          <w:tcPr>
            <w:tcW w:w="1586" w:type="dxa"/>
          </w:tcPr>
          <w:p w14:paraId="10E39271" w14:textId="77777777" w:rsidR="009A6ED5" w:rsidRPr="00D13A3F" w:rsidRDefault="009A6ED5" w:rsidP="00F00196">
            <w:pPr>
              <w:rPr>
                <w:szCs w:val="22"/>
                <w:lang w:val="fi-FI"/>
              </w:rPr>
            </w:pPr>
            <w:r w:rsidRPr="00D13A3F">
              <w:rPr>
                <w:szCs w:val="22"/>
                <w:lang w:val="fi-FI"/>
              </w:rPr>
              <w:t>0,291**</w:t>
            </w:r>
          </w:p>
        </w:tc>
        <w:tc>
          <w:tcPr>
            <w:tcW w:w="1307" w:type="dxa"/>
          </w:tcPr>
          <w:p w14:paraId="0575B79F" w14:textId="77777777" w:rsidR="009A6ED5" w:rsidRPr="00D13A3F" w:rsidRDefault="009A6ED5" w:rsidP="00F00196">
            <w:pPr>
              <w:rPr>
                <w:szCs w:val="22"/>
                <w:lang w:val="fi-FI"/>
              </w:rPr>
            </w:pPr>
            <w:r w:rsidRPr="00D13A3F">
              <w:rPr>
                <w:szCs w:val="22"/>
                <w:lang w:val="fi-FI"/>
              </w:rPr>
              <w:t>0,321**</w:t>
            </w:r>
          </w:p>
        </w:tc>
      </w:tr>
      <w:tr w:rsidR="009A6ED5" w:rsidRPr="00D13A3F" w14:paraId="1640EE8D" w14:textId="77777777" w:rsidTr="00F00196">
        <w:trPr>
          <w:cantSplit/>
        </w:trPr>
        <w:tc>
          <w:tcPr>
            <w:tcW w:w="2550" w:type="dxa"/>
          </w:tcPr>
          <w:p w14:paraId="1C06E5B1" w14:textId="77777777" w:rsidR="009A6ED5" w:rsidRPr="00D13A3F" w:rsidRDefault="009A6ED5" w:rsidP="00F00196">
            <w:pPr>
              <w:tabs>
                <w:tab w:val="clear" w:pos="567"/>
                <w:tab w:val="left" w:pos="342"/>
              </w:tabs>
              <w:ind w:left="342"/>
              <w:rPr>
                <w:szCs w:val="22"/>
                <w:lang w:val="fi-FI"/>
              </w:rPr>
            </w:pPr>
            <w:r w:rsidRPr="00D13A3F">
              <w:rPr>
                <w:szCs w:val="22"/>
                <w:lang w:val="fi-FI"/>
              </w:rPr>
              <w:t>Riskitiheyssuhde (HR)</w:t>
            </w:r>
          </w:p>
          <w:p w14:paraId="4FA6703F" w14:textId="77777777" w:rsidR="009A6ED5" w:rsidRPr="00D13A3F" w:rsidRDefault="009A6ED5" w:rsidP="00F00196">
            <w:pPr>
              <w:tabs>
                <w:tab w:val="clear" w:pos="567"/>
                <w:tab w:val="left" w:pos="342"/>
              </w:tabs>
              <w:ind w:left="342"/>
              <w:rPr>
                <w:szCs w:val="22"/>
                <w:lang w:val="fi-FI"/>
              </w:rPr>
            </w:pPr>
            <w:r w:rsidRPr="00D13A3F">
              <w:rPr>
                <w:szCs w:val="22"/>
                <w:lang w:val="fi-FI"/>
              </w:rPr>
              <w:t>(95 %:n luottamusväli)</w:t>
            </w:r>
          </w:p>
        </w:tc>
        <w:tc>
          <w:tcPr>
            <w:tcW w:w="963" w:type="dxa"/>
          </w:tcPr>
          <w:p w14:paraId="3F2CFC86" w14:textId="77777777" w:rsidR="009A6ED5" w:rsidRPr="00D13A3F" w:rsidRDefault="009A6ED5" w:rsidP="00F00196">
            <w:pPr>
              <w:rPr>
                <w:szCs w:val="22"/>
                <w:lang w:val="fi-FI"/>
              </w:rPr>
            </w:pPr>
          </w:p>
        </w:tc>
        <w:tc>
          <w:tcPr>
            <w:tcW w:w="1586" w:type="dxa"/>
          </w:tcPr>
          <w:p w14:paraId="3BE08024" w14:textId="77777777" w:rsidR="009A6ED5" w:rsidRPr="00D13A3F" w:rsidRDefault="009A6ED5" w:rsidP="00F00196">
            <w:pPr>
              <w:rPr>
                <w:szCs w:val="22"/>
                <w:lang w:val="fi-FI"/>
              </w:rPr>
            </w:pPr>
            <w:r w:rsidRPr="00D13A3F">
              <w:rPr>
                <w:szCs w:val="22"/>
                <w:lang w:val="fi-FI"/>
              </w:rPr>
              <w:t>0,51</w:t>
            </w:r>
          </w:p>
          <w:p w14:paraId="2EA0A84A" w14:textId="77777777" w:rsidR="009A6ED5" w:rsidRPr="00D13A3F" w:rsidRDefault="009A6ED5" w:rsidP="00F00196">
            <w:pPr>
              <w:rPr>
                <w:szCs w:val="22"/>
                <w:lang w:val="fi-FI"/>
              </w:rPr>
            </w:pPr>
            <w:r w:rsidRPr="00D13A3F">
              <w:rPr>
                <w:szCs w:val="22"/>
                <w:lang w:val="fi-FI"/>
              </w:rPr>
              <w:t>(0,40, 0,66)</w:t>
            </w:r>
          </w:p>
        </w:tc>
        <w:tc>
          <w:tcPr>
            <w:tcW w:w="963" w:type="dxa"/>
          </w:tcPr>
          <w:p w14:paraId="6464F619" w14:textId="77777777" w:rsidR="009A6ED5" w:rsidRPr="00D13A3F" w:rsidRDefault="009A6ED5" w:rsidP="00F00196">
            <w:pPr>
              <w:rPr>
                <w:szCs w:val="22"/>
                <w:lang w:val="fi-FI"/>
              </w:rPr>
            </w:pPr>
          </w:p>
        </w:tc>
        <w:tc>
          <w:tcPr>
            <w:tcW w:w="1586" w:type="dxa"/>
          </w:tcPr>
          <w:p w14:paraId="10420769" w14:textId="77777777" w:rsidR="009A6ED5" w:rsidRPr="00D13A3F" w:rsidRDefault="009A6ED5" w:rsidP="00F00196">
            <w:pPr>
              <w:rPr>
                <w:szCs w:val="22"/>
                <w:lang w:val="fi-FI"/>
              </w:rPr>
            </w:pPr>
            <w:r w:rsidRPr="00D13A3F">
              <w:rPr>
                <w:szCs w:val="22"/>
                <w:lang w:val="fi-FI"/>
              </w:rPr>
              <w:t>0,66</w:t>
            </w:r>
          </w:p>
          <w:p w14:paraId="5022F0F4" w14:textId="77777777" w:rsidR="009A6ED5" w:rsidRPr="00D13A3F" w:rsidRDefault="009A6ED5" w:rsidP="00F00196">
            <w:pPr>
              <w:rPr>
                <w:szCs w:val="22"/>
                <w:lang w:val="fi-FI"/>
              </w:rPr>
            </w:pPr>
            <w:r w:rsidRPr="00D13A3F">
              <w:rPr>
                <w:szCs w:val="22"/>
                <w:lang w:val="fi-FI"/>
              </w:rPr>
              <w:t>(0,51, 0,86)</w:t>
            </w:r>
          </w:p>
        </w:tc>
        <w:tc>
          <w:tcPr>
            <w:tcW w:w="1307" w:type="dxa"/>
          </w:tcPr>
          <w:p w14:paraId="6782A81D" w14:textId="77777777" w:rsidR="009A6ED5" w:rsidRPr="00D13A3F" w:rsidRDefault="009A6ED5" w:rsidP="00F00196">
            <w:pPr>
              <w:rPr>
                <w:szCs w:val="22"/>
                <w:lang w:val="fi-FI"/>
              </w:rPr>
            </w:pPr>
            <w:r w:rsidRPr="00D13A3F">
              <w:rPr>
                <w:szCs w:val="22"/>
                <w:lang w:val="fi-FI"/>
              </w:rPr>
              <w:t>0,71</w:t>
            </w:r>
          </w:p>
          <w:p w14:paraId="1A785AD2" w14:textId="77777777" w:rsidR="009A6ED5" w:rsidRPr="00D13A3F" w:rsidRDefault="009A6ED5" w:rsidP="00F00196">
            <w:pPr>
              <w:rPr>
                <w:szCs w:val="22"/>
                <w:lang w:val="fi-FI"/>
              </w:rPr>
            </w:pPr>
            <w:r w:rsidRPr="00D13A3F">
              <w:rPr>
                <w:szCs w:val="22"/>
                <w:lang w:val="fi-FI"/>
              </w:rPr>
              <w:t>(0,55, 0,92)</w:t>
            </w:r>
          </w:p>
        </w:tc>
      </w:tr>
      <w:tr w:rsidR="009A6ED5" w:rsidRPr="00D13A3F" w14:paraId="25692956" w14:textId="77777777" w:rsidTr="00F00196">
        <w:trPr>
          <w:cantSplit/>
        </w:trPr>
        <w:tc>
          <w:tcPr>
            <w:tcW w:w="2550" w:type="dxa"/>
          </w:tcPr>
          <w:p w14:paraId="540C5CE8" w14:textId="77777777" w:rsidR="009A6ED5" w:rsidRPr="00D13A3F" w:rsidRDefault="009A6ED5" w:rsidP="00F00196">
            <w:pPr>
              <w:rPr>
                <w:szCs w:val="22"/>
                <w:lang w:val="fi-FI"/>
              </w:rPr>
            </w:pPr>
            <w:r w:rsidRPr="00D13A3F">
              <w:rPr>
                <w:szCs w:val="22"/>
                <w:lang w:val="fi-FI"/>
              </w:rPr>
              <w:t>Niiden potilaiden osuus, joilla toimintakyky heikkeni (varmistettu 12 viikon ajalta)</w:t>
            </w:r>
          </w:p>
        </w:tc>
        <w:tc>
          <w:tcPr>
            <w:tcW w:w="963" w:type="dxa"/>
          </w:tcPr>
          <w:p w14:paraId="79550745" w14:textId="77777777" w:rsidR="009A6ED5" w:rsidRPr="00D13A3F" w:rsidRDefault="009A6ED5" w:rsidP="00F00196">
            <w:pPr>
              <w:rPr>
                <w:szCs w:val="22"/>
                <w:lang w:val="fi-FI"/>
              </w:rPr>
            </w:pPr>
            <w:r w:rsidRPr="00D13A3F">
              <w:rPr>
                <w:szCs w:val="22"/>
                <w:lang w:val="fi-FI"/>
              </w:rPr>
              <w:t>0,271</w:t>
            </w:r>
          </w:p>
        </w:tc>
        <w:tc>
          <w:tcPr>
            <w:tcW w:w="1586" w:type="dxa"/>
          </w:tcPr>
          <w:p w14:paraId="4E04DDD9" w14:textId="77777777" w:rsidR="009A6ED5" w:rsidRPr="00D13A3F" w:rsidRDefault="009A6ED5" w:rsidP="00F00196">
            <w:pPr>
              <w:rPr>
                <w:szCs w:val="22"/>
                <w:lang w:val="fi-FI"/>
              </w:rPr>
            </w:pPr>
            <w:r w:rsidRPr="00D13A3F">
              <w:rPr>
                <w:szCs w:val="22"/>
                <w:lang w:val="fi-FI"/>
              </w:rPr>
              <w:t>0,164**</w:t>
            </w:r>
          </w:p>
        </w:tc>
        <w:tc>
          <w:tcPr>
            <w:tcW w:w="963" w:type="dxa"/>
          </w:tcPr>
          <w:p w14:paraId="2BBFAA5F" w14:textId="77777777" w:rsidR="009A6ED5" w:rsidRPr="00D13A3F" w:rsidRDefault="009A6ED5" w:rsidP="00F00196">
            <w:pPr>
              <w:rPr>
                <w:szCs w:val="22"/>
                <w:lang w:val="fi-FI"/>
              </w:rPr>
            </w:pPr>
            <w:r w:rsidRPr="00D13A3F">
              <w:rPr>
                <w:szCs w:val="22"/>
                <w:lang w:val="fi-FI"/>
              </w:rPr>
              <w:t>0,169</w:t>
            </w:r>
          </w:p>
        </w:tc>
        <w:tc>
          <w:tcPr>
            <w:tcW w:w="1586" w:type="dxa"/>
          </w:tcPr>
          <w:p w14:paraId="72F7BE7F" w14:textId="77777777" w:rsidR="009A6ED5" w:rsidRPr="00D13A3F" w:rsidRDefault="009A6ED5" w:rsidP="00F00196">
            <w:pPr>
              <w:rPr>
                <w:szCs w:val="22"/>
                <w:lang w:val="fi-FI"/>
              </w:rPr>
            </w:pPr>
            <w:r w:rsidRPr="00D13A3F">
              <w:rPr>
                <w:szCs w:val="22"/>
                <w:lang w:val="fi-FI"/>
              </w:rPr>
              <w:t>0,128</w:t>
            </w:r>
            <w:r w:rsidRPr="00D13A3F">
              <w:rPr>
                <w:szCs w:val="22"/>
                <w:vertAlign w:val="superscript"/>
                <w:lang w:val="fi-FI"/>
              </w:rPr>
              <w:t>#</w:t>
            </w:r>
          </w:p>
        </w:tc>
        <w:tc>
          <w:tcPr>
            <w:tcW w:w="1307" w:type="dxa"/>
          </w:tcPr>
          <w:p w14:paraId="255412FD" w14:textId="77777777" w:rsidR="009A6ED5" w:rsidRPr="00D13A3F" w:rsidRDefault="009A6ED5" w:rsidP="00F00196">
            <w:pPr>
              <w:rPr>
                <w:szCs w:val="22"/>
                <w:lang w:val="fi-FI"/>
              </w:rPr>
            </w:pPr>
            <w:r w:rsidRPr="00D13A3F">
              <w:rPr>
                <w:szCs w:val="22"/>
                <w:lang w:val="fi-FI"/>
              </w:rPr>
              <w:t>0,156</w:t>
            </w:r>
            <w:r w:rsidRPr="00D13A3F">
              <w:rPr>
                <w:szCs w:val="22"/>
                <w:vertAlign w:val="superscript"/>
                <w:lang w:val="fi-FI"/>
              </w:rPr>
              <w:t>#</w:t>
            </w:r>
          </w:p>
        </w:tc>
      </w:tr>
      <w:tr w:rsidR="009A6ED5" w:rsidRPr="00D13A3F" w14:paraId="4A8A47A8" w14:textId="77777777" w:rsidTr="00F00196">
        <w:trPr>
          <w:cantSplit/>
        </w:trPr>
        <w:tc>
          <w:tcPr>
            <w:tcW w:w="2550" w:type="dxa"/>
          </w:tcPr>
          <w:p w14:paraId="4E638F46" w14:textId="77777777" w:rsidR="009A6ED5" w:rsidRPr="00D13A3F" w:rsidRDefault="009A6ED5" w:rsidP="00F00196">
            <w:pPr>
              <w:tabs>
                <w:tab w:val="clear" w:pos="567"/>
                <w:tab w:val="left" w:pos="342"/>
              </w:tabs>
              <w:ind w:left="342"/>
              <w:rPr>
                <w:szCs w:val="22"/>
                <w:lang w:val="fi-FI"/>
              </w:rPr>
            </w:pPr>
            <w:r w:rsidRPr="00D13A3F">
              <w:rPr>
                <w:szCs w:val="22"/>
                <w:lang w:val="fi-FI"/>
              </w:rPr>
              <w:t>Riskitiheyssuhde</w:t>
            </w:r>
          </w:p>
          <w:p w14:paraId="5C7C51C3" w14:textId="77777777" w:rsidR="009A6ED5" w:rsidRPr="00D13A3F" w:rsidRDefault="009A6ED5" w:rsidP="00F00196">
            <w:pPr>
              <w:tabs>
                <w:tab w:val="clear" w:pos="567"/>
                <w:tab w:val="left" w:pos="342"/>
              </w:tabs>
              <w:ind w:left="342"/>
              <w:rPr>
                <w:szCs w:val="22"/>
                <w:lang w:val="fi-FI"/>
              </w:rPr>
            </w:pPr>
            <w:r w:rsidRPr="00D13A3F">
              <w:rPr>
                <w:szCs w:val="22"/>
                <w:lang w:val="fi-FI"/>
              </w:rPr>
              <w:t>(Hazard Ratio)</w:t>
            </w:r>
          </w:p>
          <w:p w14:paraId="28597DCF" w14:textId="77777777" w:rsidR="009A6ED5" w:rsidRPr="00D13A3F" w:rsidRDefault="009A6ED5" w:rsidP="00F00196">
            <w:pPr>
              <w:tabs>
                <w:tab w:val="clear" w:pos="567"/>
                <w:tab w:val="left" w:pos="342"/>
              </w:tabs>
              <w:ind w:left="342"/>
              <w:rPr>
                <w:szCs w:val="22"/>
                <w:lang w:val="fi-FI"/>
              </w:rPr>
            </w:pPr>
            <w:r w:rsidRPr="00D13A3F">
              <w:rPr>
                <w:szCs w:val="22"/>
                <w:lang w:val="fi-FI"/>
              </w:rPr>
              <w:t>(95 %:n luottamusväli)</w:t>
            </w:r>
          </w:p>
        </w:tc>
        <w:tc>
          <w:tcPr>
            <w:tcW w:w="963" w:type="dxa"/>
          </w:tcPr>
          <w:p w14:paraId="0C3C2B1F" w14:textId="77777777" w:rsidR="009A6ED5" w:rsidRPr="00D13A3F" w:rsidRDefault="009A6ED5" w:rsidP="00F00196">
            <w:pPr>
              <w:rPr>
                <w:szCs w:val="22"/>
                <w:lang w:val="fi-FI"/>
              </w:rPr>
            </w:pPr>
          </w:p>
        </w:tc>
        <w:tc>
          <w:tcPr>
            <w:tcW w:w="1586" w:type="dxa"/>
          </w:tcPr>
          <w:p w14:paraId="7B4EEB39" w14:textId="77777777" w:rsidR="009A6ED5" w:rsidRPr="00D13A3F" w:rsidRDefault="009A6ED5" w:rsidP="00F00196">
            <w:pPr>
              <w:rPr>
                <w:szCs w:val="22"/>
                <w:lang w:val="fi-FI"/>
              </w:rPr>
            </w:pPr>
            <w:r w:rsidRPr="00D13A3F">
              <w:rPr>
                <w:szCs w:val="22"/>
                <w:lang w:val="fi-FI"/>
              </w:rPr>
              <w:t>0,62</w:t>
            </w:r>
          </w:p>
          <w:p w14:paraId="1DA2D4EF" w14:textId="77777777" w:rsidR="009A6ED5" w:rsidRPr="00D13A3F" w:rsidRDefault="009A6ED5" w:rsidP="00F00196">
            <w:pPr>
              <w:rPr>
                <w:szCs w:val="22"/>
                <w:lang w:val="fi-FI"/>
              </w:rPr>
            </w:pPr>
            <w:r w:rsidRPr="00D13A3F">
              <w:rPr>
                <w:szCs w:val="22"/>
                <w:lang w:val="fi-FI"/>
              </w:rPr>
              <w:t>(0,44, 0,87)</w:t>
            </w:r>
          </w:p>
        </w:tc>
        <w:tc>
          <w:tcPr>
            <w:tcW w:w="963" w:type="dxa"/>
          </w:tcPr>
          <w:p w14:paraId="0ACF859B" w14:textId="77777777" w:rsidR="009A6ED5" w:rsidRPr="00D13A3F" w:rsidRDefault="009A6ED5" w:rsidP="00F00196">
            <w:pPr>
              <w:rPr>
                <w:szCs w:val="22"/>
                <w:lang w:val="fi-FI"/>
              </w:rPr>
            </w:pPr>
          </w:p>
        </w:tc>
        <w:tc>
          <w:tcPr>
            <w:tcW w:w="1586" w:type="dxa"/>
          </w:tcPr>
          <w:p w14:paraId="5645484D" w14:textId="77777777" w:rsidR="009A6ED5" w:rsidRPr="00D13A3F" w:rsidRDefault="009A6ED5" w:rsidP="00F00196">
            <w:pPr>
              <w:rPr>
                <w:szCs w:val="22"/>
                <w:lang w:val="fi-FI"/>
              </w:rPr>
            </w:pPr>
            <w:r w:rsidRPr="00D13A3F">
              <w:rPr>
                <w:szCs w:val="22"/>
                <w:lang w:val="fi-FI"/>
              </w:rPr>
              <w:t>0,79</w:t>
            </w:r>
          </w:p>
          <w:p w14:paraId="3AF38645" w14:textId="77777777" w:rsidR="009A6ED5" w:rsidRPr="00D13A3F" w:rsidRDefault="009A6ED5" w:rsidP="00F00196">
            <w:pPr>
              <w:rPr>
                <w:szCs w:val="22"/>
                <w:lang w:val="fi-FI"/>
              </w:rPr>
            </w:pPr>
            <w:r w:rsidRPr="00D13A3F">
              <w:rPr>
                <w:szCs w:val="22"/>
                <w:lang w:val="fi-FI"/>
              </w:rPr>
              <w:t>(0,52, 1,19)</w:t>
            </w:r>
          </w:p>
        </w:tc>
        <w:tc>
          <w:tcPr>
            <w:tcW w:w="1307" w:type="dxa"/>
          </w:tcPr>
          <w:p w14:paraId="2B72C5CE" w14:textId="77777777" w:rsidR="009A6ED5" w:rsidRPr="00D13A3F" w:rsidRDefault="009A6ED5" w:rsidP="00F00196">
            <w:pPr>
              <w:rPr>
                <w:szCs w:val="22"/>
                <w:lang w:val="fi-FI"/>
              </w:rPr>
            </w:pPr>
            <w:r w:rsidRPr="00D13A3F">
              <w:rPr>
                <w:szCs w:val="22"/>
                <w:lang w:val="fi-FI"/>
              </w:rPr>
              <w:t>0,93</w:t>
            </w:r>
          </w:p>
          <w:p w14:paraId="6D1B4746" w14:textId="77777777" w:rsidR="009A6ED5" w:rsidRPr="00D13A3F" w:rsidRDefault="009A6ED5" w:rsidP="00F00196">
            <w:pPr>
              <w:rPr>
                <w:szCs w:val="22"/>
                <w:lang w:val="fi-FI"/>
              </w:rPr>
            </w:pPr>
            <w:r w:rsidRPr="00D13A3F">
              <w:rPr>
                <w:szCs w:val="22"/>
                <w:lang w:val="fi-FI"/>
              </w:rPr>
              <w:t>(0,63, 1,37)</w:t>
            </w:r>
          </w:p>
        </w:tc>
      </w:tr>
      <w:tr w:rsidR="009A6ED5" w:rsidRPr="00D13A3F" w14:paraId="0D0FD902" w14:textId="77777777" w:rsidTr="00F00196">
        <w:trPr>
          <w:cantSplit/>
        </w:trPr>
        <w:tc>
          <w:tcPr>
            <w:tcW w:w="2550" w:type="dxa"/>
          </w:tcPr>
          <w:p w14:paraId="35EBE25B" w14:textId="77777777" w:rsidR="009A6ED5" w:rsidRPr="00D13A3F" w:rsidRDefault="009A6ED5" w:rsidP="00F00196">
            <w:pPr>
              <w:rPr>
                <w:szCs w:val="22"/>
                <w:lang w:val="fi-FI"/>
              </w:rPr>
            </w:pPr>
            <w:r w:rsidRPr="00D13A3F">
              <w:rPr>
                <w:szCs w:val="22"/>
                <w:lang w:val="fi-FI"/>
              </w:rPr>
              <w:t>Niiden potilaiden osuus, joilla toimintakyky heikkeni (varmistettu 24 viikon ajalta)</w:t>
            </w:r>
          </w:p>
        </w:tc>
        <w:tc>
          <w:tcPr>
            <w:tcW w:w="963" w:type="dxa"/>
          </w:tcPr>
          <w:p w14:paraId="35578D3C" w14:textId="77777777" w:rsidR="009A6ED5" w:rsidRPr="00D13A3F" w:rsidRDefault="009A6ED5" w:rsidP="00F00196">
            <w:pPr>
              <w:rPr>
                <w:szCs w:val="22"/>
                <w:lang w:val="fi-FI"/>
              </w:rPr>
            </w:pPr>
            <w:r w:rsidRPr="00D13A3F">
              <w:rPr>
                <w:szCs w:val="22"/>
                <w:lang w:val="fi-FI"/>
              </w:rPr>
              <w:t>0,169</w:t>
            </w:r>
          </w:p>
        </w:tc>
        <w:tc>
          <w:tcPr>
            <w:tcW w:w="1586" w:type="dxa"/>
          </w:tcPr>
          <w:p w14:paraId="7AD1F7E8" w14:textId="77777777" w:rsidR="009A6ED5" w:rsidRPr="00D13A3F" w:rsidRDefault="009A6ED5" w:rsidP="00F00196">
            <w:pPr>
              <w:rPr>
                <w:szCs w:val="22"/>
                <w:lang w:val="fi-FI"/>
              </w:rPr>
            </w:pPr>
            <w:r w:rsidRPr="00D13A3F">
              <w:rPr>
                <w:szCs w:val="22"/>
                <w:lang w:val="fi-FI"/>
              </w:rPr>
              <w:t>0,128</w:t>
            </w:r>
            <w:r w:rsidRPr="00D13A3F">
              <w:rPr>
                <w:szCs w:val="22"/>
                <w:vertAlign w:val="superscript"/>
                <w:lang w:val="fi-FI"/>
              </w:rPr>
              <w:t>#</w:t>
            </w:r>
          </w:p>
        </w:tc>
        <w:tc>
          <w:tcPr>
            <w:tcW w:w="963" w:type="dxa"/>
          </w:tcPr>
          <w:p w14:paraId="64207990" w14:textId="77777777" w:rsidR="009A6ED5" w:rsidRPr="00D13A3F" w:rsidRDefault="009A6ED5" w:rsidP="00F00196">
            <w:pPr>
              <w:rPr>
                <w:szCs w:val="22"/>
                <w:lang w:val="fi-FI"/>
              </w:rPr>
            </w:pPr>
            <w:r w:rsidRPr="00D13A3F">
              <w:rPr>
                <w:szCs w:val="22"/>
                <w:lang w:val="fi-FI"/>
              </w:rPr>
              <w:t>0,125</w:t>
            </w:r>
          </w:p>
        </w:tc>
        <w:tc>
          <w:tcPr>
            <w:tcW w:w="1586" w:type="dxa"/>
          </w:tcPr>
          <w:p w14:paraId="4CE473EF" w14:textId="77777777" w:rsidR="009A6ED5" w:rsidRPr="00D13A3F" w:rsidRDefault="009A6ED5" w:rsidP="00F00196">
            <w:pPr>
              <w:rPr>
                <w:szCs w:val="22"/>
                <w:lang w:val="fi-FI"/>
              </w:rPr>
            </w:pPr>
            <w:r w:rsidRPr="00D13A3F">
              <w:rPr>
                <w:szCs w:val="22"/>
                <w:lang w:val="fi-FI"/>
              </w:rPr>
              <w:t>0,078</w:t>
            </w:r>
            <w:r w:rsidRPr="00D13A3F">
              <w:rPr>
                <w:szCs w:val="22"/>
                <w:vertAlign w:val="superscript"/>
                <w:lang w:val="fi-FI"/>
              </w:rPr>
              <w:t>#</w:t>
            </w:r>
          </w:p>
        </w:tc>
        <w:tc>
          <w:tcPr>
            <w:tcW w:w="1307" w:type="dxa"/>
          </w:tcPr>
          <w:p w14:paraId="734083DE" w14:textId="77777777" w:rsidR="009A6ED5" w:rsidRPr="00D13A3F" w:rsidRDefault="009A6ED5" w:rsidP="00F00196">
            <w:pPr>
              <w:rPr>
                <w:szCs w:val="22"/>
                <w:lang w:val="fi-FI"/>
              </w:rPr>
            </w:pPr>
            <w:r w:rsidRPr="00D13A3F">
              <w:rPr>
                <w:szCs w:val="22"/>
                <w:lang w:val="fi-FI"/>
              </w:rPr>
              <w:t>0,108</w:t>
            </w:r>
            <w:r w:rsidRPr="00D13A3F">
              <w:rPr>
                <w:szCs w:val="22"/>
                <w:vertAlign w:val="superscript"/>
                <w:lang w:val="fi-FI"/>
              </w:rPr>
              <w:t>#</w:t>
            </w:r>
          </w:p>
        </w:tc>
      </w:tr>
      <w:tr w:rsidR="009A6ED5" w:rsidRPr="00D13A3F" w14:paraId="053AF3F3" w14:textId="77777777" w:rsidTr="00F00196">
        <w:trPr>
          <w:cantSplit/>
        </w:trPr>
        <w:tc>
          <w:tcPr>
            <w:tcW w:w="2550" w:type="dxa"/>
          </w:tcPr>
          <w:p w14:paraId="3404D0DC" w14:textId="77777777" w:rsidR="009A6ED5" w:rsidRPr="00D13A3F" w:rsidRDefault="009A6ED5" w:rsidP="00F00196">
            <w:pPr>
              <w:tabs>
                <w:tab w:val="clear" w:pos="567"/>
                <w:tab w:val="left" w:pos="342"/>
              </w:tabs>
              <w:ind w:left="342"/>
              <w:rPr>
                <w:szCs w:val="22"/>
                <w:lang w:val="fi-FI"/>
              </w:rPr>
            </w:pPr>
            <w:r w:rsidRPr="00D13A3F">
              <w:rPr>
                <w:szCs w:val="22"/>
                <w:lang w:val="fi-FI"/>
              </w:rPr>
              <w:t>Riskitiheyssuhde</w:t>
            </w:r>
          </w:p>
          <w:p w14:paraId="37CD4510" w14:textId="77777777" w:rsidR="009A6ED5" w:rsidRPr="00D13A3F" w:rsidRDefault="009A6ED5" w:rsidP="00F00196">
            <w:pPr>
              <w:tabs>
                <w:tab w:val="clear" w:pos="567"/>
                <w:tab w:val="left" w:pos="342"/>
              </w:tabs>
              <w:ind w:left="342"/>
              <w:rPr>
                <w:szCs w:val="22"/>
                <w:lang w:val="fi-FI"/>
              </w:rPr>
            </w:pPr>
            <w:r w:rsidRPr="00D13A3F">
              <w:rPr>
                <w:szCs w:val="22"/>
                <w:lang w:val="fi-FI"/>
              </w:rPr>
              <w:t>(Hazard Ratio)</w:t>
            </w:r>
          </w:p>
          <w:p w14:paraId="58DF590B" w14:textId="77777777" w:rsidR="009A6ED5" w:rsidRPr="00D13A3F" w:rsidRDefault="009A6ED5" w:rsidP="00F00196">
            <w:pPr>
              <w:tabs>
                <w:tab w:val="clear" w:pos="567"/>
                <w:tab w:val="left" w:pos="342"/>
              </w:tabs>
              <w:ind w:left="342"/>
              <w:rPr>
                <w:szCs w:val="22"/>
                <w:lang w:val="fi-FI"/>
              </w:rPr>
            </w:pPr>
            <w:r w:rsidRPr="00D13A3F">
              <w:rPr>
                <w:szCs w:val="22"/>
                <w:lang w:val="fi-FI"/>
              </w:rPr>
              <w:t>(95 %:n luottamusväli)</w:t>
            </w:r>
          </w:p>
        </w:tc>
        <w:tc>
          <w:tcPr>
            <w:tcW w:w="963" w:type="dxa"/>
          </w:tcPr>
          <w:p w14:paraId="0B67D9DC" w14:textId="77777777" w:rsidR="009A6ED5" w:rsidRPr="00D13A3F" w:rsidRDefault="009A6ED5" w:rsidP="00F00196">
            <w:pPr>
              <w:rPr>
                <w:szCs w:val="22"/>
                <w:lang w:val="fi-FI"/>
              </w:rPr>
            </w:pPr>
          </w:p>
        </w:tc>
        <w:tc>
          <w:tcPr>
            <w:tcW w:w="1586" w:type="dxa"/>
          </w:tcPr>
          <w:p w14:paraId="2A1D7EC0" w14:textId="77777777" w:rsidR="009A6ED5" w:rsidRPr="00D13A3F" w:rsidRDefault="009A6ED5" w:rsidP="00F00196">
            <w:pPr>
              <w:rPr>
                <w:szCs w:val="22"/>
                <w:lang w:val="fi-FI"/>
              </w:rPr>
            </w:pPr>
            <w:r w:rsidRPr="00D13A3F">
              <w:rPr>
                <w:szCs w:val="22"/>
                <w:lang w:val="fi-FI"/>
              </w:rPr>
              <w:t>0,77</w:t>
            </w:r>
          </w:p>
          <w:p w14:paraId="48945D92" w14:textId="77777777" w:rsidR="009A6ED5" w:rsidRPr="00D13A3F" w:rsidRDefault="009A6ED5" w:rsidP="00F00196">
            <w:pPr>
              <w:rPr>
                <w:szCs w:val="22"/>
                <w:lang w:val="fi-FI"/>
              </w:rPr>
            </w:pPr>
            <w:r w:rsidRPr="00D13A3F">
              <w:rPr>
                <w:szCs w:val="22"/>
                <w:lang w:val="fi-FI"/>
              </w:rPr>
              <w:t>(0,52, 1,14)</w:t>
            </w:r>
          </w:p>
        </w:tc>
        <w:tc>
          <w:tcPr>
            <w:tcW w:w="963" w:type="dxa"/>
          </w:tcPr>
          <w:p w14:paraId="7ED6915D" w14:textId="77777777" w:rsidR="009A6ED5" w:rsidRPr="00D13A3F" w:rsidRDefault="009A6ED5" w:rsidP="00F00196">
            <w:pPr>
              <w:rPr>
                <w:szCs w:val="22"/>
                <w:lang w:val="fi-FI"/>
              </w:rPr>
            </w:pPr>
          </w:p>
        </w:tc>
        <w:tc>
          <w:tcPr>
            <w:tcW w:w="1586" w:type="dxa"/>
          </w:tcPr>
          <w:p w14:paraId="08938923" w14:textId="77777777" w:rsidR="009A6ED5" w:rsidRPr="00D13A3F" w:rsidRDefault="009A6ED5" w:rsidP="00F00196">
            <w:pPr>
              <w:rPr>
                <w:szCs w:val="22"/>
                <w:lang w:val="fi-FI"/>
              </w:rPr>
            </w:pPr>
            <w:r w:rsidRPr="00D13A3F">
              <w:rPr>
                <w:szCs w:val="22"/>
                <w:lang w:val="fi-FI"/>
              </w:rPr>
              <w:t>0,62</w:t>
            </w:r>
          </w:p>
          <w:p w14:paraId="1F00AA01" w14:textId="77777777" w:rsidR="009A6ED5" w:rsidRPr="00D13A3F" w:rsidRDefault="009A6ED5" w:rsidP="00F00196">
            <w:pPr>
              <w:rPr>
                <w:szCs w:val="22"/>
                <w:lang w:val="fi-FI"/>
              </w:rPr>
            </w:pPr>
            <w:r w:rsidRPr="00D13A3F">
              <w:rPr>
                <w:szCs w:val="22"/>
                <w:lang w:val="fi-FI"/>
              </w:rPr>
              <w:t>(0,37, 1,03)</w:t>
            </w:r>
          </w:p>
        </w:tc>
        <w:tc>
          <w:tcPr>
            <w:tcW w:w="1307" w:type="dxa"/>
          </w:tcPr>
          <w:p w14:paraId="7786BB3B" w14:textId="77777777" w:rsidR="009A6ED5" w:rsidRPr="00D13A3F" w:rsidRDefault="009A6ED5" w:rsidP="00F00196">
            <w:pPr>
              <w:rPr>
                <w:szCs w:val="22"/>
                <w:lang w:val="fi-FI"/>
              </w:rPr>
            </w:pPr>
            <w:r w:rsidRPr="00D13A3F">
              <w:rPr>
                <w:szCs w:val="22"/>
                <w:lang w:val="fi-FI"/>
              </w:rPr>
              <w:t>0,87</w:t>
            </w:r>
          </w:p>
          <w:p w14:paraId="06C9C298" w14:textId="77777777" w:rsidR="009A6ED5" w:rsidRPr="00D13A3F" w:rsidRDefault="009A6ED5" w:rsidP="00F00196">
            <w:pPr>
              <w:rPr>
                <w:szCs w:val="22"/>
                <w:lang w:val="fi-FI"/>
              </w:rPr>
            </w:pPr>
            <w:r w:rsidRPr="00D13A3F">
              <w:rPr>
                <w:szCs w:val="22"/>
                <w:lang w:val="fi-FI"/>
              </w:rPr>
              <w:t>(0,55, 1,38)</w:t>
            </w:r>
          </w:p>
        </w:tc>
      </w:tr>
      <w:tr w:rsidR="009A6ED5" w:rsidRPr="00D13A3F" w14:paraId="65AC6CC6" w14:textId="77777777" w:rsidTr="00F00196">
        <w:trPr>
          <w:cantSplit/>
        </w:trPr>
        <w:tc>
          <w:tcPr>
            <w:tcW w:w="2550" w:type="dxa"/>
            <w:tcBorders>
              <w:right w:val="nil"/>
            </w:tcBorders>
          </w:tcPr>
          <w:p w14:paraId="41AD63A1" w14:textId="77777777" w:rsidR="009A6ED5" w:rsidRPr="00D13A3F" w:rsidRDefault="009A6ED5" w:rsidP="00F00196">
            <w:pPr>
              <w:rPr>
                <w:b/>
                <w:szCs w:val="22"/>
                <w:lang w:val="fi-FI"/>
              </w:rPr>
            </w:pPr>
            <w:r w:rsidRPr="00D13A3F">
              <w:rPr>
                <w:b/>
                <w:szCs w:val="22"/>
                <w:lang w:val="fi-FI"/>
              </w:rPr>
              <w:t>MRI-päätetapahtumat</w:t>
            </w:r>
            <w:r w:rsidRPr="00D13A3F">
              <w:rPr>
                <w:szCs w:val="22"/>
                <w:vertAlign w:val="superscript"/>
                <w:lang w:val="fi-FI"/>
              </w:rPr>
              <w:t>b</w:t>
            </w:r>
          </w:p>
        </w:tc>
        <w:tc>
          <w:tcPr>
            <w:tcW w:w="963" w:type="dxa"/>
            <w:tcBorders>
              <w:left w:val="nil"/>
              <w:right w:val="nil"/>
            </w:tcBorders>
          </w:tcPr>
          <w:p w14:paraId="33D3F3BA" w14:textId="77777777" w:rsidR="009A6ED5" w:rsidRPr="00D13A3F" w:rsidRDefault="009A6ED5" w:rsidP="00F00196">
            <w:pPr>
              <w:rPr>
                <w:szCs w:val="22"/>
                <w:lang w:val="fi-FI"/>
              </w:rPr>
            </w:pPr>
          </w:p>
        </w:tc>
        <w:tc>
          <w:tcPr>
            <w:tcW w:w="1586" w:type="dxa"/>
            <w:tcBorders>
              <w:left w:val="nil"/>
            </w:tcBorders>
          </w:tcPr>
          <w:p w14:paraId="6539F10C" w14:textId="77777777" w:rsidR="009A6ED5" w:rsidRPr="00D13A3F" w:rsidRDefault="009A6ED5" w:rsidP="00F00196">
            <w:pPr>
              <w:rPr>
                <w:szCs w:val="22"/>
                <w:lang w:val="fi-FI"/>
              </w:rPr>
            </w:pPr>
          </w:p>
        </w:tc>
        <w:tc>
          <w:tcPr>
            <w:tcW w:w="963" w:type="dxa"/>
            <w:tcBorders>
              <w:right w:val="nil"/>
            </w:tcBorders>
          </w:tcPr>
          <w:p w14:paraId="7AE14853" w14:textId="77777777" w:rsidR="009A6ED5" w:rsidRPr="00D13A3F" w:rsidRDefault="009A6ED5" w:rsidP="00F00196">
            <w:pPr>
              <w:rPr>
                <w:szCs w:val="22"/>
                <w:lang w:val="fi-FI"/>
              </w:rPr>
            </w:pPr>
          </w:p>
        </w:tc>
        <w:tc>
          <w:tcPr>
            <w:tcW w:w="1586" w:type="dxa"/>
            <w:tcBorders>
              <w:left w:val="nil"/>
              <w:right w:val="nil"/>
            </w:tcBorders>
          </w:tcPr>
          <w:p w14:paraId="2FA098BB" w14:textId="77777777" w:rsidR="009A6ED5" w:rsidRPr="00D13A3F" w:rsidRDefault="009A6ED5" w:rsidP="00F00196">
            <w:pPr>
              <w:rPr>
                <w:szCs w:val="22"/>
                <w:lang w:val="fi-FI"/>
              </w:rPr>
            </w:pPr>
          </w:p>
        </w:tc>
        <w:tc>
          <w:tcPr>
            <w:tcW w:w="1307" w:type="dxa"/>
            <w:tcBorders>
              <w:left w:val="nil"/>
            </w:tcBorders>
          </w:tcPr>
          <w:p w14:paraId="3F100C16" w14:textId="77777777" w:rsidR="009A6ED5" w:rsidRPr="00D13A3F" w:rsidRDefault="009A6ED5" w:rsidP="00F00196">
            <w:pPr>
              <w:rPr>
                <w:szCs w:val="22"/>
                <w:lang w:val="fi-FI"/>
              </w:rPr>
            </w:pPr>
          </w:p>
        </w:tc>
      </w:tr>
      <w:tr w:rsidR="009A6ED5" w:rsidRPr="00D13A3F" w14:paraId="3D2A25D0" w14:textId="77777777" w:rsidTr="00F00196">
        <w:trPr>
          <w:cantSplit/>
        </w:trPr>
        <w:tc>
          <w:tcPr>
            <w:tcW w:w="2550" w:type="dxa"/>
          </w:tcPr>
          <w:p w14:paraId="22D5DE65" w14:textId="77777777" w:rsidR="009A6ED5" w:rsidRPr="00D13A3F" w:rsidRDefault="009A6ED5" w:rsidP="00F00196">
            <w:pPr>
              <w:rPr>
                <w:szCs w:val="22"/>
                <w:lang w:val="fi-FI"/>
              </w:rPr>
            </w:pPr>
            <w:r w:rsidRPr="00D13A3F">
              <w:rPr>
                <w:szCs w:val="22"/>
                <w:lang w:val="fi-FI"/>
              </w:rPr>
              <w:t>Potilaiden lukumäärä</w:t>
            </w:r>
          </w:p>
        </w:tc>
        <w:tc>
          <w:tcPr>
            <w:tcW w:w="963" w:type="dxa"/>
          </w:tcPr>
          <w:p w14:paraId="01C182D7" w14:textId="77777777" w:rsidR="009A6ED5" w:rsidRPr="00D13A3F" w:rsidRDefault="009A6ED5" w:rsidP="00F00196">
            <w:pPr>
              <w:rPr>
                <w:szCs w:val="22"/>
                <w:lang w:val="fi-FI"/>
              </w:rPr>
            </w:pPr>
            <w:r w:rsidRPr="00D13A3F">
              <w:rPr>
                <w:szCs w:val="22"/>
                <w:lang w:val="fi-FI"/>
              </w:rPr>
              <w:t>165</w:t>
            </w:r>
          </w:p>
        </w:tc>
        <w:tc>
          <w:tcPr>
            <w:tcW w:w="1586" w:type="dxa"/>
          </w:tcPr>
          <w:p w14:paraId="77C523C8" w14:textId="77777777" w:rsidR="009A6ED5" w:rsidRPr="00D13A3F" w:rsidRDefault="009A6ED5" w:rsidP="00F00196">
            <w:pPr>
              <w:rPr>
                <w:szCs w:val="22"/>
                <w:lang w:val="fi-FI"/>
              </w:rPr>
            </w:pPr>
            <w:r w:rsidRPr="00D13A3F">
              <w:rPr>
                <w:szCs w:val="22"/>
                <w:lang w:val="fi-FI"/>
              </w:rPr>
              <w:t>152</w:t>
            </w:r>
          </w:p>
        </w:tc>
        <w:tc>
          <w:tcPr>
            <w:tcW w:w="963" w:type="dxa"/>
          </w:tcPr>
          <w:p w14:paraId="60FA99E8" w14:textId="77777777" w:rsidR="009A6ED5" w:rsidRPr="00D13A3F" w:rsidRDefault="009A6ED5" w:rsidP="00F00196">
            <w:pPr>
              <w:rPr>
                <w:szCs w:val="22"/>
                <w:lang w:val="fi-FI"/>
              </w:rPr>
            </w:pPr>
            <w:r w:rsidRPr="00D13A3F">
              <w:rPr>
                <w:szCs w:val="22"/>
                <w:lang w:val="fi-FI"/>
              </w:rPr>
              <w:t>144</w:t>
            </w:r>
          </w:p>
        </w:tc>
        <w:tc>
          <w:tcPr>
            <w:tcW w:w="1586" w:type="dxa"/>
          </w:tcPr>
          <w:p w14:paraId="08EF3991" w14:textId="77777777" w:rsidR="009A6ED5" w:rsidRPr="00D13A3F" w:rsidRDefault="009A6ED5" w:rsidP="00F00196">
            <w:pPr>
              <w:rPr>
                <w:szCs w:val="22"/>
                <w:lang w:val="fi-FI"/>
              </w:rPr>
            </w:pPr>
            <w:r w:rsidRPr="00D13A3F">
              <w:rPr>
                <w:szCs w:val="22"/>
                <w:lang w:val="fi-FI"/>
              </w:rPr>
              <w:t>147</w:t>
            </w:r>
          </w:p>
        </w:tc>
        <w:tc>
          <w:tcPr>
            <w:tcW w:w="1307" w:type="dxa"/>
          </w:tcPr>
          <w:p w14:paraId="5C8032CF" w14:textId="77777777" w:rsidR="009A6ED5" w:rsidRPr="00D13A3F" w:rsidRDefault="009A6ED5" w:rsidP="00F00196">
            <w:pPr>
              <w:rPr>
                <w:szCs w:val="22"/>
                <w:lang w:val="fi-FI"/>
              </w:rPr>
            </w:pPr>
            <w:r w:rsidRPr="00D13A3F">
              <w:rPr>
                <w:szCs w:val="22"/>
                <w:lang w:val="fi-FI"/>
              </w:rPr>
              <w:t>161</w:t>
            </w:r>
          </w:p>
        </w:tc>
      </w:tr>
      <w:tr w:rsidR="009A6ED5" w:rsidRPr="00D13A3F" w14:paraId="0A98863E" w14:textId="77777777" w:rsidTr="00F00196">
        <w:trPr>
          <w:cantSplit/>
        </w:trPr>
        <w:tc>
          <w:tcPr>
            <w:tcW w:w="2550" w:type="dxa"/>
          </w:tcPr>
          <w:p w14:paraId="14F964A5" w14:textId="77777777" w:rsidR="009A6ED5" w:rsidRPr="00D13A3F" w:rsidRDefault="009A6ED5" w:rsidP="00F00196">
            <w:pPr>
              <w:rPr>
                <w:szCs w:val="22"/>
                <w:lang w:val="fi-FI"/>
              </w:rPr>
            </w:pPr>
            <w:r w:rsidRPr="00D13A3F">
              <w:rPr>
                <w:szCs w:val="22"/>
                <w:lang w:val="fi-FI"/>
              </w:rPr>
              <w:t>Uusien tai äskettäin laajentuneiden T2</w:t>
            </w:r>
            <w:r w:rsidRPr="00D13A3F">
              <w:rPr>
                <w:szCs w:val="22"/>
                <w:lang w:val="fi-FI"/>
              </w:rPr>
              <w:noBreakHyphen/>
              <w:t>leesioiden keskimääräinen (mediaani) lukumäärä 2 vuoden aikana</w:t>
            </w:r>
          </w:p>
        </w:tc>
        <w:tc>
          <w:tcPr>
            <w:tcW w:w="963" w:type="dxa"/>
          </w:tcPr>
          <w:p w14:paraId="3E96DDBE" w14:textId="77777777" w:rsidR="009A6ED5" w:rsidRPr="00D13A3F" w:rsidRDefault="009A6ED5" w:rsidP="00F00196">
            <w:pPr>
              <w:rPr>
                <w:szCs w:val="22"/>
                <w:lang w:val="fi-FI"/>
              </w:rPr>
            </w:pPr>
            <w:r w:rsidRPr="00D13A3F">
              <w:rPr>
                <w:szCs w:val="22"/>
                <w:lang w:val="fi-FI"/>
              </w:rPr>
              <w:t>16,5</w:t>
            </w:r>
          </w:p>
          <w:p w14:paraId="3CC586A9" w14:textId="77777777" w:rsidR="009A6ED5" w:rsidRPr="00D13A3F" w:rsidRDefault="009A6ED5" w:rsidP="00F00196">
            <w:pPr>
              <w:rPr>
                <w:szCs w:val="22"/>
                <w:lang w:val="fi-FI"/>
              </w:rPr>
            </w:pPr>
            <w:r w:rsidRPr="00D13A3F">
              <w:rPr>
                <w:szCs w:val="22"/>
                <w:lang w:val="fi-FI"/>
              </w:rPr>
              <w:t>(7,0)</w:t>
            </w:r>
          </w:p>
        </w:tc>
        <w:tc>
          <w:tcPr>
            <w:tcW w:w="1586" w:type="dxa"/>
          </w:tcPr>
          <w:p w14:paraId="00CBC38F" w14:textId="77777777" w:rsidR="009A6ED5" w:rsidRPr="00D13A3F" w:rsidRDefault="009A6ED5" w:rsidP="00F00196">
            <w:pPr>
              <w:rPr>
                <w:szCs w:val="22"/>
                <w:lang w:val="fi-FI"/>
              </w:rPr>
            </w:pPr>
            <w:r w:rsidRPr="00D13A3F">
              <w:rPr>
                <w:szCs w:val="22"/>
                <w:lang w:val="fi-FI"/>
              </w:rPr>
              <w:t>3,2</w:t>
            </w:r>
          </w:p>
          <w:p w14:paraId="241A0756" w14:textId="77777777" w:rsidR="009A6ED5" w:rsidRPr="00D13A3F" w:rsidRDefault="009A6ED5" w:rsidP="00F00196">
            <w:pPr>
              <w:rPr>
                <w:szCs w:val="22"/>
                <w:lang w:val="fi-FI"/>
              </w:rPr>
            </w:pPr>
            <w:r w:rsidRPr="00D13A3F">
              <w:rPr>
                <w:szCs w:val="22"/>
                <w:lang w:val="fi-FI"/>
              </w:rPr>
              <w:t>(1,0)***</w:t>
            </w:r>
          </w:p>
        </w:tc>
        <w:tc>
          <w:tcPr>
            <w:tcW w:w="963" w:type="dxa"/>
          </w:tcPr>
          <w:p w14:paraId="1598458A" w14:textId="77777777" w:rsidR="009A6ED5" w:rsidRPr="00D13A3F" w:rsidRDefault="009A6ED5" w:rsidP="00F00196">
            <w:pPr>
              <w:rPr>
                <w:szCs w:val="22"/>
                <w:lang w:val="fi-FI"/>
              </w:rPr>
            </w:pPr>
            <w:r w:rsidRPr="00D13A3F">
              <w:rPr>
                <w:szCs w:val="22"/>
                <w:lang w:val="fi-FI"/>
              </w:rPr>
              <w:t>19,9</w:t>
            </w:r>
          </w:p>
          <w:p w14:paraId="0DB06F34" w14:textId="77777777" w:rsidR="009A6ED5" w:rsidRPr="00D13A3F" w:rsidRDefault="009A6ED5" w:rsidP="00F00196">
            <w:pPr>
              <w:rPr>
                <w:szCs w:val="22"/>
                <w:lang w:val="fi-FI"/>
              </w:rPr>
            </w:pPr>
            <w:r w:rsidRPr="00D13A3F">
              <w:rPr>
                <w:szCs w:val="22"/>
                <w:lang w:val="fi-FI"/>
              </w:rPr>
              <w:t>(11,0)</w:t>
            </w:r>
          </w:p>
        </w:tc>
        <w:tc>
          <w:tcPr>
            <w:tcW w:w="1586" w:type="dxa"/>
          </w:tcPr>
          <w:p w14:paraId="44A6D23A" w14:textId="77777777" w:rsidR="009A6ED5" w:rsidRPr="00D13A3F" w:rsidRDefault="009A6ED5" w:rsidP="00F00196">
            <w:pPr>
              <w:rPr>
                <w:szCs w:val="22"/>
                <w:lang w:val="fi-FI"/>
              </w:rPr>
            </w:pPr>
            <w:r w:rsidRPr="00D13A3F">
              <w:rPr>
                <w:szCs w:val="22"/>
                <w:lang w:val="fi-FI"/>
              </w:rPr>
              <w:t>5,7</w:t>
            </w:r>
          </w:p>
          <w:p w14:paraId="4EDBE355" w14:textId="77777777" w:rsidR="009A6ED5" w:rsidRPr="00D13A3F" w:rsidRDefault="009A6ED5" w:rsidP="00F00196">
            <w:pPr>
              <w:rPr>
                <w:szCs w:val="22"/>
                <w:lang w:val="fi-FI"/>
              </w:rPr>
            </w:pPr>
            <w:r w:rsidRPr="00D13A3F">
              <w:rPr>
                <w:szCs w:val="22"/>
                <w:lang w:val="fi-FI"/>
              </w:rPr>
              <w:t>(2,0)***</w:t>
            </w:r>
          </w:p>
        </w:tc>
        <w:tc>
          <w:tcPr>
            <w:tcW w:w="1307" w:type="dxa"/>
          </w:tcPr>
          <w:p w14:paraId="64AD1762" w14:textId="77777777" w:rsidR="009A6ED5" w:rsidRPr="00D13A3F" w:rsidRDefault="009A6ED5" w:rsidP="00F00196">
            <w:pPr>
              <w:rPr>
                <w:szCs w:val="22"/>
                <w:lang w:val="fi-FI"/>
              </w:rPr>
            </w:pPr>
            <w:r w:rsidRPr="00D13A3F">
              <w:rPr>
                <w:szCs w:val="22"/>
                <w:lang w:val="fi-FI"/>
              </w:rPr>
              <w:t>9,6</w:t>
            </w:r>
          </w:p>
          <w:p w14:paraId="5F66ECD5" w14:textId="77777777" w:rsidR="009A6ED5" w:rsidRPr="00D13A3F" w:rsidRDefault="009A6ED5" w:rsidP="00F00196">
            <w:pPr>
              <w:rPr>
                <w:szCs w:val="22"/>
                <w:lang w:val="fi-FI"/>
              </w:rPr>
            </w:pPr>
            <w:r w:rsidRPr="00D13A3F">
              <w:rPr>
                <w:szCs w:val="22"/>
                <w:lang w:val="fi-FI"/>
              </w:rPr>
              <w:t>(3,0)***</w:t>
            </w:r>
          </w:p>
        </w:tc>
      </w:tr>
      <w:tr w:rsidR="009A6ED5" w:rsidRPr="00D13A3F" w14:paraId="49ADFCEA" w14:textId="77777777" w:rsidTr="00F00196">
        <w:trPr>
          <w:cantSplit/>
        </w:trPr>
        <w:tc>
          <w:tcPr>
            <w:tcW w:w="2550" w:type="dxa"/>
          </w:tcPr>
          <w:p w14:paraId="1862AA5A" w14:textId="77777777" w:rsidR="009A6ED5" w:rsidRPr="00D13A3F" w:rsidRDefault="009A6ED5" w:rsidP="00F00196">
            <w:pPr>
              <w:tabs>
                <w:tab w:val="clear" w:pos="567"/>
                <w:tab w:val="left" w:pos="0"/>
                <w:tab w:val="left" w:pos="342"/>
              </w:tabs>
              <w:ind w:left="342"/>
              <w:rPr>
                <w:szCs w:val="22"/>
                <w:lang w:val="fi-FI"/>
              </w:rPr>
            </w:pPr>
            <w:r w:rsidRPr="00D13A3F">
              <w:rPr>
                <w:szCs w:val="22"/>
                <w:lang w:val="fi-FI"/>
              </w:rPr>
              <w:t>Leesioiden keskisuhde</w:t>
            </w:r>
          </w:p>
          <w:p w14:paraId="1C2E1085" w14:textId="77777777" w:rsidR="009A6ED5" w:rsidRPr="00D13A3F" w:rsidRDefault="009A6ED5" w:rsidP="00F00196">
            <w:pPr>
              <w:tabs>
                <w:tab w:val="clear" w:pos="567"/>
                <w:tab w:val="left" w:pos="0"/>
                <w:tab w:val="left" w:pos="342"/>
              </w:tabs>
              <w:ind w:left="342"/>
              <w:rPr>
                <w:szCs w:val="22"/>
                <w:lang w:val="fi-FI"/>
              </w:rPr>
            </w:pPr>
            <w:r w:rsidRPr="00D13A3F">
              <w:rPr>
                <w:szCs w:val="22"/>
                <w:lang w:val="fi-FI"/>
              </w:rPr>
              <w:t>(95 %:n luottamusväli)</w:t>
            </w:r>
          </w:p>
        </w:tc>
        <w:tc>
          <w:tcPr>
            <w:tcW w:w="963" w:type="dxa"/>
          </w:tcPr>
          <w:p w14:paraId="2E3C7F48" w14:textId="77777777" w:rsidR="009A6ED5" w:rsidRPr="00D13A3F" w:rsidRDefault="009A6ED5" w:rsidP="00F00196">
            <w:pPr>
              <w:rPr>
                <w:szCs w:val="22"/>
                <w:lang w:val="fi-FI"/>
              </w:rPr>
            </w:pPr>
          </w:p>
        </w:tc>
        <w:tc>
          <w:tcPr>
            <w:tcW w:w="1586" w:type="dxa"/>
          </w:tcPr>
          <w:p w14:paraId="61EBB323" w14:textId="77777777" w:rsidR="009A6ED5" w:rsidRPr="00D13A3F" w:rsidRDefault="009A6ED5" w:rsidP="00F00196">
            <w:pPr>
              <w:rPr>
                <w:szCs w:val="22"/>
                <w:lang w:val="fi-FI"/>
              </w:rPr>
            </w:pPr>
            <w:r w:rsidRPr="00D13A3F">
              <w:rPr>
                <w:szCs w:val="22"/>
                <w:lang w:val="fi-FI"/>
              </w:rPr>
              <w:t>0,15</w:t>
            </w:r>
          </w:p>
          <w:p w14:paraId="2A443895" w14:textId="77777777" w:rsidR="009A6ED5" w:rsidRPr="00D13A3F" w:rsidRDefault="009A6ED5" w:rsidP="00F00196">
            <w:pPr>
              <w:rPr>
                <w:szCs w:val="22"/>
                <w:lang w:val="fi-FI"/>
              </w:rPr>
            </w:pPr>
            <w:r w:rsidRPr="00D13A3F">
              <w:rPr>
                <w:szCs w:val="22"/>
                <w:lang w:val="fi-FI"/>
              </w:rPr>
              <w:t>(0,10, 0,23)</w:t>
            </w:r>
          </w:p>
        </w:tc>
        <w:tc>
          <w:tcPr>
            <w:tcW w:w="963" w:type="dxa"/>
          </w:tcPr>
          <w:p w14:paraId="163B7111" w14:textId="77777777" w:rsidR="009A6ED5" w:rsidRPr="00D13A3F" w:rsidRDefault="009A6ED5" w:rsidP="00F00196">
            <w:pPr>
              <w:rPr>
                <w:szCs w:val="22"/>
                <w:lang w:val="fi-FI"/>
              </w:rPr>
            </w:pPr>
          </w:p>
        </w:tc>
        <w:tc>
          <w:tcPr>
            <w:tcW w:w="1586" w:type="dxa"/>
          </w:tcPr>
          <w:p w14:paraId="016D50DA" w14:textId="77777777" w:rsidR="009A6ED5" w:rsidRPr="00D13A3F" w:rsidRDefault="009A6ED5" w:rsidP="00F00196">
            <w:pPr>
              <w:rPr>
                <w:szCs w:val="22"/>
                <w:lang w:val="fi-FI"/>
              </w:rPr>
            </w:pPr>
            <w:r w:rsidRPr="00D13A3F">
              <w:rPr>
                <w:szCs w:val="22"/>
                <w:lang w:val="fi-FI"/>
              </w:rPr>
              <w:t>0,29</w:t>
            </w:r>
          </w:p>
          <w:p w14:paraId="59C36D19" w14:textId="77777777" w:rsidR="009A6ED5" w:rsidRPr="00D13A3F" w:rsidRDefault="009A6ED5" w:rsidP="00F00196">
            <w:pPr>
              <w:rPr>
                <w:szCs w:val="22"/>
                <w:lang w:val="fi-FI"/>
              </w:rPr>
            </w:pPr>
            <w:r w:rsidRPr="00D13A3F">
              <w:rPr>
                <w:szCs w:val="22"/>
                <w:lang w:val="fi-FI"/>
              </w:rPr>
              <w:t>(0,21, 0,41)</w:t>
            </w:r>
          </w:p>
        </w:tc>
        <w:tc>
          <w:tcPr>
            <w:tcW w:w="1307" w:type="dxa"/>
          </w:tcPr>
          <w:p w14:paraId="393D30E0" w14:textId="77777777" w:rsidR="009A6ED5" w:rsidRPr="00D13A3F" w:rsidRDefault="009A6ED5" w:rsidP="00F00196">
            <w:pPr>
              <w:rPr>
                <w:szCs w:val="22"/>
                <w:lang w:val="fi-FI"/>
              </w:rPr>
            </w:pPr>
            <w:r w:rsidRPr="00D13A3F">
              <w:rPr>
                <w:szCs w:val="22"/>
                <w:lang w:val="fi-FI"/>
              </w:rPr>
              <w:t>0,46</w:t>
            </w:r>
          </w:p>
          <w:p w14:paraId="7B88C9AD" w14:textId="77777777" w:rsidR="009A6ED5" w:rsidRPr="00D13A3F" w:rsidRDefault="009A6ED5" w:rsidP="00F00196">
            <w:pPr>
              <w:rPr>
                <w:szCs w:val="22"/>
                <w:lang w:val="fi-FI"/>
              </w:rPr>
            </w:pPr>
            <w:r w:rsidRPr="00D13A3F">
              <w:rPr>
                <w:szCs w:val="22"/>
                <w:lang w:val="fi-FI"/>
              </w:rPr>
              <w:t>(0,33, 0,63)</w:t>
            </w:r>
          </w:p>
        </w:tc>
      </w:tr>
      <w:tr w:rsidR="009A6ED5" w:rsidRPr="00D13A3F" w14:paraId="0CB2E006" w14:textId="77777777" w:rsidTr="00F00196">
        <w:trPr>
          <w:cantSplit/>
        </w:trPr>
        <w:tc>
          <w:tcPr>
            <w:tcW w:w="2550" w:type="dxa"/>
          </w:tcPr>
          <w:p w14:paraId="32CC7BA5" w14:textId="77777777" w:rsidR="009A6ED5" w:rsidRPr="00D13A3F" w:rsidRDefault="009A6ED5" w:rsidP="00F00196">
            <w:pPr>
              <w:rPr>
                <w:szCs w:val="22"/>
                <w:lang w:val="fi-FI"/>
              </w:rPr>
            </w:pPr>
            <w:r w:rsidRPr="00D13A3F">
              <w:rPr>
                <w:szCs w:val="22"/>
                <w:lang w:val="fi-FI"/>
              </w:rPr>
              <w:t>Gd-leesioiden keskimääräinen (mediaani) lukumäärä 2 vuoden kuluttua</w:t>
            </w:r>
          </w:p>
        </w:tc>
        <w:tc>
          <w:tcPr>
            <w:tcW w:w="963" w:type="dxa"/>
          </w:tcPr>
          <w:p w14:paraId="69B02C3A" w14:textId="77777777" w:rsidR="009A6ED5" w:rsidRPr="00D13A3F" w:rsidRDefault="009A6ED5" w:rsidP="00F00196">
            <w:pPr>
              <w:rPr>
                <w:szCs w:val="22"/>
                <w:lang w:val="fi-FI"/>
              </w:rPr>
            </w:pPr>
            <w:r w:rsidRPr="00D13A3F">
              <w:rPr>
                <w:szCs w:val="22"/>
                <w:lang w:val="fi-FI"/>
              </w:rPr>
              <w:t>1,8</w:t>
            </w:r>
          </w:p>
          <w:p w14:paraId="269D8B42" w14:textId="77777777" w:rsidR="009A6ED5" w:rsidRPr="00D13A3F" w:rsidRDefault="009A6ED5" w:rsidP="00F00196">
            <w:pPr>
              <w:rPr>
                <w:szCs w:val="22"/>
                <w:lang w:val="fi-FI"/>
              </w:rPr>
            </w:pPr>
            <w:r w:rsidRPr="00D13A3F">
              <w:rPr>
                <w:szCs w:val="22"/>
                <w:lang w:val="fi-FI"/>
              </w:rPr>
              <w:t>(0)</w:t>
            </w:r>
          </w:p>
        </w:tc>
        <w:tc>
          <w:tcPr>
            <w:tcW w:w="1586" w:type="dxa"/>
          </w:tcPr>
          <w:p w14:paraId="04F422D2" w14:textId="77777777" w:rsidR="009A6ED5" w:rsidRPr="00D13A3F" w:rsidRDefault="009A6ED5" w:rsidP="00F00196">
            <w:pPr>
              <w:rPr>
                <w:szCs w:val="22"/>
                <w:lang w:val="fi-FI"/>
              </w:rPr>
            </w:pPr>
            <w:r w:rsidRPr="00D13A3F">
              <w:rPr>
                <w:szCs w:val="22"/>
                <w:lang w:val="fi-FI"/>
              </w:rPr>
              <w:t>0,1</w:t>
            </w:r>
          </w:p>
          <w:p w14:paraId="24E87C7A" w14:textId="77777777" w:rsidR="009A6ED5" w:rsidRPr="00D13A3F" w:rsidRDefault="009A6ED5" w:rsidP="00F00196">
            <w:pPr>
              <w:rPr>
                <w:szCs w:val="22"/>
                <w:lang w:val="fi-FI"/>
              </w:rPr>
            </w:pPr>
            <w:r w:rsidRPr="00D13A3F">
              <w:rPr>
                <w:szCs w:val="22"/>
                <w:lang w:val="fi-FI"/>
              </w:rPr>
              <w:t>(0)***</w:t>
            </w:r>
          </w:p>
        </w:tc>
        <w:tc>
          <w:tcPr>
            <w:tcW w:w="963" w:type="dxa"/>
          </w:tcPr>
          <w:p w14:paraId="05FC11EA" w14:textId="77777777" w:rsidR="009A6ED5" w:rsidRPr="00D13A3F" w:rsidRDefault="009A6ED5" w:rsidP="00F00196">
            <w:pPr>
              <w:tabs>
                <w:tab w:val="center" w:pos="833"/>
                <w:tab w:val="left" w:pos="1657"/>
              </w:tabs>
              <w:rPr>
                <w:szCs w:val="22"/>
                <w:lang w:val="fi-FI"/>
              </w:rPr>
            </w:pPr>
            <w:r w:rsidRPr="00D13A3F">
              <w:rPr>
                <w:szCs w:val="22"/>
                <w:lang w:val="fi-FI"/>
              </w:rPr>
              <w:t>2,0</w:t>
            </w:r>
          </w:p>
          <w:p w14:paraId="3247FD53" w14:textId="77777777" w:rsidR="009A6ED5" w:rsidRPr="00D13A3F" w:rsidRDefault="009A6ED5" w:rsidP="00F00196">
            <w:pPr>
              <w:tabs>
                <w:tab w:val="center" w:pos="833"/>
                <w:tab w:val="left" w:pos="1657"/>
              </w:tabs>
              <w:rPr>
                <w:szCs w:val="22"/>
                <w:lang w:val="fi-FI"/>
              </w:rPr>
            </w:pPr>
            <w:r w:rsidRPr="00D13A3F">
              <w:rPr>
                <w:szCs w:val="22"/>
                <w:lang w:val="fi-FI"/>
              </w:rPr>
              <w:t>(0,0)</w:t>
            </w:r>
          </w:p>
        </w:tc>
        <w:tc>
          <w:tcPr>
            <w:tcW w:w="1586" w:type="dxa"/>
          </w:tcPr>
          <w:p w14:paraId="0ECE1F4A" w14:textId="77777777" w:rsidR="009A6ED5" w:rsidRPr="00D13A3F" w:rsidRDefault="009A6ED5" w:rsidP="00F00196">
            <w:pPr>
              <w:rPr>
                <w:szCs w:val="22"/>
                <w:lang w:val="fi-FI"/>
              </w:rPr>
            </w:pPr>
            <w:r w:rsidRPr="00D13A3F">
              <w:rPr>
                <w:szCs w:val="22"/>
                <w:lang w:val="fi-FI"/>
              </w:rPr>
              <w:t>0,5</w:t>
            </w:r>
          </w:p>
          <w:p w14:paraId="14930DF6" w14:textId="77777777" w:rsidR="009A6ED5" w:rsidRPr="00D13A3F" w:rsidRDefault="009A6ED5" w:rsidP="00F00196">
            <w:pPr>
              <w:rPr>
                <w:szCs w:val="22"/>
                <w:lang w:val="fi-FI"/>
              </w:rPr>
            </w:pPr>
            <w:r w:rsidRPr="00D13A3F">
              <w:rPr>
                <w:szCs w:val="22"/>
                <w:lang w:val="fi-FI"/>
              </w:rPr>
              <w:t>(0,0)***</w:t>
            </w:r>
          </w:p>
        </w:tc>
        <w:tc>
          <w:tcPr>
            <w:tcW w:w="1307" w:type="dxa"/>
          </w:tcPr>
          <w:p w14:paraId="688B530F" w14:textId="77777777" w:rsidR="009A6ED5" w:rsidRPr="00D13A3F" w:rsidRDefault="009A6ED5" w:rsidP="00F00196">
            <w:pPr>
              <w:rPr>
                <w:szCs w:val="22"/>
                <w:lang w:val="fi-FI"/>
              </w:rPr>
            </w:pPr>
            <w:r w:rsidRPr="00D13A3F">
              <w:rPr>
                <w:szCs w:val="22"/>
                <w:lang w:val="fi-FI"/>
              </w:rPr>
              <w:t>0,7</w:t>
            </w:r>
          </w:p>
          <w:p w14:paraId="43FE453C" w14:textId="77777777" w:rsidR="009A6ED5" w:rsidRPr="00D13A3F" w:rsidRDefault="009A6ED5" w:rsidP="00F00196">
            <w:pPr>
              <w:rPr>
                <w:szCs w:val="22"/>
                <w:lang w:val="fi-FI"/>
              </w:rPr>
            </w:pPr>
            <w:r w:rsidRPr="00D13A3F">
              <w:rPr>
                <w:szCs w:val="22"/>
                <w:lang w:val="fi-FI"/>
              </w:rPr>
              <w:t>(0,0)**</w:t>
            </w:r>
          </w:p>
        </w:tc>
      </w:tr>
      <w:tr w:rsidR="009A6ED5" w:rsidRPr="00D13A3F" w14:paraId="188EE206" w14:textId="77777777" w:rsidTr="00F00196">
        <w:trPr>
          <w:cantSplit/>
        </w:trPr>
        <w:tc>
          <w:tcPr>
            <w:tcW w:w="2550" w:type="dxa"/>
          </w:tcPr>
          <w:p w14:paraId="4548F5C2" w14:textId="77777777" w:rsidR="009A6ED5" w:rsidRPr="00D13A3F" w:rsidRDefault="009A6ED5" w:rsidP="00F00196">
            <w:pPr>
              <w:tabs>
                <w:tab w:val="clear" w:pos="567"/>
                <w:tab w:val="left" w:pos="0"/>
                <w:tab w:val="left" w:pos="342"/>
              </w:tabs>
              <w:ind w:left="342"/>
              <w:rPr>
                <w:szCs w:val="22"/>
                <w:lang w:val="fi-FI"/>
              </w:rPr>
            </w:pPr>
            <w:r w:rsidRPr="00D13A3F">
              <w:rPr>
                <w:szCs w:val="22"/>
                <w:lang w:val="fi-FI"/>
              </w:rPr>
              <w:lastRenderedPageBreak/>
              <w:t xml:space="preserve">Kerroinsuhde </w:t>
            </w:r>
          </w:p>
          <w:p w14:paraId="1B08FA6E" w14:textId="77777777" w:rsidR="009A6ED5" w:rsidRPr="00D13A3F" w:rsidRDefault="009A6ED5" w:rsidP="00F00196">
            <w:pPr>
              <w:tabs>
                <w:tab w:val="clear" w:pos="567"/>
                <w:tab w:val="left" w:pos="0"/>
                <w:tab w:val="left" w:pos="342"/>
              </w:tabs>
              <w:ind w:left="342"/>
              <w:rPr>
                <w:szCs w:val="22"/>
                <w:lang w:val="fi-FI"/>
              </w:rPr>
            </w:pPr>
            <w:r w:rsidRPr="00D13A3F">
              <w:rPr>
                <w:szCs w:val="22"/>
                <w:lang w:val="fi-FI"/>
              </w:rPr>
              <w:t>(Odds Ratio)</w:t>
            </w:r>
          </w:p>
          <w:p w14:paraId="427C1777" w14:textId="77777777" w:rsidR="009A6ED5" w:rsidRPr="00D13A3F" w:rsidRDefault="009A6ED5" w:rsidP="00F00196">
            <w:pPr>
              <w:tabs>
                <w:tab w:val="clear" w:pos="567"/>
                <w:tab w:val="left" w:pos="0"/>
                <w:tab w:val="left" w:pos="342"/>
              </w:tabs>
              <w:ind w:left="342"/>
              <w:rPr>
                <w:szCs w:val="22"/>
                <w:lang w:val="fi-FI"/>
              </w:rPr>
            </w:pPr>
            <w:r w:rsidRPr="00D13A3F">
              <w:rPr>
                <w:szCs w:val="22"/>
                <w:lang w:val="fi-FI"/>
              </w:rPr>
              <w:t>(95 %:n luottamusväli)</w:t>
            </w:r>
          </w:p>
        </w:tc>
        <w:tc>
          <w:tcPr>
            <w:tcW w:w="963" w:type="dxa"/>
          </w:tcPr>
          <w:p w14:paraId="2D9D1157" w14:textId="77777777" w:rsidR="009A6ED5" w:rsidRPr="00D13A3F" w:rsidRDefault="009A6ED5" w:rsidP="00F00196">
            <w:pPr>
              <w:rPr>
                <w:szCs w:val="22"/>
                <w:lang w:val="fi-FI"/>
              </w:rPr>
            </w:pPr>
          </w:p>
        </w:tc>
        <w:tc>
          <w:tcPr>
            <w:tcW w:w="1586" w:type="dxa"/>
          </w:tcPr>
          <w:p w14:paraId="7DAEF9AA" w14:textId="77777777" w:rsidR="009A6ED5" w:rsidRPr="00D13A3F" w:rsidRDefault="009A6ED5" w:rsidP="00F00196">
            <w:pPr>
              <w:rPr>
                <w:szCs w:val="22"/>
                <w:lang w:val="fi-FI"/>
              </w:rPr>
            </w:pPr>
            <w:r w:rsidRPr="00D13A3F">
              <w:rPr>
                <w:szCs w:val="22"/>
                <w:lang w:val="fi-FI"/>
              </w:rPr>
              <w:t>0,10</w:t>
            </w:r>
          </w:p>
          <w:p w14:paraId="3CACDE67" w14:textId="77777777" w:rsidR="009A6ED5" w:rsidRPr="00D13A3F" w:rsidRDefault="009A6ED5" w:rsidP="00F00196">
            <w:pPr>
              <w:rPr>
                <w:szCs w:val="22"/>
                <w:lang w:val="fi-FI"/>
              </w:rPr>
            </w:pPr>
            <w:r w:rsidRPr="00D13A3F">
              <w:rPr>
                <w:szCs w:val="22"/>
                <w:lang w:val="fi-FI"/>
              </w:rPr>
              <w:t>(0,05, 0,22)</w:t>
            </w:r>
          </w:p>
        </w:tc>
        <w:tc>
          <w:tcPr>
            <w:tcW w:w="963" w:type="dxa"/>
          </w:tcPr>
          <w:p w14:paraId="4EDCE1C5" w14:textId="77777777" w:rsidR="009A6ED5" w:rsidRPr="00D13A3F" w:rsidRDefault="009A6ED5" w:rsidP="00F00196">
            <w:pPr>
              <w:tabs>
                <w:tab w:val="center" w:pos="833"/>
                <w:tab w:val="left" w:pos="1657"/>
              </w:tabs>
              <w:rPr>
                <w:szCs w:val="22"/>
                <w:lang w:val="fi-FI"/>
              </w:rPr>
            </w:pPr>
          </w:p>
        </w:tc>
        <w:tc>
          <w:tcPr>
            <w:tcW w:w="1586" w:type="dxa"/>
          </w:tcPr>
          <w:p w14:paraId="0ACE1FEE" w14:textId="77777777" w:rsidR="009A6ED5" w:rsidRPr="00D13A3F" w:rsidRDefault="009A6ED5" w:rsidP="00F00196">
            <w:pPr>
              <w:rPr>
                <w:szCs w:val="22"/>
                <w:lang w:val="fi-FI"/>
              </w:rPr>
            </w:pPr>
            <w:r w:rsidRPr="00D13A3F">
              <w:rPr>
                <w:szCs w:val="22"/>
                <w:lang w:val="fi-FI"/>
              </w:rPr>
              <w:t>0,26</w:t>
            </w:r>
          </w:p>
          <w:p w14:paraId="20ABAD61" w14:textId="77777777" w:rsidR="009A6ED5" w:rsidRPr="00D13A3F" w:rsidRDefault="009A6ED5" w:rsidP="00F00196">
            <w:pPr>
              <w:rPr>
                <w:szCs w:val="22"/>
                <w:lang w:val="fi-FI"/>
              </w:rPr>
            </w:pPr>
            <w:r w:rsidRPr="00D13A3F">
              <w:rPr>
                <w:szCs w:val="22"/>
                <w:lang w:val="fi-FI"/>
              </w:rPr>
              <w:t>(0,15, 0,46)</w:t>
            </w:r>
          </w:p>
        </w:tc>
        <w:tc>
          <w:tcPr>
            <w:tcW w:w="1307" w:type="dxa"/>
          </w:tcPr>
          <w:p w14:paraId="75271363" w14:textId="77777777" w:rsidR="009A6ED5" w:rsidRPr="00D13A3F" w:rsidRDefault="009A6ED5" w:rsidP="00F00196">
            <w:pPr>
              <w:rPr>
                <w:szCs w:val="22"/>
                <w:lang w:val="fi-FI"/>
              </w:rPr>
            </w:pPr>
            <w:r w:rsidRPr="00D13A3F">
              <w:rPr>
                <w:szCs w:val="22"/>
                <w:lang w:val="fi-FI"/>
              </w:rPr>
              <w:t>0,39</w:t>
            </w:r>
          </w:p>
          <w:p w14:paraId="771FC329" w14:textId="77777777" w:rsidR="009A6ED5" w:rsidRPr="00D13A3F" w:rsidRDefault="009A6ED5" w:rsidP="00F00196">
            <w:pPr>
              <w:rPr>
                <w:szCs w:val="22"/>
                <w:lang w:val="fi-FI"/>
              </w:rPr>
            </w:pPr>
            <w:r w:rsidRPr="00D13A3F">
              <w:rPr>
                <w:szCs w:val="22"/>
                <w:lang w:val="fi-FI"/>
              </w:rPr>
              <w:t>(0,24, 0,65)</w:t>
            </w:r>
          </w:p>
        </w:tc>
      </w:tr>
      <w:tr w:rsidR="009A6ED5" w:rsidRPr="00D13A3F" w14:paraId="7E54C88A" w14:textId="77777777" w:rsidTr="00F00196">
        <w:trPr>
          <w:cantSplit/>
        </w:trPr>
        <w:tc>
          <w:tcPr>
            <w:tcW w:w="2550" w:type="dxa"/>
          </w:tcPr>
          <w:p w14:paraId="3C81C9D6" w14:textId="77777777" w:rsidR="009A6ED5" w:rsidRPr="00D13A3F" w:rsidRDefault="009A6ED5" w:rsidP="00F00196">
            <w:pPr>
              <w:rPr>
                <w:szCs w:val="22"/>
                <w:lang w:val="fi-FI"/>
              </w:rPr>
            </w:pPr>
            <w:r w:rsidRPr="00D13A3F">
              <w:rPr>
                <w:szCs w:val="22"/>
                <w:lang w:val="fi-FI"/>
              </w:rPr>
              <w:t>Uusien T1</w:t>
            </w:r>
            <w:r w:rsidRPr="00D13A3F">
              <w:rPr>
                <w:szCs w:val="22"/>
                <w:lang w:val="fi-FI"/>
              </w:rPr>
              <w:noBreakHyphen/>
              <w:t>hypointensiivisten leesioiden keskimääräinen (mediaani) lukumäärä 2 vuoden aikana</w:t>
            </w:r>
          </w:p>
        </w:tc>
        <w:tc>
          <w:tcPr>
            <w:tcW w:w="963" w:type="dxa"/>
          </w:tcPr>
          <w:p w14:paraId="5A28DF6C" w14:textId="77777777" w:rsidR="009A6ED5" w:rsidRPr="00D13A3F" w:rsidRDefault="009A6ED5" w:rsidP="00F00196">
            <w:pPr>
              <w:rPr>
                <w:szCs w:val="22"/>
                <w:lang w:val="fi-FI"/>
              </w:rPr>
            </w:pPr>
            <w:r w:rsidRPr="00D13A3F">
              <w:rPr>
                <w:szCs w:val="22"/>
                <w:lang w:val="fi-FI"/>
              </w:rPr>
              <w:t>5,7</w:t>
            </w:r>
          </w:p>
          <w:p w14:paraId="6D10136A" w14:textId="77777777" w:rsidR="009A6ED5" w:rsidRPr="00D13A3F" w:rsidRDefault="009A6ED5" w:rsidP="00F00196">
            <w:pPr>
              <w:rPr>
                <w:szCs w:val="22"/>
                <w:lang w:val="fi-FI"/>
              </w:rPr>
            </w:pPr>
            <w:r w:rsidRPr="00D13A3F">
              <w:rPr>
                <w:szCs w:val="22"/>
                <w:lang w:val="fi-FI"/>
              </w:rPr>
              <w:t>(2,0)</w:t>
            </w:r>
          </w:p>
        </w:tc>
        <w:tc>
          <w:tcPr>
            <w:tcW w:w="1586" w:type="dxa"/>
          </w:tcPr>
          <w:p w14:paraId="1CC5B9E7" w14:textId="77777777" w:rsidR="009A6ED5" w:rsidRPr="00D13A3F" w:rsidRDefault="009A6ED5" w:rsidP="00F00196">
            <w:pPr>
              <w:rPr>
                <w:szCs w:val="22"/>
                <w:lang w:val="fi-FI"/>
              </w:rPr>
            </w:pPr>
            <w:r w:rsidRPr="00D13A3F">
              <w:rPr>
                <w:szCs w:val="22"/>
                <w:lang w:val="fi-FI"/>
              </w:rPr>
              <w:t>2,0</w:t>
            </w:r>
          </w:p>
          <w:p w14:paraId="68799813" w14:textId="77777777" w:rsidR="009A6ED5" w:rsidRPr="00D13A3F" w:rsidRDefault="009A6ED5" w:rsidP="00F00196">
            <w:pPr>
              <w:rPr>
                <w:szCs w:val="22"/>
                <w:lang w:val="fi-FI"/>
              </w:rPr>
            </w:pPr>
            <w:r w:rsidRPr="00D13A3F">
              <w:rPr>
                <w:szCs w:val="22"/>
                <w:lang w:val="fi-FI"/>
              </w:rPr>
              <w:t>(1,0)***</w:t>
            </w:r>
          </w:p>
        </w:tc>
        <w:tc>
          <w:tcPr>
            <w:tcW w:w="963" w:type="dxa"/>
          </w:tcPr>
          <w:p w14:paraId="1BCC03D8" w14:textId="77777777" w:rsidR="009A6ED5" w:rsidRPr="00D13A3F" w:rsidRDefault="009A6ED5" w:rsidP="00F00196">
            <w:pPr>
              <w:rPr>
                <w:szCs w:val="22"/>
                <w:lang w:val="fi-FI"/>
              </w:rPr>
            </w:pPr>
            <w:r w:rsidRPr="00D13A3F">
              <w:rPr>
                <w:szCs w:val="22"/>
                <w:lang w:val="fi-FI"/>
              </w:rPr>
              <w:t>8,1</w:t>
            </w:r>
          </w:p>
          <w:p w14:paraId="7CBC415E" w14:textId="77777777" w:rsidR="009A6ED5" w:rsidRPr="00D13A3F" w:rsidRDefault="009A6ED5" w:rsidP="00F00196">
            <w:pPr>
              <w:rPr>
                <w:szCs w:val="22"/>
                <w:lang w:val="fi-FI"/>
              </w:rPr>
            </w:pPr>
            <w:r w:rsidRPr="00D13A3F">
              <w:rPr>
                <w:szCs w:val="22"/>
                <w:lang w:val="fi-FI"/>
              </w:rPr>
              <w:t>(4,0)</w:t>
            </w:r>
          </w:p>
        </w:tc>
        <w:tc>
          <w:tcPr>
            <w:tcW w:w="1586" w:type="dxa"/>
          </w:tcPr>
          <w:p w14:paraId="5D24B36D" w14:textId="77777777" w:rsidR="009A6ED5" w:rsidRPr="00D13A3F" w:rsidRDefault="009A6ED5" w:rsidP="00F00196">
            <w:pPr>
              <w:rPr>
                <w:szCs w:val="22"/>
                <w:lang w:val="fi-FI"/>
              </w:rPr>
            </w:pPr>
            <w:r w:rsidRPr="00D13A3F">
              <w:rPr>
                <w:szCs w:val="22"/>
                <w:lang w:val="fi-FI"/>
              </w:rPr>
              <w:t>3,8</w:t>
            </w:r>
          </w:p>
          <w:p w14:paraId="6404353C" w14:textId="77777777" w:rsidR="009A6ED5" w:rsidRPr="00D13A3F" w:rsidRDefault="009A6ED5" w:rsidP="00F00196">
            <w:pPr>
              <w:rPr>
                <w:szCs w:val="22"/>
                <w:lang w:val="fi-FI"/>
              </w:rPr>
            </w:pPr>
            <w:r w:rsidRPr="00D13A3F">
              <w:rPr>
                <w:szCs w:val="22"/>
                <w:lang w:val="fi-FI"/>
              </w:rPr>
              <w:t>(1,0)***</w:t>
            </w:r>
          </w:p>
        </w:tc>
        <w:tc>
          <w:tcPr>
            <w:tcW w:w="1307" w:type="dxa"/>
          </w:tcPr>
          <w:p w14:paraId="107B3A6F" w14:textId="77777777" w:rsidR="009A6ED5" w:rsidRPr="00D13A3F" w:rsidRDefault="009A6ED5" w:rsidP="00F00196">
            <w:pPr>
              <w:rPr>
                <w:szCs w:val="22"/>
                <w:lang w:val="fi-FI"/>
              </w:rPr>
            </w:pPr>
            <w:r w:rsidRPr="00D13A3F">
              <w:rPr>
                <w:szCs w:val="22"/>
                <w:lang w:val="fi-FI"/>
              </w:rPr>
              <w:t>4,5</w:t>
            </w:r>
          </w:p>
          <w:p w14:paraId="627D5C8F" w14:textId="77777777" w:rsidR="009A6ED5" w:rsidRPr="00D13A3F" w:rsidRDefault="009A6ED5" w:rsidP="00F00196">
            <w:pPr>
              <w:rPr>
                <w:szCs w:val="22"/>
                <w:lang w:val="fi-FI"/>
              </w:rPr>
            </w:pPr>
            <w:r w:rsidRPr="00D13A3F">
              <w:rPr>
                <w:szCs w:val="22"/>
                <w:lang w:val="fi-FI"/>
              </w:rPr>
              <w:t>(2,0)**</w:t>
            </w:r>
          </w:p>
        </w:tc>
      </w:tr>
      <w:tr w:rsidR="009A6ED5" w:rsidRPr="00D13A3F" w14:paraId="740190C0" w14:textId="77777777" w:rsidTr="00F00196">
        <w:trPr>
          <w:cantSplit/>
        </w:trPr>
        <w:tc>
          <w:tcPr>
            <w:tcW w:w="2550" w:type="dxa"/>
          </w:tcPr>
          <w:p w14:paraId="159E5A3C" w14:textId="77777777" w:rsidR="009A6ED5" w:rsidRPr="00D13A3F" w:rsidRDefault="009A6ED5" w:rsidP="00F00196">
            <w:pPr>
              <w:tabs>
                <w:tab w:val="clear" w:pos="567"/>
                <w:tab w:val="left" w:pos="342"/>
              </w:tabs>
              <w:ind w:left="342"/>
              <w:rPr>
                <w:szCs w:val="22"/>
                <w:lang w:val="fi-FI"/>
              </w:rPr>
            </w:pPr>
            <w:r w:rsidRPr="00D13A3F">
              <w:rPr>
                <w:szCs w:val="22"/>
                <w:lang w:val="fi-FI"/>
              </w:rPr>
              <w:t>Leesioiden keskisuhde</w:t>
            </w:r>
          </w:p>
          <w:p w14:paraId="76F86C43" w14:textId="77777777" w:rsidR="009A6ED5" w:rsidRPr="00D13A3F" w:rsidRDefault="009A6ED5" w:rsidP="00F00196">
            <w:pPr>
              <w:tabs>
                <w:tab w:val="clear" w:pos="567"/>
                <w:tab w:val="left" w:pos="342"/>
              </w:tabs>
              <w:ind w:left="342"/>
              <w:rPr>
                <w:szCs w:val="22"/>
                <w:lang w:val="fi-FI"/>
              </w:rPr>
            </w:pPr>
            <w:r w:rsidRPr="00D13A3F">
              <w:rPr>
                <w:szCs w:val="22"/>
                <w:lang w:val="fi-FI"/>
              </w:rPr>
              <w:t>(95 %:n luottamusväli)</w:t>
            </w:r>
          </w:p>
        </w:tc>
        <w:tc>
          <w:tcPr>
            <w:tcW w:w="963" w:type="dxa"/>
          </w:tcPr>
          <w:p w14:paraId="335E3695" w14:textId="77777777" w:rsidR="009A6ED5" w:rsidRPr="00D13A3F" w:rsidRDefault="009A6ED5" w:rsidP="00F00196">
            <w:pPr>
              <w:rPr>
                <w:szCs w:val="22"/>
                <w:lang w:val="fi-FI"/>
              </w:rPr>
            </w:pPr>
          </w:p>
        </w:tc>
        <w:tc>
          <w:tcPr>
            <w:tcW w:w="1586" w:type="dxa"/>
          </w:tcPr>
          <w:p w14:paraId="4060CFDD" w14:textId="77777777" w:rsidR="009A6ED5" w:rsidRPr="00D13A3F" w:rsidRDefault="009A6ED5" w:rsidP="00F00196">
            <w:pPr>
              <w:rPr>
                <w:szCs w:val="22"/>
                <w:lang w:val="fi-FI"/>
              </w:rPr>
            </w:pPr>
            <w:r w:rsidRPr="00D13A3F">
              <w:rPr>
                <w:szCs w:val="22"/>
                <w:lang w:val="fi-FI"/>
              </w:rPr>
              <w:t>0,28</w:t>
            </w:r>
          </w:p>
          <w:p w14:paraId="5D13340A" w14:textId="77777777" w:rsidR="009A6ED5" w:rsidRPr="00D13A3F" w:rsidRDefault="009A6ED5" w:rsidP="00F00196">
            <w:pPr>
              <w:rPr>
                <w:szCs w:val="22"/>
                <w:lang w:val="fi-FI"/>
              </w:rPr>
            </w:pPr>
            <w:r w:rsidRPr="00D13A3F">
              <w:rPr>
                <w:szCs w:val="22"/>
                <w:lang w:val="fi-FI"/>
              </w:rPr>
              <w:t>(0,20, 0,39)</w:t>
            </w:r>
          </w:p>
        </w:tc>
        <w:tc>
          <w:tcPr>
            <w:tcW w:w="963" w:type="dxa"/>
          </w:tcPr>
          <w:p w14:paraId="44C04CE8" w14:textId="77777777" w:rsidR="009A6ED5" w:rsidRPr="00D13A3F" w:rsidRDefault="009A6ED5" w:rsidP="00F00196">
            <w:pPr>
              <w:rPr>
                <w:szCs w:val="22"/>
                <w:lang w:val="fi-FI"/>
              </w:rPr>
            </w:pPr>
          </w:p>
        </w:tc>
        <w:tc>
          <w:tcPr>
            <w:tcW w:w="1586" w:type="dxa"/>
          </w:tcPr>
          <w:p w14:paraId="205341FD" w14:textId="77777777" w:rsidR="009A6ED5" w:rsidRPr="00D13A3F" w:rsidRDefault="009A6ED5" w:rsidP="00F00196">
            <w:pPr>
              <w:rPr>
                <w:szCs w:val="22"/>
                <w:lang w:val="fi-FI"/>
              </w:rPr>
            </w:pPr>
            <w:r w:rsidRPr="00D13A3F">
              <w:rPr>
                <w:szCs w:val="22"/>
                <w:lang w:val="fi-FI"/>
              </w:rPr>
              <w:t>0,43</w:t>
            </w:r>
          </w:p>
          <w:p w14:paraId="35175B5B" w14:textId="77777777" w:rsidR="009A6ED5" w:rsidRPr="00D13A3F" w:rsidRDefault="009A6ED5" w:rsidP="00F00196">
            <w:pPr>
              <w:rPr>
                <w:szCs w:val="22"/>
                <w:lang w:val="fi-FI"/>
              </w:rPr>
            </w:pPr>
            <w:r w:rsidRPr="00D13A3F">
              <w:rPr>
                <w:szCs w:val="22"/>
                <w:lang w:val="fi-FI"/>
              </w:rPr>
              <w:t>(0,30, 0,61)</w:t>
            </w:r>
          </w:p>
        </w:tc>
        <w:tc>
          <w:tcPr>
            <w:tcW w:w="1307" w:type="dxa"/>
          </w:tcPr>
          <w:p w14:paraId="5C1880BB" w14:textId="77777777" w:rsidR="009A6ED5" w:rsidRPr="00D13A3F" w:rsidRDefault="009A6ED5" w:rsidP="00F00196">
            <w:pPr>
              <w:rPr>
                <w:szCs w:val="22"/>
                <w:lang w:val="fi-FI"/>
              </w:rPr>
            </w:pPr>
            <w:r w:rsidRPr="00D13A3F">
              <w:rPr>
                <w:szCs w:val="22"/>
                <w:lang w:val="fi-FI"/>
              </w:rPr>
              <w:t>0,59</w:t>
            </w:r>
          </w:p>
          <w:p w14:paraId="330F7B7F" w14:textId="77777777" w:rsidR="009A6ED5" w:rsidRPr="00D13A3F" w:rsidRDefault="009A6ED5" w:rsidP="00F00196">
            <w:pPr>
              <w:rPr>
                <w:szCs w:val="22"/>
                <w:lang w:val="fi-FI"/>
              </w:rPr>
            </w:pPr>
            <w:r w:rsidRPr="00D13A3F">
              <w:rPr>
                <w:szCs w:val="22"/>
                <w:lang w:val="fi-FI"/>
              </w:rPr>
              <w:t>(0,42, 0,82)</w:t>
            </w:r>
          </w:p>
        </w:tc>
      </w:tr>
    </w:tbl>
    <w:p w14:paraId="7B1AF8E0" w14:textId="77777777" w:rsidR="009A6ED5" w:rsidRPr="00D13A3F" w:rsidRDefault="009A6ED5" w:rsidP="00EF3A08">
      <w:pPr>
        <w:keepNext/>
        <w:rPr>
          <w:sz w:val="20"/>
          <w:lang w:val="fi-FI"/>
        </w:rPr>
      </w:pPr>
      <w:r w:rsidRPr="00D13A3F">
        <w:rPr>
          <w:sz w:val="20"/>
          <w:vertAlign w:val="superscript"/>
          <w:lang w:val="fi-FI"/>
        </w:rPr>
        <w:t>a</w:t>
      </w:r>
      <w:r w:rsidRPr="00D13A3F">
        <w:rPr>
          <w:sz w:val="20"/>
          <w:lang w:val="fi-FI"/>
        </w:rPr>
        <w:t xml:space="preserve">Kaikki kliinisten päätetapahtumien analyysit olivat hoitoaikeen (intent-to-treat, ITT) mukaisia; </w:t>
      </w:r>
      <w:r w:rsidRPr="00D13A3F">
        <w:rPr>
          <w:sz w:val="20"/>
          <w:vertAlign w:val="superscript"/>
          <w:lang w:val="fi-FI"/>
        </w:rPr>
        <w:t>b</w:t>
      </w:r>
      <w:r w:rsidRPr="00D13A3F">
        <w:rPr>
          <w:sz w:val="20"/>
          <w:lang w:val="fi-FI"/>
        </w:rPr>
        <w:t>MRI-analyysissa käytettiin MRI-kohorttia</w:t>
      </w:r>
    </w:p>
    <w:p w14:paraId="54CAB591" w14:textId="77777777" w:rsidR="009A6ED5" w:rsidRPr="00D13A3F" w:rsidRDefault="009A6ED5" w:rsidP="00EF3A08">
      <w:pPr>
        <w:keepNext/>
        <w:rPr>
          <w:sz w:val="20"/>
          <w:lang w:val="fi-FI"/>
        </w:rPr>
      </w:pPr>
      <w:r w:rsidRPr="00D13A3F">
        <w:rPr>
          <w:sz w:val="20"/>
          <w:lang w:val="fi-FI"/>
        </w:rPr>
        <w:t>*p</w:t>
      </w:r>
      <w:r w:rsidRPr="00D13A3F">
        <w:rPr>
          <w:sz w:val="20"/>
          <w:lang w:val="fi-FI"/>
        </w:rPr>
        <w:noBreakHyphen/>
        <w:t>arvo alle 0,05; **p</w:t>
      </w:r>
      <w:r w:rsidRPr="00D13A3F">
        <w:rPr>
          <w:sz w:val="20"/>
          <w:lang w:val="fi-FI"/>
        </w:rPr>
        <w:noBreakHyphen/>
        <w:t>arvo alle 0,01; ***p</w:t>
      </w:r>
      <w:r w:rsidRPr="00D13A3F">
        <w:rPr>
          <w:sz w:val="20"/>
          <w:lang w:val="fi-FI"/>
        </w:rPr>
        <w:noBreakHyphen/>
        <w:t xml:space="preserve">arvo alle 0,0001; </w:t>
      </w:r>
      <w:r w:rsidRPr="00D13A3F">
        <w:rPr>
          <w:sz w:val="20"/>
          <w:vertAlign w:val="superscript"/>
          <w:lang w:val="fi-FI"/>
        </w:rPr>
        <w:t>#</w:t>
      </w:r>
      <w:r w:rsidRPr="00D13A3F">
        <w:rPr>
          <w:sz w:val="20"/>
          <w:lang w:val="fi-FI"/>
        </w:rPr>
        <w:t>ei tilastollisesti merkitsevä</w:t>
      </w:r>
    </w:p>
    <w:p w14:paraId="7FA44FD1" w14:textId="77777777" w:rsidR="009A6ED5" w:rsidRPr="00D13A3F" w:rsidRDefault="009A6ED5" w:rsidP="00EF3A08">
      <w:pPr>
        <w:rPr>
          <w:szCs w:val="22"/>
          <w:lang w:val="fi-FI"/>
        </w:rPr>
      </w:pPr>
    </w:p>
    <w:p w14:paraId="5D970474" w14:textId="77777777" w:rsidR="009A6ED5" w:rsidRPr="00D13A3F" w:rsidRDefault="009A6ED5" w:rsidP="00EF3A08">
      <w:pPr>
        <w:rPr>
          <w:szCs w:val="22"/>
          <w:lang w:val="fi-FI"/>
        </w:rPr>
      </w:pPr>
      <w:r w:rsidRPr="00D13A3F">
        <w:rPr>
          <w:szCs w:val="22"/>
          <w:lang w:val="fi-FI"/>
        </w:rPr>
        <w:t>Avoimeen, kontrolloimattomaan 8 vuoden pituiseen jatkotutkimukseen (ENDORSE) otettiin pivotaalitutkimuksista (DEFINE ja CONFIRM) mukaan 1 736 kriteerit täyttävää aaltomaista (relapsoivaa–remittoivaa) MS-tautia (RRMS) sairastavaa potilasta. Tutkimuksen ensisijainen tavoite oli arvioida dimetyylifumaraatin pitkäaikaista turvallisuutta aaltomaista MS-tautia sairastavilla potilailla. Mukaan otetuista 1 736 potilaasta noin puolet (909, 52 %) sai hoitoa vähintään 6 vuoden ajan. Potilaista 501 sai kaikissa kolmessa tutkimuksessa yhtäjaksoisesti dimetyylifumaraattihoitoa annoksella 240 mg kaksi kertaa vuorokaudessa. Potilaista 249 oli saanut DEFINE- ja CONFIRM-tutkimuksissa lumelääkettä ja sai ENDORSE-tutkimuksessa dimetyylifumaraattihoitoa annoksella 240 mg kaksi kertaa vuorokaudessa. Yhtäjaksoista dimetyylifumaraattihoitoa kahdesti vuorokaudessa saaneet potilaat saivat sitä enimmillään 12 vuoden ajan.</w:t>
      </w:r>
    </w:p>
    <w:p w14:paraId="0592B5FA" w14:textId="77777777" w:rsidR="009A6ED5" w:rsidRPr="00D13A3F" w:rsidRDefault="009A6ED5" w:rsidP="00EF3A08">
      <w:pPr>
        <w:rPr>
          <w:szCs w:val="22"/>
          <w:lang w:val="fi-FI"/>
        </w:rPr>
      </w:pPr>
    </w:p>
    <w:p w14:paraId="685BF782" w14:textId="77777777" w:rsidR="009A6ED5" w:rsidRPr="00D13A3F" w:rsidRDefault="009A6ED5" w:rsidP="00EF3A08">
      <w:pPr>
        <w:rPr>
          <w:szCs w:val="22"/>
          <w:lang w:val="fi-FI"/>
        </w:rPr>
      </w:pPr>
      <w:r w:rsidRPr="00D13A3F">
        <w:rPr>
          <w:szCs w:val="22"/>
          <w:lang w:val="fi-FI"/>
        </w:rPr>
        <w:t>ENDORSE-tutkimuksessa yli puolet potilaista, jotka saivat dimetyylifumaraattia 240 mg kaksi kertaa vuorokaudessa, ei saanut relapsia. Korjattu vuosittainen relapsimäärä (ARR) potilailla, jotka saivat kaikissa kolmessa tutkimuksessa yhtäjaksoisesti hoitoa kahdesti vuorokaudessa, oli DEFINE- ja CONFIRM-tutkimuksissa 0,187 (95 %:n luottamusväli: 0,156, 0,224) ja ENDORSE-tutkimuksessa 0,141 (95 %:n luottamusväli: 0,119, 0,167). Potilailla, jotka olivat saaneet aiemmin lumelääkettä, korjattu vuosittainen relapsimäärä pieneni DEFINE- ja CONFIRM-tutkimusten 0,330:sta (95 %:n luottamusväli: 0,266, 0,408) ENDORSE-tutkimuksen 0,149:ään (95 %:n luottamusväli: 0,116, 0,190).</w:t>
      </w:r>
    </w:p>
    <w:p w14:paraId="2B331F34" w14:textId="77777777" w:rsidR="009A6ED5" w:rsidRPr="00D13A3F" w:rsidRDefault="009A6ED5" w:rsidP="00EF3A08">
      <w:pPr>
        <w:rPr>
          <w:szCs w:val="22"/>
          <w:lang w:val="fi-FI"/>
        </w:rPr>
      </w:pPr>
    </w:p>
    <w:p w14:paraId="6340D3B9" w14:textId="77777777" w:rsidR="009A6ED5" w:rsidRPr="00D13A3F" w:rsidRDefault="009A6ED5" w:rsidP="00EF3A08">
      <w:pPr>
        <w:rPr>
          <w:szCs w:val="22"/>
          <w:lang w:val="fi-FI"/>
        </w:rPr>
      </w:pPr>
      <w:r w:rsidRPr="00D13A3F">
        <w:rPr>
          <w:szCs w:val="22"/>
          <w:lang w:val="fi-FI"/>
        </w:rPr>
        <w:t>ENDORSE-tutkimuksen potilaista suurimmalla osalla (&gt; 75 %) ei havaittu varmistettua etenevää toimintakyvyn heikkenemistä (määriteltiin 6 kuukauden ajan etenevänä toimintakyvyn heikentymisenä). Näiden kolmen tutkimuksen yhdistetyt tulokset osoittivat, että varmistetun etenevän toimintakyvyn heikentymisen esiintyvyys oli dimetyylifumaraattihoitoa saaneilla potilailla yhdenmukaista ja vähäistä ja että keskimääräinen EDSS-pistemäärä suureni hieman ENDORSE-tutkimuksen kuluessa. Magneettikuvausten (joita tehtiin enimmillään vuoteen 6 asti 752 potilaalle, jotka olivat aiemmin olleet DEFINE- ja CONFIRM-tutkimusten magneettikuvauskohortissa) tulokset osoittivat, että suurimmalla osalla potilaista (noin 90 %:lla) ei ollut Gd-tehosteisia leesioita. Näiden kuuden vuoden aikana uusien tai äskettäin laajentuneiden T2-leesioiden ja uusien T1-leesioiden vuotuinen korjattu keskimääräinen lukumäärä pysyi pienenä.</w:t>
      </w:r>
    </w:p>
    <w:p w14:paraId="49074523" w14:textId="77777777" w:rsidR="009A6ED5" w:rsidRPr="00D13A3F" w:rsidRDefault="009A6ED5" w:rsidP="00EF3A08">
      <w:pPr>
        <w:rPr>
          <w:szCs w:val="22"/>
          <w:lang w:val="fi-FI"/>
        </w:rPr>
      </w:pPr>
    </w:p>
    <w:p w14:paraId="36F41CE4" w14:textId="77777777" w:rsidR="009A6ED5" w:rsidRPr="00D13A3F" w:rsidRDefault="009A6ED5" w:rsidP="00EF3A08">
      <w:pPr>
        <w:keepNext/>
        <w:keepLines/>
        <w:rPr>
          <w:i/>
          <w:iCs/>
          <w:szCs w:val="22"/>
          <w:lang w:val="fi-FI"/>
        </w:rPr>
      </w:pPr>
      <w:r w:rsidRPr="00D13A3F">
        <w:rPr>
          <w:i/>
          <w:iCs/>
          <w:szCs w:val="22"/>
          <w:lang w:val="fi-FI"/>
        </w:rPr>
        <w:lastRenderedPageBreak/>
        <w:t>Teho potilailla, joiden tauti on erittäin aktiivinen:</w:t>
      </w:r>
    </w:p>
    <w:p w14:paraId="4E05341D" w14:textId="77777777" w:rsidR="009A6ED5" w:rsidRPr="00D13A3F" w:rsidRDefault="009A6ED5" w:rsidP="00EF3A08">
      <w:pPr>
        <w:keepNext/>
        <w:keepLines/>
        <w:rPr>
          <w:szCs w:val="22"/>
          <w:lang w:val="fi-FI"/>
        </w:rPr>
      </w:pPr>
    </w:p>
    <w:p w14:paraId="38AD1BD8" w14:textId="77777777" w:rsidR="009A6ED5" w:rsidRPr="00D13A3F" w:rsidRDefault="009A6ED5" w:rsidP="00EF3A08">
      <w:pPr>
        <w:keepNext/>
        <w:keepLines/>
        <w:rPr>
          <w:szCs w:val="22"/>
          <w:lang w:val="fi-FI"/>
        </w:rPr>
      </w:pPr>
      <w:r w:rsidRPr="00D13A3F">
        <w:rPr>
          <w:szCs w:val="22"/>
          <w:lang w:val="fi-FI"/>
        </w:rPr>
        <w:t>DEFINE- ja CONFIRM-tutkimuksissa hoitovaikutuksen pahenemisvaiheisiin havaittiin olevan yhdenmukainen niiden potilaiden alaryhmässä, joilla tauti oli erittäin aktiivinen, kun taas hoitovaikutusta toimintakyvyn jatkuvaan heikkenemiseen (varmistettu 3 kuukauden ajalta) ei ollut selvästi osoitettavissa. Erittäin aktiivinen tauti määriteltiin tutkimusasetelmassa seuraavasti:</w:t>
      </w:r>
    </w:p>
    <w:p w14:paraId="6412091B" w14:textId="77777777" w:rsidR="009A6ED5" w:rsidRPr="00D13A3F" w:rsidRDefault="009A6ED5" w:rsidP="00EF3A08">
      <w:pPr>
        <w:numPr>
          <w:ilvl w:val="0"/>
          <w:numId w:val="30"/>
        </w:numPr>
        <w:tabs>
          <w:tab w:val="clear" w:pos="567"/>
        </w:tabs>
        <w:ind w:left="567" w:hanging="567"/>
        <w:rPr>
          <w:szCs w:val="22"/>
          <w:lang w:val="fi-FI"/>
        </w:rPr>
      </w:pPr>
      <w:r w:rsidRPr="00D13A3F">
        <w:rPr>
          <w:szCs w:val="22"/>
          <w:lang w:val="fi-FI"/>
        </w:rPr>
        <w:t>Potilaat, joilla oli vähintään 2 pahenemisvaihetta vuoden aikana ja vähintään yksi aivojen MRI</w:t>
      </w:r>
      <w:r w:rsidRPr="00D13A3F">
        <w:rPr>
          <w:szCs w:val="22"/>
          <w:lang w:val="fi-FI"/>
        </w:rPr>
        <w:noBreakHyphen/>
        <w:t>kuvauksessa todettu Gd</w:t>
      </w:r>
      <w:r w:rsidRPr="00D13A3F">
        <w:rPr>
          <w:szCs w:val="22"/>
          <w:lang w:val="fi-FI"/>
        </w:rPr>
        <w:noBreakHyphen/>
        <w:t>tehosteinen leesio (n = 42 DEFINE-tutkimuksessa; n = 51 CONFIRM-tutkimuksessa) tai</w:t>
      </w:r>
    </w:p>
    <w:p w14:paraId="22F43045" w14:textId="77777777" w:rsidR="009A6ED5" w:rsidRPr="00D13A3F" w:rsidRDefault="009A6ED5" w:rsidP="00EF3A08">
      <w:pPr>
        <w:numPr>
          <w:ilvl w:val="0"/>
          <w:numId w:val="30"/>
        </w:numPr>
        <w:tabs>
          <w:tab w:val="clear" w:pos="567"/>
        </w:tabs>
        <w:ind w:left="567" w:hanging="567"/>
        <w:rPr>
          <w:szCs w:val="22"/>
          <w:lang w:val="fi-FI"/>
        </w:rPr>
      </w:pPr>
      <w:r w:rsidRPr="00D13A3F">
        <w:rPr>
          <w:szCs w:val="22"/>
          <w:lang w:val="fi-FI"/>
        </w:rPr>
        <w:t>Potilaat, jotka eivät olleet saaneet vastetta asianmukaisesti toteutettuun interferonibeetahoitoon (vähintään yksi hoitovuosi), kun heillä oli ollut vähintään yksi hoidon aikainen pahenemisvaihe</w:t>
      </w:r>
      <w:r w:rsidRPr="00D13A3F" w:rsidDel="009C3EA5">
        <w:rPr>
          <w:szCs w:val="22"/>
          <w:lang w:val="fi-FI"/>
        </w:rPr>
        <w:t xml:space="preserve"> </w:t>
      </w:r>
      <w:r w:rsidRPr="00D13A3F">
        <w:rPr>
          <w:szCs w:val="22"/>
          <w:lang w:val="fi-FI"/>
        </w:rPr>
        <w:t>edeltävänä vuonna ja vähintään yhdeksän aivojen MRI-tutkimuksessa todettua T2</w:t>
      </w:r>
      <w:r w:rsidRPr="00D13A3F">
        <w:rPr>
          <w:szCs w:val="22"/>
          <w:lang w:val="fi-FI"/>
        </w:rPr>
        <w:noBreakHyphen/>
        <w:t>hyperintensiivistä leesiota tai vähintään yksi Gd</w:t>
      </w:r>
      <w:r w:rsidRPr="00D13A3F">
        <w:rPr>
          <w:szCs w:val="22"/>
          <w:lang w:val="fi-FI"/>
        </w:rPr>
        <w:noBreakHyphen/>
        <w:t>tehosteinen leesio, tai potilaat, joilla pahenemisvaiheiden määrä ei ollut muuttunut tai se oli lisääntynyt vuotta aikaisemmin verrattuna sitä edeltäviin 2 vuoteen (n = 177 DEFINE-tutkimuksessa; n = 141 CONFIRM-tutkimuksessa).</w:t>
      </w:r>
    </w:p>
    <w:p w14:paraId="0CEC8A48" w14:textId="77777777" w:rsidR="009A6ED5" w:rsidRPr="00D13A3F" w:rsidRDefault="009A6ED5" w:rsidP="00EF3A08">
      <w:pPr>
        <w:rPr>
          <w:szCs w:val="22"/>
          <w:lang w:val="fi-FI"/>
        </w:rPr>
      </w:pPr>
    </w:p>
    <w:p w14:paraId="69819D02" w14:textId="77777777" w:rsidR="009A6ED5" w:rsidRPr="00D13A3F" w:rsidRDefault="009A6ED5" w:rsidP="00EF3A08">
      <w:pPr>
        <w:suppressLineNumbers/>
        <w:rPr>
          <w:szCs w:val="22"/>
          <w:lang w:val="fi-FI"/>
        </w:rPr>
      </w:pPr>
      <w:r w:rsidRPr="00D13A3F">
        <w:rPr>
          <w:szCs w:val="22"/>
          <w:u w:val="single"/>
          <w:lang w:val="fi-FI"/>
        </w:rPr>
        <w:t>Pediatriset potilaat</w:t>
      </w:r>
    </w:p>
    <w:p w14:paraId="2C71400D" w14:textId="77777777" w:rsidR="009A6ED5" w:rsidRPr="00D13A3F" w:rsidRDefault="009A6ED5" w:rsidP="00EF3A08">
      <w:pPr>
        <w:rPr>
          <w:szCs w:val="22"/>
          <w:lang w:val="fi-FI"/>
        </w:rPr>
      </w:pPr>
    </w:p>
    <w:p w14:paraId="0FB302E6" w14:textId="77777777" w:rsidR="009A6ED5" w:rsidRPr="00D13A3F" w:rsidRDefault="009A6ED5" w:rsidP="00EF3A08">
      <w:pPr>
        <w:rPr>
          <w:szCs w:val="22"/>
          <w:lang w:val="fi-FI"/>
        </w:rPr>
      </w:pPr>
      <w:r w:rsidRPr="00D13A3F">
        <w:rPr>
          <w:szCs w:val="22"/>
          <w:lang w:val="fi-FI"/>
        </w:rPr>
        <w:t>Dimetyylifumaraatin turvallisuutta ja tehoa aaltomaista MS-tautia (relapsoivaa-remittoivaa multippeliskleroosia [RRMS]) sairastavilla pediatrisilla potilailla arvioitiin satunnaistetussa, avoimessa, aktiivikontrolloidussa (interferonibeeta</w:t>
      </w:r>
      <w:r w:rsidRPr="00D13A3F">
        <w:rPr>
          <w:szCs w:val="22"/>
          <w:lang w:val="fi-FI"/>
        </w:rPr>
        <w:noBreakHyphen/>
        <w:t>1a) rinnakkaisryhmätutkimuksessa, johon osallistui 10 – &lt; 18</w:t>
      </w:r>
      <w:r w:rsidRPr="00D13A3F">
        <w:rPr>
          <w:szCs w:val="22"/>
          <w:lang w:val="fi-FI"/>
        </w:rPr>
        <w:noBreakHyphen/>
        <w:t>vuotiaita RRMS</w:t>
      </w:r>
      <w:r w:rsidRPr="00D13A3F">
        <w:rPr>
          <w:szCs w:val="22"/>
          <w:lang w:val="fi-FI"/>
        </w:rPr>
        <w:noBreakHyphen/>
        <w:t>potilaita. Sataviisikymmentä potilasta satunnaistettiin saamaan dimetyylifumaraattia (240 mg suun kautta kaksi kertaa vuorokaudessa) tai interferonibeeta</w:t>
      </w:r>
      <w:r w:rsidRPr="00D13A3F">
        <w:rPr>
          <w:szCs w:val="22"/>
          <w:lang w:val="fi-FI"/>
        </w:rPr>
        <w:noBreakHyphen/>
        <w:t>1a:ta (30 mikrog lihakseen kerran viikossa) 96 viikon ajan. Ensisijainen päätetapahtuma oli niiden potilaiden osuus, joilla ei havaittu viikolla 96 aivojen magneettikuvauksessa uusia tai äskettäin laajentuneita T2</w:t>
      </w:r>
      <w:r w:rsidRPr="00D13A3F">
        <w:rPr>
          <w:szCs w:val="22"/>
          <w:lang w:val="fi-FI"/>
        </w:rPr>
        <w:noBreakHyphen/>
        <w:t>hyperintensiivisiä leesioita. Pääasiallinen toissijainen päätetapahtuma oli uusien tai äskettäin laajentuneiden T2</w:t>
      </w:r>
      <w:r w:rsidRPr="00D13A3F">
        <w:rPr>
          <w:szCs w:val="22"/>
          <w:lang w:val="fi-FI"/>
        </w:rPr>
        <w:noBreakHyphen/>
        <w:t>hyperintensiivisten leesioiden lukumäärä aivojen magneettikuvauksessa viikolla 96. Esitetyt tilastotiedot ovat kuvailevia, koska ensisijaiselle päätetapahtumalle ei ollut määritetty etukäteen konfirmatorista hypoteesia.</w:t>
      </w:r>
    </w:p>
    <w:p w14:paraId="6182F2AA" w14:textId="77777777" w:rsidR="009A6ED5" w:rsidRPr="00D13A3F" w:rsidRDefault="009A6ED5" w:rsidP="00EF3A08">
      <w:pPr>
        <w:rPr>
          <w:szCs w:val="22"/>
          <w:lang w:val="fi-FI"/>
        </w:rPr>
      </w:pPr>
    </w:p>
    <w:p w14:paraId="77A45E0A" w14:textId="77777777" w:rsidR="009A6ED5" w:rsidRPr="00D13A3F" w:rsidRDefault="009A6ED5" w:rsidP="00EF3A08">
      <w:pPr>
        <w:rPr>
          <w:szCs w:val="22"/>
          <w:lang w:val="fi-FI"/>
        </w:rPr>
      </w:pPr>
      <w:r w:rsidRPr="00D13A3F">
        <w:rPr>
          <w:szCs w:val="22"/>
          <w:lang w:val="fi-FI"/>
        </w:rPr>
        <w:t>Niiden potilaiden osuus hoitoaikeen mukaisessa (ITT) populaatiossa, joilla ei ollut uusia tai äskettäin laajentuneita T2</w:t>
      </w:r>
      <w:r w:rsidRPr="00D13A3F">
        <w:rPr>
          <w:szCs w:val="22"/>
          <w:lang w:val="fi-FI"/>
        </w:rPr>
        <w:noBreakHyphen/>
        <w:t>leesioita magneettikuvauksessa viikolla 96 suhteessa lähtötilanteeseen, oli dimetyylifumaraattiryhmässä 12,8 % vs. interferonibeeta</w:t>
      </w:r>
      <w:r w:rsidRPr="00D13A3F">
        <w:rPr>
          <w:szCs w:val="22"/>
          <w:lang w:val="fi-FI"/>
        </w:rPr>
        <w:noBreakHyphen/>
        <w:t>1a-ryhmässä 2,8 %. Uusien tai äskettäin laajentuneiden T2</w:t>
      </w:r>
      <w:r w:rsidRPr="00D13A3F">
        <w:rPr>
          <w:szCs w:val="22"/>
          <w:lang w:val="fi-FI"/>
        </w:rPr>
        <w:noBreakHyphen/>
        <w:t>leesioiden keskimääräinen lukumäärä viikolla 96 suhteessa lähtötilanteeseen, lähtötilanteen T2</w:t>
      </w:r>
      <w:r w:rsidRPr="00D13A3F">
        <w:rPr>
          <w:szCs w:val="22"/>
          <w:lang w:val="fi-FI"/>
        </w:rPr>
        <w:noBreakHyphen/>
        <w:t>leesioiden lukumäärän ja iän mukaan korjattuna (ITT-populaatio pois lukien potilaat, joilla ei ollut magneettikuvaustuloksia), oli dimetyylifumaraattiryhmässä 12,4 ja interferonibeeta</w:t>
      </w:r>
      <w:r w:rsidRPr="00D13A3F">
        <w:rPr>
          <w:szCs w:val="22"/>
          <w:lang w:val="fi-FI"/>
        </w:rPr>
        <w:noBreakHyphen/>
        <w:t>1a</w:t>
      </w:r>
      <w:r w:rsidRPr="00D13A3F">
        <w:rPr>
          <w:szCs w:val="22"/>
          <w:lang w:val="fi-FI"/>
        </w:rPr>
        <w:noBreakHyphen/>
        <w:t>ryhmässä 32,6.</w:t>
      </w:r>
    </w:p>
    <w:p w14:paraId="77B89041" w14:textId="77777777" w:rsidR="009A6ED5" w:rsidRPr="00D13A3F" w:rsidRDefault="009A6ED5" w:rsidP="00EF3A08">
      <w:pPr>
        <w:rPr>
          <w:szCs w:val="22"/>
          <w:lang w:val="fi-FI"/>
        </w:rPr>
      </w:pPr>
    </w:p>
    <w:p w14:paraId="7E82F9BB" w14:textId="77777777" w:rsidR="009A6ED5" w:rsidRPr="00D13A3F" w:rsidRDefault="009A6ED5" w:rsidP="00EF3A08">
      <w:pPr>
        <w:rPr>
          <w:szCs w:val="22"/>
          <w:lang w:val="fi-FI"/>
        </w:rPr>
      </w:pPr>
      <w:r w:rsidRPr="00D13A3F">
        <w:rPr>
          <w:szCs w:val="22"/>
          <w:lang w:val="fi-FI"/>
        </w:rPr>
        <w:t>Kliinisen pahenemisvaiheen todennäköisyys 96 viikon pituisen avoimen tutkimusjakson aikana oli dimetyylifumaraattiryhmässä 34 % ja interferonibeeta</w:t>
      </w:r>
      <w:r w:rsidRPr="00D13A3F">
        <w:rPr>
          <w:szCs w:val="22"/>
          <w:lang w:val="fi-FI"/>
        </w:rPr>
        <w:noBreakHyphen/>
        <w:t>1a-ryhmässä 48 %</w:t>
      </w:r>
    </w:p>
    <w:p w14:paraId="01B37F56" w14:textId="77777777" w:rsidR="009A6ED5" w:rsidRPr="00D13A3F" w:rsidRDefault="009A6ED5" w:rsidP="00EF3A08">
      <w:pPr>
        <w:rPr>
          <w:szCs w:val="22"/>
          <w:lang w:val="fi-FI"/>
        </w:rPr>
      </w:pPr>
    </w:p>
    <w:p w14:paraId="5E28B838" w14:textId="77777777" w:rsidR="009A6ED5" w:rsidRPr="00D13A3F" w:rsidRDefault="009A6ED5" w:rsidP="00EF3A08">
      <w:pPr>
        <w:rPr>
          <w:szCs w:val="22"/>
          <w:lang w:val="fi-FI"/>
        </w:rPr>
      </w:pPr>
      <w:r w:rsidRPr="00D13A3F">
        <w:rPr>
          <w:szCs w:val="22"/>
          <w:lang w:val="fi-FI"/>
        </w:rPr>
        <w:t>Turvallisuusprofiili dimetyylifumaraattia saavilla (13 – &lt; 18</w:t>
      </w:r>
      <w:r w:rsidRPr="00D13A3F">
        <w:rPr>
          <w:szCs w:val="22"/>
          <w:lang w:val="fi-FI"/>
        </w:rPr>
        <w:noBreakHyphen/>
        <w:t>vuotiailla) pediatrisilla potilailla oli kvalitatiivisesti yhdenmukainen aikuisilla potilailla aiemmin todetun turvallisuusprofiilin kanssa (ks. kohta 4.8).</w:t>
      </w:r>
    </w:p>
    <w:p w14:paraId="5B301C1A" w14:textId="77777777" w:rsidR="009A6ED5" w:rsidRPr="00D13A3F" w:rsidRDefault="009A6ED5" w:rsidP="00EF3A08">
      <w:pPr>
        <w:rPr>
          <w:szCs w:val="22"/>
          <w:lang w:val="fi-FI"/>
        </w:rPr>
      </w:pPr>
    </w:p>
    <w:p w14:paraId="5FB30788" w14:textId="77777777" w:rsidR="009A6ED5" w:rsidRPr="00D13A3F" w:rsidRDefault="009A6ED5" w:rsidP="00EF3A08">
      <w:pPr>
        <w:keepNext/>
        <w:rPr>
          <w:b/>
          <w:szCs w:val="22"/>
          <w:lang w:val="fi-FI"/>
        </w:rPr>
      </w:pPr>
      <w:r w:rsidRPr="00D13A3F">
        <w:rPr>
          <w:b/>
          <w:szCs w:val="22"/>
          <w:lang w:val="fi-FI"/>
        </w:rPr>
        <w:t>5.2</w:t>
      </w:r>
      <w:r w:rsidRPr="00D13A3F">
        <w:rPr>
          <w:b/>
          <w:szCs w:val="22"/>
          <w:lang w:val="fi-FI"/>
        </w:rPr>
        <w:tab/>
        <w:t>Farmakokinetiikka</w:t>
      </w:r>
    </w:p>
    <w:p w14:paraId="7234D06F" w14:textId="77777777" w:rsidR="009A6ED5" w:rsidRPr="00D13A3F" w:rsidRDefault="009A6ED5" w:rsidP="00EF3A08">
      <w:pPr>
        <w:keepNext/>
        <w:rPr>
          <w:szCs w:val="22"/>
          <w:lang w:val="fi-FI"/>
        </w:rPr>
      </w:pPr>
    </w:p>
    <w:p w14:paraId="6F2D1EF8" w14:textId="77777777" w:rsidR="009A6ED5" w:rsidRPr="00D13A3F" w:rsidRDefault="009A6ED5" w:rsidP="00EF3A08">
      <w:pPr>
        <w:rPr>
          <w:szCs w:val="22"/>
          <w:lang w:val="fi-FI"/>
        </w:rPr>
      </w:pPr>
      <w:r w:rsidRPr="00D13A3F">
        <w:rPr>
          <w:szCs w:val="22"/>
          <w:lang w:val="fi-FI"/>
        </w:rPr>
        <w:t>Suun kautta annettu dimetyylifumaraatti käy esteraasien välityksellä läpi nopean presysteemisen hydrolyysin ja muuntuu pääasialliseksi metaboliitiksi, monometyylifumaraatiksi, joka on myös aktiivinen. Dimetyylifumaraatin suun kautta tapahtuneen annon jälkeen dimetyylifumaraattia ei ole plasmassa mitattavia määriä. Siksi kaikki dimetyylifumaraattiin liittyvät farmakokineettiset analyysit tehtiin plasman monometyylifumaraattipitoisuuksista. Farmakokineettiset tiedot saatiin MS</w:t>
      </w:r>
      <w:r w:rsidRPr="00D13A3F">
        <w:rPr>
          <w:szCs w:val="22"/>
          <w:lang w:val="fi-FI"/>
        </w:rPr>
        <w:noBreakHyphen/>
        <w:t>potilaista ja terveistä vapaaehtoisista.</w:t>
      </w:r>
    </w:p>
    <w:p w14:paraId="3109F89F" w14:textId="77777777" w:rsidR="009A6ED5" w:rsidRPr="00D13A3F" w:rsidRDefault="009A6ED5" w:rsidP="00EF3A08">
      <w:pPr>
        <w:rPr>
          <w:szCs w:val="22"/>
          <w:lang w:val="fi-FI"/>
        </w:rPr>
      </w:pPr>
    </w:p>
    <w:p w14:paraId="6693AE39" w14:textId="77777777" w:rsidR="009A6ED5" w:rsidRPr="00D13A3F" w:rsidRDefault="009A6ED5" w:rsidP="00EF3A08">
      <w:pPr>
        <w:keepNext/>
        <w:keepLines/>
        <w:rPr>
          <w:szCs w:val="22"/>
          <w:u w:val="single"/>
          <w:lang w:val="fi-FI"/>
        </w:rPr>
      </w:pPr>
      <w:r w:rsidRPr="00D13A3F">
        <w:rPr>
          <w:szCs w:val="22"/>
          <w:u w:val="single"/>
          <w:lang w:val="fi-FI"/>
        </w:rPr>
        <w:lastRenderedPageBreak/>
        <w:t>Imeytyminen</w:t>
      </w:r>
    </w:p>
    <w:p w14:paraId="4A8F9EF7" w14:textId="77777777" w:rsidR="009A6ED5" w:rsidRPr="00D13A3F" w:rsidRDefault="009A6ED5" w:rsidP="00EF3A08">
      <w:pPr>
        <w:keepNext/>
        <w:keepLines/>
        <w:rPr>
          <w:szCs w:val="22"/>
          <w:lang w:val="fi-FI"/>
        </w:rPr>
      </w:pPr>
    </w:p>
    <w:p w14:paraId="02D256E8" w14:textId="77777777" w:rsidR="009A6ED5" w:rsidRPr="00D13A3F" w:rsidRDefault="009A6ED5" w:rsidP="00EF3A08">
      <w:pPr>
        <w:keepNext/>
        <w:keepLines/>
        <w:rPr>
          <w:szCs w:val="22"/>
          <w:lang w:val="fi-FI"/>
        </w:rPr>
      </w:pPr>
      <w:r w:rsidRPr="00D13A3F">
        <w:rPr>
          <w:szCs w:val="22"/>
          <w:lang w:val="fi-FI"/>
        </w:rPr>
        <w:t>Monometyylifumaraatin T</w:t>
      </w:r>
      <w:r w:rsidRPr="00D13A3F">
        <w:rPr>
          <w:szCs w:val="22"/>
          <w:vertAlign w:val="subscript"/>
          <w:lang w:val="fi-FI"/>
        </w:rPr>
        <w:t>max</w:t>
      </w:r>
      <w:r w:rsidRPr="00D13A3F">
        <w:rPr>
          <w:szCs w:val="22"/>
          <w:lang w:val="fi-FI"/>
        </w:rPr>
        <w:t xml:space="preserve"> on 2–2,5 tuntia. Koska kovat dimetyylifumaraattienterokapselit sisältävät enteropäällysteisiä pellettejä, imeytyminen alkaa vasta, kun kapselit ovat poistuneet mahalaukusta (yleensä alle 1 tunti). Ruoan kanssa annetun annoksen (240 mg kahdesti vuorokaudessa) jälkeen MS-potilaiden huippupitoisuuden (C</w:t>
      </w:r>
      <w:r w:rsidRPr="00D13A3F">
        <w:rPr>
          <w:szCs w:val="22"/>
          <w:vertAlign w:val="subscript"/>
          <w:lang w:val="fi-FI"/>
        </w:rPr>
        <w:t>max</w:t>
      </w:r>
      <w:r w:rsidRPr="00D13A3F">
        <w:rPr>
          <w:szCs w:val="22"/>
          <w:lang w:val="fi-FI"/>
        </w:rPr>
        <w:t>) mediaani oli 1,72 mg/l ja kokonaisaltistus (käyrän alla oleva pinta-ala (AUC)) 8,02 h × mg/l. Kaiken kaikkiaan C</w:t>
      </w:r>
      <w:r w:rsidRPr="00D13A3F">
        <w:rPr>
          <w:szCs w:val="22"/>
          <w:vertAlign w:val="subscript"/>
          <w:lang w:val="fi-FI"/>
        </w:rPr>
        <w:t>max</w:t>
      </w:r>
      <w:r w:rsidRPr="0052319D">
        <w:rPr>
          <w:szCs w:val="22"/>
          <w:lang w:val="fi-FI"/>
        </w:rPr>
        <w:noBreakHyphen/>
      </w:r>
      <w:r w:rsidRPr="00D13A3F">
        <w:rPr>
          <w:szCs w:val="22"/>
          <w:lang w:val="fi-FI"/>
        </w:rPr>
        <w:t xml:space="preserve"> ja AUC</w:t>
      </w:r>
      <w:r w:rsidRPr="00D13A3F">
        <w:rPr>
          <w:szCs w:val="22"/>
          <w:lang w:val="fi-FI"/>
        </w:rPr>
        <w:noBreakHyphen/>
        <w:t>arvot suurenivat tutkituilla annoksilla (120–360 mg) likimäärin suhteessa annokseen. MS-potilailla tehdyissä tutkimuksissa annettiin kaksi 240 mg:n annosta neljän tunnin välein kolme kertaa päivässä toteutettavan hoito-ohjelman mukaisesti. Tämä johti lääkeaineen hyvin vähäiseen kertymiseen elimistöön, mikä suurensi C</w:t>
      </w:r>
      <w:r w:rsidRPr="00D13A3F">
        <w:rPr>
          <w:szCs w:val="22"/>
          <w:vertAlign w:val="subscript"/>
          <w:lang w:val="fi-FI"/>
        </w:rPr>
        <w:t>max</w:t>
      </w:r>
      <w:r w:rsidRPr="00D13A3F">
        <w:rPr>
          <w:szCs w:val="22"/>
          <w:lang w:val="fi-FI"/>
        </w:rPr>
        <w:noBreakHyphen/>
        <w:t>arvon mediaania 12 % verrattuna kahdesti vuorokaudessa annettavaan annostukseen (1,72 mg/l kahdesti vuorokaudessa verrattuna 1,93 mg/l kolme kertaa vuorokaudessa) eikä tällä ollut turvallisuuteen liittyviä vaikutuksia.</w:t>
      </w:r>
    </w:p>
    <w:p w14:paraId="5A5CA858" w14:textId="77777777" w:rsidR="009A6ED5" w:rsidRPr="00D13A3F" w:rsidRDefault="009A6ED5" w:rsidP="00EF3A08">
      <w:pPr>
        <w:keepNext/>
        <w:keepLines/>
        <w:rPr>
          <w:szCs w:val="22"/>
          <w:lang w:val="fi-FI"/>
        </w:rPr>
      </w:pPr>
    </w:p>
    <w:p w14:paraId="2FB31C4D" w14:textId="77777777" w:rsidR="009A6ED5" w:rsidRPr="00D13A3F" w:rsidRDefault="009A6ED5" w:rsidP="00EF3A08">
      <w:pPr>
        <w:rPr>
          <w:szCs w:val="22"/>
          <w:lang w:val="fi-FI"/>
        </w:rPr>
      </w:pPr>
      <w:r w:rsidRPr="00D13A3F">
        <w:rPr>
          <w:szCs w:val="22"/>
          <w:lang w:val="fi-FI"/>
        </w:rPr>
        <w:t>Ruoka ei vaikuttanut dimetyylifumaraattialtistukseen kliinisesti merkittävästi. Dimetyylifumaraatti on kuitenkin otettava ruoan kanssa, sillä se parantaa siedettävyyttä punastumisen tai maha-suolikanavan haittatapahtumien kannalta (ks. kohta 4.2).</w:t>
      </w:r>
    </w:p>
    <w:p w14:paraId="055188C6" w14:textId="77777777" w:rsidR="009A6ED5" w:rsidRPr="00D13A3F" w:rsidRDefault="009A6ED5" w:rsidP="00EF3A08">
      <w:pPr>
        <w:rPr>
          <w:szCs w:val="22"/>
          <w:lang w:val="fi-FI"/>
        </w:rPr>
      </w:pPr>
    </w:p>
    <w:p w14:paraId="23F8BC65" w14:textId="77777777" w:rsidR="009A6ED5" w:rsidRPr="00D13A3F" w:rsidRDefault="009A6ED5" w:rsidP="00EF3A08">
      <w:pPr>
        <w:keepNext/>
        <w:rPr>
          <w:szCs w:val="22"/>
          <w:u w:val="single"/>
          <w:lang w:val="fi-FI"/>
        </w:rPr>
      </w:pPr>
      <w:r w:rsidRPr="00D13A3F">
        <w:rPr>
          <w:szCs w:val="22"/>
          <w:u w:val="single"/>
          <w:lang w:val="fi-FI"/>
        </w:rPr>
        <w:t>Jakautuminen</w:t>
      </w:r>
    </w:p>
    <w:p w14:paraId="18602577" w14:textId="77777777" w:rsidR="009A6ED5" w:rsidRPr="00D13A3F" w:rsidRDefault="009A6ED5" w:rsidP="00EF3A08">
      <w:pPr>
        <w:keepNext/>
        <w:rPr>
          <w:szCs w:val="22"/>
          <w:lang w:val="fi-FI"/>
        </w:rPr>
      </w:pPr>
    </w:p>
    <w:p w14:paraId="3B8A179A" w14:textId="77777777" w:rsidR="009A6ED5" w:rsidRPr="00D13A3F" w:rsidRDefault="009A6ED5" w:rsidP="00EF3A08">
      <w:pPr>
        <w:keepNext/>
        <w:rPr>
          <w:szCs w:val="22"/>
          <w:lang w:val="fi-FI"/>
        </w:rPr>
      </w:pPr>
      <w:r w:rsidRPr="00D13A3F">
        <w:rPr>
          <w:szCs w:val="22"/>
          <w:lang w:val="fi-FI"/>
        </w:rPr>
        <w:t>Näennäinen jakautumistilavuus suun kautta annetun 240 mg dimetyylifumaraattiannoksen jälkeen on 60−90 l. Monometyylifumaraatista sitoutuu ihmisen plasman proteiineihin yleensä 27–40 %.</w:t>
      </w:r>
    </w:p>
    <w:p w14:paraId="3BB852D3" w14:textId="77777777" w:rsidR="009A6ED5" w:rsidRPr="00D13A3F" w:rsidRDefault="009A6ED5" w:rsidP="00EF3A08">
      <w:pPr>
        <w:rPr>
          <w:szCs w:val="22"/>
          <w:lang w:val="fi-FI"/>
        </w:rPr>
      </w:pPr>
    </w:p>
    <w:p w14:paraId="294E475D" w14:textId="77777777" w:rsidR="009A6ED5" w:rsidRPr="00D13A3F" w:rsidRDefault="009A6ED5" w:rsidP="00EF3A08">
      <w:pPr>
        <w:keepNext/>
        <w:keepLines/>
        <w:rPr>
          <w:szCs w:val="22"/>
          <w:u w:val="single"/>
          <w:lang w:val="fi-FI"/>
        </w:rPr>
      </w:pPr>
      <w:r w:rsidRPr="00D13A3F">
        <w:rPr>
          <w:szCs w:val="22"/>
          <w:u w:val="single"/>
          <w:lang w:val="fi-FI"/>
        </w:rPr>
        <w:t>Biotransformaatio</w:t>
      </w:r>
    </w:p>
    <w:p w14:paraId="3B14850A" w14:textId="77777777" w:rsidR="009A6ED5" w:rsidRPr="00D13A3F" w:rsidRDefault="009A6ED5" w:rsidP="00EF3A08">
      <w:pPr>
        <w:keepNext/>
        <w:keepLines/>
        <w:rPr>
          <w:szCs w:val="22"/>
          <w:lang w:val="fi-FI"/>
        </w:rPr>
      </w:pPr>
    </w:p>
    <w:p w14:paraId="1D40AAB3" w14:textId="77777777" w:rsidR="009A6ED5" w:rsidRPr="00D13A3F" w:rsidRDefault="009A6ED5" w:rsidP="00EF3A08">
      <w:pPr>
        <w:keepNext/>
        <w:keepLines/>
        <w:rPr>
          <w:szCs w:val="22"/>
          <w:lang w:val="fi-FI"/>
        </w:rPr>
      </w:pPr>
      <w:r w:rsidRPr="00D13A3F">
        <w:rPr>
          <w:szCs w:val="22"/>
          <w:lang w:val="fi-FI"/>
        </w:rPr>
        <w:t xml:space="preserve">Dimetyylifumaraatti metaboloituu ihmisissä valtaosin ja alle 0,1 % annoksesta poistuu muuttumattomana dimetyylifumaraattina virtsaan. Dimetyylifumaraatti metaboloituu aluksi kaikkialla ruoansulatuskanavassa, veressä ja kudoksissa olevien esteraasien välityksellä, ennen kuin se pääsee systeemiseen verenkiertoon. Metaboloituminen jatkuu edelleen sitruunahappokierrossa ilman sytokromi P450 (CYP) -järjestelmän osallistumista metaboliaan. Kerta-annostutkimuksessa, jossa annettiin 240 mg </w:t>
      </w:r>
      <w:r w:rsidRPr="00D13A3F">
        <w:rPr>
          <w:szCs w:val="22"/>
          <w:vertAlign w:val="superscript"/>
          <w:lang w:val="fi-FI"/>
        </w:rPr>
        <w:t>14</w:t>
      </w:r>
      <w:r w:rsidRPr="00D13A3F">
        <w:rPr>
          <w:szCs w:val="22"/>
          <w:lang w:val="fi-FI"/>
        </w:rPr>
        <w:t>C</w:t>
      </w:r>
      <w:r w:rsidRPr="00D13A3F">
        <w:rPr>
          <w:szCs w:val="22"/>
          <w:lang w:val="fi-FI"/>
        </w:rPr>
        <w:noBreakHyphen/>
        <w:t>dimetyylifumaraattia, ihmisen plasmassa esiintyvän pääasiallisen metaboliitin havaittiin olevan glukoosi. Muut verenkierrossa olevat metaboliitit olivat fumaarihappo, sitruunahappo ja monometyylifumaraatti. Fumaarihapon loppupään metabolia tapahtuu sitruunahappokierrossa, jossa hiilidioksidin (CO</w:t>
      </w:r>
      <w:r w:rsidRPr="00D13A3F">
        <w:rPr>
          <w:szCs w:val="22"/>
          <w:vertAlign w:val="subscript"/>
          <w:lang w:val="fi-FI"/>
        </w:rPr>
        <w:t>2</w:t>
      </w:r>
      <w:r w:rsidRPr="00D13A3F">
        <w:rPr>
          <w:szCs w:val="22"/>
          <w:lang w:val="fi-FI"/>
        </w:rPr>
        <w:t>) uloshengitys toimii ensisijaisena poistumisreittinä.</w:t>
      </w:r>
    </w:p>
    <w:p w14:paraId="54E1553D" w14:textId="77777777" w:rsidR="009A6ED5" w:rsidRPr="00D13A3F" w:rsidRDefault="009A6ED5" w:rsidP="00EF3A08">
      <w:pPr>
        <w:rPr>
          <w:szCs w:val="22"/>
          <w:lang w:val="fi-FI"/>
        </w:rPr>
      </w:pPr>
    </w:p>
    <w:p w14:paraId="638FF88C" w14:textId="77777777" w:rsidR="009A6ED5" w:rsidRPr="00D13A3F" w:rsidRDefault="009A6ED5" w:rsidP="00EF3A08">
      <w:pPr>
        <w:keepNext/>
        <w:rPr>
          <w:szCs w:val="22"/>
          <w:u w:val="single"/>
          <w:lang w:val="fi-FI"/>
        </w:rPr>
      </w:pPr>
      <w:r w:rsidRPr="00D13A3F">
        <w:rPr>
          <w:szCs w:val="22"/>
          <w:u w:val="single"/>
          <w:lang w:val="fi-FI"/>
        </w:rPr>
        <w:t>Eliminaatio</w:t>
      </w:r>
    </w:p>
    <w:p w14:paraId="253F0893" w14:textId="77777777" w:rsidR="009A6ED5" w:rsidRPr="00D13A3F" w:rsidRDefault="009A6ED5" w:rsidP="00EF3A08">
      <w:pPr>
        <w:keepNext/>
        <w:rPr>
          <w:szCs w:val="22"/>
          <w:lang w:val="fi-FI"/>
        </w:rPr>
      </w:pPr>
    </w:p>
    <w:p w14:paraId="7E38B096" w14:textId="77777777" w:rsidR="009A6ED5" w:rsidRPr="00D13A3F" w:rsidRDefault="009A6ED5" w:rsidP="00EF3A08">
      <w:pPr>
        <w:keepNext/>
        <w:rPr>
          <w:szCs w:val="22"/>
          <w:lang w:val="fi-FI"/>
        </w:rPr>
      </w:pPr>
      <w:r w:rsidRPr="00D13A3F">
        <w:rPr>
          <w:szCs w:val="22"/>
          <w:lang w:val="fi-FI"/>
        </w:rPr>
        <w:t>Hiilidioksidin (CO</w:t>
      </w:r>
      <w:r w:rsidRPr="00D13A3F">
        <w:rPr>
          <w:szCs w:val="22"/>
          <w:vertAlign w:val="subscript"/>
          <w:lang w:val="fi-FI"/>
        </w:rPr>
        <w:t>2</w:t>
      </w:r>
      <w:r w:rsidRPr="00D13A3F">
        <w:rPr>
          <w:szCs w:val="22"/>
          <w:lang w:val="fi-FI"/>
        </w:rPr>
        <w:t>) uloshengitys on dimetyylifumaraatin ensisijainen poistumisreitti, ja se kattaa 60 % annoksesta. Toissijaisia poistumisreittejä ovat munuaiset (15,5 % annoksesta) ja uloste (0,9 % annoksesta).</w:t>
      </w:r>
    </w:p>
    <w:p w14:paraId="5FDB6BBE" w14:textId="77777777" w:rsidR="009A6ED5" w:rsidRPr="00D13A3F" w:rsidRDefault="009A6ED5" w:rsidP="00EF3A08">
      <w:pPr>
        <w:rPr>
          <w:szCs w:val="22"/>
          <w:lang w:val="fi-FI"/>
        </w:rPr>
      </w:pPr>
    </w:p>
    <w:p w14:paraId="7FC13E99" w14:textId="77777777" w:rsidR="009A6ED5" w:rsidRPr="00D13A3F" w:rsidRDefault="009A6ED5" w:rsidP="00EF3A08">
      <w:pPr>
        <w:rPr>
          <w:szCs w:val="22"/>
          <w:lang w:val="fi-FI"/>
        </w:rPr>
      </w:pPr>
      <w:r w:rsidRPr="00D13A3F">
        <w:rPr>
          <w:szCs w:val="22"/>
          <w:lang w:val="fi-FI"/>
        </w:rPr>
        <w:t>Monometyylifumaraatin terminaalinen puoliintumisaika on lyhyt (noin 1 tunti) eikä useimmilla potilailla ole monometyylifumaraattia enää verenkierrossa 24 tunnin kuluttua. Dimetyylifumaraattia tai monometyylifumaraattia ei kerry elimistöön, kun dimetyylifumaraattia annetaan useita annoksia hoito</w:t>
      </w:r>
      <w:r w:rsidRPr="00D13A3F">
        <w:rPr>
          <w:szCs w:val="22"/>
          <w:lang w:val="fi-FI"/>
        </w:rPr>
        <w:noBreakHyphen/>
        <w:t>ohjelman mukaisesti.</w:t>
      </w:r>
    </w:p>
    <w:p w14:paraId="338B66F9" w14:textId="77777777" w:rsidR="009A6ED5" w:rsidRPr="00D13A3F" w:rsidRDefault="009A6ED5" w:rsidP="00EF3A08">
      <w:pPr>
        <w:rPr>
          <w:szCs w:val="22"/>
          <w:lang w:val="fi-FI"/>
        </w:rPr>
      </w:pPr>
    </w:p>
    <w:p w14:paraId="05FA2DCF" w14:textId="77777777" w:rsidR="009A6ED5" w:rsidRPr="00D13A3F" w:rsidRDefault="009A6ED5" w:rsidP="00EF3A08">
      <w:pPr>
        <w:keepNext/>
        <w:rPr>
          <w:szCs w:val="22"/>
          <w:u w:val="single"/>
          <w:lang w:val="fi-FI"/>
        </w:rPr>
      </w:pPr>
      <w:r w:rsidRPr="00D13A3F">
        <w:rPr>
          <w:szCs w:val="22"/>
          <w:u w:val="single"/>
          <w:lang w:val="fi-FI"/>
        </w:rPr>
        <w:t>Lineaarisuus</w:t>
      </w:r>
    </w:p>
    <w:p w14:paraId="69BC1F62" w14:textId="77777777" w:rsidR="009A6ED5" w:rsidRPr="00D13A3F" w:rsidRDefault="009A6ED5" w:rsidP="00EF3A08">
      <w:pPr>
        <w:keepNext/>
        <w:rPr>
          <w:szCs w:val="22"/>
          <w:lang w:val="fi-FI"/>
        </w:rPr>
      </w:pPr>
    </w:p>
    <w:p w14:paraId="710CF3DA" w14:textId="77777777" w:rsidR="009A6ED5" w:rsidRPr="00D13A3F" w:rsidRDefault="009A6ED5" w:rsidP="00EF3A08">
      <w:pPr>
        <w:keepNext/>
        <w:rPr>
          <w:szCs w:val="22"/>
          <w:lang w:val="fi-FI"/>
        </w:rPr>
      </w:pPr>
      <w:r w:rsidRPr="00D13A3F">
        <w:rPr>
          <w:szCs w:val="22"/>
          <w:lang w:val="fi-FI"/>
        </w:rPr>
        <w:t>Dimetyylifumaraattialtistus suurenee suunnilleen suhteessa annokseen, kun annetaan yksi tai useampi tutkitun suuruinen annos (120–360 mg).</w:t>
      </w:r>
    </w:p>
    <w:p w14:paraId="18F3D8B3" w14:textId="77777777" w:rsidR="009A6ED5" w:rsidRPr="00D13A3F" w:rsidRDefault="009A6ED5" w:rsidP="00EF3A08">
      <w:pPr>
        <w:rPr>
          <w:szCs w:val="22"/>
          <w:lang w:val="fi-FI"/>
        </w:rPr>
      </w:pPr>
    </w:p>
    <w:p w14:paraId="5DCD1115" w14:textId="77777777" w:rsidR="009A6ED5" w:rsidRPr="00D13A3F" w:rsidRDefault="009A6ED5" w:rsidP="00EF3A08">
      <w:pPr>
        <w:keepNext/>
        <w:rPr>
          <w:szCs w:val="22"/>
          <w:u w:val="single"/>
          <w:lang w:val="fi-FI"/>
        </w:rPr>
      </w:pPr>
      <w:r w:rsidRPr="00D13A3F">
        <w:rPr>
          <w:szCs w:val="22"/>
          <w:u w:val="single"/>
          <w:lang w:val="fi-FI"/>
        </w:rPr>
        <w:t>Farmakokinetiikka erityispotilasryhmillä</w:t>
      </w:r>
    </w:p>
    <w:p w14:paraId="1F154C77" w14:textId="77777777" w:rsidR="009A6ED5" w:rsidRPr="00D13A3F" w:rsidRDefault="009A6ED5" w:rsidP="00EF3A08">
      <w:pPr>
        <w:keepNext/>
        <w:rPr>
          <w:szCs w:val="22"/>
          <w:lang w:val="fi-FI"/>
        </w:rPr>
      </w:pPr>
    </w:p>
    <w:p w14:paraId="0F23320C" w14:textId="77777777" w:rsidR="009A6ED5" w:rsidRPr="00D13A3F" w:rsidRDefault="009A6ED5" w:rsidP="00EF3A08">
      <w:pPr>
        <w:keepNext/>
        <w:rPr>
          <w:szCs w:val="22"/>
          <w:lang w:val="fi-FI"/>
        </w:rPr>
      </w:pPr>
      <w:r w:rsidRPr="00D13A3F">
        <w:rPr>
          <w:szCs w:val="22"/>
          <w:lang w:val="fi-FI"/>
        </w:rPr>
        <w:t>Varianssianalyysin (ANOVA) tulosten perusteella ruumiinpaino on RRMS-potilaiden altistuksen tärkein kovariaatti (C</w:t>
      </w:r>
      <w:r w:rsidRPr="00D13A3F">
        <w:rPr>
          <w:szCs w:val="22"/>
          <w:vertAlign w:val="subscript"/>
          <w:lang w:val="fi-FI"/>
        </w:rPr>
        <w:t>max</w:t>
      </w:r>
      <w:r w:rsidRPr="00D13A3F">
        <w:rPr>
          <w:szCs w:val="22"/>
          <w:lang w:val="fi-FI"/>
        </w:rPr>
        <w:noBreakHyphen/>
        <w:t xml:space="preserve"> ja AUC</w:t>
      </w:r>
      <w:r w:rsidRPr="00D13A3F">
        <w:rPr>
          <w:szCs w:val="22"/>
          <w:lang w:val="fi-FI"/>
        </w:rPr>
        <w:noBreakHyphen/>
        <w:t>arvoilla mitattuna), mutta se ei vaikuttanut kliinisissä tutkimuksissa käytettyihin turvallisuus- ja tehomittareihin.</w:t>
      </w:r>
    </w:p>
    <w:p w14:paraId="5443AE68" w14:textId="77777777" w:rsidR="009A6ED5" w:rsidRPr="00D13A3F" w:rsidRDefault="009A6ED5" w:rsidP="00EF3A08">
      <w:pPr>
        <w:rPr>
          <w:szCs w:val="22"/>
          <w:lang w:val="fi-FI"/>
        </w:rPr>
      </w:pPr>
    </w:p>
    <w:p w14:paraId="4386A086" w14:textId="77777777" w:rsidR="009A6ED5" w:rsidRPr="00D13A3F" w:rsidRDefault="009A6ED5" w:rsidP="00EF3A08">
      <w:pPr>
        <w:rPr>
          <w:szCs w:val="22"/>
          <w:lang w:val="fi-FI"/>
        </w:rPr>
      </w:pPr>
      <w:r w:rsidRPr="00D13A3F">
        <w:rPr>
          <w:szCs w:val="22"/>
          <w:lang w:val="fi-FI"/>
        </w:rPr>
        <w:lastRenderedPageBreak/>
        <w:t>Sukupuoli ja ikä eivät vaikuttaneet kliinisesti merkittävästi dimetyylifumaraatin farmakokinetiikkaan. Farmakokinetiikkaa ei ole tutkittu 65</w:t>
      </w:r>
      <w:r w:rsidRPr="00D13A3F">
        <w:rPr>
          <w:szCs w:val="22"/>
          <w:lang w:val="fi-FI"/>
        </w:rPr>
        <w:noBreakHyphen/>
        <w:t>vuotiailla tai sitä vanhemmilla potilailla.</w:t>
      </w:r>
    </w:p>
    <w:p w14:paraId="1EC91F3B" w14:textId="77777777" w:rsidR="009A6ED5" w:rsidRPr="00D13A3F" w:rsidRDefault="009A6ED5" w:rsidP="00EF3A08">
      <w:pPr>
        <w:rPr>
          <w:szCs w:val="22"/>
          <w:lang w:val="fi-FI"/>
        </w:rPr>
      </w:pPr>
    </w:p>
    <w:p w14:paraId="24BFD927" w14:textId="77777777" w:rsidR="009A6ED5" w:rsidRDefault="009A6ED5" w:rsidP="00EF3A08">
      <w:pPr>
        <w:keepNext/>
        <w:rPr>
          <w:i/>
          <w:szCs w:val="22"/>
          <w:lang w:val="fi-FI"/>
        </w:rPr>
      </w:pPr>
      <w:r w:rsidRPr="00D13A3F">
        <w:rPr>
          <w:i/>
          <w:szCs w:val="22"/>
          <w:lang w:val="fi-FI"/>
        </w:rPr>
        <w:t>Munuaisten vajaatoiminta</w:t>
      </w:r>
    </w:p>
    <w:p w14:paraId="6EFA61EA" w14:textId="77777777" w:rsidR="009A6ED5" w:rsidRPr="00D13A3F" w:rsidRDefault="009A6ED5" w:rsidP="00EF3A08">
      <w:pPr>
        <w:keepNext/>
        <w:rPr>
          <w:i/>
          <w:szCs w:val="22"/>
          <w:lang w:val="fi-FI"/>
        </w:rPr>
      </w:pPr>
    </w:p>
    <w:p w14:paraId="168B496B" w14:textId="77777777" w:rsidR="009A6ED5" w:rsidRPr="00D13A3F" w:rsidRDefault="009A6ED5" w:rsidP="00EF3A08">
      <w:pPr>
        <w:keepNext/>
        <w:rPr>
          <w:szCs w:val="22"/>
          <w:lang w:val="fi-FI"/>
        </w:rPr>
      </w:pPr>
      <w:r w:rsidRPr="00D13A3F">
        <w:rPr>
          <w:szCs w:val="22"/>
          <w:lang w:val="fi-FI"/>
        </w:rPr>
        <w:t>Koska munuaiset ovat dimetyylifumaraatin toissijainen poistumisreitti, joka kattaa alle 16 % annetusta annoksesta, farmakokinetiikkaa ei tutkittu munuaisten vajaatoimintaa sairastavilla henkilöillä.</w:t>
      </w:r>
    </w:p>
    <w:p w14:paraId="788C47A3" w14:textId="77777777" w:rsidR="009A6ED5" w:rsidRPr="00D13A3F" w:rsidRDefault="009A6ED5" w:rsidP="00EF3A08">
      <w:pPr>
        <w:rPr>
          <w:szCs w:val="22"/>
          <w:lang w:val="fi-FI"/>
        </w:rPr>
      </w:pPr>
    </w:p>
    <w:p w14:paraId="38A53A24" w14:textId="77777777" w:rsidR="009A6ED5" w:rsidRDefault="009A6ED5" w:rsidP="00EF3A08">
      <w:pPr>
        <w:rPr>
          <w:i/>
          <w:szCs w:val="22"/>
          <w:lang w:val="fi-FI"/>
        </w:rPr>
      </w:pPr>
      <w:r w:rsidRPr="00D13A3F">
        <w:rPr>
          <w:i/>
          <w:szCs w:val="22"/>
          <w:lang w:val="fi-FI"/>
        </w:rPr>
        <w:t>Maksan vajaatoiminta</w:t>
      </w:r>
    </w:p>
    <w:p w14:paraId="35B44FB8" w14:textId="77777777" w:rsidR="009A6ED5" w:rsidRPr="00D13A3F" w:rsidRDefault="009A6ED5" w:rsidP="00EF3A08">
      <w:pPr>
        <w:rPr>
          <w:i/>
          <w:szCs w:val="22"/>
          <w:lang w:val="fi-FI"/>
        </w:rPr>
      </w:pPr>
    </w:p>
    <w:p w14:paraId="61631B1C" w14:textId="77777777" w:rsidR="009A6ED5" w:rsidRPr="00D13A3F" w:rsidRDefault="009A6ED5" w:rsidP="00EF3A08">
      <w:pPr>
        <w:rPr>
          <w:szCs w:val="22"/>
          <w:lang w:val="fi-FI"/>
        </w:rPr>
      </w:pPr>
      <w:r w:rsidRPr="00D13A3F">
        <w:rPr>
          <w:szCs w:val="22"/>
          <w:lang w:val="fi-FI"/>
        </w:rPr>
        <w:t>Koska dimetyylifumaraatti ja monometyylifumaraatti metaboloituvat esteraasien välityksellä ilman sytokromi P450 (CYP) -järjestelmän osallistumista metaboliaan, farmakokinetiikkaa ei tutkittu maksan vajaatoimintaa sairastavilla potilailla.</w:t>
      </w:r>
    </w:p>
    <w:p w14:paraId="3213F623" w14:textId="77777777" w:rsidR="009A6ED5" w:rsidRPr="00D13A3F" w:rsidRDefault="009A6ED5" w:rsidP="00EF3A08">
      <w:pPr>
        <w:rPr>
          <w:szCs w:val="22"/>
          <w:lang w:val="fi-FI"/>
        </w:rPr>
      </w:pPr>
    </w:p>
    <w:p w14:paraId="42D664F2" w14:textId="77777777" w:rsidR="009A6ED5" w:rsidRDefault="009A6ED5" w:rsidP="00EF3A08">
      <w:pPr>
        <w:rPr>
          <w:i/>
          <w:szCs w:val="22"/>
          <w:lang w:val="fi-FI"/>
        </w:rPr>
      </w:pPr>
      <w:r w:rsidRPr="00D13A3F">
        <w:rPr>
          <w:i/>
          <w:szCs w:val="22"/>
          <w:lang w:val="fi-FI"/>
        </w:rPr>
        <w:t>Pediatriset potilaat</w:t>
      </w:r>
    </w:p>
    <w:p w14:paraId="35EB75A6" w14:textId="77777777" w:rsidR="009A6ED5" w:rsidRPr="00D13A3F" w:rsidRDefault="009A6ED5" w:rsidP="00EF3A08">
      <w:pPr>
        <w:rPr>
          <w:i/>
          <w:szCs w:val="22"/>
          <w:lang w:val="fi-FI"/>
        </w:rPr>
      </w:pPr>
    </w:p>
    <w:p w14:paraId="250D4410" w14:textId="77777777" w:rsidR="009A6ED5" w:rsidRPr="00D13A3F" w:rsidRDefault="009A6ED5" w:rsidP="00EF3A08">
      <w:pPr>
        <w:rPr>
          <w:lang w:val="fi-FI"/>
        </w:rPr>
      </w:pPr>
      <w:r w:rsidRPr="00D13A3F">
        <w:rPr>
          <w:szCs w:val="22"/>
          <w:lang w:val="fi-FI"/>
        </w:rPr>
        <w:t>Dimetyylifumaraatin farmakokineettistä profiilia, kun valmistetta annettiin 240 mg kaksi kertaa vuorokaudessa, arvioitiin pienessä, avoimessa, kontrolloimattomassa tutkimuksessa aaltomaista (relapsoivaa-remittoivaa) MS-tautia (RRMS) sairastavilla 13–17</w:t>
      </w:r>
      <w:r w:rsidRPr="00D13A3F">
        <w:rPr>
          <w:szCs w:val="22"/>
          <w:lang w:val="fi-FI"/>
        </w:rPr>
        <w:noBreakHyphen/>
        <w:t>vuotiailla potilailla (n = 21). Dimetyylifumaraatin farmakokinetiikka n</w:t>
      </w:r>
      <w:r w:rsidRPr="00D13A3F">
        <w:rPr>
          <w:szCs w:val="22"/>
          <w:lang w:val="fi-FI" w:bidi="th-TH"/>
        </w:rPr>
        <w:t>äillä</w:t>
      </w:r>
      <w:r w:rsidRPr="00D13A3F">
        <w:rPr>
          <w:szCs w:val="22"/>
          <w:lang w:val="fi-FI"/>
        </w:rPr>
        <w:t xml:space="preserve"> nuorilla potilailla oli yhdenmukainen aikuisilla potilailla aiemmin todetun kanssa </w:t>
      </w:r>
      <w:r w:rsidRPr="00D13A3F">
        <w:rPr>
          <w:noProof/>
          <w:szCs w:val="22"/>
          <w:lang w:val="fi-FI"/>
        </w:rPr>
        <w:t>(C</w:t>
      </w:r>
      <w:r w:rsidRPr="00D13A3F">
        <w:rPr>
          <w:noProof/>
          <w:szCs w:val="22"/>
          <w:vertAlign w:val="subscript"/>
          <w:lang w:val="fi-FI"/>
        </w:rPr>
        <w:t>max</w:t>
      </w:r>
      <w:r w:rsidRPr="00D13A3F">
        <w:rPr>
          <w:noProof/>
          <w:szCs w:val="22"/>
          <w:lang w:val="fi-FI"/>
        </w:rPr>
        <w:t>: 2,00 ± 1,29 mg/l; AUC</w:t>
      </w:r>
      <w:r w:rsidRPr="00D13A3F">
        <w:rPr>
          <w:noProof/>
          <w:szCs w:val="22"/>
          <w:vertAlign w:val="subscript"/>
          <w:lang w:val="fi-FI"/>
        </w:rPr>
        <w:t>0-12h</w:t>
      </w:r>
      <w:r w:rsidRPr="00D13A3F">
        <w:rPr>
          <w:noProof/>
          <w:szCs w:val="22"/>
          <w:lang w:val="fi-FI"/>
        </w:rPr>
        <w:t>: 3,62 </w:t>
      </w:r>
      <w:r w:rsidRPr="00D13A3F">
        <w:rPr>
          <w:lang w:val="fi-FI"/>
        </w:rPr>
        <w:t>± 1,16 h.mg/l, mikä vastaa 24 tunnin kokonais-AUC-arvoa 7,24 h.mg/l).</w:t>
      </w:r>
    </w:p>
    <w:p w14:paraId="08F8DCBA" w14:textId="77777777" w:rsidR="009A6ED5" w:rsidRPr="00D13A3F" w:rsidRDefault="009A6ED5" w:rsidP="00EF3A08">
      <w:pPr>
        <w:rPr>
          <w:szCs w:val="22"/>
          <w:lang w:val="fi-FI"/>
        </w:rPr>
      </w:pPr>
    </w:p>
    <w:p w14:paraId="4E3886EA" w14:textId="77777777" w:rsidR="009A6ED5" w:rsidRPr="00D13A3F" w:rsidRDefault="009A6ED5" w:rsidP="00EF3A08">
      <w:pPr>
        <w:suppressLineNumbers/>
        <w:ind w:left="567" w:hanging="567"/>
        <w:rPr>
          <w:szCs w:val="22"/>
          <w:lang w:val="fi-FI"/>
        </w:rPr>
      </w:pPr>
      <w:r w:rsidRPr="00D13A3F">
        <w:rPr>
          <w:b/>
          <w:szCs w:val="22"/>
          <w:lang w:val="fi-FI"/>
        </w:rPr>
        <w:t>5.3</w:t>
      </w:r>
      <w:r w:rsidRPr="00D13A3F">
        <w:rPr>
          <w:b/>
          <w:szCs w:val="22"/>
          <w:lang w:val="fi-FI"/>
        </w:rPr>
        <w:tab/>
        <w:t>Prekliiniset tiedot turvallisuudesta</w:t>
      </w:r>
    </w:p>
    <w:p w14:paraId="699C9373" w14:textId="77777777" w:rsidR="009A6ED5" w:rsidRPr="00D13A3F" w:rsidRDefault="009A6ED5" w:rsidP="00EF3A08">
      <w:pPr>
        <w:rPr>
          <w:szCs w:val="22"/>
          <w:lang w:val="fi-FI"/>
        </w:rPr>
      </w:pPr>
    </w:p>
    <w:p w14:paraId="36D197D1" w14:textId="77777777" w:rsidR="009A6ED5" w:rsidRPr="00D13A3F" w:rsidRDefault="009A6ED5" w:rsidP="00EF3A08">
      <w:pPr>
        <w:suppressLineNumbers/>
        <w:rPr>
          <w:szCs w:val="22"/>
          <w:lang w:val="fi-FI"/>
        </w:rPr>
      </w:pPr>
      <w:r w:rsidRPr="00D13A3F">
        <w:rPr>
          <w:szCs w:val="22"/>
          <w:lang w:val="fi-FI"/>
        </w:rPr>
        <w:t>Jäljempänä olevissa kohdissa Toksikologia ja Lisääntymistoksisuus kuvattuja haittavaikutuksia ei havaittu kliinisissä tutkimuksissa, mutta niitä todettiin eläimillä kliinistä altistusta vastaavilla altistustasoilla.</w:t>
      </w:r>
    </w:p>
    <w:p w14:paraId="21B9FC21" w14:textId="77777777" w:rsidR="009A6ED5" w:rsidRPr="00D13A3F" w:rsidRDefault="009A6ED5" w:rsidP="00EF3A08">
      <w:pPr>
        <w:suppressLineNumbers/>
        <w:rPr>
          <w:szCs w:val="22"/>
          <w:u w:val="single"/>
          <w:lang w:val="fi-FI"/>
        </w:rPr>
      </w:pPr>
    </w:p>
    <w:p w14:paraId="770A313C" w14:textId="77777777" w:rsidR="009A6ED5" w:rsidRPr="00D13A3F" w:rsidRDefault="009A6ED5" w:rsidP="00EF3A08">
      <w:pPr>
        <w:suppressLineNumbers/>
        <w:rPr>
          <w:szCs w:val="22"/>
          <w:u w:val="single"/>
          <w:lang w:val="fi-FI"/>
        </w:rPr>
      </w:pPr>
      <w:r w:rsidRPr="00D13A3F">
        <w:rPr>
          <w:szCs w:val="22"/>
          <w:u w:val="single"/>
          <w:lang w:val="fi-FI"/>
        </w:rPr>
        <w:t>Genotoksisuus</w:t>
      </w:r>
    </w:p>
    <w:p w14:paraId="5D0FD44A" w14:textId="77777777" w:rsidR="009A6ED5" w:rsidRPr="00D13A3F" w:rsidRDefault="009A6ED5" w:rsidP="00EF3A08">
      <w:pPr>
        <w:rPr>
          <w:szCs w:val="22"/>
          <w:lang w:val="fi-FI"/>
        </w:rPr>
      </w:pPr>
    </w:p>
    <w:p w14:paraId="435000B6" w14:textId="77777777" w:rsidR="009A6ED5" w:rsidRPr="00D13A3F" w:rsidRDefault="009A6ED5" w:rsidP="00EF3A08">
      <w:pPr>
        <w:suppressLineNumbers/>
        <w:rPr>
          <w:szCs w:val="22"/>
          <w:lang w:val="fi-FI"/>
        </w:rPr>
      </w:pPr>
      <w:r w:rsidRPr="00D13A3F">
        <w:rPr>
          <w:szCs w:val="22"/>
          <w:lang w:val="fi-FI"/>
        </w:rPr>
        <w:t xml:space="preserve">Dimetyylifumaraatti ja monometyylifumaraatti olivat negatiivisia </w:t>
      </w:r>
      <w:r w:rsidRPr="00D13A3F">
        <w:rPr>
          <w:i/>
          <w:szCs w:val="22"/>
          <w:lang w:val="fi-FI"/>
        </w:rPr>
        <w:t>in vitro</w:t>
      </w:r>
      <w:r w:rsidRPr="00D13A3F">
        <w:rPr>
          <w:szCs w:val="22"/>
          <w:lang w:val="fi-FI"/>
        </w:rPr>
        <w:t xml:space="preserve"> -testisarjassa (Amesin testi, nisäkässolujen kromosomipoikkeavuudet). Dimetyylifumaraatti oli negatiivinen rotalla tehdyssä </w:t>
      </w:r>
      <w:r w:rsidRPr="00D13A3F">
        <w:rPr>
          <w:i/>
          <w:szCs w:val="22"/>
          <w:lang w:val="fi-FI"/>
        </w:rPr>
        <w:t>in vivo</w:t>
      </w:r>
      <w:r w:rsidRPr="00D13A3F">
        <w:rPr>
          <w:szCs w:val="22"/>
          <w:lang w:val="fi-FI"/>
        </w:rPr>
        <w:t xml:space="preserve"> -mikrotumamäärityksessä.</w:t>
      </w:r>
    </w:p>
    <w:p w14:paraId="6F381A2F" w14:textId="77777777" w:rsidR="009A6ED5" w:rsidRPr="00D13A3F" w:rsidRDefault="009A6ED5" w:rsidP="00EF3A08">
      <w:pPr>
        <w:rPr>
          <w:szCs w:val="22"/>
          <w:lang w:val="fi-FI"/>
        </w:rPr>
      </w:pPr>
    </w:p>
    <w:p w14:paraId="565175A2" w14:textId="77777777" w:rsidR="009A6ED5" w:rsidRPr="00D13A3F" w:rsidRDefault="009A6ED5" w:rsidP="00EF3A08">
      <w:pPr>
        <w:keepNext/>
        <w:suppressLineNumbers/>
        <w:rPr>
          <w:szCs w:val="22"/>
          <w:u w:val="single"/>
          <w:lang w:val="fi-FI"/>
        </w:rPr>
      </w:pPr>
      <w:r w:rsidRPr="00D13A3F">
        <w:rPr>
          <w:szCs w:val="22"/>
          <w:u w:val="single"/>
          <w:lang w:val="fi-FI"/>
        </w:rPr>
        <w:t>Karsinogeenisuus</w:t>
      </w:r>
    </w:p>
    <w:p w14:paraId="0E1AABBC" w14:textId="77777777" w:rsidR="009A6ED5" w:rsidRPr="00D13A3F" w:rsidRDefault="009A6ED5" w:rsidP="00EF3A08">
      <w:pPr>
        <w:keepNext/>
        <w:rPr>
          <w:szCs w:val="22"/>
          <w:lang w:val="fi-FI"/>
        </w:rPr>
      </w:pPr>
    </w:p>
    <w:p w14:paraId="303B03A5" w14:textId="77777777" w:rsidR="009A6ED5" w:rsidRPr="00D13A3F" w:rsidRDefault="009A6ED5" w:rsidP="00EF3A08">
      <w:pPr>
        <w:suppressLineNumbers/>
        <w:rPr>
          <w:szCs w:val="22"/>
          <w:lang w:val="fi-FI"/>
        </w:rPr>
      </w:pPr>
      <w:r w:rsidRPr="00D13A3F">
        <w:rPr>
          <w:szCs w:val="22"/>
          <w:lang w:val="fi-FI"/>
        </w:rPr>
        <w:t xml:space="preserve">Dimetyylifumaraattia tutkittiin hiirillä ja rotilla enimmillään kaksi vuotta kestäneissä karsinogeenisuustutkimuksissa. Dimetyylifumaraattia annettiin suun kautta hiirille annoksina 25, 75, 200 ja 400 mg/kg/vrk ja rotille annoksina 25, 50, 100 ja 150 mg/kg/vrk. </w:t>
      </w:r>
    </w:p>
    <w:p w14:paraId="63079B32" w14:textId="77777777" w:rsidR="009A6ED5" w:rsidRPr="00D13A3F" w:rsidRDefault="009A6ED5" w:rsidP="00EF3A08">
      <w:pPr>
        <w:suppressLineNumbers/>
        <w:rPr>
          <w:szCs w:val="22"/>
          <w:lang w:val="fi-FI"/>
        </w:rPr>
      </w:pPr>
    </w:p>
    <w:p w14:paraId="35D9A73B" w14:textId="77777777" w:rsidR="009A6ED5" w:rsidRPr="00D13A3F" w:rsidRDefault="009A6ED5" w:rsidP="00EF3A08">
      <w:pPr>
        <w:suppressLineNumbers/>
        <w:rPr>
          <w:szCs w:val="22"/>
          <w:lang w:val="fi-FI"/>
        </w:rPr>
      </w:pPr>
      <w:r w:rsidRPr="00D13A3F">
        <w:rPr>
          <w:szCs w:val="22"/>
          <w:lang w:val="fi-FI"/>
        </w:rPr>
        <w:t>Hiirillä munuaistiehyen karsinooman esiintyvyys suureni annoksella 75 mg/kg/vrk, joka vastaa ihmiselle suositellun annoksen aiheuttamaa altistusta (AUC). Rotilla munuaistiehyen karsinooman ja kiveksen välisolujen (Leydigin solujen) adenoomien esiintyvyys suureni annoksella 100 mg/kg/vrk, josta aiheutuva altistus on noin kaksinkertainen ihmiselle suositellun annoksen aiheuttamaan altistukseen nähden. Näiden löydösten merkitystä ihmisille aiheutuvan riskin kannalta ei tunneta.</w:t>
      </w:r>
    </w:p>
    <w:p w14:paraId="79F142A5" w14:textId="77777777" w:rsidR="009A6ED5" w:rsidRPr="00D13A3F" w:rsidRDefault="009A6ED5" w:rsidP="00EF3A08">
      <w:pPr>
        <w:rPr>
          <w:szCs w:val="22"/>
          <w:lang w:val="fi-FI"/>
        </w:rPr>
      </w:pPr>
    </w:p>
    <w:p w14:paraId="3796A755" w14:textId="77777777" w:rsidR="009A6ED5" w:rsidRPr="00D13A3F" w:rsidRDefault="009A6ED5" w:rsidP="00EF3A08">
      <w:pPr>
        <w:suppressLineNumbers/>
        <w:rPr>
          <w:szCs w:val="22"/>
          <w:lang w:val="fi-FI"/>
        </w:rPr>
      </w:pPr>
      <w:r w:rsidRPr="00D13A3F">
        <w:rPr>
          <w:szCs w:val="22"/>
          <w:lang w:val="fi-FI"/>
        </w:rPr>
        <w:t xml:space="preserve">Levyepiteelipapillooman ja </w:t>
      </w:r>
      <w:r w:rsidRPr="00D13A3F">
        <w:rPr>
          <w:szCs w:val="22"/>
          <w:lang w:val="fi-FI"/>
        </w:rPr>
        <w:noBreakHyphen/>
        <w:t>karsinooman esiintyvyys ei-rauhasmahassa (etumahassa) suureni hiirillä ihmiselle suositeltua annosta vastaavalla altistuksella ja rotilla tätä pienemmällä altistuksella (AUC:n perusteella). Ihmisillä ei ole vastinetta jyrsijöiden etumahalle.</w:t>
      </w:r>
    </w:p>
    <w:p w14:paraId="299E373B" w14:textId="77777777" w:rsidR="009A6ED5" w:rsidRPr="00D13A3F" w:rsidRDefault="009A6ED5" w:rsidP="00EF3A08">
      <w:pPr>
        <w:rPr>
          <w:szCs w:val="22"/>
          <w:lang w:val="fi-FI"/>
        </w:rPr>
      </w:pPr>
    </w:p>
    <w:p w14:paraId="35B9939F" w14:textId="77777777" w:rsidR="009A6ED5" w:rsidRPr="00D13A3F" w:rsidRDefault="009A6ED5" w:rsidP="00EF3A08">
      <w:pPr>
        <w:keepNext/>
        <w:keepLines/>
        <w:suppressLineNumbers/>
        <w:rPr>
          <w:szCs w:val="22"/>
          <w:u w:val="single"/>
          <w:lang w:val="fi-FI"/>
        </w:rPr>
      </w:pPr>
      <w:r w:rsidRPr="00D13A3F">
        <w:rPr>
          <w:szCs w:val="22"/>
          <w:u w:val="single"/>
          <w:lang w:val="fi-FI"/>
        </w:rPr>
        <w:lastRenderedPageBreak/>
        <w:t>Toksikologia</w:t>
      </w:r>
    </w:p>
    <w:p w14:paraId="2B6115A7" w14:textId="77777777" w:rsidR="009A6ED5" w:rsidRPr="00D13A3F" w:rsidRDefault="009A6ED5" w:rsidP="00EF3A08">
      <w:pPr>
        <w:keepNext/>
        <w:keepLines/>
        <w:rPr>
          <w:szCs w:val="22"/>
          <w:lang w:val="fi-FI"/>
        </w:rPr>
      </w:pPr>
    </w:p>
    <w:p w14:paraId="468867CE" w14:textId="77777777" w:rsidR="009A6ED5" w:rsidRPr="00D13A3F" w:rsidRDefault="009A6ED5" w:rsidP="00EF3A08">
      <w:pPr>
        <w:keepNext/>
        <w:keepLines/>
        <w:suppressLineNumbers/>
        <w:ind w:right="-1"/>
        <w:rPr>
          <w:szCs w:val="22"/>
          <w:lang w:val="fi-FI"/>
        </w:rPr>
      </w:pPr>
      <w:r w:rsidRPr="00D13A3F">
        <w:rPr>
          <w:szCs w:val="22"/>
          <w:lang w:val="fi-FI"/>
        </w:rPr>
        <w:t>Jyrsijöille, kaniineille ja apinoille annettiin nonkliinisissä tutkimuksissa dimetyylifumaraattisuspensiota (dimetyylifumaraattia 0,8</w:t>
      </w:r>
      <w:r w:rsidRPr="00D13A3F">
        <w:rPr>
          <w:szCs w:val="22"/>
          <w:lang w:val="fi-FI"/>
        </w:rPr>
        <w:noBreakHyphen/>
        <w:t>prosenttisessa hydroksipropyylimetyyliselluloosassa) letkuruokintana suun kautta. Kroonisessa toksisuustutkimuksessa koirille annettiin dimetyylifumaraattikapseleita suun kautta.</w:t>
      </w:r>
    </w:p>
    <w:p w14:paraId="7A033641" w14:textId="77777777" w:rsidR="009A6ED5" w:rsidRPr="00D13A3F" w:rsidRDefault="009A6ED5" w:rsidP="00EF3A08">
      <w:pPr>
        <w:rPr>
          <w:szCs w:val="22"/>
          <w:lang w:val="fi-FI"/>
        </w:rPr>
      </w:pPr>
    </w:p>
    <w:p w14:paraId="68455572" w14:textId="77777777" w:rsidR="009A6ED5" w:rsidRPr="00D13A3F" w:rsidRDefault="009A6ED5" w:rsidP="00EF3A08">
      <w:pPr>
        <w:suppressLineNumbers/>
        <w:rPr>
          <w:szCs w:val="22"/>
          <w:lang w:val="fi-FI"/>
        </w:rPr>
      </w:pPr>
      <w:r w:rsidRPr="00D13A3F">
        <w:rPr>
          <w:szCs w:val="22"/>
          <w:lang w:val="fi-FI"/>
        </w:rPr>
        <w:t>Suun kautta useita dimetyylifumaraattiannoksia saaneilla hiirillä, rotilla, koirilla ja apinoilla havaittiin munuaismuutoksia. Kaikilla lajeilla havaittiin vaurioon viittaavaa munuaistiehyen epiteelin regeneraatiota. Rotilla havaittiin elinikäisen annon yhteydessä (2</w:t>
      </w:r>
      <w:r w:rsidRPr="00D13A3F">
        <w:rPr>
          <w:szCs w:val="22"/>
          <w:lang w:val="fi-FI"/>
        </w:rPr>
        <w:noBreakHyphen/>
        <w:t>vuotinen tutkimus) munuaistiehyen hyperplasiaa. Koirilla, joille annettiin dimetyylifumaraattiannoksia suun kautta päivittäin 11 kuukauden ajan, munuaiskuoren atrofialle laskettu marginaali havaittiin annoksella, joka oli AUC:n perusteella kolminkertainen suositeltuun annokseen nähden. Apinoilla, joille annettiin dimetyylifumaraattiannoksia suun kautta päivittäin 12 kuukauden ajan, havaittiin yksittäisten solujen nekroosia annoksella, joka oli AUC:n perusteella kaksinkertainen suositeltuun annokseen nähden. Interstitiaalista fibroosia ja munuaiskuoren atrofiaa havaittiin annoksella, joka oli AUC:n perusteella kuusinkertainen suositeltuun annokseen nähden. Näiden löydösten merkitystä ihmisille ei tunneta.</w:t>
      </w:r>
    </w:p>
    <w:p w14:paraId="46EBDDBD" w14:textId="77777777" w:rsidR="009A6ED5" w:rsidRPr="00D13A3F" w:rsidRDefault="009A6ED5" w:rsidP="00EF3A08">
      <w:pPr>
        <w:rPr>
          <w:szCs w:val="22"/>
          <w:lang w:val="fi-FI"/>
        </w:rPr>
      </w:pPr>
    </w:p>
    <w:p w14:paraId="61A68801" w14:textId="77777777" w:rsidR="009A6ED5" w:rsidRPr="00D13A3F" w:rsidRDefault="009A6ED5" w:rsidP="00EF3A08">
      <w:pPr>
        <w:suppressLineNumbers/>
        <w:rPr>
          <w:szCs w:val="22"/>
          <w:lang w:val="fi-FI"/>
        </w:rPr>
      </w:pPr>
      <w:r w:rsidRPr="00D13A3F">
        <w:rPr>
          <w:szCs w:val="22"/>
          <w:lang w:val="fi-FI"/>
        </w:rPr>
        <w:t>Rotilla ja koirilla havaittiin kivesten siementiehyiden epiteelin degeneraatiota. Rotilla havainnot tehtiin suunnilleen suositellulla annoksella ja koirilla annoksella, joka oli kolminkertainen suositeltuun annokseen nähden (AUC:n perusteella). Näiden löydösten merkitystä ihmisille ei tunneta.</w:t>
      </w:r>
    </w:p>
    <w:p w14:paraId="4CBC813A" w14:textId="77777777" w:rsidR="009A6ED5" w:rsidRPr="00D13A3F" w:rsidRDefault="009A6ED5" w:rsidP="00EF3A08">
      <w:pPr>
        <w:rPr>
          <w:szCs w:val="22"/>
          <w:lang w:val="fi-FI"/>
        </w:rPr>
      </w:pPr>
    </w:p>
    <w:p w14:paraId="76B6795D" w14:textId="77777777" w:rsidR="009A6ED5" w:rsidRPr="00D13A3F" w:rsidRDefault="009A6ED5" w:rsidP="00EF3A08">
      <w:pPr>
        <w:suppressLineNumbers/>
        <w:rPr>
          <w:szCs w:val="22"/>
          <w:lang w:val="fi-FI"/>
        </w:rPr>
      </w:pPr>
      <w:r w:rsidRPr="00D13A3F">
        <w:rPr>
          <w:szCs w:val="22"/>
          <w:lang w:val="fi-FI"/>
        </w:rPr>
        <w:t xml:space="preserve">Hiirien ja rottien etumahan löydöksiä olivat levyepiteelin hyperplasia ja hyperkeratoosi, tulehdukset sekä levyepiteelipapillooma ja </w:t>
      </w:r>
      <w:r w:rsidRPr="00D13A3F">
        <w:rPr>
          <w:szCs w:val="22"/>
          <w:lang w:val="fi-FI"/>
        </w:rPr>
        <w:noBreakHyphen/>
        <w:t>karsinooma vähintään 3 kuukauden pituisissa tutkimuksissa. Ihmisellä ei ole vastinetta hiirien ja rottien etumahalle.</w:t>
      </w:r>
    </w:p>
    <w:p w14:paraId="515AE92F" w14:textId="77777777" w:rsidR="009A6ED5" w:rsidRPr="00D13A3F" w:rsidRDefault="009A6ED5" w:rsidP="00EF3A08">
      <w:pPr>
        <w:rPr>
          <w:szCs w:val="22"/>
          <w:lang w:val="fi-FI"/>
        </w:rPr>
      </w:pPr>
    </w:p>
    <w:p w14:paraId="27B0886B" w14:textId="77777777" w:rsidR="009A6ED5" w:rsidRPr="00D13A3F" w:rsidRDefault="009A6ED5" w:rsidP="00EF3A08">
      <w:pPr>
        <w:suppressLineNumbers/>
        <w:rPr>
          <w:szCs w:val="22"/>
          <w:u w:val="single"/>
          <w:lang w:val="fi-FI"/>
        </w:rPr>
      </w:pPr>
      <w:r w:rsidRPr="00D13A3F">
        <w:rPr>
          <w:szCs w:val="22"/>
          <w:u w:val="single"/>
          <w:lang w:val="fi-FI"/>
        </w:rPr>
        <w:t>Lisääntymis- ja kehitystoksisuus</w:t>
      </w:r>
    </w:p>
    <w:p w14:paraId="3A6E2A44" w14:textId="77777777" w:rsidR="009A6ED5" w:rsidRPr="00D13A3F" w:rsidRDefault="009A6ED5" w:rsidP="00EF3A08">
      <w:pPr>
        <w:suppressLineNumbers/>
        <w:rPr>
          <w:szCs w:val="22"/>
          <w:lang w:val="fi-FI"/>
        </w:rPr>
      </w:pPr>
    </w:p>
    <w:p w14:paraId="2F5851CA" w14:textId="77777777" w:rsidR="009A6ED5" w:rsidRPr="00D13A3F" w:rsidRDefault="009A6ED5" w:rsidP="00EF3A08">
      <w:pPr>
        <w:suppressLineNumbers/>
        <w:rPr>
          <w:szCs w:val="22"/>
          <w:lang w:val="fi-FI"/>
        </w:rPr>
      </w:pPr>
      <w:r w:rsidRPr="00D13A3F">
        <w:rPr>
          <w:szCs w:val="22"/>
          <w:lang w:val="fi-FI"/>
        </w:rPr>
        <w:t>Urosrotille suun kautta ennen parittelua ja sen aikana annettu dimetyylifumaraatti (75, 250 ja 375 mg/kg/vrk) ei vaikuttanut urosten hedelmällisyyteen suurimmillakaan tutkituilla annoksilla (AUC:n perusteella vähintään kaksi kertaa suurempi kuin suositeltu annos). Naarasrotille suun kautta ennen parittelua ja sen aikana annettu dimetyylifumaraatti (25, 100 ja 250 mg/kg/vrk) ja annon jatkaminen 7. tiineyspäivään asti vähensi kiimavaiheiden määrää 14 vuorokautta kohden ja suurensi suurimmalla tutkitulla annoksella (AUC:n perusteella 11 kertaa suurempi kuin suositeltu annos) niiden eläinten lukumäärää, joiden kiimojen välinen aika oli pitkittynyt. Nämä muutokset eivät kuitenkaan vaikuttaneet hedelmällisyyteen tai elinkykyisten sikiöiden määrään.</w:t>
      </w:r>
    </w:p>
    <w:p w14:paraId="6A46791D" w14:textId="77777777" w:rsidR="009A6ED5" w:rsidRPr="00D13A3F" w:rsidRDefault="009A6ED5" w:rsidP="00EF3A08">
      <w:pPr>
        <w:suppressLineNumbers/>
        <w:rPr>
          <w:szCs w:val="22"/>
          <w:lang w:val="fi-FI"/>
        </w:rPr>
      </w:pPr>
    </w:p>
    <w:p w14:paraId="2CA1395C" w14:textId="77777777" w:rsidR="009A6ED5" w:rsidRPr="00D13A3F" w:rsidRDefault="009A6ED5" w:rsidP="00EF3A08">
      <w:pPr>
        <w:suppressLineNumbers/>
        <w:rPr>
          <w:szCs w:val="22"/>
          <w:lang w:val="fi-FI"/>
        </w:rPr>
      </w:pPr>
      <w:r w:rsidRPr="00D13A3F">
        <w:rPr>
          <w:szCs w:val="22"/>
          <w:lang w:val="fi-FI"/>
        </w:rPr>
        <w:t>Dimetyylifumaraatin osoitettiin läpäisevän rottien ja kaniinien istukkakalvon ja pääsevän sikiön vereen; pitoisuuksien suhde sikiön ja emon plasmassa oli rotilla 0,48–0,64 ja kaniineilla 0,1. Rotilla ja kaniineilla ei havaittu epämuodostumia millään dimetyylifumaraattiannostuksella. Dimetyylifumaraatin antaminen suun kautta (annoksina 25, 100 ja 250 mg/kg/vrk) tiineille rotille organogeneesin aikana AUC:n perusteella neljä kertaa suositeltua annosta suurempina annoksina aiheutti emolle haittavaikutuksia ja 11 kertaa suositeltua annosta suurempina annoksina sikiön pienipainoisuutta ja luutumisen viivästyneisyyttä (jalkapöydät ja takajalan varvasluut). Pienen sikiöpainon ja viivästyneen luutumisen katsottiin johtuvan emoon kohdistuneesta toksisuudesta (alentunut paino ja vähentynyt ravinnon nauttiminen).</w:t>
      </w:r>
    </w:p>
    <w:p w14:paraId="40224082" w14:textId="77777777" w:rsidR="009A6ED5" w:rsidRPr="00D13A3F" w:rsidRDefault="009A6ED5" w:rsidP="00EF3A08">
      <w:pPr>
        <w:rPr>
          <w:szCs w:val="22"/>
          <w:lang w:val="fi-FI"/>
        </w:rPr>
      </w:pPr>
    </w:p>
    <w:p w14:paraId="7D119D01" w14:textId="77777777" w:rsidR="009A6ED5" w:rsidRPr="00D13A3F" w:rsidRDefault="009A6ED5" w:rsidP="00EF3A08">
      <w:pPr>
        <w:suppressLineNumbers/>
        <w:rPr>
          <w:szCs w:val="22"/>
          <w:lang w:val="fi-FI"/>
        </w:rPr>
      </w:pPr>
      <w:r w:rsidRPr="00D13A3F">
        <w:rPr>
          <w:szCs w:val="22"/>
          <w:lang w:val="fi-FI"/>
        </w:rPr>
        <w:t>Dimetyylifumaraatin antaminen suun kautta (25, 75 ja 150 mg/kg/vrk) tiineille kaniineille organogeneesin aikana ei vaikuttanut alkion ja sikiön kehitykseen, mutta aiheutti AUC:n perusteella seitsemän kertaa suositeltua annosta suurempina annoksina emon painon alenemista ja lisäsi 16 kertaa suositeltua annosta suurempina annoksina tiineyden keskeytymisiä.</w:t>
      </w:r>
    </w:p>
    <w:p w14:paraId="27C13124" w14:textId="77777777" w:rsidR="009A6ED5" w:rsidRPr="00D13A3F" w:rsidRDefault="009A6ED5" w:rsidP="00EF3A08">
      <w:pPr>
        <w:rPr>
          <w:szCs w:val="22"/>
          <w:lang w:val="fi-FI"/>
        </w:rPr>
      </w:pPr>
    </w:p>
    <w:p w14:paraId="3986FCA2" w14:textId="77777777" w:rsidR="009A6ED5" w:rsidRPr="00D13A3F" w:rsidRDefault="009A6ED5" w:rsidP="00EF3A08">
      <w:pPr>
        <w:suppressLineNumbers/>
        <w:rPr>
          <w:szCs w:val="22"/>
          <w:lang w:val="fi-FI"/>
        </w:rPr>
      </w:pPr>
      <w:r w:rsidRPr="00D13A3F">
        <w:rPr>
          <w:szCs w:val="22"/>
          <w:lang w:val="fi-FI"/>
        </w:rPr>
        <w:t>Dimetyylifumaraatin antaminen suun kautta (25, 100 ja 250 mg/kg/vrk) rotille tiineyden ja laktaation aikana AUC:n perusteella 11 kertaa suositeltua annosta suurempina annoksina alensi F1-jälkeläisten painoa ja viivästytti F1-urosten sukukypsyyttä. Vaikutuksia F1-jälkeläisten hedelmällisyyteen ei esiintynyt. Jälkeläisten alentuneen painon katsottiin johtuvan emoon kohdistuneesta toksisuudesta.</w:t>
      </w:r>
    </w:p>
    <w:p w14:paraId="0A96A26E" w14:textId="77777777" w:rsidR="009A6ED5" w:rsidRPr="00D13A3F" w:rsidRDefault="009A6ED5" w:rsidP="00EF3A08">
      <w:pPr>
        <w:rPr>
          <w:szCs w:val="22"/>
          <w:lang w:val="fi-FI"/>
        </w:rPr>
      </w:pPr>
    </w:p>
    <w:p w14:paraId="4FE205B1" w14:textId="77777777" w:rsidR="009A6ED5" w:rsidRPr="00D13A3F" w:rsidRDefault="009A6ED5" w:rsidP="00EF3A08">
      <w:pPr>
        <w:keepNext/>
        <w:rPr>
          <w:szCs w:val="22"/>
          <w:u w:val="single"/>
          <w:lang w:val="fi-FI"/>
        </w:rPr>
      </w:pPr>
      <w:r w:rsidRPr="00D13A3F">
        <w:rPr>
          <w:szCs w:val="22"/>
          <w:u w:val="single"/>
          <w:lang w:val="fi-FI"/>
        </w:rPr>
        <w:lastRenderedPageBreak/>
        <w:t>Toksisuus nuorilla eläimillä</w:t>
      </w:r>
    </w:p>
    <w:p w14:paraId="2D0125D4" w14:textId="77777777" w:rsidR="009A6ED5" w:rsidRPr="00D13A3F" w:rsidRDefault="009A6ED5" w:rsidP="00EF3A08">
      <w:pPr>
        <w:rPr>
          <w:szCs w:val="22"/>
          <w:lang w:val="fi-FI"/>
        </w:rPr>
      </w:pPr>
    </w:p>
    <w:p w14:paraId="2014F748" w14:textId="77777777" w:rsidR="009A6ED5" w:rsidRPr="00D13A3F" w:rsidRDefault="009A6ED5" w:rsidP="00EF3A08">
      <w:pPr>
        <w:rPr>
          <w:szCs w:val="22"/>
          <w:lang w:val="fi-FI"/>
        </w:rPr>
      </w:pPr>
      <w:r w:rsidRPr="00D13A3F">
        <w:rPr>
          <w:szCs w:val="22"/>
          <w:lang w:val="fi-FI"/>
        </w:rPr>
        <w:t>Kahdessa nuorilla rotilla tehdyssä toksisuustutkimuksessa, joissa dimetyylifumaraattia annettiin päivittäin suun kautta syntymänjälkeisestä päivästä 28 syntymänjälkeiseen päivään 90–93 (vastaa noin 3 vuoden ikää ihmisellä), havaittiin samankaltaista kohde-elinten toksisuutta munuaisissa ja etumahassa kuin aikuisilla eläimillä. Ensimmäisessä tutkimuksessa dimetyylifumaraatti ei suurimmallakaan annoksella 140 mg/kg/vrk (noin 4,6</w:t>
      </w:r>
      <w:r w:rsidRPr="00D13A3F">
        <w:rPr>
          <w:szCs w:val="22"/>
          <w:lang w:val="fi-FI"/>
        </w:rPr>
        <w:noBreakHyphen/>
        <w:t>kertainen ihmiselle suositeltuun annokseen nähden pediatrisia potilaita koskevien suppeiden AUC-tietojen perusteella) vaikuttanut kehitykseen, neurologiseen käyttäytymiseen eikä urosten tai naaraiden hedelmällisyyteen. Toisessa, nuorilla urosrotilla tehdyssä tutkimuksessa suurimmallakaan dimetyylifumaraattiannoksella 375 mg/kg/vrk (noin 15</w:t>
      </w:r>
      <w:r w:rsidRPr="00D13A3F">
        <w:rPr>
          <w:szCs w:val="22"/>
          <w:lang w:val="fi-FI"/>
        </w:rPr>
        <w:noBreakHyphen/>
        <w:t xml:space="preserve">kertainen pediatrisille potilaille suositellusta annoksesta aiheutuvaan oletettuun AUC-arvoon nähden) ei niin ikään havaittu vaikutuksia urosten sukupuolielimiin tai apuelimiin. Nuorilla urosrotilla havaittiin kuitenkin reisiluun ja lannenikamien mineraalimäärän ja -tiheyden pienentymistä. Muutoksia nuorten rottien luuston densitometriassa havaittiin myös diroksimeelifumaraatin suun kautta annon jälkeen. Diroksimeelifumaraatti on toinen fumaarihapon esteri, joka metaboloituu samaksi aktiiviseksi metaboliitiksi, monometyylifumaraatiksi, </w:t>
      </w:r>
      <w:r w:rsidRPr="00D13A3F">
        <w:rPr>
          <w:i/>
          <w:iCs/>
          <w:szCs w:val="22"/>
          <w:lang w:val="fi-FI"/>
        </w:rPr>
        <w:t>in vivo</w:t>
      </w:r>
      <w:r w:rsidRPr="00D13A3F">
        <w:rPr>
          <w:szCs w:val="22"/>
          <w:lang w:val="fi-FI"/>
        </w:rPr>
        <w:t>. Annos, jolla ei ole havaittavia haittavaikutuksia (No Observed Adverse Effect Level, NOAEL) nuorten rottien luuston densitometriaan, vastaa noin 1,5</w:t>
      </w:r>
      <w:r w:rsidRPr="00D13A3F">
        <w:rPr>
          <w:szCs w:val="22"/>
          <w:lang w:val="fi-FI"/>
        </w:rPr>
        <w:noBreakHyphen/>
        <w:t>kertaista pediatrisille potilaille suositellusta annoksesta aiheutuvaa oletettua AUC-arvoa. Luustovaikutukset saattavat liittyä alentuneeseen painoon, mutta suoran vaikutuksen osuutta ei voida poissulkea. Luustolöydösten merkitys on aikuisten potilaiden kannalta vähäinen. Merkitystä pediatrisille potilaille ei tunneta.</w:t>
      </w:r>
    </w:p>
    <w:p w14:paraId="5F5F40A6" w14:textId="77777777" w:rsidR="009A6ED5" w:rsidRPr="00D13A3F" w:rsidRDefault="009A6ED5" w:rsidP="00EF3A08">
      <w:pPr>
        <w:rPr>
          <w:szCs w:val="22"/>
          <w:lang w:val="fi-FI"/>
        </w:rPr>
      </w:pPr>
    </w:p>
    <w:p w14:paraId="644002AF" w14:textId="77777777" w:rsidR="009A6ED5" w:rsidRPr="00D13A3F" w:rsidRDefault="009A6ED5" w:rsidP="00EF3A08">
      <w:pPr>
        <w:rPr>
          <w:szCs w:val="22"/>
          <w:lang w:val="fi-FI"/>
        </w:rPr>
      </w:pPr>
    </w:p>
    <w:p w14:paraId="06B3E060" w14:textId="77777777" w:rsidR="009A6ED5" w:rsidRPr="00D13A3F" w:rsidRDefault="009A6ED5" w:rsidP="00EF3A08">
      <w:pPr>
        <w:keepNext/>
        <w:rPr>
          <w:b/>
          <w:szCs w:val="22"/>
          <w:lang w:val="fi-FI"/>
        </w:rPr>
      </w:pPr>
      <w:r w:rsidRPr="00D13A3F">
        <w:rPr>
          <w:b/>
          <w:szCs w:val="22"/>
          <w:lang w:val="fi-FI"/>
        </w:rPr>
        <w:t>6.</w:t>
      </w:r>
      <w:r w:rsidRPr="00D13A3F">
        <w:rPr>
          <w:b/>
          <w:szCs w:val="22"/>
          <w:lang w:val="fi-FI"/>
        </w:rPr>
        <w:tab/>
        <w:t>FARMASEUTTISET TIEDOT</w:t>
      </w:r>
    </w:p>
    <w:p w14:paraId="3DB36C76" w14:textId="77777777" w:rsidR="009A6ED5" w:rsidRPr="00D13A3F" w:rsidRDefault="009A6ED5" w:rsidP="00EF3A08">
      <w:pPr>
        <w:keepNext/>
        <w:rPr>
          <w:szCs w:val="22"/>
          <w:lang w:val="fi-FI"/>
        </w:rPr>
      </w:pPr>
    </w:p>
    <w:p w14:paraId="2754BD71" w14:textId="77777777" w:rsidR="009A6ED5" w:rsidRPr="00D13A3F" w:rsidRDefault="009A6ED5" w:rsidP="00EF3A08">
      <w:pPr>
        <w:keepNext/>
        <w:suppressLineNumbers/>
        <w:ind w:left="567" w:hanging="567"/>
        <w:rPr>
          <w:szCs w:val="22"/>
          <w:lang w:val="fi-FI"/>
        </w:rPr>
      </w:pPr>
      <w:bookmarkStart w:id="5" w:name="OLE_LINK1"/>
      <w:bookmarkStart w:id="6" w:name="OLE_LINK2"/>
      <w:r w:rsidRPr="00D13A3F">
        <w:rPr>
          <w:b/>
          <w:szCs w:val="22"/>
          <w:lang w:val="fi-FI"/>
        </w:rPr>
        <w:t>6.1</w:t>
      </w:r>
      <w:r w:rsidRPr="00D13A3F">
        <w:rPr>
          <w:b/>
          <w:szCs w:val="22"/>
          <w:lang w:val="fi-FI"/>
        </w:rPr>
        <w:tab/>
        <w:t>Apuaineet</w:t>
      </w:r>
    </w:p>
    <w:p w14:paraId="78F451F8" w14:textId="77777777" w:rsidR="009A6ED5" w:rsidRPr="00D13A3F" w:rsidRDefault="009A6ED5" w:rsidP="00EF3A08">
      <w:pPr>
        <w:keepNext/>
        <w:rPr>
          <w:szCs w:val="22"/>
          <w:lang w:val="fi-FI"/>
        </w:rPr>
      </w:pPr>
    </w:p>
    <w:p w14:paraId="4FF98098" w14:textId="77777777" w:rsidR="009A6ED5" w:rsidRPr="00D13A3F" w:rsidRDefault="009A6ED5" w:rsidP="00EF3A08">
      <w:pPr>
        <w:keepNext/>
        <w:rPr>
          <w:szCs w:val="22"/>
          <w:u w:val="single"/>
          <w:lang w:val="fi-FI"/>
        </w:rPr>
      </w:pPr>
      <w:r w:rsidRPr="00D13A3F">
        <w:rPr>
          <w:szCs w:val="22"/>
          <w:u w:val="single"/>
          <w:lang w:val="fi-FI"/>
        </w:rPr>
        <w:t>Kapselin sisältö (enteropäällysteiset pelletit)</w:t>
      </w:r>
    </w:p>
    <w:p w14:paraId="31C71778" w14:textId="77777777" w:rsidR="009A6ED5" w:rsidRPr="00D13A3F" w:rsidRDefault="009A6ED5" w:rsidP="00EF3A08">
      <w:pPr>
        <w:keepNext/>
        <w:rPr>
          <w:szCs w:val="22"/>
          <w:u w:val="single"/>
          <w:lang w:val="fi-FI"/>
        </w:rPr>
      </w:pPr>
    </w:p>
    <w:p w14:paraId="3DDC1EAD" w14:textId="77777777" w:rsidR="009A6ED5" w:rsidRPr="00D13A3F" w:rsidRDefault="009A6ED5" w:rsidP="00EF3A08">
      <w:pPr>
        <w:keepNext/>
        <w:rPr>
          <w:szCs w:val="22"/>
          <w:lang w:val="fi-FI"/>
        </w:rPr>
      </w:pPr>
      <w:r w:rsidRPr="00D13A3F">
        <w:rPr>
          <w:szCs w:val="22"/>
          <w:lang w:val="fi-FI"/>
        </w:rPr>
        <w:t>Mikrokiteinen selluloosa</w:t>
      </w:r>
    </w:p>
    <w:p w14:paraId="4091A2A6" w14:textId="77777777" w:rsidR="009A6ED5" w:rsidRPr="00D13A3F" w:rsidRDefault="009A6ED5" w:rsidP="00EF3A08">
      <w:pPr>
        <w:keepNext/>
        <w:rPr>
          <w:szCs w:val="22"/>
          <w:lang w:val="fi-FI"/>
        </w:rPr>
      </w:pPr>
      <w:r w:rsidRPr="00D13A3F">
        <w:rPr>
          <w:szCs w:val="22"/>
          <w:lang w:val="fi-FI"/>
        </w:rPr>
        <w:t>Kroskarmelloosinatrium</w:t>
      </w:r>
    </w:p>
    <w:p w14:paraId="2E197EF1" w14:textId="77777777" w:rsidR="009A6ED5" w:rsidRPr="00D13A3F" w:rsidRDefault="009A6ED5" w:rsidP="00EF3A08">
      <w:pPr>
        <w:keepNext/>
        <w:rPr>
          <w:szCs w:val="22"/>
          <w:lang w:val="fi-FI"/>
        </w:rPr>
      </w:pPr>
      <w:r w:rsidRPr="00D13A3F">
        <w:rPr>
          <w:szCs w:val="22"/>
          <w:lang w:val="fi-FI"/>
        </w:rPr>
        <w:t>Vedetön kolloidinen piidioksidi</w:t>
      </w:r>
    </w:p>
    <w:p w14:paraId="2327A5B7" w14:textId="77777777" w:rsidR="009A6ED5" w:rsidRPr="00D13A3F" w:rsidRDefault="009A6ED5" w:rsidP="00EF3A08">
      <w:pPr>
        <w:keepNext/>
        <w:rPr>
          <w:szCs w:val="22"/>
          <w:lang w:val="fi-FI"/>
        </w:rPr>
      </w:pPr>
      <w:r w:rsidRPr="00D13A3F">
        <w:rPr>
          <w:szCs w:val="22"/>
          <w:lang w:val="fi-FI"/>
        </w:rPr>
        <w:t>Magnesiumstearaatti</w:t>
      </w:r>
    </w:p>
    <w:p w14:paraId="430D1FDE" w14:textId="77777777" w:rsidR="009A6ED5" w:rsidRPr="00D13A3F" w:rsidRDefault="009A6ED5" w:rsidP="00EF3A08">
      <w:pPr>
        <w:keepNext/>
        <w:rPr>
          <w:szCs w:val="22"/>
          <w:lang w:val="fi-FI"/>
        </w:rPr>
      </w:pPr>
      <w:r w:rsidRPr="00D13A3F">
        <w:rPr>
          <w:szCs w:val="22"/>
          <w:lang w:val="fi-FI"/>
        </w:rPr>
        <w:t>Metakryylihappo - metyylimetakrylaattikopolymeeri (1:1)</w:t>
      </w:r>
    </w:p>
    <w:p w14:paraId="698C5EF0" w14:textId="77777777" w:rsidR="009A6ED5" w:rsidRPr="00D13A3F" w:rsidRDefault="009A6ED5" w:rsidP="00EF3A08">
      <w:pPr>
        <w:keepNext/>
        <w:rPr>
          <w:szCs w:val="22"/>
          <w:lang w:val="fi-FI"/>
        </w:rPr>
      </w:pPr>
      <w:r w:rsidRPr="00D13A3F">
        <w:rPr>
          <w:szCs w:val="22"/>
          <w:lang w:val="fi-FI"/>
        </w:rPr>
        <w:t>Metakryylihappo - etyyliakrylaattikopolymeeri (1:1) 30</w:t>
      </w:r>
      <w:r w:rsidRPr="00D13A3F">
        <w:rPr>
          <w:szCs w:val="22"/>
          <w:lang w:val="fi-FI"/>
        </w:rPr>
        <w:noBreakHyphen/>
        <w:t>prosenttinen dispersio</w:t>
      </w:r>
    </w:p>
    <w:p w14:paraId="49230E7B" w14:textId="77777777" w:rsidR="009A6ED5" w:rsidRPr="00D13A3F" w:rsidRDefault="009A6ED5" w:rsidP="00EF3A08">
      <w:pPr>
        <w:keepNext/>
        <w:rPr>
          <w:szCs w:val="22"/>
          <w:lang w:val="fi-FI"/>
        </w:rPr>
      </w:pPr>
      <w:r w:rsidRPr="00D13A3F">
        <w:rPr>
          <w:szCs w:val="22"/>
          <w:lang w:val="fi-FI"/>
        </w:rPr>
        <w:t>Trietyylisitraatti</w:t>
      </w:r>
    </w:p>
    <w:p w14:paraId="60EF50BC" w14:textId="77777777" w:rsidR="009A6ED5" w:rsidRPr="00D13A3F" w:rsidRDefault="009A6ED5" w:rsidP="00EF3A08">
      <w:pPr>
        <w:keepNext/>
        <w:rPr>
          <w:szCs w:val="22"/>
          <w:lang w:val="fi-FI"/>
        </w:rPr>
      </w:pPr>
      <w:r w:rsidRPr="00D13A3F">
        <w:rPr>
          <w:szCs w:val="22"/>
          <w:lang w:val="fi-FI"/>
        </w:rPr>
        <w:t>Talkki</w:t>
      </w:r>
    </w:p>
    <w:p w14:paraId="57F92425" w14:textId="77777777" w:rsidR="009A6ED5" w:rsidRPr="00D13A3F" w:rsidRDefault="009A6ED5" w:rsidP="00EF3A08">
      <w:pPr>
        <w:rPr>
          <w:szCs w:val="22"/>
          <w:lang w:val="fi-FI"/>
        </w:rPr>
      </w:pPr>
    </w:p>
    <w:p w14:paraId="0BEC9635" w14:textId="77777777" w:rsidR="009A6ED5" w:rsidRPr="00D13A3F" w:rsidRDefault="009A6ED5" w:rsidP="00EF3A08">
      <w:pPr>
        <w:keepNext/>
        <w:rPr>
          <w:szCs w:val="22"/>
          <w:u w:val="single"/>
          <w:lang w:val="fi-FI"/>
        </w:rPr>
      </w:pPr>
      <w:r w:rsidRPr="00D13A3F">
        <w:rPr>
          <w:szCs w:val="22"/>
          <w:u w:val="single"/>
          <w:lang w:val="fi-FI"/>
        </w:rPr>
        <w:t>Kapselikuori</w:t>
      </w:r>
    </w:p>
    <w:p w14:paraId="0E4B1EE9" w14:textId="77777777" w:rsidR="009A6ED5" w:rsidRPr="00D13A3F" w:rsidRDefault="009A6ED5" w:rsidP="00EF3A08">
      <w:pPr>
        <w:keepNext/>
        <w:rPr>
          <w:szCs w:val="22"/>
          <w:u w:val="single"/>
          <w:lang w:val="fi-FI"/>
        </w:rPr>
      </w:pPr>
    </w:p>
    <w:p w14:paraId="72ED9833" w14:textId="77777777" w:rsidR="009A6ED5" w:rsidRPr="00D13A3F" w:rsidRDefault="009A6ED5" w:rsidP="00EF3A08">
      <w:pPr>
        <w:keepNext/>
        <w:rPr>
          <w:szCs w:val="22"/>
          <w:lang w:val="fi-FI"/>
        </w:rPr>
      </w:pPr>
      <w:r w:rsidRPr="00D13A3F">
        <w:rPr>
          <w:szCs w:val="22"/>
          <w:lang w:val="fi-FI"/>
        </w:rPr>
        <w:t>Liivate</w:t>
      </w:r>
    </w:p>
    <w:p w14:paraId="1FF4C847" w14:textId="77777777" w:rsidR="009A6ED5" w:rsidRPr="00D13A3F" w:rsidRDefault="009A6ED5" w:rsidP="00EF3A08">
      <w:pPr>
        <w:keepNext/>
        <w:rPr>
          <w:szCs w:val="22"/>
          <w:lang w:val="fi-FI"/>
        </w:rPr>
      </w:pPr>
      <w:r w:rsidRPr="00D13A3F">
        <w:rPr>
          <w:szCs w:val="22"/>
          <w:lang w:val="fi-FI"/>
        </w:rPr>
        <w:t>Titaanidioksidi (E171)</w:t>
      </w:r>
    </w:p>
    <w:p w14:paraId="0CB40711" w14:textId="77777777" w:rsidR="009A6ED5" w:rsidRPr="00D13A3F" w:rsidRDefault="009A6ED5" w:rsidP="00EF3A08">
      <w:pPr>
        <w:rPr>
          <w:szCs w:val="22"/>
          <w:lang w:val="fi-FI"/>
        </w:rPr>
      </w:pPr>
      <w:r w:rsidRPr="00D13A3F">
        <w:rPr>
          <w:szCs w:val="22"/>
          <w:lang w:val="fi-FI"/>
        </w:rPr>
        <w:t>Indigokarmiini (E132)</w:t>
      </w:r>
    </w:p>
    <w:p w14:paraId="717FBE49" w14:textId="77777777" w:rsidR="009A6ED5" w:rsidRPr="00D13A3F" w:rsidRDefault="009A6ED5" w:rsidP="00EF3A08">
      <w:pPr>
        <w:rPr>
          <w:szCs w:val="22"/>
          <w:lang w:val="fi-FI"/>
        </w:rPr>
      </w:pPr>
      <w:r w:rsidRPr="00D13A3F">
        <w:rPr>
          <w:szCs w:val="22"/>
          <w:lang w:val="fi-FI"/>
        </w:rPr>
        <w:t>Keltainen rautaoksidi (E172)</w:t>
      </w:r>
    </w:p>
    <w:p w14:paraId="4CB3EFAE" w14:textId="77777777" w:rsidR="009A6ED5" w:rsidRDefault="009A6ED5" w:rsidP="00EF3A08">
      <w:pPr>
        <w:rPr>
          <w:szCs w:val="22"/>
          <w:lang w:val="fi-FI"/>
        </w:rPr>
      </w:pPr>
      <w:r w:rsidRPr="00D13A3F">
        <w:rPr>
          <w:szCs w:val="22"/>
          <w:lang w:val="fi-FI"/>
        </w:rPr>
        <w:t>Musta rautaoksidi (E172)</w:t>
      </w:r>
    </w:p>
    <w:p w14:paraId="2E561D7E" w14:textId="20DA6C41" w:rsidR="00C75E7C" w:rsidRPr="00D13A3F" w:rsidRDefault="00C75E7C" w:rsidP="00EF3A08">
      <w:pPr>
        <w:rPr>
          <w:szCs w:val="22"/>
          <w:lang w:val="fi-FI"/>
        </w:rPr>
      </w:pPr>
      <w:r>
        <w:rPr>
          <w:szCs w:val="22"/>
          <w:lang w:val="fi-FI"/>
        </w:rPr>
        <w:t>Puhdistettu vesi (vain 240 mg kapseli)</w:t>
      </w:r>
    </w:p>
    <w:p w14:paraId="2DFEB51D" w14:textId="77777777" w:rsidR="009A6ED5" w:rsidRPr="00D13A3F" w:rsidRDefault="009A6ED5" w:rsidP="00EF3A08">
      <w:pPr>
        <w:rPr>
          <w:szCs w:val="22"/>
          <w:lang w:val="fi-FI"/>
        </w:rPr>
      </w:pPr>
    </w:p>
    <w:p w14:paraId="1F76D747" w14:textId="77777777" w:rsidR="009A6ED5" w:rsidRPr="00D13A3F" w:rsidRDefault="009A6ED5" w:rsidP="00EF3A08">
      <w:pPr>
        <w:rPr>
          <w:szCs w:val="22"/>
          <w:u w:val="single"/>
          <w:lang w:val="fi-FI"/>
        </w:rPr>
      </w:pPr>
      <w:r w:rsidRPr="00D13A3F">
        <w:rPr>
          <w:szCs w:val="22"/>
          <w:u w:val="single"/>
          <w:lang w:val="fi-FI"/>
        </w:rPr>
        <w:t>Kapselin painatus (musta muste)</w:t>
      </w:r>
    </w:p>
    <w:p w14:paraId="2D2D8C0C" w14:textId="77777777" w:rsidR="009A6ED5" w:rsidRPr="00D13A3F" w:rsidRDefault="009A6ED5" w:rsidP="00EF3A08">
      <w:pPr>
        <w:rPr>
          <w:szCs w:val="22"/>
          <w:u w:val="single"/>
          <w:lang w:val="fi-FI"/>
        </w:rPr>
      </w:pPr>
    </w:p>
    <w:p w14:paraId="47626640" w14:textId="77777777" w:rsidR="009A6ED5" w:rsidRPr="00D13A3F" w:rsidRDefault="009A6ED5" w:rsidP="00EF3A08">
      <w:pPr>
        <w:rPr>
          <w:szCs w:val="22"/>
          <w:lang w:val="fi-FI"/>
        </w:rPr>
      </w:pPr>
      <w:r w:rsidRPr="00D13A3F">
        <w:rPr>
          <w:szCs w:val="22"/>
          <w:lang w:val="fi-FI"/>
        </w:rPr>
        <w:t>Shellakka</w:t>
      </w:r>
    </w:p>
    <w:p w14:paraId="24F98071" w14:textId="77777777" w:rsidR="009A6ED5" w:rsidRPr="00D13A3F" w:rsidRDefault="009A6ED5" w:rsidP="00EF3A08">
      <w:pPr>
        <w:rPr>
          <w:szCs w:val="22"/>
          <w:lang w:val="fi-FI"/>
        </w:rPr>
      </w:pPr>
      <w:r w:rsidRPr="00D13A3F">
        <w:rPr>
          <w:szCs w:val="22"/>
          <w:lang w:val="fi-FI"/>
        </w:rPr>
        <w:t>Propyleeniglykoli</w:t>
      </w:r>
    </w:p>
    <w:p w14:paraId="12C124B4" w14:textId="77777777" w:rsidR="009A6ED5" w:rsidRPr="00D13A3F" w:rsidRDefault="009A6ED5" w:rsidP="00EF3A08">
      <w:pPr>
        <w:rPr>
          <w:szCs w:val="22"/>
          <w:lang w:val="fi-FI"/>
        </w:rPr>
      </w:pPr>
      <w:r w:rsidRPr="00D13A3F">
        <w:rPr>
          <w:szCs w:val="22"/>
          <w:lang w:val="fi-FI"/>
        </w:rPr>
        <w:t>Ammoniumhydroksidi</w:t>
      </w:r>
    </w:p>
    <w:p w14:paraId="16A9C2F8" w14:textId="77777777" w:rsidR="009A6ED5" w:rsidRPr="00D13A3F" w:rsidRDefault="009A6ED5" w:rsidP="00EF3A08">
      <w:pPr>
        <w:rPr>
          <w:szCs w:val="22"/>
          <w:lang w:val="fi-FI"/>
        </w:rPr>
      </w:pPr>
      <w:r w:rsidRPr="00D13A3F">
        <w:rPr>
          <w:szCs w:val="22"/>
          <w:lang w:val="fi-FI"/>
        </w:rPr>
        <w:t>Musta rautaoksidi (E172)</w:t>
      </w:r>
    </w:p>
    <w:p w14:paraId="09A952B4" w14:textId="77777777" w:rsidR="009A6ED5" w:rsidRPr="00D13A3F" w:rsidRDefault="009A6ED5" w:rsidP="00EF3A08">
      <w:pPr>
        <w:rPr>
          <w:szCs w:val="22"/>
          <w:lang w:val="fi-FI"/>
        </w:rPr>
      </w:pPr>
    </w:p>
    <w:p w14:paraId="3FD6761E" w14:textId="77777777" w:rsidR="009A6ED5" w:rsidRPr="00D13A3F" w:rsidRDefault="009A6ED5" w:rsidP="00EF3A08">
      <w:pPr>
        <w:suppressLineNumbers/>
        <w:ind w:left="567" w:hanging="567"/>
        <w:rPr>
          <w:szCs w:val="22"/>
          <w:lang w:val="fi-FI"/>
        </w:rPr>
      </w:pPr>
      <w:r w:rsidRPr="00D13A3F">
        <w:rPr>
          <w:b/>
          <w:szCs w:val="22"/>
          <w:lang w:val="fi-FI"/>
        </w:rPr>
        <w:t>6.2</w:t>
      </w:r>
      <w:r w:rsidRPr="00D13A3F">
        <w:rPr>
          <w:b/>
          <w:szCs w:val="22"/>
          <w:lang w:val="fi-FI"/>
        </w:rPr>
        <w:tab/>
        <w:t>Yhteensopimattomuudet</w:t>
      </w:r>
    </w:p>
    <w:p w14:paraId="217E359E" w14:textId="77777777" w:rsidR="009A6ED5" w:rsidRPr="00D13A3F" w:rsidRDefault="009A6ED5" w:rsidP="00EF3A08">
      <w:pPr>
        <w:rPr>
          <w:szCs w:val="22"/>
          <w:lang w:val="fi-FI"/>
        </w:rPr>
      </w:pPr>
    </w:p>
    <w:p w14:paraId="01DBA447" w14:textId="77777777" w:rsidR="009A6ED5" w:rsidRPr="00D13A3F" w:rsidRDefault="009A6ED5" w:rsidP="00EF3A08">
      <w:pPr>
        <w:suppressLineNumbers/>
        <w:rPr>
          <w:szCs w:val="22"/>
          <w:lang w:val="fi-FI"/>
        </w:rPr>
      </w:pPr>
      <w:r w:rsidRPr="00D13A3F">
        <w:rPr>
          <w:szCs w:val="22"/>
          <w:lang w:val="fi-FI"/>
        </w:rPr>
        <w:t>Ei oleellinen.</w:t>
      </w:r>
    </w:p>
    <w:p w14:paraId="6239DBE8" w14:textId="77777777" w:rsidR="009A6ED5" w:rsidRPr="00D13A3F" w:rsidRDefault="009A6ED5" w:rsidP="00EF3A08">
      <w:pPr>
        <w:suppressLineNumbers/>
        <w:rPr>
          <w:szCs w:val="22"/>
          <w:lang w:val="fi-FI"/>
        </w:rPr>
      </w:pPr>
    </w:p>
    <w:p w14:paraId="60B64240" w14:textId="77777777" w:rsidR="009A6ED5" w:rsidRPr="00D13A3F" w:rsidRDefault="009A6ED5" w:rsidP="00EF3A08">
      <w:pPr>
        <w:suppressLineNumbers/>
        <w:rPr>
          <w:b/>
          <w:szCs w:val="22"/>
          <w:lang w:val="fi-FI"/>
        </w:rPr>
      </w:pPr>
      <w:r w:rsidRPr="00D13A3F">
        <w:rPr>
          <w:b/>
          <w:szCs w:val="22"/>
          <w:lang w:val="fi-FI"/>
        </w:rPr>
        <w:t>6.3</w:t>
      </w:r>
      <w:r w:rsidRPr="00D13A3F">
        <w:rPr>
          <w:b/>
          <w:szCs w:val="22"/>
          <w:lang w:val="fi-FI"/>
        </w:rPr>
        <w:tab/>
        <w:t>Kestoaika</w:t>
      </w:r>
    </w:p>
    <w:p w14:paraId="4B188277" w14:textId="77777777" w:rsidR="009A6ED5" w:rsidRPr="00D13A3F" w:rsidRDefault="009A6ED5" w:rsidP="00EF3A08">
      <w:pPr>
        <w:suppressLineNumbers/>
        <w:rPr>
          <w:lang w:val="fi-FI"/>
        </w:rPr>
      </w:pPr>
    </w:p>
    <w:p w14:paraId="0651FAAE" w14:textId="77777777" w:rsidR="009A6ED5" w:rsidRPr="00D13A3F" w:rsidRDefault="009A6ED5" w:rsidP="00EF3A08">
      <w:pPr>
        <w:suppressLineNumbers/>
        <w:rPr>
          <w:szCs w:val="22"/>
          <w:lang w:val="fi-FI"/>
        </w:rPr>
      </w:pPr>
      <w:r w:rsidRPr="00D13A3F">
        <w:rPr>
          <w:szCs w:val="22"/>
          <w:lang w:val="fi-FI"/>
        </w:rPr>
        <w:t>3 vuotta</w:t>
      </w:r>
    </w:p>
    <w:p w14:paraId="120AAAD3" w14:textId="77777777" w:rsidR="009A6ED5" w:rsidRPr="00D13A3F" w:rsidRDefault="009A6ED5" w:rsidP="00EF3A08">
      <w:pPr>
        <w:suppressLineNumbers/>
        <w:rPr>
          <w:szCs w:val="22"/>
          <w:lang w:val="fi-FI"/>
        </w:rPr>
      </w:pPr>
    </w:p>
    <w:bookmarkEnd w:id="5"/>
    <w:bookmarkEnd w:id="6"/>
    <w:p w14:paraId="3E480A50" w14:textId="77777777" w:rsidR="009A6ED5" w:rsidRPr="00D13A3F" w:rsidRDefault="009A6ED5" w:rsidP="00EF3A08">
      <w:pPr>
        <w:keepNext/>
        <w:rPr>
          <w:b/>
          <w:szCs w:val="22"/>
          <w:lang w:val="fi-FI"/>
        </w:rPr>
      </w:pPr>
      <w:r w:rsidRPr="00D13A3F">
        <w:rPr>
          <w:b/>
          <w:szCs w:val="22"/>
          <w:lang w:val="fi-FI"/>
        </w:rPr>
        <w:t>6.4</w:t>
      </w:r>
      <w:r w:rsidRPr="00D13A3F">
        <w:rPr>
          <w:b/>
          <w:szCs w:val="22"/>
          <w:lang w:val="fi-FI"/>
        </w:rPr>
        <w:tab/>
        <w:t>Säilytys</w:t>
      </w:r>
    </w:p>
    <w:p w14:paraId="6CC07899" w14:textId="77777777" w:rsidR="009A6ED5" w:rsidRPr="00D13A3F" w:rsidRDefault="009A6ED5" w:rsidP="00EF3A08">
      <w:pPr>
        <w:keepNext/>
        <w:rPr>
          <w:szCs w:val="22"/>
          <w:lang w:val="fi-FI"/>
        </w:rPr>
      </w:pPr>
    </w:p>
    <w:p w14:paraId="2EDF881C" w14:textId="77777777" w:rsidR="009A6ED5" w:rsidRPr="00D13A3F" w:rsidRDefault="009A6ED5" w:rsidP="00EF3A08">
      <w:pPr>
        <w:suppressLineNumbers/>
        <w:rPr>
          <w:szCs w:val="22"/>
          <w:lang w:val="fi-FI"/>
        </w:rPr>
      </w:pPr>
      <w:r w:rsidRPr="00D13A3F">
        <w:rPr>
          <w:szCs w:val="22"/>
          <w:lang w:val="fi-FI"/>
        </w:rPr>
        <w:t>Säilytä alle 30 °C.</w:t>
      </w:r>
    </w:p>
    <w:p w14:paraId="50755DD5" w14:textId="77777777" w:rsidR="009A6ED5" w:rsidRPr="00D13A3F" w:rsidRDefault="009A6ED5" w:rsidP="00EF3A08">
      <w:pPr>
        <w:rPr>
          <w:szCs w:val="22"/>
          <w:lang w:val="fi-FI"/>
        </w:rPr>
      </w:pPr>
    </w:p>
    <w:p w14:paraId="419D8F0B" w14:textId="77777777" w:rsidR="009A6ED5" w:rsidRPr="00D13A3F" w:rsidRDefault="009A6ED5" w:rsidP="00EF3A08">
      <w:pPr>
        <w:keepNext/>
        <w:suppressLineNumbers/>
        <w:rPr>
          <w:b/>
          <w:szCs w:val="22"/>
          <w:lang w:val="fi-FI"/>
        </w:rPr>
      </w:pPr>
      <w:r w:rsidRPr="00D13A3F">
        <w:rPr>
          <w:b/>
          <w:szCs w:val="22"/>
          <w:lang w:val="fi-FI"/>
        </w:rPr>
        <w:t>6.5</w:t>
      </w:r>
      <w:r w:rsidRPr="00D13A3F">
        <w:rPr>
          <w:b/>
          <w:szCs w:val="22"/>
          <w:lang w:val="fi-FI"/>
        </w:rPr>
        <w:tab/>
        <w:t>Pakkaustyyppi ja pakkauskoot</w:t>
      </w:r>
    </w:p>
    <w:p w14:paraId="54856A98" w14:textId="77777777" w:rsidR="009A6ED5" w:rsidRPr="00D13A3F" w:rsidRDefault="009A6ED5" w:rsidP="00EF3A08">
      <w:pPr>
        <w:rPr>
          <w:szCs w:val="22"/>
          <w:lang w:val="fi-FI"/>
        </w:rPr>
      </w:pPr>
    </w:p>
    <w:p w14:paraId="1D571BA4" w14:textId="77777777" w:rsidR="009A6ED5" w:rsidRPr="00D13A3F" w:rsidRDefault="009A6ED5" w:rsidP="00EF3A08">
      <w:pPr>
        <w:suppressLineNumbers/>
        <w:rPr>
          <w:szCs w:val="22"/>
          <w:u w:val="single"/>
          <w:lang w:val="fi-FI"/>
        </w:rPr>
      </w:pPr>
      <w:r w:rsidRPr="0052319D">
        <w:rPr>
          <w:szCs w:val="22"/>
          <w:u w:val="single"/>
          <w:lang w:val="fi-FI"/>
        </w:rPr>
        <w:t>120 mg kovat enterokapselit</w:t>
      </w:r>
    </w:p>
    <w:p w14:paraId="31CC34ED" w14:textId="77777777" w:rsidR="009A6ED5" w:rsidRPr="00D13A3F" w:rsidRDefault="009A6ED5" w:rsidP="00EF3A08">
      <w:pPr>
        <w:suppressLineNumbers/>
        <w:rPr>
          <w:szCs w:val="22"/>
          <w:lang w:val="fi-FI"/>
        </w:rPr>
      </w:pPr>
    </w:p>
    <w:p w14:paraId="0217337B" w14:textId="77777777" w:rsidR="009A6ED5" w:rsidRPr="00D13A3F" w:rsidRDefault="009A6ED5" w:rsidP="00EF3A08">
      <w:pPr>
        <w:suppressLineNumbers/>
        <w:rPr>
          <w:szCs w:val="22"/>
          <w:lang w:val="fi-FI" w:eastAsia="en-GB"/>
        </w:rPr>
      </w:pPr>
      <w:r w:rsidRPr="00D13A3F">
        <w:rPr>
          <w:szCs w:val="22"/>
          <w:lang w:val="fi-FI" w:eastAsia="en-GB"/>
        </w:rPr>
        <w:t>14 kovaa enterokapselia PVC/PE/PVdC-alumiiniläpipainopakkauksissa ja yksittäispakatuissa läpipainopakkauksissa sekä 14 tai 60 kovaa enterokapselia valkoisissa suurtiheyspolyeteenistä (HDPE) valmistetuissa purkeissa, joissa on valkoinen läpinäkymätön polypropyleenikierrekorkki ja alumiininen kuumasaumattu sinettikalvo.</w:t>
      </w:r>
    </w:p>
    <w:p w14:paraId="4F1E9ED2" w14:textId="77777777" w:rsidR="009A6ED5" w:rsidRPr="00D13A3F" w:rsidRDefault="009A6ED5" w:rsidP="00EF3A08">
      <w:pPr>
        <w:suppressLineNumbers/>
        <w:rPr>
          <w:szCs w:val="22"/>
          <w:lang w:val="fi-FI" w:eastAsia="en-GB"/>
        </w:rPr>
      </w:pPr>
    </w:p>
    <w:p w14:paraId="64BFAD6A" w14:textId="77777777" w:rsidR="009A6ED5" w:rsidRPr="00D13A3F" w:rsidRDefault="009A6ED5" w:rsidP="00EF3A08">
      <w:pPr>
        <w:suppressLineNumbers/>
        <w:rPr>
          <w:lang w:val="fi-FI"/>
        </w:rPr>
      </w:pPr>
      <w:r w:rsidRPr="0052319D">
        <w:rPr>
          <w:u w:val="single"/>
          <w:lang w:val="fi-FI"/>
        </w:rPr>
        <w:t xml:space="preserve">240 mg kovat </w:t>
      </w:r>
      <w:r w:rsidRPr="0052319D">
        <w:rPr>
          <w:szCs w:val="22"/>
          <w:u w:val="single"/>
          <w:lang w:val="fi-FI"/>
        </w:rPr>
        <w:t>enterokapselit</w:t>
      </w:r>
    </w:p>
    <w:p w14:paraId="286CA529" w14:textId="77777777" w:rsidR="009A6ED5" w:rsidRPr="00D13A3F" w:rsidRDefault="009A6ED5" w:rsidP="00EF3A08">
      <w:pPr>
        <w:suppressLineNumbers/>
        <w:rPr>
          <w:lang w:val="fi-FI"/>
        </w:rPr>
      </w:pPr>
    </w:p>
    <w:p w14:paraId="6B08CDB7" w14:textId="77777777" w:rsidR="009A6ED5" w:rsidRPr="00D13A3F" w:rsidRDefault="009A6ED5" w:rsidP="00EF3A08">
      <w:pPr>
        <w:suppressLineNumbers/>
        <w:rPr>
          <w:szCs w:val="22"/>
          <w:lang w:val="fi-FI" w:eastAsia="en-GB"/>
        </w:rPr>
      </w:pPr>
      <w:r w:rsidRPr="00D13A3F">
        <w:rPr>
          <w:lang w:val="fi-FI"/>
        </w:rPr>
        <w:t xml:space="preserve">56 tai 168 kovaa </w:t>
      </w:r>
      <w:r w:rsidRPr="00D13A3F">
        <w:rPr>
          <w:szCs w:val="22"/>
          <w:lang w:val="fi-FI" w:eastAsia="en-GB"/>
        </w:rPr>
        <w:t>enterokapselia</w:t>
      </w:r>
      <w:r w:rsidRPr="00D13A3F">
        <w:rPr>
          <w:lang w:val="fi-FI"/>
        </w:rPr>
        <w:t xml:space="preserve"> PVC/PE/</w:t>
      </w:r>
      <w:r w:rsidRPr="00D13A3F">
        <w:rPr>
          <w:szCs w:val="22"/>
          <w:lang w:val="fi-FI" w:eastAsia="en-GB"/>
        </w:rPr>
        <w:t>PVdC</w:t>
      </w:r>
      <w:r w:rsidRPr="00D13A3F">
        <w:rPr>
          <w:lang w:val="fi-FI"/>
        </w:rPr>
        <w:t>-alumiiniläpipainopakkauksissa</w:t>
      </w:r>
      <w:r w:rsidRPr="00D13A3F">
        <w:rPr>
          <w:szCs w:val="22"/>
          <w:lang w:val="fi-FI" w:eastAsia="en-GB"/>
        </w:rPr>
        <w:t xml:space="preserve"> ja yksittäispakatuissa läpipainopakkauksissa sekä 56 tai 168 kovaa enterokapselia valkoisissa suurtiheyspolyeteenistä (HDPE) valmistetuissa purkeissa, joissa on valkoinen läpinäkymätön polypropyleenikierrekorkki ja alumiininen kuumasaumattu sinettikalvo</w:t>
      </w:r>
      <w:r w:rsidRPr="00D13A3F">
        <w:rPr>
          <w:lang w:val="fi-FI"/>
        </w:rPr>
        <w:t>.</w:t>
      </w:r>
    </w:p>
    <w:p w14:paraId="4BC8CBAF" w14:textId="77777777" w:rsidR="009A6ED5" w:rsidRPr="00D13A3F" w:rsidRDefault="009A6ED5" w:rsidP="00EF3A08">
      <w:pPr>
        <w:suppressLineNumbers/>
        <w:rPr>
          <w:szCs w:val="22"/>
          <w:lang w:val="fi-FI"/>
        </w:rPr>
      </w:pPr>
    </w:p>
    <w:p w14:paraId="713AC91F" w14:textId="77777777" w:rsidR="009A6ED5" w:rsidRPr="00D13A3F" w:rsidRDefault="009A6ED5" w:rsidP="00EF3A08">
      <w:pPr>
        <w:suppressLineNumbers/>
        <w:rPr>
          <w:szCs w:val="22"/>
          <w:lang w:val="fi-FI"/>
        </w:rPr>
      </w:pPr>
      <w:r w:rsidRPr="00D13A3F">
        <w:rPr>
          <w:szCs w:val="22"/>
          <w:lang w:val="fi-FI"/>
        </w:rPr>
        <w:t>Kaikkia pakkauskokoja ei välttämättä ole myynnissä.</w:t>
      </w:r>
    </w:p>
    <w:p w14:paraId="77428E37" w14:textId="77777777" w:rsidR="009A6ED5" w:rsidRPr="00D13A3F" w:rsidRDefault="009A6ED5" w:rsidP="00EF3A08">
      <w:pPr>
        <w:rPr>
          <w:szCs w:val="22"/>
          <w:lang w:val="fi-FI"/>
        </w:rPr>
      </w:pPr>
    </w:p>
    <w:p w14:paraId="4F56B9CF" w14:textId="77777777" w:rsidR="009A6ED5" w:rsidRPr="00D13A3F" w:rsidRDefault="009A6ED5" w:rsidP="00EF3A08">
      <w:pPr>
        <w:keepNext/>
        <w:suppressLineNumbers/>
        <w:ind w:left="567" w:hanging="567"/>
        <w:rPr>
          <w:szCs w:val="22"/>
          <w:lang w:val="fi-FI"/>
        </w:rPr>
      </w:pPr>
      <w:r w:rsidRPr="00D13A3F">
        <w:rPr>
          <w:b/>
          <w:szCs w:val="22"/>
          <w:lang w:val="fi-FI"/>
        </w:rPr>
        <w:t>6.6</w:t>
      </w:r>
      <w:r w:rsidRPr="00D13A3F">
        <w:rPr>
          <w:b/>
          <w:szCs w:val="22"/>
          <w:lang w:val="fi-FI"/>
        </w:rPr>
        <w:tab/>
        <w:t>Erityiset varotoimet hävittämiselle</w:t>
      </w:r>
    </w:p>
    <w:p w14:paraId="4D230E58" w14:textId="77777777" w:rsidR="009A6ED5" w:rsidRPr="00D13A3F" w:rsidRDefault="009A6ED5" w:rsidP="00EF3A08">
      <w:pPr>
        <w:rPr>
          <w:szCs w:val="22"/>
          <w:lang w:val="fi-FI"/>
        </w:rPr>
      </w:pPr>
    </w:p>
    <w:p w14:paraId="54EA1F22" w14:textId="77777777" w:rsidR="009A6ED5" w:rsidRPr="00D13A3F" w:rsidRDefault="009A6ED5" w:rsidP="00EF3A08">
      <w:pPr>
        <w:keepNext/>
        <w:suppressLineNumbers/>
        <w:rPr>
          <w:szCs w:val="22"/>
          <w:lang w:val="fi-FI"/>
        </w:rPr>
      </w:pPr>
      <w:r w:rsidRPr="00D13A3F">
        <w:rPr>
          <w:szCs w:val="22"/>
          <w:lang w:val="fi-FI"/>
        </w:rPr>
        <w:t>Käyttämätön lääkevalmiste tai jäte on hävitettävä paikallisten vaatimusten mukaisesti.</w:t>
      </w:r>
    </w:p>
    <w:p w14:paraId="34B93B09" w14:textId="77777777" w:rsidR="009A6ED5" w:rsidRPr="00D13A3F" w:rsidRDefault="009A6ED5" w:rsidP="00EF3A08">
      <w:pPr>
        <w:rPr>
          <w:szCs w:val="22"/>
          <w:lang w:val="fi-FI"/>
        </w:rPr>
      </w:pPr>
    </w:p>
    <w:p w14:paraId="411AA063" w14:textId="77777777" w:rsidR="009A6ED5" w:rsidRPr="00D13A3F" w:rsidRDefault="009A6ED5" w:rsidP="00EF3A08">
      <w:pPr>
        <w:rPr>
          <w:szCs w:val="22"/>
          <w:lang w:val="fi-FI"/>
        </w:rPr>
      </w:pPr>
    </w:p>
    <w:p w14:paraId="3587C0D2" w14:textId="77777777" w:rsidR="009A6ED5" w:rsidRPr="00325011" w:rsidRDefault="009A6ED5" w:rsidP="00EF3A08">
      <w:pPr>
        <w:keepNext/>
        <w:suppressLineNumbers/>
        <w:ind w:left="567" w:hanging="567"/>
        <w:rPr>
          <w:lang w:val="fi-FI"/>
        </w:rPr>
      </w:pPr>
      <w:r w:rsidRPr="00325011">
        <w:rPr>
          <w:b/>
          <w:lang w:val="fi-FI"/>
        </w:rPr>
        <w:t>7.</w:t>
      </w:r>
      <w:r w:rsidRPr="00325011">
        <w:rPr>
          <w:b/>
          <w:lang w:val="fi-FI"/>
        </w:rPr>
        <w:tab/>
        <w:t>MYYNTILUVAN HALTIJA</w:t>
      </w:r>
    </w:p>
    <w:p w14:paraId="33FCFD60" w14:textId="77777777" w:rsidR="009A6ED5" w:rsidRPr="00325011" w:rsidRDefault="009A6ED5" w:rsidP="00EF3A08">
      <w:pPr>
        <w:keepNext/>
        <w:rPr>
          <w:lang w:val="fi-FI"/>
        </w:rPr>
      </w:pPr>
    </w:p>
    <w:p w14:paraId="2A3D2851" w14:textId="77777777" w:rsidR="00B51297" w:rsidRPr="00B51297" w:rsidRDefault="00B51297" w:rsidP="00B51297">
      <w:pPr>
        <w:keepNext/>
        <w:rPr>
          <w:lang w:val="en-US"/>
        </w:rPr>
      </w:pPr>
      <w:r w:rsidRPr="00B51297">
        <w:rPr>
          <w:lang w:val="en-US"/>
        </w:rPr>
        <w:t>Mylan Pharmaceuticals Limited</w:t>
      </w:r>
    </w:p>
    <w:p w14:paraId="0740795B" w14:textId="77777777" w:rsidR="00B51297" w:rsidRPr="00B51297" w:rsidRDefault="00B51297" w:rsidP="00B51297">
      <w:pPr>
        <w:keepNext/>
        <w:rPr>
          <w:lang w:val="en-US"/>
        </w:rPr>
      </w:pPr>
      <w:proofErr w:type="spellStart"/>
      <w:r w:rsidRPr="00B51297">
        <w:rPr>
          <w:lang w:val="en-US"/>
        </w:rPr>
        <w:t>Damastown</w:t>
      </w:r>
      <w:proofErr w:type="spellEnd"/>
      <w:r w:rsidRPr="00B51297">
        <w:rPr>
          <w:lang w:val="en-US"/>
        </w:rPr>
        <w:t xml:space="preserve"> Industrial Park</w:t>
      </w:r>
    </w:p>
    <w:p w14:paraId="4F7C47F0" w14:textId="77777777" w:rsidR="00B51297" w:rsidRPr="00FE1828" w:rsidRDefault="00B51297" w:rsidP="00B51297">
      <w:pPr>
        <w:keepNext/>
        <w:rPr>
          <w:lang w:val="de-DE"/>
          <w:rPrChange w:id="7" w:author="Anonymous Viatris" w:date="2026-04-18T22:15:00Z" w16du:dateUtc="2026-04-18T16:45:00Z">
            <w:rPr>
              <w:lang w:val="en-US"/>
            </w:rPr>
          </w:rPrChange>
        </w:rPr>
      </w:pPr>
      <w:r w:rsidRPr="00FE1828">
        <w:rPr>
          <w:lang w:val="de-DE"/>
          <w:rPrChange w:id="8" w:author="Anonymous Viatris" w:date="2026-04-18T22:15:00Z" w16du:dateUtc="2026-04-18T16:45:00Z">
            <w:rPr>
              <w:lang w:val="en-US"/>
            </w:rPr>
          </w:rPrChange>
        </w:rPr>
        <w:t>Mulhuddart</w:t>
      </w:r>
    </w:p>
    <w:p w14:paraId="6DE09EA6" w14:textId="77777777" w:rsidR="00B51297" w:rsidRPr="00FE1828" w:rsidRDefault="00B51297" w:rsidP="00B51297">
      <w:pPr>
        <w:keepNext/>
        <w:rPr>
          <w:lang w:val="de-DE"/>
          <w:rPrChange w:id="9" w:author="Anonymous Viatris" w:date="2026-04-18T22:15:00Z" w16du:dateUtc="2026-04-18T16:45:00Z">
            <w:rPr>
              <w:lang w:val="en-US"/>
            </w:rPr>
          </w:rPrChange>
        </w:rPr>
      </w:pPr>
      <w:r w:rsidRPr="00FE1828">
        <w:rPr>
          <w:lang w:val="de-DE"/>
          <w:rPrChange w:id="10" w:author="Anonymous Viatris" w:date="2026-04-18T22:15:00Z" w16du:dateUtc="2026-04-18T16:45:00Z">
            <w:rPr>
              <w:lang w:val="en-US"/>
            </w:rPr>
          </w:rPrChange>
        </w:rPr>
        <w:t>Dublin 15</w:t>
      </w:r>
    </w:p>
    <w:p w14:paraId="5D3325B0" w14:textId="77777777" w:rsidR="00B51297" w:rsidRPr="00FE1828" w:rsidRDefault="00B51297" w:rsidP="00B51297">
      <w:pPr>
        <w:keepNext/>
        <w:rPr>
          <w:lang w:val="de-DE"/>
          <w:rPrChange w:id="11" w:author="Anonymous Viatris" w:date="2026-04-18T22:15:00Z" w16du:dateUtc="2026-04-18T16:45:00Z">
            <w:rPr>
              <w:lang w:val="en-US"/>
            </w:rPr>
          </w:rPrChange>
        </w:rPr>
      </w:pPr>
      <w:r w:rsidRPr="00FE1828">
        <w:rPr>
          <w:lang w:val="de-DE"/>
          <w:rPrChange w:id="12" w:author="Anonymous Viatris" w:date="2026-04-18T22:15:00Z" w16du:dateUtc="2026-04-18T16:45:00Z">
            <w:rPr>
              <w:lang w:val="en-US"/>
            </w:rPr>
          </w:rPrChange>
        </w:rPr>
        <w:t>DUBLIN</w:t>
      </w:r>
    </w:p>
    <w:p w14:paraId="34BD949F" w14:textId="77777777" w:rsidR="009A6ED5" w:rsidRPr="00D13A3F" w:rsidRDefault="009A6ED5" w:rsidP="00EF3A08">
      <w:pPr>
        <w:rPr>
          <w:szCs w:val="22"/>
          <w:lang w:val="fi-FI"/>
        </w:rPr>
      </w:pPr>
      <w:r w:rsidRPr="00D13A3F">
        <w:rPr>
          <w:lang w:val="fi-FI"/>
        </w:rPr>
        <w:t>Irlanti</w:t>
      </w:r>
    </w:p>
    <w:p w14:paraId="67FB726C" w14:textId="77777777" w:rsidR="009A6ED5" w:rsidRPr="00D13A3F" w:rsidRDefault="009A6ED5" w:rsidP="00EF3A08">
      <w:pPr>
        <w:rPr>
          <w:szCs w:val="22"/>
          <w:lang w:val="fi-FI"/>
        </w:rPr>
      </w:pPr>
    </w:p>
    <w:p w14:paraId="34619132" w14:textId="77777777" w:rsidR="009A6ED5" w:rsidRPr="00D13A3F" w:rsidRDefault="009A6ED5" w:rsidP="00EF3A08">
      <w:pPr>
        <w:rPr>
          <w:szCs w:val="22"/>
          <w:lang w:val="fi-FI"/>
        </w:rPr>
      </w:pPr>
    </w:p>
    <w:p w14:paraId="1E0BFD96" w14:textId="77777777" w:rsidR="009A6ED5" w:rsidRPr="00D13A3F" w:rsidRDefault="009A6ED5" w:rsidP="00EF3A08">
      <w:pPr>
        <w:rPr>
          <w:b/>
          <w:szCs w:val="22"/>
          <w:lang w:val="fi-FI"/>
        </w:rPr>
      </w:pPr>
      <w:r w:rsidRPr="00D13A3F">
        <w:rPr>
          <w:b/>
          <w:szCs w:val="22"/>
          <w:lang w:val="fi-FI"/>
        </w:rPr>
        <w:t>8.</w:t>
      </w:r>
      <w:r w:rsidRPr="00D13A3F">
        <w:rPr>
          <w:b/>
          <w:szCs w:val="22"/>
          <w:lang w:val="fi-FI"/>
        </w:rPr>
        <w:tab/>
        <w:t>MYYNTILUVAN NUMERO(T)</w:t>
      </w:r>
    </w:p>
    <w:p w14:paraId="4D0C35D7" w14:textId="77777777" w:rsidR="009A6ED5" w:rsidRPr="00D13A3F" w:rsidRDefault="009A6ED5" w:rsidP="00EF3A08">
      <w:pPr>
        <w:tabs>
          <w:tab w:val="clear" w:pos="567"/>
        </w:tabs>
        <w:rPr>
          <w:szCs w:val="22"/>
          <w:lang w:val="fi-FI" w:eastAsia="en-GB"/>
        </w:rPr>
      </w:pPr>
    </w:p>
    <w:p w14:paraId="687A447B" w14:textId="77777777" w:rsidR="009A6ED5" w:rsidRPr="00D13A3F" w:rsidRDefault="009A6ED5" w:rsidP="00EF3A08">
      <w:pPr>
        <w:rPr>
          <w:szCs w:val="22"/>
          <w:lang w:val="fi-FI"/>
        </w:rPr>
      </w:pPr>
      <w:r w:rsidRPr="00D13A3F">
        <w:rPr>
          <w:noProof/>
          <w:szCs w:val="22"/>
          <w:lang w:val="fi-FI"/>
        </w:rPr>
        <w:t xml:space="preserve">Dimethyl fumarate Mylan 120 mg kovat </w:t>
      </w:r>
      <w:r w:rsidRPr="00D13A3F">
        <w:rPr>
          <w:szCs w:val="22"/>
          <w:lang w:val="fi-FI"/>
        </w:rPr>
        <w:t>enterokapselit</w:t>
      </w:r>
    </w:p>
    <w:p w14:paraId="35A2188C" w14:textId="77777777" w:rsidR="009A6ED5" w:rsidRPr="00D13A3F" w:rsidRDefault="009A6ED5" w:rsidP="00EF3A08">
      <w:pPr>
        <w:rPr>
          <w:noProof/>
          <w:szCs w:val="22"/>
          <w:lang w:val="fi-FI"/>
        </w:rPr>
      </w:pPr>
    </w:p>
    <w:p w14:paraId="269481FC" w14:textId="77777777" w:rsidR="009A6ED5" w:rsidRPr="00D13A3F" w:rsidRDefault="009A6ED5" w:rsidP="00EF3A08">
      <w:pPr>
        <w:rPr>
          <w:szCs w:val="22"/>
          <w:lang w:val="sv-FI"/>
        </w:rPr>
      </w:pPr>
      <w:r w:rsidRPr="00D13A3F">
        <w:rPr>
          <w:szCs w:val="22"/>
          <w:lang w:val="sv-FI"/>
        </w:rPr>
        <w:t>EU/1/24/1814/001</w:t>
      </w:r>
    </w:p>
    <w:p w14:paraId="2A4B7332" w14:textId="77777777" w:rsidR="009A6ED5" w:rsidRPr="00D13A3F" w:rsidRDefault="009A6ED5" w:rsidP="00EF3A08">
      <w:pPr>
        <w:rPr>
          <w:szCs w:val="22"/>
          <w:lang w:val="sv-FI"/>
        </w:rPr>
      </w:pPr>
      <w:r w:rsidRPr="00D13A3F">
        <w:rPr>
          <w:szCs w:val="22"/>
          <w:lang w:val="sv-FI"/>
        </w:rPr>
        <w:t>EU/1/24/1814/002</w:t>
      </w:r>
    </w:p>
    <w:p w14:paraId="2B8F060E" w14:textId="77777777" w:rsidR="009A6ED5" w:rsidRPr="00D13A3F" w:rsidRDefault="009A6ED5" w:rsidP="00EF3A08">
      <w:pPr>
        <w:rPr>
          <w:szCs w:val="22"/>
          <w:lang w:val="sv-FI"/>
        </w:rPr>
      </w:pPr>
      <w:r w:rsidRPr="00D13A3F">
        <w:rPr>
          <w:szCs w:val="22"/>
          <w:lang w:val="sv-FI"/>
        </w:rPr>
        <w:t>EU/1/24/1814/003</w:t>
      </w:r>
    </w:p>
    <w:p w14:paraId="28E8061A" w14:textId="77777777" w:rsidR="009A6ED5" w:rsidRPr="00D13A3F" w:rsidRDefault="009A6ED5" w:rsidP="00EF3A08">
      <w:pPr>
        <w:rPr>
          <w:szCs w:val="22"/>
          <w:lang w:val="sv-FI"/>
        </w:rPr>
      </w:pPr>
      <w:r w:rsidRPr="00D13A3F">
        <w:rPr>
          <w:szCs w:val="22"/>
          <w:lang w:val="sv-FI"/>
        </w:rPr>
        <w:t>EU/1/24/1814/004</w:t>
      </w:r>
    </w:p>
    <w:p w14:paraId="683EE411" w14:textId="77777777" w:rsidR="009A6ED5" w:rsidRPr="00D13A3F" w:rsidRDefault="009A6ED5" w:rsidP="00EF3A08">
      <w:pPr>
        <w:rPr>
          <w:szCs w:val="22"/>
          <w:lang w:val="sv-FI"/>
        </w:rPr>
      </w:pPr>
    </w:p>
    <w:p w14:paraId="4FC04B19" w14:textId="77777777" w:rsidR="009A6ED5" w:rsidRPr="00D13A3F" w:rsidRDefault="009A6ED5" w:rsidP="00EF3A08">
      <w:pPr>
        <w:rPr>
          <w:szCs w:val="22"/>
          <w:lang w:val="sv-FI"/>
        </w:rPr>
      </w:pPr>
      <w:r w:rsidRPr="00D13A3F">
        <w:rPr>
          <w:noProof/>
          <w:szCs w:val="22"/>
          <w:lang w:val="sv-SE"/>
        </w:rPr>
        <w:t xml:space="preserve">Dimethyl fumarate Mylan 240 mg kovat </w:t>
      </w:r>
      <w:r w:rsidRPr="00D13A3F">
        <w:rPr>
          <w:szCs w:val="22"/>
          <w:lang w:val="sv-FI"/>
        </w:rPr>
        <w:t>enterokapselit</w:t>
      </w:r>
    </w:p>
    <w:p w14:paraId="1F0DDFA4" w14:textId="77777777" w:rsidR="009A6ED5" w:rsidRPr="00D13A3F" w:rsidRDefault="009A6ED5" w:rsidP="00EF3A08">
      <w:pPr>
        <w:rPr>
          <w:szCs w:val="22"/>
          <w:lang w:val="sv-FI"/>
        </w:rPr>
      </w:pPr>
    </w:p>
    <w:p w14:paraId="72495D15" w14:textId="77777777" w:rsidR="009A6ED5" w:rsidRPr="00D13A3F" w:rsidRDefault="009A6ED5" w:rsidP="00EF3A08">
      <w:pPr>
        <w:rPr>
          <w:szCs w:val="22"/>
          <w:lang w:val="sv-FI"/>
        </w:rPr>
      </w:pPr>
      <w:r w:rsidRPr="00D13A3F">
        <w:rPr>
          <w:szCs w:val="22"/>
          <w:lang w:val="sv-FI"/>
        </w:rPr>
        <w:t>EU/1/24/1814/005</w:t>
      </w:r>
    </w:p>
    <w:p w14:paraId="0384EBEA" w14:textId="77777777" w:rsidR="009A6ED5" w:rsidRPr="00D13A3F" w:rsidRDefault="009A6ED5" w:rsidP="00EF3A08">
      <w:pPr>
        <w:rPr>
          <w:szCs w:val="22"/>
          <w:lang w:val="sv-FI"/>
        </w:rPr>
      </w:pPr>
      <w:r w:rsidRPr="00D13A3F">
        <w:rPr>
          <w:szCs w:val="22"/>
          <w:lang w:val="sv-FI"/>
        </w:rPr>
        <w:t>EU/1/24/1814/006</w:t>
      </w:r>
    </w:p>
    <w:p w14:paraId="1D5B1819" w14:textId="77777777" w:rsidR="009A6ED5" w:rsidRPr="00D13A3F" w:rsidRDefault="009A6ED5" w:rsidP="00EF3A08">
      <w:pPr>
        <w:rPr>
          <w:szCs w:val="22"/>
          <w:lang w:val="sv-FI"/>
        </w:rPr>
      </w:pPr>
      <w:r w:rsidRPr="00D13A3F">
        <w:rPr>
          <w:szCs w:val="22"/>
          <w:lang w:val="sv-FI"/>
        </w:rPr>
        <w:t>EU/1/24/1814/007</w:t>
      </w:r>
    </w:p>
    <w:p w14:paraId="4AB83160" w14:textId="77777777" w:rsidR="009A6ED5" w:rsidRPr="00D13A3F" w:rsidRDefault="009A6ED5" w:rsidP="00EF3A08">
      <w:pPr>
        <w:rPr>
          <w:szCs w:val="22"/>
          <w:lang w:val="sv-FI"/>
        </w:rPr>
      </w:pPr>
      <w:r w:rsidRPr="00D13A3F">
        <w:rPr>
          <w:szCs w:val="22"/>
          <w:lang w:val="sv-FI"/>
        </w:rPr>
        <w:t>EU/1/24/1814/008</w:t>
      </w:r>
    </w:p>
    <w:p w14:paraId="174B15DB" w14:textId="77777777" w:rsidR="009A6ED5" w:rsidRPr="00D13A3F" w:rsidRDefault="009A6ED5" w:rsidP="00EF3A08">
      <w:pPr>
        <w:rPr>
          <w:szCs w:val="22"/>
          <w:lang w:val="sv-FI"/>
        </w:rPr>
      </w:pPr>
      <w:r w:rsidRPr="00D13A3F">
        <w:rPr>
          <w:szCs w:val="22"/>
          <w:lang w:val="sv-FI"/>
        </w:rPr>
        <w:lastRenderedPageBreak/>
        <w:t>EU/1/24/1814/009</w:t>
      </w:r>
    </w:p>
    <w:p w14:paraId="36922E34" w14:textId="77777777" w:rsidR="009A6ED5" w:rsidRPr="00D13A3F" w:rsidRDefault="009A6ED5" w:rsidP="00EF3A08">
      <w:pPr>
        <w:rPr>
          <w:szCs w:val="22"/>
          <w:lang w:val="fi-FI"/>
        </w:rPr>
      </w:pPr>
      <w:r w:rsidRPr="00D13A3F">
        <w:rPr>
          <w:szCs w:val="22"/>
          <w:lang w:val="fi-FI"/>
        </w:rPr>
        <w:t>EU/1/24/1814/010</w:t>
      </w:r>
    </w:p>
    <w:p w14:paraId="21034AD9" w14:textId="77777777" w:rsidR="009A6ED5" w:rsidRPr="00D13A3F" w:rsidRDefault="009A6ED5" w:rsidP="00EF3A08">
      <w:pPr>
        <w:tabs>
          <w:tab w:val="clear" w:pos="567"/>
        </w:tabs>
        <w:rPr>
          <w:szCs w:val="22"/>
          <w:lang w:val="fi-FI" w:eastAsia="en-GB"/>
        </w:rPr>
      </w:pPr>
    </w:p>
    <w:p w14:paraId="165B2506" w14:textId="77777777" w:rsidR="009A6ED5" w:rsidRPr="00D13A3F" w:rsidRDefault="009A6ED5" w:rsidP="00EF3A08">
      <w:pPr>
        <w:rPr>
          <w:szCs w:val="22"/>
          <w:lang w:val="fi-FI"/>
        </w:rPr>
      </w:pPr>
    </w:p>
    <w:p w14:paraId="41A827E1" w14:textId="77777777" w:rsidR="009A6ED5" w:rsidRPr="00D13A3F" w:rsidRDefault="009A6ED5" w:rsidP="00EF3A08">
      <w:pPr>
        <w:suppressLineNumbers/>
        <w:ind w:left="567" w:hanging="567"/>
        <w:rPr>
          <w:szCs w:val="22"/>
          <w:lang w:val="fi-FI"/>
        </w:rPr>
      </w:pPr>
      <w:r w:rsidRPr="00D13A3F">
        <w:rPr>
          <w:b/>
          <w:szCs w:val="22"/>
          <w:lang w:val="fi-FI"/>
        </w:rPr>
        <w:t>9.</w:t>
      </w:r>
      <w:r w:rsidRPr="00D13A3F">
        <w:rPr>
          <w:b/>
          <w:szCs w:val="22"/>
          <w:lang w:val="fi-FI"/>
        </w:rPr>
        <w:tab/>
        <w:t>MYYNTILUVAN MYÖNTÄMISPÄIVÄMÄÄRÄ/UUDISTAMISPÄIVÄMÄÄRÄ</w:t>
      </w:r>
    </w:p>
    <w:p w14:paraId="6B0EAE44" w14:textId="77777777" w:rsidR="009A6ED5" w:rsidRPr="00D13A3F" w:rsidRDefault="009A6ED5" w:rsidP="00EF3A08">
      <w:pPr>
        <w:rPr>
          <w:szCs w:val="22"/>
          <w:lang w:val="fi-FI"/>
        </w:rPr>
      </w:pPr>
    </w:p>
    <w:p w14:paraId="2D404424" w14:textId="055F4A75" w:rsidR="009A6ED5" w:rsidRPr="00D13A3F" w:rsidRDefault="009A6ED5" w:rsidP="00EF3A08">
      <w:pPr>
        <w:suppressAutoHyphens/>
        <w:rPr>
          <w:szCs w:val="22"/>
          <w:lang w:val="fi-FI"/>
        </w:rPr>
      </w:pPr>
      <w:r w:rsidRPr="00D13A3F">
        <w:rPr>
          <w:szCs w:val="22"/>
          <w:lang w:val="fi-FI"/>
        </w:rPr>
        <w:t xml:space="preserve">Myyntiluvan myöntämisen päivämäärä: </w:t>
      </w:r>
      <w:r w:rsidR="003A7687" w:rsidRPr="003A7687">
        <w:rPr>
          <w:szCs w:val="22"/>
          <w:lang w:val="fi-FI"/>
        </w:rPr>
        <w:t>22. huhtikuuta 2024</w:t>
      </w:r>
    </w:p>
    <w:p w14:paraId="1582E00A" w14:textId="77777777" w:rsidR="009A6ED5" w:rsidRPr="00D13A3F" w:rsidRDefault="009A6ED5" w:rsidP="00EF3A08">
      <w:pPr>
        <w:rPr>
          <w:szCs w:val="22"/>
          <w:lang w:val="fi-FI"/>
        </w:rPr>
      </w:pPr>
    </w:p>
    <w:p w14:paraId="58D993A2" w14:textId="77777777" w:rsidR="009A6ED5" w:rsidRPr="00D13A3F" w:rsidRDefault="009A6ED5" w:rsidP="00EF3A08">
      <w:pPr>
        <w:rPr>
          <w:szCs w:val="22"/>
          <w:lang w:val="fi-FI"/>
        </w:rPr>
      </w:pPr>
    </w:p>
    <w:p w14:paraId="2E0189F1" w14:textId="77777777" w:rsidR="009A6ED5" w:rsidRPr="00D13A3F" w:rsidRDefault="009A6ED5" w:rsidP="00EF3A08">
      <w:pPr>
        <w:keepNext/>
        <w:rPr>
          <w:b/>
          <w:szCs w:val="22"/>
          <w:lang w:val="fi-FI"/>
        </w:rPr>
      </w:pPr>
      <w:r w:rsidRPr="00D13A3F">
        <w:rPr>
          <w:b/>
          <w:szCs w:val="22"/>
          <w:lang w:val="fi-FI"/>
        </w:rPr>
        <w:t>10.</w:t>
      </w:r>
      <w:r w:rsidRPr="00D13A3F">
        <w:rPr>
          <w:b/>
          <w:szCs w:val="22"/>
          <w:lang w:val="fi-FI"/>
        </w:rPr>
        <w:tab/>
        <w:t>TEKSTIN MUUTTAMISPÄIVÄMÄÄRÄ</w:t>
      </w:r>
    </w:p>
    <w:p w14:paraId="0C159F19" w14:textId="77777777" w:rsidR="009A6ED5" w:rsidRPr="00D13A3F" w:rsidRDefault="009A6ED5" w:rsidP="00EF3A08">
      <w:pPr>
        <w:rPr>
          <w:szCs w:val="22"/>
          <w:lang w:val="fi-FI"/>
        </w:rPr>
      </w:pPr>
    </w:p>
    <w:p w14:paraId="34852C91" w14:textId="77777777" w:rsidR="009A6ED5" w:rsidRPr="00D13A3F" w:rsidRDefault="009A6ED5" w:rsidP="00EF3A08">
      <w:pPr>
        <w:numPr>
          <w:ilvl w:val="12"/>
          <w:numId w:val="0"/>
        </w:numPr>
        <w:suppressLineNumbers/>
        <w:ind w:right="-2"/>
        <w:rPr>
          <w:szCs w:val="22"/>
          <w:lang w:val="fi-FI"/>
        </w:rPr>
      </w:pPr>
      <w:r w:rsidRPr="00D13A3F">
        <w:rPr>
          <w:szCs w:val="22"/>
          <w:lang w:val="fi-FI"/>
        </w:rPr>
        <w:t xml:space="preserve">Lisätietoa tästä lääkevalmisteesta on Euroopan lääkeviraston verkkosivulla </w:t>
      </w:r>
      <w:r>
        <w:fldChar w:fldCharType="begin"/>
      </w:r>
      <w:r w:rsidRPr="00FE1828">
        <w:rPr>
          <w:lang w:val="fi-FI"/>
          <w:rPrChange w:id="13" w:author="Anonymous Viatris" w:date="2026-04-18T22:15:00Z" w16du:dateUtc="2026-04-18T16:45:00Z">
            <w:rPr/>
          </w:rPrChange>
        </w:rPr>
        <w:instrText>HYPERLINK "https://www.ema.europa.eu"</w:instrText>
      </w:r>
      <w:r>
        <w:fldChar w:fldCharType="separate"/>
      </w:r>
      <w:r w:rsidRPr="00D13A3F">
        <w:rPr>
          <w:rStyle w:val="Hyperlink"/>
          <w:szCs w:val="22"/>
          <w:lang w:val="fi-FI"/>
        </w:rPr>
        <w:t>https://www.ema.europa.eu</w:t>
      </w:r>
      <w:r>
        <w:fldChar w:fldCharType="end"/>
      </w:r>
      <w:r w:rsidRPr="00D13A3F">
        <w:rPr>
          <w:szCs w:val="22"/>
          <w:lang w:val="fi-FI"/>
        </w:rPr>
        <w:t>.</w:t>
      </w:r>
    </w:p>
    <w:p w14:paraId="740B9023" w14:textId="77777777" w:rsidR="009A6ED5" w:rsidRPr="0006279A" w:rsidRDefault="009A6ED5" w:rsidP="00EF3A08">
      <w:pPr>
        <w:numPr>
          <w:ilvl w:val="12"/>
          <w:numId w:val="0"/>
        </w:numPr>
        <w:ind w:right="-2"/>
        <w:rPr>
          <w:szCs w:val="22"/>
          <w:lang w:val="fi-FI"/>
        </w:rPr>
      </w:pPr>
      <w:r w:rsidRPr="0006279A">
        <w:rPr>
          <w:szCs w:val="22"/>
          <w:lang w:val="fi-FI"/>
        </w:rPr>
        <w:br w:type="page"/>
      </w:r>
    </w:p>
    <w:p w14:paraId="7AA58A45" w14:textId="77777777" w:rsidR="009A6ED5" w:rsidRPr="00D13A3F" w:rsidRDefault="009A6ED5" w:rsidP="00EF3A08">
      <w:pPr>
        <w:pageBreakBefore/>
        <w:rPr>
          <w:szCs w:val="22"/>
          <w:lang w:val="fi-FI"/>
        </w:rPr>
      </w:pPr>
    </w:p>
    <w:p w14:paraId="3BB66723" w14:textId="77777777" w:rsidR="009A6ED5" w:rsidRPr="00D13A3F" w:rsidRDefault="009A6ED5" w:rsidP="00EF3A08">
      <w:pPr>
        <w:rPr>
          <w:szCs w:val="22"/>
          <w:lang w:val="fi-FI"/>
        </w:rPr>
      </w:pPr>
    </w:p>
    <w:p w14:paraId="5F9F7D1C" w14:textId="77777777" w:rsidR="009A6ED5" w:rsidRPr="00D13A3F" w:rsidRDefault="009A6ED5" w:rsidP="00EF3A08">
      <w:pPr>
        <w:rPr>
          <w:szCs w:val="22"/>
          <w:lang w:val="fi-FI"/>
        </w:rPr>
      </w:pPr>
    </w:p>
    <w:p w14:paraId="048F7B62" w14:textId="77777777" w:rsidR="009A6ED5" w:rsidRPr="00D13A3F" w:rsidRDefault="009A6ED5" w:rsidP="00EF3A08">
      <w:pPr>
        <w:rPr>
          <w:szCs w:val="22"/>
          <w:lang w:val="fi-FI"/>
        </w:rPr>
      </w:pPr>
    </w:p>
    <w:p w14:paraId="0F7D1AC6" w14:textId="77777777" w:rsidR="009A6ED5" w:rsidRPr="00D13A3F" w:rsidRDefault="009A6ED5" w:rsidP="00EF3A08">
      <w:pPr>
        <w:rPr>
          <w:szCs w:val="22"/>
          <w:lang w:val="fi-FI"/>
        </w:rPr>
      </w:pPr>
    </w:p>
    <w:p w14:paraId="4D78CBEF" w14:textId="77777777" w:rsidR="009A6ED5" w:rsidRPr="00D13A3F" w:rsidRDefault="009A6ED5" w:rsidP="00EF3A08">
      <w:pPr>
        <w:rPr>
          <w:szCs w:val="22"/>
          <w:lang w:val="fi-FI"/>
        </w:rPr>
      </w:pPr>
    </w:p>
    <w:p w14:paraId="2E347DE5" w14:textId="77777777" w:rsidR="009A6ED5" w:rsidRPr="00D13A3F" w:rsidRDefault="009A6ED5" w:rsidP="00EF3A08">
      <w:pPr>
        <w:rPr>
          <w:szCs w:val="22"/>
          <w:lang w:val="fi-FI"/>
        </w:rPr>
      </w:pPr>
    </w:p>
    <w:p w14:paraId="2ECE8D83" w14:textId="77777777" w:rsidR="009A6ED5" w:rsidRPr="00D13A3F" w:rsidRDefault="009A6ED5" w:rsidP="00EF3A08">
      <w:pPr>
        <w:rPr>
          <w:szCs w:val="22"/>
          <w:lang w:val="fi-FI"/>
        </w:rPr>
      </w:pPr>
    </w:p>
    <w:p w14:paraId="4517B3D4" w14:textId="77777777" w:rsidR="009A6ED5" w:rsidRPr="00D13A3F" w:rsidRDefault="009A6ED5" w:rsidP="00EF3A08">
      <w:pPr>
        <w:rPr>
          <w:szCs w:val="22"/>
          <w:lang w:val="fi-FI"/>
        </w:rPr>
      </w:pPr>
    </w:p>
    <w:p w14:paraId="395AB2AB" w14:textId="77777777" w:rsidR="009A6ED5" w:rsidRPr="00D13A3F" w:rsidRDefault="009A6ED5" w:rsidP="00EF3A08">
      <w:pPr>
        <w:rPr>
          <w:szCs w:val="22"/>
          <w:lang w:val="fi-FI"/>
        </w:rPr>
      </w:pPr>
    </w:p>
    <w:p w14:paraId="67851E1D" w14:textId="77777777" w:rsidR="009A6ED5" w:rsidRPr="00D13A3F" w:rsidRDefault="009A6ED5" w:rsidP="00EF3A08">
      <w:pPr>
        <w:rPr>
          <w:szCs w:val="22"/>
          <w:lang w:val="fi-FI"/>
        </w:rPr>
      </w:pPr>
    </w:p>
    <w:p w14:paraId="78E13020" w14:textId="77777777" w:rsidR="009A6ED5" w:rsidRPr="00D13A3F" w:rsidRDefault="009A6ED5" w:rsidP="00EF3A08">
      <w:pPr>
        <w:rPr>
          <w:szCs w:val="22"/>
          <w:lang w:val="fi-FI"/>
        </w:rPr>
      </w:pPr>
    </w:p>
    <w:p w14:paraId="7200238C" w14:textId="77777777" w:rsidR="009A6ED5" w:rsidRPr="00D13A3F" w:rsidRDefault="009A6ED5" w:rsidP="00EF3A08">
      <w:pPr>
        <w:rPr>
          <w:szCs w:val="22"/>
          <w:lang w:val="fi-FI"/>
        </w:rPr>
      </w:pPr>
    </w:p>
    <w:p w14:paraId="0A60AFAB" w14:textId="77777777" w:rsidR="009A6ED5" w:rsidRPr="00D13A3F" w:rsidRDefault="009A6ED5" w:rsidP="00EF3A08">
      <w:pPr>
        <w:rPr>
          <w:szCs w:val="22"/>
          <w:lang w:val="fi-FI"/>
        </w:rPr>
      </w:pPr>
    </w:p>
    <w:p w14:paraId="3A3FE5B3" w14:textId="77777777" w:rsidR="009A6ED5" w:rsidRPr="00D13A3F" w:rsidRDefault="009A6ED5" w:rsidP="00EF3A08">
      <w:pPr>
        <w:rPr>
          <w:szCs w:val="22"/>
          <w:lang w:val="fi-FI"/>
        </w:rPr>
      </w:pPr>
    </w:p>
    <w:p w14:paraId="405BCECE" w14:textId="77777777" w:rsidR="009A6ED5" w:rsidRPr="00D13A3F" w:rsidRDefault="009A6ED5" w:rsidP="00EF3A08">
      <w:pPr>
        <w:rPr>
          <w:szCs w:val="22"/>
          <w:lang w:val="fi-FI"/>
        </w:rPr>
      </w:pPr>
    </w:p>
    <w:p w14:paraId="1D199951" w14:textId="77777777" w:rsidR="009A6ED5" w:rsidRDefault="009A6ED5" w:rsidP="00EF3A08">
      <w:pPr>
        <w:rPr>
          <w:szCs w:val="22"/>
          <w:lang w:val="fi-FI"/>
        </w:rPr>
      </w:pPr>
    </w:p>
    <w:p w14:paraId="7A1B8227" w14:textId="77777777" w:rsidR="009A6ED5" w:rsidRDefault="009A6ED5" w:rsidP="00EF3A08">
      <w:pPr>
        <w:rPr>
          <w:szCs w:val="22"/>
          <w:lang w:val="fi-FI"/>
        </w:rPr>
      </w:pPr>
    </w:p>
    <w:p w14:paraId="0C5D082F" w14:textId="77777777" w:rsidR="009A6ED5" w:rsidRPr="00D13A3F" w:rsidRDefault="009A6ED5" w:rsidP="00EF3A08">
      <w:pPr>
        <w:rPr>
          <w:szCs w:val="22"/>
          <w:lang w:val="fi-FI"/>
        </w:rPr>
      </w:pPr>
    </w:p>
    <w:p w14:paraId="680FA9D8" w14:textId="77777777" w:rsidR="009A6ED5" w:rsidRPr="00D13A3F" w:rsidRDefault="009A6ED5" w:rsidP="00EF3A08">
      <w:pPr>
        <w:rPr>
          <w:szCs w:val="22"/>
          <w:lang w:val="fi-FI"/>
        </w:rPr>
      </w:pPr>
    </w:p>
    <w:p w14:paraId="3BF3BB34" w14:textId="77777777" w:rsidR="009A6ED5" w:rsidRPr="00D13A3F" w:rsidRDefault="009A6ED5" w:rsidP="00EF3A08">
      <w:pPr>
        <w:rPr>
          <w:szCs w:val="22"/>
          <w:lang w:val="fi-FI"/>
        </w:rPr>
      </w:pPr>
    </w:p>
    <w:p w14:paraId="10619DC6" w14:textId="77777777" w:rsidR="009A6ED5" w:rsidRPr="00D13A3F" w:rsidRDefault="009A6ED5" w:rsidP="00EF3A08">
      <w:pPr>
        <w:rPr>
          <w:szCs w:val="22"/>
          <w:lang w:val="fi-FI"/>
        </w:rPr>
      </w:pPr>
    </w:p>
    <w:p w14:paraId="0BEE6D47" w14:textId="77777777" w:rsidR="009A6ED5" w:rsidRPr="00D13A3F" w:rsidRDefault="009A6ED5" w:rsidP="00EF3A08">
      <w:pPr>
        <w:rPr>
          <w:szCs w:val="22"/>
          <w:lang w:val="fi-FI"/>
        </w:rPr>
      </w:pPr>
    </w:p>
    <w:p w14:paraId="54E3070C" w14:textId="77777777" w:rsidR="009A6ED5" w:rsidRPr="00D13A3F" w:rsidRDefault="009A6ED5" w:rsidP="00EF3A08">
      <w:pPr>
        <w:suppressLineNumbers/>
        <w:jc w:val="center"/>
        <w:rPr>
          <w:szCs w:val="22"/>
          <w:lang w:val="fi-FI"/>
        </w:rPr>
      </w:pPr>
      <w:r w:rsidRPr="00D13A3F">
        <w:rPr>
          <w:b/>
          <w:szCs w:val="22"/>
          <w:lang w:val="fi-FI"/>
        </w:rPr>
        <w:t>LIITE II</w:t>
      </w:r>
    </w:p>
    <w:p w14:paraId="2492316D" w14:textId="77777777" w:rsidR="009A6ED5" w:rsidRPr="00D13A3F" w:rsidRDefault="009A6ED5" w:rsidP="00EF3A08">
      <w:pPr>
        <w:rPr>
          <w:szCs w:val="22"/>
          <w:lang w:val="fi-FI"/>
        </w:rPr>
      </w:pPr>
    </w:p>
    <w:p w14:paraId="177EE2D0" w14:textId="77777777" w:rsidR="009A6ED5" w:rsidRPr="00D13A3F" w:rsidRDefault="009A6ED5" w:rsidP="00EF3A08">
      <w:pPr>
        <w:suppressLineNumbers/>
        <w:ind w:left="1701" w:right="1416" w:hanging="708"/>
        <w:outlineLvl w:val="0"/>
        <w:rPr>
          <w:b/>
          <w:szCs w:val="22"/>
          <w:lang w:val="fi-FI"/>
        </w:rPr>
      </w:pPr>
      <w:r w:rsidRPr="00D13A3F">
        <w:rPr>
          <w:b/>
          <w:szCs w:val="22"/>
          <w:lang w:val="fi-FI"/>
        </w:rPr>
        <w:t>A.</w:t>
      </w:r>
      <w:r w:rsidRPr="00D13A3F">
        <w:rPr>
          <w:b/>
          <w:szCs w:val="22"/>
          <w:lang w:val="fi-FI"/>
        </w:rPr>
        <w:tab/>
        <w:t>ERÄN VAPAUTTAMISESTA VASTAAVAT VALMISTAJAT</w:t>
      </w:r>
    </w:p>
    <w:p w14:paraId="79D01296" w14:textId="77777777" w:rsidR="009A6ED5" w:rsidRPr="00D13A3F" w:rsidRDefault="009A6ED5" w:rsidP="00EF3A08">
      <w:pPr>
        <w:rPr>
          <w:szCs w:val="22"/>
          <w:lang w:val="fi-FI"/>
        </w:rPr>
      </w:pPr>
    </w:p>
    <w:p w14:paraId="3E65FA34" w14:textId="77777777" w:rsidR="009A6ED5" w:rsidRPr="00D13A3F" w:rsidRDefault="009A6ED5" w:rsidP="00EF3A08">
      <w:pPr>
        <w:suppressLineNumbers/>
        <w:ind w:left="1701" w:right="1416" w:hanging="708"/>
        <w:outlineLvl w:val="0"/>
        <w:rPr>
          <w:b/>
          <w:szCs w:val="22"/>
          <w:lang w:val="fi-FI"/>
        </w:rPr>
      </w:pPr>
      <w:r w:rsidRPr="00D13A3F">
        <w:rPr>
          <w:b/>
          <w:szCs w:val="22"/>
          <w:lang w:val="fi-FI"/>
        </w:rPr>
        <w:t>B.</w:t>
      </w:r>
      <w:r w:rsidRPr="00D13A3F">
        <w:rPr>
          <w:b/>
          <w:szCs w:val="22"/>
          <w:lang w:val="fi-FI"/>
        </w:rPr>
        <w:tab/>
        <w:t>TOIMITTAMISEEN JA KÄYTTÖÖN LIITTYVÄT EHDOT TAI RAJOITUKSET</w:t>
      </w:r>
    </w:p>
    <w:p w14:paraId="693C8484" w14:textId="77777777" w:rsidR="009A6ED5" w:rsidRPr="00D13A3F" w:rsidRDefault="009A6ED5" w:rsidP="00EF3A08">
      <w:pPr>
        <w:rPr>
          <w:szCs w:val="22"/>
          <w:lang w:val="fi-FI"/>
        </w:rPr>
      </w:pPr>
    </w:p>
    <w:p w14:paraId="51B49DCF" w14:textId="77777777" w:rsidR="009A6ED5" w:rsidRPr="00D13A3F" w:rsidRDefault="009A6ED5" w:rsidP="00EF3A08">
      <w:pPr>
        <w:ind w:left="1701" w:right="1416" w:hanging="708"/>
        <w:outlineLvl w:val="0"/>
        <w:rPr>
          <w:b/>
          <w:szCs w:val="22"/>
          <w:lang w:val="fi-FI"/>
        </w:rPr>
      </w:pPr>
      <w:r w:rsidRPr="00D13A3F">
        <w:rPr>
          <w:b/>
          <w:szCs w:val="22"/>
          <w:lang w:val="fi-FI"/>
        </w:rPr>
        <w:t>C.</w:t>
      </w:r>
      <w:r w:rsidRPr="00D13A3F">
        <w:rPr>
          <w:b/>
          <w:szCs w:val="22"/>
          <w:lang w:val="fi-FI"/>
        </w:rPr>
        <w:tab/>
        <w:t>MYYNTILUVAN MUUT EHDOT JA EDELLYTYKSET</w:t>
      </w:r>
    </w:p>
    <w:p w14:paraId="1916F095" w14:textId="77777777" w:rsidR="009A6ED5" w:rsidRPr="00D13A3F" w:rsidRDefault="009A6ED5" w:rsidP="00EF3A08">
      <w:pPr>
        <w:ind w:left="1701" w:right="1416" w:hanging="708"/>
        <w:outlineLvl w:val="0"/>
        <w:rPr>
          <w:b/>
          <w:szCs w:val="22"/>
          <w:lang w:val="fi-FI"/>
        </w:rPr>
      </w:pPr>
    </w:p>
    <w:p w14:paraId="20184A90" w14:textId="77777777" w:rsidR="009A6ED5" w:rsidRPr="00575F1E" w:rsidRDefault="009A6ED5" w:rsidP="00EF3A08">
      <w:pPr>
        <w:tabs>
          <w:tab w:val="left" w:pos="-720"/>
        </w:tabs>
        <w:suppressAutoHyphens/>
        <w:ind w:left="1701" w:right="850" w:hanging="708"/>
        <w:rPr>
          <w:b/>
          <w:szCs w:val="22"/>
          <w:lang w:val="fi-FI"/>
        </w:rPr>
      </w:pPr>
      <w:r w:rsidRPr="00D13A3F">
        <w:rPr>
          <w:b/>
          <w:szCs w:val="22"/>
          <w:lang w:val="fi-FI"/>
        </w:rPr>
        <w:t xml:space="preserve">D. </w:t>
      </w:r>
      <w:r w:rsidRPr="00D13A3F">
        <w:rPr>
          <w:b/>
          <w:szCs w:val="22"/>
          <w:lang w:val="fi-FI"/>
        </w:rPr>
        <w:tab/>
        <w:t>EHDOT TAI RAJOITUKSET, JOTKA KOSKEVAT LÄÄKEVALMISTEEN TURVALLISTA JA TEHOKASTA KÄYTTÖÄ</w:t>
      </w:r>
    </w:p>
    <w:p w14:paraId="5EF14642" w14:textId="77777777" w:rsidR="009A6ED5" w:rsidRPr="00D13A3F" w:rsidRDefault="009A6ED5" w:rsidP="00EF3A08">
      <w:pPr>
        <w:pStyle w:val="TitleB"/>
      </w:pPr>
      <w:r w:rsidRPr="00D13A3F">
        <w:br w:type="page"/>
      </w:r>
      <w:r w:rsidRPr="00D13A3F">
        <w:lastRenderedPageBreak/>
        <w:t>A.</w:t>
      </w:r>
      <w:r w:rsidRPr="00D13A3F">
        <w:tab/>
        <w:t>ERÄN VAPAUTTAMISESTA VASTAAVAT VALMISTAJAT</w:t>
      </w:r>
    </w:p>
    <w:p w14:paraId="69214AE9" w14:textId="77777777" w:rsidR="009A6ED5" w:rsidRPr="00D13A3F" w:rsidRDefault="009A6ED5" w:rsidP="00EF3A08">
      <w:pPr>
        <w:rPr>
          <w:szCs w:val="22"/>
          <w:lang w:val="fi-FI"/>
        </w:rPr>
      </w:pPr>
    </w:p>
    <w:p w14:paraId="3D43ACEE" w14:textId="77777777" w:rsidR="009A6ED5" w:rsidRPr="00D13A3F" w:rsidRDefault="009A6ED5" w:rsidP="00EF3A08">
      <w:pPr>
        <w:suppressAutoHyphens/>
        <w:rPr>
          <w:szCs w:val="22"/>
          <w:u w:val="single"/>
          <w:lang w:val="fi-FI"/>
        </w:rPr>
      </w:pPr>
      <w:r w:rsidRPr="00D13A3F">
        <w:rPr>
          <w:szCs w:val="22"/>
          <w:u w:val="single"/>
          <w:lang w:val="fi-FI"/>
        </w:rPr>
        <w:t>Erän vapauttamisesta vastaavien valmistajien nimet ja osoitteet</w:t>
      </w:r>
    </w:p>
    <w:p w14:paraId="684DE998" w14:textId="77777777" w:rsidR="009A6ED5" w:rsidRPr="00D13A3F" w:rsidRDefault="009A6ED5" w:rsidP="00EF3A08">
      <w:pPr>
        <w:rPr>
          <w:szCs w:val="22"/>
          <w:lang w:val="fi-FI"/>
        </w:rPr>
      </w:pPr>
    </w:p>
    <w:p w14:paraId="100762D5" w14:textId="77777777" w:rsidR="009A6ED5" w:rsidRPr="00D13A3F" w:rsidRDefault="009A6ED5" w:rsidP="00EF3A08">
      <w:pPr>
        <w:rPr>
          <w:noProof/>
          <w:szCs w:val="22"/>
          <w:lang w:val="sv-FI"/>
        </w:rPr>
      </w:pPr>
      <w:r w:rsidRPr="00D13A3F">
        <w:rPr>
          <w:noProof/>
          <w:szCs w:val="22"/>
          <w:lang w:val="sv-FI"/>
        </w:rPr>
        <w:t>Mylan Hungary Kft</w:t>
      </w:r>
      <w:r>
        <w:rPr>
          <w:noProof/>
          <w:szCs w:val="22"/>
          <w:lang w:val="sv-FI"/>
        </w:rPr>
        <w:t>.</w:t>
      </w:r>
    </w:p>
    <w:p w14:paraId="06674D77" w14:textId="77777777" w:rsidR="009A6ED5" w:rsidRPr="00D13A3F" w:rsidRDefault="009A6ED5" w:rsidP="00EF3A08">
      <w:pPr>
        <w:rPr>
          <w:noProof/>
          <w:szCs w:val="22"/>
          <w:lang w:val="sv-FI"/>
        </w:rPr>
      </w:pPr>
      <w:r w:rsidRPr="00D13A3F">
        <w:rPr>
          <w:noProof/>
          <w:szCs w:val="22"/>
          <w:lang w:val="sv-FI"/>
        </w:rPr>
        <w:t>Mylan utca 1</w:t>
      </w:r>
    </w:p>
    <w:p w14:paraId="441377AA" w14:textId="77777777" w:rsidR="009A6ED5" w:rsidRPr="00D13A3F" w:rsidRDefault="009A6ED5" w:rsidP="00EF3A08">
      <w:pPr>
        <w:rPr>
          <w:noProof/>
          <w:szCs w:val="22"/>
          <w:lang w:val="sv-FI"/>
        </w:rPr>
      </w:pPr>
      <w:r w:rsidRPr="00D13A3F">
        <w:rPr>
          <w:noProof/>
          <w:szCs w:val="22"/>
          <w:lang w:val="sv-FI"/>
        </w:rPr>
        <w:t>Komárom, 2900</w:t>
      </w:r>
    </w:p>
    <w:p w14:paraId="39E29FC2" w14:textId="77777777" w:rsidR="009A6ED5" w:rsidRPr="00D13A3F" w:rsidRDefault="009A6ED5" w:rsidP="00EF3A08">
      <w:pPr>
        <w:rPr>
          <w:noProof/>
          <w:szCs w:val="22"/>
          <w:lang w:val="sv-FI"/>
        </w:rPr>
      </w:pPr>
      <w:r w:rsidRPr="00D13A3F">
        <w:rPr>
          <w:noProof/>
          <w:szCs w:val="22"/>
          <w:lang w:val="sv-FI"/>
        </w:rPr>
        <w:t>Unkari</w:t>
      </w:r>
    </w:p>
    <w:p w14:paraId="461797A3" w14:textId="77777777" w:rsidR="009A6ED5" w:rsidRPr="00D13A3F" w:rsidRDefault="009A6ED5" w:rsidP="00EF3A08">
      <w:pPr>
        <w:rPr>
          <w:noProof/>
          <w:szCs w:val="22"/>
          <w:lang w:val="sv-FI"/>
        </w:rPr>
      </w:pPr>
    </w:p>
    <w:p w14:paraId="122130F8" w14:textId="65CCEA99" w:rsidR="009A6ED5" w:rsidRPr="00D13A3F" w:rsidRDefault="009A6ED5" w:rsidP="00EF3A08">
      <w:pPr>
        <w:rPr>
          <w:noProof/>
          <w:szCs w:val="22"/>
          <w:lang w:val="sv-FI"/>
        </w:rPr>
      </w:pPr>
      <w:del w:id="14" w:author="Anonymous Viatris" w:date="2026-04-18T22:18:00Z" w16du:dateUtc="2026-04-18T16:48:00Z">
        <w:r w:rsidRPr="00D13A3F" w:rsidDel="00D96566">
          <w:rPr>
            <w:noProof/>
            <w:szCs w:val="22"/>
            <w:lang w:val="sv-FI"/>
          </w:rPr>
          <w:delText xml:space="preserve">Mylan </w:delText>
        </w:r>
      </w:del>
      <w:ins w:id="15" w:author="Anonymous Viatris" w:date="2026-04-18T22:18:00Z" w16du:dateUtc="2026-04-18T16:48:00Z">
        <w:r w:rsidR="00D96566">
          <w:rPr>
            <w:noProof/>
            <w:szCs w:val="22"/>
            <w:lang w:val="sv-FI"/>
          </w:rPr>
          <w:t>Viatris</w:t>
        </w:r>
        <w:r w:rsidR="00D96566" w:rsidRPr="00D13A3F">
          <w:rPr>
            <w:noProof/>
            <w:szCs w:val="22"/>
            <w:lang w:val="sv-FI"/>
          </w:rPr>
          <w:t xml:space="preserve"> </w:t>
        </w:r>
      </w:ins>
      <w:r w:rsidRPr="00D13A3F">
        <w:rPr>
          <w:noProof/>
          <w:szCs w:val="22"/>
          <w:lang w:val="sv-FI"/>
        </w:rPr>
        <w:t>Germany GmbH</w:t>
      </w:r>
    </w:p>
    <w:p w14:paraId="1E604B06" w14:textId="77777777" w:rsidR="009A6ED5" w:rsidRPr="00D13A3F" w:rsidRDefault="009A6ED5" w:rsidP="00EF3A08">
      <w:pPr>
        <w:rPr>
          <w:noProof/>
          <w:szCs w:val="22"/>
          <w:lang w:val="sv-FI"/>
        </w:rPr>
      </w:pPr>
      <w:r w:rsidRPr="00D13A3F">
        <w:rPr>
          <w:noProof/>
          <w:szCs w:val="22"/>
          <w:lang w:val="sv-FI"/>
        </w:rPr>
        <w:t>Benzstrasse 1, Bad Homburg</w:t>
      </w:r>
    </w:p>
    <w:p w14:paraId="6F2AF01B" w14:textId="77777777" w:rsidR="009A6ED5" w:rsidRPr="00D13A3F" w:rsidRDefault="009A6ED5" w:rsidP="00EF3A08">
      <w:pPr>
        <w:rPr>
          <w:noProof/>
          <w:szCs w:val="22"/>
          <w:lang w:val="fi-FI"/>
        </w:rPr>
      </w:pPr>
      <w:r w:rsidRPr="00D13A3F">
        <w:rPr>
          <w:noProof/>
          <w:szCs w:val="22"/>
          <w:lang w:val="fi-FI"/>
        </w:rPr>
        <w:t>61352 Hesse</w:t>
      </w:r>
    </w:p>
    <w:p w14:paraId="5D4A2E39" w14:textId="77777777" w:rsidR="009A6ED5" w:rsidRPr="00D13A3F" w:rsidRDefault="009A6ED5" w:rsidP="00EF3A08">
      <w:pPr>
        <w:rPr>
          <w:noProof/>
          <w:szCs w:val="22"/>
          <w:lang w:val="fi-FI"/>
        </w:rPr>
      </w:pPr>
      <w:r w:rsidRPr="00D13A3F">
        <w:rPr>
          <w:noProof/>
          <w:szCs w:val="22"/>
          <w:lang w:val="fi-FI"/>
        </w:rPr>
        <w:t>Saksa</w:t>
      </w:r>
    </w:p>
    <w:p w14:paraId="01DC28A3" w14:textId="77777777" w:rsidR="009A6ED5" w:rsidRPr="00D13A3F" w:rsidRDefault="009A6ED5" w:rsidP="00EF3A08">
      <w:pPr>
        <w:suppressAutoHyphens/>
        <w:rPr>
          <w:szCs w:val="22"/>
          <w:lang w:val="fi-FI"/>
        </w:rPr>
      </w:pPr>
    </w:p>
    <w:p w14:paraId="760FA637" w14:textId="77777777" w:rsidR="009A6ED5" w:rsidRPr="00D13A3F" w:rsidRDefault="009A6ED5" w:rsidP="00EF3A08">
      <w:pPr>
        <w:rPr>
          <w:szCs w:val="22"/>
          <w:lang w:val="fi-FI"/>
        </w:rPr>
      </w:pPr>
      <w:r w:rsidRPr="00D13A3F">
        <w:rPr>
          <w:szCs w:val="22"/>
          <w:lang w:val="fi-FI"/>
        </w:rPr>
        <w:t>Lääkevalmisteen painetussa pakkausselosteessa on ilmoitettava kyseisen erän vapauttamisesta vastaavan valmistusluvan haltijan nimi ja osoite.</w:t>
      </w:r>
    </w:p>
    <w:p w14:paraId="5168843E" w14:textId="77777777" w:rsidR="009A6ED5" w:rsidRPr="00D13A3F" w:rsidRDefault="009A6ED5" w:rsidP="00EF3A08">
      <w:pPr>
        <w:rPr>
          <w:szCs w:val="22"/>
          <w:lang w:val="fi-FI"/>
        </w:rPr>
      </w:pPr>
    </w:p>
    <w:p w14:paraId="31A61D75" w14:textId="77777777" w:rsidR="009A6ED5" w:rsidRPr="00D13A3F" w:rsidRDefault="009A6ED5" w:rsidP="00EF3A08">
      <w:pPr>
        <w:rPr>
          <w:szCs w:val="22"/>
          <w:lang w:val="fi-FI"/>
        </w:rPr>
      </w:pPr>
    </w:p>
    <w:p w14:paraId="4CC4F0AA" w14:textId="77777777" w:rsidR="009A6ED5" w:rsidRPr="00D13A3F" w:rsidRDefault="009A6ED5" w:rsidP="00EF3A08">
      <w:pPr>
        <w:pStyle w:val="TitleB"/>
      </w:pPr>
      <w:r w:rsidRPr="00D13A3F">
        <w:t>B.</w:t>
      </w:r>
      <w:r w:rsidRPr="00D13A3F">
        <w:tab/>
        <w:t>TOIMITTAMISEEN JA KÄYTTÖÖN LIITTYVÄT EHDOT TAI RAJOITUKSET</w:t>
      </w:r>
    </w:p>
    <w:p w14:paraId="3A517776" w14:textId="77777777" w:rsidR="009A6ED5" w:rsidRPr="00D13A3F" w:rsidRDefault="009A6ED5" w:rsidP="00EF3A08">
      <w:pPr>
        <w:numPr>
          <w:ilvl w:val="12"/>
          <w:numId w:val="0"/>
        </w:numPr>
        <w:rPr>
          <w:szCs w:val="22"/>
          <w:lang w:val="fi-FI"/>
        </w:rPr>
      </w:pPr>
    </w:p>
    <w:p w14:paraId="6260AB34" w14:textId="77777777" w:rsidR="009A6ED5" w:rsidRPr="00D13A3F" w:rsidRDefault="009A6ED5" w:rsidP="00EF3A08">
      <w:pPr>
        <w:numPr>
          <w:ilvl w:val="12"/>
          <w:numId w:val="0"/>
        </w:numPr>
        <w:rPr>
          <w:szCs w:val="22"/>
          <w:lang w:val="fi-FI"/>
        </w:rPr>
      </w:pPr>
      <w:r w:rsidRPr="00D13A3F">
        <w:rPr>
          <w:szCs w:val="22"/>
          <w:lang w:val="fi-FI"/>
        </w:rPr>
        <w:t>Reseptilääke, jonka määräämiseen liittyy rajoitus (ks. liite I: valmisteyhteenvedon kohta 4.2).</w:t>
      </w:r>
    </w:p>
    <w:p w14:paraId="3194D2B7" w14:textId="77777777" w:rsidR="009A6ED5" w:rsidRPr="00D13A3F" w:rsidRDefault="009A6ED5" w:rsidP="00EF3A08">
      <w:pPr>
        <w:suppressAutoHyphens/>
        <w:rPr>
          <w:szCs w:val="22"/>
          <w:lang w:val="fi-FI"/>
        </w:rPr>
      </w:pPr>
    </w:p>
    <w:p w14:paraId="356494BE" w14:textId="77777777" w:rsidR="009A6ED5" w:rsidRPr="00D13A3F" w:rsidRDefault="009A6ED5" w:rsidP="00EF3A08">
      <w:pPr>
        <w:suppressAutoHyphens/>
        <w:rPr>
          <w:szCs w:val="22"/>
          <w:lang w:val="fi-FI"/>
        </w:rPr>
      </w:pPr>
    </w:p>
    <w:p w14:paraId="6EAB03D4" w14:textId="77777777" w:rsidR="009A6ED5" w:rsidRPr="00D13A3F" w:rsidRDefault="009A6ED5" w:rsidP="00EF3A08">
      <w:pPr>
        <w:pStyle w:val="TitleB"/>
      </w:pPr>
      <w:r w:rsidRPr="00D13A3F">
        <w:t>C.</w:t>
      </w:r>
      <w:r w:rsidRPr="00D13A3F">
        <w:tab/>
        <w:t>MYYNTILUVAN MUUT EHDOT JA EDELLYTYKSET</w:t>
      </w:r>
    </w:p>
    <w:p w14:paraId="31BECECF" w14:textId="77777777" w:rsidR="009A6ED5" w:rsidRPr="00D13A3F" w:rsidRDefault="009A6ED5" w:rsidP="00EF3A08">
      <w:pPr>
        <w:ind w:right="-1"/>
        <w:rPr>
          <w:i/>
          <w:szCs w:val="22"/>
          <w:u w:val="single"/>
          <w:lang w:val="fi-FI"/>
        </w:rPr>
      </w:pPr>
    </w:p>
    <w:p w14:paraId="0010992B" w14:textId="77777777" w:rsidR="009A6ED5" w:rsidRPr="00D13A3F" w:rsidRDefault="009A6ED5" w:rsidP="00EF3A08">
      <w:pPr>
        <w:numPr>
          <w:ilvl w:val="0"/>
          <w:numId w:val="33"/>
        </w:numPr>
        <w:tabs>
          <w:tab w:val="clear" w:pos="567"/>
        </w:tabs>
        <w:ind w:left="567" w:right="-1" w:hanging="567"/>
        <w:rPr>
          <w:b/>
          <w:szCs w:val="22"/>
          <w:lang w:val="fi-FI"/>
        </w:rPr>
      </w:pPr>
      <w:r w:rsidRPr="00D13A3F">
        <w:rPr>
          <w:b/>
          <w:szCs w:val="22"/>
          <w:lang w:val="fi-FI"/>
        </w:rPr>
        <w:t>Määräaikaiset turvallisuuskatsaukset</w:t>
      </w:r>
    </w:p>
    <w:p w14:paraId="17D0C26B" w14:textId="77777777" w:rsidR="009A6ED5" w:rsidRPr="00D13A3F" w:rsidRDefault="009A6ED5" w:rsidP="00EF3A08">
      <w:pPr>
        <w:ind w:right="-1"/>
        <w:rPr>
          <w:szCs w:val="22"/>
          <w:lang w:val="fi-FI"/>
        </w:rPr>
      </w:pPr>
    </w:p>
    <w:p w14:paraId="3EBF3467" w14:textId="77777777" w:rsidR="009A6ED5" w:rsidRPr="00D13A3F" w:rsidRDefault="009A6ED5" w:rsidP="00EF3A08">
      <w:pPr>
        <w:ind w:right="-1"/>
        <w:rPr>
          <w:szCs w:val="22"/>
          <w:lang w:val="fi-FI"/>
        </w:rPr>
      </w:pPr>
      <w:r w:rsidRPr="00D13A3F">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84A1706" w14:textId="77777777" w:rsidR="009A6ED5" w:rsidRPr="00D13A3F" w:rsidRDefault="009A6ED5" w:rsidP="00EF3A08">
      <w:pPr>
        <w:ind w:right="-1"/>
        <w:rPr>
          <w:szCs w:val="22"/>
          <w:u w:val="single"/>
          <w:lang w:val="fi-FI"/>
        </w:rPr>
      </w:pPr>
    </w:p>
    <w:p w14:paraId="5D620D01" w14:textId="77777777" w:rsidR="009A6ED5" w:rsidRPr="00D13A3F" w:rsidRDefault="009A6ED5" w:rsidP="00EF3A08">
      <w:pPr>
        <w:ind w:right="-1"/>
        <w:rPr>
          <w:szCs w:val="22"/>
          <w:u w:val="single"/>
          <w:lang w:val="fi-FI"/>
        </w:rPr>
      </w:pPr>
    </w:p>
    <w:p w14:paraId="1599D8AD" w14:textId="77777777" w:rsidR="009A6ED5" w:rsidRPr="00D13A3F" w:rsidRDefault="009A6ED5" w:rsidP="00EF3A08">
      <w:pPr>
        <w:pStyle w:val="TitleB"/>
        <w:rPr>
          <w:u w:val="single"/>
        </w:rPr>
      </w:pPr>
      <w:r w:rsidRPr="00D13A3F">
        <w:t>D.</w:t>
      </w:r>
      <w:r w:rsidRPr="00D13A3F">
        <w:tab/>
        <w:t>EHDOT TAI RAJOITUKSET, JOTKA KOSKEVAT LÄÄKEVALMISTEEN TURVALLISTA JA TEHOKASTA KÄYTTÖÄ</w:t>
      </w:r>
    </w:p>
    <w:p w14:paraId="4A1A1B3F" w14:textId="77777777" w:rsidR="009A6ED5" w:rsidRPr="00D13A3F" w:rsidRDefault="009A6ED5" w:rsidP="00EF3A08">
      <w:pPr>
        <w:ind w:right="-1"/>
        <w:rPr>
          <w:szCs w:val="22"/>
          <w:u w:val="single"/>
          <w:lang w:val="fi-FI"/>
        </w:rPr>
      </w:pPr>
    </w:p>
    <w:p w14:paraId="669414C7" w14:textId="77777777" w:rsidR="009A6ED5" w:rsidRPr="00D13A3F" w:rsidRDefault="009A6ED5" w:rsidP="00EF3A08">
      <w:pPr>
        <w:numPr>
          <w:ilvl w:val="0"/>
          <w:numId w:val="32"/>
        </w:numPr>
        <w:suppressLineNumbers/>
        <w:ind w:right="-1" w:hanging="720"/>
        <w:rPr>
          <w:b/>
          <w:szCs w:val="22"/>
          <w:lang w:val="fi-FI"/>
        </w:rPr>
      </w:pPr>
      <w:r w:rsidRPr="00D13A3F">
        <w:rPr>
          <w:b/>
          <w:szCs w:val="22"/>
          <w:lang w:val="fi-FI"/>
        </w:rPr>
        <w:t>Riskienhallintasuunnitelma (RMP)</w:t>
      </w:r>
    </w:p>
    <w:p w14:paraId="59EE0EC7" w14:textId="77777777" w:rsidR="009A6ED5" w:rsidRPr="00D13A3F" w:rsidRDefault="009A6ED5" w:rsidP="00EF3A08">
      <w:pPr>
        <w:ind w:right="-1"/>
        <w:rPr>
          <w:lang w:val="fi-FI"/>
        </w:rPr>
      </w:pPr>
    </w:p>
    <w:p w14:paraId="1CB9C522" w14:textId="77777777" w:rsidR="009A6ED5" w:rsidRPr="00D13A3F" w:rsidRDefault="009A6ED5" w:rsidP="00EF3A08">
      <w:pPr>
        <w:ind w:right="-1"/>
        <w:rPr>
          <w:szCs w:val="22"/>
          <w:lang w:val="fi-FI"/>
        </w:rPr>
      </w:pPr>
      <w:r w:rsidRPr="00D13A3F">
        <w:rPr>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1DCC5EDA" w14:textId="77777777" w:rsidR="009A6ED5" w:rsidRPr="00D13A3F" w:rsidRDefault="009A6ED5" w:rsidP="00EF3A08">
      <w:pPr>
        <w:ind w:right="-1"/>
        <w:rPr>
          <w:szCs w:val="22"/>
          <w:lang w:val="fi-FI"/>
        </w:rPr>
      </w:pPr>
    </w:p>
    <w:p w14:paraId="445F9F32" w14:textId="77777777" w:rsidR="009A6ED5" w:rsidRPr="00D13A3F" w:rsidRDefault="009A6ED5" w:rsidP="00EF3A08">
      <w:pPr>
        <w:ind w:right="-1"/>
        <w:rPr>
          <w:szCs w:val="22"/>
          <w:lang w:val="fi-FI"/>
        </w:rPr>
      </w:pPr>
      <w:r w:rsidRPr="00D13A3F">
        <w:rPr>
          <w:szCs w:val="22"/>
          <w:lang w:val="fi-FI"/>
        </w:rPr>
        <w:t>Päivitetty RMP tulee toimittaa</w:t>
      </w:r>
    </w:p>
    <w:p w14:paraId="236B1E60" w14:textId="77777777" w:rsidR="009A6ED5" w:rsidRPr="00D13A3F" w:rsidRDefault="009A6ED5" w:rsidP="00EF3A08">
      <w:pPr>
        <w:numPr>
          <w:ilvl w:val="0"/>
          <w:numId w:val="31"/>
        </w:numPr>
        <w:tabs>
          <w:tab w:val="clear" w:pos="720"/>
          <w:tab w:val="num" w:pos="567"/>
        </w:tabs>
        <w:ind w:right="-1"/>
      </w:pPr>
      <w:proofErr w:type="spellStart"/>
      <w:r w:rsidRPr="00D13A3F">
        <w:t>Euroopan</w:t>
      </w:r>
      <w:proofErr w:type="spellEnd"/>
      <w:r w:rsidRPr="00D13A3F">
        <w:t xml:space="preserve"> </w:t>
      </w:r>
      <w:proofErr w:type="spellStart"/>
      <w:r w:rsidRPr="00D13A3F">
        <w:t>lääkeviraston</w:t>
      </w:r>
      <w:proofErr w:type="spellEnd"/>
      <w:r w:rsidRPr="00D13A3F">
        <w:t xml:space="preserve"> </w:t>
      </w:r>
      <w:proofErr w:type="spellStart"/>
      <w:r w:rsidRPr="00D13A3F">
        <w:t>pyynnöstä</w:t>
      </w:r>
      <w:proofErr w:type="spellEnd"/>
    </w:p>
    <w:p w14:paraId="5F792137" w14:textId="77777777" w:rsidR="009A6ED5" w:rsidRPr="00D13A3F" w:rsidRDefault="009A6ED5" w:rsidP="00EF3A08">
      <w:pPr>
        <w:numPr>
          <w:ilvl w:val="0"/>
          <w:numId w:val="31"/>
        </w:numPr>
        <w:tabs>
          <w:tab w:val="clear" w:pos="720"/>
        </w:tabs>
        <w:ind w:right="-1"/>
        <w:rPr>
          <w:rFonts w:eastAsia="Times New Roman"/>
          <w:iCs/>
          <w:noProof/>
          <w:szCs w:val="22"/>
          <w:lang w:val="fi-FI"/>
        </w:rPr>
      </w:pPr>
      <w:r w:rsidRPr="00D13A3F">
        <w:rPr>
          <w:rFonts w:eastAsia="Times New Roman"/>
          <w:iCs/>
          <w:noProof/>
          <w:szCs w:val="22"/>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44FC1ABD" w14:textId="77777777" w:rsidR="009A6ED5" w:rsidRPr="00D13A3F" w:rsidRDefault="009A6ED5" w:rsidP="00EF3A08">
      <w:pPr>
        <w:rPr>
          <w:szCs w:val="22"/>
          <w:lang w:val="fi-FI"/>
        </w:rPr>
      </w:pPr>
      <w:r w:rsidRPr="00D13A3F">
        <w:rPr>
          <w:szCs w:val="22"/>
          <w:lang w:val="fi-FI"/>
        </w:rPr>
        <w:br w:type="page"/>
      </w:r>
    </w:p>
    <w:p w14:paraId="169AA3BF" w14:textId="77777777" w:rsidR="009A6ED5" w:rsidRPr="00D13A3F" w:rsidRDefault="009A6ED5" w:rsidP="00EF3A08">
      <w:pPr>
        <w:rPr>
          <w:szCs w:val="22"/>
          <w:lang w:val="fi-FI"/>
        </w:rPr>
      </w:pPr>
    </w:p>
    <w:p w14:paraId="45889D1E" w14:textId="77777777" w:rsidR="009A6ED5" w:rsidRPr="00D13A3F" w:rsidRDefault="009A6ED5" w:rsidP="00EF3A08">
      <w:pPr>
        <w:rPr>
          <w:szCs w:val="22"/>
          <w:lang w:val="fi-FI"/>
        </w:rPr>
      </w:pPr>
    </w:p>
    <w:p w14:paraId="250073B9" w14:textId="77777777" w:rsidR="009A6ED5" w:rsidRPr="00D13A3F" w:rsidRDefault="009A6ED5" w:rsidP="00EF3A08">
      <w:pPr>
        <w:rPr>
          <w:szCs w:val="22"/>
          <w:lang w:val="fi-FI"/>
        </w:rPr>
      </w:pPr>
    </w:p>
    <w:p w14:paraId="1D64424C" w14:textId="77777777" w:rsidR="009A6ED5" w:rsidRPr="00D13A3F" w:rsidRDefault="009A6ED5" w:rsidP="00EF3A08">
      <w:pPr>
        <w:rPr>
          <w:szCs w:val="22"/>
          <w:lang w:val="fi-FI"/>
        </w:rPr>
      </w:pPr>
    </w:p>
    <w:p w14:paraId="2A501907" w14:textId="77777777" w:rsidR="009A6ED5" w:rsidRPr="00D13A3F" w:rsidRDefault="009A6ED5" w:rsidP="00EF3A08">
      <w:pPr>
        <w:rPr>
          <w:szCs w:val="22"/>
          <w:lang w:val="fi-FI"/>
        </w:rPr>
      </w:pPr>
    </w:p>
    <w:p w14:paraId="5DDCFCF4" w14:textId="77777777" w:rsidR="009A6ED5" w:rsidRPr="00D13A3F" w:rsidRDefault="009A6ED5" w:rsidP="00EF3A08">
      <w:pPr>
        <w:rPr>
          <w:szCs w:val="22"/>
          <w:lang w:val="fi-FI"/>
        </w:rPr>
      </w:pPr>
    </w:p>
    <w:p w14:paraId="01E10D90" w14:textId="77777777" w:rsidR="009A6ED5" w:rsidRPr="00D13A3F" w:rsidRDefault="009A6ED5" w:rsidP="00EF3A08">
      <w:pPr>
        <w:rPr>
          <w:szCs w:val="22"/>
          <w:lang w:val="fi-FI"/>
        </w:rPr>
      </w:pPr>
    </w:p>
    <w:p w14:paraId="31D1F686" w14:textId="77777777" w:rsidR="009A6ED5" w:rsidRPr="00D13A3F" w:rsidRDefault="009A6ED5" w:rsidP="00EF3A08">
      <w:pPr>
        <w:rPr>
          <w:szCs w:val="22"/>
          <w:lang w:val="fi-FI"/>
        </w:rPr>
      </w:pPr>
    </w:p>
    <w:p w14:paraId="5EEB48C6" w14:textId="77777777" w:rsidR="009A6ED5" w:rsidRPr="00D13A3F" w:rsidRDefault="009A6ED5" w:rsidP="00EF3A08">
      <w:pPr>
        <w:rPr>
          <w:szCs w:val="22"/>
          <w:lang w:val="fi-FI"/>
        </w:rPr>
      </w:pPr>
    </w:p>
    <w:p w14:paraId="0353B976" w14:textId="77777777" w:rsidR="009A6ED5" w:rsidRPr="00D13A3F" w:rsidRDefault="009A6ED5" w:rsidP="00EF3A08">
      <w:pPr>
        <w:rPr>
          <w:szCs w:val="22"/>
          <w:lang w:val="fi-FI"/>
        </w:rPr>
      </w:pPr>
    </w:p>
    <w:p w14:paraId="3DFE9C10" w14:textId="77777777" w:rsidR="009A6ED5" w:rsidRPr="00D13A3F" w:rsidRDefault="009A6ED5" w:rsidP="00EF3A08">
      <w:pPr>
        <w:rPr>
          <w:szCs w:val="22"/>
          <w:lang w:val="fi-FI"/>
        </w:rPr>
      </w:pPr>
    </w:p>
    <w:p w14:paraId="6BB5F47E" w14:textId="77777777" w:rsidR="009A6ED5" w:rsidRPr="00D13A3F" w:rsidRDefault="009A6ED5" w:rsidP="00EF3A08">
      <w:pPr>
        <w:rPr>
          <w:szCs w:val="22"/>
          <w:lang w:val="fi-FI"/>
        </w:rPr>
      </w:pPr>
    </w:p>
    <w:p w14:paraId="3E717F15" w14:textId="77777777" w:rsidR="009A6ED5" w:rsidRPr="00D13A3F" w:rsidRDefault="009A6ED5" w:rsidP="00EF3A08">
      <w:pPr>
        <w:rPr>
          <w:szCs w:val="22"/>
          <w:lang w:val="fi-FI"/>
        </w:rPr>
      </w:pPr>
    </w:p>
    <w:p w14:paraId="23252578" w14:textId="77777777" w:rsidR="009A6ED5" w:rsidRPr="00D13A3F" w:rsidRDefault="009A6ED5" w:rsidP="00EF3A08">
      <w:pPr>
        <w:rPr>
          <w:szCs w:val="22"/>
          <w:lang w:val="fi-FI"/>
        </w:rPr>
      </w:pPr>
    </w:p>
    <w:p w14:paraId="631B2217" w14:textId="77777777" w:rsidR="009A6ED5" w:rsidRPr="00D13A3F" w:rsidRDefault="009A6ED5" w:rsidP="00EF3A08">
      <w:pPr>
        <w:rPr>
          <w:szCs w:val="22"/>
          <w:lang w:val="fi-FI"/>
        </w:rPr>
      </w:pPr>
    </w:p>
    <w:p w14:paraId="22F7C0B9" w14:textId="77777777" w:rsidR="009A6ED5" w:rsidRPr="00D13A3F" w:rsidRDefault="009A6ED5" w:rsidP="00EF3A08">
      <w:pPr>
        <w:rPr>
          <w:szCs w:val="22"/>
          <w:lang w:val="fi-FI"/>
        </w:rPr>
      </w:pPr>
    </w:p>
    <w:p w14:paraId="15A9300F" w14:textId="77777777" w:rsidR="009A6ED5" w:rsidRPr="00D13A3F" w:rsidRDefault="009A6ED5" w:rsidP="00EF3A08">
      <w:pPr>
        <w:rPr>
          <w:b/>
          <w:szCs w:val="22"/>
          <w:lang w:val="fi-FI"/>
        </w:rPr>
      </w:pPr>
    </w:p>
    <w:p w14:paraId="16A5616E" w14:textId="77777777" w:rsidR="009A6ED5" w:rsidRPr="00D13A3F" w:rsidRDefault="009A6ED5" w:rsidP="00EF3A08">
      <w:pPr>
        <w:rPr>
          <w:b/>
          <w:szCs w:val="22"/>
          <w:lang w:val="fi-FI"/>
        </w:rPr>
      </w:pPr>
    </w:p>
    <w:p w14:paraId="6197725B" w14:textId="77777777" w:rsidR="009A6ED5" w:rsidRDefault="009A6ED5" w:rsidP="00EF3A08">
      <w:pPr>
        <w:rPr>
          <w:b/>
          <w:szCs w:val="22"/>
          <w:lang w:val="fi-FI"/>
        </w:rPr>
      </w:pPr>
    </w:p>
    <w:p w14:paraId="0A0AEC25" w14:textId="77777777" w:rsidR="009A6ED5" w:rsidRPr="00D13A3F" w:rsidRDefault="009A6ED5" w:rsidP="00EF3A08">
      <w:pPr>
        <w:rPr>
          <w:b/>
          <w:szCs w:val="22"/>
          <w:lang w:val="fi-FI"/>
        </w:rPr>
      </w:pPr>
    </w:p>
    <w:p w14:paraId="60120E2C" w14:textId="77777777" w:rsidR="009A6ED5" w:rsidRPr="00D13A3F" w:rsidRDefault="009A6ED5" w:rsidP="00EF3A08">
      <w:pPr>
        <w:rPr>
          <w:b/>
          <w:szCs w:val="22"/>
          <w:lang w:val="fi-FI"/>
        </w:rPr>
      </w:pPr>
    </w:p>
    <w:p w14:paraId="2FB699CF" w14:textId="77777777" w:rsidR="009A6ED5" w:rsidRPr="00D13A3F" w:rsidRDefault="009A6ED5" w:rsidP="00EF3A08">
      <w:pPr>
        <w:rPr>
          <w:b/>
          <w:szCs w:val="22"/>
          <w:lang w:val="fi-FI"/>
        </w:rPr>
      </w:pPr>
    </w:p>
    <w:p w14:paraId="0B375C4A" w14:textId="77777777" w:rsidR="009A6ED5" w:rsidRPr="00D13A3F" w:rsidRDefault="009A6ED5" w:rsidP="00EF3A08">
      <w:pPr>
        <w:rPr>
          <w:b/>
          <w:szCs w:val="22"/>
          <w:lang w:val="fi-FI"/>
        </w:rPr>
      </w:pPr>
    </w:p>
    <w:p w14:paraId="65DC3E4D" w14:textId="77777777" w:rsidR="009A6ED5" w:rsidRPr="00D13A3F" w:rsidRDefault="009A6ED5" w:rsidP="00EF3A08">
      <w:pPr>
        <w:suppressLineNumbers/>
        <w:jc w:val="center"/>
        <w:rPr>
          <w:b/>
          <w:szCs w:val="22"/>
          <w:lang w:val="fi-FI"/>
        </w:rPr>
      </w:pPr>
      <w:r w:rsidRPr="00D13A3F">
        <w:rPr>
          <w:b/>
          <w:szCs w:val="22"/>
          <w:lang w:val="fi-FI"/>
        </w:rPr>
        <w:t>LIITE III</w:t>
      </w:r>
    </w:p>
    <w:p w14:paraId="4D4EEB62" w14:textId="77777777" w:rsidR="009A6ED5" w:rsidRPr="00D13A3F" w:rsidRDefault="009A6ED5" w:rsidP="00EF3A08">
      <w:pPr>
        <w:rPr>
          <w:szCs w:val="22"/>
          <w:lang w:val="fi-FI"/>
        </w:rPr>
      </w:pPr>
    </w:p>
    <w:p w14:paraId="67A8FF84" w14:textId="77777777" w:rsidR="009A6ED5" w:rsidRPr="00D13A3F" w:rsidRDefault="009A6ED5" w:rsidP="00EF3A08">
      <w:pPr>
        <w:suppressLineNumbers/>
        <w:jc w:val="center"/>
        <w:rPr>
          <w:b/>
          <w:szCs w:val="22"/>
          <w:lang w:val="fi-FI"/>
        </w:rPr>
      </w:pPr>
      <w:r w:rsidRPr="00D13A3F">
        <w:rPr>
          <w:b/>
          <w:szCs w:val="22"/>
          <w:lang w:val="fi-FI"/>
        </w:rPr>
        <w:t>MYYNTIPÄÄLLYSMERKINNÄT JA PAKKAUSSELOSTE</w:t>
      </w:r>
    </w:p>
    <w:p w14:paraId="595F60E4" w14:textId="77777777" w:rsidR="009A6ED5" w:rsidRPr="00D13A3F" w:rsidRDefault="009A6ED5" w:rsidP="00EF3A08">
      <w:pPr>
        <w:rPr>
          <w:szCs w:val="22"/>
          <w:lang w:val="fi-FI"/>
        </w:rPr>
      </w:pPr>
    </w:p>
    <w:p w14:paraId="3B14E0EC" w14:textId="77777777" w:rsidR="009A6ED5" w:rsidRPr="00D13A3F" w:rsidRDefault="009A6ED5" w:rsidP="00EF3A08">
      <w:pPr>
        <w:rPr>
          <w:szCs w:val="22"/>
          <w:lang w:val="fi-FI"/>
        </w:rPr>
      </w:pPr>
      <w:r w:rsidRPr="00D13A3F">
        <w:rPr>
          <w:szCs w:val="22"/>
          <w:lang w:val="fi-FI"/>
        </w:rPr>
        <w:br w:type="page"/>
      </w:r>
    </w:p>
    <w:p w14:paraId="2B058C43" w14:textId="77777777" w:rsidR="009A6ED5" w:rsidRPr="00D13A3F" w:rsidRDefault="009A6ED5" w:rsidP="00EF3A08">
      <w:pPr>
        <w:rPr>
          <w:szCs w:val="22"/>
          <w:lang w:val="fi-FI"/>
        </w:rPr>
      </w:pPr>
    </w:p>
    <w:p w14:paraId="0EE2A79B" w14:textId="77777777" w:rsidR="009A6ED5" w:rsidRPr="00D13A3F" w:rsidRDefault="009A6ED5" w:rsidP="00EF3A08">
      <w:pPr>
        <w:rPr>
          <w:szCs w:val="22"/>
          <w:lang w:val="fi-FI"/>
        </w:rPr>
      </w:pPr>
    </w:p>
    <w:p w14:paraId="2844A0CE" w14:textId="77777777" w:rsidR="009A6ED5" w:rsidRPr="00D13A3F" w:rsidRDefault="009A6ED5" w:rsidP="00EF3A08">
      <w:pPr>
        <w:rPr>
          <w:szCs w:val="22"/>
          <w:lang w:val="fi-FI"/>
        </w:rPr>
      </w:pPr>
    </w:p>
    <w:p w14:paraId="6BD9BADA" w14:textId="77777777" w:rsidR="009A6ED5" w:rsidRPr="00D13A3F" w:rsidRDefault="009A6ED5" w:rsidP="00EF3A08">
      <w:pPr>
        <w:rPr>
          <w:szCs w:val="22"/>
          <w:lang w:val="fi-FI"/>
        </w:rPr>
      </w:pPr>
    </w:p>
    <w:p w14:paraId="1AE229FE" w14:textId="77777777" w:rsidR="009A6ED5" w:rsidRPr="00D13A3F" w:rsidRDefault="009A6ED5" w:rsidP="00EF3A08">
      <w:pPr>
        <w:rPr>
          <w:szCs w:val="22"/>
          <w:lang w:val="fi-FI"/>
        </w:rPr>
      </w:pPr>
    </w:p>
    <w:p w14:paraId="7171C538" w14:textId="77777777" w:rsidR="009A6ED5" w:rsidRPr="00D13A3F" w:rsidRDefault="009A6ED5" w:rsidP="00EF3A08">
      <w:pPr>
        <w:rPr>
          <w:szCs w:val="22"/>
          <w:lang w:val="fi-FI"/>
        </w:rPr>
      </w:pPr>
    </w:p>
    <w:p w14:paraId="34A7EE47" w14:textId="77777777" w:rsidR="009A6ED5" w:rsidRPr="00D13A3F" w:rsidRDefault="009A6ED5" w:rsidP="00EF3A08">
      <w:pPr>
        <w:rPr>
          <w:szCs w:val="22"/>
          <w:lang w:val="fi-FI"/>
        </w:rPr>
      </w:pPr>
    </w:p>
    <w:p w14:paraId="296CFA3A" w14:textId="77777777" w:rsidR="009A6ED5" w:rsidRPr="00D13A3F" w:rsidRDefault="009A6ED5" w:rsidP="00EF3A08">
      <w:pPr>
        <w:rPr>
          <w:szCs w:val="22"/>
          <w:lang w:val="fi-FI"/>
        </w:rPr>
      </w:pPr>
    </w:p>
    <w:p w14:paraId="54C85424" w14:textId="77777777" w:rsidR="009A6ED5" w:rsidRPr="00D13A3F" w:rsidRDefault="009A6ED5" w:rsidP="00EF3A08">
      <w:pPr>
        <w:rPr>
          <w:szCs w:val="22"/>
          <w:lang w:val="fi-FI"/>
        </w:rPr>
      </w:pPr>
    </w:p>
    <w:p w14:paraId="2450D773" w14:textId="77777777" w:rsidR="009A6ED5" w:rsidRPr="00D13A3F" w:rsidRDefault="009A6ED5" w:rsidP="00EF3A08">
      <w:pPr>
        <w:rPr>
          <w:szCs w:val="22"/>
          <w:lang w:val="fi-FI"/>
        </w:rPr>
      </w:pPr>
    </w:p>
    <w:p w14:paraId="4C661F9B" w14:textId="77777777" w:rsidR="009A6ED5" w:rsidRPr="00D13A3F" w:rsidRDefault="009A6ED5" w:rsidP="00EF3A08">
      <w:pPr>
        <w:rPr>
          <w:szCs w:val="22"/>
          <w:lang w:val="fi-FI"/>
        </w:rPr>
      </w:pPr>
    </w:p>
    <w:p w14:paraId="04D76C6E" w14:textId="77777777" w:rsidR="009A6ED5" w:rsidRPr="00D13A3F" w:rsidRDefault="009A6ED5" w:rsidP="00EF3A08">
      <w:pPr>
        <w:rPr>
          <w:szCs w:val="22"/>
          <w:lang w:val="fi-FI"/>
        </w:rPr>
      </w:pPr>
    </w:p>
    <w:p w14:paraId="576779BF" w14:textId="77777777" w:rsidR="009A6ED5" w:rsidRPr="00D13A3F" w:rsidRDefault="009A6ED5" w:rsidP="00EF3A08">
      <w:pPr>
        <w:rPr>
          <w:szCs w:val="22"/>
          <w:lang w:val="fi-FI"/>
        </w:rPr>
      </w:pPr>
    </w:p>
    <w:p w14:paraId="37B680A9" w14:textId="77777777" w:rsidR="009A6ED5" w:rsidRPr="00D13A3F" w:rsidRDefault="009A6ED5" w:rsidP="00EF3A08">
      <w:pPr>
        <w:rPr>
          <w:szCs w:val="22"/>
          <w:lang w:val="fi-FI"/>
        </w:rPr>
      </w:pPr>
    </w:p>
    <w:p w14:paraId="6F7298ED" w14:textId="77777777" w:rsidR="009A6ED5" w:rsidRPr="00D13A3F" w:rsidRDefault="009A6ED5" w:rsidP="00EF3A08">
      <w:pPr>
        <w:rPr>
          <w:szCs w:val="22"/>
          <w:lang w:val="fi-FI"/>
        </w:rPr>
      </w:pPr>
    </w:p>
    <w:p w14:paraId="1A61AB85" w14:textId="77777777" w:rsidR="009A6ED5" w:rsidRPr="00D13A3F" w:rsidRDefault="009A6ED5" w:rsidP="00EF3A08">
      <w:pPr>
        <w:rPr>
          <w:szCs w:val="22"/>
          <w:lang w:val="fi-FI"/>
        </w:rPr>
      </w:pPr>
    </w:p>
    <w:p w14:paraId="2FFDC4B1" w14:textId="77777777" w:rsidR="009A6ED5" w:rsidRPr="00D13A3F" w:rsidRDefault="009A6ED5" w:rsidP="00EF3A08">
      <w:pPr>
        <w:rPr>
          <w:szCs w:val="22"/>
          <w:lang w:val="fi-FI"/>
        </w:rPr>
      </w:pPr>
    </w:p>
    <w:p w14:paraId="356F76B2" w14:textId="77777777" w:rsidR="009A6ED5" w:rsidRPr="00D13A3F" w:rsidRDefault="009A6ED5" w:rsidP="00EF3A08">
      <w:pPr>
        <w:rPr>
          <w:szCs w:val="22"/>
          <w:lang w:val="fi-FI"/>
        </w:rPr>
      </w:pPr>
    </w:p>
    <w:p w14:paraId="10294D94" w14:textId="77777777" w:rsidR="009A6ED5" w:rsidRPr="00D13A3F" w:rsidRDefault="009A6ED5" w:rsidP="00EF3A08">
      <w:pPr>
        <w:rPr>
          <w:szCs w:val="22"/>
          <w:lang w:val="fi-FI"/>
        </w:rPr>
      </w:pPr>
    </w:p>
    <w:p w14:paraId="1B91E21D" w14:textId="77777777" w:rsidR="009A6ED5" w:rsidRDefault="009A6ED5" w:rsidP="00EF3A08">
      <w:pPr>
        <w:rPr>
          <w:szCs w:val="22"/>
          <w:lang w:val="fi-FI"/>
        </w:rPr>
      </w:pPr>
    </w:p>
    <w:p w14:paraId="469C209E" w14:textId="77777777" w:rsidR="009A6ED5" w:rsidRPr="00D13A3F" w:rsidRDefault="009A6ED5" w:rsidP="00EF3A08">
      <w:pPr>
        <w:rPr>
          <w:szCs w:val="22"/>
          <w:lang w:val="fi-FI"/>
        </w:rPr>
      </w:pPr>
    </w:p>
    <w:p w14:paraId="6E9C1C12" w14:textId="77777777" w:rsidR="009A6ED5" w:rsidRPr="00D13A3F" w:rsidRDefault="009A6ED5" w:rsidP="00EF3A08">
      <w:pPr>
        <w:rPr>
          <w:szCs w:val="22"/>
          <w:lang w:val="fi-FI"/>
        </w:rPr>
      </w:pPr>
    </w:p>
    <w:p w14:paraId="75EDD419" w14:textId="77777777" w:rsidR="009A6ED5" w:rsidRPr="00D13A3F" w:rsidRDefault="009A6ED5" w:rsidP="00EF3A08">
      <w:pPr>
        <w:rPr>
          <w:szCs w:val="22"/>
          <w:lang w:val="fi-FI"/>
        </w:rPr>
      </w:pPr>
    </w:p>
    <w:p w14:paraId="3FEEC323" w14:textId="77777777" w:rsidR="009A6ED5" w:rsidRPr="00D13A3F" w:rsidRDefault="009A6ED5" w:rsidP="00EF3A08">
      <w:pPr>
        <w:pStyle w:val="TitleA"/>
      </w:pPr>
      <w:r w:rsidRPr="00D13A3F">
        <w:t>A. MYYNTIPÄÄLLYSMERKINNÄT</w:t>
      </w:r>
    </w:p>
    <w:p w14:paraId="45C0D986" w14:textId="77777777" w:rsidR="009A6ED5" w:rsidRPr="00D13A3F" w:rsidRDefault="009A6ED5" w:rsidP="00EF3A08">
      <w:pPr>
        <w:rPr>
          <w:szCs w:val="22"/>
          <w:lang w:val="fi-FI"/>
        </w:rPr>
      </w:pPr>
    </w:p>
    <w:p w14:paraId="1265D248" w14:textId="77777777" w:rsidR="009A6ED5" w:rsidRPr="00D13A3F" w:rsidRDefault="009A6ED5" w:rsidP="00EF3A08">
      <w:pPr>
        <w:rPr>
          <w:szCs w:val="22"/>
          <w:lang w:val="fi-FI"/>
        </w:rPr>
      </w:pPr>
    </w:p>
    <w:p w14:paraId="6740DD82" w14:textId="77777777" w:rsidR="009A6ED5" w:rsidRPr="00D13A3F" w:rsidRDefault="009A6ED5" w:rsidP="00EF3A08">
      <w:pPr>
        <w:rPr>
          <w:szCs w:val="22"/>
          <w:lang w:val="fi-FI"/>
        </w:rPr>
      </w:pPr>
      <w:r w:rsidRPr="00D13A3F">
        <w:rPr>
          <w:szCs w:val="22"/>
          <w:lang w:val="fi-FI"/>
        </w:rPr>
        <w:br w:type="page"/>
      </w:r>
    </w:p>
    <w:p w14:paraId="3E7EBDC3"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ULKOPAKKAUKSESSA ON OLTAVA SEURAAVAT MERKINNÄT</w:t>
      </w:r>
    </w:p>
    <w:p w14:paraId="1F42AD25"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p>
    <w:p w14:paraId="5BF92CF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LÄPIPAINOPAKKAUKSEN ULKOPAKKAUS</w:t>
      </w:r>
    </w:p>
    <w:p w14:paraId="013F1FB5" w14:textId="77777777" w:rsidR="009A6ED5" w:rsidRPr="00D13A3F" w:rsidRDefault="009A6ED5" w:rsidP="00EF3A08">
      <w:pPr>
        <w:rPr>
          <w:szCs w:val="22"/>
          <w:lang w:val="fi-FI"/>
        </w:rPr>
      </w:pPr>
    </w:p>
    <w:p w14:paraId="6DB00EA9" w14:textId="77777777" w:rsidR="009A6ED5" w:rsidRPr="00D13A3F" w:rsidRDefault="009A6ED5" w:rsidP="00EF3A08">
      <w:pPr>
        <w:rPr>
          <w:szCs w:val="22"/>
          <w:lang w:val="fi-FI"/>
        </w:rPr>
      </w:pPr>
    </w:p>
    <w:p w14:paraId="162F542C"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1.</w:t>
      </w:r>
      <w:r w:rsidRPr="00D13A3F">
        <w:rPr>
          <w:b/>
          <w:szCs w:val="22"/>
          <w:lang w:val="fi-FI"/>
        </w:rPr>
        <w:tab/>
        <w:t>LÄÄKEVALMISTEEN NIMI</w:t>
      </w:r>
    </w:p>
    <w:p w14:paraId="30BCD4DB" w14:textId="77777777" w:rsidR="009A6ED5" w:rsidRPr="00D13A3F" w:rsidRDefault="009A6ED5" w:rsidP="00EF3A08">
      <w:pPr>
        <w:rPr>
          <w:szCs w:val="22"/>
          <w:lang w:val="fi-FI"/>
        </w:rPr>
      </w:pPr>
    </w:p>
    <w:p w14:paraId="573EAA3A"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120 mg kovat enterokapselit</w:t>
      </w:r>
    </w:p>
    <w:p w14:paraId="1A1556A7" w14:textId="77777777" w:rsidR="009A6ED5" w:rsidRPr="00D13A3F" w:rsidRDefault="009A6ED5" w:rsidP="00EF3A08">
      <w:pPr>
        <w:suppressLineNumbers/>
        <w:rPr>
          <w:szCs w:val="22"/>
          <w:lang w:val="fi-FI"/>
        </w:rPr>
      </w:pPr>
      <w:r w:rsidRPr="00D13A3F">
        <w:rPr>
          <w:szCs w:val="22"/>
          <w:lang w:val="fi-FI"/>
        </w:rPr>
        <w:t>dimetyylifumaraatti</w:t>
      </w:r>
    </w:p>
    <w:p w14:paraId="3FAA0781" w14:textId="77777777" w:rsidR="009A6ED5" w:rsidRPr="00D13A3F" w:rsidRDefault="009A6ED5" w:rsidP="00EF3A08">
      <w:pPr>
        <w:rPr>
          <w:szCs w:val="22"/>
          <w:lang w:val="fi-FI"/>
        </w:rPr>
      </w:pPr>
    </w:p>
    <w:p w14:paraId="78EEBA99" w14:textId="77777777" w:rsidR="009A6ED5" w:rsidRPr="00D13A3F" w:rsidRDefault="009A6ED5" w:rsidP="00EF3A08">
      <w:pPr>
        <w:rPr>
          <w:szCs w:val="22"/>
          <w:lang w:val="fi-FI"/>
        </w:rPr>
      </w:pPr>
    </w:p>
    <w:p w14:paraId="79797E82"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44F7360A" w14:textId="77777777" w:rsidR="009A6ED5" w:rsidRPr="00D13A3F" w:rsidRDefault="009A6ED5" w:rsidP="00EF3A08">
      <w:pPr>
        <w:rPr>
          <w:szCs w:val="22"/>
          <w:lang w:val="fi-FI"/>
        </w:rPr>
      </w:pPr>
    </w:p>
    <w:p w14:paraId="5AE0FE5D" w14:textId="77777777" w:rsidR="009A6ED5" w:rsidRPr="00D13A3F" w:rsidRDefault="009A6ED5" w:rsidP="00EF3A08">
      <w:pPr>
        <w:suppressLineNumbers/>
        <w:rPr>
          <w:szCs w:val="22"/>
          <w:lang w:val="fi-FI"/>
        </w:rPr>
      </w:pPr>
      <w:r w:rsidRPr="00D13A3F">
        <w:rPr>
          <w:szCs w:val="22"/>
          <w:lang w:val="fi-FI"/>
        </w:rPr>
        <w:t>Yksi kapseli sisältää 120 mg dimetyylifumaraattia.</w:t>
      </w:r>
    </w:p>
    <w:p w14:paraId="048B22BC" w14:textId="77777777" w:rsidR="009A6ED5" w:rsidRPr="00D13A3F" w:rsidRDefault="009A6ED5" w:rsidP="00EF3A08">
      <w:pPr>
        <w:rPr>
          <w:szCs w:val="22"/>
          <w:lang w:val="fi-FI"/>
        </w:rPr>
      </w:pPr>
    </w:p>
    <w:p w14:paraId="68C03DD1" w14:textId="77777777" w:rsidR="009A6ED5" w:rsidRPr="00D13A3F" w:rsidRDefault="009A6ED5" w:rsidP="00EF3A08">
      <w:pPr>
        <w:rPr>
          <w:szCs w:val="22"/>
          <w:lang w:val="fi-FI"/>
        </w:rPr>
      </w:pPr>
    </w:p>
    <w:p w14:paraId="32106B9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3AFD6D6E" w14:textId="77777777" w:rsidR="009A6ED5" w:rsidRPr="00D13A3F" w:rsidRDefault="009A6ED5" w:rsidP="00EF3A08">
      <w:pPr>
        <w:rPr>
          <w:szCs w:val="22"/>
          <w:lang w:val="fi-FI"/>
        </w:rPr>
      </w:pPr>
    </w:p>
    <w:p w14:paraId="275BF76B" w14:textId="77777777" w:rsidR="009A6ED5" w:rsidRPr="00D13A3F" w:rsidRDefault="009A6ED5" w:rsidP="00EF3A08">
      <w:pPr>
        <w:rPr>
          <w:szCs w:val="22"/>
          <w:lang w:val="fi-FI"/>
        </w:rPr>
      </w:pPr>
    </w:p>
    <w:p w14:paraId="0E2F914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51E4F642" w14:textId="77777777" w:rsidR="009A6ED5" w:rsidRPr="00D13A3F" w:rsidRDefault="009A6ED5" w:rsidP="00EF3A08">
      <w:pPr>
        <w:rPr>
          <w:szCs w:val="22"/>
          <w:lang w:val="fi-FI"/>
        </w:rPr>
      </w:pPr>
    </w:p>
    <w:p w14:paraId="57C814EC" w14:textId="0433734D" w:rsidR="009A6ED5" w:rsidRPr="00D13A3F" w:rsidRDefault="009A6ED5" w:rsidP="00EF3A08">
      <w:pPr>
        <w:suppressLineNumbers/>
        <w:rPr>
          <w:szCs w:val="22"/>
          <w:lang w:val="fi-FI"/>
        </w:rPr>
      </w:pPr>
      <w:r w:rsidRPr="0052319D">
        <w:rPr>
          <w:szCs w:val="22"/>
          <w:highlight w:val="lightGray"/>
          <w:lang w:val="fi-FI"/>
        </w:rPr>
        <w:t>Kovat enterokapselit</w:t>
      </w:r>
    </w:p>
    <w:p w14:paraId="31D77E7F" w14:textId="77777777" w:rsidR="009A6ED5" w:rsidRPr="00D13A3F" w:rsidRDefault="009A6ED5" w:rsidP="00EF3A08">
      <w:pPr>
        <w:suppressLineNumbers/>
        <w:rPr>
          <w:szCs w:val="22"/>
          <w:lang w:val="fi-FI"/>
        </w:rPr>
      </w:pPr>
    </w:p>
    <w:p w14:paraId="331CA308" w14:textId="25E6BD7B" w:rsidR="009A6ED5" w:rsidRPr="00D13A3F" w:rsidRDefault="009A6ED5" w:rsidP="00EF3A08">
      <w:pPr>
        <w:suppressLineNumbers/>
        <w:rPr>
          <w:szCs w:val="22"/>
          <w:lang w:val="fi-FI"/>
        </w:rPr>
      </w:pPr>
      <w:r w:rsidRPr="00D13A3F">
        <w:rPr>
          <w:szCs w:val="22"/>
          <w:lang w:val="fi-FI"/>
        </w:rPr>
        <w:t>14 </w:t>
      </w:r>
      <w:r w:rsidR="008F19A3">
        <w:rPr>
          <w:szCs w:val="22"/>
          <w:lang w:val="fi-FI"/>
        </w:rPr>
        <w:t xml:space="preserve">kovaa </w:t>
      </w:r>
      <w:r w:rsidRPr="00D13A3F">
        <w:rPr>
          <w:szCs w:val="22"/>
          <w:lang w:val="fi-FI"/>
        </w:rPr>
        <w:t>enterokapselia</w:t>
      </w:r>
    </w:p>
    <w:p w14:paraId="6CA73C06" w14:textId="004DCA09" w:rsidR="009A6ED5" w:rsidRPr="00D13A3F" w:rsidRDefault="009A6ED5" w:rsidP="00EF3A08">
      <w:pPr>
        <w:suppressLineNumbers/>
        <w:rPr>
          <w:szCs w:val="22"/>
          <w:lang w:val="fi-FI"/>
        </w:rPr>
      </w:pPr>
      <w:r w:rsidRPr="0052319D">
        <w:rPr>
          <w:szCs w:val="22"/>
          <w:highlight w:val="lightGray"/>
          <w:lang w:val="fi-FI"/>
        </w:rPr>
        <w:t>14 x 1 </w:t>
      </w:r>
      <w:r w:rsidR="008F19A3">
        <w:rPr>
          <w:szCs w:val="22"/>
          <w:highlight w:val="lightGray"/>
          <w:lang w:val="fi-FI"/>
        </w:rPr>
        <w:t xml:space="preserve">kova </w:t>
      </w:r>
      <w:r w:rsidRPr="0052319D">
        <w:rPr>
          <w:szCs w:val="22"/>
          <w:highlight w:val="lightGray"/>
          <w:lang w:val="fi-FI"/>
        </w:rPr>
        <w:t>enterokapseli</w:t>
      </w:r>
    </w:p>
    <w:p w14:paraId="66B6B561" w14:textId="77777777" w:rsidR="009A6ED5" w:rsidRPr="00D13A3F" w:rsidRDefault="009A6ED5" w:rsidP="00EF3A08">
      <w:pPr>
        <w:rPr>
          <w:szCs w:val="22"/>
          <w:lang w:val="fi-FI"/>
        </w:rPr>
      </w:pPr>
    </w:p>
    <w:p w14:paraId="0A59262E" w14:textId="77777777" w:rsidR="009A6ED5" w:rsidRPr="00D13A3F" w:rsidRDefault="009A6ED5" w:rsidP="00EF3A08">
      <w:pPr>
        <w:rPr>
          <w:szCs w:val="22"/>
          <w:lang w:val="fi-FI"/>
        </w:rPr>
      </w:pPr>
    </w:p>
    <w:p w14:paraId="191A6152"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24143984" w14:textId="77777777" w:rsidR="009A6ED5" w:rsidRPr="00D13A3F" w:rsidRDefault="009A6ED5" w:rsidP="00EF3A08">
      <w:pPr>
        <w:rPr>
          <w:szCs w:val="22"/>
          <w:lang w:val="fi-FI"/>
        </w:rPr>
      </w:pPr>
    </w:p>
    <w:p w14:paraId="36EF55AB" w14:textId="77777777" w:rsidR="009A6ED5" w:rsidRPr="00D13A3F" w:rsidRDefault="009A6ED5" w:rsidP="00EF3A08">
      <w:pPr>
        <w:suppressLineNumbers/>
        <w:rPr>
          <w:szCs w:val="22"/>
          <w:lang w:val="fi-FI"/>
        </w:rPr>
      </w:pPr>
      <w:r w:rsidRPr="00D13A3F">
        <w:rPr>
          <w:szCs w:val="22"/>
          <w:lang w:val="fi-FI"/>
        </w:rPr>
        <w:t>Suun kautta.</w:t>
      </w:r>
    </w:p>
    <w:p w14:paraId="16B65D5C" w14:textId="77777777" w:rsidR="009A6ED5" w:rsidRPr="00D13A3F" w:rsidRDefault="009A6ED5" w:rsidP="00EF3A08">
      <w:pPr>
        <w:suppressLineNumbers/>
        <w:rPr>
          <w:szCs w:val="22"/>
          <w:lang w:val="fi-FI"/>
        </w:rPr>
      </w:pPr>
      <w:r w:rsidRPr="00D13A3F">
        <w:rPr>
          <w:szCs w:val="22"/>
          <w:lang w:val="fi-FI"/>
        </w:rPr>
        <w:t>Lue pakkausseloste ennen käyttöä.</w:t>
      </w:r>
    </w:p>
    <w:p w14:paraId="6D285CE6" w14:textId="77777777" w:rsidR="009A6ED5" w:rsidRPr="00D13A3F" w:rsidRDefault="009A6ED5" w:rsidP="00EF3A08">
      <w:pPr>
        <w:rPr>
          <w:szCs w:val="22"/>
          <w:lang w:val="fi-FI"/>
        </w:rPr>
      </w:pPr>
    </w:p>
    <w:p w14:paraId="4080D286" w14:textId="77777777" w:rsidR="009A6ED5" w:rsidRPr="00D13A3F" w:rsidRDefault="009A6ED5" w:rsidP="00EF3A08">
      <w:pPr>
        <w:rPr>
          <w:szCs w:val="22"/>
          <w:lang w:val="fi-FI"/>
        </w:rPr>
      </w:pPr>
    </w:p>
    <w:p w14:paraId="291938F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47AB5736" w14:textId="77777777" w:rsidR="009A6ED5" w:rsidRPr="00D13A3F" w:rsidRDefault="009A6ED5" w:rsidP="00EF3A08">
      <w:pPr>
        <w:rPr>
          <w:szCs w:val="22"/>
          <w:lang w:val="fi-FI"/>
        </w:rPr>
      </w:pPr>
    </w:p>
    <w:p w14:paraId="133D99A6" w14:textId="77777777" w:rsidR="009A6ED5" w:rsidRPr="00D13A3F" w:rsidRDefault="009A6ED5" w:rsidP="00EF3A08">
      <w:pPr>
        <w:suppressLineNumbers/>
        <w:rPr>
          <w:szCs w:val="22"/>
          <w:lang w:val="fi-FI"/>
        </w:rPr>
      </w:pPr>
      <w:r w:rsidRPr="00D13A3F">
        <w:rPr>
          <w:szCs w:val="22"/>
          <w:lang w:val="fi-FI"/>
        </w:rPr>
        <w:t>Ei lasten ulottuville eikä näkyville.</w:t>
      </w:r>
    </w:p>
    <w:p w14:paraId="3D3C1F6A" w14:textId="77777777" w:rsidR="009A6ED5" w:rsidRPr="00D13A3F" w:rsidRDefault="009A6ED5" w:rsidP="00EF3A08">
      <w:pPr>
        <w:rPr>
          <w:szCs w:val="22"/>
          <w:lang w:val="fi-FI"/>
        </w:rPr>
      </w:pPr>
    </w:p>
    <w:p w14:paraId="468E027E" w14:textId="77777777" w:rsidR="009A6ED5" w:rsidRPr="00D13A3F" w:rsidRDefault="009A6ED5" w:rsidP="00EF3A08">
      <w:pPr>
        <w:rPr>
          <w:szCs w:val="22"/>
          <w:lang w:val="fi-FI"/>
        </w:rPr>
      </w:pPr>
    </w:p>
    <w:p w14:paraId="51028592"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68CB1E29" w14:textId="77777777" w:rsidR="009A6ED5" w:rsidRPr="00D13A3F" w:rsidRDefault="009A6ED5" w:rsidP="00EF3A08">
      <w:pPr>
        <w:rPr>
          <w:szCs w:val="22"/>
          <w:lang w:val="fi-FI"/>
        </w:rPr>
      </w:pPr>
    </w:p>
    <w:p w14:paraId="5350E8DB" w14:textId="77777777" w:rsidR="009A6ED5" w:rsidRPr="00D13A3F" w:rsidRDefault="009A6ED5" w:rsidP="00EF3A08">
      <w:pPr>
        <w:rPr>
          <w:szCs w:val="22"/>
          <w:lang w:val="fi-FI"/>
        </w:rPr>
      </w:pPr>
    </w:p>
    <w:p w14:paraId="6201EADB"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8.</w:t>
      </w:r>
      <w:r w:rsidRPr="00D13A3F">
        <w:rPr>
          <w:b/>
          <w:szCs w:val="22"/>
          <w:lang w:val="fi-FI"/>
        </w:rPr>
        <w:tab/>
        <w:t>VIIMEINEN KÄYTTÖPÄIVÄMÄÄRÄ</w:t>
      </w:r>
    </w:p>
    <w:p w14:paraId="7E9BB077" w14:textId="77777777" w:rsidR="009A6ED5" w:rsidRPr="00D13A3F" w:rsidRDefault="009A6ED5" w:rsidP="00EF3A08">
      <w:pPr>
        <w:rPr>
          <w:szCs w:val="22"/>
          <w:lang w:val="fi-FI"/>
        </w:rPr>
      </w:pPr>
    </w:p>
    <w:p w14:paraId="35CDCE6D" w14:textId="77777777" w:rsidR="009A6ED5" w:rsidRPr="00D13A3F" w:rsidRDefault="009A6ED5" w:rsidP="00EF3A08">
      <w:pPr>
        <w:suppressLineNumbers/>
        <w:rPr>
          <w:szCs w:val="22"/>
          <w:lang w:val="fi-FI"/>
        </w:rPr>
      </w:pPr>
      <w:r w:rsidRPr="00D13A3F">
        <w:rPr>
          <w:szCs w:val="22"/>
          <w:lang w:val="fi-FI"/>
        </w:rPr>
        <w:t>EXP</w:t>
      </w:r>
    </w:p>
    <w:p w14:paraId="3374F58E" w14:textId="77777777" w:rsidR="009A6ED5" w:rsidRPr="00D13A3F" w:rsidRDefault="009A6ED5" w:rsidP="00EF3A08">
      <w:pPr>
        <w:rPr>
          <w:szCs w:val="22"/>
          <w:lang w:val="fi-FI"/>
        </w:rPr>
      </w:pPr>
    </w:p>
    <w:p w14:paraId="28FD06C7" w14:textId="77777777" w:rsidR="009A6ED5" w:rsidRPr="00D13A3F" w:rsidRDefault="009A6ED5" w:rsidP="00EF3A08">
      <w:pPr>
        <w:rPr>
          <w:szCs w:val="22"/>
          <w:lang w:val="fi-FI"/>
        </w:rPr>
      </w:pPr>
    </w:p>
    <w:p w14:paraId="0DF9D0F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43D36BCD" w14:textId="77777777" w:rsidR="009A6ED5" w:rsidRPr="00D13A3F" w:rsidRDefault="009A6ED5" w:rsidP="00EF3A08">
      <w:pPr>
        <w:rPr>
          <w:szCs w:val="22"/>
          <w:lang w:val="fi-FI"/>
        </w:rPr>
      </w:pPr>
    </w:p>
    <w:p w14:paraId="20DB74E9" w14:textId="77777777" w:rsidR="009A6ED5" w:rsidRPr="00D13A3F" w:rsidRDefault="009A6ED5" w:rsidP="00EF3A08">
      <w:pPr>
        <w:suppressLineNumbers/>
        <w:rPr>
          <w:szCs w:val="22"/>
          <w:lang w:val="fi-FI"/>
        </w:rPr>
      </w:pPr>
      <w:r w:rsidRPr="00D13A3F">
        <w:rPr>
          <w:szCs w:val="22"/>
          <w:lang w:val="fi-FI"/>
        </w:rPr>
        <w:t>Säilytä alle 30 °C.</w:t>
      </w:r>
    </w:p>
    <w:p w14:paraId="1E20D587" w14:textId="77777777" w:rsidR="009A6ED5" w:rsidRPr="00D13A3F" w:rsidRDefault="009A6ED5" w:rsidP="00EF3A08">
      <w:pPr>
        <w:rPr>
          <w:szCs w:val="22"/>
          <w:lang w:val="fi-FI"/>
        </w:rPr>
      </w:pPr>
    </w:p>
    <w:p w14:paraId="6CAC6F70" w14:textId="77777777" w:rsidR="009A6ED5" w:rsidRPr="00D13A3F" w:rsidRDefault="009A6ED5" w:rsidP="00EF3A08">
      <w:pPr>
        <w:rPr>
          <w:szCs w:val="22"/>
          <w:lang w:val="fi-FI"/>
        </w:rPr>
      </w:pPr>
    </w:p>
    <w:p w14:paraId="2E3BFBE6"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4E3B62B9" w14:textId="77777777" w:rsidR="009A6ED5" w:rsidRPr="00D13A3F" w:rsidRDefault="009A6ED5" w:rsidP="00EF3A08">
      <w:pPr>
        <w:keepNext/>
        <w:rPr>
          <w:szCs w:val="22"/>
          <w:lang w:val="fi-FI"/>
        </w:rPr>
      </w:pPr>
    </w:p>
    <w:p w14:paraId="57472793" w14:textId="77777777" w:rsidR="009A6ED5" w:rsidRPr="00D13A3F" w:rsidRDefault="009A6ED5" w:rsidP="00EF3A08">
      <w:pPr>
        <w:keepNext/>
        <w:rPr>
          <w:szCs w:val="22"/>
          <w:lang w:val="fi-FI"/>
        </w:rPr>
      </w:pPr>
    </w:p>
    <w:p w14:paraId="5FC62078"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4ED89547" w14:textId="77777777" w:rsidR="009A6ED5" w:rsidRPr="00D13A3F" w:rsidRDefault="009A6ED5" w:rsidP="00EF3A08">
      <w:pPr>
        <w:rPr>
          <w:szCs w:val="22"/>
          <w:lang w:val="fi-FI"/>
        </w:rPr>
      </w:pPr>
    </w:p>
    <w:p w14:paraId="3821EFC6" w14:textId="77777777" w:rsidR="00B51297" w:rsidRPr="00B51297" w:rsidRDefault="00B51297" w:rsidP="00B51297">
      <w:pPr>
        <w:rPr>
          <w:noProof/>
          <w:szCs w:val="22"/>
          <w:lang w:val="en-US"/>
        </w:rPr>
      </w:pPr>
      <w:r w:rsidRPr="00B51297">
        <w:rPr>
          <w:noProof/>
          <w:szCs w:val="22"/>
          <w:lang w:val="en-US"/>
        </w:rPr>
        <w:t>Mylan Pharmaceuticals Limited</w:t>
      </w:r>
    </w:p>
    <w:p w14:paraId="08F84CEF" w14:textId="77777777" w:rsidR="00B51297" w:rsidRPr="00B51297" w:rsidRDefault="00B51297" w:rsidP="00B51297">
      <w:pPr>
        <w:rPr>
          <w:noProof/>
          <w:szCs w:val="22"/>
          <w:lang w:val="en-US"/>
        </w:rPr>
      </w:pPr>
      <w:r w:rsidRPr="00B51297">
        <w:rPr>
          <w:noProof/>
          <w:szCs w:val="22"/>
          <w:lang w:val="en-US"/>
        </w:rPr>
        <w:t>Damastown Industrial Park</w:t>
      </w:r>
    </w:p>
    <w:p w14:paraId="38AC23AC" w14:textId="77777777" w:rsidR="00B51297" w:rsidRPr="00B51297" w:rsidRDefault="00B51297" w:rsidP="00B51297">
      <w:pPr>
        <w:rPr>
          <w:noProof/>
          <w:szCs w:val="22"/>
          <w:lang w:val="en-US"/>
        </w:rPr>
      </w:pPr>
      <w:r w:rsidRPr="00B51297">
        <w:rPr>
          <w:noProof/>
          <w:szCs w:val="22"/>
          <w:lang w:val="en-US"/>
        </w:rPr>
        <w:t>Mulhuddart</w:t>
      </w:r>
    </w:p>
    <w:p w14:paraId="3EE155D3" w14:textId="77777777" w:rsidR="00B51297" w:rsidRPr="00B51297" w:rsidRDefault="00B51297" w:rsidP="00B51297">
      <w:pPr>
        <w:rPr>
          <w:noProof/>
          <w:szCs w:val="22"/>
          <w:lang w:val="en-US"/>
        </w:rPr>
      </w:pPr>
      <w:r w:rsidRPr="00B51297">
        <w:rPr>
          <w:noProof/>
          <w:szCs w:val="22"/>
          <w:lang w:val="en-US"/>
        </w:rPr>
        <w:t>Dublin 15</w:t>
      </w:r>
    </w:p>
    <w:p w14:paraId="65A65F69" w14:textId="77777777" w:rsidR="00B51297" w:rsidRPr="00FE1828" w:rsidRDefault="00B51297" w:rsidP="00B51297">
      <w:pPr>
        <w:rPr>
          <w:noProof/>
          <w:szCs w:val="22"/>
          <w:lang w:val="de-DE"/>
          <w:rPrChange w:id="16" w:author="Anonymous Viatris" w:date="2026-04-18T22:15:00Z" w16du:dateUtc="2026-04-18T16:45:00Z">
            <w:rPr>
              <w:noProof/>
              <w:szCs w:val="22"/>
              <w:lang w:val="en-US"/>
            </w:rPr>
          </w:rPrChange>
        </w:rPr>
      </w:pPr>
      <w:r w:rsidRPr="00FE1828">
        <w:rPr>
          <w:noProof/>
          <w:szCs w:val="22"/>
          <w:lang w:val="de-DE"/>
          <w:rPrChange w:id="17" w:author="Anonymous Viatris" w:date="2026-04-18T22:15:00Z" w16du:dateUtc="2026-04-18T16:45:00Z">
            <w:rPr>
              <w:noProof/>
              <w:szCs w:val="22"/>
              <w:lang w:val="en-US"/>
            </w:rPr>
          </w:rPrChange>
        </w:rPr>
        <w:t>DUBLIN</w:t>
      </w:r>
    </w:p>
    <w:p w14:paraId="04354402" w14:textId="77777777" w:rsidR="009A6ED5" w:rsidRPr="00D50436" w:rsidRDefault="009A6ED5" w:rsidP="00EF3A08">
      <w:pPr>
        <w:rPr>
          <w:noProof/>
          <w:szCs w:val="22"/>
          <w:lang w:val="sv-FI"/>
        </w:rPr>
      </w:pPr>
      <w:r w:rsidRPr="00D50436">
        <w:rPr>
          <w:noProof/>
          <w:szCs w:val="22"/>
          <w:lang w:val="sv-FI"/>
        </w:rPr>
        <w:t>Irlanti</w:t>
      </w:r>
    </w:p>
    <w:p w14:paraId="0A7EB1BC" w14:textId="77777777" w:rsidR="009A6ED5" w:rsidRPr="00D50436" w:rsidRDefault="009A6ED5" w:rsidP="00EF3A08">
      <w:pPr>
        <w:rPr>
          <w:szCs w:val="22"/>
          <w:lang w:val="sv-FI"/>
        </w:rPr>
      </w:pPr>
    </w:p>
    <w:p w14:paraId="397524D5" w14:textId="77777777" w:rsidR="009A6ED5" w:rsidRPr="00D50436" w:rsidRDefault="009A6ED5" w:rsidP="00EF3A08">
      <w:pPr>
        <w:rPr>
          <w:szCs w:val="22"/>
          <w:lang w:val="sv-FI"/>
        </w:rPr>
      </w:pPr>
    </w:p>
    <w:p w14:paraId="5E12C74F"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117509ED" w14:textId="77777777" w:rsidR="009A6ED5" w:rsidRPr="00D50436" w:rsidRDefault="009A6ED5" w:rsidP="00EF3A08">
      <w:pPr>
        <w:rPr>
          <w:szCs w:val="22"/>
          <w:lang w:val="sv-FI"/>
        </w:rPr>
      </w:pPr>
    </w:p>
    <w:p w14:paraId="520A95F9" w14:textId="77777777" w:rsidR="009A6ED5" w:rsidRPr="00D50436" w:rsidRDefault="009A6ED5" w:rsidP="00EF3A08">
      <w:pPr>
        <w:rPr>
          <w:szCs w:val="22"/>
          <w:lang w:val="sv-FI"/>
        </w:rPr>
      </w:pPr>
      <w:r w:rsidRPr="00D50436">
        <w:rPr>
          <w:szCs w:val="22"/>
          <w:lang w:val="sv-FI"/>
        </w:rPr>
        <w:t>EU/1/24/1814/001</w:t>
      </w:r>
    </w:p>
    <w:p w14:paraId="7B28593B" w14:textId="77777777" w:rsidR="009A6ED5" w:rsidRPr="0006279A" w:rsidRDefault="009A6ED5" w:rsidP="00EF3A08">
      <w:pPr>
        <w:rPr>
          <w:szCs w:val="22"/>
          <w:lang w:val="fi-FI"/>
        </w:rPr>
      </w:pPr>
      <w:r w:rsidRPr="0006279A">
        <w:rPr>
          <w:szCs w:val="22"/>
          <w:highlight w:val="lightGray"/>
          <w:lang w:val="fi-FI"/>
        </w:rPr>
        <w:t>EU/1/24/1814/002</w:t>
      </w:r>
    </w:p>
    <w:p w14:paraId="55F41C3A" w14:textId="77777777" w:rsidR="009A6ED5" w:rsidRDefault="009A6ED5" w:rsidP="00EF3A08">
      <w:pPr>
        <w:rPr>
          <w:szCs w:val="22"/>
          <w:lang w:val="fi-FI"/>
        </w:rPr>
      </w:pPr>
    </w:p>
    <w:p w14:paraId="10EBB736" w14:textId="77777777" w:rsidR="009A6ED5" w:rsidRPr="00D13A3F" w:rsidRDefault="009A6ED5" w:rsidP="00EF3A08">
      <w:pPr>
        <w:rPr>
          <w:szCs w:val="22"/>
          <w:lang w:val="fi-FI"/>
        </w:rPr>
      </w:pPr>
    </w:p>
    <w:p w14:paraId="3DE059CD"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lang w:val="fi-FI"/>
        </w:rPr>
      </w:pPr>
      <w:r w:rsidRPr="00D13A3F">
        <w:rPr>
          <w:b/>
          <w:lang w:val="fi-FI"/>
        </w:rPr>
        <w:t>13</w:t>
      </w:r>
      <w:r w:rsidRPr="00D13A3F">
        <w:rPr>
          <w:b/>
          <w:szCs w:val="22"/>
          <w:lang w:val="fi-FI"/>
        </w:rPr>
        <w:t>.</w:t>
      </w:r>
      <w:r w:rsidRPr="00D13A3F">
        <w:rPr>
          <w:b/>
          <w:szCs w:val="22"/>
          <w:lang w:val="fi-FI"/>
        </w:rPr>
        <w:tab/>
        <w:t>ERÄNUMERO</w:t>
      </w:r>
    </w:p>
    <w:p w14:paraId="62E1D660" w14:textId="77777777" w:rsidR="009A6ED5" w:rsidRPr="00D13A3F" w:rsidRDefault="009A6ED5" w:rsidP="00EF3A08">
      <w:pPr>
        <w:rPr>
          <w:szCs w:val="22"/>
          <w:lang w:val="fi-FI"/>
        </w:rPr>
      </w:pPr>
    </w:p>
    <w:p w14:paraId="0CEA16F7" w14:textId="77777777" w:rsidR="009A6ED5" w:rsidRPr="00D13A3F" w:rsidRDefault="009A6ED5" w:rsidP="00EF3A08">
      <w:pPr>
        <w:suppressLineNumbers/>
        <w:rPr>
          <w:szCs w:val="22"/>
          <w:lang w:val="fi-FI"/>
        </w:rPr>
      </w:pPr>
      <w:r w:rsidRPr="00D13A3F">
        <w:rPr>
          <w:szCs w:val="22"/>
          <w:lang w:val="fi-FI"/>
        </w:rPr>
        <w:t>Lot</w:t>
      </w:r>
    </w:p>
    <w:p w14:paraId="0B7FBF66" w14:textId="77777777" w:rsidR="009A6ED5" w:rsidRPr="00D13A3F" w:rsidRDefault="009A6ED5" w:rsidP="00EF3A08">
      <w:pPr>
        <w:rPr>
          <w:szCs w:val="22"/>
          <w:lang w:val="fi-FI"/>
        </w:rPr>
      </w:pPr>
    </w:p>
    <w:p w14:paraId="3EDE7256" w14:textId="77777777" w:rsidR="009A6ED5" w:rsidRPr="00D13A3F" w:rsidRDefault="009A6ED5" w:rsidP="00EF3A08">
      <w:pPr>
        <w:rPr>
          <w:szCs w:val="22"/>
          <w:lang w:val="fi-FI"/>
        </w:rPr>
      </w:pPr>
    </w:p>
    <w:p w14:paraId="76D5359D"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6C76C936" w14:textId="77777777" w:rsidR="009A6ED5" w:rsidRPr="00D13A3F" w:rsidRDefault="009A6ED5" w:rsidP="00EF3A08">
      <w:pPr>
        <w:rPr>
          <w:szCs w:val="22"/>
          <w:lang w:val="fi-FI"/>
        </w:rPr>
      </w:pPr>
    </w:p>
    <w:p w14:paraId="2411FC27" w14:textId="77777777" w:rsidR="009A6ED5" w:rsidRPr="00D13A3F" w:rsidRDefault="009A6ED5" w:rsidP="00EF3A08">
      <w:pPr>
        <w:rPr>
          <w:szCs w:val="22"/>
          <w:lang w:val="fi-FI"/>
        </w:rPr>
      </w:pPr>
    </w:p>
    <w:p w14:paraId="61032E6C"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5218BF4C" w14:textId="77777777" w:rsidR="009A6ED5" w:rsidRPr="00D13A3F" w:rsidRDefault="009A6ED5" w:rsidP="00EF3A08">
      <w:pPr>
        <w:rPr>
          <w:szCs w:val="22"/>
          <w:lang w:val="fi-FI"/>
        </w:rPr>
      </w:pPr>
    </w:p>
    <w:p w14:paraId="1A6FAD30" w14:textId="77777777" w:rsidR="009A6ED5" w:rsidRPr="00D13A3F" w:rsidRDefault="009A6ED5" w:rsidP="00EF3A08">
      <w:pPr>
        <w:rPr>
          <w:szCs w:val="22"/>
          <w:lang w:val="fi-FI"/>
        </w:rPr>
      </w:pPr>
    </w:p>
    <w:p w14:paraId="4953D777"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307DBF95" w14:textId="77777777" w:rsidR="009A6ED5" w:rsidRPr="00D13A3F" w:rsidRDefault="009A6ED5" w:rsidP="00EF3A08">
      <w:pPr>
        <w:rPr>
          <w:szCs w:val="22"/>
          <w:lang w:val="fi-FI"/>
        </w:rPr>
      </w:pPr>
    </w:p>
    <w:p w14:paraId="632B7851" w14:textId="77777777" w:rsidR="009A6ED5" w:rsidRPr="00D13A3F" w:rsidRDefault="009A6ED5" w:rsidP="00EF3A08">
      <w:pPr>
        <w:rPr>
          <w:szCs w:val="22"/>
          <w:lang w:val="fi-FI"/>
        </w:rPr>
      </w:pPr>
      <w:r w:rsidRPr="00D13A3F">
        <w:rPr>
          <w:noProof/>
          <w:szCs w:val="22"/>
          <w:lang w:val="fi-FI"/>
        </w:rPr>
        <w:t>Dimethyl fumarate Mylan</w:t>
      </w:r>
      <w:r w:rsidRPr="00D13A3F">
        <w:rPr>
          <w:szCs w:val="22"/>
          <w:lang w:val="fi-FI"/>
        </w:rPr>
        <w:t xml:space="preserve"> 120 mg</w:t>
      </w:r>
    </w:p>
    <w:p w14:paraId="15B39651" w14:textId="77777777" w:rsidR="009A6ED5" w:rsidRPr="00D13A3F" w:rsidRDefault="009A6ED5" w:rsidP="00EF3A08">
      <w:pPr>
        <w:rPr>
          <w:szCs w:val="22"/>
          <w:lang w:val="fi-FI"/>
        </w:rPr>
      </w:pPr>
    </w:p>
    <w:p w14:paraId="259A6191" w14:textId="77777777" w:rsidR="009A6ED5" w:rsidRPr="00D13A3F" w:rsidRDefault="009A6ED5" w:rsidP="00EF3A08">
      <w:pPr>
        <w:suppressAutoHyphens/>
        <w:rPr>
          <w:szCs w:val="22"/>
          <w:shd w:val="clear" w:color="auto" w:fill="CCCCCC"/>
          <w:lang w:val="fi-FI"/>
        </w:rPr>
      </w:pPr>
    </w:p>
    <w:p w14:paraId="2E9DBDBC"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7484A8C4" w14:textId="77777777" w:rsidR="009A6ED5" w:rsidRPr="00D13A3F" w:rsidRDefault="009A6ED5" w:rsidP="00EF3A08">
      <w:pPr>
        <w:tabs>
          <w:tab w:val="left" w:pos="720"/>
        </w:tabs>
        <w:rPr>
          <w:noProof/>
          <w:szCs w:val="22"/>
          <w:lang w:val="fi-FI"/>
        </w:rPr>
      </w:pPr>
    </w:p>
    <w:p w14:paraId="204B4E62" w14:textId="77777777" w:rsidR="009A6ED5" w:rsidRPr="00D13A3F" w:rsidRDefault="009A6ED5" w:rsidP="00EF3A08">
      <w:pPr>
        <w:rPr>
          <w:noProof/>
          <w:szCs w:val="22"/>
          <w:highlight w:val="lightGray"/>
          <w:lang w:val="fi-FI"/>
        </w:rPr>
      </w:pPr>
      <w:r w:rsidRPr="00D13A3F">
        <w:rPr>
          <w:noProof/>
          <w:szCs w:val="22"/>
          <w:highlight w:val="lightGray"/>
          <w:lang w:val="fi-FI"/>
        </w:rPr>
        <w:t>2D-viivakoodi, joka sisältää yksilöllisen tunnisteen.</w:t>
      </w:r>
    </w:p>
    <w:p w14:paraId="040ABDBA" w14:textId="77777777" w:rsidR="009A6ED5" w:rsidRPr="00D13A3F" w:rsidRDefault="009A6ED5" w:rsidP="00EF3A08">
      <w:pPr>
        <w:tabs>
          <w:tab w:val="left" w:pos="720"/>
        </w:tabs>
        <w:rPr>
          <w:noProof/>
          <w:szCs w:val="22"/>
          <w:lang w:val="fi-FI" w:eastAsia="fi-FI"/>
        </w:rPr>
      </w:pPr>
    </w:p>
    <w:p w14:paraId="2B1D3DEC" w14:textId="77777777" w:rsidR="009A6ED5" w:rsidRPr="00D13A3F" w:rsidRDefault="009A6ED5" w:rsidP="00EF3A08">
      <w:pPr>
        <w:tabs>
          <w:tab w:val="left" w:pos="720"/>
        </w:tabs>
        <w:rPr>
          <w:noProof/>
          <w:szCs w:val="22"/>
          <w:lang w:val="fi-FI"/>
        </w:rPr>
      </w:pPr>
    </w:p>
    <w:p w14:paraId="1BDD46CD"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12F1E591" w14:textId="77777777" w:rsidR="009A6ED5" w:rsidRPr="00D13A3F" w:rsidRDefault="009A6ED5" w:rsidP="00EF3A08">
      <w:pPr>
        <w:tabs>
          <w:tab w:val="left" w:pos="720"/>
        </w:tabs>
        <w:rPr>
          <w:noProof/>
          <w:szCs w:val="22"/>
          <w:lang w:val="fi-FI"/>
        </w:rPr>
      </w:pPr>
    </w:p>
    <w:p w14:paraId="65009CE7" w14:textId="77777777" w:rsidR="009A6ED5" w:rsidRPr="00D13A3F" w:rsidRDefault="009A6ED5" w:rsidP="00EF3A08">
      <w:pPr>
        <w:rPr>
          <w:szCs w:val="22"/>
          <w:lang w:val="fi-FI"/>
        </w:rPr>
      </w:pPr>
      <w:r w:rsidRPr="00D13A3F">
        <w:rPr>
          <w:szCs w:val="22"/>
          <w:lang w:val="fi-FI"/>
        </w:rPr>
        <w:t>PC</w:t>
      </w:r>
    </w:p>
    <w:p w14:paraId="639030B8" w14:textId="77777777" w:rsidR="009A6ED5" w:rsidRPr="00D13A3F" w:rsidRDefault="009A6ED5" w:rsidP="00EF3A08">
      <w:pPr>
        <w:rPr>
          <w:szCs w:val="22"/>
          <w:lang w:val="fi-FI"/>
        </w:rPr>
      </w:pPr>
      <w:r w:rsidRPr="00D13A3F">
        <w:rPr>
          <w:szCs w:val="22"/>
          <w:lang w:val="fi-FI"/>
        </w:rPr>
        <w:t>SN</w:t>
      </w:r>
    </w:p>
    <w:p w14:paraId="2DA9E4C7" w14:textId="77777777" w:rsidR="009A6ED5" w:rsidRPr="00D13A3F" w:rsidRDefault="009A6ED5" w:rsidP="00EF3A08">
      <w:pPr>
        <w:rPr>
          <w:szCs w:val="22"/>
          <w:lang w:val="fi-FI"/>
        </w:rPr>
      </w:pPr>
      <w:r w:rsidRPr="00D13A3F">
        <w:rPr>
          <w:lang w:val="fi-FI"/>
        </w:rPr>
        <w:t>NN</w:t>
      </w:r>
    </w:p>
    <w:p w14:paraId="69BA6947" w14:textId="77777777" w:rsidR="009A6ED5" w:rsidRPr="00D13A3F" w:rsidRDefault="009A6ED5" w:rsidP="00EF3A08">
      <w:pPr>
        <w:rPr>
          <w:szCs w:val="22"/>
          <w:lang w:val="fi-FI"/>
        </w:rPr>
      </w:pPr>
    </w:p>
    <w:p w14:paraId="2F65B178" w14:textId="77777777" w:rsidR="009A6ED5" w:rsidRPr="00D13A3F" w:rsidRDefault="009A6ED5" w:rsidP="00EF3A08">
      <w:pPr>
        <w:rPr>
          <w:szCs w:val="22"/>
          <w:shd w:val="clear" w:color="auto" w:fill="CCCCCC"/>
          <w:lang w:val="fi-FI"/>
        </w:rPr>
      </w:pPr>
      <w:r w:rsidRPr="00D13A3F">
        <w:rPr>
          <w:szCs w:val="22"/>
          <w:shd w:val="clear" w:color="auto" w:fill="CCCCCC"/>
          <w:lang w:val="fi-FI"/>
        </w:rPr>
        <w:br w:type="page"/>
      </w:r>
    </w:p>
    <w:p w14:paraId="6B5618EA" w14:textId="77777777" w:rsidR="009A6ED5" w:rsidRPr="00D13A3F" w:rsidRDefault="009A6ED5" w:rsidP="00EF3A08">
      <w:pPr>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LÄPIPAINOPAKKAUKSISSA TAI LEVYISSÄ ON OLTAVA VÄHINTÄÄN SEURAAVAT MERKINNÄT</w:t>
      </w:r>
    </w:p>
    <w:p w14:paraId="6106BE6B"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p>
    <w:p w14:paraId="5AC400FC"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LÄPIPAINOPAKKAUS</w:t>
      </w:r>
    </w:p>
    <w:p w14:paraId="2C66B5E4" w14:textId="77777777" w:rsidR="009A6ED5" w:rsidRPr="00D13A3F" w:rsidRDefault="009A6ED5" w:rsidP="00EF3A08">
      <w:pPr>
        <w:rPr>
          <w:szCs w:val="22"/>
          <w:lang w:val="fi-FI"/>
        </w:rPr>
      </w:pPr>
    </w:p>
    <w:p w14:paraId="7B5CA658" w14:textId="77777777" w:rsidR="009A6ED5" w:rsidRPr="00D13A3F" w:rsidRDefault="009A6ED5" w:rsidP="00EF3A08">
      <w:pPr>
        <w:rPr>
          <w:szCs w:val="22"/>
          <w:lang w:val="fi-FI"/>
        </w:rPr>
      </w:pPr>
    </w:p>
    <w:p w14:paraId="2C6678DA"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1.</w:t>
      </w:r>
      <w:r w:rsidRPr="00D13A3F">
        <w:rPr>
          <w:b/>
          <w:szCs w:val="22"/>
          <w:lang w:val="fi-FI"/>
        </w:rPr>
        <w:tab/>
        <w:t>LÄÄKEVALMISTEEN NIMI</w:t>
      </w:r>
    </w:p>
    <w:p w14:paraId="723718D6" w14:textId="77777777" w:rsidR="009A6ED5" w:rsidRPr="00D13A3F" w:rsidRDefault="009A6ED5" w:rsidP="00EF3A08">
      <w:pPr>
        <w:rPr>
          <w:szCs w:val="22"/>
          <w:lang w:val="fi-FI"/>
        </w:rPr>
      </w:pPr>
    </w:p>
    <w:p w14:paraId="46C0BB2F" w14:textId="0ADBD5FB"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120 mg </w:t>
      </w:r>
      <w:r w:rsidR="008F19A3">
        <w:rPr>
          <w:szCs w:val="22"/>
          <w:lang w:val="fi-FI"/>
        </w:rPr>
        <w:t xml:space="preserve">kovat </w:t>
      </w:r>
      <w:r w:rsidRPr="00D13A3F">
        <w:rPr>
          <w:szCs w:val="22"/>
          <w:lang w:val="fi-FI"/>
        </w:rPr>
        <w:t>enterokapselit</w:t>
      </w:r>
    </w:p>
    <w:p w14:paraId="6AD9D436" w14:textId="77777777" w:rsidR="009A6ED5" w:rsidRPr="00D13A3F" w:rsidRDefault="009A6ED5" w:rsidP="00EF3A08">
      <w:pPr>
        <w:suppressLineNumbers/>
        <w:rPr>
          <w:szCs w:val="22"/>
          <w:lang w:val="fi-FI"/>
        </w:rPr>
      </w:pPr>
      <w:r w:rsidRPr="00D13A3F">
        <w:rPr>
          <w:lang w:val="fi-FI"/>
        </w:rPr>
        <w:t>dimetyylifumaraatti</w:t>
      </w:r>
    </w:p>
    <w:p w14:paraId="41AF092A" w14:textId="77777777" w:rsidR="009A6ED5" w:rsidRPr="00D13A3F" w:rsidRDefault="009A6ED5" w:rsidP="00EF3A08">
      <w:pPr>
        <w:rPr>
          <w:szCs w:val="22"/>
          <w:lang w:val="fi-FI"/>
        </w:rPr>
      </w:pPr>
    </w:p>
    <w:p w14:paraId="72FF594F" w14:textId="77777777" w:rsidR="009A6ED5" w:rsidRPr="00D13A3F" w:rsidRDefault="009A6ED5" w:rsidP="00EF3A08">
      <w:pPr>
        <w:rPr>
          <w:szCs w:val="22"/>
          <w:lang w:val="fi-FI"/>
        </w:rPr>
      </w:pPr>
    </w:p>
    <w:p w14:paraId="49122FB9"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2.</w:t>
      </w:r>
      <w:r w:rsidRPr="00D13A3F">
        <w:rPr>
          <w:b/>
          <w:szCs w:val="22"/>
          <w:lang w:val="fi-FI"/>
        </w:rPr>
        <w:tab/>
        <w:t>MYYNTILUVAN HALTIJAN NIMI</w:t>
      </w:r>
    </w:p>
    <w:p w14:paraId="59BDA825" w14:textId="77777777" w:rsidR="009A6ED5" w:rsidRPr="00D13A3F" w:rsidRDefault="009A6ED5" w:rsidP="00EF3A08">
      <w:pPr>
        <w:rPr>
          <w:szCs w:val="22"/>
          <w:lang w:val="fi-FI"/>
        </w:rPr>
      </w:pPr>
    </w:p>
    <w:p w14:paraId="32CFCD09" w14:textId="77777777" w:rsidR="00B51297" w:rsidRPr="00B51297" w:rsidRDefault="00B51297" w:rsidP="00B51297">
      <w:pPr>
        <w:rPr>
          <w:noProof/>
          <w:szCs w:val="22"/>
          <w:highlight w:val="lightGray"/>
          <w:lang w:val="en-US"/>
        </w:rPr>
      </w:pPr>
      <w:r w:rsidRPr="00B51297">
        <w:rPr>
          <w:noProof/>
          <w:szCs w:val="22"/>
          <w:highlight w:val="lightGray"/>
          <w:lang w:val="en-US"/>
        </w:rPr>
        <w:t>Mylan Pharmaceuticals Limited</w:t>
      </w:r>
    </w:p>
    <w:p w14:paraId="7DFA5D3B" w14:textId="77777777" w:rsidR="009A6ED5" w:rsidRPr="00D13A3F" w:rsidRDefault="009A6ED5" w:rsidP="00EF3A08">
      <w:pPr>
        <w:rPr>
          <w:szCs w:val="22"/>
          <w:lang w:val="fi-FI"/>
        </w:rPr>
      </w:pPr>
    </w:p>
    <w:p w14:paraId="08D79F84" w14:textId="77777777" w:rsidR="009A6ED5" w:rsidRPr="00D13A3F" w:rsidRDefault="009A6ED5" w:rsidP="00EF3A08">
      <w:pPr>
        <w:rPr>
          <w:szCs w:val="22"/>
          <w:lang w:val="fi-FI"/>
        </w:rPr>
      </w:pPr>
    </w:p>
    <w:p w14:paraId="530F40D3" w14:textId="77777777" w:rsidR="009A6ED5" w:rsidRPr="00D13A3F" w:rsidRDefault="009A6ED5" w:rsidP="00EF3A08">
      <w:pPr>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3.</w:t>
      </w:r>
      <w:r w:rsidRPr="00D13A3F">
        <w:rPr>
          <w:b/>
          <w:szCs w:val="22"/>
          <w:lang w:val="fi-FI"/>
        </w:rPr>
        <w:tab/>
        <w:t>VIIMEINEN KÄYTTÖPÄIVÄMÄÄRÄ</w:t>
      </w:r>
    </w:p>
    <w:p w14:paraId="0B36CF7F" w14:textId="77777777" w:rsidR="009A6ED5" w:rsidRPr="00D13A3F" w:rsidRDefault="009A6ED5" w:rsidP="00EF3A08">
      <w:pPr>
        <w:rPr>
          <w:szCs w:val="22"/>
          <w:lang w:val="fi-FI"/>
        </w:rPr>
      </w:pPr>
    </w:p>
    <w:p w14:paraId="50C303BE" w14:textId="77777777" w:rsidR="009A6ED5" w:rsidRPr="00D13A3F" w:rsidRDefault="009A6ED5" w:rsidP="00EF3A08">
      <w:pPr>
        <w:suppressLineNumbers/>
        <w:rPr>
          <w:szCs w:val="22"/>
          <w:lang w:val="fi-FI"/>
        </w:rPr>
      </w:pPr>
      <w:r w:rsidRPr="00D13A3F">
        <w:rPr>
          <w:szCs w:val="22"/>
          <w:lang w:val="fi-FI"/>
        </w:rPr>
        <w:t>EXP</w:t>
      </w:r>
    </w:p>
    <w:p w14:paraId="64736A3C" w14:textId="77777777" w:rsidR="009A6ED5" w:rsidRPr="00D13A3F" w:rsidRDefault="009A6ED5" w:rsidP="00EF3A08">
      <w:pPr>
        <w:rPr>
          <w:szCs w:val="22"/>
          <w:lang w:val="fi-FI"/>
        </w:rPr>
      </w:pPr>
    </w:p>
    <w:p w14:paraId="3ABF7450" w14:textId="77777777" w:rsidR="009A6ED5" w:rsidRPr="00D13A3F" w:rsidRDefault="009A6ED5" w:rsidP="00EF3A08">
      <w:pPr>
        <w:rPr>
          <w:szCs w:val="22"/>
          <w:lang w:val="fi-FI"/>
        </w:rPr>
      </w:pPr>
    </w:p>
    <w:p w14:paraId="5DDDE5D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4.</w:t>
      </w:r>
      <w:r w:rsidRPr="00D13A3F">
        <w:rPr>
          <w:b/>
          <w:szCs w:val="22"/>
          <w:lang w:val="fi-FI"/>
        </w:rPr>
        <w:tab/>
        <w:t>ERÄNUMERO</w:t>
      </w:r>
    </w:p>
    <w:p w14:paraId="24C785EF" w14:textId="77777777" w:rsidR="009A6ED5" w:rsidRPr="00D13A3F" w:rsidRDefault="009A6ED5" w:rsidP="00EF3A08">
      <w:pPr>
        <w:rPr>
          <w:szCs w:val="22"/>
          <w:lang w:val="fi-FI"/>
        </w:rPr>
      </w:pPr>
    </w:p>
    <w:p w14:paraId="1569DBF9" w14:textId="77777777" w:rsidR="009A6ED5" w:rsidRPr="00D13A3F" w:rsidRDefault="009A6ED5" w:rsidP="00EF3A08">
      <w:pPr>
        <w:suppressLineNumbers/>
        <w:rPr>
          <w:szCs w:val="22"/>
          <w:lang w:val="fi-FI"/>
        </w:rPr>
      </w:pPr>
      <w:r w:rsidRPr="00D13A3F">
        <w:rPr>
          <w:szCs w:val="22"/>
          <w:lang w:val="fi-FI"/>
        </w:rPr>
        <w:t>Lot</w:t>
      </w:r>
    </w:p>
    <w:p w14:paraId="19289123" w14:textId="77777777" w:rsidR="009A6ED5" w:rsidRPr="00D13A3F" w:rsidRDefault="009A6ED5" w:rsidP="00EF3A08">
      <w:pPr>
        <w:rPr>
          <w:szCs w:val="22"/>
          <w:lang w:val="fi-FI"/>
        </w:rPr>
      </w:pPr>
    </w:p>
    <w:p w14:paraId="4454AF9A" w14:textId="77777777" w:rsidR="009A6ED5" w:rsidRPr="00D13A3F" w:rsidRDefault="009A6ED5" w:rsidP="00EF3A08">
      <w:pPr>
        <w:rPr>
          <w:szCs w:val="22"/>
          <w:lang w:val="fi-FI"/>
        </w:rPr>
      </w:pPr>
    </w:p>
    <w:p w14:paraId="7FE1702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5.</w:t>
      </w:r>
      <w:r w:rsidRPr="00D13A3F">
        <w:rPr>
          <w:b/>
          <w:szCs w:val="22"/>
          <w:lang w:val="fi-FI"/>
        </w:rPr>
        <w:tab/>
        <w:t>MUUTA</w:t>
      </w:r>
    </w:p>
    <w:p w14:paraId="06984D68" w14:textId="77777777" w:rsidR="009A6ED5" w:rsidRPr="00D13A3F" w:rsidRDefault="009A6ED5" w:rsidP="00EF3A08">
      <w:pPr>
        <w:rPr>
          <w:szCs w:val="22"/>
          <w:lang w:val="fi-FI"/>
        </w:rPr>
      </w:pPr>
    </w:p>
    <w:p w14:paraId="1BDE3BF7" w14:textId="1C4A5107" w:rsidR="009A6ED5" w:rsidRPr="00D13A3F" w:rsidRDefault="006939AE" w:rsidP="00EF3A08">
      <w:pPr>
        <w:rPr>
          <w:szCs w:val="22"/>
          <w:lang w:val="fi-FI"/>
        </w:rPr>
      </w:pPr>
      <w:r w:rsidRPr="00A90A6F">
        <w:rPr>
          <w:szCs w:val="22"/>
          <w:highlight w:val="lightGray"/>
          <w:lang w:val="fi-FI"/>
        </w:rPr>
        <w:t>Suun kautta</w:t>
      </w:r>
    </w:p>
    <w:p w14:paraId="37AF3A83" w14:textId="77777777" w:rsidR="009A6ED5" w:rsidRPr="00D13A3F" w:rsidRDefault="009A6ED5" w:rsidP="00EF3A08">
      <w:pPr>
        <w:rPr>
          <w:szCs w:val="22"/>
          <w:lang w:val="fi-FI"/>
        </w:rPr>
      </w:pPr>
      <w:r w:rsidRPr="00D13A3F">
        <w:rPr>
          <w:szCs w:val="22"/>
          <w:lang w:val="fi-FI"/>
        </w:rPr>
        <w:br w:type="page"/>
      </w:r>
    </w:p>
    <w:p w14:paraId="58648DE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ULKOPAKKAUKSESSA ON OLTAVA SEURAAVAT MERKINNÄT</w:t>
      </w:r>
    </w:p>
    <w:p w14:paraId="24A3C5DC"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p>
    <w:p w14:paraId="39EA499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LÄPIPAINOPAKKAUKSEN ULKOPAKKAUS</w:t>
      </w:r>
    </w:p>
    <w:p w14:paraId="6C15CFF6" w14:textId="77777777" w:rsidR="009A6ED5" w:rsidRPr="00D13A3F" w:rsidRDefault="009A6ED5" w:rsidP="00EF3A08">
      <w:pPr>
        <w:rPr>
          <w:szCs w:val="22"/>
          <w:lang w:val="fi-FI"/>
        </w:rPr>
      </w:pPr>
    </w:p>
    <w:p w14:paraId="1BD813B8" w14:textId="77777777" w:rsidR="009A6ED5" w:rsidRPr="00D13A3F" w:rsidRDefault="009A6ED5" w:rsidP="00EF3A08">
      <w:pPr>
        <w:rPr>
          <w:szCs w:val="22"/>
          <w:lang w:val="fi-FI"/>
        </w:rPr>
      </w:pPr>
    </w:p>
    <w:p w14:paraId="4B793D5B"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1.</w:t>
      </w:r>
      <w:r w:rsidRPr="00D13A3F">
        <w:rPr>
          <w:b/>
          <w:szCs w:val="22"/>
          <w:lang w:val="fi-FI"/>
        </w:rPr>
        <w:tab/>
        <w:t>LÄÄKEVALMISTEEN NIMI</w:t>
      </w:r>
    </w:p>
    <w:p w14:paraId="053398CA" w14:textId="77777777" w:rsidR="009A6ED5" w:rsidRPr="00D13A3F" w:rsidRDefault="009A6ED5" w:rsidP="00EF3A08">
      <w:pPr>
        <w:rPr>
          <w:lang w:val="fi-FI"/>
        </w:rPr>
      </w:pPr>
    </w:p>
    <w:p w14:paraId="277930DC"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240 mg kovat enterokapselit</w:t>
      </w:r>
    </w:p>
    <w:p w14:paraId="6F543997" w14:textId="77777777" w:rsidR="009A6ED5" w:rsidRPr="00D13A3F" w:rsidRDefault="009A6ED5" w:rsidP="00EF3A08">
      <w:pPr>
        <w:suppressLineNumbers/>
        <w:rPr>
          <w:szCs w:val="22"/>
          <w:lang w:val="fi-FI"/>
        </w:rPr>
      </w:pPr>
      <w:r w:rsidRPr="00D13A3F">
        <w:rPr>
          <w:szCs w:val="22"/>
          <w:lang w:val="fi-FI"/>
        </w:rPr>
        <w:t>dimetyylifumaraatti</w:t>
      </w:r>
    </w:p>
    <w:p w14:paraId="0D32559D" w14:textId="77777777" w:rsidR="009A6ED5" w:rsidRPr="00D13A3F" w:rsidRDefault="009A6ED5" w:rsidP="00EF3A08">
      <w:pPr>
        <w:rPr>
          <w:szCs w:val="22"/>
          <w:lang w:val="fi-FI"/>
        </w:rPr>
      </w:pPr>
    </w:p>
    <w:p w14:paraId="5F0B0FF8" w14:textId="77777777" w:rsidR="009A6ED5" w:rsidRPr="00D13A3F" w:rsidRDefault="009A6ED5" w:rsidP="00EF3A08">
      <w:pPr>
        <w:rPr>
          <w:szCs w:val="22"/>
          <w:lang w:val="fi-FI"/>
        </w:rPr>
      </w:pPr>
    </w:p>
    <w:p w14:paraId="4670962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683E2A91" w14:textId="77777777" w:rsidR="009A6ED5" w:rsidRPr="00D13A3F" w:rsidRDefault="009A6ED5" w:rsidP="00EF3A08">
      <w:pPr>
        <w:rPr>
          <w:szCs w:val="22"/>
          <w:lang w:val="fi-FI"/>
        </w:rPr>
      </w:pPr>
    </w:p>
    <w:p w14:paraId="33F3DDEF" w14:textId="77777777" w:rsidR="009A6ED5" w:rsidRPr="00D13A3F" w:rsidRDefault="009A6ED5" w:rsidP="00EF3A08">
      <w:pPr>
        <w:suppressLineNumbers/>
        <w:rPr>
          <w:szCs w:val="22"/>
          <w:lang w:val="fi-FI"/>
        </w:rPr>
      </w:pPr>
      <w:r w:rsidRPr="00D13A3F">
        <w:rPr>
          <w:szCs w:val="22"/>
          <w:lang w:val="fi-FI"/>
        </w:rPr>
        <w:t>Yksi kapseli sisältää 240 mg dimetyylifumaraattia.</w:t>
      </w:r>
    </w:p>
    <w:p w14:paraId="2D95EAD3" w14:textId="77777777" w:rsidR="009A6ED5" w:rsidRPr="00D13A3F" w:rsidRDefault="009A6ED5" w:rsidP="00EF3A08">
      <w:pPr>
        <w:rPr>
          <w:szCs w:val="22"/>
          <w:lang w:val="fi-FI"/>
        </w:rPr>
      </w:pPr>
    </w:p>
    <w:p w14:paraId="6B5E61B0" w14:textId="77777777" w:rsidR="009A6ED5" w:rsidRPr="00D13A3F" w:rsidRDefault="009A6ED5" w:rsidP="00EF3A08">
      <w:pPr>
        <w:rPr>
          <w:szCs w:val="22"/>
          <w:lang w:val="fi-FI"/>
        </w:rPr>
      </w:pPr>
    </w:p>
    <w:p w14:paraId="1ED6904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2868D612" w14:textId="77777777" w:rsidR="009A6ED5" w:rsidRPr="00D13A3F" w:rsidRDefault="009A6ED5" w:rsidP="00EF3A08">
      <w:pPr>
        <w:rPr>
          <w:szCs w:val="22"/>
          <w:lang w:val="fi-FI"/>
        </w:rPr>
      </w:pPr>
    </w:p>
    <w:p w14:paraId="58E93CD1" w14:textId="77777777" w:rsidR="009A6ED5" w:rsidRPr="00D13A3F" w:rsidRDefault="009A6ED5" w:rsidP="00EF3A08">
      <w:pPr>
        <w:rPr>
          <w:szCs w:val="22"/>
          <w:lang w:val="fi-FI"/>
        </w:rPr>
      </w:pPr>
    </w:p>
    <w:p w14:paraId="06CEF452"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4C7FB1D3" w14:textId="77777777" w:rsidR="009A6ED5" w:rsidRPr="00D13A3F" w:rsidRDefault="009A6ED5" w:rsidP="00EF3A08">
      <w:pPr>
        <w:rPr>
          <w:szCs w:val="22"/>
          <w:lang w:val="fi-FI"/>
        </w:rPr>
      </w:pPr>
    </w:p>
    <w:p w14:paraId="59D5C2CB" w14:textId="26AC8B97" w:rsidR="009A6ED5" w:rsidRPr="00D13A3F" w:rsidRDefault="009A6ED5" w:rsidP="00EF3A08">
      <w:pPr>
        <w:suppressLineNumbers/>
        <w:rPr>
          <w:szCs w:val="22"/>
          <w:lang w:val="fi-FI"/>
        </w:rPr>
      </w:pPr>
      <w:r w:rsidRPr="0052319D">
        <w:rPr>
          <w:szCs w:val="22"/>
          <w:highlight w:val="lightGray"/>
          <w:lang w:val="fi-FI"/>
        </w:rPr>
        <w:t>Kovat enterokapselit</w:t>
      </w:r>
    </w:p>
    <w:p w14:paraId="789EC919" w14:textId="77777777" w:rsidR="009A6ED5" w:rsidRPr="00D13A3F" w:rsidRDefault="009A6ED5" w:rsidP="00EF3A08">
      <w:pPr>
        <w:suppressLineNumbers/>
        <w:rPr>
          <w:szCs w:val="22"/>
          <w:lang w:val="fi-FI"/>
        </w:rPr>
      </w:pPr>
    </w:p>
    <w:p w14:paraId="7E95BEBC" w14:textId="32B66EA1" w:rsidR="009A6ED5" w:rsidRPr="00D13A3F" w:rsidRDefault="009A6ED5" w:rsidP="00EF3A08">
      <w:pPr>
        <w:suppressLineNumbers/>
        <w:rPr>
          <w:szCs w:val="22"/>
          <w:lang w:val="fi-FI"/>
        </w:rPr>
      </w:pPr>
      <w:r w:rsidRPr="00D13A3F">
        <w:rPr>
          <w:szCs w:val="22"/>
          <w:lang w:val="fi-FI"/>
        </w:rPr>
        <w:t>56 </w:t>
      </w:r>
      <w:r w:rsidR="008F19A3">
        <w:rPr>
          <w:szCs w:val="22"/>
          <w:lang w:val="fi-FI"/>
        </w:rPr>
        <w:t xml:space="preserve">kovaa </w:t>
      </w:r>
      <w:r w:rsidRPr="00D13A3F">
        <w:rPr>
          <w:szCs w:val="22"/>
          <w:lang w:val="fi-FI"/>
        </w:rPr>
        <w:t>enterokapselia</w:t>
      </w:r>
    </w:p>
    <w:p w14:paraId="51C33FD6" w14:textId="10077B41" w:rsidR="009A6ED5" w:rsidRPr="0052319D" w:rsidRDefault="009A6ED5" w:rsidP="00EF3A08">
      <w:pPr>
        <w:suppressLineNumbers/>
        <w:rPr>
          <w:szCs w:val="22"/>
          <w:highlight w:val="lightGray"/>
          <w:lang w:val="fi-FI"/>
        </w:rPr>
      </w:pPr>
      <w:r w:rsidRPr="0052319D">
        <w:rPr>
          <w:szCs w:val="22"/>
          <w:highlight w:val="lightGray"/>
          <w:lang w:val="fi-FI"/>
        </w:rPr>
        <w:t>56 x 1 </w:t>
      </w:r>
      <w:r w:rsidR="008F19A3">
        <w:rPr>
          <w:szCs w:val="22"/>
          <w:highlight w:val="lightGray"/>
          <w:lang w:val="fi-FI"/>
        </w:rPr>
        <w:t xml:space="preserve">kova </w:t>
      </w:r>
      <w:r w:rsidRPr="0052319D">
        <w:rPr>
          <w:szCs w:val="22"/>
          <w:highlight w:val="lightGray"/>
          <w:lang w:val="fi-FI"/>
        </w:rPr>
        <w:t>enterokapseli</w:t>
      </w:r>
    </w:p>
    <w:p w14:paraId="4A74D33A" w14:textId="1BC5179C" w:rsidR="009A6ED5" w:rsidRPr="0052319D" w:rsidRDefault="009A6ED5" w:rsidP="00EF3A08">
      <w:pPr>
        <w:suppressLineNumbers/>
        <w:rPr>
          <w:szCs w:val="22"/>
          <w:highlight w:val="lightGray"/>
          <w:lang w:val="fi-FI"/>
        </w:rPr>
      </w:pPr>
      <w:r w:rsidRPr="0052319D">
        <w:rPr>
          <w:szCs w:val="22"/>
          <w:highlight w:val="lightGray"/>
          <w:lang w:val="fi-FI"/>
        </w:rPr>
        <w:t>168 </w:t>
      </w:r>
      <w:r w:rsidR="008F19A3">
        <w:rPr>
          <w:szCs w:val="22"/>
          <w:highlight w:val="lightGray"/>
          <w:lang w:val="fi-FI"/>
        </w:rPr>
        <w:t xml:space="preserve">kovaa </w:t>
      </w:r>
      <w:r w:rsidRPr="0052319D">
        <w:rPr>
          <w:szCs w:val="22"/>
          <w:highlight w:val="lightGray"/>
          <w:lang w:val="fi-FI"/>
        </w:rPr>
        <w:t>enterokapselia</w:t>
      </w:r>
    </w:p>
    <w:p w14:paraId="7ED833C7" w14:textId="3C1F6773" w:rsidR="009A6ED5" w:rsidRPr="00D13A3F" w:rsidRDefault="009A6ED5" w:rsidP="00EF3A08">
      <w:pPr>
        <w:suppressLineNumbers/>
        <w:rPr>
          <w:szCs w:val="22"/>
          <w:lang w:val="fi-FI"/>
        </w:rPr>
      </w:pPr>
      <w:r w:rsidRPr="0052319D">
        <w:rPr>
          <w:szCs w:val="22"/>
          <w:highlight w:val="lightGray"/>
          <w:lang w:val="fi-FI"/>
        </w:rPr>
        <w:t>168 x 1 </w:t>
      </w:r>
      <w:r w:rsidR="008F19A3">
        <w:rPr>
          <w:szCs w:val="22"/>
          <w:highlight w:val="lightGray"/>
          <w:lang w:val="fi-FI"/>
        </w:rPr>
        <w:t xml:space="preserve">kova </w:t>
      </w:r>
      <w:r w:rsidRPr="0052319D">
        <w:rPr>
          <w:szCs w:val="22"/>
          <w:highlight w:val="lightGray"/>
          <w:lang w:val="fi-FI"/>
        </w:rPr>
        <w:t>enterokapseli</w:t>
      </w:r>
    </w:p>
    <w:p w14:paraId="47476615" w14:textId="77777777" w:rsidR="009A6ED5" w:rsidRPr="00D13A3F" w:rsidRDefault="009A6ED5" w:rsidP="00EF3A08">
      <w:pPr>
        <w:rPr>
          <w:szCs w:val="22"/>
          <w:lang w:val="fi-FI"/>
        </w:rPr>
      </w:pPr>
    </w:p>
    <w:p w14:paraId="19241929" w14:textId="77777777" w:rsidR="009A6ED5" w:rsidRPr="00D13A3F" w:rsidRDefault="009A6ED5" w:rsidP="00EF3A08">
      <w:pPr>
        <w:rPr>
          <w:szCs w:val="22"/>
          <w:lang w:val="fi-FI"/>
        </w:rPr>
      </w:pPr>
    </w:p>
    <w:p w14:paraId="18E5F21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48853F09" w14:textId="77777777" w:rsidR="009A6ED5" w:rsidRPr="00D13A3F" w:rsidRDefault="009A6ED5" w:rsidP="00EF3A08">
      <w:pPr>
        <w:rPr>
          <w:szCs w:val="22"/>
          <w:lang w:val="fi-FI"/>
        </w:rPr>
      </w:pPr>
    </w:p>
    <w:p w14:paraId="3AD01E93" w14:textId="77777777" w:rsidR="009A6ED5" w:rsidRPr="00D13A3F" w:rsidRDefault="009A6ED5" w:rsidP="00EF3A08">
      <w:pPr>
        <w:suppressLineNumbers/>
        <w:rPr>
          <w:szCs w:val="22"/>
          <w:lang w:val="fi-FI"/>
        </w:rPr>
      </w:pPr>
      <w:r w:rsidRPr="00D13A3F">
        <w:rPr>
          <w:szCs w:val="22"/>
          <w:lang w:val="fi-FI"/>
        </w:rPr>
        <w:t>Suun kautta.</w:t>
      </w:r>
    </w:p>
    <w:p w14:paraId="5D31D33A" w14:textId="77777777" w:rsidR="009A6ED5" w:rsidRPr="00D13A3F" w:rsidRDefault="009A6ED5" w:rsidP="00EF3A08">
      <w:pPr>
        <w:suppressLineNumbers/>
        <w:rPr>
          <w:szCs w:val="22"/>
          <w:lang w:val="fi-FI"/>
        </w:rPr>
      </w:pPr>
      <w:r w:rsidRPr="00D13A3F">
        <w:rPr>
          <w:szCs w:val="22"/>
          <w:lang w:val="fi-FI"/>
        </w:rPr>
        <w:t>Lue pakkausseloste ennen käyttöä.</w:t>
      </w:r>
    </w:p>
    <w:p w14:paraId="5B815280" w14:textId="77777777" w:rsidR="009A6ED5" w:rsidRPr="00D13A3F" w:rsidRDefault="009A6ED5" w:rsidP="00EF3A08">
      <w:pPr>
        <w:rPr>
          <w:szCs w:val="22"/>
          <w:lang w:val="fi-FI"/>
        </w:rPr>
      </w:pPr>
    </w:p>
    <w:p w14:paraId="0B46F110" w14:textId="77777777" w:rsidR="009A6ED5" w:rsidRPr="00D13A3F" w:rsidRDefault="009A6ED5" w:rsidP="00EF3A08">
      <w:pPr>
        <w:rPr>
          <w:szCs w:val="22"/>
          <w:lang w:val="fi-FI"/>
        </w:rPr>
      </w:pPr>
    </w:p>
    <w:p w14:paraId="3B9AB04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3868855B" w14:textId="77777777" w:rsidR="009A6ED5" w:rsidRPr="00D13A3F" w:rsidRDefault="009A6ED5" w:rsidP="00EF3A08">
      <w:pPr>
        <w:rPr>
          <w:szCs w:val="22"/>
          <w:lang w:val="fi-FI"/>
        </w:rPr>
      </w:pPr>
    </w:p>
    <w:p w14:paraId="1CD0C270" w14:textId="77777777" w:rsidR="009A6ED5" w:rsidRPr="00D13A3F" w:rsidRDefault="009A6ED5" w:rsidP="00EF3A08">
      <w:pPr>
        <w:suppressLineNumbers/>
        <w:rPr>
          <w:szCs w:val="22"/>
          <w:lang w:val="fi-FI"/>
        </w:rPr>
      </w:pPr>
      <w:r w:rsidRPr="00D13A3F">
        <w:rPr>
          <w:szCs w:val="22"/>
          <w:lang w:val="fi-FI"/>
        </w:rPr>
        <w:t>Ei lasten ulottuville eikä näkyville.</w:t>
      </w:r>
    </w:p>
    <w:p w14:paraId="0FBFF604" w14:textId="77777777" w:rsidR="009A6ED5" w:rsidRPr="00D13A3F" w:rsidRDefault="009A6ED5" w:rsidP="00EF3A08">
      <w:pPr>
        <w:rPr>
          <w:szCs w:val="22"/>
          <w:lang w:val="fi-FI"/>
        </w:rPr>
      </w:pPr>
    </w:p>
    <w:p w14:paraId="524DBB30" w14:textId="77777777" w:rsidR="009A6ED5" w:rsidRPr="00D13A3F" w:rsidRDefault="009A6ED5" w:rsidP="00EF3A08">
      <w:pPr>
        <w:rPr>
          <w:szCs w:val="22"/>
          <w:lang w:val="fi-FI"/>
        </w:rPr>
      </w:pPr>
    </w:p>
    <w:p w14:paraId="0B130213"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73433A03" w14:textId="77777777" w:rsidR="009A6ED5" w:rsidRPr="00D13A3F" w:rsidRDefault="009A6ED5" w:rsidP="00EF3A08">
      <w:pPr>
        <w:rPr>
          <w:szCs w:val="22"/>
          <w:lang w:val="fi-FI"/>
        </w:rPr>
      </w:pPr>
    </w:p>
    <w:p w14:paraId="75157E3F" w14:textId="77777777" w:rsidR="009A6ED5" w:rsidRPr="00D13A3F" w:rsidRDefault="009A6ED5" w:rsidP="00EF3A08">
      <w:pPr>
        <w:rPr>
          <w:szCs w:val="22"/>
          <w:lang w:val="fi-FI"/>
        </w:rPr>
      </w:pPr>
    </w:p>
    <w:p w14:paraId="54992C2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8.</w:t>
      </w:r>
      <w:r w:rsidRPr="00D13A3F">
        <w:rPr>
          <w:b/>
          <w:szCs w:val="22"/>
          <w:lang w:val="fi-FI"/>
        </w:rPr>
        <w:tab/>
        <w:t>VIIMEINEN KÄYTTÖPÄIVÄMÄÄRÄ</w:t>
      </w:r>
    </w:p>
    <w:p w14:paraId="133F91FD" w14:textId="77777777" w:rsidR="009A6ED5" w:rsidRPr="00D13A3F" w:rsidRDefault="009A6ED5" w:rsidP="00EF3A08">
      <w:pPr>
        <w:rPr>
          <w:szCs w:val="22"/>
          <w:lang w:val="fi-FI"/>
        </w:rPr>
      </w:pPr>
    </w:p>
    <w:p w14:paraId="08D044C5" w14:textId="77777777" w:rsidR="009A6ED5" w:rsidRPr="00D13A3F" w:rsidRDefault="009A6ED5" w:rsidP="00EF3A08">
      <w:pPr>
        <w:suppressLineNumbers/>
        <w:rPr>
          <w:szCs w:val="22"/>
          <w:lang w:val="fi-FI"/>
        </w:rPr>
      </w:pPr>
      <w:r w:rsidRPr="00D13A3F">
        <w:rPr>
          <w:szCs w:val="22"/>
          <w:lang w:val="fi-FI"/>
        </w:rPr>
        <w:t>EXP</w:t>
      </w:r>
    </w:p>
    <w:p w14:paraId="38EAF356" w14:textId="77777777" w:rsidR="009A6ED5" w:rsidRPr="00D13A3F" w:rsidRDefault="009A6ED5" w:rsidP="00EF3A08">
      <w:pPr>
        <w:rPr>
          <w:szCs w:val="22"/>
          <w:lang w:val="fi-FI"/>
        </w:rPr>
      </w:pPr>
    </w:p>
    <w:p w14:paraId="288605CE" w14:textId="77777777" w:rsidR="009A6ED5" w:rsidRPr="00D13A3F" w:rsidRDefault="009A6ED5" w:rsidP="00EF3A08">
      <w:pPr>
        <w:rPr>
          <w:szCs w:val="22"/>
          <w:lang w:val="fi-FI"/>
        </w:rPr>
      </w:pPr>
    </w:p>
    <w:p w14:paraId="38998854"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750FC5D8" w14:textId="77777777" w:rsidR="009A6ED5" w:rsidRPr="00D13A3F" w:rsidRDefault="009A6ED5" w:rsidP="00EF3A08">
      <w:pPr>
        <w:rPr>
          <w:szCs w:val="22"/>
          <w:lang w:val="fi-FI"/>
        </w:rPr>
      </w:pPr>
    </w:p>
    <w:p w14:paraId="7925ECAC" w14:textId="77777777" w:rsidR="009A6ED5" w:rsidRPr="00D13A3F" w:rsidRDefault="009A6ED5" w:rsidP="00EF3A08">
      <w:pPr>
        <w:suppressLineNumbers/>
        <w:rPr>
          <w:szCs w:val="22"/>
          <w:lang w:val="fi-FI"/>
        </w:rPr>
      </w:pPr>
      <w:r w:rsidRPr="00D13A3F">
        <w:rPr>
          <w:szCs w:val="22"/>
          <w:lang w:val="fi-FI"/>
        </w:rPr>
        <w:t>Säilytä alle 30 °C.</w:t>
      </w:r>
    </w:p>
    <w:p w14:paraId="3EF57068" w14:textId="77777777" w:rsidR="009A6ED5" w:rsidRPr="00D13A3F" w:rsidRDefault="009A6ED5" w:rsidP="00EF3A08">
      <w:pPr>
        <w:rPr>
          <w:szCs w:val="22"/>
          <w:lang w:val="fi-FI"/>
        </w:rPr>
      </w:pPr>
    </w:p>
    <w:p w14:paraId="68E60B3D" w14:textId="77777777" w:rsidR="009A6ED5" w:rsidRPr="00D13A3F" w:rsidRDefault="009A6ED5" w:rsidP="00EF3A08">
      <w:pPr>
        <w:rPr>
          <w:szCs w:val="22"/>
          <w:lang w:val="fi-FI"/>
        </w:rPr>
      </w:pPr>
    </w:p>
    <w:p w14:paraId="5C4A0B9C"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1FAC4175" w14:textId="77777777" w:rsidR="009A6ED5" w:rsidRPr="00D13A3F" w:rsidRDefault="009A6ED5" w:rsidP="00EF3A08">
      <w:pPr>
        <w:keepNext/>
        <w:rPr>
          <w:szCs w:val="22"/>
          <w:lang w:val="fi-FI"/>
        </w:rPr>
      </w:pPr>
    </w:p>
    <w:p w14:paraId="2E57DA8E" w14:textId="77777777" w:rsidR="009A6ED5" w:rsidRPr="00D13A3F" w:rsidRDefault="009A6ED5" w:rsidP="00EF3A08">
      <w:pPr>
        <w:keepNext/>
        <w:rPr>
          <w:szCs w:val="22"/>
          <w:lang w:val="fi-FI"/>
        </w:rPr>
      </w:pPr>
    </w:p>
    <w:p w14:paraId="7B684423"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6A0AE8A6" w14:textId="77777777" w:rsidR="009A6ED5" w:rsidRPr="00D13A3F" w:rsidRDefault="009A6ED5" w:rsidP="00EF3A08">
      <w:pPr>
        <w:rPr>
          <w:szCs w:val="22"/>
          <w:lang w:val="fi-FI"/>
        </w:rPr>
      </w:pPr>
    </w:p>
    <w:p w14:paraId="3E6D9A0B" w14:textId="77777777" w:rsidR="00B51297" w:rsidRPr="00B51297" w:rsidRDefault="00B51297" w:rsidP="00B51297">
      <w:pPr>
        <w:rPr>
          <w:noProof/>
          <w:szCs w:val="22"/>
          <w:lang w:val="en-US"/>
        </w:rPr>
      </w:pPr>
      <w:r w:rsidRPr="00B51297">
        <w:rPr>
          <w:noProof/>
          <w:szCs w:val="22"/>
          <w:lang w:val="en-US"/>
        </w:rPr>
        <w:t>Mylan Pharmaceuticals Limited</w:t>
      </w:r>
    </w:p>
    <w:p w14:paraId="0DBB6061" w14:textId="77777777" w:rsidR="00B51297" w:rsidRPr="00B51297" w:rsidRDefault="00B51297" w:rsidP="00B51297">
      <w:pPr>
        <w:rPr>
          <w:noProof/>
          <w:szCs w:val="22"/>
          <w:lang w:val="en-US"/>
        </w:rPr>
      </w:pPr>
      <w:r w:rsidRPr="00B51297">
        <w:rPr>
          <w:noProof/>
          <w:szCs w:val="22"/>
          <w:lang w:val="en-US"/>
        </w:rPr>
        <w:t>Damastown Industrial Park</w:t>
      </w:r>
    </w:p>
    <w:p w14:paraId="686D2E8B" w14:textId="77777777" w:rsidR="00B51297" w:rsidRPr="00B51297" w:rsidRDefault="00B51297" w:rsidP="00B51297">
      <w:pPr>
        <w:rPr>
          <w:noProof/>
          <w:szCs w:val="22"/>
          <w:lang w:val="en-US"/>
        </w:rPr>
      </w:pPr>
      <w:r w:rsidRPr="00B51297">
        <w:rPr>
          <w:noProof/>
          <w:szCs w:val="22"/>
          <w:lang w:val="en-US"/>
        </w:rPr>
        <w:t>Mulhuddart</w:t>
      </w:r>
    </w:p>
    <w:p w14:paraId="3F9F8B60" w14:textId="77777777" w:rsidR="00B51297" w:rsidRPr="00B51297" w:rsidRDefault="00B51297" w:rsidP="00B51297">
      <w:pPr>
        <w:rPr>
          <w:noProof/>
          <w:szCs w:val="22"/>
          <w:lang w:val="en-US"/>
        </w:rPr>
      </w:pPr>
      <w:r w:rsidRPr="00B51297">
        <w:rPr>
          <w:noProof/>
          <w:szCs w:val="22"/>
          <w:lang w:val="en-US"/>
        </w:rPr>
        <w:t>Dublin 15</w:t>
      </w:r>
    </w:p>
    <w:p w14:paraId="66B2A589" w14:textId="77777777" w:rsidR="00B51297" w:rsidRPr="00FE1828" w:rsidRDefault="00B51297" w:rsidP="00B51297">
      <w:pPr>
        <w:rPr>
          <w:noProof/>
          <w:szCs w:val="22"/>
          <w:lang w:val="de-DE"/>
          <w:rPrChange w:id="18" w:author="Anonymous Viatris" w:date="2026-04-18T22:15:00Z" w16du:dateUtc="2026-04-18T16:45:00Z">
            <w:rPr>
              <w:noProof/>
              <w:szCs w:val="22"/>
              <w:lang w:val="en-US"/>
            </w:rPr>
          </w:rPrChange>
        </w:rPr>
      </w:pPr>
      <w:r w:rsidRPr="00FE1828">
        <w:rPr>
          <w:noProof/>
          <w:szCs w:val="22"/>
          <w:lang w:val="de-DE"/>
          <w:rPrChange w:id="19" w:author="Anonymous Viatris" w:date="2026-04-18T22:15:00Z" w16du:dateUtc="2026-04-18T16:45:00Z">
            <w:rPr>
              <w:noProof/>
              <w:szCs w:val="22"/>
              <w:lang w:val="en-US"/>
            </w:rPr>
          </w:rPrChange>
        </w:rPr>
        <w:t>DUBLIN</w:t>
      </w:r>
    </w:p>
    <w:p w14:paraId="29282CFE" w14:textId="77777777" w:rsidR="009A6ED5" w:rsidRPr="00D50436" w:rsidRDefault="009A6ED5" w:rsidP="00EF3A08">
      <w:pPr>
        <w:rPr>
          <w:noProof/>
          <w:szCs w:val="22"/>
          <w:lang w:val="sv-FI"/>
        </w:rPr>
      </w:pPr>
      <w:r w:rsidRPr="00D50436">
        <w:rPr>
          <w:noProof/>
          <w:szCs w:val="22"/>
          <w:lang w:val="sv-FI"/>
        </w:rPr>
        <w:t>Irlanti</w:t>
      </w:r>
    </w:p>
    <w:p w14:paraId="0552CBBE" w14:textId="77777777" w:rsidR="009A6ED5" w:rsidRPr="00D50436" w:rsidRDefault="009A6ED5" w:rsidP="00EF3A08">
      <w:pPr>
        <w:rPr>
          <w:szCs w:val="22"/>
          <w:lang w:val="sv-FI"/>
        </w:rPr>
      </w:pPr>
    </w:p>
    <w:p w14:paraId="545EE5BB" w14:textId="77777777" w:rsidR="009A6ED5" w:rsidRPr="00D50436" w:rsidRDefault="009A6ED5" w:rsidP="00EF3A08">
      <w:pPr>
        <w:rPr>
          <w:szCs w:val="22"/>
          <w:lang w:val="sv-FI"/>
        </w:rPr>
      </w:pPr>
    </w:p>
    <w:p w14:paraId="57A00921"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318B1ACB" w14:textId="77777777" w:rsidR="009A6ED5" w:rsidRPr="00D50436" w:rsidRDefault="009A6ED5" w:rsidP="00EF3A08">
      <w:pPr>
        <w:rPr>
          <w:szCs w:val="22"/>
          <w:lang w:val="sv-FI"/>
        </w:rPr>
      </w:pPr>
    </w:p>
    <w:p w14:paraId="408FB57D" w14:textId="77777777" w:rsidR="009A6ED5" w:rsidRPr="00D13A3F" w:rsidRDefault="009A6ED5" w:rsidP="00EF3A08">
      <w:pPr>
        <w:rPr>
          <w:szCs w:val="22"/>
          <w:lang w:val="sv-FI"/>
        </w:rPr>
      </w:pPr>
      <w:r w:rsidRPr="00D13A3F">
        <w:rPr>
          <w:szCs w:val="22"/>
          <w:lang w:val="sv-FI"/>
        </w:rPr>
        <w:t>EU/1/24/1814/005</w:t>
      </w:r>
    </w:p>
    <w:p w14:paraId="64324AC9" w14:textId="77777777" w:rsidR="009A6ED5" w:rsidRPr="00D50436" w:rsidRDefault="009A6ED5" w:rsidP="00EF3A08">
      <w:pPr>
        <w:rPr>
          <w:szCs w:val="22"/>
          <w:highlight w:val="lightGray"/>
          <w:lang w:val="fi-FI"/>
        </w:rPr>
      </w:pPr>
      <w:r w:rsidRPr="00D50436">
        <w:rPr>
          <w:szCs w:val="22"/>
          <w:highlight w:val="lightGray"/>
          <w:lang w:val="fi-FI"/>
        </w:rPr>
        <w:t>EU/1/24/1814/006</w:t>
      </w:r>
    </w:p>
    <w:p w14:paraId="786BDAB5" w14:textId="77777777" w:rsidR="009A6ED5" w:rsidRPr="00D50436" w:rsidRDefault="009A6ED5" w:rsidP="00EF3A08">
      <w:pPr>
        <w:rPr>
          <w:szCs w:val="22"/>
          <w:highlight w:val="lightGray"/>
          <w:lang w:val="fi-FI"/>
        </w:rPr>
      </w:pPr>
      <w:r w:rsidRPr="00D50436">
        <w:rPr>
          <w:szCs w:val="22"/>
          <w:highlight w:val="lightGray"/>
          <w:lang w:val="fi-FI"/>
        </w:rPr>
        <w:t>EU/1/24/1814/007</w:t>
      </w:r>
    </w:p>
    <w:p w14:paraId="5CB23BDA" w14:textId="77777777" w:rsidR="009A6ED5" w:rsidRPr="00D50436" w:rsidRDefault="009A6ED5" w:rsidP="00EF3A08">
      <w:pPr>
        <w:rPr>
          <w:szCs w:val="22"/>
          <w:lang w:val="fi-FI"/>
        </w:rPr>
      </w:pPr>
      <w:r w:rsidRPr="00D50436">
        <w:rPr>
          <w:szCs w:val="22"/>
          <w:highlight w:val="lightGray"/>
          <w:lang w:val="fi-FI"/>
        </w:rPr>
        <w:t>EU/1/24/1814/008</w:t>
      </w:r>
    </w:p>
    <w:p w14:paraId="3CAEFBD4" w14:textId="77777777" w:rsidR="009A6ED5" w:rsidRPr="00D13A3F" w:rsidRDefault="009A6ED5" w:rsidP="00EF3A08">
      <w:pPr>
        <w:rPr>
          <w:szCs w:val="22"/>
          <w:lang w:val="fi-FI"/>
        </w:rPr>
      </w:pPr>
    </w:p>
    <w:p w14:paraId="1FFFC17E" w14:textId="77777777" w:rsidR="009A6ED5" w:rsidRPr="00D13A3F" w:rsidRDefault="009A6ED5" w:rsidP="00EF3A08">
      <w:pPr>
        <w:rPr>
          <w:szCs w:val="22"/>
          <w:lang w:val="fi-FI"/>
        </w:rPr>
      </w:pPr>
    </w:p>
    <w:p w14:paraId="31AED192"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13.</w:t>
      </w:r>
      <w:r w:rsidRPr="00D13A3F">
        <w:rPr>
          <w:b/>
          <w:szCs w:val="22"/>
          <w:lang w:val="fi-FI"/>
        </w:rPr>
        <w:tab/>
        <w:t>ERÄNUMERO</w:t>
      </w:r>
    </w:p>
    <w:p w14:paraId="1AAA9CDE" w14:textId="77777777" w:rsidR="009A6ED5" w:rsidRPr="00D13A3F" w:rsidRDefault="009A6ED5" w:rsidP="00EF3A08">
      <w:pPr>
        <w:rPr>
          <w:szCs w:val="22"/>
          <w:lang w:val="fi-FI"/>
        </w:rPr>
      </w:pPr>
    </w:p>
    <w:p w14:paraId="1E50A76C" w14:textId="77777777" w:rsidR="009A6ED5" w:rsidRPr="00D13A3F" w:rsidRDefault="009A6ED5" w:rsidP="00EF3A08">
      <w:pPr>
        <w:suppressLineNumbers/>
        <w:rPr>
          <w:szCs w:val="22"/>
          <w:lang w:val="fi-FI"/>
        </w:rPr>
      </w:pPr>
      <w:r w:rsidRPr="00D13A3F">
        <w:rPr>
          <w:szCs w:val="22"/>
          <w:lang w:val="fi-FI"/>
        </w:rPr>
        <w:t>Lot</w:t>
      </w:r>
    </w:p>
    <w:p w14:paraId="1733AB9C" w14:textId="77777777" w:rsidR="009A6ED5" w:rsidRPr="00D13A3F" w:rsidRDefault="009A6ED5" w:rsidP="00EF3A08">
      <w:pPr>
        <w:rPr>
          <w:szCs w:val="22"/>
          <w:lang w:val="fi-FI"/>
        </w:rPr>
      </w:pPr>
    </w:p>
    <w:p w14:paraId="344B3D30" w14:textId="77777777" w:rsidR="009A6ED5" w:rsidRPr="00D13A3F" w:rsidRDefault="009A6ED5" w:rsidP="00EF3A08">
      <w:pPr>
        <w:rPr>
          <w:szCs w:val="22"/>
          <w:lang w:val="fi-FI"/>
        </w:rPr>
      </w:pPr>
    </w:p>
    <w:p w14:paraId="45773926"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09D83110" w14:textId="77777777" w:rsidR="009A6ED5" w:rsidRPr="00D13A3F" w:rsidRDefault="009A6ED5" w:rsidP="00EF3A08">
      <w:pPr>
        <w:rPr>
          <w:szCs w:val="22"/>
          <w:lang w:val="fi-FI"/>
        </w:rPr>
      </w:pPr>
    </w:p>
    <w:p w14:paraId="45DEE683" w14:textId="77777777" w:rsidR="009A6ED5" w:rsidRPr="00D13A3F" w:rsidRDefault="009A6ED5" w:rsidP="00EF3A08">
      <w:pPr>
        <w:rPr>
          <w:szCs w:val="22"/>
          <w:lang w:val="fi-FI"/>
        </w:rPr>
      </w:pPr>
    </w:p>
    <w:p w14:paraId="133E162B"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4FE53CA6" w14:textId="77777777" w:rsidR="009A6ED5" w:rsidRPr="00D13A3F" w:rsidRDefault="009A6ED5" w:rsidP="00EF3A08">
      <w:pPr>
        <w:rPr>
          <w:szCs w:val="22"/>
          <w:lang w:val="fi-FI"/>
        </w:rPr>
      </w:pPr>
    </w:p>
    <w:p w14:paraId="28547BA8" w14:textId="77777777" w:rsidR="009A6ED5" w:rsidRPr="00D13A3F" w:rsidRDefault="009A6ED5" w:rsidP="00EF3A08">
      <w:pPr>
        <w:rPr>
          <w:szCs w:val="22"/>
          <w:lang w:val="fi-FI"/>
        </w:rPr>
      </w:pPr>
    </w:p>
    <w:p w14:paraId="4C189D38"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6754483B" w14:textId="77777777" w:rsidR="009A6ED5" w:rsidRPr="00D13A3F" w:rsidRDefault="009A6ED5" w:rsidP="00EF3A08">
      <w:pPr>
        <w:rPr>
          <w:szCs w:val="22"/>
          <w:lang w:val="fi-FI"/>
        </w:rPr>
      </w:pPr>
    </w:p>
    <w:p w14:paraId="2763E5F0" w14:textId="77777777" w:rsidR="009A6ED5" w:rsidRPr="00D13A3F" w:rsidRDefault="009A6ED5" w:rsidP="00EF3A08">
      <w:pPr>
        <w:rPr>
          <w:szCs w:val="22"/>
          <w:lang w:val="fi-FI"/>
        </w:rPr>
      </w:pPr>
      <w:r w:rsidRPr="00D13A3F">
        <w:rPr>
          <w:noProof/>
          <w:szCs w:val="22"/>
          <w:lang w:val="fi-FI"/>
        </w:rPr>
        <w:t>Dimethyl fumarate Mylan</w:t>
      </w:r>
      <w:r w:rsidRPr="00D13A3F">
        <w:rPr>
          <w:szCs w:val="22"/>
          <w:lang w:val="fi-FI"/>
        </w:rPr>
        <w:t xml:space="preserve"> 240 mg</w:t>
      </w:r>
    </w:p>
    <w:p w14:paraId="3E78EE3F" w14:textId="77777777" w:rsidR="009A6ED5" w:rsidRPr="00D13A3F" w:rsidRDefault="009A6ED5" w:rsidP="00EF3A08">
      <w:pPr>
        <w:rPr>
          <w:lang w:val="fi-FI"/>
        </w:rPr>
      </w:pPr>
    </w:p>
    <w:p w14:paraId="4058BA5B" w14:textId="77777777" w:rsidR="009A6ED5" w:rsidRPr="00D13A3F" w:rsidRDefault="009A6ED5" w:rsidP="00EF3A08">
      <w:pPr>
        <w:suppressAutoHyphens/>
        <w:rPr>
          <w:szCs w:val="22"/>
          <w:shd w:val="clear" w:color="auto" w:fill="CCCCCC"/>
          <w:lang w:val="fi-FI"/>
        </w:rPr>
      </w:pPr>
    </w:p>
    <w:p w14:paraId="26F21C3D"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31320835" w14:textId="77777777" w:rsidR="009A6ED5" w:rsidRPr="00D13A3F" w:rsidRDefault="009A6ED5" w:rsidP="00EF3A08">
      <w:pPr>
        <w:tabs>
          <w:tab w:val="left" w:pos="720"/>
        </w:tabs>
        <w:rPr>
          <w:noProof/>
          <w:szCs w:val="22"/>
          <w:lang w:val="fi-FI"/>
        </w:rPr>
      </w:pPr>
    </w:p>
    <w:p w14:paraId="6771ADFF" w14:textId="77777777" w:rsidR="009A6ED5" w:rsidRPr="00D13A3F" w:rsidRDefault="009A6ED5" w:rsidP="00EF3A08">
      <w:pPr>
        <w:rPr>
          <w:noProof/>
          <w:szCs w:val="22"/>
          <w:highlight w:val="lightGray"/>
          <w:lang w:val="fi-FI"/>
        </w:rPr>
      </w:pPr>
      <w:r w:rsidRPr="00D13A3F">
        <w:rPr>
          <w:noProof/>
          <w:szCs w:val="22"/>
          <w:highlight w:val="lightGray"/>
          <w:lang w:val="fi-FI"/>
        </w:rPr>
        <w:t>2D-viivakoodi, joka sisältää yksilöllisen tunnisteen.</w:t>
      </w:r>
    </w:p>
    <w:p w14:paraId="0F2CFA30" w14:textId="77777777" w:rsidR="009A6ED5" w:rsidRPr="00D13A3F" w:rsidRDefault="009A6ED5" w:rsidP="00EF3A08">
      <w:pPr>
        <w:tabs>
          <w:tab w:val="left" w:pos="720"/>
        </w:tabs>
        <w:rPr>
          <w:noProof/>
          <w:szCs w:val="22"/>
          <w:lang w:val="fi-FI" w:eastAsia="fi-FI"/>
        </w:rPr>
      </w:pPr>
    </w:p>
    <w:p w14:paraId="4B86C227" w14:textId="77777777" w:rsidR="009A6ED5" w:rsidRPr="00D13A3F" w:rsidRDefault="009A6ED5" w:rsidP="00EF3A08">
      <w:pPr>
        <w:tabs>
          <w:tab w:val="left" w:pos="720"/>
        </w:tabs>
        <w:rPr>
          <w:noProof/>
          <w:szCs w:val="22"/>
          <w:lang w:val="fi-FI"/>
        </w:rPr>
      </w:pPr>
    </w:p>
    <w:p w14:paraId="0BD32D49"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3F7CF833" w14:textId="77777777" w:rsidR="009A6ED5" w:rsidRPr="00D13A3F" w:rsidRDefault="009A6ED5" w:rsidP="00EF3A08">
      <w:pPr>
        <w:tabs>
          <w:tab w:val="left" w:pos="720"/>
        </w:tabs>
        <w:rPr>
          <w:noProof/>
          <w:szCs w:val="22"/>
          <w:lang w:val="fi-FI"/>
        </w:rPr>
      </w:pPr>
    </w:p>
    <w:p w14:paraId="384A9C96" w14:textId="77777777" w:rsidR="009A6ED5" w:rsidRPr="00D13A3F" w:rsidRDefault="009A6ED5" w:rsidP="00EF3A08">
      <w:pPr>
        <w:rPr>
          <w:szCs w:val="22"/>
          <w:lang w:val="fi-FI"/>
        </w:rPr>
      </w:pPr>
      <w:r w:rsidRPr="00D13A3F">
        <w:rPr>
          <w:szCs w:val="22"/>
          <w:lang w:val="fi-FI"/>
        </w:rPr>
        <w:t>PC</w:t>
      </w:r>
    </w:p>
    <w:p w14:paraId="2165FB17" w14:textId="77777777" w:rsidR="009A6ED5" w:rsidRPr="00D13A3F" w:rsidRDefault="009A6ED5" w:rsidP="00EF3A08">
      <w:pPr>
        <w:rPr>
          <w:szCs w:val="22"/>
          <w:lang w:val="fi-FI"/>
        </w:rPr>
      </w:pPr>
      <w:r w:rsidRPr="00D13A3F">
        <w:rPr>
          <w:szCs w:val="22"/>
          <w:lang w:val="fi-FI"/>
        </w:rPr>
        <w:t>SN</w:t>
      </w:r>
    </w:p>
    <w:p w14:paraId="605E579A" w14:textId="77777777" w:rsidR="009A6ED5" w:rsidRPr="00D13A3F" w:rsidRDefault="009A6ED5" w:rsidP="00EF3A08">
      <w:pPr>
        <w:rPr>
          <w:szCs w:val="22"/>
          <w:lang w:val="fi-FI"/>
        </w:rPr>
      </w:pPr>
      <w:r w:rsidRPr="00D13A3F">
        <w:rPr>
          <w:lang w:val="fi-FI"/>
        </w:rPr>
        <w:t>NN</w:t>
      </w:r>
    </w:p>
    <w:p w14:paraId="1E539C45" w14:textId="77777777" w:rsidR="009A6ED5" w:rsidRPr="00D13A3F" w:rsidRDefault="009A6ED5" w:rsidP="00EF3A08">
      <w:pPr>
        <w:rPr>
          <w:szCs w:val="22"/>
          <w:lang w:val="fi-FI"/>
        </w:rPr>
      </w:pPr>
    </w:p>
    <w:p w14:paraId="089EB712" w14:textId="77777777" w:rsidR="009A6ED5" w:rsidRPr="00D13A3F" w:rsidRDefault="009A6ED5" w:rsidP="00EF3A08">
      <w:pPr>
        <w:rPr>
          <w:shd w:val="clear" w:color="auto" w:fill="CCCCCC"/>
          <w:lang w:val="fi-FI"/>
        </w:rPr>
      </w:pPr>
      <w:r w:rsidRPr="00D13A3F">
        <w:rPr>
          <w:shd w:val="clear" w:color="auto" w:fill="CCCCCC"/>
          <w:lang w:val="fi-FI"/>
        </w:rPr>
        <w:br w:type="page"/>
      </w:r>
    </w:p>
    <w:p w14:paraId="4BE1E343" w14:textId="77777777" w:rsidR="009A6ED5" w:rsidRPr="00D13A3F" w:rsidRDefault="009A6ED5" w:rsidP="00EF3A08">
      <w:pPr>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LÄPIPAINOPAKKAUKSISSA TAI LEVYISSÄ ON OLTAVA VÄHINTÄÄN SEURAAVAT MERKINNÄT</w:t>
      </w:r>
    </w:p>
    <w:p w14:paraId="33D8643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p>
    <w:p w14:paraId="0F8A95BD"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LÄPIPAINOPAKKAUS</w:t>
      </w:r>
    </w:p>
    <w:p w14:paraId="529F26C3" w14:textId="77777777" w:rsidR="009A6ED5" w:rsidRDefault="009A6ED5" w:rsidP="00EF3A08">
      <w:pPr>
        <w:rPr>
          <w:szCs w:val="22"/>
          <w:lang w:val="fi-FI"/>
        </w:rPr>
      </w:pPr>
    </w:p>
    <w:p w14:paraId="3E9EDC09" w14:textId="77777777" w:rsidR="009A6ED5" w:rsidRPr="00D13A3F" w:rsidRDefault="009A6ED5" w:rsidP="00EF3A08">
      <w:pPr>
        <w:rPr>
          <w:szCs w:val="22"/>
          <w:lang w:val="fi-FI"/>
        </w:rPr>
      </w:pPr>
    </w:p>
    <w:p w14:paraId="6F6C0CE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lang w:val="fi-FI"/>
        </w:rPr>
      </w:pPr>
      <w:r w:rsidRPr="00D13A3F">
        <w:rPr>
          <w:b/>
          <w:szCs w:val="22"/>
          <w:lang w:val="fi-FI"/>
        </w:rPr>
        <w:t>1.</w:t>
      </w:r>
      <w:r w:rsidRPr="00D13A3F">
        <w:rPr>
          <w:b/>
          <w:szCs w:val="22"/>
          <w:lang w:val="fi-FI"/>
        </w:rPr>
        <w:tab/>
        <w:t>LÄÄKEVALMISTEEN NIMI</w:t>
      </w:r>
    </w:p>
    <w:p w14:paraId="1F37C646" w14:textId="77777777" w:rsidR="009A6ED5" w:rsidRPr="00D13A3F" w:rsidRDefault="009A6ED5" w:rsidP="00EF3A08">
      <w:pPr>
        <w:rPr>
          <w:szCs w:val="22"/>
          <w:lang w:val="fi-FI"/>
        </w:rPr>
      </w:pPr>
    </w:p>
    <w:p w14:paraId="39BE2281" w14:textId="2F5F95A9"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240 mg </w:t>
      </w:r>
      <w:r w:rsidR="008F19A3">
        <w:rPr>
          <w:szCs w:val="22"/>
          <w:lang w:val="fi-FI"/>
        </w:rPr>
        <w:t xml:space="preserve">kovat </w:t>
      </w:r>
      <w:r w:rsidRPr="00D13A3F">
        <w:rPr>
          <w:szCs w:val="22"/>
          <w:lang w:val="fi-FI"/>
        </w:rPr>
        <w:t>enterokapselit</w:t>
      </w:r>
    </w:p>
    <w:p w14:paraId="4E3E75BF" w14:textId="77777777" w:rsidR="009A6ED5" w:rsidRPr="00D13A3F" w:rsidRDefault="009A6ED5" w:rsidP="00EF3A08">
      <w:pPr>
        <w:suppressLineNumbers/>
        <w:rPr>
          <w:szCs w:val="22"/>
          <w:lang w:val="fi-FI"/>
        </w:rPr>
      </w:pPr>
      <w:r w:rsidRPr="00D13A3F">
        <w:rPr>
          <w:lang w:val="fi-FI"/>
        </w:rPr>
        <w:t>dimetyylifumaraatti</w:t>
      </w:r>
    </w:p>
    <w:p w14:paraId="4D37F3C8" w14:textId="77777777" w:rsidR="009A6ED5" w:rsidRPr="00D13A3F" w:rsidRDefault="009A6ED5" w:rsidP="00EF3A08">
      <w:pPr>
        <w:rPr>
          <w:szCs w:val="22"/>
          <w:lang w:val="fi-FI"/>
        </w:rPr>
      </w:pPr>
    </w:p>
    <w:p w14:paraId="76901FDC" w14:textId="77777777" w:rsidR="009A6ED5" w:rsidRPr="00D13A3F" w:rsidRDefault="009A6ED5" w:rsidP="00EF3A08">
      <w:pPr>
        <w:rPr>
          <w:szCs w:val="22"/>
          <w:lang w:val="fi-FI"/>
        </w:rPr>
      </w:pPr>
    </w:p>
    <w:p w14:paraId="122343D2"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2.</w:t>
      </w:r>
      <w:r w:rsidRPr="00D13A3F">
        <w:rPr>
          <w:b/>
          <w:szCs w:val="22"/>
          <w:lang w:val="fi-FI"/>
        </w:rPr>
        <w:tab/>
        <w:t>MYYNTILUVAN HALTIJAN NIMI</w:t>
      </w:r>
    </w:p>
    <w:p w14:paraId="6DED7D5E" w14:textId="77777777" w:rsidR="009A6ED5" w:rsidRPr="00D13A3F" w:rsidRDefault="009A6ED5" w:rsidP="00EF3A08">
      <w:pPr>
        <w:rPr>
          <w:szCs w:val="22"/>
          <w:lang w:val="fi-FI"/>
        </w:rPr>
      </w:pPr>
    </w:p>
    <w:p w14:paraId="4E52136E" w14:textId="77777777" w:rsidR="00B51297" w:rsidRPr="00B51297" w:rsidRDefault="00B51297" w:rsidP="00B51297">
      <w:pPr>
        <w:rPr>
          <w:noProof/>
          <w:szCs w:val="22"/>
          <w:highlight w:val="lightGray"/>
          <w:lang w:val="en-US"/>
        </w:rPr>
      </w:pPr>
      <w:r w:rsidRPr="00B51297">
        <w:rPr>
          <w:noProof/>
          <w:szCs w:val="22"/>
          <w:highlight w:val="lightGray"/>
          <w:lang w:val="en-US"/>
        </w:rPr>
        <w:t>Mylan Pharmaceuticals Limited</w:t>
      </w:r>
    </w:p>
    <w:p w14:paraId="5F4924C9" w14:textId="77777777" w:rsidR="009A6ED5" w:rsidRPr="00D13A3F" w:rsidRDefault="009A6ED5" w:rsidP="00EF3A08">
      <w:pPr>
        <w:tabs>
          <w:tab w:val="clear" w:pos="567"/>
          <w:tab w:val="left" w:pos="6286"/>
        </w:tabs>
        <w:rPr>
          <w:szCs w:val="22"/>
          <w:lang w:val="fi-FI"/>
        </w:rPr>
      </w:pPr>
    </w:p>
    <w:p w14:paraId="14151A93" w14:textId="77777777" w:rsidR="009A6ED5" w:rsidRPr="00D13A3F" w:rsidRDefault="009A6ED5" w:rsidP="00EF3A08">
      <w:pPr>
        <w:rPr>
          <w:szCs w:val="22"/>
          <w:lang w:val="fi-FI"/>
        </w:rPr>
      </w:pPr>
    </w:p>
    <w:p w14:paraId="08A92DEE" w14:textId="77777777" w:rsidR="009A6ED5" w:rsidRPr="00D13A3F" w:rsidRDefault="009A6ED5" w:rsidP="00EF3A08">
      <w:pPr>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3.</w:t>
      </w:r>
      <w:r w:rsidRPr="00D13A3F">
        <w:rPr>
          <w:b/>
          <w:szCs w:val="22"/>
          <w:lang w:val="fi-FI"/>
        </w:rPr>
        <w:tab/>
        <w:t>VIIMEINEN KÄYTTÖPÄIVÄMÄÄRÄ</w:t>
      </w:r>
    </w:p>
    <w:p w14:paraId="5D53C399" w14:textId="77777777" w:rsidR="009A6ED5" w:rsidRPr="00D13A3F" w:rsidRDefault="009A6ED5" w:rsidP="00EF3A08">
      <w:pPr>
        <w:rPr>
          <w:szCs w:val="22"/>
          <w:lang w:val="fi-FI"/>
        </w:rPr>
      </w:pPr>
    </w:p>
    <w:p w14:paraId="7183B100" w14:textId="77777777" w:rsidR="009A6ED5" w:rsidRPr="00D13A3F" w:rsidRDefault="009A6ED5" w:rsidP="00EF3A08">
      <w:pPr>
        <w:suppressLineNumbers/>
        <w:rPr>
          <w:szCs w:val="22"/>
          <w:lang w:val="fi-FI"/>
        </w:rPr>
      </w:pPr>
      <w:r w:rsidRPr="00D13A3F">
        <w:rPr>
          <w:szCs w:val="22"/>
          <w:lang w:val="fi-FI"/>
        </w:rPr>
        <w:t>EXP</w:t>
      </w:r>
    </w:p>
    <w:p w14:paraId="642A46D5" w14:textId="77777777" w:rsidR="009A6ED5" w:rsidRPr="00D13A3F" w:rsidRDefault="009A6ED5" w:rsidP="00EF3A08">
      <w:pPr>
        <w:rPr>
          <w:szCs w:val="22"/>
          <w:lang w:val="fi-FI"/>
        </w:rPr>
      </w:pPr>
    </w:p>
    <w:p w14:paraId="44EC40B4" w14:textId="77777777" w:rsidR="009A6ED5" w:rsidRPr="00D13A3F" w:rsidRDefault="009A6ED5" w:rsidP="00EF3A08">
      <w:pPr>
        <w:rPr>
          <w:szCs w:val="22"/>
          <w:lang w:val="fi-FI"/>
        </w:rPr>
      </w:pPr>
    </w:p>
    <w:p w14:paraId="367B25BD"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4.</w:t>
      </w:r>
      <w:r w:rsidRPr="00D13A3F">
        <w:rPr>
          <w:b/>
          <w:szCs w:val="22"/>
          <w:lang w:val="fi-FI"/>
        </w:rPr>
        <w:tab/>
        <w:t>ERÄNUMERO</w:t>
      </w:r>
    </w:p>
    <w:p w14:paraId="2D63902A" w14:textId="77777777" w:rsidR="009A6ED5" w:rsidRPr="00D13A3F" w:rsidRDefault="009A6ED5" w:rsidP="00EF3A08">
      <w:pPr>
        <w:rPr>
          <w:szCs w:val="22"/>
          <w:lang w:val="fi-FI"/>
        </w:rPr>
      </w:pPr>
    </w:p>
    <w:p w14:paraId="5F9E6031" w14:textId="77777777" w:rsidR="009A6ED5" w:rsidRPr="00D13A3F" w:rsidRDefault="009A6ED5" w:rsidP="00EF3A08">
      <w:pPr>
        <w:suppressLineNumbers/>
        <w:rPr>
          <w:szCs w:val="22"/>
          <w:lang w:val="fi-FI"/>
        </w:rPr>
      </w:pPr>
      <w:r w:rsidRPr="00D13A3F">
        <w:rPr>
          <w:szCs w:val="22"/>
          <w:lang w:val="fi-FI"/>
        </w:rPr>
        <w:t>Lot</w:t>
      </w:r>
    </w:p>
    <w:p w14:paraId="59DD15D6" w14:textId="77777777" w:rsidR="009A6ED5" w:rsidRPr="00D13A3F" w:rsidRDefault="009A6ED5" w:rsidP="00EF3A08">
      <w:pPr>
        <w:rPr>
          <w:szCs w:val="22"/>
          <w:lang w:val="fi-FI"/>
        </w:rPr>
      </w:pPr>
    </w:p>
    <w:p w14:paraId="119B8B03" w14:textId="77777777" w:rsidR="009A6ED5" w:rsidRPr="00D13A3F" w:rsidRDefault="009A6ED5" w:rsidP="00EF3A08">
      <w:pPr>
        <w:rPr>
          <w:szCs w:val="22"/>
          <w:lang w:val="fi-FI"/>
        </w:rPr>
      </w:pPr>
    </w:p>
    <w:p w14:paraId="1730A485"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t>5.</w:t>
      </w:r>
      <w:r w:rsidRPr="00D13A3F">
        <w:rPr>
          <w:b/>
          <w:szCs w:val="22"/>
          <w:lang w:val="fi-FI"/>
        </w:rPr>
        <w:tab/>
        <w:t>MUUTA</w:t>
      </w:r>
    </w:p>
    <w:p w14:paraId="40243F29" w14:textId="77777777" w:rsidR="009A6ED5" w:rsidRPr="00D13A3F" w:rsidRDefault="009A6ED5" w:rsidP="00EF3A08">
      <w:pPr>
        <w:rPr>
          <w:szCs w:val="22"/>
          <w:lang w:val="fi-FI"/>
        </w:rPr>
      </w:pPr>
    </w:p>
    <w:p w14:paraId="4997CE40" w14:textId="2873DF04" w:rsidR="009A6ED5" w:rsidRPr="00D13A3F" w:rsidRDefault="006939AE" w:rsidP="00EF3A08">
      <w:pPr>
        <w:rPr>
          <w:szCs w:val="22"/>
          <w:lang w:val="fi-FI"/>
        </w:rPr>
      </w:pPr>
      <w:r w:rsidRPr="00A90A6F">
        <w:rPr>
          <w:szCs w:val="22"/>
          <w:highlight w:val="lightGray"/>
          <w:lang w:val="fi-FI"/>
        </w:rPr>
        <w:t>Suun kautta</w:t>
      </w:r>
    </w:p>
    <w:p w14:paraId="5FD05C98" w14:textId="77777777" w:rsidR="009A6ED5" w:rsidRPr="00D13A3F" w:rsidRDefault="009A6ED5" w:rsidP="00EF3A08">
      <w:pPr>
        <w:rPr>
          <w:szCs w:val="22"/>
          <w:lang w:val="fi-FI"/>
        </w:rPr>
      </w:pPr>
      <w:r w:rsidRPr="00D13A3F">
        <w:rPr>
          <w:szCs w:val="22"/>
          <w:lang w:val="fi-FI"/>
        </w:rPr>
        <w:br w:type="page"/>
      </w:r>
    </w:p>
    <w:p w14:paraId="577D09E9"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ULKOPAKKAUKSESSA ON OLTAVA SEURAAVAT MERKINNÄT</w:t>
      </w:r>
    </w:p>
    <w:p w14:paraId="72F20F8D"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p>
    <w:p w14:paraId="4B4B813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PURKIN ULKOPAKKAUS</w:t>
      </w:r>
    </w:p>
    <w:p w14:paraId="2AAA0C74" w14:textId="77777777" w:rsidR="009A6ED5" w:rsidRPr="00D13A3F" w:rsidRDefault="009A6ED5" w:rsidP="00EF3A08">
      <w:pPr>
        <w:rPr>
          <w:szCs w:val="22"/>
          <w:lang w:val="fi-FI"/>
        </w:rPr>
      </w:pPr>
    </w:p>
    <w:p w14:paraId="58AC8B51" w14:textId="77777777" w:rsidR="009A6ED5" w:rsidRPr="00D13A3F" w:rsidRDefault="009A6ED5" w:rsidP="00EF3A08">
      <w:pPr>
        <w:rPr>
          <w:szCs w:val="22"/>
          <w:lang w:val="fi-FI"/>
        </w:rPr>
      </w:pPr>
    </w:p>
    <w:p w14:paraId="6E697FB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1.</w:t>
      </w:r>
      <w:r w:rsidRPr="00D13A3F">
        <w:rPr>
          <w:b/>
          <w:szCs w:val="22"/>
          <w:lang w:val="fi-FI"/>
        </w:rPr>
        <w:tab/>
        <w:t>LÄÄKEVALMISTEEN NIMI</w:t>
      </w:r>
    </w:p>
    <w:p w14:paraId="6055486D" w14:textId="77777777" w:rsidR="009A6ED5" w:rsidRPr="00D13A3F" w:rsidRDefault="009A6ED5" w:rsidP="00EF3A08">
      <w:pPr>
        <w:rPr>
          <w:szCs w:val="22"/>
          <w:lang w:val="fi-FI"/>
        </w:rPr>
      </w:pPr>
    </w:p>
    <w:p w14:paraId="42C8593C" w14:textId="77777777" w:rsidR="009A6ED5" w:rsidRPr="00D13A3F" w:rsidRDefault="009A6ED5" w:rsidP="00EF3A08">
      <w:pPr>
        <w:suppressLineNumbers/>
        <w:rPr>
          <w:szCs w:val="22"/>
          <w:lang w:val="fi-FI"/>
        </w:rPr>
      </w:pPr>
      <w:bookmarkStart w:id="20" w:name="_Hlk161739847"/>
      <w:r w:rsidRPr="00D13A3F">
        <w:rPr>
          <w:noProof/>
          <w:szCs w:val="22"/>
          <w:lang w:val="fi-FI"/>
        </w:rPr>
        <w:t>Dimethyl fumarate Mylan</w:t>
      </w:r>
      <w:r w:rsidRPr="00D13A3F">
        <w:rPr>
          <w:szCs w:val="22"/>
          <w:lang w:val="fi-FI"/>
        </w:rPr>
        <w:t xml:space="preserve"> 120 mg kovat enterokapselit</w:t>
      </w:r>
    </w:p>
    <w:p w14:paraId="1B143242" w14:textId="77777777" w:rsidR="009A6ED5" w:rsidRPr="00D13A3F" w:rsidRDefault="009A6ED5" w:rsidP="00EF3A08">
      <w:pPr>
        <w:suppressLineNumbers/>
        <w:rPr>
          <w:szCs w:val="22"/>
          <w:lang w:val="fi-FI"/>
        </w:rPr>
      </w:pPr>
      <w:r w:rsidRPr="00D13A3F">
        <w:rPr>
          <w:szCs w:val="22"/>
          <w:lang w:val="fi-FI"/>
        </w:rPr>
        <w:t>dimetyylifumaraatti</w:t>
      </w:r>
      <w:bookmarkEnd w:id="20"/>
    </w:p>
    <w:p w14:paraId="70D8D12F" w14:textId="77777777" w:rsidR="009A6ED5" w:rsidRPr="00D13A3F" w:rsidRDefault="009A6ED5" w:rsidP="00EF3A08">
      <w:pPr>
        <w:rPr>
          <w:szCs w:val="22"/>
          <w:lang w:val="fi-FI"/>
        </w:rPr>
      </w:pPr>
    </w:p>
    <w:p w14:paraId="48DDF5A7" w14:textId="77777777" w:rsidR="009A6ED5" w:rsidRPr="00D13A3F" w:rsidRDefault="009A6ED5" w:rsidP="00EF3A08">
      <w:pPr>
        <w:rPr>
          <w:szCs w:val="22"/>
          <w:lang w:val="fi-FI"/>
        </w:rPr>
      </w:pPr>
    </w:p>
    <w:p w14:paraId="0625F1F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78C16D72" w14:textId="77777777" w:rsidR="009A6ED5" w:rsidRPr="00D13A3F" w:rsidRDefault="009A6ED5" w:rsidP="00EF3A08">
      <w:pPr>
        <w:rPr>
          <w:szCs w:val="22"/>
          <w:lang w:val="fi-FI"/>
        </w:rPr>
      </w:pPr>
    </w:p>
    <w:p w14:paraId="2F9095E4" w14:textId="77777777" w:rsidR="009A6ED5" w:rsidRPr="00D13A3F" w:rsidRDefault="009A6ED5" w:rsidP="00EF3A08">
      <w:pPr>
        <w:suppressLineNumbers/>
        <w:rPr>
          <w:szCs w:val="22"/>
          <w:lang w:val="fi-FI"/>
        </w:rPr>
      </w:pPr>
      <w:r w:rsidRPr="00D13A3F">
        <w:rPr>
          <w:szCs w:val="22"/>
          <w:lang w:val="fi-FI"/>
        </w:rPr>
        <w:t>Yksi kapseli sisältää 120 mg dimetyylifumaraattia.</w:t>
      </w:r>
    </w:p>
    <w:p w14:paraId="58D31FD2" w14:textId="77777777" w:rsidR="009A6ED5" w:rsidRPr="00D13A3F" w:rsidRDefault="009A6ED5" w:rsidP="00EF3A08">
      <w:pPr>
        <w:rPr>
          <w:szCs w:val="22"/>
          <w:lang w:val="fi-FI"/>
        </w:rPr>
      </w:pPr>
    </w:p>
    <w:p w14:paraId="3678ACE2" w14:textId="77777777" w:rsidR="009A6ED5" w:rsidRPr="00D13A3F" w:rsidRDefault="009A6ED5" w:rsidP="00EF3A08">
      <w:pPr>
        <w:rPr>
          <w:szCs w:val="22"/>
          <w:lang w:val="fi-FI"/>
        </w:rPr>
      </w:pPr>
    </w:p>
    <w:p w14:paraId="4E8D1BAA"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166B2021" w14:textId="77777777" w:rsidR="009A6ED5" w:rsidRPr="00D13A3F" w:rsidRDefault="009A6ED5" w:rsidP="00EF3A08">
      <w:pPr>
        <w:rPr>
          <w:szCs w:val="22"/>
          <w:lang w:val="fi-FI"/>
        </w:rPr>
      </w:pPr>
    </w:p>
    <w:p w14:paraId="26BC3D86" w14:textId="77777777" w:rsidR="009A6ED5" w:rsidRPr="00D13A3F" w:rsidRDefault="009A6ED5" w:rsidP="00EF3A08">
      <w:pPr>
        <w:rPr>
          <w:szCs w:val="22"/>
          <w:lang w:val="fi-FI"/>
        </w:rPr>
      </w:pPr>
    </w:p>
    <w:p w14:paraId="1E91059D"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3C9119E6" w14:textId="77777777" w:rsidR="009A6ED5" w:rsidRPr="00D13A3F" w:rsidRDefault="009A6ED5" w:rsidP="00EF3A08">
      <w:pPr>
        <w:rPr>
          <w:szCs w:val="22"/>
          <w:lang w:val="fi-FI"/>
        </w:rPr>
      </w:pPr>
    </w:p>
    <w:p w14:paraId="259B596F" w14:textId="78ECE29B" w:rsidR="009A6ED5" w:rsidRPr="00D13A3F" w:rsidRDefault="009A6ED5" w:rsidP="00EF3A08">
      <w:pPr>
        <w:suppressLineNumbers/>
        <w:rPr>
          <w:szCs w:val="22"/>
          <w:lang w:val="fi-FI"/>
        </w:rPr>
      </w:pPr>
      <w:r w:rsidRPr="0052319D">
        <w:rPr>
          <w:szCs w:val="22"/>
          <w:highlight w:val="lightGray"/>
          <w:lang w:val="fi-FI"/>
        </w:rPr>
        <w:t>Kovat enterokapselit</w:t>
      </w:r>
    </w:p>
    <w:p w14:paraId="53C2B8BC" w14:textId="77777777" w:rsidR="009A6ED5" w:rsidRPr="00D13A3F" w:rsidRDefault="009A6ED5" w:rsidP="00EF3A08">
      <w:pPr>
        <w:suppressLineNumbers/>
        <w:rPr>
          <w:szCs w:val="22"/>
          <w:lang w:val="fi-FI"/>
        </w:rPr>
      </w:pPr>
    </w:p>
    <w:p w14:paraId="7035F416" w14:textId="6592B2C0" w:rsidR="009A6ED5" w:rsidRPr="00D13A3F" w:rsidRDefault="009A6ED5" w:rsidP="00EF3A08">
      <w:pPr>
        <w:suppressLineNumbers/>
        <w:rPr>
          <w:szCs w:val="22"/>
          <w:lang w:val="fi-FI"/>
        </w:rPr>
      </w:pPr>
      <w:r w:rsidRPr="00D13A3F">
        <w:rPr>
          <w:szCs w:val="22"/>
          <w:lang w:val="fi-FI"/>
        </w:rPr>
        <w:t>14 </w:t>
      </w:r>
      <w:r w:rsidR="0034094E">
        <w:rPr>
          <w:szCs w:val="22"/>
          <w:lang w:val="fi-FI"/>
        </w:rPr>
        <w:t xml:space="preserve">kovaa </w:t>
      </w:r>
      <w:r w:rsidRPr="00D13A3F">
        <w:rPr>
          <w:szCs w:val="22"/>
          <w:lang w:val="fi-FI"/>
        </w:rPr>
        <w:t>enterokapselia</w:t>
      </w:r>
    </w:p>
    <w:p w14:paraId="60E1F07E" w14:textId="421BED35" w:rsidR="009A6ED5" w:rsidRPr="00D13A3F" w:rsidRDefault="009A6ED5" w:rsidP="00EF3A08">
      <w:pPr>
        <w:suppressLineNumbers/>
        <w:rPr>
          <w:szCs w:val="22"/>
          <w:lang w:val="fi-FI"/>
        </w:rPr>
      </w:pPr>
      <w:r w:rsidRPr="0052319D">
        <w:rPr>
          <w:szCs w:val="22"/>
          <w:highlight w:val="lightGray"/>
          <w:lang w:val="fi-FI"/>
        </w:rPr>
        <w:t>60 </w:t>
      </w:r>
      <w:r w:rsidR="0034094E">
        <w:rPr>
          <w:szCs w:val="22"/>
          <w:highlight w:val="lightGray"/>
          <w:lang w:val="fi-FI"/>
        </w:rPr>
        <w:t xml:space="preserve">kovaa </w:t>
      </w:r>
      <w:r w:rsidRPr="0052319D">
        <w:rPr>
          <w:szCs w:val="22"/>
          <w:highlight w:val="lightGray"/>
          <w:lang w:val="fi-FI"/>
        </w:rPr>
        <w:t>enterokapselia</w:t>
      </w:r>
    </w:p>
    <w:p w14:paraId="56D3FF64" w14:textId="77777777" w:rsidR="009A6ED5" w:rsidRPr="00D13A3F" w:rsidRDefault="009A6ED5" w:rsidP="00EF3A08">
      <w:pPr>
        <w:rPr>
          <w:szCs w:val="22"/>
          <w:lang w:val="fi-FI"/>
        </w:rPr>
      </w:pPr>
    </w:p>
    <w:p w14:paraId="1DF99591" w14:textId="77777777" w:rsidR="009A6ED5" w:rsidRPr="00D13A3F" w:rsidRDefault="009A6ED5" w:rsidP="00EF3A08">
      <w:pPr>
        <w:rPr>
          <w:szCs w:val="22"/>
          <w:lang w:val="fi-FI"/>
        </w:rPr>
      </w:pPr>
    </w:p>
    <w:p w14:paraId="0AEBA74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0D7D3333" w14:textId="77777777" w:rsidR="009A6ED5" w:rsidRPr="00D13A3F" w:rsidRDefault="009A6ED5" w:rsidP="00EF3A08">
      <w:pPr>
        <w:rPr>
          <w:szCs w:val="22"/>
          <w:lang w:val="fi-FI"/>
        </w:rPr>
      </w:pPr>
    </w:p>
    <w:p w14:paraId="1721EE4B" w14:textId="77777777" w:rsidR="009A6ED5" w:rsidRPr="00D13A3F" w:rsidRDefault="009A6ED5" w:rsidP="00EF3A08">
      <w:pPr>
        <w:suppressLineNumbers/>
        <w:rPr>
          <w:szCs w:val="22"/>
          <w:lang w:val="fi-FI"/>
        </w:rPr>
      </w:pPr>
      <w:r w:rsidRPr="00D13A3F">
        <w:rPr>
          <w:szCs w:val="22"/>
          <w:lang w:val="fi-FI"/>
        </w:rPr>
        <w:t>Suun kautta.</w:t>
      </w:r>
    </w:p>
    <w:p w14:paraId="0BBF60A8" w14:textId="77777777" w:rsidR="009A6ED5" w:rsidRPr="00D13A3F" w:rsidRDefault="009A6ED5" w:rsidP="00EF3A08">
      <w:pPr>
        <w:suppressLineNumbers/>
        <w:rPr>
          <w:szCs w:val="22"/>
          <w:lang w:val="fi-FI"/>
        </w:rPr>
      </w:pPr>
      <w:r w:rsidRPr="00D13A3F">
        <w:rPr>
          <w:szCs w:val="22"/>
          <w:lang w:val="fi-FI"/>
        </w:rPr>
        <w:t>Lue pakkausseloste ennen käyttöä.</w:t>
      </w:r>
    </w:p>
    <w:p w14:paraId="47EBC35B" w14:textId="77777777" w:rsidR="009A6ED5" w:rsidRPr="00D13A3F" w:rsidRDefault="009A6ED5" w:rsidP="00EF3A08">
      <w:pPr>
        <w:rPr>
          <w:szCs w:val="22"/>
          <w:lang w:val="fi-FI"/>
        </w:rPr>
      </w:pPr>
    </w:p>
    <w:p w14:paraId="3AB247FC" w14:textId="77777777" w:rsidR="009A6ED5" w:rsidRPr="00D13A3F" w:rsidRDefault="009A6ED5" w:rsidP="00EF3A08">
      <w:pPr>
        <w:rPr>
          <w:szCs w:val="22"/>
          <w:lang w:val="fi-FI"/>
        </w:rPr>
      </w:pPr>
    </w:p>
    <w:p w14:paraId="648064CA"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2CA775D9" w14:textId="77777777" w:rsidR="009A6ED5" w:rsidRPr="00D13A3F" w:rsidRDefault="009A6ED5" w:rsidP="00EF3A08">
      <w:pPr>
        <w:rPr>
          <w:szCs w:val="22"/>
          <w:lang w:val="fi-FI"/>
        </w:rPr>
      </w:pPr>
    </w:p>
    <w:p w14:paraId="2F60BEDB" w14:textId="77777777" w:rsidR="009A6ED5" w:rsidRPr="00D13A3F" w:rsidRDefault="009A6ED5" w:rsidP="00EF3A08">
      <w:pPr>
        <w:suppressLineNumbers/>
        <w:rPr>
          <w:szCs w:val="22"/>
          <w:lang w:val="fi-FI"/>
        </w:rPr>
      </w:pPr>
      <w:r w:rsidRPr="00D13A3F">
        <w:rPr>
          <w:szCs w:val="22"/>
          <w:lang w:val="fi-FI"/>
        </w:rPr>
        <w:t>Ei lasten ulottuville eikä näkyville.</w:t>
      </w:r>
    </w:p>
    <w:p w14:paraId="2D8693CD" w14:textId="77777777" w:rsidR="009A6ED5" w:rsidRPr="00D13A3F" w:rsidRDefault="009A6ED5" w:rsidP="00EF3A08">
      <w:pPr>
        <w:rPr>
          <w:szCs w:val="22"/>
          <w:lang w:val="fi-FI"/>
        </w:rPr>
      </w:pPr>
    </w:p>
    <w:p w14:paraId="1EE0FAD0" w14:textId="77777777" w:rsidR="009A6ED5" w:rsidRPr="00D13A3F" w:rsidRDefault="009A6ED5" w:rsidP="00EF3A08">
      <w:pPr>
        <w:rPr>
          <w:szCs w:val="22"/>
          <w:lang w:val="fi-FI"/>
        </w:rPr>
      </w:pPr>
    </w:p>
    <w:p w14:paraId="3802C12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5CB8A280" w14:textId="77777777" w:rsidR="009A6ED5" w:rsidRPr="00D13A3F" w:rsidRDefault="009A6ED5" w:rsidP="00EF3A08">
      <w:pPr>
        <w:rPr>
          <w:szCs w:val="22"/>
          <w:lang w:val="fi-FI"/>
        </w:rPr>
      </w:pPr>
    </w:p>
    <w:p w14:paraId="323EDE38" w14:textId="77777777" w:rsidR="009A6ED5" w:rsidRPr="00D13A3F" w:rsidRDefault="009A6ED5" w:rsidP="00EF3A08">
      <w:pPr>
        <w:rPr>
          <w:szCs w:val="22"/>
          <w:lang w:val="fi-FI"/>
        </w:rPr>
      </w:pPr>
    </w:p>
    <w:p w14:paraId="30DFDC64"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8.</w:t>
      </w:r>
      <w:r w:rsidRPr="00D13A3F">
        <w:rPr>
          <w:b/>
          <w:szCs w:val="22"/>
          <w:lang w:val="fi-FI"/>
        </w:rPr>
        <w:tab/>
        <w:t>VIIMEINEN KÄYTTÖPÄIVÄMÄÄRÄ</w:t>
      </w:r>
    </w:p>
    <w:p w14:paraId="1716BE33" w14:textId="77777777" w:rsidR="009A6ED5" w:rsidRPr="00D13A3F" w:rsidRDefault="009A6ED5" w:rsidP="00EF3A08">
      <w:pPr>
        <w:rPr>
          <w:szCs w:val="22"/>
          <w:lang w:val="fi-FI"/>
        </w:rPr>
      </w:pPr>
    </w:p>
    <w:p w14:paraId="5E8B6425" w14:textId="77777777" w:rsidR="009A6ED5" w:rsidRPr="00D13A3F" w:rsidRDefault="009A6ED5" w:rsidP="00EF3A08">
      <w:pPr>
        <w:suppressLineNumbers/>
        <w:rPr>
          <w:szCs w:val="22"/>
          <w:lang w:val="fi-FI"/>
        </w:rPr>
      </w:pPr>
      <w:r w:rsidRPr="00D13A3F">
        <w:rPr>
          <w:szCs w:val="22"/>
          <w:lang w:val="fi-FI"/>
        </w:rPr>
        <w:t>EXP</w:t>
      </w:r>
    </w:p>
    <w:p w14:paraId="248DD36F" w14:textId="77777777" w:rsidR="009A6ED5" w:rsidRPr="00D13A3F" w:rsidRDefault="009A6ED5" w:rsidP="00EF3A08">
      <w:pPr>
        <w:rPr>
          <w:szCs w:val="22"/>
          <w:lang w:val="fi-FI"/>
        </w:rPr>
      </w:pPr>
    </w:p>
    <w:p w14:paraId="6FF503B1" w14:textId="77777777" w:rsidR="009A6ED5" w:rsidRPr="00D13A3F" w:rsidRDefault="009A6ED5" w:rsidP="00EF3A08">
      <w:pPr>
        <w:rPr>
          <w:szCs w:val="22"/>
          <w:lang w:val="fi-FI"/>
        </w:rPr>
      </w:pPr>
    </w:p>
    <w:p w14:paraId="259B8A40"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5B1370EC" w14:textId="77777777" w:rsidR="009A6ED5" w:rsidRPr="00D13A3F" w:rsidRDefault="009A6ED5" w:rsidP="00EF3A08">
      <w:pPr>
        <w:rPr>
          <w:szCs w:val="22"/>
          <w:lang w:val="fi-FI"/>
        </w:rPr>
      </w:pPr>
    </w:p>
    <w:p w14:paraId="13DFE601" w14:textId="77777777" w:rsidR="009A6ED5" w:rsidRPr="00D13A3F" w:rsidRDefault="009A6ED5" w:rsidP="00EF3A08">
      <w:pPr>
        <w:suppressLineNumbers/>
        <w:rPr>
          <w:lang w:val="fi-FI"/>
        </w:rPr>
      </w:pPr>
      <w:r w:rsidRPr="00D13A3F">
        <w:rPr>
          <w:lang w:val="fi-FI"/>
        </w:rPr>
        <w:t>Säilytä alle 30 °C.</w:t>
      </w:r>
    </w:p>
    <w:p w14:paraId="0F8766CB" w14:textId="77777777" w:rsidR="009A6ED5" w:rsidRPr="00D13A3F" w:rsidRDefault="009A6ED5" w:rsidP="00EF3A08">
      <w:pPr>
        <w:rPr>
          <w:szCs w:val="22"/>
          <w:lang w:val="fi-FI"/>
        </w:rPr>
      </w:pPr>
    </w:p>
    <w:p w14:paraId="587F3696" w14:textId="77777777" w:rsidR="009A6ED5" w:rsidRPr="00D13A3F" w:rsidRDefault="009A6ED5" w:rsidP="00EF3A08">
      <w:pPr>
        <w:rPr>
          <w:szCs w:val="22"/>
          <w:lang w:val="fi-FI"/>
        </w:rPr>
      </w:pPr>
    </w:p>
    <w:p w14:paraId="235E0537"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68FAD7F5" w14:textId="77777777" w:rsidR="009A6ED5" w:rsidRPr="00D13A3F" w:rsidRDefault="009A6ED5" w:rsidP="00EF3A08">
      <w:pPr>
        <w:keepNext/>
        <w:rPr>
          <w:szCs w:val="22"/>
          <w:lang w:val="fi-FI"/>
        </w:rPr>
      </w:pPr>
    </w:p>
    <w:p w14:paraId="7A3BCF0E" w14:textId="77777777" w:rsidR="009A6ED5" w:rsidRPr="00D13A3F" w:rsidRDefault="009A6ED5" w:rsidP="00EF3A08">
      <w:pPr>
        <w:keepNext/>
        <w:rPr>
          <w:szCs w:val="22"/>
          <w:lang w:val="fi-FI"/>
        </w:rPr>
      </w:pPr>
    </w:p>
    <w:p w14:paraId="6383525B"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3FFB5A14" w14:textId="77777777" w:rsidR="009A6ED5" w:rsidRPr="00D13A3F" w:rsidRDefault="009A6ED5" w:rsidP="00EF3A08">
      <w:pPr>
        <w:rPr>
          <w:szCs w:val="22"/>
          <w:lang w:val="fi-FI"/>
        </w:rPr>
      </w:pPr>
    </w:p>
    <w:p w14:paraId="18D8D158" w14:textId="77777777" w:rsidR="00B51297" w:rsidRPr="00B51297" w:rsidRDefault="00B51297" w:rsidP="00B51297">
      <w:pPr>
        <w:rPr>
          <w:noProof/>
          <w:szCs w:val="22"/>
          <w:lang w:val="en-US"/>
        </w:rPr>
      </w:pPr>
      <w:r w:rsidRPr="00B51297">
        <w:rPr>
          <w:noProof/>
          <w:szCs w:val="22"/>
          <w:lang w:val="en-US"/>
        </w:rPr>
        <w:t>Mylan Pharmaceuticals Limited</w:t>
      </w:r>
    </w:p>
    <w:p w14:paraId="50E3E20D" w14:textId="77777777" w:rsidR="00B51297" w:rsidRPr="00B51297" w:rsidRDefault="00B51297" w:rsidP="00B51297">
      <w:pPr>
        <w:rPr>
          <w:noProof/>
          <w:szCs w:val="22"/>
          <w:lang w:val="en-US"/>
        </w:rPr>
      </w:pPr>
      <w:r w:rsidRPr="00B51297">
        <w:rPr>
          <w:noProof/>
          <w:szCs w:val="22"/>
          <w:lang w:val="en-US"/>
        </w:rPr>
        <w:t>Damastown Industrial Park</w:t>
      </w:r>
    </w:p>
    <w:p w14:paraId="5163F8B2" w14:textId="77777777" w:rsidR="00B51297" w:rsidRPr="00B51297" w:rsidRDefault="00B51297" w:rsidP="00B51297">
      <w:pPr>
        <w:rPr>
          <w:noProof/>
          <w:szCs w:val="22"/>
          <w:lang w:val="en-US"/>
        </w:rPr>
      </w:pPr>
      <w:r w:rsidRPr="00B51297">
        <w:rPr>
          <w:noProof/>
          <w:szCs w:val="22"/>
          <w:lang w:val="en-US"/>
        </w:rPr>
        <w:t>Mulhuddart</w:t>
      </w:r>
    </w:p>
    <w:p w14:paraId="034894B1" w14:textId="77777777" w:rsidR="00B51297" w:rsidRPr="00B51297" w:rsidRDefault="00B51297" w:rsidP="00B51297">
      <w:pPr>
        <w:rPr>
          <w:noProof/>
          <w:szCs w:val="22"/>
          <w:lang w:val="en-US"/>
        </w:rPr>
      </w:pPr>
      <w:r w:rsidRPr="00B51297">
        <w:rPr>
          <w:noProof/>
          <w:szCs w:val="22"/>
          <w:lang w:val="en-US"/>
        </w:rPr>
        <w:t>Dublin 15</w:t>
      </w:r>
    </w:p>
    <w:p w14:paraId="127CFD7B" w14:textId="77777777" w:rsidR="00B51297" w:rsidRPr="00FE1828" w:rsidRDefault="00B51297" w:rsidP="00B51297">
      <w:pPr>
        <w:rPr>
          <w:noProof/>
          <w:szCs w:val="22"/>
          <w:lang w:val="de-DE"/>
          <w:rPrChange w:id="21" w:author="Anonymous Viatris" w:date="2026-04-18T22:15:00Z" w16du:dateUtc="2026-04-18T16:45:00Z">
            <w:rPr>
              <w:noProof/>
              <w:szCs w:val="22"/>
              <w:lang w:val="en-US"/>
            </w:rPr>
          </w:rPrChange>
        </w:rPr>
      </w:pPr>
      <w:r w:rsidRPr="00FE1828">
        <w:rPr>
          <w:noProof/>
          <w:szCs w:val="22"/>
          <w:lang w:val="de-DE"/>
          <w:rPrChange w:id="22" w:author="Anonymous Viatris" w:date="2026-04-18T22:15:00Z" w16du:dateUtc="2026-04-18T16:45:00Z">
            <w:rPr>
              <w:noProof/>
              <w:szCs w:val="22"/>
              <w:lang w:val="en-US"/>
            </w:rPr>
          </w:rPrChange>
        </w:rPr>
        <w:t>DUBLIN</w:t>
      </w:r>
    </w:p>
    <w:p w14:paraId="1DA467FC" w14:textId="77777777" w:rsidR="009A6ED5" w:rsidRPr="00D50436" w:rsidRDefault="009A6ED5" w:rsidP="00EF3A08">
      <w:pPr>
        <w:rPr>
          <w:noProof/>
          <w:szCs w:val="22"/>
          <w:lang w:val="sv-FI"/>
        </w:rPr>
      </w:pPr>
      <w:r w:rsidRPr="00D50436">
        <w:rPr>
          <w:noProof/>
          <w:szCs w:val="22"/>
          <w:lang w:val="sv-FI"/>
        </w:rPr>
        <w:t>Irlanti</w:t>
      </w:r>
    </w:p>
    <w:p w14:paraId="4735FC66" w14:textId="77777777" w:rsidR="009A6ED5" w:rsidRPr="00D50436" w:rsidRDefault="009A6ED5" w:rsidP="00EF3A08">
      <w:pPr>
        <w:rPr>
          <w:szCs w:val="22"/>
          <w:lang w:val="sv-FI"/>
        </w:rPr>
      </w:pPr>
    </w:p>
    <w:p w14:paraId="7D20A453" w14:textId="77777777" w:rsidR="009A6ED5" w:rsidRPr="00D50436" w:rsidRDefault="009A6ED5" w:rsidP="00EF3A08">
      <w:pPr>
        <w:rPr>
          <w:szCs w:val="22"/>
          <w:lang w:val="sv-FI"/>
        </w:rPr>
      </w:pPr>
    </w:p>
    <w:p w14:paraId="684D0B19"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6EAF9D2A" w14:textId="77777777" w:rsidR="009A6ED5" w:rsidRPr="00D50436" w:rsidRDefault="009A6ED5" w:rsidP="00EF3A08">
      <w:pPr>
        <w:rPr>
          <w:szCs w:val="22"/>
          <w:lang w:val="sv-FI"/>
        </w:rPr>
      </w:pPr>
    </w:p>
    <w:p w14:paraId="622D415A" w14:textId="77777777" w:rsidR="009A6ED5" w:rsidRPr="00D50436" w:rsidRDefault="009A6ED5" w:rsidP="00EF3A08">
      <w:pPr>
        <w:rPr>
          <w:szCs w:val="22"/>
          <w:lang w:val="sv-FI"/>
        </w:rPr>
      </w:pPr>
      <w:r w:rsidRPr="00D50436">
        <w:rPr>
          <w:szCs w:val="22"/>
          <w:lang w:val="sv-FI"/>
        </w:rPr>
        <w:t>EU/1/24/1814/003</w:t>
      </w:r>
    </w:p>
    <w:p w14:paraId="7D310584" w14:textId="77777777" w:rsidR="009A6ED5" w:rsidRPr="0006279A" w:rsidRDefault="009A6ED5" w:rsidP="00EF3A08">
      <w:pPr>
        <w:rPr>
          <w:szCs w:val="22"/>
          <w:lang w:val="fi-FI"/>
        </w:rPr>
      </w:pPr>
      <w:r w:rsidRPr="0006279A">
        <w:rPr>
          <w:szCs w:val="22"/>
          <w:highlight w:val="lightGray"/>
          <w:lang w:val="fi-FI"/>
        </w:rPr>
        <w:t>EU/1/24/1814/004</w:t>
      </w:r>
    </w:p>
    <w:p w14:paraId="5CAD8167" w14:textId="77777777" w:rsidR="009A6ED5" w:rsidRPr="00D13A3F" w:rsidRDefault="009A6ED5" w:rsidP="00EF3A08">
      <w:pPr>
        <w:rPr>
          <w:szCs w:val="22"/>
          <w:lang w:val="fi-FI"/>
        </w:rPr>
      </w:pPr>
    </w:p>
    <w:p w14:paraId="074A2E5A" w14:textId="77777777" w:rsidR="009A6ED5" w:rsidRPr="00D13A3F" w:rsidRDefault="009A6ED5" w:rsidP="00EF3A08">
      <w:pPr>
        <w:rPr>
          <w:szCs w:val="22"/>
          <w:lang w:val="fi-FI"/>
        </w:rPr>
      </w:pPr>
    </w:p>
    <w:p w14:paraId="43E0F5AE"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13.</w:t>
      </w:r>
      <w:r w:rsidRPr="00D13A3F">
        <w:rPr>
          <w:b/>
          <w:szCs w:val="22"/>
          <w:lang w:val="fi-FI"/>
        </w:rPr>
        <w:tab/>
        <w:t>ERÄNUMERO</w:t>
      </w:r>
    </w:p>
    <w:p w14:paraId="283DFCE3" w14:textId="77777777" w:rsidR="009A6ED5" w:rsidRPr="00D13A3F" w:rsidRDefault="009A6ED5" w:rsidP="00EF3A08">
      <w:pPr>
        <w:rPr>
          <w:szCs w:val="22"/>
          <w:lang w:val="fi-FI"/>
        </w:rPr>
      </w:pPr>
    </w:p>
    <w:p w14:paraId="6D1B60C9" w14:textId="77777777" w:rsidR="009A6ED5" w:rsidRPr="00D13A3F" w:rsidRDefault="009A6ED5" w:rsidP="00EF3A08">
      <w:pPr>
        <w:suppressLineNumbers/>
        <w:rPr>
          <w:szCs w:val="22"/>
          <w:lang w:val="fi-FI"/>
        </w:rPr>
      </w:pPr>
      <w:r w:rsidRPr="00D13A3F">
        <w:rPr>
          <w:szCs w:val="22"/>
          <w:lang w:val="fi-FI"/>
        </w:rPr>
        <w:t>Lot</w:t>
      </w:r>
    </w:p>
    <w:p w14:paraId="4E5CF46E" w14:textId="77777777" w:rsidR="009A6ED5" w:rsidRPr="00D13A3F" w:rsidRDefault="009A6ED5" w:rsidP="00EF3A08">
      <w:pPr>
        <w:rPr>
          <w:szCs w:val="22"/>
          <w:lang w:val="fi-FI"/>
        </w:rPr>
      </w:pPr>
    </w:p>
    <w:p w14:paraId="5F1A1213" w14:textId="77777777" w:rsidR="009A6ED5" w:rsidRPr="00D13A3F" w:rsidRDefault="009A6ED5" w:rsidP="00EF3A08">
      <w:pPr>
        <w:rPr>
          <w:szCs w:val="22"/>
          <w:lang w:val="fi-FI"/>
        </w:rPr>
      </w:pPr>
    </w:p>
    <w:p w14:paraId="0634553F"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20B70C68" w14:textId="77777777" w:rsidR="009A6ED5" w:rsidRPr="00D13A3F" w:rsidRDefault="009A6ED5" w:rsidP="00EF3A08">
      <w:pPr>
        <w:rPr>
          <w:szCs w:val="22"/>
          <w:lang w:val="fi-FI"/>
        </w:rPr>
      </w:pPr>
    </w:p>
    <w:p w14:paraId="2963C64D" w14:textId="77777777" w:rsidR="009A6ED5" w:rsidRPr="00D13A3F" w:rsidRDefault="009A6ED5" w:rsidP="00EF3A08">
      <w:pPr>
        <w:rPr>
          <w:szCs w:val="22"/>
          <w:lang w:val="fi-FI"/>
        </w:rPr>
      </w:pPr>
    </w:p>
    <w:p w14:paraId="73BB4D9D"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739D7179" w14:textId="77777777" w:rsidR="009A6ED5" w:rsidRPr="00D13A3F" w:rsidRDefault="009A6ED5" w:rsidP="00EF3A08">
      <w:pPr>
        <w:rPr>
          <w:szCs w:val="22"/>
          <w:lang w:val="fi-FI"/>
        </w:rPr>
      </w:pPr>
    </w:p>
    <w:p w14:paraId="7A172F75" w14:textId="77777777" w:rsidR="009A6ED5" w:rsidRPr="00D13A3F" w:rsidRDefault="009A6ED5" w:rsidP="00EF3A08">
      <w:pPr>
        <w:rPr>
          <w:szCs w:val="22"/>
          <w:lang w:val="fi-FI"/>
        </w:rPr>
      </w:pPr>
    </w:p>
    <w:p w14:paraId="6684891F"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058D6094" w14:textId="77777777" w:rsidR="009A6ED5" w:rsidRPr="00D13A3F" w:rsidRDefault="009A6ED5" w:rsidP="00EF3A08">
      <w:pPr>
        <w:rPr>
          <w:szCs w:val="22"/>
          <w:lang w:val="fi-FI"/>
        </w:rPr>
      </w:pPr>
    </w:p>
    <w:p w14:paraId="1BBEB9FA" w14:textId="77777777" w:rsidR="009A6ED5" w:rsidRPr="00D13A3F" w:rsidRDefault="009A6ED5" w:rsidP="00EF3A08">
      <w:pPr>
        <w:rPr>
          <w:szCs w:val="22"/>
          <w:lang w:val="fi-FI"/>
        </w:rPr>
      </w:pPr>
      <w:r w:rsidRPr="00D13A3F">
        <w:rPr>
          <w:noProof/>
          <w:szCs w:val="22"/>
          <w:lang w:val="fi-FI"/>
        </w:rPr>
        <w:t>Dimethyl fumarate Mylan</w:t>
      </w:r>
      <w:r w:rsidRPr="00D13A3F">
        <w:rPr>
          <w:szCs w:val="22"/>
          <w:lang w:val="fi-FI"/>
        </w:rPr>
        <w:t xml:space="preserve"> 120 mg</w:t>
      </w:r>
    </w:p>
    <w:p w14:paraId="7EF165BD" w14:textId="77777777" w:rsidR="009A6ED5" w:rsidRPr="00D13A3F" w:rsidRDefault="009A6ED5" w:rsidP="00EF3A08">
      <w:pPr>
        <w:rPr>
          <w:szCs w:val="22"/>
          <w:lang w:val="fi-FI"/>
        </w:rPr>
      </w:pPr>
    </w:p>
    <w:p w14:paraId="0DD8ED2A" w14:textId="77777777" w:rsidR="009A6ED5" w:rsidRPr="00D13A3F" w:rsidRDefault="009A6ED5" w:rsidP="00EF3A08">
      <w:pPr>
        <w:suppressAutoHyphens/>
        <w:rPr>
          <w:szCs w:val="22"/>
          <w:shd w:val="clear" w:color="auto" w:fill="CCCCCC"/>
          <w:lang w:val="fi-FI"/>
        </w:rPr>
      </w:pPr>
    </w:p>
    <w:p w14:paraId="560F0E24"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1A9E6986" w14:textId="77777777" w:rsidR="009A6ED5" w:rsidRPr="00D13A3F" w:rsidRDefault="009A6ED5" w:rsidP="00EF3A08">
      <w:pPr>
        <w:tabs>
          <w:tab w:val="left" w:pos="720"/>
        </w:tabs>
        <w:rPr>
          <w:noProof/>
          <w:szCs w:val="22"/>
          <w:lang w:val="fi-FI"/>
        </w:rPr>
      </w:pPr>
    </w:p>
    <w:p w14:paraId="4A43097A" w14:textId="77777777" w:rsidR="009A6ED5" w:rsidRPr="00D13A3F" w:rsidRDefault="009A6ED5" w:rsidP="00EF3A08">
      <w:pPr>
        <w:rPr>
          <w:noProof/>
          <w:szCs w:val="22"/>
          <w:highlight w:val="lightGray"/>
          <w:lang w:val="fi-FI"/>
        </w:rPr>
      </w:pPr>
      <w:r w:rsidRPr="00D13A3F">
        <w:rPr>
          <w:noProof/>
          <w:szCs w:val="22"/>
          <w:highlight w:val="lightGray"/>
          <w:lang w:val="fi-FI"/>
        </w:rPr>
        <w:t>2D-viivakoodi, joka sisältää yksilöllisen tunnisteen.</w:t>
      </w:r>
    </w:p>
    <w:p w14:paraId="08CF7852" w14:textId="77777777" w:rsidR="009A6ED5" w:rsidRPr="00D13A3F" w:rsidRDefault="009A6ED5" w:rsidP="00EF3A08">
      <w:pPr>
        <w:tabs>
          <w:tab w:val="left" w:pos="720"/>
        </w:tabs>
        <w:rPr>
          <w:noProof/>
          <w:szCs w:val="22"/>
          <w:lang w:val="fi-FI" w:eastAsia="fi-FI"/>
        </w:rPr>
      </w:pPr>
    </w:p>
    <w:p w14:paraId="1A47A3F4" w14:textId="77777777" w:rsidR="009A6ED5" w:rsidRPr="00D13A3F" w:rsidRDefault="009A6ED5" w:rsidP="00EF3A08">
      <w:pPr>
        <w:tabs>
          <w:tab w:val="left" w:pos="720"/>
        </w:tabs>
        <w:rPr>
          <w:noProof/>
          <w:szCs w:val="22"/>
          <w:lang w:val="fi-FI"/>
        </w:rPr>
      </w:pPr>
    </w:p>
    <w:p w14:paraId="49698A07"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70E105D5" w14:textId="77777777" w:rsidR="009A6ED5" w:rsidRPr="00D13A3F" w:rsidRDefault="009A6ED5" w:rsidP="00EF3A08">
      <w:pPr>
        <w:tabs>
          <w:tab w:val="left" w:pos="720"/>
        </w:tabs>
        <w:rPr>
          <w:noProof/>
          <w:szCs w:val="22"/>
          <w:lang w:val="fi-FI"/>
        </w:rPr>
      </w:pPr>
    </w:p>
    <w:p w14:paraId="03A9ADAD" w14:textId="77777777" w:rsidR="009A6ED5" w:rsidRPr="00D13A3F" w:rsidRDefault="009A6ED5" w:rsidP="00EF3A08">
      <w:pPr>
        <w:rPr>
          <w:szCs w:val="22"/>
          <w:lang w:val="fi-FI"/>
        </w:rPr>
      </w:pPr>
      <w:r w:rsidRPr="00D13A3F">
        <w:rPr>
          <w:szCs w:val="22"/>
          <w:lang w:val="fi-FI"/>
        </w:rPr>
        <w:t>PC</w:t>
      </w:r>
    </w:p>
    <w:p w14:paraId="1F786B8A" w14:textId="77777777" w:rsidR="009A6ED5" w:rsidRPr="00D13A3F" w:rsidRDefault="009A6ED5" w:rsidP="00EF3A08">
      <w:pPr>
        <w:rPr>
          <w:szCs w:val="22"/>
          <w:lang w:val="fi-FI"/>
        </w:rPr>
      </w:pPr>
      <w:r w:rsidRPr="00D13A3F">
        <w:rPr>
          <w:szCs w:val="22"/>
          <w:lang w:val="fi-FI"/>
        </w:rPr>
        <w:t>SN</w:t>
      </w:r>
    </w:p>
    <w:p w14:paraId="69C24E9E" w14:textId="77777777" w:rsidR="009A6ED5" w:rsidRPr="00D13A3F" w:rsidRDefault="009A6ED5" w:rsidP="00EF3A08">
      <w:pPr>
        <w:rPr>
          <w:szCs w:val="22"/>
          <w:lang w:val="fi-FI"/>
        </w:rPr>
      </w:pPr>
      <w:r w:rsidRPr="00D13A3F">
        <w:rPr>
          <w:szCs w:val="22"/>
          <w:lang w:val="fi-FI"/>
        </w:rPr>
        <w:t>NN</w:t>
      </w:r>
    </w:p>
    <w:p w14:paraId="5E4EFA29" w14:textId="77777777" w:rsidR="009A6ED5" w:rsidRPr="00D13A3F" w:rsidRDefault="009A6ED5" w:rsidP="00EF3A08">
      <w:pPr>
        <w:rPr>
          <w:szCs w:val="22"/>
          <w:lang w:val="fi-FI"/>
        </w:rPr>
      </w:pPr>
    </w:p>
    <w:p w14:paraId="16DFCCEA" w14:textId="77777777" w:rsidR="009A6ED5" w:rsidRPr="00D13A3F" w:rsidRDefault="009A6ED5" w:rsidP="00EF3A08">
      <w:pPr>
        <w:tabs>
          <w:tab w:val="clear" w:pos="567"/>
        </w:tabs>
        <w:rPr>
          <w:szCs w:val="22"/>
          <w:shd w:val="clear" w:color="auto" w:fill="CCCCCC"/>
          <w:lang w:val="fi-FI"/>
        </w:rPr>
      </w:pPr>
      <w:r w:rsidRPr="00D13A3F">
        <w:rPr>
          <w:szCs w:val="22"/>
          <w:shd w:val="clear" w:color="auto" w:fill="CCCCCC"/>
          <w:lang w:val="fi-FI"/>
        </w:rPr>
        <w:br w:type="page"/>
      </w:r>
    </w:p>
    <w:p w14:paraId="22C4F49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SISÄPAKKAUKSESSA ON OLTAVA SEURAAVAT MERKINNÄT</w:t>
      </w:r>
    </w:p>
    <w:p w14:paraId="78E7240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p>
    <w:p w14:paraId="565F34E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PURKIN ETIKETTI</w:t>
      </w:r>
    </w:p>
    <w:p w14:paraId="1D7E7471" w14:textId="77777777" w:rsidR="009A6ED5" w:rsidRPr="00D13A3F" w:rsidRDefault="009A6ED5" w:rsidP="00EF3A08">
      <w:pPr>
        <w:rPr>
          <w:szCs w:val="22"/>
          <w:lang w:val="fi-FI"/>
        </w:rPr>
      </w:pPr>
    </w:p>
    <w:p w14:paraId="1745CEB2" w14:textId="77777777" w:rsidR="009A6ED5" w:rsidRPr="00D13A3F" w:rsidRDefault="009A6ED5" w:rsidP="00EF3A08">
      <w:pPr>
        <w:rPr>
          <w:szCs w:val="22"/>
          <w:lang w:val="fi-FI"/>
        </w:rPr>
      </w:pPr>
    </w:p>
    <w:p w14:paraId="6C174C9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1.</w:t>
      </w:r>
      <w:r w:rsidRPr="00D13A3F">
        <w:rPr>
          <w:b/>
          <w:szCs w:val="22"/>
          <w:lang w:val="fi-FI"/>
        </w:rPr>
        <w:tab/>
        <w:t>LÄÄKEVALMISTEEN NIMI</w:t>
      </w:r>
    </w:p>
    <w:p w14:paraId="54E32DF4" w14:textId="77777777" w:rsidR="009A6ED5" w:rsidRPr="00D13A3F" w:rsidRDefault="009A6ED5" w:rsidP="00EF3A08">
      <w:pPr>
        <w:rPr>
          <w:szCs w:val="22"/>
          <w:lang w:val="fi-FI"/>
        </w:rPr>
      </w:pPr>
    </w:p>
    <w:p w14:paraId="2A66BA7D"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120 mg kovat enterokapselit</w:t>
      </w:r>
    </w:p>
    <w:p w14:paraId="420D26E0" w14:textId="77777777" w:rsidR="009A6ED5" w:rsidRPr="00D13A3F" w:rsidRDefault="009A6ED5" w:rsidP="00EF3A08">
      <w:pPr>
        <w:suppressLineNumbers/>
        <w:rPr>
          <w:szCs w:val="22"/>
          <w:lang w:val="fi-FI"/>
        </w:rPr>
      </w:pPr>
      <w:r w:rsidRPr="00D13A3F">
        <w:rPr>
          <w:szCs w:val="22"/>
          <w:lang w:val="fi-FI"/>
        </w:rPr>
        <w:t>dimetyylifumaraatti</w:t>
      </w:r>
    </w:p>
    <w:p w14:paraId="0D993492" w14:textId="77777777" w:rsidR="009A6ED5" w:rsidRPr="00D13A3F" w:rsidRDefault="009A6ED5" w:rsidP="00EF3A08">
      <w:pPr>
        <w:rPr>
          <w:szCs w:val="22"/>
          <w:lang w:val="fi-FI"/>
        </w:rPr>
      </w:pPr>
    </w:p>
    <w:p w14:paraId="49828CAC" w14:textId="77777777" w:rsidR="009A6ED5" w:rsidRPr="00D13A3F" w:rsidRDefault="009A6ED5" w:rsidP="00EF3A08">
      <w:pPr>
        <w:rPr>
          <w:szCs w:val="22"/>
          <w:lang w:val="fi-FI"/>
        </w:rPr>
      </w:pPr>
    </w:p>
    <w:p w14:paraId="305B6ED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3EB7E51A" w14:textId="77777777" w:rsidR="009A6ED5" w:rsidRPr="00D13A3F" w:rsidRDefault="009A6ED5" w:rsidP="00EF3A08">
      <w:pPr>
        <w:rPr>
          <w:szCs w:val="22"/>
          <w:lang w:val="fi-FI"/>
        </w:rPr>
      </w:pPr>
    </w:p>
    <w:p w14:paraId="2FDCFCB9" w14:textId="77777777" w:rsidR="009A6ED5" w:rsidRPr="00D13A3F" w:rsidRDefault="009A6ED5" w:rsidP="00EF3A08">
      <w:pPr>
        <w:suppressLineNumbers/>
        <w:rPr>
          <w:szCs w:val="22"/>
          <w:lang w:val="fi-FI"/>
        </w:rPr>
      </w:pPr>
      <w:r w:rsidRPr="00D13A3F">
        <w:rPr>
          <w:szCs w:val="22"/>
          <w:lang w:val="fi-FI"/>
        </w:rPr>
        <w:t>Yksi kapseli sisältää 120 mg dimetyylifumaraattia.</w:t>
      </w:r>
    </w:p>
    <w:p w14:paraId="4BD81CB9" w14:textId="77777777" w:rsidR="009A6ED5" w:rsidRPr="00D13A3F" w:rsidRDefault="009A6ED5" w:rsidP="00EF3A08">
      <w:pPr>
        <w:rPr>
          <w:szCs w:val="22"/>
          <w:lang w:val="fi-FI"/>
        </w:rPr>
      </w:pPr>
    </w:p>
    <w:p w14:paraId="3CD2C50A" w14:textId="77777777" w:rsidR="009A6ED5" w:rsidRPr="00D13A3F" w:rsidRDefault="009A6ED5" w:rsidP="00EF3A08">
      <w:pPr>
        <w:rPr>
          <w:szCs w:val="22"/>
          <w:lang w:val="fi-FI"/>
        </w:rPr>
      </w:pPr>
    </w:p>
    <w:p w14:paraId="7CDDF6A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6A4D808C" w14:textId="77777777" w:rsidR="009A6ED5" w:rsidRPr="00D13A3F" w:rsidRDefault="009A6ED5" w:rsidP="00EF3A08">
      <w:pPr>
        <w:rPr>
          <w:szCs w:val="22"/>
          <w:lang w:val="fi-FI"/>
        </w:rPr>
      </w:pPr>
    </w:p>
    <w:p w14:paraId="3A496722" w14:textId="77777777" w:rsidR="009A6ED5" w:rsidRPr="00D13A3F" w:rsidRDefault="009A6ED5" w:rsidP="00EF3A08">
      <w:pPr>
        <w:rPr>
          <w:szCs w:val="22"/>
          <w:lang w:val="fi-FI"/>
        </w:rPr>
      </w:pPr>
    </w:p>
    <w:p w14:paraId="2D0648E3"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6526F585" w14:textId="77777777" w:rsidR="009A6ED5" w:rsidRPr="00D13A3F" w:rsidRDefault="009A6ED5" w:rsidP="00EF3A08">
      <w:pPr>
        <w:rPr>
          <w:szCs w:val="22"/>
          <w:lang w:val="fi-FI"/>
        </w:rPr>
      </w:pPr>
    </w:p>
    <w:p w14:paraId="22A5CCFB" w14:textId="31E8253D" w:rsidR="009A6ED5" w:rsidRPr="00D13A3F" w:rsidRDefault="009A6ED5" w:rsidP="00EF3A08">
      <w:pPr>
        <w:suppressLineNumbers/>
        <w:rPr>
          <w:szCs w:val="22"/>
          <w:lang w:val="fi-FI"/>
        </w:rPr>
      </w:pPr>
      <w:r w:rsidRPr="00D13A3F">
        <w:rPr>
          <w:szCs w:val="22"/>
          <w:highlight w:val="lightGray"/>
          <w:lang w:val="fi-FI"/>
        </w:rPr>
        <w:t>Kovat enterokapselit</w:t>
      </w:r>
    </w:p>
    <w:p w14:paraId="4DB56E9B" w14:textId="77777777" w:rsidR="009A6ED5" w:rsidRPr="00D13A3F" w:rsidRDefault="009A6ED5" w:rsidP="00EF3A08">
      <w:pPr>
        <w:suppressLineNumbers/>
        <w:rPr>
          <w:szCs w:val="22"/>
          <w:lang w:val="fi-FI"/>
        </w:rPr>
      </w:pPr>
    </w:p>
    <w:p w14:paraId="44611DB4" w14:textId="0084E8D7" w:rsidR="009A6ED5" w:rsidRPr="00D13A3F" w:rsidRDefault="009A6ED5" w:rsidP="00EF3A08">
      <w:pPr>
        <w:suppressLineNumbers/>
        <w:rPr>
          <w:szCs w:val="22"/>
          <w:lang w:val="fi-FI"/>
        </w:rPr>
      </w:pPr>
      <w:r w:rsidRPr="00D13A3F">
        <w:rPr>
          <w:szCs w:val="22"/>
          <w:lang w:val="fi-FI"/>
        </w:rPr>
        <w:t>14 </w:t>
      </w:r>
      <w:r w:rsidR="0034094E">
        <w:rPr>
          <w:szCs w:val="22"/>
          <w:lang w:val="fi-FI"/>
        </w:rPr>
        <w:t xml:space="preserve">kovaa </w:t>
      </w:r>
      <w:r w:rsidRPr="00D13A3F">
        <w:rPr>
          <w:szCs w:val="22"/>
          <w:lang w:val="fi-FI"/>
        </w:rPr>
        <w:t>enterokapselia</w:t>
      </w:r>
    </w:p>
    <w:p w14:paraId="5CBD63B9" w14:textId="1BA6F359" w:rsidR="009A6ED5" w:rsidRPr="00D13A3F" w:rsidRDefault="009A6ED5" w:rsidP="00EF3A08">
      <w:pPr>
        <w:suppressLineNumbers/>
        <w:rPr>
          <w:szCs w:val="22"/>
          <w:lang w:val="fi-FI"/>
        </w:rPr>
      </w:pPr>
      <w:r w:rsidRPr="00D13A3F">
        <w:rPr>
          <w:szCs w:val="22"/>
          <w:highlight w:val="lightGray"/>
          <w:lang w:val="fi-FI"/>
        </w:rPr>
        <w:t>60 </w:t>
      </w:r>
      <w:r w:rsidR="0034094E">
        <w:rPr>
          <w:szCs w:val="22"/>
          <w:highlight w:val="lightGray"/>
          <w:lang w:val="fi-FI"/>
        </w:rPr>
        <w:t xml:space="preserve">kovaa </w:t>
      </w:r>
      <w:r w:rsidRPr="00D13A3F">
        <w:rPr>
          <w:szCs w:val="22"/>
          <w:highlight w:val="lightGray"/>
          <w:lang w:val="fi-FI"/>
        </w:rPr>
        <w:t>enterokapselia</w:t>
      </w:r>
    </w:p>
    <w:p w14:paraId="68A7882C" w14:textId="77777777" w:rsidR="009A6ED5" w:rsidRPr="00D13A3F" w:rsidRDefault="009A6ED5" w:rsidP="00EF3A08">
      <w:pPr>
        <w:rPr>
          <w:szCs w:val="22"/>
          <w:lang w:val="fi-FI"/>
        </w:rPr>
      </w:pPr>
    </w:p>
    <w:p w14:paraId="7E1FE343" w14:textId="77777777" w:rsidR="009A6ED5" w:rsidRPr="00D13A3F" w:rsidRDefault="009A6ED5" w:rsidP="00EF3A08">
      <w:pPr>
        <w:rPr>
          <w:szCs w:val="22"/>
          <w:lang w:val="fi-FI"/>
        </w:rPr>
      </w:pPr>
    </w:p>
    <w:p w14:paraId="285E750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4ABC78C4" w14:textId="77777777" w:rsidR="009A6ED5" w:rsidRPr="00D13A3F" w:rsidRDefault="009A6ED5" w:rsidP="00EF3A08">
      <w:pPr>
        <w:rPr>
          <w:szCs w:val="22"/>
          <w:lang w:val="fi-FI"/>
        </w:rPr>
      </w:pPr>
    </w:p>
    <w:p w14:paraId="3B71CE45" w14:textId="77777777" w:rsidR="009A6ED5" w:rsidRPr="00D13A3F" w:rsidRDefault="009A6ED5" w:rsidP="00EF3A08">
      <w:pPr>
        <w:suppressLineNumbers/>
        <w:rPr>
          <w:szCs w:val="22"/>
          <w:lang w:val="fi-FI"/>
        </w:rPr>
      </w:pPr>
      <w:r w:rsidRPr="00D13A3F">
        <w:rPr>
          <w:szCs w:val="22"/>
          <w:lang w:val="fi-FI"/>
        </w:rPr>
        <w:t>Suun kautta.</w:t>
      </w:r>
    </w:p>
    <w:p w14:paraId="18030975" w14:textId="77777777" w:rsidR="009A6ED5" w:rsidRPr="00D13A3F" w:rsidRDefault="009A6ED5" w:rsidP="00EF3A08">
      <w:pPr>
        <w:suppressLineNumbers/>
        <w:rPr>
          <w:szCs w:val="22"/>
          <w:lang w:val="fi-FI"/>
        </w:rPr>
      </w:pPr>
      <w:r w:rsidRPr="00D13A3F">
        <w:rPr>
          <w:szCs w:val="22"/>
          <w:lang w:val="fi-FI"/>
        </w:rPr>
        <w:t>Lue pakkausseloste ennen käyttöä.</w:t>
      </w:r>
    </w:p>
    <w:p w14:paraId="478E7F8E" w14:textId="77777777" w:rsidR="009A6ED5" w:rsidRPr="00D13A3F" w:rsidRDefault="009A6ED5" w:rsidP="00EF3A08">
      <w:pPr>
        <w:rPr>
          <w:szCs w:val="22"/>
          <w:lang w:val="fi-FI"/>
        </w:rPr>
      </w:pPr>
    </w:p>
    <w:p w14:paraId="40C05150" w14:textId="77777777" w:rsidR="009A6ED5" w:rsidRPr="00D13A3F" w:rsidRDefault="009A6ED5" w:rsidP="00EF3A08">
      <w:pPr>
        <w:rPr>
          <w:szCs w:val="22"/>
          <w:lang w:val="fi-FI"/>
        </w:rPr>
      </w:pPr>
    </w:p>
    <w:p w14:paraId="2CFC4507"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64F0E4A6" w14:textId="77777777" w:rsidR="009A6ED5" w:rsidRPr="00D13A3F" w:rsidRDefault="009A6ED5" w:rsidP="00EF3A08">
      <w:pPr>
        <w:rPr>
          <w:szCs w:val="22"/>
          <w:lang w:val="fi-FI"/>
        </w:rPr>
      </w:pPr>
    </w:p>
    <w:p w14:paraId="08809C9C" w14:textId="77777777" w:rsidR="009A6ED5" w:rsidRPr="00D13A3F" w:rsidRDefault="009A6ED5" w:rsidP="00EF3A08">
      <w:pPr>
        <w:suppressLineNumbers/>
        <w:rPr>
          <w:szCs w:val="22"/>
          <w:lang w:val="fi-FI"/>
        </w:rPr>
      </w:pPr>
      <w:r w:rsidRPr="00D13A3F">
        <w:rPr>
          <w:szCs w:val="22"/>
          <w:lang w:val="fi-FI"/>
        </w:rPr>
        <w:t>Ei lasten ulottuville eikä näkyville.</w:t>
      </w:r>
    </w:p>
    <w:p w14:paraId="4904BA27" w14:textId="77777777" w:rsidR="009A6ED5" w:rsidRPr="00D13A3F" w:rsidRDefault="009A6ED5" w:rsidP="00EF3A08">
      <w:pPr>
        <w:rPr>
          <w:szCs w:val="22"/>
          <w:lang w:val="fi-FI"/>
        </w:rPr>
      </w:pPr>
    </w:p>
    <w:p w14:paraId="55664DD2" w14:textId="77777777" w:rsidR="009A6ED5" w:rsidRPr="00D13A3F" w:rsidRDefault="009A6ED5" w:rsidP="00EF3A08">
      <w:pPr>
        <w:rPr>
          <w:szCs w:val="22"/>
          <w:lang w:val="fi-FI"/>
        </w:rPr>
      </w:pPr>
    </w:p>
    <w:p w14:paraId="50C46175"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18DB9C20" w14:textId="77777777" w:rsidR="009A6ED5" w:rsidRPr="00D13A3F" w:rsidRDefault="009A6ED5" w:rsidP="00EF3A08">
      <w:pPr>
        <w:rPr>
          <w:szCs w:val="22"/>
          <w:lang w:val="fi-FI"/>
        </w:rPr>
      </w:pPr>
    </w:p>
    <w:p w14:paraId="3C012A34" w14:textId="77777777" w:rsidR="009A6ED5" w:rsidRPr="00D13A3F" w:rsidRDefault="009A6ED5" w:rsidP="00EF3A08">
      <w:pPr>
        <w:rPr>
          <w:szCs w:val="22"/>
          <w:lang w:val="fi-FI"/>
        </w:rPr>
      </w:pPr>
    </w:p>
    <w:p w14:paraId="13BCD7AC"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8.</w:t>
      </w:r>
      <w:r w:rsidRPr="00D13A3F">
        <w:rPr>
          <w:b/>
          <w:szCs w:val="22"/>
          <w:lang w:val="fi-FI"/>
        </w:rPr>
        <w:tab/>
        <w:t>VIIMEINEN KÄYTTÖPÄIVÄMÄÄRÄ</w:t>
      </w:r>
    </w:p>
    <w:p w14:paraId="4EAA9F99" w14:textId="77777777" w:rsidR="009A6ED5" w:rsidRPr="00D13A3F" w:rsidRDefault="009A6ED5" w:rsidP="00EF3A08">
      <w:pPr>
        <w:rPr>
          <w:szCs w:val="22"/>
          <w:lang w:val="fi-FI"/>
        </w:rPr>
      </w:pPr>
    </w:p>
    <w:p w14:paraId="02B9A0AE" w14:textId="77777777" w:rsidR="009A6ED5" w:rsidRPr="00D13A3F" w:rsidRDefault="009A6ED5" w:rsidP="00EF3A08">
      <w:pPr>
        <w:suppressLineNumbers/>
        <w:rPr>
          <w:szCs w:val="22"/>
          <w:lang w:val="fi-FI"/>
        </w:rPr>
      </w:pPr>
      <w:r w:rsidRPr="00D13A3F">
        <w:rPr>
          <w:szCs w:val="22"/>
          <w:lang w:val="fi-FI"/>
        </w:rPr>
        <w:t>EXP</w:t>
      </w:r>
    </w:p>
    <w:p w14:paraId="2655DC80" w14:textId="77777777" w:rsidR="009A6ED5" w:rsidRPr="00D13A3F" w:rsidRDefault="009A6ED5" w:rsidP="00EF3A08">
      <w:pPr>
        <w:rPr>
          <w:szCs w:val="22"/>
          <w:lang w:val="fi-FI"/>
        </w:rPr>
      </w:pPr>
    </w:p>
    <w:p w14:paraId="46F8D133" w14:textId="77777777" w:rsidR="009A6ED5" w:rsidRPr="00D13A3F" w:rsidRDefault="009A6ED5" w:rsidP="00EF3A08">
      <w:pPr>
        <w:rPr>
          <w:szCs w:val="22"/>
          <w:lang w:val="fi-FI"/>
        </w:rPr>
      </w:pPr>
    </w:p>
    <w:p w14:paraId="527E72E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580C19C2" w14:textId="77777777" w:rsidR="009A6ED5" w:rsidRPr="00D13A3F" w:rsidRDefault="009A6ED5" w:rsidP="00EF3A08">
      <w:pPr>
        <w:rPr>
          <w:szCs w:val="22"/>
          <w:lang w:val="fi-FI"/>
        </w:rPr>
      </w:pPr>
    </w:p>
    <w:p w14:paraId="634506A2" w14:textId="77777777" w:rsidR="009A6ED5" w:rsidRPr="00D13A3F" w:rsidRDefault="009A6ED5" w:rsidP="00EF3A08">
      <w:pPr>
        <w:suppressLineNumbers/>
        <w:rPr>
          <w:lang w:val="fi-FI"/>
        </w:rPr>
      </w:pPr>
      <w:r w:rsidRPr="00D13A3F">
        <w:rPr>
          <w:lang w:val="fi-FI"/>
        </w:rPr>
        <w:t>Säilytä alle 30 °C.</w:t>
      </w:r>
    </w:p>
    <w:p w14:paraId="6A1C68EA" w14:textId="77777777" w:rsidR="009A6ED5" w:rsidRPr="00D13A3F" w:rsidRDefault="009A6ED5" w:rsidP="00EF3A08">
      <w:pPr>
        <w:rPr>
          <w:szCs w:val="22"/>
          <w:lang w:val="fi-FI"/>
        </w:rPr>
      </w:pPr>
    </w:p>
    <w:p w14:paraId="5EF1C0B5" w14:textId="77777777" w:rsidR="009A6ED5" w:rsidRPr="00D13A3F" w:rsidRDefault="009A6ED5" w:rsidP="00EF3A08">
      <w:pPr>
        <w:rPr>
          <w:szCs w:val="22"/>
          <w:lang w:val="fi-FI"/>
        </w:rPr>
      </w:pPr>
    </w:p>
    <w:p w14:paraId="7B7AC893"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306DB407" w14:textId="77777777" w:rsidR="009A6ED5" w:rsidRPr="00D13A3F" w:rsidRDefault="009A6ED5" w:rsidP="00EF3A08">
      <w:pPr>
        <w:keepNext/>
        <w:rPr>
          <w:szCs w:val="22"/>
          <w:lang w:val="fi-FI"/>
        </w:rPr>
      </w:pPr>
    </w:p>
    <w:p w14:paraId="7BA0377F" w14:textId="77777777" w:rsidR="009A6ED5" w:rsidRPr="00D13A3F" w:rsidRDefault="009A6ED5" w:rsidP="00EF3A08">
      <w:pPr>
        <w:keepNext/>
        <w:rPr>
          <w:szCs w:val="22"/>
          <w:lang w:val="fi-FI"/>
        </w:rPr>
      </w:pPr>
    </w:p>
    <w:p w14:paraId="4C7E03DD"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19671186" w14:textId="77777777" w:rsidR="009A6ED5" w:rsidRPr="00D13A3F" w:rsidRDefault="009A6ED5" w:rsidP="00EF3A08">
      <w:pPr>
        <w:rPr>
          <w:szCs w:val="22"/>
          <w:lang w:val="fi-FI"/>
        </w:rPr>
      </w:pPr>
    </w:p>
    <w:p w14:paraId="1A56FCE6" w14:textId="77777777" w:rsidR="00B51297" w:rsidRPr="00B51297" w:rsidRDefault="00B51297" w:rsidP="00B51297">
      <w:pPr>
        <w:rPr>
          <w:noProof/>
          <w:szCs w:val="22"/>
          <w:lang w:val="en-US"/>
        </w:rPr>
      </w:pPr>
      <w:r w:rsidRPr="00B51297">
        <w:rPr>
          <w:noProof/>
          <w:szCs w:val="22"/>
          <w:lang w:val="en-US"/>
        </w:rPr>
        <w:t>Mylan Pharmaceuticals Limited</w:t>
      </w:r>
    </w:p>
    <w:p w14:paraId="1630C605" w14:textId="77777777" w:rsidR="00B51297" w:rsidRPr="00B51297" w:rsidRDefault="00B51297" w:rsidP="00B51297">
      <w:pPr>
        <w:rPr>
          <w:noProof/>
          <w:szCs w:val="22"/>
          <w:lang w:val="en-US"/>
        </w:rPr>
      </w:pPr>
      <w:r w:rsidRPr="00B51297">
        <w:rPr>
          <w:noProof/>
          <w:szCs w:val="22"/>
          <w:lang w:val="en-US"/>
        </w:rPr>
        <w:t>Damastown Industrial Park</w:t>
      </w:r>
    </w:p>
    <w:p w14:paraId="682965B6" w14:textId="77777777" w:rsidR="00B51297" w:rsidRPr="00B51297" w:rsidRDefault="00B51297" w:rsidP="00B51297">
      <w:pPr>
        <w:rPr>
          <w:noProof/>
          <w:szCs w:val="22"/>
          <w:lang w:val="en-US"/>
        </w:rPr>
      </w:pPr>
      <w:r w:rsidRPr="00B51297">
        <w:rPr>
          <w:noProof/>
          <w:szCs w:val="22"/>
          <w:lang w:val="en-US"/>
        </w:rPr>
        <w:t>Mulhuddart</w:t>
      </w:r>
    </w:p>
    <w:p w14:paraId="172FE44A" w14:textId="77777777" w:rsidR="00B51297" w:rsidRPr="00B51297" w:rsidRDefault="00B51297" w:rsidP="00B51297">
      <w:pPr>
        <w:rPr>
          <w:noProof/>
          <w:szCs w:val="22"/>
          <w:lang w:val="en-US"/>
        </w:rPr>
      </w:pPr>
      <w:r w:rsidRPr="00B51297">
        <w:rPr>
          <w:noProof/>
          <w:szCs w:val="22"/>
          <w:lang w:val="en-US"/>
        </w:rPr>
        <w:t>Dublin 15</w:t>
      </w:r>
    </w:p>
    <w:p w14:paraId="2355B750" w14:textId="77777777" w:rsidR="00B51297" w:rsidRPr="00FE1828" w:rsidRDefault="00B51297" w:rsidP="00B51297">
      <w:pPr>
        <w:rPr>
          <w:noProof/>
          <w:szCs w:val="22"/>
          <w:lang w:val="de-DE"/>
          <w:rPrChange w:id="23" w:author="Anonymous Viatris" w:date="2026-04-18T22:15:00Z" w16du:dateUtc="2026-04-18T16:45:00Z">
            <w:rPr>
              <w:noProof/>
              <w:szCs w:val="22"/>
              <w:lang w:val="en-US"/>
            </w:rPr>
          </w:rPrChange>
        </w:rPr>
      </w:pPr>
      <w:r w:rsidRPr="00FE1828">
        <w:rPr>
          <w:noProof/>
          <w:szCs w:val="22"/>
          <w:lang w:val="de-DE"/>
          <w:rPrChange w:id="24" w:author="Anonymous Viatris" w:date="2026-04-18T22:15:00Z" w16du:dateUtc="2026-04-18T16:45:00Z">
            <w:rPr>
              <w:noProof/>
              <w:szCs w:val="22"/>
              <w:lang w:val="en-US"/>
            </w:rPr>
          </w:rPrChange>
        </w:rPr>
        <w:t>DUBLIN</w:t>
      </w:r>
    </w:p>
    <w:p w14:paraId="0568D2A4" w14:textId="77777777" w:rsidR="009A6ED5" w:rsidRPr="00D50436" w:rsidRDefault="009A6ED5" w:rsidP="00EF3A08">
      <w:pPr>
        <w:rPr>
          <w:noProof/>
          <w:szCs w:val="22"/>
          <w:lang w:val="sv-FI"/>
        </w:rPr>
      </w:pPr>
      <w:r w:rsidRPr="00D50436">
        <w:rPr>
          <w:noProof/>
          <w:szCs w:val="22"/>
          <w:lang w:val="sv-FI"/>
        </w:rPr>
        <w:t>Irlanti</w:t>
      </w:r>
    </w:p>
    <w:p w14:paraId="21658751" w14:textId="77777777" w:rsidR="009A6ED5" w:rsidRPr="00D50436" w:rsidRDefault="009A6ED5" w:rsidP="00EF3A08">
      <w:pPr>
        <w:rPr>
          <w:szCs w:val="22"/>
          <w:lang w:val="sv-FI"/>
        </w:rPr>
      </w:pPr>
    </w:p>
    <w:p w14:paraId="4F04E892" w14:textId="77777777" w:rsidR="009A6ED5" w:rsidRPr="00D50436" w:rsidRDefault="009A6ED5" w:rsidP="00EF3A08">
      <w:pPr>
        <w:rPr>
          <w:szCs w:val="22"/>
          <w:lang w:val="sv-FI"/>
        </w:rPr>
      </w:pPr>
    </w:p>
    <w:p w14:paraId="0A5B0115"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60454683" w14:textId="77777777" w:rsidR="009A6ED5" w:rsidRPr="00D50436" w:rsidRDefault="009A6ED5" w:rsidP="00EF3A08">
      <w:pPr>
        <w:rPr>
          <w:szCs w:val="22"/>
          <w:lang w:val="sv-FI"/>
        </w:rPr>
      </w:pPr>
    </w:p>
    <w:p w14:paraId="5CAEFF28" w14:textId="77777777" w:rsidR="009A6ED5" w:rsidRPr="00D50436" w:rsidRDefault="009A6ED5" w:rsidP="00EF3A08">
      <w:pPr>
        <w:rPr>
          <w:szCs w:val="22"/>
          <w:lang w:val="sv-FI"/>
        </w:rPr>
      </w:pPr>
      <w:r w:rsidRPr="00D50436">
        <w:rPr>
          <w:szCs w:val="22"/>
          <w:lang w:val="sv-FI"/>
        </w:rPr>
        <w:t>EU/1/24/1814/003</w:t>
      </w:r>
    </w:p>
    <w:p w14:paraId="407F8D21" w14:textId="77777777" w:rsidR="009A6ED5" w:rsidRPr="0006279A" w:rsidRDefault="009A6ED5" w:rsidP="00EF3A08">
      <w:pPr>
        <w:rPr>
          <w:szCs w:val="22"/>
          <w:lang w:val="fi-FI"/>
        </w:rPr>
      </w:pPr>
      <w:r w:rsidRPr="0006279A">
        <w:rPr>
          <w:szCs w:val="22"/>
          <w:highlight w:val="lightGray"/>
          <w:lang w:val="fi-FI"/>
        </w:rPr>
        <w:t>EU/1/24/1814/004</w:t>
      </w:r>
    </w:p>
    <w:p w14:paraId="7855FE88" w14:textId="77777777" w:rsidR="009A6ED5" w:rsidRDefault="009A6ED5" w:rsidP="00EF3A08">
      <w:pPr>
        <w:rPr>
          <w:szCs w:val="22"/>
          <w:lang w:val="fi-FI"/>
        </w:rPr>
      </w:pPr>
    </w:p>
    <w:p w14:paraId="1612958E" w14:textId="77777777" w:rsidR="009A6ED5" w:rsidRPr="00D13A3F" w:rsidRDefault="009A6ED5" w:rsidP="00EF3A08">
      <w:pPr>
        <w:rPr>
          <w:szCs w:val="22"/>
          <w:lang w:val="fi-FI"/>
        </w:rPr>
      </w:pPr>
    </w:p>
    <w:p w14:paraId="62001CA9"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13.</w:t>
      </w:r>
      <w:r w:rsidRPr="00D13A3F">
        <w:rPr>
          <w:b/>
          <w:szCs w:val="22"/>
          <w:lang w:val="fi-FI"/>
        </w:rPr>
        <w:tab/>
        <w:t>ERÄNUMERO</w:t>
      </w:r>
    </w:p>
    <w:p w14:paraId="39586273" w14:textId="77777777" w:rsidR="009A6ED5" w:rsidRPr="00D13A3F" w:rsidRDefault="009A6ED5" w:rsidP="00EF3A08">
      <w:pPr>
        <w:rPr>
          <w:szCs w:val="22"/>
          <w:lang w:val="fi-FI"/>
        </w:rPr>
      </w:pPr>
    </w:p>
    <w:p w14:paraId="0EC5B491" w14:textId="77777777" w:rsidR="009A6ED5" w:rsidRPr="00D13A3F" w:rsidRDefault="009A6ED5" w:rsidP="00EF3A08">
      <w:pPr>
        <w:suppressLineNumbers/>
        <w:rPr>
          <w:szCs w:val="22"/>
          <w:lang w:val="fi-FI"/>
        </w:rPr>
      </w:pPr>
      <w:r w:rsidRPr="00D13A3F">
        <w:rPr>
          <w:szCs w:val="22"/>
          <w:lang w:val="fi-FI"/>
        </w:rPr>
        <w:t>Lot</w:t>
      </w:r>
    </w:p>
    <w:p w14:paraId="51ACC989" w14:textId="77777777" w:rsidR="009A6ED5" w:rsidRPr="00D13A3F" w:rsidRDefault="009A6ED5" w:rsidP="00EF3A08">
      <w:pPr>
        <w:rPr>
          <w:szCs w:val="22"/>
          <w:lang w:val="fi-FI"/>
        </w:rPr>
      </w:pPr>
    </w:p>
    <w:p w14:paraId="6CBC62B6" w14:textId="77777777" w:rsidR="009A6ED5" w:rsidRPr="00D13A3F" w:rsidRDefault="009A6ED5" w:rsidP="00EF3A08">
      <w:pPr>
        <w:rPr>
          <w:szCs w:val="22"/>
          <w:lang w:val="fi-FI"/>
        </w:rPr>
      </w:pPr>
    </w:p>
    <w:p w14:paraId="1223C712"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0198C733" w14:textId="77777777" w:rsidR="009A6ED5" w:rsidRPr="00D13A3F" w:rsidRDefault="009A6ED5" w:rsidP="00EF3A08">
      <w:pPr>
        <w:rPr>
          <w:szCs w:val="22"/>
          <w:lang w:val="fi-FI"/>
        </w:rPr>
      </w:pPr>
    </w:p>
    <w:p w14:paraId="5D1E91D8" w14:textId="77777777" w:rsidR="009A6ED5" w:rsidRPr="00D13A3F" w:rsidRDefault="009A6ED5" w:rsidP="00EF3A08">
      <w:pPr>
        <w:rPr>
          <w:szCs w:val="22"/>
          <w:lang w:val="fi-FI"/>
        </w:rPr>
      </w:pPr>
    </w:p>
    <w:p w14:paraId="78CDECA6"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0EFC982A" w14:textId="77777777" w:rsidR="009A6ED5" w:rsidRPr="00D13A3F" w:rsidRDefault="009A6ED5" w:rsidP="00EF3A08">
      <w:pPr>
        <w:rPr>
          <w:szCs w:val="22"/>
          <w:lang w:val="fi-FI"/>
        </w:rPr>
      </w:pPr>
    </w:p>
    <w:p w14:paraId="0B66407A" w14:textId="77777777" w:rsidR="009A6ED5" w:rsidRPr="00D13A3F" w:rsidRDefault="009A6ED5" w:rsidP="00EF3A08">
      <w:pPr>
        <w:rPr>
          <w:szCs w:val="22"/>
          <w:lang w:val="fi-FI"/>
        </w:rPr>
      </w:pPr>
    </w:p>
    <w:p w14:paraId="6CC44B27"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41841845" w14:textId="77777777" w:rsidR="009A6ED5" w:rsidRPr="00D13A3F" w:rsidRDefault="009A6ED5" w:rsidP="00EF3A08">
      <w:pPr>
        <w:rPr>
          <w:szCs w:val="22"/>
          <w:lang w:val="fi-FI"/>
        </w:rPr>
      </w:pPr>
    </w:p>
    <w:p w14:paraId="03A3E7B6" w14:textId="77777777" w:rsidR="009A6ED5" w:rsidRPr="00D13A3F" w:rsidRDefault="009A6ED5" w:rsidP="00EF3A08">
      <w:pPr>
        <w:suppressAutoHyphens/>
        <w:rPr>
          <w:szCs w:val="22"/>
          <w:shd w:val="clear" w:color="auto" w:fill="CCCCCC"/>
          <w:lang w:val="fi-FI"/>
        </w:rPr>
      </w:pPr>
    </w:p>
    <w:p w14:paraId="41FCE006"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1D2B14C8" w14:textId="77777777" w:rsidR="009A6ED5" w:rsidRPr="00D13A3F" w:rsidRDefault="009A6ED5" w:rsidP="00EF3A08">
      <w:pPr>
        <w:tabs>
          <w:tab w:val="left" w:pos="720"/>
        </w:tabs>
        <w:rPr>
          <w:noProof/>
          <w:szCs w:val="22"/>
          <w:lang w:val="fi-FI" w:eastAsia="fi-FI"/>
        </w:rPr>
      </w:pPr>
    </w:p>
    <w:p w14:paraId="18C904E4" w14:textId="77777777" w:rsidR="009A6ED5" w:rsidRPr="00D13A3F" w:rsidRDefault="009A6ED5" w:rsidP="00EF3A08">
      <w:pPr>
        <w:tabs>
          <w:tab w:val="left" w:pos="720"/>
        </w:tabs>
        <w:rPr>
          <w:noProof/>
          <w:szCs w:val="22"/>
          <w:lang w:val="fi-FI"/>
        </w:rPr>
      </w:pPr>
    </w:p>
    <w:p w14:paraId="72CD5633"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4A70C548" w14:textId="77777777" w:rsidR="009A6ED5" w:rsidRPr="00D13A3F" w:rsidRDefault="009A6ED5" w:rsidP="00EF3A08">
      <w:pPr>
        <w:tabs>
          <w:tab w:val="left" w:pos="720"/>
        </w:tabs>
        <w:rPr>
          <w:noProof/>
          <w:szCs w:val="22"/>
          <w:lang w:val="fi-FI"/>
        </w:rPr>
      </w:pPr>
    </w:p>
    <w:p w14:paraId="634D4494" w14:textId="77777777" w:rsidR="009A6ED5" w:rsidRPr="00D13A3F" w:rsidRDefault="009A6ED5" w:rsidP="00EF3A08">
      <w:pPr>
        <w:suppressAutoHyphens/>
        <w:rPr>
          <w:szCs w:val="22"/>
          <w:lang w:val="fi-FI"/>
        </w:rPr>
      </w:pPr>
      <w:r w:rsidRPr="00D13A3F">
        <w:rPr>
          <w:szCs w:val="22"/>
          <w:shd w:val="clear" w:color="auto" w:fill="CCCCCC"/>
          <w:lang w:val="fi-FI"/>
        </w:rPr>
        <w:br w:type="page"/>
      </w:r>
    </w:p>
    <w:p w14:paraId="264CD169"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ULKOPAKKAUKSESSA ON OLTAVA SEURAAVAT MERKINNÄT</w:t>
      </w:r>
    </w:p>
    <w:p w14:paraId="6C0A755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p>
    <w:p w14:paraId="6844A6C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PURKIN ULKOPAKKAUS</w:t>
      </w:r>
    </w:p>
    <w:p w14:paraId="2CBE28A2" w14:textId="77777777" w:rsidR="009A6ED5" w:rsidRPr="00D13A3F" w:rsidRDefault="009A6ED5" w:rsidP="00EF3A08">
      <w:pPr>
        <w:rPr>
          <w:szCs w:val="22"/>
          <w:lang w:val="fi-FI"/>
        </w:rPr>
      </w:pPr>
    </w:p>
    <w:p w14:paraId="1629A59F" w14:textId="77777777" w:rsidR="009A6ED5" w:rsidRPr="00D13A3F" w:rsidRDefault="009A6ED5" w:rsidP="00EF3A08">
      <w:pPr>
        <w:rPr>
          <w:szCs w:val="22"/>
          <w:lang w:val="fi-FI"/>
        </w:rPr>
      </w:pPr>
    </w:p>
    <w:p w14:paraId="56C3854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1.</w:t>
      </w:r>
      <w:r w:rsidRPr="00D13A3F">
        <w:rPr>
          <w:b/>
          <w:szCs w:val="22"/>
          <w:lang w:val="fi-FI"/>
        </w:rPr>
        <w:tab/>
        <w:t>LÄÄKEVALMISTEEN NIMI</w:t>
      </w:r>
    </w:p>
    <w:p w14:paraId="25DCB755" w14:textId="77777777" w:rsidR="009A6ED5" w:rsidRPr="00D13A3F" w:rsidRDefault="009A6ED5" w:rsidP="00EF3A08">
      <w:pPr>
        <w:rPr>
          <w:lang w:val="fi-FI"/>
        </w:rPr>
      </w:pPr>
    </w:p>
    <w:p w14:paraId="1F71F6BF"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240 mg kovat enterokapselit</w:t>
      </w:r>
    </w:p>
    <w:p w14:paraId="7213C012" w14:textId="77777777" w:rsidR="009A6ED5" w:rsidRPr="00D13A3F" w:rsidRDefault="009A6ED5" w:rsidP="00EF3A08">
      <w:pPr>
        <w:suppressLineNumbers/>
        <w:rPr>
          <w:szCs w:val="22"/>
          <w:lang w:val="fi-FI"/>
        </w:rPr>
      </w:pPr>
      <w:r w:rsidRPr="00D13A3F">
        <w:rPr>
          <w:szCs w:val="22"/>
          <w:lang w:val="fi-FI"/>
        </w:rPr>
        <w:t>dimetyylifumaraatti</w:t>
      </w:r>
    </w:p>
    <w:p w14:paraId="7ABC65B3" w14:textId="77777777" w:rsidR="009A6ED5" w:rsidRPr="00D13A3F" w:rsidRDefault="009A6ED5" w:rsidP="00EF3A08">
      <w:pPr>
        <w:rPr>
          <w:szCs w:val="22"/>
          <w:lang w:val="fi-FI"/>
        </w:rPr>
      </w:pPr>
    </w:p>
    <w:p w14:paraId="28968B46" w14:textId="77777777" w:rsidR="009A6ED5" w:rsidRPr="00D13A3F" w:rsidRDefault="009A6ED5" w:rsidP="00EF3A08">
      <w:pPr>
        <w:rPr>
          <w:szCs w:val="22"/>
          <w:lang w:val="fi-FI"/>
        </w:rPr>
      </w:pPr>
    </w:p>
    <w:p w14:paraId="3269D10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2084AFCB" w14:textId="77777777" w:rsidR="009A6ED5" w:rsidRPr="00D13A3F" w:rsidRDefault="009A6ED5" w:rsidP="00EF3A08">
      <w:pPr>
        <w:rPr>
          <w:szCs w:val="22"/>
          <w:lang w:val="fi-FI"/>
        </w:rPr>
      </w:pPr>
    </w:p>
    <w:p w14:paraId="1D58C5B5" w14:textId="77777777" w:rsidR="009A6ED5" w:rsidRPr="00D13A3F" w:rsidRDefault="009A6ED5" w:rsidP="00EF3A08">
      <w:pPr>
        <w:suppressLineNumbers/>
        <w:rPr>
          <w:szCs w:val="22"/>
          <w:lang w:val="fi-FI"/>
        </w:rPr>
      </w:pPr>
      <w:r w:rsidRPr="00D13A3F">
        <w:rPr>
          <w:szCs w:val="22"/>
          <w:lang w:val="fi-FI"/>
        </w:rPr>
        <w:t>Yksi kapseli sisältää 240 mg dimetyylifumaraattia.</w:t>
      </w:r>
    </w:p>
    <w:p w14:paraId="71A564C0" w14:textId="77777777" w:rsidR="009A6ED5" w:rsidRPr="00D13A3F" w:rsidRDefault="009A6ED5" w:rsidP="00EF3A08">
      <w:pPr>
        <w:rPr>
          <w:szCs w:val="22"/>
          <w:lang w:val="fi-FI"/>
        </w:rPr>
      </w:pPr>
    </w:p>
    <w:p w14:paraId="71171C33" w14:textId="77777777" w:rsidR="009A6ED5" w:rsidRPr="00D13A3F" w:rsidRDefault="009A6ED5" w:rsidP="00EF3A08">
      <w:pPr>
        <w:rPr>
          <w:szCs w:val="22"/>
          <w:lang w:val="fi-FI"/>
        </w:rPr>
      </w:pPr>
    </w:p>
    <w:p w14:paraId="1EA1B383"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3C705A1E" w14:textId="77777777" w:rsidR="009A6ED5" w:rsidRPr="00D13A3F" w:rsidRDefault="009A6ED5" w:rsidP="00EF3A08">
      <w:pPr>
        <w:rPr>
          <w:szCs w:val="22"/>
          <w:lang w:val="fi-FI"/>
        </w:rPr>
      </w:pPr>
    </w:p>
    <w:p w14:paraId="3D3E0D36" w14:textId="77777777" w:rsidR="009A6ED5" w:rsidRPr="00D13A3F" w:rsidRDefault="009A6ED5" w:rsidP="00EF3A08">
      <w:pPr>
        <w:rPr>
          <w:szCs w:val="22"/>
          <w:lang w:val="fi-FI"/>
        </w:rPr>
      </w:pPr>
    </w:p>
    <w:p w14:paraId="108DA21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248F2AAA" w14:textId="77777777" w:rsidR="009A6ED5" w:rsidRPr="00D13A3F" w:rsidRDefault="009A6ED5" w:rsidP="00EF3A08">
      <w:pPr>
        <w:rPr>
          <w:szCs w:val="22"/>
          <w:lang w:val="fi-FI"/>
        </w:rPr>
      </w:pPr>
    </w:p>
    <w:p w14:paraId="23646FFC" w14:textId="3A24C3CE" w:rsidR="009A6ED5" w:rsidRPr="00D13A3F" w:rsidRDefault="009A6ED5" w:rsidP="00EF3A08">
      <w:pPr>
        <w:suppressLineNumbers/>
        <w:rPr>
          <w:szCs w:val="22"/>
          <w:lang w:val="fi-FI"/>
        </w:rPr>
      </w:pPr>
      <w:r w:rsidRPr="0052319D">
        <w:rPr>
          <w:szCs w:val="22"/>
          <w:highlight w:val="lightGray"/>
          <w:lang w:val="fi-FI"/>
        </w:rPr>
        <w:t>Kovat enterokapselit</w:t>
      </w:r>
    </w:p>
    <w:p w14:paraId="5F28E12D" w14:textId="77777777" w:rsidR="009A6ED5" w:rsidRPr="00D13A3F" w:rsidRDefault="009A6ED5" w:rsidP="00EF3A08">
      <w:pPr>
        <w:suppressLineNumbers/>
        <w:rPr>
          <w:szCs w:val="22"/>
          <w:lang w:val="fi-FI"/>
        </w:rPr>
      </w:pPr>
    </w:p>
    <w:p w14:paraId="3E5351E4" w14:textId="3DF553F3" w:rsidR="009A6ED5" w:rsidRPr="00D13A3F" w:rsidRDefault="009A6ED5" w:rsidP="00EF3A08">
      <w:pPr>
        <w:suppressLineNumbers/>
        <w:rPr>
          <w:szCs w:val="22"/>
          <w:lang w:val="fi-FI"/>
        </w:rPr>
      </w:pPr>
      <w:r w:rsidRPr="00D13A3F">
        <w:rPr>
          <w:szCs w:val="22"/>
          <w:lang w:val="fi-FI"/>
        </w:rPr>
        <w:t>56 </w:t>
      </w:r>
      <w:r w:rsidR="0034094E">
        <w:rPr>
          <w:szCs w:val="22"/>
          <w:lang w:val="fi-FI"/>
        </w:rPr>
        <w:t xml:space="preserve">kovaa </w:t>
      </w:r>
      <w:r w:rsidRPr="00D13A3F">
        <w:rPr>
          <w:szCs w:val="22"/>
          <w:lang w:val="fi-FI"/>
        </w:rPr>
        <w:t>enterokapselia</w:t>
      </w:r>
    </w:p>
    <w:p w14:paraId="1D7969CD" w14:textId="3119AE96" w:rsidR="009A6ED5" w:rsidRPr="00D13A3F" w:rsidRDefault="009A6ED5" w:rsidP="00EF3A08">
      <w:pPr>
        <w:suppressLineNumbers/>
        <w:rPr>
          <w:szCs w:val="22"/>
          <w:lang w:val="fi-FI"/>
        </w:rPr>
      </w:pPr>
      <w:r w:rsidRPr="0052319D">
        <w:rPr>
          <w:szCs w:val="22"/>
          <w:highlight w:val="lightGray"/>
          <w:lang w:val="fi-FI"/>
        </w:rPr>
        <w:t>168 </w:t>
      </w:r>
      <w:r w:rsidR="0034094E">
        <w:rPr>
          <w:szCs w:val="22"/>
          <w:highlight w:val="lightGray"/>
          <w:lang w:val="fi-FI"/>
        </w:rPr>
        <w:t xml:space="preserve">kovaa </w:t>
      </w:r>
      <w:r w:rsidRPr="0052319D">
        <w:rPr>
          <w:szCs w:val="22"/>
          <w:highlight w:val="lightGray"/>
          <w:lang w:val="fi-FI"/>
        </w:rPr>
        <w:t>enterokapselia</w:t>
      </w:r>
    </w:p>
    <w:p w14:paraId="55DCAC5F" w14:textId="77777777" w:rsidR="009A6ED5" w:rsidRPr="00D13A3F" w:rsidRDefault="009A6ED5" w:rsidP="00EF3A08">
      <w:pPr>
        <w:rPr>
          <w:szCs w:val="22"/>
          <w:lang w:val="fi-FI"/>
        </w:rPr>
      </w:pPr>
    </w:p>
    <w:p w14:paraId="0DCD9C9F" w14:textId="77777777" w:rsidR="009A6ED5" w:rsidRPr="00D13A3F" w:rsidRDefault="009A6ED5" w:rsidP="00EF3A08">
      <w:pPr>
        <w:rPr>
          <w:szCs w:val="22"/>
          <w:lang w:val="fi-FI"/>
        </w:rPr>
      </w:pPr>
    </w:p>
    <w:p w14:paraId="23FE26A7"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681D928E" w14:textId="77777777" w:rsidR="009A6ED5" w:rsidRPr="00D13A3F" w:rsidRDefault="009A6ED5" w:rsidP="00EF3A08">
      <w:pPr>
        <w:rPr>
          <w:szCs w:val="22"/>
          <w:lang w:val="fi-FI"/>
        </w:rPr>
      </w:pPr>
    </w:p>
    <w:p w14:paraId="518C5323" w14:textId="77777777" w:rsidR="009A6ED5" w:rsidRPr="00D13A3F" w:rsidRDefault="009A6ED5" w:rsidP="00EF3A08">
      <w:pPr>
        <w:suppressLineNumbers/>
        <w:rPr>
          <w:szCs w:val="22"/>
          <w:lang w:val="fi-FI"/>
        </w:rPr>
      </w:pPr>
      <w:r w:rsidRPr="00D13A3F">
        <w:rPr>
          <w:szCs w:val="22"/>
          <w:lang w:val="fi-FI"/>
        </w:rPr>
        <w:t>Suun kautta.</w:t>
      </w:r>
    </w:p>
    <w:p w14:paraId="0F5E41BB" w14:textId="77777777" w:rsidR="009A6ED5" w:rsidRPr="00D13A3F" w:rsidRDefault="009A6ED5" w:rsidP="00EF3A08">
      <w:pPr>
        <w:suppressLineNumbers/>
        <w:rPr>
          <w:szCs w:val="22"/>
          <w:lang w:val="fi-FI"/>
        </w:rPr>
      </w:pPr>
      <w:r w:rsidRPr="00D13A3F">
        <w:rPr>
          <w:szCs w:val="22"/>
          <w:lang w:val="fi-FI"/>
        </w:rPr>
        <w:t>Lue pakkausseloste ennen käyttöä.</w:t>
      </w:r>
    </w:p>
    <w:p w14:paraId="2E0C5882" w14:textId="77777777" w:rsidR="009A6ED5" w:rsidRPr="00D13A3F" w:rsidRDefault="009A6ED5" w:rsidP="00EF3A08">
      <w:pPr>
        <w:rPr>
          <w:szCs w:val="22"/>
          <w:lang w:val="fi-FI"/>
        </w:rPr>
      </w:pPr>
    </w:p>
    <w:p w14:paraId="2AAC4832" w14:textId="77777777" w:rsidR="009A6ED5" w:rsidRPr="00D13A3F" w:rsidRDefault="009A6ED5" w:rsidP="00EF3A08">
      <w:pPr>
        <w:rPr>
          <w:szCs w:val="22"/>
          <w:lang w:val="fi-FI"/>
        </w:rPr>
      </w:pPr>
    </w:p>
    <w:p w14:paraId="2E5A7F4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60D0B954" w14:textId="77777777" w:rsidR="009A6ED5" w:rsidRPr="00D13A3F" w:rsidRDefault="009A6ED5" w:rsidP="00EF3A08">
      <w:pPr>
        <w:rPr>
          <w:szCs w:val="22"/>
          <w:lang w:val="fi-FI"/>
        </w:rPr>
      </w:pPr>
    </w:p>
    <w:p w14:paraId="4262A7C1" w14:textId="77777777" w:rsidR="009A6ED5" w:rsidRPr="00D13A3F" w:rsidRDefault="009A6ED5" w:rsidP="00EF3A08">
      <w:pPr>
        <w:suppressLineNumbers/>
        <w:rPr>
          <w:szCs w:val="22"/>
          <w:lang w:val="fi-FI"/>
        </w:rPr>
      </w:pPr>
      <w:r w:rsidRPr="00D13A3F">
        <w:rPr>
          <w:szCs w:val="22"/>
          <w:lang w:val="fi-FI"/>
        </w:rPr>
        <w:t>Ei lasten ulottuville eikä näkyville.</w:t>
      </w:r>
    </w:p>
    <w:p w14:paraId="5DCA6197" w14:textId="77777777" w:rsidR="009A6ED5" w:rsidRPr="00D13A3F" w:rsidRDefault="009A6ED5" w:rsidP="00EF3A08">
      <w:pPr>
        <w:rPr>
          <w:szCs w:val="22"/>
          <w:lang w:val="fi-FI"/>
        </w:rPr>
      </w:pPr>
    </w:p>
    <w:p w14:paraId="380ECCD3" w14:textId="77777777" w:rsidR="009A6ED5" w:rsidRPr="00D13A3F" w:rsidRDefault="009A6ED5" w:rsidP="00EF3A08">
      <w:pPr>
        <w:rPr>
          <w:szCs w:val="22"/>
          <w:lang w:val="fi-FI"/>
        </w:rPr>
      </w:pPr>
    </w:p>
    <w:p w14:paraId="2AD494D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385FD6CD" w14:textId="77777777" w:rsidR="009A6ED5" w:rsidRPr="00D13A3F" w:rsidRDefault="009A6ED5" w:rsidP="00EF3A08">
      <w:pPr>
        <w:rPr>
          <w:szCs w:val="22"/>
          <w:lang w:val="fi-FI"/>
        </w:rPr>
      </w:pPr>
    </w:p>
    <w:p w14:paraId="4FC03B42" w14:textId="77777777" w:rsidR="009A6ED5" w:rsidRPr="00D13A3F" w:rsidRDefault="009A6ED5" w:rsidP="00EF3A08">
      <w:pPr>
        <w:rPr>
          <w:szCs w:val="22"/>
          <w:lang w:val="fi-FI"/>
        </w:rPr>
      </w:pPr>
    </w:p>
    <w:p w14:paraId="1CAE2314"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8.</w:t>
      </w:r>
      <w:r w:rsidRPr="00D13A3F">
        <w:rPr>
          <w:b/>
          <w:szCs w:val="22"/>
          <w:lang w:val="fi-FI"/>
        </w:rPr>
        <w:tab/>
        <w:t>VIIMEINEN KÄYTTÖPÄIVÄMÄÄRÄ</w:t>
      </w:r>
    </w:p>
    <w:p w14:paraId="5F847069" w14:textId="77777777" w:rsidR="009A6ED5" w:rsidRPr="00D13A3F" w:rsidRDefault="009A6ED5" w:rsidP="00EF3A08">
      <w:pPr>
        <w:rPr>
          <w:szCs w:val="22"/>
          <w:lang w:val="fi-FI"/>
        </w:rPr>
      </w:pPr>
    </w:p>
    <w:p w14:paraId="76D9442F" w14:textId="77777777" w:rsidR="009A6ED5" w:rsidRPr="00D13A3F" w:rsidRDefault="009A6ED5" w:rsidP="00EF3A08">
      <w:pPr>
        <w:rPr>
          <w:szCs w:val="22"/>
          <w:lang w:val="fi-FI"/>
        </w:rPr>
      </w:pPr>
      <w:r w:rsidRPr="00D13A3F">
        <w:rPr>
          <w:szCs w:val="22"/>
          <w:lang w:val="fi-FI"/>
        </w:rPr>
        <w:t>EXP</w:t>
      </w:r>
    </w:p>
    <w:p w14:paraId="0819A954" w14:textId="77777777" w:rsidR="009A6ED5" w:rsidRPr="00D13A3F" w:rsidRDefault="009A6ED5" w:rsidP="00EF3A08">
      <w:pPr>
        <w:rPr>
          <w:szCs w:val="22"/>
          <w:lang w:val="fi-FI"/>
        </w:rPr>
      </w:pPr>
    </w:p>
    <w:p w14:paraId="5B819E81" w14:textId="77777777" w:rsidR="009A6ED5" w:rsidRPr="00D13A3F" w:rsidRDefault="009A6ED5" w:rsidP="00EF3A08">
      <w:pPr>
        <w:rPr>
          <w:szCs w:val="22"/>
          <w:lang w:val="fi-FI"/>
        </w:rPr>
      </w:pPr>
    </w:p>
    <w:p w14:paraId="16AAB46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2DD7785C" w14:textId="77777777" w:rsidR="009A6ED5" w:rsidRPr="00D13A3F" w:rsidRDefault="009A6ED5" w:rsidP="00EF3A08">
      <w:pPr>
        <w:rPr>
          <w:szCs w:val="22"/>
          <w:lang w:val="fi-FI"/>
        </w:rPr>
      </w:pPr>
    </w:p>
    <w:p w14:paraId="3E3129F4" w14:textId="77777777" w:rsidR="009A6ED5" w:rsidRPr="00D13A3F" w:rsidRDefault="009A6ED5" w:rsidP="00EF3A08">
      <w:pPr>
        <w:suppressLineNumbers/>
        <w:rPr>
          <w:szCs w:val="22"/>
          <w:lang w:val="fi-FI"/>
        </w:rPr>
      </w:pPr>
      <w:r w:rsidRPr="00D13A3F">
        <w:rPr>
          <w:szCs w:val="22"/>
          <w:lang w:val="fi-FI"/>
        </w:rPr>
        <w:t>Säilytä alle 30 °C.</w:t>
      </w:r>
    </w:p>
    <w:p w14:paraId="7F2348E2" w14:textId="77777777" w:rsidR="009A6ED5" w:rsidRPr="00D13A3F" w:rsidRDefault="009A6ED5" w:rsidP="00EF3A08">
      <w:pPr>
        <w:rPr>
          <w:szCs w:val="22"/>
          <w:lang w:val="fi-FI"/>
        </w:rPr>
      </w:pPr>
    </w:p>
    <w:p w14:paraId="07AFFEBD" w14:textId="77777777" w:rsidR="009A6ED5" w:rsidRPr="00D13A3F" w:rsidRDefault="009A6ED5" w:rsidP="00EF3A08">
      <w:pPr>
        <w:rPr>
          <w:szCs w:val="22"/>
          <w:lang w:val="fi-FI"/>
        </w:rPr>
      </w:pPr>
    </w:p>
    <w:p w14:paraId="05CC5D39"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0C210EE7" w14:textId="77777777" w:rsidR="009A6ED5" w:rsidRPr="00D13A3F" w:rsidRDefault="009A6ED5" w:rsidP="00EF3A08">
      <w:pPr>
        <w:keepNext/>
        <w:rPr>
          <w:szCs w:val="22"/>
          <w:lang w:val="fi-FI"/>
        </w:rPr>
      </w:pPr>
    </w:p>
    <w:p w14:paraId="6B457A6C" w14:textId="77777777" w:rsidR="009A6ED5" w:rsidRPr="00D13A3F" w:rsidRDefault="009A6ED5" w:rsidP="00EF3A08">
      <w:pPr>
        <w:keepNext/>
        <w:rPr>
          <w:szCs w:val="22"/>
          <w:lang w:val="fi-FI"/>
        </w:rPr>
      </w:pPr>
    </w:p>
    <w:p w14:paraId="63767E83"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53E05C67" w14:textId="77777777" w:rsidR="009A6ED5" w:rsidRPr="00D13A3F" w:rsidRDefault="009A6ED5" w:rsidP="00EF3A08">
      <w:pPr>
        <w:rPr>
          <w:szCs w:val="22"/>
          <w:lang w:val="fi-FI"/>
        </w:rPr>
      </w:pPr>
    </w:p>
    <w:p w14:paraId="16141ABF" w14:textId="77777777" w:rsidR="00B51297" w:rsidRPr="00B51297" w:rsidRDefault="00B51297" w:rsidP="00B51297">
      <w:pPr>
        <w:rPr>
          <w:noProof/>
          <w:szCs w:val="22"/>
          <w:lang w:val="en-US"/>
        </w:rPr>
      </w:pPr>
      <w:r w:rsidRPr="00B51297">
        <w:rPr>
          <w:noProof/>
          <w:szCs w:val="22"/>
          <w:lang w:val="en-US"/>
        </w:rPr>
        <w:t>Mylan Pharmaceuticals Limited</w:t>
      </w:r>
    </w:p>
    <w:p w14:paraId="1C52CAC9" w14:textId="77777777" w:rsidR="00B51297" w:rsidRPr="00B51297" w:rsidRDefault="00B51297" w:rsidP="00B51297">
      <w:pPr>
        <w:rPr>
          <w:noProof/>
          <w:szCs w:val="22"/>
          <w:lang w:val="en-US"/>
        </w:rPr>
      </w:pPr>
      <w:r w:rsidRPr="00B51297">
        <w:rPr>
          <w:noProof/>
          <w:szCs w:val="22"/>
          <w:lang w:val="en-US"/>
        </w:rPr>
        <w:t>Damastown Industrial Park</w:t>
      </w:r>
    </w:p>
    <w:p w14:paraId="2F3A39BE" w14:textId="77777777" w:rsidR="00B51297" w:rsidRPr="00B51297" w:rsidRDefault="00B51297" w:rsidP="00B51297">
      <w:pPr>
        <w:rPr>
          <w:noProof/>
          <w:szCs w:val="22"/>
          <w:lang w:val="en-US"/>
        </w:rPr>
      </w:pPr>
      <w:r w:rsidRPr="00B51297">
        <w:rPr>
          <w:noProof/>
          <w:szCs w:val="22"/>
          <w:lang w:val="en-US"/>
        </w:rPr>
        <w:t>Mulhuddart</w:t>
      </w:r>
    </w:p>
    <w:p w14:paraId="67C5F4C1" w14:textId="77777777" w:rsidR="00B51297" w:rsidRPr="00B51297" w:rsidRDefault="00B51297" w:rsidP="00B51297">
      <w:pPr>
        <w:rPr>
          <w:noProof/>
          <w:szCs w:val="22"/>
          <w:lang w:val="en-US"/>
        </w:rPr>
      </w:pPr>
      <w:r w:rsidRPr="00B51297">
        <w:rPr>
          <w:noProof/>
          <w:szCs w:val="22"/>
          <w:lang w:val="en-US"/>
        </w:rPr>
        <w:t>Dublin 15</w:t>
      </w:r>
    </w:p>
    <w:p w14:paraId="304B7BF0" w14:textId="77777777" w:rsidR="00B51297" w:rsidRPr="00FE1828" w:rsidRDefault="00B51297" w:rsidP="00B51297">
      <w:pPr>
        <w:rPr>
          <w:noProof/>
          <w:szCs w:val="22"/>
          <w:lang w:val="de-DE"/>
          <w:rPrChange w:id="25" w:author="Anonymous Viatris" w:date="2026-04-18T22:15:00Z" w16du:dateUtc="2026-04-18T16:45:00Z">
            <w:rPr>
              <w:noProof/>
              <w:szCs w:val="22"/>
              <w:lang w:val="en-US"/>
            </w:rPr>
          </w:rPrChange>
        </w:rPr>
      </w:pPr>
      <w:r w:rsidRPr="00FE1828">
        <w:rPr>
          <w:noProof/>
          <w:szCs w:val="22"/>
          <w:lang w:val="de-DE"/>
          <w:rPrChange w:id="26" w:author="Anonymous Viatris" w:date="2026-04-18T22:15:00Z" w16du:dateUtc="2026-04-18T16:45:00Z">
            <w:rPr>
              <w:noProof/>
              <w:szCs w:val="22"/>
              <w:lang w:val="en-US"/>
            </w:rPr>
          </w:rPrChange>
        </w:rPr>
        <w:t>DUBLIN</w:t>
      </w:r>
    </w:p>
    <w:p w14:paraId="6A976628" w14:textId="77777777" w:rsidR="009A6ED5" w:rsidRPr="00D50436" w:rsidRDefault="009A6ED5" w:rsidP="00EF3A08">
      <w:pPr>
        <w:rPr>
          <w:noProof/>
          <w:szCs w:val="22"/>
          <w:lang w:val="sv-FI"/>
        </w:rPr>
      </w:pPr>
      <w:r w:rsidRPr="00D50436">
        <w:rPr>
          <w:noProof/>
          <w:szCs w:val="22"/>
          <w:lang w:val="sv-FI"/>
        </w:rPr>
        <w:t>Irlanti</w:t>
      </w:r>
    </w:p>
    <w:p w14:paraId="4D370398" w14:textId="77777777" w:rsidR="009A6ED5" w:rsidRPr="00D50436" w:rsidRDefault="009A6ED5" w:rsidP="00EF3A08">
      <w:pPr>
        <w:rPr>
          <w:szCs w:val="22"/>
          <w:lang w:val="sv-FI"/>
        </w:rPr>
      </w:pPr>
    </w:p>
    <w:p w14:paraId="5291A9BF" w14:textId="77777777" w:rsidR="009A6ED5" w:rsidRPr="00D50436" w:rsidRDefault="009A6ED5" w:rsidP="00EF3A08">
      <w:pPr>
        <w:rPr>
          <w:szCs w:val="22"/>
          <w:lang w:val="sv-FI"/>
        </w:rPr>
      </w:pPr>
    </w:p>
    <w:p w14:paraId="3929E1D3"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16C9228A" w14:textId="77777777" w:rsidR="009A6ED5" w:rsidRPr="00D50436" w:rsidRDefault="009A6ED5" w:rsidP="00EF3A08">
      <w:pPr>
        <w:rPr>
          <w:szCs w:val="22"/>
          <w:lang w:val="sv-FI"/>
        </w:rPr>
      </w:pPr>
    </w:p>
    <w:p w14:paraId="3D3EB52A" w14:textId="77777777" w:rsidR="009A6ED5" w:rsidRPr="00D50436" w:rsidRDefault="009A6ED5" w:rsidP="00EF3A08">
      <w:pPr>
        <w:rPr>
          <w:szCs w:val="22"/>
          <w:lang w:val="sv-FI"/>
        </w:rPr>
      </w:pPr>
      <w:r w:rsidRPr="00D50436">
        <w:rPr>
          <w:szCs w:val="22"/>
          <w:lang w:val="sv-FI"/>
        </w:rPr>
        <w:t>EU/1/24/1814/009</w:t>
      </w:r>
    </w:p>
    <w:p w14:paraId="29B8EC78" w14:textId="77777777" w:rsidR="009A6ED5" w:rsidRPr="0006279A" w:rsidRDefault="009A6ED5" w:rsidP="00EF3A08">
      <w:pPr>
        <w:rPr>
          <w:szCs w:val="22"/>
          <w:lang w:val="fi-FI"/>
        </w:rPr>
      </w:pPr>
      <w:r w:rsidRPr="0006279A">
        <w:rPr>
          <w:szCs w:val="22"/>
          <w:highlight w:val="lightGray"/>
          <w:lang w:val="fi-FI"/>
        </w:rPr>
        <w:t>EU/1/24/1814/010</w:t>
      </w:r>
    </w:p>
    <w:p w14:paraId="365473C3" w14:textId="77777777" w:rsidR="009A6ED5" w:rsidRPr="00D13A3F" w:rsidRDefault="009A6ED5" w:rsidP="00EF3A08">
      <w:pPr>
        <w:rPr>
          <w:szCs w:val="22"/>
          <w:lang w:val="fi-FI"/>
        </w:rPr>
      </w:pPr>
    </w:p>
    <w:p w14:paraId="60E9D435" w14:textId="77777777" w:rsidR="009A6ED5" w:rsidRPr="00D13A3F" w:rsidRDefault="009A6ED5" w:rsidP="00EF3A08">
      <w:pPr>
        <w:outlineLvl w:val="0"/>
        <w:rPr>
          <w:szCs w:val="22"/>
          <w:lang w:val="fi-FI"/>
        </w:rPr>
      </w:pPr>
    </w:p>
    <w:p w14:paraId="057EE354"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13.</w:t>
      </w:r>
      <w:r w:rsidRPr="00D13A3F">
        <w:rPr>
          <w:b/>
          <w:szCs w:val="22"/>
          <w:lang w:val="fi-FI"/>
        </w:rPr>
        <w:tab/>
        <w:t>ERÄNUMERO</w:t>
      </w:r>
    </w:p>
    <w:p w14:paraId="6FE3BA78" w14:textId="77777777" w:rsidR="009A6ED5" w:rsidRPr="00D13A3F" w:rsidRDefault="009A6ED5" w:rsidP="00EF3A08">
      <w:pPr>
        <w:rPr>
          <w:szCs w:val="22"/>
          <w:lang w:val="fi-FI"/>
        </w:rPr>
      </w:pPr>
    </w:p>
    <w:p w14:paraId="0E758D33" w14:textId="77777777" w:rsidR="009A6ED5" w:rsidRPr="00D13A3F" w:rsidRDefault="009A6ED5" w:rsidP="00EF3A08">
      <w:pPr>
        <w:suppressLineNumbers/>
        <w:rPr>
          <w:szCs w:val="22"/>
          <w:lang w:val="fi-FI"/>
        </w:rPr>
      </w:pPr>
      <w:r w:rsidRPr="00D13A3F">
        <w:rPr>
          <w:szCs w:val="22"/>
          <w:lang w:val="fi-FI"/>
        </w:rPr>
        <w:t>Lot</w:t>
      </w:r>
    </w:p>
    <w:p w14:paraId="4EB69DE4" w14:textId="77777777" w:rsidR="009A6ED5" w:rsidRPr="00D13A3F" w:rsidRDefault="009A6ED5" w:rsidP="00EF3A08">
      <w:pPr>
        <w:rPr>
          <w:szCs w:val="22"/>
          <w:lang w:val="fi-FI"/>
        </w:rPr>
      </w:pPr>
    </w:p>
    <w:p w14:paraId="4ED40ECA" w14:textId="77777777" w:rsidR="009A6ED5" w:rsidRPr="00D13A3F" w:rsidRDefault="009A6ED5" w:rsidP="00EF3A08">
      <w:pPr>
        <w:rPr>
          <w:szCs w:val="22"/>
          <w:lang w:val="fi-FI"/>
        </w:rPr>
      </w:pPr>
    </w:p>
    <w:p w14:paraId="384848DB"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481FBB7F" w14:textId="77777777" w:rsidR="009A6ED5" w:rsidRPr="00D13A3F" w:rsidRDefault="009A6ED5" w:rsidP="00EF3A08">
      <w:pPr>
        <w:rPr>
          <w:szCs w:val="22"/>
          <w:lang w:val="fi-FI"/>
        </w:rPr>
      </w:pPr>
    </w:p>
    <w:p w14:paraId="0468CAFC" w14:textId="77777777" w:rsidR="009A6ED5" w:rsidRPr="00D13A3F" w:rsidRDefault="009A6ED5" w:rsidP="00EF3A08">
      <w:pPr>
        <w:rPr>
          <w:szCs w:val="22"/>
          <w:lang w:val="fi-FI"/>
        </w:rPr>
      </w:pPr>
    </w:p>
    <w:p w14:paraId="433FE2D7"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04EE1BEA" w14:textId="77777777" w:rsidR="009A6ED5" w:rsidRPr="00D13A3F" w:rsidRDefault="009A6ED5" w:rsidP="00EF3A08">
      <w:pPr>
        <w:rPr>
          <w:szCs w:val="22"/>
          <w:lang w:val="fi-FI"/>
        </w:rPr>
      </w:pPr>
    </w:p>
    <w:p w14:paraId="3DB19043" w14:textId="77777777" w:rsidR="009A6ED5" w:rsidRPr="00D13A3F" w:rsidRDefault="009A6ED5" w:rsidP="00EF3A08">
      <w:pPr>
        <w:rPr>
          <w:szCs w:val="22"/>
          <w:lang w:val="fi-FI"/>
        </w:rPr>
      </w:pPr>
    </w:p>
    <w:p w14:paraId="5FF83347"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4FD41BEF" w14:textId="77777777" w:rsidR="009A6ED5" w:rsidRPr="00D13A3F" w:rsidRDefault="009A6ED5" w:rsidP="00EF3A08">
      <w:pPr>
        <w:rPr>
          <w:szCs w:val="22"/>
          <w:lang w:val="fi-FI"/>
        </w:rPr>
      </w:pPr>
    </w:p>
    <w:p w14:paraId="1740844E" w14:textId="77777777" w:rsidR="009A6ED5" w:rsidRPr="00D13A3F" w:rsidRDefault="009A6ED5" w:rsidP="00EF3A08">
      <w:pPr>
        <w:rPr>
          <w:szCs w:val="22"/>
          <w:lang w:val="fi-FI"/>
        </w:rPr>
      </w:pPr>
      <w:r w:rsidRPr="00D13A3F">
        <w:rPr>
          <w:noProof/>
          <w:szCs w:val="22"/>
          <w:lang w:val="fi-FI"/>
        </w:rPr>
        <w:t>Dimethyl fumarate Mylan</w:t>
      </w:r>
      <w:r w:rsidRPr="00D13A3F">
        <w:rPr>
          <w:szCs w:val="22"/>
          <w:lang w:val="fi-FI"/>
        </w:rPr>
        <w:t xml:space="preserve"> 240 mg</w:t>
      </w:r>
    </w:p>
    <w:p w14:paraId="21206E11" w14:textId="77777777" w:rsidR="009A6ED5" w:rsidRPr="00D13A3F" w:rsidRDefault="009A6ED5" w:rsidP="00EF3A08">
      <w:pPr>
        <w:rPr>
          <w:szCs w:val="22"/>
          <w:lang w:val="fi-FI"/>
        </w:rPr>
      </w:pPr>
    </w:p>
    <w:p w14:paraId="742B51D2" w14:textId="77777777" w:rsidR="009A6ED5" w:rsidRPr="00D13A3F" w:rsidRDefault="009A6ED5" w:rsidP="00EF3A08">
      <w:pPr>
        <w:suppressAutoHyphens/>
        <w:rPr>
          <w:szCs w:val="22"/>
          <w:shd w:val="clear" w:color="auto" w:fill="CCCCCC"/>
          <w:lang w:val="fi-FI"/>
        </w:rPr>
      </w:pPr>
    </w:p>
    <w:p w14:paraId="3CEEE8B7"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34627F09" w14:textId="77777777" w:rsidR="009A6ED5" w:rsidRPr="00D13A3F" w:rsidRDefault="009A6ED5" w:rsidP="00EF3A08">
      <w:pPr>
        <w:tabs>
          <w:tab w:val="left" w:pos="720"/>
        </w:tabs>
        <w:rPr>
          <w:noProof/>
          <w:szCs w:val="22"/>
          <w:lang w:val="fi-FI"/>
        </w:rPr>
      </w:pPr>
    </w:p>
    <w:p w14:paraId="41B04BD8" w14:textId="77777777" w:rsidR="009A6ED5" w:rsidRPr="00D13A3F" w:rsidRDefault="009A6ED5" w:rsidP="00EF3A08">
      <w:pPr>
        <w:rPr>
          <w:noProof/>
          <w:szCs w:val="22"/>
          <w:highlight w:val="lightGray"/>
          <w:lang w:val="fi-FI"/>
        </w:rPr>
      </w:pPr>
      <w:r w:rsidRPr="00D13A3F">
        <w:rPr>
          <w:noProof/>
          <w:szCs w:val="22"/>
          <w:highlight w:val="lightGray"/>
          <w:lang w:val="fi-FI"/>
        </w:rPr>
        <w:t>2D-viivakoodi, joka sisältää yksilöllisen tunnisteen.</w:t>
      </w:r>
    </w:p>
    <w:p w14:paraId="235A7390" w14:textId="77777777" w:rsidR="009A6ED5" w:rsidRPr="00D13A3F" w:rsidRDefault="009A6ED5" w:rsidP="00EF3A08">
      <w:pPr>
        <w:tabs>
          <w:tab w:val="left" w:pos="720"/>
        </w:tabs>
        <w:rPr>
          <w:noProof/>
          <w:szCs w:val="22"/>
          <w:lang w:val="fi-FI" w:eastAsia="fi-FI"/>
        </w:rPr>
      </w:pPr>
    </w:p>
    <w:p w14:paraId="601029D6" w14:textId="77777777" w:rsidR="009A6ED5" w:rsidRPr="00D13A3F" w:rsidRDefault="009A6ED5" w:rsidP="00EF3A08">
      <w:pPr>
        <w:tabs>
          <w:tab w:val="left" w:pos="720"/>
        </w:tabs>
        <w:rPr>
          <w:noProof/>
          <w:szCs w:val="22"/>
          <w:lang w:val="fi-FI"/>
        </w:rPr>
      </w:pPr>
    </w:p>
    <w:p w14:paraId="6721DE5E"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195C9E02" w14:textId="77777777" w:rsidR="009A6ED5" w:rsidRPr="00D13A3F" w:rsidRDefault="009A6ED5" w:rsidP="00EF3A08">
      <w:pPr>
        <w:tabs>
          <w:tab w:val="left" w:pos="720"/>
        </w:tabs>
        <w:rPr>
          <w:noProof/>
          <w:szCs w:val="22"/>
          <w:lang w:val="fi-FI"/>
        </w:rPr>
      </w:pPr>
    </w:p>
    <w:p w14:paraId="11266EBF" w14:textId="77777777" w:rsidR="009A6ED5" w:rsidRPr="00D13A3F" w:rsidRDefault="009A6ED5" w:rsidP="00EF3A08">
      <w:pPr>
        <w:rPr>
          <w:szCs w:val="22"/>
          <w:lang w:val="fi-FI"/>
        </w:rPr>
      </w:pPr>
      <w:r w:rsidRPr="00D13A3F">
        <w:rPr>
          <w:szCs w:val="22"/>
          <w:lang w:val="fi-FI"/>
        </w:rPr>
        <w:t>PC</w:t>
      </w:r>
    </w:p>
    <w:p w14:paraId="0A735BD3" w14:textId="77777777" w:rsidR="009A6ED5" w:rsidRPr="00D13A3F" w:rsidRDefault="009A6ED5" w:rsidP="00EF3A08">
      <w:pPr>
        <w:rPr>
          <w:szCs w:val="22"/>
          <w:lang w:val="fi-FI"/>
        </w:rPr>
      </w:pPr>
      <w:r w:rsidRPr="00D13A3F">
        <w:rPr>
          <w:szCs w:val="22"/>
          <w:lang w:val="fi-FI"/>
        </w:rPr>
        <w:t>SN</w:t>
      </w:r>
    </w:p>
    <w:p w14:paraId="0696573E" w14:textId="77777777" w:rsidR="009A6ED5" w:rsidRPr="00D13A3F" w:rsidRDefault="009A6ED5" w:rsidP="00EF3A08">
      <w:pPr>
        <w:rPr>
          <w:szCs w:val="22"/>
          <w:lang w:val="fi-FI"/>
        </w:rPr>
      </w:pPr>
      <w:r w:rsidRPr="00D13A3F">
        <w:rPr>
          <w:szCs w:val="22"/>
          <w:lang w:val="fi-FI"/>
        </w:rPr>
        <w:t>NN</w:t>
      </w:r>
    </w:p>
    <w:p w14:paraId="509D91BB" w14:textId="77777777" w:rsidR="009A6ED5" w:rsidRPr="00D13A3F" w:rsidRDefault="009A6ED5" w:rsidP="00EF3A08">
      <w:pPr>
        <w:rPr>
          <w:lang w:val="fi-FI"/>
        </w:rPr>
      </w:pPr>
      <w:r w:rsidRPr="00D13A3F">
        <w:rPr>
          <w:szCs w:val="22"/>
          <w:shd w:val="clear" w:color="auto" w:fill="CCCCCC"/>
          <w:lang w:val="fi-FI"/>
        </w:rPr>
        <w:br w:type="page"/>
      </w:r>
    </w:p>
    <w:p w14:paraId="47EC9337"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b/>
          <w:szCs w:val="22"/>
          <w:lang w:val="fi-FI"/>
        </w:rPr>
      </w:pPr>
      <w:r w:rsidRPr="00D13A3F">
        <w:rPr>
          <w:b/>
          <w:szCs w:val="22"/>
          <w:lang w:val="fi-FI"/>
        </w:rPr>
        <w:lastRenderedPageBreak/>
        <w:t>SISÄPAKKAUKSESSA ON OLTAVA SEURAAVAT MERKINNÄT</w:t>
      </w:r>
    </w:p>
    <w:p w14:paraId="59D88E7A"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p>
    <w:p w14:paraId="63DED4EE"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rPr>
          <w:szCs w:val="22"/>
          <w:lang w:val="fi-FI"/>
        </w:rPr>
      </w:pPr>
      <w:r w:rsidRPr="00D13A3F">
        <w:rPr>
          <w:b/>
          <w:szCs w:val="22"/>
          <w:lang w:val="fi-FI"/>
        </w:rPr>
        <w:t>PURKIN ETIKETTI</w:t>
      </w:r>
    </w:p>
    <w:p w14:paraId="769B9CE7" w14:textId="77777777" w:rsidR="009A6ED5" w:rsidRPr="00D13A3F" w:rsidRDefault="009A6ED5" w:rsidP="00EF3A08">
      <w:pPr>
        <w:rPr>
          <w:szCs w:val="22"/>
          <w:lang w:val="fi-FI"/>
        </w:rPr>
      </w:pPr>
    </w:p>
    <w:p w14:paraId="4ADF4014" w14:textId="77777777" w:rsidR="009A6ED5" w:rsidRPr="00D13A3F" w:rsidRDefault="009A6ED5" w:rsidP="00EF3A08">
      <w:pPr>
        <w:rPr>
          <w:szCs w:val="22"/>
          <w:lang w:val="fi-FI"/>
        </w:rPr>
      </w:pPr>
    </w:p>
    <w:p w14:paraId="71AA2A5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1.</w:t>
      </w:r>
      <w:r w:rsidRPr="00D13A3F">
        <w:rPr>
          <w:b/>
          <w:szCs w:val="22"/>
          <w:lang w:val="fi-FI"/>
        </w:rPr>
        <w:tab/>
        <w:t>LÄÄKEVALMISTEEN NIMI</w:t>
      </w:r>
    </w:p>
    <w:p w14:paraId="282714BD" w14:textId="77777777" w:rsidR="009A6ED5" w:rsidRPr="00D13A3F" w:rsidRDefault="009A6ED5" w:rsidP="00EF3A08">
      <w:pPr>
        <w:rPr>
          <w:lang w:val="fi-FI"/>
        </w:rPr>
      </w:pPr>
    </w:p>
    <w:p w14:paraId="7E5354EC" w14:textId="77777777" w:rsidR="009A6ED5" w:rsidRPr="00D13A3F" w:rsidRDefault="009A6ED5" w:rsidP="00EF3A08">
      <w:pPr>
        <w:suppressLineNumbers/>
        <w:rPr>
          <w:szCs w:val="22"/>
          <w:lang w:val="fi-FI"/>
        </w:rPr>
      </w:pPr>
      <w:r w:rsidRPr="00D13A3F">
        <w:rPr>
          <w:noProof/>
          <w:szCs w:val="22"/>
          <w:lang w:val="fi-FI"/>
        </w:rPr>
        <w:t>Dimethyl fumarate Mylan</w:t>
      </w:r>
      <w:r w:rsidRPr="00D13A3F">
        <w:rPr>
          <w:szCs w:val="22"/>
          <w:lang w:val="fi-FI"/>
        </w:rPr>
        <w:t xml:space="preserve"> 240 mg kovat enterokapselit</w:t>
      </w:r>
    </w:p>
    <w:p w14:paraId="5DEDDFC3" w14:textId="77777777" w:rsidR="009A6ED5" w:rsidRPr="00D13A3F" w:rsidRDefault="009A6ED5" w:rsidP="00EF3A08">
      <w:pPr>
        <w:suppressLineNumbers/>
        <w:rPr>
          <w:szCs w:val="22"/>
          <w:lang w:val="fi-FI"/>
        </w:rPr>
      </w:pPr>
      <w:r w:rsidRPr="00D13A3F">
        <w:rPr>
          <w:szCs w:val="22"/>
          <w:lang w:val="fi-FI"/>
        </w:rPr>
        <w:t>dimetyylifumaraatti</w:t>
      </w:r>
    </w:p>
    <w:p w14:paraId="09AE29C3" w14:textId="77777777" w:rsidR="009A6ED5" w:rsidRPr="00D13A3F" w:rsidRDefault="009A6ED5" w:rsidP="00EF3A08">
      <w:pPr>
        <w:rPr>
          <w:szCs w:val="22"/>
          <w:lang w:val="fi-FI"/>
        </w:rPr>
      </w:pPr>
    </w:p>
    <w:p w14:paraId="7984E338" w14:textId="77777777" w:rsidR="009A6ED5" w:rsidRPr="00D13A3F" w:rsidRDefault="009A6ED5" w:rsidP="00EF3A08">
      <w:pPr>
        <w:rPr>
          <w:szCs w:val="22"/>
          <w:lang w:val="fi-FI"/>
        </w:rPr>
      </w:pPr>
    </w:p>
    <w:p w14:paraId="7A0DE32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2.</w:t>
      </w:r>
      <w:r w:rsidRPr="00D13A3F">
        <w:rPr>
          <w:b/>
          <w:szCs w:val="22"/>
          <w:lang w:val="fi-FI"/>
        </w:rPr>
        <w:tab/>
        <w:t>VAIKUTTAVA(T) AINE(ET)</w:t>
      </w:r>
    </w:p>
    <w:p w14:paraId="01D18E6B" w14:textId="77777777" w:rsidR="009A6ED5" w:rsidRPr="00D13A3F" w:rsidRDefault="009A6ED5" w:rsidP="00EF3A08">
      <w:pPr>
        <w:rPr>
          <w:szCs w:val="22"/>
          <w:lang w:val="fi-FI"/>
        </w:rPr>
      </w:pPr>
    </w:p>
    <w:p w14:paraId="5F515A96" w14:textId="77777777" w:rsidR="009A6ED5" w:rsidRPr="00D13A3F" w:rsidRDefault="009A6ED5" w:rsidP="00EF3A08">
      <w:pPr>
        <w:suppressLineNumbers/>
        <w:rPr>
          <w:szCs w:val="22"/>
          <w:lang w:val="fi-FI"/>
        </w:rPr>
      </w:pPr>
      <w:r w:rsidRPr="00D13A3F">
        <w:rPr>
          <w:szCs w:val="22"/>
          <w:lang w:val="fi-FI"/>
        </w:rPr>
        <w:t>Yksi kapseli sisältää 240 mg dimetyylifumaraattia.</w:t>
      </w:r>
    </w:p>
    <w:p w14:paraId="4F0D23C8" w14:textId="77777777" w:rsidR="009A6ED5" w:rsidRPr="00D13A3F" w:rsidRDefault="009A6ED5" w:rsidP="00EF3A08">
      <w:pPr>
        <w:rPr>
          <w:szCs w:val="22"/>
          <w:lang w:val="fi-FI"/>
        </w:rPr>
      </w:pPr>
    </w:p>
    <w:p w14:paraId="462280BB" w14:textId="77777777" w:rsidR="009A6ED5" w:rsidRPr="00D13A3F" w:rsidRDefault="009A6ED5" w:rsidP="00EF3A08">
      <w:pPr>
        <w:rPr>
          <w:szCs w:val="22"/>
          <w:lang w:val="fi-FI"/>
        </w:rPr>
      </w:pPr>
    </w:p>
    <w:p w14:paraId="34B14DF1"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3.</w:t>
      </w:r>
      <w:r w:rsidRPr="00D13A3F">
        <w:rPr>
          <w:b/>
          <w:szCs w:val="22"/>
          <w:lang w:val="fi-FI"/>
        </w:rPr>
        <w:tab/>
        <w:t>LUETTELO APUAINEISTA</w:t>
      </w:r>
    </w:p>
    <w:p w14:paraId="1107DF62" w14:textId="77777777" w:rsidR="009A6ED5" w:rsidRPr="00D13A3F" w:rsidRDefault="009A6ED5" w:rsidP="00EF3A08">
      <w:pPr>
        <w:rPr>
          <w:szCs w:val="22"/>
          <w:lang w:val="fi-FI"/>
        </w:rPr>
      </w:pPr>
    </w:p>
    <w:p w14:paraId="76117B5B" w14:textId="77777777" w:rsidR="009A6ED5" w:rsidRPr="00D13A3F" w:rsidRDefault="009A6ED5" w:rsidP="00EF3A08">
      <w:pPr>
        <w:rPr>
          <w:szCs w:val="22"/>
          <w:lang w:val="fi-FI"/>
        </w:rPr>
      </w:pPr>
    </w:p>
    <w:p w14:paraId="17B63A36"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4.</w:t>
      </w:r>
      <w:r w:rsidRPr="00D13A3F">
        <w:rPr>
          <w:b/>
          <w:szCs w:val="22"/>
          <w:lang w:val="fi-FI"/>
        </w:rPr>
        <w:tab/>
        <w:t>LÄÄKEMUOTO JA SISÄLLÖN MÄÄRÄ</w:t>
      </w:r>
    </w:p>
    <w:p w14:paraId="44E3EFAD" w14:textId="77777777" w:rsidR="009A6ED5" w:rsidRPr="00D13A3F" w:rsidRDefault="009A6ED5" w:rsidP="00EF3A08">
      <w:pPr>
        <w:rPr>
          <w:szCs w:val="22"/>
          <w:lang w:val="fi-FI"/>
        </w:rPr>
      </w:pPr>
    </w:p>
    <w:p w14:paraId="776E9351" w14:textId="4A1D44EF" w:rsidR="009A6ED5" w:rsidRPr="00D13A3F" w:rsidRDefault="009A6ED5" w:rsidP="00EF3A08">
      <w:pPr>
        <w:suppressLineNumbers/>
        <w:rPr>
          <w:szCs w:val="22"/>
          <w:lang w:val="fi-FI"/>
        </w:rPr>
      </w:pPr>
      <w:r w:rsidRPr="0052319D">
        <w:rPr>
          <w:szCs w:val="22"/>
          <w:highlight w:val="lightGray"/>
          <w:lang w:val="fi-FI"/>
        </w:rPr>
        <w:t>Kovat enterokapselit</w:t>
      </w:r>
    </w:p>
    <w:p w14:paraId="6816719A" w14:textId="77777777" w:rsidR="009A6ED5" w:rsidRPr="00D13A3F" w:rsidRDefault="009A6ED5" w:rsidP="00EF3A08">
      <w:pPr>
        <w:suppressLineNumbers/>
        <w:rPr>
          <w:szCs w:val="22"/>
          <w:lang w:val="fi-FI"/>
        </w:rPr>
      </w:pPr>
    </w:p>
    <w:p w14:paraId="4010FF6E" w14:textId="3FB453C7" w:rsidR="009A6ED5" w:rsidRPr="00D13A3F" w:rsidRDefault="009A6ED5" w:rsidP="00EF3A08">
      <w:pPr>
        <w:suppressLineNumbers/>
        <w:rPr>
          <w:szCs w:val="22"/>
          <w:lang w:val="fi-FI"/>
        </w:rPr>
      </w:pPr>
      <w:r w:rsidRPr="00D13A3F">
        <w:rPr>
          <w:szCs w:val="22"/>
          <w:lang w:val="fi-FI"/>
        </w:rPr>
        <w:t>56 </w:t>
      </w:r>
      <w:r w:rsidR="0034094E">
        <w:rPr>
          <w:szCs w:val="22"/>
          <w:lang w:val="fi-FI"/>
        </w:rPr>
        <w:t xml:space="preserve">kovaa </w:t>
      </w:r>
      <w:r w:rsidRPr="00D13A3F">
        <w:rPr>
          <w:szCs w:val="22"/>
          <w:lang w:val="fi-FI"/>
        </w:rPr>
        <w:t>enterokapselia</w:t>
      </w:r>
    </w:p>
    <w:p w14:paraId="6723FAAC" w14:textId="3663975C" w:rsidR="009A6ED5" w:rsidRPr="00D13A3F" w:rsidRDefault="009A6ED5" w:rsidP="00EF3A08">
      <w:pPr>
        <w:suppressLineNumbers/>
        <w:rPr>
          <w:szCs w:val="22"/>
          <w:lang w:val="fi-FI"/>
        </w:rPr>
      </w:pPr>
      <w:r w:rsidRPr="0052319D">
        <w:rPr>
          <w:szCs w:val="22"/>
          <w:highlight w:val="lightGray"/>
          <w:lang w:val="fi-FI"/>
        </w:rPr>
        <w:t>168 </w:t>
      </w:r>
      <w:r w:rsidR="00933901">
        <w:rPr>
          <w:szCs w:val="22"/>
          <w:highlight w:val="lightGray"/>
          <w:lang w:val="fi-FI"/>
        </w:rPr>
        <w:t xml:space="preserve">kovaa </w:t>
      </w:r>
      <w:r w:rsidRPr="0052319D">
        <w:rPr>
          <w:szCs w:val="22"/>
          <w:highlight w:val="lightGray"/>
          <w:lang w:val="fi-FI"/>
        </w:rPr>
        <w:t>enterokapselia</w:t>
      </w:r>
    </w:p>
    <w:p w14:paraId="6A547EE9" w14:textId="77777777" w:rsidR="009A6ED5" w:rsidRPr="00D13A3F" w:rsidRDefault="009A6ED5" w:rsidP="00EF3A08">
      <w:pPr>
        <w:rPr>
          <w:szCs w:val="22"/>
          <w:lang w:val="fi-FI"/>
        </w:rPr>
      </w:pPr>
    </w:p>
    <w:p w14:paraId="46959619" w14:textId="77777777" w:rsidR="009A6ED5" w:rsidRPr="00D13A3F" w:rsidRDefault="009A6ED5" w:rsidP="00EF3A08">
      <w:pPr>
        <w:rPr>
          <w:szCs w:val="22"/>
          <w:lang w:val="fi-FI"/>
        </w:rPr>
      </w:pPr>
    </w:p>
    <w:p w14:paraId="73AC14AC"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5.</w:t>
      </w:r>
      <w:r w:rsidRPr="00D13A3F">
        <w:rPr>
          <w:b/>
          <w:szCs w:val="22"/>
          <w:lang w:val="fi-FI"/>
        </w:rPr>
        <w:tab/>
        <w:t>ANTOTAPA JA TARVITTAESSA ANTOREITTI (ANTOREITIT)</w:t>
      </w:r>
    </w:p>
    <w:p w14:paraId="2BA1F14A" w14:textId="77777777" w:rsidR="009A6ED5" w:rsidRPr="00D13A3F" w:rsidRDefault="009A6ED5" w:rsidP="00EF3A08">
      <w:pPr>
        <w:rPr>
          <w:szCs w:val="22"/>
          <w:lang w:val="fi-FI"/>
        </w:rPr>
      </w:pPr>
    </w:p>
    <w:p w14:paraId="7EB25F73" w14:textId="77777777" w:rsidR="009A6ED5" w:rsidRPr="00D13A3F" w:rsidRDefault="009A6ED5" w:rsidP="00EF3A08">
      <w:pPr>
        <w:suppressLineNumbers/>
        <w:rPr>
          <w:szCs w:val="22"/>
          <w:lang w:val="fi-FI"/>
        </w:rPr>
      </w:pPr>
      <w:r w:rsidRPr="00D13A3F">
        <w:rPr>
          <w:szCs w:val="22"/>
          <w:lang w:val="fi-FI"/>
        </w:rPr>
        <w:t>Suun kautta.</w:t>
      </w:r>
    </w:p>
    <w:p w14:paraId="1C04A821" w14:textId="77777777" w:rsidR="009A6ED5" w:rsidRPr="00D13A3F" w:rsidRDefault="009A6ED5" w:rsidP="00EF3A08">
      <w:pPr>
        <w:suppressLineNumbers/>
        <w:rPr>
          <w:szCs w:val="22"/>
          <w:lang w:val="fi-FI"/>
        </w:rPr>
      </w:pPr>
      <w:r w:rsidRPr="00D13A3F">
        <w:rPr>
          <w:szCs w:val="22"/>
          <w:lang w:val="fi-FI"/>
        </w:rPr>
        <w:t>Lue pakkausseloste ennen käyttöä.</w:t>
      </w:r>
    </w:p>
    <w:p w14:paraId="79B2BC72" w14:textId="77777777" w:rsidR="009A6ED5" w:rsidRPr="00D13A3F" w:rsidRDefault="009A6ED5" w:rsidP="00EF3A08">
      <w:pPr>
        <w:rPr>
          <w:szCs w:val="22"/>
          <w:lang w:val="fi-FI"/>
        </w:rPr>
      </w:pPr>
    </w:p>
    <w:p w14:paraId="58F46609" w14:textId="77777777" w:rsidR="009A6ED5" w:rsidRPr="00D13A3F" w:rsidRDefault="009A6ED5" w:rsidP="00EF3A08">
      <w:pPr>
        <w:rPr>
          <w:szCs w:val="22"/>
          <w:lang w:val="fi-FI"/>
        </w:rPr>
      </w:pPr>
    </w:p>
    <w:p w14:paraId="32FB5497"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6.</w:t>
      </w:r>
      <w:r w:rsidRPr="00D13A3F">
        <w:rPr>
          <w:b/>
          <w:szCs w:val="22"/>
          <w:lang w:val="fi-FI"/>
        </w:rPr>
        <w:tab/>
        <w:t>ERITYISVAROITUS VALMISTEEN SÄILYTTÄMISESTÄ POISSA LASTEN ULOTTUVILTA JA NÄKYVILTÄ</w:t>
      </w:r>
    </w:p>
    <w:p w14:paraId="6EE8FF37" w14:textId="77777777" w:rsidR="009A6ED5" w:rsidRPr="00D13A3F" w:rsidRDefault="009A6ED5" w:rsidP="00EF3A08">
      <w:pPr>
        <w:rPr>
          <w:szCs w:val="22"/>
          <w:lang w:val="fi-FI"/>
        </w:rPr>
      </w:pPr>
    </w:p>
    <w:p w14:paraId="7B93E36D" w14:textId="77777777" w:rsidR="009A6ED5" w:rsidRPr="00D13A3F" w:rsidRDefault="009A6ED5" w:rsidP="00EF3A08">
      <w:pPr>
        <w:suppressLineNumbers/>
        <w:rPr>
          <w:szCs w:val="22"/>
          <w:lang w:val="fi-FI"/>
        </w:rPr>
      </w:pPr>
      <w:r w:rsidRPr="00D13A3F">
        <w:rPr>
          <w:szCs w:val="22"/>
          <w:lang w:val="fi-FI"/>
        </w:rPr>
        <w:t>Ei lasten ulottuville eikä näkyville.</w:t>
      </w:r>
    </w:p>
    <w:p w14:paraId="7388D5F0" w14:textId="77777777" w:rsidR="009A6ED5" w:rsidRPr="00D13A3F" w:rsidRDefault="009A6ED5" w:rsidP="00EF3A08">
      <w:pPr>
        <w:rPr>
          <w:szCs w:val="22"/>
          <w:lang w:val="fi-FI"/>
        </w:rPr>
      </w:pPr>
    </w:p>
    <w:p w14:paraId="63845671" w14:textId="77777777" w:rsidR="009A6ED5" w:rsidRPr="00D13A3F" w:rsidRDefault="009A6ED5" w:rsidP="00EF3A08">
      <w:pPr>
        <w:rPr>
          <w:szCs w:val="22"/>
          <w:lang w:val="fi-FI"/>
        </w:rPr>
      </w:pPr>
    </w:p>
    <w:p w14:paraId="66F5096F"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7.</w:t>
      </w:r>
      <w:r w:rsidRPr="00D13A3F">
        <w:rPr>
          <w:b/>
          <w:szCs w:val="22"/>
          <w:lang w:val="fi-FI"/>
        </w:rPr>
        <w:tab/>
        <w:t>MUU ERITYISVAROITUS (MUUT ERITYISVAROITUKSET), JOS TARPEEN</w:t>
      </w:r>
    </w:p>
    <w:p w14:paraId="6177E61A" w14:textId="77777777" w:rsidR="009A6ED5" w:rsidRPr="00D13A3F" w:rsidRDefault="009A6ED5" w:rsidP="00EF3A08">
      <w:pPr>
        <w:rPr>
          <w:szCs w:val="22"/>
          <w:lang w:val="fi-FI"/>
        </w:rPr>
      </w:pPr>
    </w:p>
    <w:p w14:paraId="4FC35A2C" w14:textId="77777777" w:rsidR="009A6ED5" w:rsidRPr="00D13A3F" w:rsidRDefault="009A6ED5" w:rsidP="00EF3A08">
      <w:pPr>
        <w:rPr>
          <w:szCs w:val="22"/>
          <w:lang w:val="fi-FI"/>
        </w:rPr>
      </w:pPr>
    </w:p>
    <w:p w14:paraId="146724F3"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lang w:val="fi-FI"/>
        </w:rPr>
      </w:pPr>
      <w:r w:rsidRPr="00D13A3F">
        <w:rPr>
          <w:b/>
          <w:szCs w:val="22"/>
          <w:lang w:val="fi-FI"/>
        </w:rPr>
        <w:t>8.</w:t>
      </w:r>
      <w:r w:rsidRPr="00D13A3F">
        <w:rPr>
          <w:b/>
          <w:szCs w:val="22"/>
          <w:lang w:val="fi-FI"/>
        </w:rPr>
        <w:tab/>
        <w:t>VIIMEINEN KÄYTTÖPÄIVÄMÄÄRÄ</w:t>
      </w:r>
    </w:p>
    <w:p w14:paraId="54014562" w14:textId="77777777" w:rsidR="009A6ED5" w:rsidRPr="00D13A3F" w:rsidRDefault="009A6ED5" w:rsidP="00EF3A08">
      <w:pPr>
        <w:rPr>
          <w:szCs w:val="22"/>
          <w:lang w:val="fi-FI"/>
        </w:rPr>
      </w:pPr>
    </w:p>
    <w:p w14:paraId="4FCFA8E7" w14:textId="77777777" w:rsidR="009A6ED5" w:rsidRPr="00D13A3F" w:rsidRDefault="009A6ED5" w:rsidP="00EF3A08">
      <w:pPr>
        <w:rPr>
          <w:szCs w:val="22"/>
          <w:lang w:val="fi-FI"/>
        </w:rPr>
      </w:pPr>
      <w:r w:rsidRPr="00D13A3F">
        <w:rPr>
          <w:szCs w:val="22"/>
          <w:lang w:val="fi-FI"/>
        </w:rPr>
        <w:t>EXP</w:t>
      </w:r>
    </w:p>
    <w:p w14:paraId="6C8F79C3" w14:textId="77777777" w:rsidR="009A6ED5" w:rsidRPr="00D13A3F" w:rsidRDefault="009A6ED5" w:rsidP="00EF3A08">
      <w:pPr>
        <w:rPr>
          <w:szCs w:val="22"/>
          <w:lang w:val="fi-FI"/>
        </w:rPr>
      </w:pPr>
    </w:p>
    <w:p w14:paraId="573F117E" w14:textId="77777777" w:rsidR="009A6ED5" w:rsidRPr="00D13A3F" w:rsidRDefault="009A6ED5" w:rsidP="00EF3A08">
      <w:pPr>
        <w:rPr>
          <w:szCs w:val="22"/>
          <w:lang w:val="fi-FI"/>
        </w:rPr>
      </w:pPr>
    </w:p>
    <w:p w14:paraId="298EFF18" w14:textId="77777777" w:rsidR="009A6ED5" w:rsidRPr="00D13A3F" w:rsidRDefault="009A6ED5" w:rsidP="00EF3A08">
      <w:pPr>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D13A3F">
        <w:rPr>
          <w:b/>
          <w:szCs w:val="22"/>
          <w:lang w:val="fi-FI"/>
        </w:rPr>
        <w:t>9.</w:t>
      </w:r>
      <w:r w:rsidRPr="00D13A3F">
        <w:rPr>
          <w:b/>
          <w:szCs w:val="22"/>
          <w:lang w:val="fi-FI"/>
        </w:rPr>
        <w:tab/>
        <w:t>ERITYISET SÄILYTYSOLOSUHTEET</w:t>
      </w:r>
    </w:p>
    <w:p w14:paraId="6DDCF9E8" w14:textId="77777777" w:rsidR="009A6ED5" w:rsidRPr="00D13A3F" w:rsidRDefault="009A6ED5" w:rsidP="00EF3A08">
      <w:pPr>
        <w:rPr>
          <w:szCs w:val="22"/>
          <w:lang w:val="fi-FI"/>
        </w:rPr>
      </w:pPr>
    </w:p>
    <w:p w14:paraId="516C3057" w14:textId="77777777" w:rsidR="009A6ED5" w:rsidRPr="00D13A3F" w:rsidRDefault="009A6ED5" w:rsidP="00EF3A08">
      <w:pPr>
        <w:suppressLineNumbers/>
        <w:rPr>
          <w:szCs w:val="22"/>
          <w:lang w:val="fi-FI"/>
        </w:rPr>
      </w:pPr>
      <w:r w:rsidRPr="00D13A3F">
        <w:rPr>
          <w:szCs w:val="22"/>
          <w:lang w:val="fi-FI"/>
        </w:rPr>
        <w:t>Säilytä alle 30 °C.</w:t>
      </w:r>
    </w:p>
    <w:p w14:paraId="3E876B92" w14:textId="77777777" w:rsidR="009A6ED5" w:rsidRPr="00D13A3F" w:rsidRDefault="009A6ED5" w:rsidP="00EF3A08">
      <w:pPr>
        <w:rPr>
          <w:szCs w:val="22"/>
          <w:lang w:val="fi-FI"/>
        </w:rPr>
      </w:pPr>
    </w:p>
    <w:p w14:paraId="6C36A471" w14:textId="77777777" w:rsidR="009A6ED5" w:rsidRPr="00D13A3F" w:rsidRDefault="009A6ED5" w:rsidP="00EF3A08">
      <w:pPr>
        <w:rPr>
          <w:szCs w:val="22"/>
          <w:lang w:val="fi-FI"/>
        </w:rPr>
      </w:pPr>
    </w:p>
    <w:p w14:paraId="074F6C2E" w14:textId="77777777" w:rsidR="009A6ED5" w:rsidRPr="00D13A3F" w:rsidRDefault="009A6ED5" w:rsidP="00EF3A08">
      <w:pPr>
        <w:keepNext/>
        <w:keepLines/>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lastRenderedPageBreak/>
        <w:t>10.</w:t>
      </w:r>
      <w:r w:rsidRPr="00D13A3F">
        <w:rPr>
          <w:b/>
          <w:szCs w:val="22"/>
          <w:lang w:val="fi-FI"/>
        </w:rPr>
        <w:tab/>
        <w:t>ERITYISET VAROTOIMET KÄYTTÄMÄTTÖMIEN LÄÄKEVALMISTEIDEN TAI NIISTÄ PERÄISIN OLEVAN JÄTEMATERIAALIN HÄVITTÄMISEKSI, JOS TARPEEN</w:t>
      </w:r>
    </w:p>
    <w:p w14:paraId="0CF5CE32" w14:textId="77777777" w:rsidR="009A6ED5" w:rsidRPr="00D13A3F" w:rsidRDefault="009A6ED5" w:rsidP="00EF3A08">
      <w:pPr>
        <w:keepNext/>
        <w:rPr>
          <w:szCs w:val="22"/>
          <w:lang w:val="fi-FI"/>
        </w:rPr>
      </w:pPr>
    </w:p>
    <w:p w14:paraId="4CF41174" w14:textId="77777777" w:rsidR="009A6ED5" w:rsidRPr="00D13A3F" w:rsidRDefault="009A6ED5" w:rsidP="00EF3A08">
      <w:pPr>
        <w:keepNext/>
        <w:rPr>
          <w:szCs w:val="22"/>
          <w:lang w:val="fi-FI"/>
        </w:rPr>
      </w:pPr>
    </w:p>
    <w:p w14:paraId="4A4E7F4F" w14:textId="77777777" w:rsidR="009A6ED5" w:rsidRPr="00D13A3F" w:rsidRDefault="009A6ED5" w:rsidP="00EF3A08">
      <w:pPr>
        <w:keepNext/>
        <w:suppressLineNumbers/>
        <w:pBdr>
          <w:top w:val="single" w:sz="4" w:space="1" w:color="auto"/>
          <w:left w:val="single" w:sz="4" w:space="4" w:color="auto"/>
          <w:bottom w:val="single" w:sz="4" w:space="0" w:color="auto"/>
          <w:right w:val="single" w:sz="4" w:space="4" w:color="auto"/>
        </w:pBdr>
        <w:rPr>
          <w:b/>
          <w:szCs w:val="22"/>
          <w:lang w:val="fi-FI"/>
        </w:rPr>
      </w:pPr>
      <w:r w:rsidRPr="00D13A3F">
        <w:rPr>
          <w:b/>
          <w:szCs w:val="22"/>
          <w:lang w:val="fi-FI"/>
        </w:rPr>
        <w:t>11.</w:t>
      </w:r>
      <w:r w:rsidRPr="00D13A3F">
        <w:rPr>
          <w:b/>
          <w:szCs w:val="22"/>
          <w:lang w:val="fi-FI"/>
        </w:rPr>
        <w:tab/>
        <w:t>MYYNTILUVAN HALTIJAN NIMI JA OSOITE</w:t>
      </w:r>
    </w:p>
    <w:p w14:paraId="4076D051" w14:textId="77777777" w:rsidR="009A6ED5" w:rsidRPr="00D13A3F" w:rsidRDefault="009A6ED5" w:rsidP="00EF3A08">
      <w:pPr>
        <w:rPr>
          <w:szCs w:val="22"/>
          <w:lang w:val="fi-FI"/>
        </w:rPr>
      </w:pPr>
    </w:p>
    <w:p w14:paraId="423BB945" w14:textId="77777777" w:rsidR="00B51297" w:rsidRPr="00B51297" w:rsidRDefault="00B51297" w:rsidP="00B51297">
      <w:pPr>
        <w:rPr>
          <w:noProof/>
          <w:szCs w:val="22"/>
          <w:lang w:val="en-US"/>
        </w:rPr>
      </w:pPr>
      <w:r w:rsidRPr="00B51297">
        <w:rPr>
          <w:noProof/>
          <w:szCs w:val="22"/>
          <w:lang w:val="en-US"/>
        </w:rPr>
        <w:t>Mylan Pharmaceuticals Limited</w:t>
      </w:r>
    </w:p>
    <w:p w14:paraId="083F62C3" w14:textId="77777777" w:rsidR="00B51297" w:rsidRPr="00B51297" w:rsidRDefault="00B51297" w:rsidP="00B51297">
      <w:pPr>
        <w:rPr>
          <w:noProof/>
          <w:szCs w:val="22"/>
          <w:lang w:val="en-US"/>
        </w:rPr>
      </w:pPr>
      <w:r w:rsidRPr="00B51297">
        <w:rPr>
          <w:noProof/>
          <w:szCs w:val="22"/>
          <w:lang w:val="en-US"/>
        </w:rPr>
        <w:t>Damastown Industrial Park</w:t>
      </w:r>
    </w:p>
    <w:p w14:paraId="02BC8C64" w14:textId="77777777" w:rsidR="00B51297" w:rsidRPr="00B51297" w:rsidRDefault="00B51297" w:rsidP="00B51297">
      <w:pPr>
        <w:rPr>
          <w:noProof/>
          <w:szCs w:val="22"/>
          <w:lang w:val="en-US"/>
        </w:rPr>
      </w:pPr>
      <w:r w:rsidRPr="00B51297">
        <w:rPr>
          <w:noProof/>
          <w:szCs w:val="22"/>
          <w:lang w:val="en-US"/>
        </w:rPr>
        <w:t>Mulhuddart</w:t>
      </w:r>
    </w:p>
    <w:p w14:paraId="166278A0" w14:textId="77777777" w:rsidR="00B51297" w:rsidRPr="00B51297" w:rsidRDefault="00B51297" w:rsidP="00B51297">
      <w:pPr>
        <w:rPr>
          <w:noProof/>
          <w:szCs w:val="22"/>
          <w:lang w:val="en-US"/>
        </w:rPr>
      </w:pPr>
      <w:r w:rsidRPr="00B51297">
        <w:rPr>
          <w:noProof/>
          <w:szCs w:val="22"/>
          <w:lang w:val="en-US"/>
        </w:rPr>
        <w:t>Dublin 15</w:t>
      </w:r>
    </w:p>
    <w:p w14:paraId="5ABA509E" w14:textId="77777777" w:rsidR="00B51297" w:rsidRPr="00FE1828" w:rsidRDefault="00B51297" w:rsidP="00B51297">
      <w:pPr>
        <w:rPr>
          <w:noProof/>
          <w:szCs w:val="22"/>
          <w:lang w:val="de-DE"/>
          <w:rPrChange w:id="27" w:author="Anonymous Viatris" w:date="2026-04-18T22:15:00Z" w16du:dateUtc="2026-04-18T16:45:00Z">
            <w:rPr>
              <w:noProof/>
              <w:szCs w:val="22"/>
              <w:lang w:val="en-US"/>
            </w:rPr>
          </w:rPrChange>
        </w:rPr>
      </w:pPr>
      <w:r w:rsidRPr="00FE1828">
        <w:rPr>
          <w:noProof/>
          <w:szCs w:val="22"/>
          <w:lang w:val="de-DE"/>
          <w:rPrChange w:id="28" w:author="Anonymous Viatris" w:date="2026-04-18T22:15:00Z" w16du:dateUtc="2026-04-18T16:45:00Z">
            <w:rPr>
              <w:noProof/>
              <w:szCs w:val="22"/>
              <w:lang w:val="en-US"/>
            </w:rPr>
          </w:rPrChange>
        </w:rPr>
        <w:t>DUBLIN</w:t>
      </w:r>
    </w:p>
    <w:p w14:paraId="7755E6C8" w14:textId="77777777" w:rsidR="009A6ED5" w:rsidRPr="00D50436" w:rsidRDefault="009A6ED5" w:rsidP="00EF3A08">
      <w:pPr>
        <w:rPr>
          <w:noProof/>
          <w:szCs w:val="22"/>
          <w:lang w:val="sv-FI"/>
        </w:rPr>
      </w:pPr>
      <w:r w:rsidRPr="00D50436">
        <w:rPr>
          <w:noProof/>
          <w:szCs w:val="22"/>
          <w:lang w:val="sv-FI"/>
        </w:rPr>
        <w:t>Irlanti</w:t>
      </w:r>
    </w:p>
    <w:p w14:paraId="35838A15" w14:textId="77777777" w:rsidR="009A6ED5" w:rsidRPr="00D50436" w:rsidRDefault="009A6ED5" w:rsidP="00EF3A08">
      <w:pPr>
        <w:rPr>
          <w:szCs w:val="22"/>
          <w:lang w:val="sv-FI"/>
        </w:rPr>
      </w:pPr>
    </w:p>
    <w:p w14:paraId="12551230" w14:textId="77777777" w:rsidR="009A6ED5" w:rsidRPr="00D50436" w:rsidRDefault="009A6ED5" w:rsidP="00EF3A08">
      <w:pPr>
        <w:rPr>
          <w:szCs w:val="22"/>
          <w:lang w:val="sv-FI"/>
        </w:rPr>
      </w:pPr>
    </w:p>
    <w:p w14:paraId="64A764A5" w14:textId="77777777" w:rsidR="009A6ED5" w:rsidRPr="00D50436" w:rsidRDefault="009A6ED5" w:rsidP="00EF3A08">
      <w:pPr>
        <w:pBdr>
          <w:top w:val="single" w:sz="4" w:space="1" w:color="auto"/>
          <w:left w:val="single" w:sz="4" w:space="4" w:color="auto"/>
          <w:bottom w:val="single" w:sz="4" w:space="1" w:color="auto"/>
          <w:right w:val="single" w:sz="4" w:space="4" w:color="auto"/>
        </w:pBdr>
        <w:ind w:left="567" w:hanging="567"/>
        <w:rPr>
          <w:b/>
          <w:szCs w:val="22"/>
          <w:lang w:val="sv-FI"/>
        </w:rPr>
      </w:pPr>
      <w:r w:rsidRPr="00D50436">
        <w:rPr>
          <w:b/>
          <w:szCs w:val="22"/>
          <w:lang w:val="sv-FI"/>
        </w:rPr>
        <w:t>12.</w:t>
      </w:r>
      <w:r w:rsidRPr="00D50436">
        <w:rPr>
          <w:b/>
          <w:szCs w:val="22"/>
          <w:lang w:val="sv-FI"/>
        </w:rPr>
        <w:tab/>
        <w:t>MYYNTILUVAN NUMERO(T)</w:t>
      </w:r>
    </w:p>
    <w:p w14:paraId="04CD0A67" w14:textId="77777777" w:rsidR="009A6ED5" w:rsidRPr="00D50436" w:rsidRDefault="009A6ED5" w:rsidP="00EF3A08">
      <w:pPr>
        <w:rPr>
          <w:szCs w:val="22"/>
          <w:lang w:val="sv-FI"/>
        </w:rPr>
      </w:pPr>
    </w:p>
    <w:p w14:paraId="4914B994" w14:textId="77777777" w:rsidR="009A6ED5" w:rsidRPr="00D50436" w:rsidRDefault="009A6ED5" w:rsidP="00EF3A08">
      <w:pPr>
        <w:rPr>
          <w:szCs w:val="22"/>
          <w:lang w:val="sv-FI"/>
        </w:rPr>
      </w:pPr>
      <w:r w:rsidRPr="00D50436">
        <w:rPr>
          <w:szCs w:val="22"/>
          <w:lang w:val="sv-FI"/>
        </w:rPr>
        <w:t>EU/1/24/1814/009</w:t>
      </w:r>
    </w:p>
    <w:p w14:paraId="3B204A64" w14:textId="77777777" w:rsidR="009A6ED5" w:rsidRPr="0006279A" w:rsidRDefault="009A6ED5" w:rsidP="00EF3A08">
      <w:pPr>
        <w:rPr>
          <w:szCs w:val="22"/>
          <w:lang w:val="fi-FI"/>
        </w:rPr>
      </w:pPr>
      <w:r w:rsidRPr="0006279A">
        <w:rPr>
          <w:szCs w:val="22"/>
          <w:highlight w:val="lightGray"/>
          <w:lang w:val="fi-FI"/>
        </w:rPr>
        <w:t>EU/1/24/1814/010</w:t>
      </w:r>
    </w:p>
    <w:p w14:paraId="60D2C02F" w14:textId="77777777" w:rsidR="009A6ED5" w:rsidRDefault="009A6ED5" w:rsidP="00EF3A08">
      <w:pPr>
        <w:outlineLvl w:val="0"/>
        <w:rPr>
          <w:szCs w:val="22"/>
          <w:lang w:val="fi-FI"/>
        </w:rPr>
      </w:pPr>
    </w:p>
    <w:p w14:paraId="1023AD75" w14:textId="77777777" w:rsidR="009A6ED5" w:rsidRPr="00D13A3F" w:rsidRDefault="009A6ED5" w:rsidP="00EF3A08">
      <w:pPr>
        <w:outlineLvl w:val="0"/>
        <w:rPr>
          <w:szCs w:val="22"/>
          <w:lang w:val="fi-FI"/>
        </w:rPr>
      </w:pPr>
    </w:p>
    <w:p w14:paraId="43C227F0"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13.</w:t>
      </w:r>
      <w:r w:rsidRPr="00D13A3F">
        <w:rPr>
          <w:b/>
          <w:szCs w:val="22"/>
          <w:lang w:val="fi-FI"/>
        </w:rPr>
        <w:tab/>
        <w:t>ERÄNUMERO</w:t>
      </w:r>
    </w:p>
    <w:p w14:paraId="0A82F224" w14:textId="77777777" w:rsidR="009A6ED5" w:rsidRPr="00D13A3F" w:rsidRDefault="009A6ED5" w:rsidP="00EF3A08">
      <w:pPr>
        <w:rPr>
          <w:szCs w:val="22"/>
          <w:lang w:val="fi-FI"/>
        </w:rPr>
      </w:pPr>
    </w:p>
    <w:p w14:paraId="5C8FFB49" w14:textId="77777777" w:rsidR="009A6ED5" w:rsidRPr="00D13A3F" w:rsidRDefault="009A6ED5" w:rsidP="00EF3A08">
      <w:pPr>
        <w:suppressLineNumbers/>
        <w:rPr>
          <w:szCs w:val="22"/>
          <w:lang w:val="fi-FI"/>
        </w:rPr>
      </w:pPr>
      <w:r w:rsidRPr="00D13A3F">
        <w:rPr>
          <w:szCs w:val="22"/>
          <w:lang w:val="fi-FI"/>
        </w:rPr>
        <w:t>Lot</w:t>
      </w:r>
    </w:p>
    <w:p w14:paraId="1AA7FFCE" w14:textId="77777777" w:rsidR="009A6ED5" w:rsidRPr="00D13A3F" w:rsidRDefault="009A6ED5" w:rsidP="00EF3A08">
      <w:pPr>
        <w:rPr>
          <w:szCs w:val="22"/>
          <w:lang w:val="fi-FI"/>
        </w:rPr>
      </w:pPr>
    </w:p>
    <w:p w14:paraId="3A0D44F9" w14:textId="77777777" w:rsidR="009A6ED5" w:rsidRPr="00D13A3F" w:rsidRDefault="009A6ED5" w:rsidP="00EF3A08">
      <w:pPr>
        <w:rPr>
          <w:szCs w:val="22"/>
          <w:lang w:val="fi-FI"/>
        </w:rPr>
      </w:pPr>
    </w:p>
    <w:p w14:paraId="2A1BD4B5"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14.</w:t>
      </w:r>
      <w:r w:rsidRPr="00D13A3F">
        <w:rPr>
          <w:b/>
          <w:szCs w:val="22"/>
          <w:lang w:val="fi-FI"/>
        </w:rPr>
        <w:tab/>
        <w:t>YLEINEN TOIMITTAMISLUOKITTELU</w:t>
      </w:r>
    </w:p>
    <w:p w14:paraId="08BBEBD7" w14:textId="77777777" w:rsidR="009A6ED5" w:rsidRPr="00D13A3F" w:rsidRDefault="009A6ED5" w:rsidP="00EF3A08">
      <w:pPr>
        <w:rPr>
          <w:szCs w:val="22"/>
          <w:lang w:val="fi-FI"/>
        </w:rPr>
      </w:pPr>
    </w:p>
    <w:p w14:paraId="2C53408B" w14:textId="77777777" w:rsidR="009A6ED5" w:rsidRPr="00D13A3F" w:rsidRDefault="009A6ED5" w:rsidP="00EF3A08">
      <w:pPr>
        <w:rPr>
          <w:szCs w:val="22"/>
          <w:lang w:val="fi-FI"/>
        </w:rPr>
      </w:pPr>
    </w:p>
    <w:p w14:paraId="10DFD922"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15.</w:t>
      </w:r>
      <w:r w:rsidRPr="00D13A3F">
        <w:rPr>
          <w:b/>
          <w:szCs w:val="22"/>
          <w:lang w:val="fi-FI"/>
        </w:rPr>
        <w:tab/>
        <w:t>KÄYTTÖOHJEET</w:t>
      </w:r>
    </w:p>
    <w:p w14:paraId="7699AF83" w14:textId="77777777" w:rsidR="009A6ED5" w:rsidRPr="00D13A3F" w:rsidRDefault="009A6ED5" w:rsidP="00EF3A08">
      <w:pPr>
        <w:rPr>
          <w:szCs w:val="22"/>
          <w:lang w:val="fi-FI"/>
        </w:rPr>
      </w:pPr>
    </w:p>
    <w:p w14:paraId="00EF1D58" w14:textId="77777777" w:rsidR="009A6ED5" w:rsidRPr="00D13A3F" w:rsidRDefault="009A6ED5" w:rsidP="00EF3A08">
      <w:pPr>
        <w:rPr>
          <w:szCs w:val="22"/>
          <w:lang w:val="fi-FI"/>
        </w:rPr>
      </w:pPr>
    </w:p>
    <w:p w14:paraId="70456A0B" w14:textId="77777777" w:rsidR="009A6ED5" w:rsidRPr="00D13A3F" w:rsidRDefault="009A6ED5" w:rsidP="00EF3A08">
      <w:pPr>
        <w:pBdr>
          <w:top w:val="single" w:sz="4" w:space="1" w:color="auto"/>
          <w:left w:val="single" w:sz="4" w:space="4" w:color="auto"/>
          <w:bottom w:val="single" w:sz="4" w:space="1" w:color="auto"/>
          <w:right w:val="single" w:sz="4" w:space="4" w:color="auto"/>
        </w:pBdr>
        <w:ind w:left="567" w:hanging="567"/>
        <w:rPr>
          <w:b/>
          <w:szCs w:val="22"/>
          <w:lang w:val="fi-FI"/>
        </w:rPr>
      </w:pPr>
      <w:r w:rsidRPr="00D13A3F">
        <w:rPr>
          <w:b/>
          <w:szCs w:val="22"/>
          <w:lang w:val="fi-FI"/>
        </w:rPr>
        <w:t>16.</w:t>
      </w:r>
      <w:r w:rsidRPr="00D13A3F">
        <w:rPr>
          <w:b/>
          <w:szCs w:val="22"/>
          <w:lang w:val="fi-FI"/>
        </w:rPr>
        <w:tab/>
        <w:t>TIEDOT PISTEKIRJOITUKSELLA</w:t>
      </w:r>
    </w:p>
    <w:p w14:paraId="3202273A" w14:textId="77777777" w:rsidR="009A6ED5" w:rsidRPr="00D13A3F" w:rsidRDefault="009A6ED5" w:rsidP="00EF3A08">
      <w:pPr>
        <w:rPr>
          <w:szCs w:val="22"/>
          <w:lang w:val="fi-FI"/>
        </w:rPr>
      </w:pPr>
    </w:p>
    <w:p w14:paraId="17A7AB6C" w14:textId="77777777" w:rsidR="009A6ED5" w:rsidRPr="00D13A3F" w:rsidRDefault="009A6ED5" w:rsidP="00EF3A08">
      <w:pPr>
        <w:suppressAutoHyphens/>
        <w:rPr>
          <w:szCs w:val="22"/>
          <w:shd w:val="clear" w:color="auto" w:fill="CCCCCC"/>
          <w:lang w:val="fi-FI"/>
        </w:rPr>
      </w:pPr>
    </w:p>
    <w:p w14:paraId="16680F6D"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17.</w:t>
      </w:r>
      <w:r w:rsidRPr="00D13A3F">
        <w:rPr>
          <w:b/>
          <w:noProof/>
          <w:szCs w:val="22"/>
          <w:lang w:val="fi-FI"/>
        </w:rPr>
        <w:tab/>
        <w:t>YKSILÖLLINEN TUNNISTE – 2D-VIIVAKOODI</w:t>
      </w:r>
    </w:p>
    <w:p w14:paraId="31247D20" w14:textId="77777777" w:rsidR="009A6ED5" w:rsidRPr="00D13A3F" w:rsidRDefault="009A6ED5" w:rsidP="00EF3A08">
      <w:pPr>
        <w:tabs>
          <w:tab w:val="left" w:pos="720"/>
        </w:tabs>
        <w:rPr>
          <w:noProof/>
          <w:szCs w:val="22"/>
          <w:lang w:val="fi-FI" w:eastAsia="fi-FI"/>
        </w:rPr>
      </w:pPr>
    </w:p>
    <w:p w14:paraId="5FE0F4C3" w14:textId="77777777" w:rsidR="009A6ED5" w:rsidRPr="00D13A3F" w:rsidRDefault="009A6ED5" w:rsidP="00EF3A08">
      <w:pPr>
        <w:tabs>
          <w:tab w:val="left" w:pos="720"/>
        </w:tabs>
        <w:rPr>
          <w:noProof/>
          <w:szCs w:val="22"/>
          <w:lang w:val="fi-FI"/>
        </w:rPr>
      </w:pPr>
    </w:p>
    <w:p w14:paraId="541AC943" w14:textId="77777777" w:rsidR="009A6ED5" w:rsidRPr="00D13A3F" w:rsidRDefault="009A6ED5" w:rsidP="00EF3A08">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D13A3F">
        <w:rPr>
          <w:b/>
          <w:noProof/>
          <w:szCs w:val="22"/>
          <w:lang w:val="fi-FI"/>
        </w:rPr>
        <w:t>18.</w:t>
      </w:r>
      <w:r w:rsidRPr="00D13A3F">
        <w:rPr>
          <w:b/>
          <w:noProof/>
          <w:szCs w:val="22"/>
          <w:lang w:val="fi-FI"/>
        </w:rPr>
        <w:tab/>
        <w:t>YKSILÖLLINEN TUNNISTE – LUETTAVISSA OLEVAT TIEDOT</w:t>
      </w:r>
    </w:p>
    <w:p w14:paraId="22A7E2D0" w14:textId="77777777" w:rsidR="009A6ED5" w:rsidRDefault="009A6ED5" w:rsidP="00EF3A08">
      <w:pPr>
        <w:rPr>
          <w:szCs w:val="22"/>
          <w:lang w:val="fi-FI"/>
        </w:rPr>
      </w:pPr>
    </w:p>
    <w:p w14:paraId="1DB50661" w14:textId="77777777" w:rsidR="009A6ED5" w:rsidRPr="00D13A3F" w:rsidRDefault="009A6ED5" w:rsidP="00EF3A08">
      <w:pPr>
        <w:rPr>
          <w:szCs w:val="22"/>
          <w:lang w:val="fi-FI"/>
        </w:rPr>
      </w:pPr>
    </w:p>
    <w:p w14:paraId="44C26F49" w14:textId="77777777" w:rsidR="009A6ED5" w:rsidRPr="00D13A3F" w:rsidRDefault="009A6ED5" w:rsidP="00EF3A08">
      <w:pPr>
        <w:rPr>
          <w:lang w:val="fi-FI"/>
        </w:rPr>
      </w:pPr>
      <w:r w:rsidRPr="00D13A3F">
        <w:rPr>
          <w:szCs w:val="22"/>
          <w:shd w:val="clear" w:color="auto" w:fill="CCCCCC"/>
          <w:lang w:val="fi-FI"/>
        </w:rPr>
        <w:br w:type="page"/>
      </w:r>
    </w:p>
    <w:p w14:paraId="72341843" w14:textId="77777777" w:rsidR="009A6ED5" w:rsidRPr="00D13A3F" w:rsidRDefault="009A6ED5" w:rsidP="00EF3A08">
      <w:pPr>
        <w:rPr>
          <w:lang w:val="fi-FI"/>
        </w:rPr>
      </w:pPr>
    </w:p>
    <w:p w14:paraId="5393ACE3" w14:textId="77777777" w:rsidR="009A6ED5" w:rsidRPr="00D13A3F" w:rsidRDefault="009A6ED5" w:rsidP="00EF3A08">
      <w:pPr>
        <w:pStyle w:val="TitleA"/>
      </w:pPr>
    </w:p>
    <w:p w14:paraId="635C65B1" w14:textId="77777777" w:rsidR="009A6ED5" w:rsidRPr="00D13A3F" w:rsidRDefault="009A6ED5" w:rsidP="00EF3A08">
      <w:pPr>
        <w:pStyle w:val="TitleA"/>
      </w:pPr>
    </w:p>
    <w:p w14:paraId="6AB62059" w14:textId="77777777" w:rsidR="009A6ED5" w:rsidRPr="00D13A3F" w:rsidRDefault="009A6ED5" w:rsidP="00EF3A08">
      <w:pPr>
        <w:pStyle w:val="TitleA"/>
      </w:pPr>
    </w:p>
    <w:p w14:paraId="6803E97F" w14:textId="77777777" w:rsidR="009A6ED5" w:rsidRPr="00D13A3F" w:rsidRDefault="009A6ED5" w:rsidP="00EF3A08">
      <w:pPr>
        <w:pStyle w:val="TitleA"/>
      </w:pPr>
    </w:p>
    <w:p w14:paraId="79218DF1" w14:textId="77777777" w:rsidR="009A6ED5" w:rsidRPr="00D13A3F" w:rsidRDefault="009A6ED5" w:rsidP="00EF3A08">
      <w:pPr>
        <w:pStyle w:val="TitleA"/>
      </w:pPr>
    </w:p>
    <w:p w14:paraId="174F4A78" w14:textId="77777777" w:rsidR="009A6ED5" w:rsidRPr="00D13A3F" w:rsidRDefault="009A6ED5" w:rsidP="00EF3A08">
      <w:pPr>
        <w:pStyle w:val="TitleA"/>
      </w:pPr>
    </w:p>
    <w:p w14:paraId="57E89111" w14:textId="77777777" w:rsidR="009A6ED5" w:rsidRPr="00D13A3F" w:rsidRDefault="009A6ED5" w:rsidP="00EF3A08">
      <w:pPr>
        <w:pStyle w:val="TitleA"/>
      </w:pPr>
    </w:p>
    <w:p w14:paraId="10123137" w14:textId="77777777" w:rsidR="009A6ED5" w:rsidRPr="00D13A3F" w:rsidRDefault="009A6ED5" w:rsidP="00EF3A08">
      <w:pPr>
        <w:pStyle w:val="TitleA"/>
      </w:pPr>
    </w:p>
    <w:p w14:paraId="24F6BE02" w14:textId="77777777" w:rsidR="009A6ED5" w:rsidRPr="00D13A3F" w:rsidRDefault="009A6ED5" w:rsidP="00EF3A08">
      <w:pPr>
        <w:pStyle w:val="TitleA"/>
      </w:pPr>
    </w:p>
    <w:p w14:paraId="28E420F4" w14:textId="77777777" w:rsidR="009A6ED5" w:rsidRPr="00D13A3F" w:rsidRDefault="009A6ED5" w:rsidP="00EF3A08">
      <w:pPr>
        <w:pStyle w:val="TitleA"/>
      </w:pPr>
    </w:p>
    <w:p w14:paraId="52D0FC64" w14:textId="77777777" w:rsidR="009A6ED5" w:rsidRPr="00D13A3F" w:rsidRDefault="009A6ED5" w:rsidP="00EF3A08">
      <w:pPr>
        <w:pStyle w:val="TitleA"/>
      </w:pPr>
    </w:p>
    <w:p w14:paraId="366F7AAB" w14:textId="77777777" w:rsidR="009A6ED5" w:rsidRPr="00D13A3F" w:rsidRDefault="009A6ED5" w:rsidP="00EF3A08">
      <w:pPr>
        <w:pStyle w:val="TitleA"/>
      </w:pPr>
    </w:p>
    <w:p w14:paraId="6DC1D300" w14:textId="77777777" w:rsidR="009A6ED5" w:rsidRPr="00D13A3F" w:rsidRDefault="009A6ED5" w:rsidP="00EF3A08">
      <w:pPr>
        <w:pStyle w:val="TitleA"/>
      </w:pPr>
    </w:p>
    <w:p w14:paraId="3FC8A1E2" w14:textId="77777777" w:rsidR="009A6ED5" w:rsidRPr="00D13A3F" w:rsidRDefault="009A6ED5" w:rsidP="00EF3A08">
      <w:pPr>
        <w:pStyle w:val="TitleA"/>
      </w:pPr>
    </w:p>
    <w:p w14:paraId="0EF730BF" w14:textId="77777777" w:rsidR="009A6ED5" w:rsidRPr="00D13A3F" w:rsidRDefault="009A6ED5" w:rsidP="00EF3A08">
      <w:pPr>
        <w:pStyle w:val="TitleA"/>
      </w:pPr>
    </w:p>
    <w:p w14:paraId="3C15DA77" w14:textId="77777777" w:rsidR="009A6ED5" w:rsidRPr="00D13A3F" w:rsidRDefault="009A6ED5" w:rsidP="00EF3A08">
      <w:pPr>
        <w:pStyle w:val="TitleA"/>
      </w:pPr>
    </w:p>
    <w:p w14:paraId="2D6AE139" w14:textId="77777777" w:rsidR="009A6ED5" w:rsidRPr="00D13A3F" w:rsidRDefault="009A6ED5" w:rsidP="00EF3A08">
      <w:pPr>
        <w:pStyle w:val="TitleA"/>
      </w:pPr>
    </w:p>
    <w:p w14:paraId="784F00F3" w14:textId="77777777" w:rsidR="009A6ED5" w:rsidRPr="00D13A3F" w:rsidRDefault="009A6ED5" w:rsidP="00EF3A08">
      <w:pPr>
        <w:pStyle w:val="TitleA"/>
      </w:pPr>
    </w:p>
    <w:p w14:paraId="09E461CB" w14:textId="77777777" w:rsidR="009A6ED5" w:rsidRPr="00D13A3F" w:rsidRDefault="009A6ED5" w:rsidP="00EF3A08">
      <w:pPr>
        <w:pStyle w:val="TitleA"/>
      </w:pPr>
    </w:p>
    <w:p w14:paraId="1988516F" w14:textId="77777777" w:rsidR="009A6ED5" w:rsidRDefault="009A6ED5" w:rsidP="00EF3A08">
      <w:pPr>
        <w:pStyle w:val="TitleA"/>
        <w:rPr>
          <w:rFonts w:cs="Tunga"/>
        </w:rPr>
      </w:pPr>
    </w:p>
    <w:p w14:paraId="1DA8DB01" w14:textId="77777777" w:rsidR="009A6ED5" w:rsidRPr="00C7782D" w:rsidRDefault="009A6ED5" w:rsidP="00EF3A08">
      <w:pPr>
        <w:pStyle w:val="TitleA"/>
        <w:rPr>
          <w:rFonts w:cs="Cordia New"/>
          <w:szCs w:val="28"/>
          <w:lang w:bidi="th-TH"/>
        </w:rPr>
      </w:pPr>
    </w:p>
    <w:p w14:paraId="71E67A5F" w14:textId="77777777" w:rsidR="009A6ED5" w:rsidRPr="00D13A3F" w:rsidRDefault="009A6ED5" w:rsidP="00EF3A08">
      <w:pPr>
        <w:pStyle w:val="TitleA"/>
      </w:pPr>
    </w:p>
    <w:p w14:paraId="31F17384" w14:textId="77777777" w:rsidR="009A6ED5" w:rsidRPr="00D13A3F" w:rsidRDefault="009A6ED5" w:rsidP="00EF3A08">
      <w:pPr>
        <w:pStyle w:val="TitleA"/>
      </w:pPr>
      <w:r w:rsidRPr="00D13A3F">
        <w:t>B. PAKKAUSSELOSTE</w:t>
      </w:r>
    </w:p>
    <w:p w14:paraId="16E9631A" w14:textId="77777777" w:rsidR="009A6ED5" w:rsidRPr="00D13A3F" w:rsidRDefault="009A6ED5" w:rsidP="00EF3A08">
      <w:pPr>
        <w:rPr>
          <w:szCs w:val="22"/>
          <w:lang w:val="fi-FI"/>
        </w:rPr>
      </w:pPr>
    </w:p>
    <w:p w14:paraId="128B8F40" w14:textId="77777777" w:rsidR="009A6ED5" w:rsidRPr="00D13A3F" w:rsidRDefault="009A6ED5" w:rsidP="00EF3A08">
      <w:pPr>
        <w:rPr>
          <w:szCs w:val="22"/>
          <w:lang w:val="fi-FI"/>
        </w:rPr>
      </w:pPr>
    </w:p>
    <w:p w14:paraId="0F034393" w14:textId="77777777" w:rsidR="009A6ED5" w:rsidRPr="00D13A3F" w:rsidRDefault="009A6ED5" w:rsidP="00EF3A08">
      <w:pPr>
        <w:rPr>
          <w:szCs w:val="22"/>
          <w:lang w:val="fi-FI"/>
        </w:rPr>
      </w:pPr>
      <w:r w:rsidRPr="00D13A3F">
        <w:rPr>
          <w:szCs w:val="22"/>
          <w:lang w:val="fi-FI"/>
        </w:rPr>
        <w:br w:type="page"/>
      </w:r>
    </w:p>
    <w:p w14:paraId="0B441029" w14:textId="77777777" w:rsidR="009A6ED5" w:rsidRPr="00D13A3F" w:rsidRDefault="009A6ED5" w:rsidP="00EF3A08">
      <w:pPr>
        <w:tabs>
          <w:tab w:val="clear" w:pos="567"/>
        </w:tabs>
        <w:jc w:val="center"/>
        <w:rPr>
          <w:szCs w:val="22"/>
          <w:lang w:val="fi-FI"/>
        </w:rPr>
      </w:pPr>
      <w:r w:rsidRPr="00D13A3F">
        <w:rPr>
          <w:b/>
          <w:szCs w:val="22"/>
          <w:lang w:val="fi-FI"/>
        </w:rPr>
        <w:lastRenderedPageBreak/>
        <w:t>Pakkausseloste: Tietoa potilaalle</w:t>
      </w:r>
    </w:p>
    <w:p w14:paraId="4D2C9962" w14:textId="77777777" w:rsidR="009A6ED5" w:rsidRPr="00D13A3F" w:rsidRDefault="009A6ED5" w:rsidP="00EF3A08">
      <w:pPr>
        <w:rPr>
          <w:szCs w:val="22"/>
          <w:lang w:val="fi-FI"/>
        </w:rPr>
      </w:pPr>
    </w:p>
    <w:p w14:paraId="4305300D" w14:textId="77777777" w:rsidR="009A6ED5" w:rsidRPr="00D13A3F" w:rsidRDefault="009A6ED5" w:rsidP="00EF3A08">
      <w:pPr>
        <w:tabs>
          <w:tab w:val="left" w:pos="993"/>
        </w:tabs>
        <w:jc w:val="center"/>
        <w:rPr>
          <w:b/>
          <w:szCs w:val="22"/>
          <w:lang w:val="fi-FI"/>
        </w:rPr>
      </w:pPr>
      <w:r w:rsidRPr="00D13A3F">
        <w:rPr>
          <w:b/>
          <w:noProof/>
          <w:lang w:val="fi-FI"/>
        </w:rPr>
        <w:t>Dimethyl fumarate Mylan</w:t>
      </w:r>
      <w:r w:rsidRPr="00D13A3F">
        <w:rPr>
          <w:b/>
          <w:szCs w:val="22"/>
          <w:lang w:val="fi-FI"/>
        </w:rPr>
        <w:t xml:space="preserve"> 120 mg enterokapseli, kova</w:t>
      </w:r>
    </w:p>
    <w:p w14:paraId="39112855" w14:textId="77777777" w:rsidR="009A6ED5" w:rsidRPr="00D13A3F" w:rsidRDefault="009A6ED5" w:rsidP="00EF3A08">
      <w:pPr>
        <w:tabs>
          <w:tab w:val="left" w:pos="993"/>
        </w:tabs>
        <w:jc w:val="center"/>
        <w:rPr>
          <w:b/>
          <w:szCs w:val="22"/>
          <w:lang w:val="fi-FI"/>
        </w:rPr>
      </w:pPr>
      <w:r w:rsidRPr="00D13A3F">
        <w:rPr>
          <w:b/>
          <w:noProof/>
          <w:lang w:val="fi-FI"/>
        </w:rPr>
        <w:t>Dimethyl fumarate Mylan</w:t>
      </w:r>
      <w:r w:rsidRPr="00D13A3F">
        <w:rPr>
          <w:b/>
          <w:szCs w:val="22"/>
          <w:lang w:val="fi-FI"/>
        </w:rPr>
        <w:t xml:space="preserve"> 240 mg enterokapseli, kova</w:t>
      </w:r>
    </w:p>
    <w:p w14:paraId="624514E7" w14:textId="77777777" w:rsidR="009A6ED5" w:rsidRPr="00D13A3F" w:rsidRDefault="009A6ED5" w:rsidP="00EF3A08">
      <w:pPr>
        <w:numPr>
          <w:ilvl w:val="12"/>
          <w:numId w:val="0"/>
        </w:numPr>
        <w:tabs>
          <w:tab w:val="clear" w:pos="567"/>
        </w:tabs>
        <w:jc w:val="center"/>
        <w:rPr>
          <w:szCs w:val="22"/>
          <w:lang w:val="fi-FI"/>
        </w:rPr>
      </w:pPr>
      <w:r w:rsidRPr="00D13A3F">
        <w:rPr>
          <w:szCs w:val="22"/>
          <w:lang w:val="fi-FI"/>
        </w:rPr>
        <w:t>dimetyylifumaraatti</w:t>
      </w:r>
    </w:p>
    <w:p w14:paraId="0F3FBB76" w14:textId="77777777" w:rsidR="009A6ED5" w:rsidRPr="00D13A3F" w:rsidRDefault="009A6ED5" w:rsidP="00EF3A08">
      <w:pPr>
        <w:tabs>
          <w:tab w:val="clear" w:pos="567"/>
        </w:tabs>
        <w:rPr>
          <w:szCs w:val="22"/>
          <w:lang w:val="fi-FI"/>
        </w:rPr>
      </w:pPr>
    </w:p>
    <w:p w14:paraId="1B0753AB" w14:textId="77777777" w:rsidR="009A6ED5" w:rsidRPr="00D13A3F" w:rsidRDefault="009A6ED5" w:rsidP="00EF3A08">
      <w:pPr>
        <w:tabs>
          <w:tab w:val="clear" w:pos="567"/>
        </w:tabs>
        <w:suppressAutoHyphens/>
        <w:rPr>
          <w:szCs w:val="22"/>
          <w:lang w:val="fi-FI"/>
        </w:rPr>
      </w:pPr>
      <w:r w:rsidRPr="00D13A3F">
        <w:rPr>
          <w:b/>
          <w:szCs w:val="22"/>
          <w:lang w:val="fi-FI"/>
        </w:rPr>
        <w:t>Lue tämä pakkausseloste huolellisesti ennen kuin aloitat tämän lääkkeen ottamisen, sillä se sisältää sinulle tärkeitä tietoja.</w:t>
      </w:r>
    </w:p>
    <w:p w14:paraId="03218AA3" w14:textId="77777777" w:rsidR="009A6ED5" w:rsidRPr="00D13A3F" w:rsidRDefault="009A6ED5" w:rsidP="00EF3A08">
      <w:pPr>
        <w:numPr>
          <w:ilvl w:val="0"/>
          <w:numId w:val="22"/>
        </w:numPr>
        <w:tabs>
          <w:tab w:val="clear" w:pos="567"/>
        </w:tabs>
        <w:ind w:left="567" w:hanging="567"/>
        <w:rPr>
          <w:szCs w:val="22"/>
          <w:lang w:val="fi-FI"/>
        </w:rPr>
      </w:pPr>
      <w:r w:rsidRPr="00D13A3F">
        <w:rPr>
          <w:szCs w:val="22"/>
          <w:lang w:val="fi-FI"/>
        </w:rPr>
        <w:t>Säilytä tämä pakkausseloste. Voit tarvita sitä myöhemmin.</w:t>
      </w:r>
    </w:p>
    <w:p w14:paraId="38D03594" w14:textId="77777777" w:rsidR="009A6ED5" w:rsidRPr="00D13A3F" w:rsidRDefault="009A6ED5" w:rsidP="00EF3A08">
      <w:pPr>
        <w:numPr>
          <w:ilvl w:val="0"/>
          <w:numId w:val="22"/>
        </w:numPr>
        <w:ind w:left="567" w:hanging="567"/>
        <w:rPr>
          <w:szCs w:val="22"/>
          <w:lang w:val="fi-FI"/>
        </w:rPr>
      </w:pPr>
      <w:r w:rsidRPr="00D13A3F">
        <w:rPr>
          <w:szCs w:val="22"/>
          <w:lang w:val="fi-FI"/>
        </w:rPr>
        <w:t>Jos sinulla on kysyttävää, käänny lääkärin tai apteekkihenkilökunnan puoleen.</w:t>
      </w:r>
    </w:p>
    <w:p w14:paraId="26A4489C" w14:textId="77777777" w:rsidR="009A6ED5" w:rsidRPr="00D13A3F" w:rsidRDefault="009A6ED5" w:rsidP="00EF3A08">
      <w:pPr>
        <w:numPr>
          <w:ilvl w:val="0"/>
          <w:numId w:val="22"/>
        </w:numPr>
        <w:ind w:left="567" w:hanging="567"/>
        <w:rPr>
          <w:szCs w:val="22"/>
          <w:lang w:val="fi-FI"/>
        </w:rPr>
      </w:pPr>
      <w:r w:rsidRPr="00D13A3F">
        <w:rPr>
          <w:szCs w:val="22"/>
          <w:lang w:val="fi-FI"/>
        </w:rPr>
        <w:t>Tämä lääke on määrätty vain sinulle eikä sitä pidä antaa muiden käyttöön. Se voi aiheuttaa haittaa muille, vaikka heillä olisikin samanlaiset oireet kuin sinulla.</w:t>
      </w:r>
    </w:p>
    <w:p w14:paraId="07824AFD" w14:textId="77777777" w:rsidR="009A6ED5" w:rsidRPr="00D13A3F" w:rsidRDefault="009A6ED5" w:rsidP="00EF3A08">
      <w:pPr>
        <w:numPr>
          <w:ilvl w:val="0"/>
          <w:numId w:val="22"/>
        </w:numPr>
        <w:ind w:left="567" w:hanging="567"/>
        <w:rPr>
          <w:szCs w:val="22"/>
          <w:lang w:val="fi-FI"/>
        </w:rPr>
      </w:pPr>
      <w:r w:rsidRPr="00D13A3F">
        <w:rPr>
          <w:szCs w:val="22"/>
          <w:lang w:val="fi-FI"/>
        </w:rPr>
        <w:t xml:space="preserve">Jos havaitset haittavaikutuksia, kerro niistä lääkärille tai apteekkihenkilökunnalle. </w:t>
      </w:r>
      <w:r w:rsidRPr="00D13A3F">
        <w:rPr>
          <w:noProof/>
          <w:szCs w:val="22"/>
          <w:lang w:val="fi-FI"/>
        </w:rPr>
        <w:t>Tämä koskee myös sellaisia mahdollisia</w:t>
      </w:r>
      <w:r w:rsidRPr="00D13A3F">
        <w:rPr>
          <w:szCs w:val="22"/>
          <w:lang w:val="fi-FI"/>
        </w:rPr>
        <w:t xml:space="preserve"> haittavaikutuksia, </w:t>
      </w:r>
      <w:r w:rsidRPr="00D13A3F">
        <w:rPr>
          <w:noProof/>
          <w:szCs w:val="22"/>
          <w:lang w:val="fi-FI"/>
        </w:rPr>
        <w:t>joita</w:t>
      </w:r>
      <w:r w:rsidRPr="00D13A3F">
        <w:rPr>
          <w:szCs w:val="22"/>
          <w:lang w:val="fi-FI"/>
        </w:rPr>
        <w:t xml:space="preserve"> ei </w:t>
      </w:r>
      <w:r w:rsidRPr="00D13A3F">
        <w:rPr>
          <w:noProof/>
          <w:szCs w:val="22"/>
          <w:lang w:val="fi-FI"/>
        </w:rPr>
        <w:t>ole</w:t>
      </w:r>
      <w:r w:rsidRPr="00D13A3F">
        <w:rPr>
          <w:szCs w:val="22"/>
          <w:lang w:val="fi-FI"/>
        </w:rPr>
        <w:t xml:space="preserve"> mainittu tässä pakkausselosteessa.</w:t>
      </w:r>
      <w:r w:rsidRPr="00D13A3F">
        <w:rPr>
          <w:noProof/>
          <w:szCs w:val="22"/>
          <w:lang w:val="fi-FI"/>
        </w:rPr>
        <w:t xml:space="preserve"> Ks. kohta 4.</w:t>
      </w:r>
    </w:p>
    <w:p w14:paraId="2C8375DF" w14:textId="77777777" w:rsidR="009A6ED5" w:rsidRPr="00D13A3F" w:rsidRDefault="009A6ED5" w:rsidP="00EF3A08">
      <w:pPr>
        <w:ind w:right="-2"/>
        <w:rPr>
          <w:szCs w:val="22"/>
          <w:lang w:val="fi-FI"/>
        </w:rPr>
      </w:pPr>
    </w:p>
    <w:p w14:paraId="4A4DBB10"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Tässä pakkausselosteessa kerrotaan:</w:t>
      </w:r>
    </w:p>
    <w:p w14:paraId="230E207E" w14:textId="77777777" w:rsidR="009A6ED5" w:rsidRPr="00D13A3F" w:rsidRDefault="009A6ED5" w:rsidP="00EF3A08">
      <w:pPr>
        <w:numPr>
          <w:ilvl w:val="12"/>
          <w:numId w:val="0"/>
        </w:numPr>
        <w:tabs>
          <w:tab w:val="clear" w:pos="567"/>
        </w:tabs>
        <w:ind w:right="-2"/>
        <w:rPr>
          <w:szCs w:val="22"/>
          <w:lang w:val="fi-FI"/>
        </w:rPr>
      </w:pPr>
    </w:p>
    <w:p w14:paraId="700146C8" w14:textId="77777777" w:rsidR="009A6ED5" w:rsidRPr="00D13A3F" w:rsidRDefault="009A6ED5" w:rsidP="00EF3A08">
      <w:pPr>
        <w:rPr>
          <w:szCs w:val="22"/>
          <w:lang w:val="fi-FI"/>
        </w:rPr>
      </w:pPr>
      <w:r w:rsidRPr="00D13A3F">
        <w:rPr>
          <w:szCs w:val="22"/>
          <w:lang w:val="fi-FI"/>
        </w:rPr>
        <w:t>1.</w:t>
      </w:r>
      <w:r w:rsidRPr="00D13A3F">
        <w:rPr>
          <w:szCs w:val="22"/>
          <w:lang w:val="fi-FI"/>
        </w:rPr>
        <w:tab/>
        <w:t xml:space="preserve">Mitä </w:t>
      </w:r>
      <w:r w:rsidRPr="00D13A3F">
        <w:rPr>
          <w:bCs/>
          <w:noProof/>
          <w:lang w:val="fi-FI"/>
        </w:rPr>
        <w:t>Dimethyl fumarate Mylan</w:t>
      </w:r>
      <w:r w:rsidRPr="00D13A3F">
        <w:rPr>
          <w:szCs w:val="22"/>
          <w:lang w:val="fi-FI"/>
        </w:rPr>
        <w:t xml:space="preserve"> on ja mihin sitä käytetään</w:t>
      </w:r>
    </w:p>
    <w:p w14:paraId="7C054BA8" w14:textId="77777777" w:rsidR="009A6ED5" w:rsidRPr="00D13A3F" w:rsidRDefault="009A6ED5" w:rsidP="00EF3A08">
      <w:pPr>
        <w:rPr>
          <w:szCs w:val="22"/>
          <w:lang w:val="fi-FI"/>
        </w:rPr>
      </w:pPr>
      <w:r w:rsidRPr="00D13A3F">
        <w:rPr>
          <w:szCs w:val="22"/>
          <w:lang w:val="fi-FI"/>
        </w:rPr>
        <w:t>2.</w:t>
      </w:r>
      <w:r w:rsidRPr="00D13A3F">
        <w:rPr>
          <w:szCs w:val="22"/>
          <w:lang w:val="fi-FI"/>
        </w:rPr>
        <w:tab/>
        <w:t xml:space="preserve">Mitä sinun on tiedettävä, ennen kuin otat Dimethyl fumarate Mylan </w:t>
      </w:r>
      <w:r w:rsidRPr="00D13A3F">
        <w:rPr>
          <w:szCs w:val="22"/>
          <w:lang w:val="fi-FI"/>
        </w:rPr>
        <w:noBreakHyphen/>
        <w:t>valmistetta</w:t>
      </w:r>
    </w:p>
    <w:p w14:paraId="72346689" w14:textId="77777777" w:rsidR="009A6ED5" w:rsidRPr="00D13A3F" w:rsidRDefault="009A6ED5" w:rsidP="00EF3A08">
      <w:pPr>
        <w:rPr>
          <w:szCs w:val="22"/>
          <w:lang w:val="fi-FI"/>
        </w:rPr>
      </w:pPr>
      <w:r w:rsidRPr="00D13A3F">
        <w:rPr>
          <w:szCs w:val="22"/>
          <w:lang w:val="fi-FI"/>
        </w:rPr>
        <w:t>3.</w:t>
      </w:r>
      <w:r w:rsidRPr="00D13A3F">
        <w:rPr>
          <w:szCs w:val="22"/>
          <w:lang w:val="fi-FI"/>
        </w:rPr>
        <w:tab/>
        <w:t xml:space="preserve">Miten Dimethyl fumarate Mylan </w:t>
      </w:r>
      <w:r w:rsidRPr="00D13A3F">
        <w:rPr>
          <w:szCs w:val="22"/>
          <w:lang w:val="fi-FI"/>
        </w:rPr>
        <w:noBreakHyphen/>
        <w:t>valmistetta otetaan</w:t>
      </w:r>
    </w:p>
    <w:p w14:paraId="5F4E955F" w14:textId="77777777" w:rsidR="009A6ED5" w:rsidRPr="00D13A3F" w:rsidRDefault="009A6ED5" w:rsidP="00EF3A08">
      <w:pPr>
        <w:rPr>
          <w:szCs w:val="22"/>
          <w:lang w:val="fi-FI"/>
        </w:rPr>
      </w:pPr>
      <w:r w:rsidRPr="00D13A3F">
        <w:rPr>
          <w:szCs w:val="22"/>
          <w:lang w:val="fi-FI"/>
        </w:rPr>
        <w:t>4.</w:t>
      </w:r>
      <w:r w:rsidRPr="00D13A3F">
        <w:rPr>
          <w:szCs w:val="22"/>
          <w:lang w:val="fi-FI"/>
        </w:rPr>
        <w:tab/>
        <w:t>Mahdolliset haittavaikutukset</w:t>
      </w:r>
    </w:p>
    <w:p w14:paraId="64C5443D" w14:textId="77777777" w:rsidR="009A6ED5" w:rsidRPr="00D13A3F" w:rsidRDefault="009A6ED5" w:rsidP="00EF3A08">
      <w:pPr>
        <w:rPr>
          <w:szCs w:val="22"/>
          <w:lang w:val="fi-FI"/>
        </w:rPr>
      </w:pPr>
      <w:r w:rsidRPr="00D13A3F">
        <w:rPr>
          <w:szCs w:val="22"/>
          <w:lang w:val="fi-FI"/>
        </w:rPr>
        <w:t>5.</w:t>
      </w:r>
      <w:r w:rsidRPr="00D13A3F">
        <w:rPr>
          <w:szCs w:val="22"/>
          <w:lang w:val="fi-FI"/>
        </w:rPr>
        <w:tab/>
        <w:t xml:space="preserve">Dimethyl fumarate Mylan </w:t>
      </w:r>
      <w:r w:rsidRPr="00D13A3F">
        <w:rPr>
          <w:szCs w:val="22"/>
          <w:lang w:val="fi-FI"/>
        </w:rPr>
        <w:noBreakHyphen/>
        <w:t>valmisteen säilyttäminen</w:t>
      </w:r>
    </w:p>
    <w:p w14:paraId="7ED7B31F" w14:textId="77777777" w:rsidR="009A6ED5" w:rsidRPr="00D13A3F" w:rsidRDefault="009A6ED5" w:rsidP="00EF3A08">
      <w:pPr>
        <w:rPr>
          <w:szCs w:val="22"/>
          <w:lang w:val="fi-FI"/>
        </w:rPr>
      </w:pPr>
      <w:r w:rsidRPr="00D13A3F">
        <w:rPr>
          <w:szCs w:val="22"/>
          <w:lang w:val="fi-FI"/>
        </w:rPr>
        <w:t>6.</w:t>
      </w:r>
      <w:r w:rsidRPr="00D13A3F">
        <w:rPr>
          <w:szCs w:val="22"/>
          <w:lang w:val="fi-FI"/>
        </w:rPr>
        <w:tab/>
        <w:t>Pakkauksen sisältö ja muuta tietoa</w:t>
      </w:r>
    </w:p>
    <w:p w14:paraId="33FF99BC" w14:textId="77777777" w:rsidR="009A6ED5" w:rsidRPr="00D13A3F" w:rsidRDefault="009A6ED5" w:rsidP="00EF3A08">
      <w:pPr>
        <w:rPr>
          <w:szCs w:val="22"/>
          <w:lang w:val="fi-FI"/>
        </w:rPr>
      </w:pPr>
    </w:p>
    <w:p w14:paraId="6FB9834E" w14:textId="77777777" w:rsidR="009A6ED5" w:rsidRPr="00D13A3F" w:rsidRDefault="009A6ED5" w:rsidP="00EF3A08">
      <w:pPr>
        <w:numPr>
          <w:ilvl w:val="12"/>
          <w:numId w:val="0"/>
        </w:numPr>
        <w:tabs>
          <w:tab w:val="clear" w:pos="567"/>
        </w:tabs>
        <w:rPr>
          <w:szCs w:val="22"/>
          <w:lang w:val="fi-FI"/>
        </w:rPr>
      </w:pPr>
    </w:p>
    <w:p w14:paraId="3AEF4883" w14:textId="77777777" w:rsidR="009A6ED5" w:rsidRPr="00D13A3F" w:rsidRDefault="009A6ED5" w:rsidP="00EF3A08">
      <w:pPr>
        <w:ind w:right="-2"/>
        <w:rPr>
          <w:b/>
          <w:szCs w:val="22"/>
          <w:lang w:val="fi-FI"/>
        </w:rPr>
      </w:pPr>
      <w:r w:rsidRPr="00D13A3F">
        <w:rPr>
          <w:b/>
          <w:szCs w:val="22"/>
          <w:lang w:val="fi-FI"/>
        </w:rPr>
        <w:t>1.</w:t>
      </w:r>
      <w:r w:rsidRPr="00D13A3F">
        <w:rPr>
          <w:b/>
          <w:szCs w:val="22"/>
          <w:lang w:val="fi-FI"/>
        </w:rPr>
        <w:tab/>
        <w:t>Mitä Dimethyl fumarate Mylan on ja mihin sitä käytetään</w:t>
      </w:r>
    </w:p>
    <w:p w14:paraId="08BDA921" w14:textId="77777777" w:rsidR="009A6ED5" w:rsidRPr="00D13A3F" w:rsidRDefault="009A6ED5" w:rsidP="00EF3A08">
      <w:pPr>
        <w:numPr>
          <w:ilvl w:val="12"/>
          <w:numId w:val="0"/>
        </w:numPr>
        <w:tabs>
          <w:tab w:val="clear" w:pos="567"/>
        </w:tabs>
        <w:rPr>
          <w:szCs w:val="22"/>
          <w:lang w:val="fi-FI"/>
        </w:rPr>
      </w:pPr>
    </w:p>
    <w:p w14:paraId="6F0DFACD" w14:textId="77777777" w:rsidR="009A6ED5" w:rsidRPr="00D13A3F" w:rsidRDefault="009A6ED5" w:rsidP="00EF3A08">
      <w:pPr>
        <w:tabs>
          <w:tab w:val="clear" w:pos="567"/>
        </w:tabs>
        <w:ind w:right="-2"/>
        <w:rPr>
          <w:b/>
          <w:szCs w:val="22"/>
          <w:lang w:val="fi-FI"/>
        </w:rPr>
      </w:pPr>
      <w:r w:rsidRPr="00D13A3F">
        <w:rPr>
          <w:b/>
          <w:szCs w:val="22"/>
          <w:lang w:val="fi-FI"/>
        </w:rPr>
        <w:t>Mitä Dimethyl fumarate Mylan on</w:t>
      </w:r>
    </w:p>
    <w:p w14:paraId="065B83EF" w14:textId="77777777" w:rsidR="009A6ED5" w:rsidRPr="00D13A3F" w:rsidRDefault="009A6ED5" w:rsidP="00EF3A08">
      <w:pPr>
        <w:tabs>
          <w:tab w:val="clear" w:pos="567"/>
        </w:tabs>
        <w:ind w:right="-2"/>
        <w:rPr>
          <w:szCs w:val="22"/>
          <w:lang w:val="fi-FI"/>
        </w:rPr>
      </w:pPr>
      <w:r w:rsidRPr="00D13A3F">
        <w:rPr>
          <w:b/>
          <w:szCs w:val="22"/>
          <w:lang w:val="fi-FI"/>
        </w:rPr>
        <w:t>Dimethyl fumarate Mylan</w:t>
      </w:r>
      <w:r w:rsidRPr="00D13A3F">
        <w:rPr>
          <w:szCs w:val="22"/>
          <w:lang w:val="fi-FI"/>
        </w:rPr>
        <w:t xml:space="preserve"> on lääke, joka sisältää vaikuttavana aineena </w:t>
      </w:r>
      <w:r w:rsidRPr="00D13A3F">
        <w:rPr>
          <w:b/>
          <w:szCs w:val="22"/>
          <w:lang w:val="fi-FI"/>
        </w:rPr>
        <w:t>dimetyylifumaraattia</w:t>
      </w:r>
      <w:r w:rsidRPr="00D13A3F">
        <w:rPr>
          <w:szCs w:val="22"/>
          <w:lang w:val="fi-FI"/>
        </w:rPr>
        <w:t>.</w:t>
      </w:r>
    </w:p>
    <w:p w14:paraId="7FE12C3B" w14:textId="77777777" w:rsidR="009A6ED5" w:rsidRPr="00D13A3F" w:rsidRDefault="009A6ED5" w:rsidP="00EF3A08">
      <w:pPr>
        <w:tabs>
          <w:tab w:val="clear" w:pos="567"/>
        </w:tabs>
        <w:ind w:right="-2"/>
        <w:rPr>
          <w:szCs w:val="22"/>
          <w:lang w:val="fi-FI"/>
        </w:rPr>
      </w:pPr>
    </w:p>
    <w:p w14:paraId="7C6ACD6A" w14:textId="77777777" w:rsidR="009A6ED5" w:rsidRPr="00D13A3F" w:rsidRDefault="009A6ED5" w:rsidP="00EF3A08">
      <w:pPr>
        <w:tabs>
          <w:tab w:val="clear" w:pos="567"/>
        </w:tabs>
        <w:ind w:right="-2"/>
        <w:rPr>
          <w:b/>
          <w:szCs w:val="22"/>
          <w:lang w:val="fi-FI"/>
        </w:rPr>
      </w:pPr>
      <w:r w:rsidRPr="00D13A3F">
        <w:rPr>
          <w:b/>
          <w:szCs w:val="22"/>
          <w:lang w:val="fi-FI"/>
        </w:rPr>
        <w:t>Mihin Dimethyl fumarate Mylan -valmistetta käytetään</w:t>
      </w:r>
    </w:p>
    <w:p w14:paraId="2857509F" w14:textId="77777777" w:rsidR="009A6ED5" w:rsidRPr="00D13A3F" w:rsidRDefault="009A6ED5" w:rsidP="00EF3A08">
      <w:pPr>
        <w:tabs>
          <w:tab w:val="clear" w:pos="567"/>
        </w:tabs>
        <w:ind w:right="-2"/>
        <w:rPr>
          <w:bCs/>
          <w:szCs w:val="22"/>
          <w:lang w:val="fi-FI"/>
        </w:rPr>
      </w:pPr>
      <w:r w:rsidRPr="00D13A3F">
        <w:rPr>
          <w:bCs/>
          <w:szCs w:val="22"/>
          <w:lang w:val="fi-FI"/>
        </w:rPr>
        <w:t xml:space="preserve">Dimethyl fumarate Mylan </w:t>
      </w:r>
      <w:r w:rsidRPr="00D13A3F">
        <w:rPr>
          <w:bCs/>
          <w:szCs w:val="22"/>
          <w:lang w:val="fi-FI"/>
        </w:rPr>
        <w:noBreakHyphen/>
      </w:r>
      <w:r w:rsidRPr="00D13A3F">
        <w:rPr>
          <w:bCs/>
          <w:lang w:val="fi-FI"/>
        </w:rPr>
        <w:t xml:space="preserve">valmistetta käytetään aaltomaisen (relapsoivan–remittoivan) multippeliskleroosin eli MS-taudin hoitoon </w:t>
      </w:r>
      <w:r w:rsidRPr="00D13A3F">
        <w:rPr>
          <w:bCs/>
          <w:szCs w:val="22"/>
          <w:lang w:val="fi-FI"/>
        </w:rPr>
        <w:t>vähintään 13</w:t>
      </w:r>
      <w:r w:rsidRPr="00D13A3F">
        <w:rPr>
          <w:bCs/>
          <w:szCs w:val="22"/>
          <w:lang w:val="fi-FI"/>
        </w:rPr>
        <w:noBreakHyphen/>
        <w:t>vuotiaille potilaille</w:t>
      </w:r>
      <w:r w:rsidRPr="00D13A3F">
        <w:rPr>
          <w:bCs/>
          <w:lang w:val="fi-FI"/>
        </w:rPr>
        <w:t>.</w:t>
      </w:r>
    </w:p>
    <w:p w14:paraId="38BCBA01" w14:textId="77777777" w:rsidR="009A6ED5" w:rsidRPr="00D13A3F" w:rsidRDefault="009A6ED5" w:rsidP="00EF3A08">
      <w:pPr>
        <w:tabs>
          <w:tab w:val="clear" w:pos="567"/>
        </w:tabs>
        <w:ind w:right="-2"/>
        <w:rPr>
          <w:szCs w:val="22"/>
          <w:lang w:val="fi-FI"/>
        </w:rPr>
      </w:pPr>
    </w:p>
    <w:p w14:paraId="3B3894D3" w14:textId="77777777" w:rsidR="009A6ED5" w:rsidRPr="00D13A3F" w:rsidRDefault="009A6ED5" w:rsidP="00EF3A08">
      <w:pPr>
        <w:tabs>
          <w:tab w:val="clear" w:pos="567"/>
        </w:tabs>
        <w:ind w:right="-2"/>
        <w:rPr>
          <w:szCs w:val="22"/>
          <w:lang w:val="fi-FI"/>
        </w:rPr>
      </w:pPr>
      <w:r w:rsidRPr="00D13A3F">
        <w:rPr>
          <w:szCs w:val="22"/>
          <w:lang w:val="fi-FI"/>
        </w:rPr>
        <w:t>MS-tauti on pitkäaikaissairaus, joka vaikuttaa keskushermostoon, esimerkiksi aivoihin ja selkäytimeen. Aaltomaiselle MS-taudille tyypillisiä piirteitä ovat toistuvat hermosto</w:t>
      </w:r>
      <w:r w:rsidRPr="00D13A3F">
        <w:rPr>
          <w:szCs w:val="22"/>
          <w:lang w:val="fi-FI"/>
        </w:rPr>
        <w:noBreakHyphen/>
        <w:t>oireiden pahenemisvaiheet (relapsit). Oireet vaihtelevat potilaskohtaisesti, mutta yleensä niitä ovat kävelyvaikeudet sekä tasapaino- ja näköhäiriöt (esim. hämärtynyt näkö tai näkeminen kahtena). Nämä oireet saattavat hävitä täysin, kun pahenemisvaihe</w:t>
      </w:r>
      <w:r w:rsidRPr="00D13A3F" w:rsidDel="001B6DA5">
        <w:rPr>
          <w:szCs w:val="22"/>
          <w:lang w:val="fi-FI"/>
        </w:rPr>
        <w:t xml:space="preserve"> </w:t>
      </w:r>
      <w:r w:rsidRPr="00D13A3F">
        <w:rPr>
          <w:szCs w:val="22"/>
          <w:lang w:val="fi-FI"/>
        </w:rPr>
        <w:t>on ohi, mutta jotkin ongelmista saattavat jäädä pysyviksi.</w:t>
      </w:r>
    </w:p>
    <w:p w14:paraId="04B2420A" w14:textId="77777777" w:rsidR="009A6ED5" w:rsidRPr="00D13A3F" w:rsidRDefault="009A6ED5" w:rsidP="00EF3A08">
      <w:pPr>
        <w:tabs>
          <w:tab w:val="clear" w:pos="567"/>
        </w:tabs>
        <w:ind w:right="-2"/>
        <w:rPr>
          <w:lang w:val="fi-FI"/>
        </w:rPr>
      </w:pPr>
    </w:p>
    <w:p w14:paraId="459C35E0" w14:textId="77777777" w:rsidR="009A6ED5" w:rsidRPr="00D13A3F" w:rsidRDefault="009A6ED5" w:rsidP="00EF3A08">
      <w:pPr>
        <w:tabs>
          <w:tab w:val="clear" w:pos="567"/>
        </w:tabs>
        <w:ind w:right="-2"/>
        <w:rPr>
          <w:b/>
          <w:szCs w:val="22"/>
          <w:lang w:val="fi-FI"/>
        </w:rPr>
      </w:pPr>
      <w:r w:rsidRPr="00D13A3F">
        <w:rPr>
          <w:b/>
          <w:szCs w:val="22"/>
          <w:lang w:val="fi-FI"/>
        </w:rPr>
        <w:t>Miten Dimethyl fumarate Mylan vaikuttaa</w:t>
      </w:r>
    </w:p>
    <w:p w14:paraId="14CBADB7" w14:textId="77777777" w:rsidR="009A6ED5" w:rsidRPr="00D13A3F" w:rsidRDefault="009A6ED5" w:rsidP="00EF3A08">
      <w:pPr>
        <w:tabs>
          <w:tab w:val="clear" w:pos="567"/>
        </w:tabs>
        <w:ind w:right="-2"/>
        <w:rPr>
          <w:szCs w:val="22"/>
          <w:lang w:val="fi-FI"/>
        </w:rPr>
      </w:pPr>
      <w:r w:rsidRPr="00D13A3F">
        <w:rPr>
          <w:szCs w:val="22"/>
          <w:lang w:val="fi-FI"/>
        </w:rPr>
        <w:t>Dimethyl fumarate Mylan näyttää vaikuttavan estämällä elimistön puolustusjärjestelmää vaurioittamasta aivoja ja selkäydintä. Tämä saattaa myös viivästyttää MS-taudin pahenemista myöhemmin.</w:t>
      </w:r>
    </w:p>
    <w:p w14:paraId="64D40910" w14:textId="77777777" w:rsidR="009A6ED5" w:rsidRPr="00D13A3F" w:rsidRDefault="009A6ED5" w:rsidP="00EF3A08">
      <w:pPr>
        <w:tabs>
          <w:tab w:val="clear" w:pos="567"/>
        </w:tabs>
        <w:ind w:right="-2"/>
        <w:rPr>
          <w:szCs w:val="22"/>
          <w:lang w:val="fi-FI"/>
        </w:rPr>
      </w:pPr>
    </w:p>
    <w:p w14:paraId="356CA4DF" w14:textId="77777777" w:rsidR="009A6ED5" w:rsidRPr="00D13A3F" w:rsidRDefault="009A6ED5" w:rsidP="00EF3A08">
      <w:pPr>
        <w:tabs>
          <w:tab w:val="clear" w:pos="567"/>
        </w:tabs>
        <w:ind w:right="-2"/>
        <w:rPr>
          <w:szCs w:val="22"/>
          <w:lang w:val="fi-FI"/>
        </w:rPr>
      </w:pPr>
    </w:p>
    <w:p w14:paraId="23FDD4BB" w14:textId="77777777" w:rsidR="009A6ED5" w:rsidRPr="00D13A3F" w:rsidRDefault="009A6ED5" w:rsidP="00EF3A08">
      <w:pPr>
        <w:keepNext/>
        <w:ind w:right="-2"/>
        <w:rPr>
          <w:b/>
          <w:szCs w:val="22"/>
          <w:lang w:val="fi-FI"/>
        </w:rPr>
      </w:pPr>
      <w:r w:rsidRPr="00D13A3F">
        <w:rPr>
          <w:b/>
          <w:szCs w:val="22"/>
          <w:lang w:val="fi-FI"/>
        </w:rPr>
        <w:t>2.</w:t>
      </w:r>
      <w:r w:rsidRPr="00D13A3F">
        <w:rPr>
          <w:b/>
          <w:szCs w:val="22"/>
          <w:lang w:val="fi-FI"/>
        </w:rPr>
        <w:tab/>
        <w:t>Mitä sinun on tiedettävä, ennen kuin otat Dimethyl fumarate Mylan -valmistetta</w:t>
      </w:r>
    </w:p>
    <w:p w14:paraId="5BD6DBFB" w14:textId="77777777" w:rsidR="009A6ED5" w:rsidRPr="00D13A3F" w:rsidRDefault="009A6ED5" w:rsidP="00EF3A08">
      <w:pPr>
        <w:keepNext/>
        <w:rPr>
          <w:szCs w:val="22"/>
          <w:lang w:val="fi-FI"/>
        </w:rPr>
      </w:pPr>
    </w:p>
    <w:p w14:paraId="5CC2020D" w14:textId="77777777" w:rsidR="009A6ED5" w:rsidRPr="00D13A3F" w:rsidRDefault="009A6ED5" w:rsidP="00EF3A08">
      <w:pPr>
        <w:keepNext/>
        <w:numPr>
          <w:ilvl w:val="12"/>
          <w:numId w:val="0"/>
        </w:numPr>
        <w:tabs>
          <w:tab w:val="clear" w:pos="567"/>
        </w:tabs>
        <w:rPr>
          <w:szCs w:val="22"/>
          <w:lang w:val="fi-FI"/>
        </w:rPr>
      </w:pPr>
      <w:r w:rsidRPr="00D13A3F">
        <w:rPr>
          <w:b/>
          <w:szCs w:val="22"/>
          <w:lang w:val="fi-FI"/>
        </w:rPr>
        <w:t>Älä ota Dimethyl fumarate Mylan -valmistetta</w:t>
      </w:r>
    </w:p>
    <w:p w14:paraId="19D58CB5" w14:textId="77777777" w:rsidR="009A6ED5" w:rsidRPr="00D13A3F" w:rsidRDefault="009A6ED5" w:rsidP="00EF3A08">
      <w:pPr>
        <w:keepNext/>
        <w:numPr>
          <w:ilvl w:val="0"/>
          <w:numId w:val="25"/>
        </w:numPr>
        <w:tabs>
          <w:tab w:val="clear" w:pos="567"/>
        </w:tabs>
        <w:ind w:left="567" w:hanging="567"/>
        <w:rPr>
          <w:szCs w:val="22"/>
          <w:lang w:val="fi-FI"/>
        </w:rPr>
      </w:pPr>
      <w:r w:rsidRPr="00D13A3F">
        <w:rPr>
          <w:b/>
          <w:szCs w:val="22"/>
          <w:lang w:val="fi-FI"/>
        </w:rPr>
        <w:t>jos olet allerginen dimetyylifumaraatille</w:t>
      </w:r>
      <w:r w:rsidRPr="00D13A3F">
        <w:rPr>
          <w:szCs w:val="22"/>
          <w:lang w:val="fi-FI"/>
        </w:rPr>
        <w:t xml:space="preserve"> tai tämän lääkkeen jollekin muulle aineelle (lueteltu kohdassa 6).</w:t>
      </w:r>
    </w:p>
    <w:p w14:paraId="3083C962" w14:textId="77777777" w:rsidR="009A6ED5" w:rsidRPr="00D13A3F" w:rsidRDefault="009A6ED5" w:rsidP="00EF3A08">
      <w:pPr>
        <w:keepNext/>
        <w:numPr>
          <w:ilvl w:val="0"/>
          <w:numId w:val="25"/>
        </w:numPr>
        <w:tabs>
          <w:tab w:val="clear" w:pos="567"/>
        </w:tabs>
        <w:ind w:left="567" w:hanging="567"/>
        <w:rPr>
          <w:b/>
          <w:szCs w:val="22"/>
          <w:lang w:val="fi-FI"/>
        </w:rPr>
      </w:pPr>
      <w:r w:rsidRPr="00D13A3F">
        <w:rPr>
          <w:b/>
          <w:szCs w:val="22"/>
          <w:lang w:val="fi-FI"/>
        </w:rPr>
        <w:t>jos sinun epäillään kärsivän harvinaisesta aivoinfektiosta, jota kutsutaan progressiiviseksi multifokaaliseksi leukoenkefalopatiaksi (PML), tai jos PML on vahvistettu.</w:t>
      </w:r>
    </w:p>
    <w:p w14:paraId="4AD16EF8" w14:textId="77777777" w:rsidR="009A6ED5" w:rsidRPr="00D13A3F" w:rsidRDefault="009A6ED5" w:rsidP="00EF3A08">
      <w:pPr>
        <w:numPr>
          <w:ilvl w:val="12"/>
          <w:numId w:val="0"/>
        </w:numPr>
        <w:tabs>
          <w:tab w:val="clear" w:pos="567"/>
        </w:tabs>
        <w:rPr>
          <w:szCs w:val="22"/>
          <w:lang w:val="fi-FI"/>
        </w:rPr>
      </w:pPr>
    </w:p>
    <w:p w14:paraId="5F9B0D0A" w14:textId="77777777" w:rsidR="009A6ED5" w:rsidRPr="00D13A3F" w:rsidRDefault="009A6ED5" w:rsidP="00EF3A08">
      <w:pPr>
        <w:keepNext/>
        <w:keepLines/>
        <w:numPr>
          <w:ilvl w:val="12"/>
          <w:numId w:val="0"/>
        </w:numPr>
        <w:tabs>
          <w:tab w:val="clear" w:pos="567"/>
        </w:tabs>
        <w:rPr>
          <w:b/>
          <w:szCs w:val="22"/>
          <w:lang w:val="fi-FI"/>
        </w:rPr>
      </w:pPr>
      <w:r w:rsidRPr="00D13A3F">
        <w:rPr>
          <w:b/>
          <w:szCs w:val="22"/>
          <w:lang w:val="fi-FI"/>
        </w:rPr>
        <w:lastRenderedPageBreak/>
        <w:t>Varoitukset ja varotoimet</w:t>
      </w:r>
    </w:p>
    <w:p w14:paraId="5A501684" w14:textId="77777777" w:rsidR="009A6ED5" w:rsidRPr="00D13A3F" w:rsidRDefault="009A6ED5" w:rsidP="00EF3A08">
      <w:pPr>
        <w:keepNext/>
        <w:keepLines/>
        <w:numPr>
          <w:ilvl w:val="12"/>
          <w:numId w:val="0"/>
        </w:numPr>
        <w:tabs>
          <w:tab w:val="clear" w:pos="567"/>
        </w:tabs>
        <w:rPr>
          <w:szCs w:val="22"/>
          <w:lang w:val="fi-FI"/>
        </w:rPr>
      </w:pPr>
      <w:r w:rsidRPr="00D13A3F">
        <w:rPr>
          <w:szCs w:val="22"/>
          <w:lang w:val="fi-FI"/>
        </w:rPr>
        <w:t xml:space="preserve">Dimethyl fumarate Mylan saattaa vaikuttaa </w:t>
      </w:r>
      <w:r w:rsidRPr="00D13A3F">
        <w:rPr>
          <w:b/>
          <w:szCs w:val="22"/>
          <w:lang w:val="fi-FI"/>
        </w:rPr>
        <w:t>veren valkosolumäärään</w:t>
      </w:r>
      <w:r w:rsidRPr="00D13A3F">
        <w:rPr>
          <w:szCs w:val="22"/>
          <w:lang w:val="fi-FI"/>
        </w:rPr>
        <w:t xml:space="preserve">, </w:t>
      </w:r>
      <w:r w:rsidRPr="00D13A3F">
        <w:rPr>
          <w:b/>
          <w:szCs w:val="22"/>
          <w:lang w:val="fi-FI"/>
        </w:rPr>
        <w:t>munuaisiin</w:t>
      </w:r>
      <w:r w:rsidRPr="00D13A3F">
        <w:rPr>
          <w:szCs w:val="22"/>
          <w:lang w:val="fi-FI"/>
        </w:rPr>
        <w:t xml:space="preserve"> ja</w:t>
      </w:r>
      <w:r w:rsidRPr="00D13A3F">
        <w:rPr>
          <w:b/>
          <w:szCs w:val="22"/>
          <w:lang w:val="fi-FI"/>
        </w:rPr>
        <w:t xml:space="preserve"> maksaan</w:t>
      </w:r>
      <w:r w:rsidRPr="00D13A3F">
        <w:rPr>
          <w:szCs w:val="22"/>
          <w:lang w:val="fi-FI"/>
        </w:rPr>
        <w:t xml:space="preserve">. Ennen kuin aloitat Dimethyl fumarate Mylan </w:t>
      </w:r>
      <w:r w:rsidRPr="00D13A3F">
        <w:rPr>
          <w:szCs w:val="22"/>
          <w:lang w:val="fi-FI"/>
        </w:rPr>
        <w:noBreakHyphen/>
        <w:t>kapseleiden ottamisen, lääkäri määrää verikokeen veren valkosolumäärän sekä munuaisten ja maksan toiminnan selvittämiseksi. Lääkäri tarkistaa nämä verikokeet säännöllisesti hoidon aikana. Jos valkosolumäärä pienenee hoidon aikana, lääkäri voi harkita lisä</w:t>
      </w:r>
      <w:r w:rsidRPr="00D13A3F">
        <w:rPr>
          <w:lang w:val="fi-FI"/>
        </w:rPr>
        <w:t>kokeita tai hoidon lopettamista.</w:t>
      </w:r>
    </w:p>
    <w:p w14:paraId="4D7CB6A5" w14:textId="77777777" w:rsidR="009A6ED5" w:rsidRPr="00D13A3F" w:rsidRDefault="009A6ED5" w:rsidP="00EF3A08">
      <w:pPr>
        <w:rPr>
          <w:lang w:val="fi-FI"/>
        </w:rPr>
      </w:pPr>
    </w:p>
    <w:p w14:paraId="4477B8F9" w14:textId="77777777" w:rsidR="009A6ED5" w:rsidRPr="00D13A3F" w:rsidRDefault="009A6ED5" w:rsidP="00EF3A08">
      <w:pPr>
        <w:rPr>
          <w:szCs w:val="22"/>
          <w:lang w:val="fi-FI"/>
        </w:rPr>
      </w:pPr>
      <w:r w:rsidRPr="00D13A3F">
        <w:rPr>
          <w:b/>
          <w:szCs w:val="22"/>
          <w:lang w:val="fi-FI"/>
        </w:rPr>
        <w:t xml:space="preserve">Keskustele lääkärin kanssa </w:t>
      </w:r>
      <w:r w:rsidRPr="00D13A3F">
        <w:rPr>
          <w:szCs w:val="22"/>
          <w:lang w:val="fi-FI"/>
        </w:rPr>
        <w:t xml:space="preserve">ennen kuin otat Dimethyl fumarate Mylan </w:t>
      </w:r>
      <w:r w:rsidRPr="00D13A3F">
        <w:rPr>
          <w:szCs w:val="22"/>
          <w:lang w:val="fi-FI"/>
        </w:rPr>
        <w:noBreakHyphen/>
        <w:t>valmistetta, jos sinulla on</w:t>
      </w:r>
    </w:p>
    <w:p w14:paraId="40000AEA" w14:textId="77777777" w:rsidR="009A6ED5" w:rsidRPr="00D13A3F" w:rsidRDefault="009A6ED5" w:rsidP="00EF3A08">
      <w:pPr>
        <w:numPr>
          <w:ilvl w:val="0"/>
          <w:numId w:val="58"/>
        </w:numPr>
        <w:tabs>
          <w:tab w:val="clear" w:pos="567"/>
        </w:tabs>
        <w:ind w:left="567" w:hanging="567"/>
        <w:rPr>
          <w:szCs w:val="22"/>
          <w:lang w:val="fi-FI"/>
        </w:rPr>
      </w:pPr>
      <w:r w:rsidRPr="00D13A3F">
        <w:rPr>
          <w:szCs w:val="22"/>
          <w:lang w:val="fi-FI"/>
        </w:rPr>
        <w:t xml:space="preserve">vaikea-asteinen </w:t>
      </w:r>
      <w:r w:rsidRPr="00D13A3F">
        <w:rPr>
          <w:b/>
          <w:szCs w:val="22"/>
          <w:lang w:val="fi-FI"/>
        </w:rPr>
        <w:t>munuais</w:t>
      </w:r>
      <w:r w:rsidRPr="00D13A3F">
        <w:rPr>
          <w:szCs w:val="22"/>
          <w:lang w:val="fi-FI"/>
        </w:rPr>
        <w:t>sairaus</w:t>
      </w:r>
    </w:p>
    <w:p w14:paraId="5CAF8068" w14:textId="77777777" w:rsidR="009A6ED5" w:rsidRPr="00D13A3F" w:rsidRDefault="009A6ED5" w:rsidP="00EF3A08">
      <w:pPr>
        <w:numPr>
          <w:ilvl w:val="0"/>
          <w:numId w:val="58"/>
        </w:numPr>
        <w:tabs>
          <w:tab w:val="clear" w:pos="567"/>
        </w:tabs>
        <w:ind w:left="567" w:hanging="567"/>
        <w:rPr>
          <w:szCs w:val="22"/>
          <w:lang w:val="fi-FI"/>
        </w:rPr>
      </w:pPr>
      <w:r w:rsidRPr="00D13A3F">
        <w:rPr>
          <w:szCs w:val="22"/>
          <w:lang w:val="fi-FI"/>
        </w:rPr>
        <w:t xml:space="preserve">vaikea-asteinen </w:t>
      </w:r>
      <w:r w:rsidRPr="00D13A3F">
        <w:rPr>
          <w:b/>
          <w:szCs w:val="22"/>
          <w:lang w:val="fi-FI"/>
        </w:rPr>
        <w:t>maksa</w:t>
      </w:r>
      <w:r w:rsidRPr="00D13A3F">
        <w:rPr>
          <w:szCs w:val="22"/>
          <w:lang w:val="fi-FI"/>
        </w:rPr>
        <w:t>sairaus</w:t>
      </w:r>
    </w:p>
    <w:p w14:paraId="53DE07F9" w14:textId="77777777" w:rsidR="009A6ED5" w:rsidRPr="00D13A3F" w:rsidRDefault="009A6ED5" w:rsidP="00EF3A08">
      <w:pPr>
        <w:numPr>
          <w:ilvl w:val="0"/>
          <w:numId w:val="58"/>
        </w:numPr>
        <w:tabs>
          <w:tab w:val="clear" w:pos="567"/>
        </w:tabs>
        <w:ind w:left="567" w:hanging="567"/>
        <w:rPr>
          <w:szCs w:val="22"/>
          <w:lang w:val="fi-FI"/>
        </w:rPr>
      </w:pPr>
      <w:r w:rsidRPr="00D13A3F">
        <w:rPr>
          <w:b/>
          <w:szCs w:val="22"/>
          <w:lang w:val="fi-FI"/>
        </w:rPr>
        <w:t>maha</w:t>
      </w:r>
      <w:r w:rsidRPr="00D13A3F">
        <w:rPr>
          <w:szCs w:val="22"/>
          <w:lang w:val="fi-FI"/>
        </w:rPr>
        <w:t>- tai</w:t>
      </w:r>
      <w:r w:rsidRPr="00D13A3F">
        <w:rPr>
          <w:b/>
          <w:szCs w:val="22"/>
          <w:lang w:val="fi-FI"/>
        </w:rPr>
        <w:t xml:space="preserve"> suolisto</w:t>
      </w:r>
      <w:r w:rsidRPr="00D13A3F">
        <w:rPr>
          <w:szCs w:val="22"/>
          <w:lang w:val="fi-FI"/>
        </w:rPr>
        <w:t>sairaus</w:t>
      </w:r>
    </w:p>
    <w:p w14:paraId="07E4AE68" w14:textId="77777777" w:rsidR="009A6ED5" w:rsidRPr="00D13A3F" w:rsidRDefault="009A6ED5" w:rsidP="00EF3A08">
      <w:pPr>
        <w:numPr>
          <w:ilvl w:val="0"/>
          <w:numId w:val="58"/>
        </w:numPr>
        <w:tabs>
          <w:tab w:val="clear" w:pos="567"/>
        </w:tabs>
        <w:ind w:left="567" w:hanging="567"/>
        <w:rPr>
          <w:szCs w:val="22"/>
          <w:lang w:val="fi-FI"/>
        </w:rPr>
      </w:pPr>
      <w:r w:rsidRPr="00D13A3F">
        <w:rPr>
          <w:szCs w:val="22"/>
          <w:lang w:val="fi-FI"/>
        </w:rPr>
        <w:t xml:space="preserve">vakava </w:t>
      </w:r>
      <w:r w:rsidRPr="00D13A3F">
        <w:rPr>
          <w:b/>
          <w:szCs w:val="22"/>
          <w:lang w:val="fi-FI"/>
        </w:rPr>
        <w:t>infektio</w:t>
      </w:r>
      <w:r w:rsidRPr="00D13A3F">
        <w:rPr>
          <w:szCs w:val="22"/>
          <w:lang w:val="fi-FI"/>
        </w:rPr>
        <w:t xml:space="preserve"> (esim. keuhkokuume).</w:t>
      </w:r>
    </w:p>
    <w:p w14:paraId="6B03822D" w14:textId="77777777" w:rsidR="009A6ED5" w:rsidRPr="00D13A3F" w:rsidRDefault="009A6ED5" w:rsidP="00EF3A08">
      <w:pPr>
        <w:numPr>
          <w:ilvl w:val="12"/>
          <w:numId w:val="0"/>
        </w:numPr>
        <w:tabs>
          <w:tab w:val="clear" w:pos="567"/>
        </w:tabs>
        <w:rPr>
          <w:szCs w:val="22"/>
          <w:lang w:val="fi-FI"/>
        </w:rPr>
      </w:pPr>
    </w:p>
    <w:p w14:paraId="00A5F39C" w14:textId="77777777" w:rsidR="009A6ED5" w:rsidRPr="00D13A3F" w:rsidRDefault="009A6ED5" w:rsidP="00EF3A08">
      <w:pPr>
        <w:numPr>
          <w:ilvl w:val="12"/>
          <w:numId w:val="0"/>
        </w:numPr>
        <w:tabs>
          <w:tab w:val="clear" w:pos="567"/>
        </w:tabs>
        <w:rPr>
          <w:lang w:val="fi-FI"/>
        </w:rPr>
      </w:pPr>
      <w:r w:rsidRPr="00D13A3F">
        <w:rPr>
          <w:lang w:val="fi-FI"/>
        </w:rPr>
        <w:t xml:space="preserve">Dimethyl fumarate Mylan </w:t>
      </w:r>
      <w:r w:rsidRPr="00D13A3F">
        <w:rPr>
          <w:lang w:val="fi-FI"/>
        </w:rPr>
        <w:noBreakHyphen/>
        <w:t>hoidon yhteydessä saattaa ilmetä vyöruusu (</w:t>
      </w:r>
      <w:r w:rsidRPr="00D13A3F">
        <w:rPr>
          <w:i/>
          <w:lang w:val="fi-FI"/>
        </w:rPr>
        <w:t>herpes zoster</w:t>
      </w:r>
      <w:r w:rsidRPr="00D13A3F">
        <w:rPr>
          <w:lang w:val="fi-FI"/>
        </w:rPr>
        <w:t xml:space="preserve"> </w:t>
      </w:r>
      <w:r w:rsidRPr="00D13A3F">
        <w:rPr>
          <w:lang w:val="fi-FI"/>
        </w:rPr>
        <w:noBreakHyphen/>
        <w:t xml:space="preserve">infektio). Joissain tapauksissa on esiintynyt vakavia liitännäistauteja. Jos epäilet, että sinulla on vyöruusun oireita, </w:t>
      </w:r>
      <w:r w:rsidRPr="00D13A3F">
        <w:rPr>
          <w:rStyle w:val="Strong"/>
          <w:bCs/>
          <w:lang w:val="fi-FI"/>
        </w:rPr>
        <w:t>ilmoita siitä lääkärille</w:t>
      </w:r>
      <w:r w:rsidRPr="00D13A3F">
        <w:rPr>
          <w:lang w:val="fi-FI"/>
        </w:rPr>
        <w:t xml:space="preserve"> välittömästi.</w:t>
      </w:r>
    </w:p>
    <w:p w14:paraId="797F5380" w14:textId="77777777" w:rsidR="009A6ED5" w:rsidRPr="00D13A3F" w:rsidRDefault="009A6ED5" w:rsidP="00EF3A08">
      <w:pPr>
        <w:numPr>
          <w:ilvl w:val="12"/>
          <w:numId w:val="0"/>
        </w:numPr>
        <w:tabs>
          <w:tab w:val="clear" w:pos="567"/>
        </w:tabs>
        <w:rPr>
          <w:lang w:val="fi-FI"/>
        </w:rPr>
      </w:pPr>
    </w:p>
    <w:p w14:paraId="24B35FAC" w14:textId="77777777" w:rsidR="009A6ED5" w:rsidRPr="00D13A3F" w:rsidRDefault="009A6ED5" w:rsidP="00EF3A08">
      <w:pPr>
        <w:numPr>
          <w:ilvl w:val="12"/>
          <w:numId w:val="0"/>
        </w:numPr>
        <w:tabs>
          <w:tab w:val="clear" w:pos="567"/>
        </w:tabs>
        <w:rPr>
          <w:szCs w:val="22"/>
          <w:lang w:val="fi-FI"/>
        </w:rPr>
      </w:pPr>
      <w:r w:rsidRPr="00D13A3F">
        <w:rPr>
          <w:szCs w:val="22"/>
          <w:lang w:val="fi-FI"/>
        </w:rPr>
        <w:t>Jos epäilet, että MS-tautisi on pahenemassa (esim. heikkoutta tai näkömuutoksia) tai jos huomaat uusia oireita, keskustele asiasta lääkärin kanssa viipymättä, sillä nämä saattavat olla harvinaisen aivoinfektion, progressiivisen multifokaalisen leukoenkefalopatian (PML), oireita.</w:t>
      </w:r>
      <w:r w:rsidRPr="00D13A3F">
        <w:rPr>
          <w:lang w:val="fi-FI"/>
        </w:rPr>
        <w:t xml:space="preserve"> </w:t>
      </w:r>
      <w:r w:rsidRPr="00D13A3F">
        <w:rPr>
          <w:szCs w:val="22"/>
          <w:lang w:val="fi-FI"/>
        </w:rPr>
        <w:t>PML on vakava sairaus, joka saattaa johtaa toimintakyvyn vaikeaan heikkenemiseen tai kuolemaan.</w:t>
      </w:r>
    </w:p>
    <w:p w14:paraId="106A0668" w14:textId="77777777" w:rsidR="009A6ED5" w:rsidRPr="00D13A3F" w:rsidRDefault="009A6ED5" w:rsidP="00EF3A08">
      <w:pPr>
        <w:numPr>
          <w:ilvl w:val="12"/>
          <w:numId w:val="0"/>
        </w:numPr>
        <w:tabs>
          <w:tab w:val="clear" w:pos="567"/>
        </w:tabs>
        <w:rPr>
          <w:lang w:val="fi-FI"/>
        </w:rPr>
      </w:pPr>
    </w:p>
    <w:p w14:paraId="4E846ABE" w14:textId="77777777" w:rsidR="009A6ED5" w:rsidRPr="00D13A3F" w:rsidRDefault="009A6ED5" w:rsidP="00EF3A08">
      <w:pPr>
        <w:numPr>
          <w:ilvl w:val="12"/>
          <w:numId w:val="0"/>
        </w:numPr>
        <w:tabs>
          <w:tab w:val="clear" w:pos="567"/>
        </w:tabs>
        <w:rPr>
          <w:szCs w:val="22"/>
          <w:lang w:val="fi-FI"/>
        </w:rPr>
      </w:pPr>
      <w:r w:rsidRPr="00D13A3F">
        <w:rPr>
          <w:lang w:val="fi-FI"/>
        </w:rPr>
        <w:t>Psoriaasin (ihotauti) hoitoon käytettävän dimetyylifumaraattia sisältävän lääkkeen ja muiden fumaarihapon estereiden samanaikaisen käytön yhteydessä on raportoitu harvinaista mutta vakavaa munuaissairautta (Fanconin oireyhtymä). Jos huomaat virtsaavasi tavanomaista enemmän, olevasi tavallista janoisempi ja juovasi normaalia enemmän tai lihastesi tuntuvan tavallista heikommilta tai jos sinulle tulee luunmurtuma tai sinulla on särkyä ja kipua, keskustele lääkärin kanssa mahdollisimman pian, jotta näitä voidaan tutkia.</w:t>
      </w:r>
    </w:p>
    <w:p w14:paraId="48FFE63F" w14:textId="77777777" w:rsidR="009A6ED5" w:rsidRPr="00D13A3F" w:rsidRDefault="009A6ED5" w:rsidP="00EF3A08">
      <w:pPr>
        <w:numPr>
          <w:ilvl w:val="12"/>
          <w:numId w:val="0"/>
        </w:numPr>
        <w:tabs>
          <w:tab w:val="clear" w:pos="567"/>
        </w:tabs>
        <w:rPr>
          <w:szCs w:val="22"/>
          <w:lang w:val="fi-FI"/>
        </w:rPr>
      </w:pPr>
    </w:p>
    <w:p w14:paraId="1C30D5F5" w14:textId="77777777" w:rsidR="009A6ED5" w:rsidRPr="00D13A3F" w:rsidRDefault="009A6ED5" w:rsidP="00EF3A08">
      <w:pPr>
        <w:numPr>
          <w:ilvl w:val="12"/>
          <w:numId w:val="0"/>
        </w:numPr>
        <w:tabs>
          <w:tab w:val="clear" w:pos="567"/>
        </w:tabs>
        <w:rPr>
          <w:szCs w:val="22"/>
          <w:lang w:val="fi-FI"/>
        </w:rPr>
      </w:pPr>
      <w:r w:rsidRPr="00D13A3F">
        <w:rPr>
          <w:b/>
          <w:szCs w:val="22"/>
          <w:lang w:val="fi-FI"/>
        </w:rPr>
        <w:t>Lapset ja nuoret</w:t>
      </w:r>
    </w:p>
    <w:p w14:paraId="188CCE08" w14:textId="77777777" w:rsidR="009A6ED5" w:rsidRPr="00D13A3F" w:rsidRDefault="009A6ED5" w:rsidP="00EF3A08">
      <w:pPr>
        <w:numPr>
          <w:ilvl w:val="12"/>
          <w:numId w:val="0"/>
        </w:numPr>
        <w:tabs>
          <w:tab w:val="clear" w:pos="567"/>
        </w:tabs>
        <w:rPr>
          <w:b/>
          <w:szCs w:val="22"/>
          <w:lang w:val="fi-FI"/>
        </w:rPr>
      </w:pPr>
      <w:r w:rsidRPr="00D13A3F">
        <w:rPr>
          <w:bCs/>
          <w:szCs w:val="22"/>
          <w:lang w:val="fi-FI"/>
        </w:rPr>
        <w:t>Tätä lääkettä ei saa antaa alle 10-vuotiaille lapsille, koska tästä ikäryhmästä ei ole tietoja saatavilla.</w:t>
      </w:r>
    </w:p>
    <w:p w14:paraId="6CC8BAF5" w14:textId="77777777" w:rsidR="009A6ED5" w:rsidRPr="00D13A3F" w:rsidRDefault="009A6ED5" w:rsidP="00EF3A08">
      <w:pPr>
        <w:numPr>
          <w:ilvl w:val="12"/>
          <w:numId w:val="0"/>
        </w:numPr>
        <w:tabs>
          <w:tab w:val="clear" w:pos="567"/>
        </w:tabs>
        <w:rPr>
          <w:lang w:val="fi-FI"/>
        </w:rPr>
      </w:pPr>
    </w:p>
    <w:p w14:paraId="6BB92FBA"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Muut lääkevalmisteet ja Dimethyl fumarate Mylan</w:t>
      </w:r>
    </w:p>
    <w:p w14:paraId="3A68F3F9" w14:textId="77777777" w:rsidR="009A6ED5" w:rsidRPr="00D13A3F" w:rsidRDefault="009A6ED5" w:rsidP="00EF3A08">
      <w:pPr>
        <w:numPr>
          <w:ilvl w:val="12"/>
          <w:numId w:val="0"/>
        </w:numPr>
        <w:tabs>
          <w:tab w:val="clear" w:pos="567"/>
        </w:tabs>
        <w:ind w:right="-2"/>
        <w:rPr>
          <w:szCs w:val="22"/>
          <w:lang w:val="fi-FI"/>
        </w:rPr>
      </w:pPr>
      <w:r w:rsidRPr="0052319D">
        <w:rPr>
          <w:lang w:val="fi-FI"/>
        </w:rPr>
        <w:t>Kerro lääkärille tai apteekkihenkilökunnalle</w:t>
      </w:r>
      <w:r w:rsidRPr="00D13A3F">
        <w:rPr>
          <w:bCs/>
          <w:szCs w:val="22"/>
          <w:lang w:val="fi-FI"/>
        </w:rPr>
        <w:t>,</w:t>
      </w:r>
      <w:r w:rsidRPr="00D13A3F">
        <w:rPr>
          <w:szCs w:val="22"/>
          <w:lang w:val="fi-FI"/>
        </w:rPr>
        <w:t xml:space="preserve"> jos parhaillaan otat, olet äskettäin ottanut tai saatat ottaa muita lääkkeitä, erityisesti seuraavia:</w:t>
      </w:r>
    </w:p>
    <w:p w14:paraId="6764659B" w14:textId="77777777" w:rsidR="009A6ED5" w:rsidRPr="00D13A3F" w:rsidRDefault="009A6ED5" w:rsidP="00EF3A08">
      <w:pPr>
        <w:numPr>
          <w:ilvl w:val="0"/>
          <w:numId w:val="26"/>
        </w:numPr>
        <w:tabs>
          <w:tab w:val="clear" w:pos="567"/>
        </w:tabs>
        <w:ind w:left="567" w:right="-2" w:hanging="567"/>
        <w:rPr>
          <w:szCs w:val="22"/>
          <w:lang w:val="fi-FI"/>
        </w:rPr>
      </w:pPr>
      <w:r w:rsidRPr="00D13A3F">
        <w:rPr>
          <w:b/>
          <w:szCs w:val="22"/>
          <w:lang w:val="fi-FI"/>
        </w:rPr>
        <w:t>fumaarihapon estereitä</w:t>
      </w:r>
      <w:r w:rsidRPr="00D13A3F">
        <w:rPr>
          <w:szCs w:val="22"/>
          <w:lang w:val="fi-FI"/>
        </w:rPr>
        <w:t xml:space="preserve"> (fumaraatteja) sisältäviä psoriaasilääkkeitä</w:t>
      </w:r>
    </w:p>
    <w:p w14:paraId="119AD676" w14:textId="77777777" w:rsidR="009A6ED5" w:rsidRPr="00D13A3F" w:rsidRDefault="009A6ED5" w:rsidP="00EF3A08">
      <w:pPr>
        <w:pStyle w:val="ColorfulList-Accent11"/>
        <w:numPr>
          <w:ilvl w:val="0"/>
          <w:numId w:val="26"/>
        </w:numPr>
        <w:tabs>
          <w:tab w:val="clear" w:pos="567"/>
        </w:tabs>
        <w:autoSpaceDE w:val="0"/>
        <w:autoSpaceDN w:val="0"/>
        <w:adjustRightInd w:val="0"/>
        <w:ind w:left="567" w:hanging="567"/>
        <w:rPr>
          <w:szCs w:val="22"/>
          <w:lang w:val="fi-FI"/>
        </w:rPr>
      </w:pPr>
      <w:r w:rsidRPr="00D13A3F">
        <w:rPr>
          <w:b/>
          <w:szCs w:val="22"/>
          <w:lang w:val="fi-FI"/>
        </w:rPr>
        <w:t>elimistön immuunijärjestelmään vaikuttavia lääkkeitä</w:t>
      </w:r>
      <w:r w:rsidRPr="00D13A3F">
        <w:rPr>
          <w:szCs w:val="22"/>
          <w:lang w:val="fi-FI"/>
        </w:rPr>
        <w:t>, mukaan lukien</w:t>
      </w:r>
      <w:r w:rsidRPr="00D13A3F">
        <w:rPr>
          <w:b/>
          <w:szCs w:val="22"/>
          <w:lang w:val="fi-FI"/>
        </w:rPr>
        <w:t xml:space="preserve"> solunsalpaajia, immuunivastetta vähentäviä lääkkeitä (immunosuppressantteja) tai muita MS-taudin hoitoon käytettäviä lääkkeitä</w:t>
      </w:r>
    </w:p>
    <w:p w14:paraId="7C221699" w14:textId="77777777" w:rsidR="009A6ED5" w:rsidRPr="00D13A3F" w:rsidRDefault="009A6ED5" w:rsidP="00EF3A08">
      <w:pPr>
        <w:pStyle w:val="ColorfulList-Accent11"/>
        <w:numPr>
          <w:ilvl w:val="0"/>
          <w:numId w:val="26"/>
        </w:numPr>
        <w:tabs>
          <w:tab w:val="clear" w:pos="567"/>
        </w:tabs>
        <w:autoSpaceDE w:val="0"/>
        <w:autoSpaceDN w:val="0"/>
        <w:adjustRightInd w:val="0"/>
        <w:ind w:left="567" w:hanging="567"/>
        <w:rPr>
          <w:szCs w:val="22"/>
          <w:lang w:val="fi-FI"/>
        </w:rPr>
      </w:pPr>
      <w:r w:rsidRPr="00D13A3F">
        <w:rPr>
          <w:b/>
          <w:szCs w:val="22"/>
          <w:lang w:val="fi-FI"/>
        </w:rPr>
        <w:t>munuaisiin vaikuttavia lääkkeitä</w:t>
      </w:r>
      <w:r w:rsidRPr="00D13A3F">
        <w:rPr>
          <w:szCs w:val="22"/>
          <w:lang w:val="fi-FI"/>
        </w:rPr>
        <w:t xml:space="preserve">, mukaan lukien jotkin </w:t>
      </w:r>
      <w:r w:rsidRPr="00D13A3F">
        <w:rPr>
          <w:b/>
          <w:szCs w:val="22"/>
          <w:lang w:val="fi-FI"/>
        </w:rPr>
        <w:t>antibiootit</w:t>
      </w:r>
      <w:r w:rsidRPr="00D13A3F">
        <w:rPr>
          <w:szCs w:val="22"/>
          <w:lang w:val="fi-FI"/>
        </w:rPr>
        <w:t xml:space="preserve"> (infektioiden hoitoon), </w:t>
      </w:r>
      <w:r w:rsidRPr="00D13A3F">
        <w:rPr>
          <w:b/>
          <w:szCs w:val="22"/>
          <w:lang w:val="fi-FI"/>
        </w:rPr>
        <w:t>nesteenpoistolääkkeet</w:t>
      </w:r>
      <w:r w:rsidRPr="00D13A3F">
        <w:rPr>
          <w:szCs w:val="22"/>
          <w:lang w:val="fi-FI"/>
        </w:rPr>
        <w:t xml:space="preserve">, </w:t>
      </w:r>
      <w:r w:rsidRPr="00D13A3F">
        <w:rPr>
          <w:b/>
          <w:szCs w:val="22"/>
          <w:lang w:val="fi-FI"/>
        </w:rPr>
        <w:t>tietyntyyppiset kipulääkkeet</w:t>
      </w:r>
      <w:r w:rsidRPr="00D13A3F">
        <w:rPr>
          <w:szCs w:val="22"/>
          <w:lang w:val="fi-FI"/>
        </w:rPr>
        <w:t xml:space="preserve"> (esim. ibuprofeeni ja muut samankaltaiset tulehduskipulääkkeet, käsikauppalääkkeet mukaan lukien) ja </w:t>
      </w:r>
      <w:r w:rsidRPr="00D13A3F">
        <w:rPr>
          <w:b/>
          <w:szCs w:val="22"/>
          <w:lang w:val="fi-FI"/>
        </w:rPr>
        <w:t>litiumia</w:t>
      </w:r>
      <w:r w:rsidRPr="00D13A3F">
        <w:rPr>
          <w:szCs w:val="22"/>
          <w:lang w:val="fi-FI"/>
        </w:rPr>
        <w:t xml:space="preserve"> sisältävät lääkkeet</w:t>
      </w:r>
    </w:p>
    <w:p w14:paraId="42C9F274" w14:textId="77777777" w:rsidR="009A6ED5" w:rsidRPr="00D13A3F" w:rsidRDefault="009A6ED5" w:rsidP="00EF3A08">
      <w:pPr>
        <w:numPr>
          <w:ilvl w:val="0"/>
          <w:numId w:val="26"/>
        </w:numPr>
        <w:tabs>
          <w:tab w:val="clear" w:pos="567"/>
        </w:tabs>
        <w:autoSpaceDE w:val="0"/>
        <w:autoSpaceDN w:val="0"/>
        <w:adjustRightInd w:val="0"/>
        <w:spacing w:before="100" w:beforeAutospacing="1" w:after="100" w:afterAutospacing="1"/>
        <w:ind w:left="567" w:right="822" w:hanging="567"/>
        <w:textAlignment w:val="top"/>
        <w:rPr>
          <w:szCs w:val="22"/>
          <w:lang w:val="fi-FI"/>
        </w:rPr>
      </w:pPr>
      <w:r w:rsidRPr="00D13A3F">
        <w:rPr>
          <w:szCs w:val="22"/>
          <w:lang w:val="fi-FI"/>
        </w:rPr>
        <w:t>Tietyn tyyppisten rokotteiden (</w:t>
      </w:r>
      <w:r w:rsidRPr="00D13A3F">
        <w:rPr>
          <w:i/>
          <w:szCs w:val="22"/>
          <w:lang w:val="fi-FI"/>
        </w:rPr>
        <w:t>elävien rokotteiden</w:t>
      </w:r>
      <w:r w:rsidRPr="00D13A3F">
        <w:rPr>
          <w:szCs w:val="22"/>
          <w:lang w:val="fi-FI"/>
        </w:rPr>
        <w:t xml:space="preserve">) antamista Dimethyl fumarate Mylan </w:t>
      </w:r>
      <w:r w:rsidRPr="00D13A3F">
        <w:rPr>
          <w:szCs w:val="22"/>
          <w:lang w:val="fi-FI"/>
        </w:rPr>
        <w:noBreakHyphen/>
        <w:t>valmisteen käytön aikana pitää välttää, koska se saattaa altistaa sinut infektiolle. Lääkäri kertoo, voidaanko sinulle antaa muun tyyppisiä rokotteita (rokotteita, jotka eivät sisällä eläviä taudinaiheuttajia).</w:t>
      </w:r>
    </w:p>
    <w:p w14:paraId="5867242E" w14:textId="77777777" w:rsidR="009A6ED5" w:rsidRPr="00D13A3F" w:rsidRDefault="009A6ED5" w:rsidP="00EF3A08">
      <w:pPr>
        <w:rPr>
          <w:szCs w:val="22"/>
          <w:lang w:val="fi-FI"/>
        </w:rPr>
      </w:pPr>
    </w:p>
    <w:p w14:paraId="07E3E2F7" w14:textId="77777777" w:rsidR="009A6ED5" w:rsidRPr="00D13A3F" w:rsidRDefault="009A6ED5" w:rsidP="00EF3A08">
      <w:pPr>
        <w:keepNext/>
        <w:numPr>
          <w:ilvl w:val="12"/>
          <w:numId w:val="0"/>
        </w:numPr>
        <w:tabs>
          <w:tab w:val="clear" w:pos="567"/>
        </w:tabs>
        <w:rPr>
          <w:b/>
          <w:szCs w:val="22"/>
          <w:lang w:val="fi-FI"/>
        </w:rPr>
      </w:pPr>
      <w:r w:rsidRPr="00D13A3F">
        <w:rPr>
          <w:b/>
          <w:szCs w:val="22"/>
          <w:lang w:val="fi-FI"/>
        </w:rPr>
        <w:t>Dimethyl fumarate Mylan alkoholin kanssa</w:t>
      </w:r>
    </w:p>
    <w:p w14:paraId="4C86C092" w14:textId="77777777" w:rsidR="009A6ED5" w:rsidRPr="00D13A3F" w:rsidRDefault="009A6ED5" w:rsidP="00EF3A08">
      <w:pPr>
        <w:numPr>
          <w:ilvl w:val="12"/>
          <w:numId w:val="0"/>
        </w:numPr>
        <w:tabs>
          <w:tab w:val="clear" w:pos="567"/>
        </w:tabs>
        <w:rPr>
          <w:szCs w:val="22"/>
          <w:lang w:val="fi-FI"/>
        </w:rPr>
      </w:pPr>
      <w:r w:rsidRPr="00D13A3F">
        <w:rPr>
          <w:szCs w:val="22"/>
          <w:lang w:val="fi-FI"/>
        </w:rPr>
        <w:t xml:space="preserve">Vahvojen (alkoholia yli 30 tilavuusprosenttia sisältävien) alkoholijuomien käyttöä on vältettävä tunnin ajan Dimethyl fumarate Mylan </w:t>
      </w:r>
      <w:r w:rsidRPr="00D13A3F">
        <w:rPr>
          <w:szCs w:val="22"/>
          <w:lang w:val="fi-FI"/>
        </w:rPr>
        <w:noBreakHyphen/>
        <w:t>kapselien ottamisesta, lukuun ottamatta pieniä (alle 50 ml:n) määriä, sillä alkoholilla voi olla yhteisvaikutuksia tämän lääkkeen kanssa. Samanaikaisesta käytöstä voi aiheutua mahatulehdus (</w:t>
      </w:r>
      <w:r w:rsidRPr="00D13A3F">
        <w:rPr>
          <w:i/>
          <w:szCs w:val="22"/>
          <w:lang w:val="fi-FI"/>
        </w:rPr>
        <w:t>gastriitti</w:t>
      </w:r>
      <w:r w:rsidRPr="00D13A3F">
        <w:rPr>
          <w:szCs w:val="22"/>
          <w:lang w:val="fi-FI"/>
        </w:rPr>
        <w:t>), erityisesti sellaisille henkilöille, jotka ovat alttiita gastriitille.</w:t>
      </w:r>
    </w:p>
    <w:p w14:paraId="68968CA2" w14:textId="77777777" w:rsidR="009A6ED5" w:rsidRPr="00D13A3F" w:rsidRDefault="009A6ED5" w:rsidP="00EF3A08">
      <w:pPr>
        <w:numPr>
          <w:ilvl w:val="12"/>
          <w:numId w:val="0"/>
        </w:numPr>
        <w:tabs>
          <w:tab w:val="clear" w:pos="567"/>
        </w:tabs>
        <w:rPr>
          <w:szCs w:val="22"/>
          <w:lang w:val="fi-FI"/>
        </w:rPr>
      </w:pPr>
    </w:p>
    <w:p w14:paraId="729E1CC2" w14:textId="77777777" w:rsidR="009A6ED5" w:rsidRPr="00D13A3F" w:rsidRDefault="009A6ED5" w:rsidP="00EF3A08">
      <w:pPr>
        <w:keepNext/>
        <w:numPr>
          <w:ilvl w:val="12"/>
          <w:numId w:val="0"/>
        </w:numPr>
        <w:tabs>
          <w:tab w:val="clear" w:pos="567"/>
        </w:tabs>
        <w:rPr>
          <w:b/>
          <w:szCs w:val="22"/>
          <w:lang w:val="fi-FI"/>
        </w:rPr>
      </w:pPr>
      <w:r w:rsidRPr="00D13A3F">
        <w:rPr>
          <w:b/>
          <w:szCs w:val="22"/>
          <w:lang w:val="fi-FI"/>
        </w:rPr>
        <w:lastRenderedPageBreak/>
        <w:t>Raskaus</w:t>
      </w:r>
      <w:r w:rsidRPr="00D13A3F">
        <w:rPr>
          <w:szCs w:val="22"/>
          <w:lang w:val="fi-FI"/>
        </w:rPr>
        <w:t xml:space="preserve"> </w:t>
      </w:r>
      <w:r w:rsidRPr="00D13A3F">
        <w:rPr>
          <w:b/>
          <w:szCs w:val="22"/>
          <w:lang w:val="fi-FI"/>
        </w:rPr>
        <w:t>ja imetys</w:t>
      </w:r>
    </w:p>
    <w:p w14:paraId="36C22C9F" w14:textId="77777777" w:rsidR="009A6ED5" w:rsidRPr="00D13A3F" w:rsidRDefault="009A6ED5" w:rsidP="00EF3A08">
      <w:pPr>
        <w:keepNext/>
        <w:numPr>
          <w:ilvl w:val="12"/>
          <w:numId w:val="0"/>
        </w:numPr>
        <w:tabs>
          <w:tab w:val="clear" w:pos="567"/>
        </w:tabs>
        <w:rPr>
          <w:szCs w:val="22"/>
          <w:lang w:val="fi-FI"/>
        </w:rPr>
      </w:pPr>
      <w:r w:rsidRPr="00D13A3F">
        <w:rPr>
          <w:szCs w:val="22"/>
          <w:lang w:val="fi-FI"/>
        </w:rPr>
        <w:t>Jos olet raskaana tai imetät, epäilet olevasi raskaana tai jos suunnittelet lapsen hankkimista, kysy lääkäriltä tai apteekista neuvoa ennen tämän lääkkeen käyttöä.</w:t>
      </w:r>
    </w:p>
    <w:p w14:paraId="5236AA33" w14:textId="77777777" w:rsidR="009A6ED5" w:rsidRPr="00D13A3F" w:rsidRDefault="009A6ED5" w:rsidP="00EF3A08">
      <w:pPr>
        <w:numPr>
          <w:ilvl w:val="12"/>
          <w:numId w:val="0"/>
        </w:numPr>
        <w:tabs>
          <w:tab w:val="clear" w:pos="567"/>
        </w:tabs>
        <w:rPr>
          <w:szCs w:val="22"/>
          <w:lang w:val="fi-FI"/>
        </w:rPr>
      </w:pPr>
    </w:p>
    <w:p w14:paraId="162C4996" w14:textId="77777777" w:rsidR="009A6ED5" w:rsidRPr="00D13A3F" w:rsidRDefault="009A6ED5" w:rsidP="00EF3A08">
      <w:pPr>
        <w:keepNext/>
        <w:numPr>
          <w:ilvl w:val="12"/>
          <w:numId w:val="0"/>
        </w:numPr>
        <w:tabs>
          <w:tab w:val="clear" w:pos="567"/>
        </w:tabs>
        <w:rPr>
          <w:szCs w:val="22"/>
          <w:u w:val="single"/>
          <w:lang w:val="fi-FI"/>
        </w:rPr>
      </w:pPr>
      <w:r w:rsidRPr="00D13A3F">
        <w:rPr>
          <w:szCs w:val="22"/>
          <w:u w:val="single"/>
          <w:lang w:val="fi-FI"/>
        </w:rPr>
        <w:t>Raskaus</w:t>
      </w:r>
    </w:p>
    <w:p w14:paraId="3C0FB7EA" w14:textId="77777777" w:rsidR="009A6ED5" w:rsidRPr="00D13A3F" w:rsidRDefault="009A6ED5" w:rsidP="00EF3A08">
      <w:pPr>
        <w:numPr>
          <w:ilvl w:val="12"/>
          <w:numId w:val="0"/>
        </w:numPr>
        <w:tabs>
          <w:tab w:val="clear" w:pos="567"/>
        </w:tabs>
        <w:rPr>
          <w:szCs w:val="22"/>
          <w:lang w:val="fi-FI"/>
        </w:rPr>
      </w:pPr>
      <w:r w:rsidRPr="00D13A3F">
        <w:rPr>
          <w:szCs w:val="22"/>
          <w:lang w:val="fi-FI"/>
        </w:rPr>
        <w:t xml:space="preserve">Tämän lääkkeen raskaudenaikaisen käytön vaikutuksista syntymättömään lapseen on vain vähän tietoa. Älä käytä Dimethyl fumarate Mylan </w:t>
      </w:r>
      <w:r w:rsidRPr="00D13A3F">
        <w:rPr>
          <w:szCs w:val="22"/>
          <w:lang w:val="fi-FI"/>
        </w:rPr>
        <w:noBreakHyphen/>
        <w:t>valmistetta, jos olet raskaana, ellet ole keskustellut asiasta lääkärin kanssa ja ellei tämän lääkkeen käyttö ole sinulle selvästi välttämätöntä.</w:t>
      </w:r>
    </w:p>
    <w:p w14:paraId="420F5D3B" w14:textId="77777777" w:rsidR="009A6ED5" w:rsidRPr="00D13A3F" w:rsidRDefault="009A6ED5" w:rsidP="00EF3A08">
      <w:pPr>
        <w:numPr>
          <w:ilvl w:val="12"/>
          <w:numId w:val="0"/>
        </w:numPr>
        <w:tabs>
          <w:tab w:val="clear" w:pos="567"/>
        </w:tabs>
        <w:rPr>
          <w:lang w:val="fi-FI"/>
        </w:rPr>
      </w:pPr>
    </w:p>
    <w:p w14:paraId="62787660" w14:textId="77777777" w:rsidR="009A6ED5" w:rsidRPr="00D13A3F" w:rsidRDefault="009A6ED5" w:rsidP="00EF3A08">
      <w:pPr>
        <w:numPr>
          <w:ilvl w:val="12"/>
          <w:numId w:val="0"/>
        </w:numPr>
        <w:tabs>
          <w:tab w:val="clear" w:pos="567"/>
        </w:tabs>
        <w:rPr>
          <w:szCs w:val="22"/>
          <w:u w:val="single"/>
          <w:lang w:val="fi-FI"/>
        </w:rPr>
      </w:pPr>
      <w:r w:rsidRPr="00D13A3F">
        <w:rPr>
          <w:szCs w:val="22"/>
          <w:u w:val="single"/>
          <w:lang w:val="fi-FI"/>
        </w:rPr>
        <w:t>Imetys</w:t>
      </w:r>
    </w:p>
    <w:p w14:paraId="426227D4" w14:textId="77777777" w:rsidR="009A6ED5" w:rsidRPr="00D13A3F" w:rsidRDefault="009A6ED5" w:rsidP="00EF3A08">
      <w:pPr>
        <w:numPr>
          <w:ilvl w:val="12"/>
          <w:numId w:val="0"/>
        </w:numPr>
        <w:tabs>
          <w:tab w:val="clear" w:pos="567"/>
        </w:tabs>
        <w:rPr>
          <w:szCs w:val="22"/>
          <w:lang w:val="fi-FI"/>
        </w:rPr>
      </w:pPr>
      <w:r w:rsidRPr="00D13A3F">
        <w:rPr>
          <w:szCs w:val="22"/>
          <w:lang w:val="fi-FI"/>
        </w:rPr>
        <w:t xml:space="preserve">Ei tiedetä, kulkeutuuko Dimethyl fumarate Mylan </w:t>
      </w:r>
      <w:r w:rsidRPr="00D13A3F">
        <w:rPr>
          <w:szCs w:val="22"/>
          <w:lang w:val="fi-FI"/>
        </w:rPr>
        <w:noBreakHyphen/>
        <w:t xml:space="preserve">kapselien vaikuttava aine rintamaitoon. Lääkäri kertoo, pitääkö sinun lopettaa imetys vai Dimethyl fumarate Mylan </w:t>
      </w:r>
      <w:r w:rsidRPr="00D13A3F">
        <w:rPr>
          <w:szCs w:val="22"/>
          <w:lang w:val="fi-FI"/>
        </w:rPr>
        <w:noBreakHyphen/>
        <w:t>hoito. Tällöin on punnittava imetyksestä lapselle koituvaa hyötyä suhteessa sinulle hoidosta koituvaan hyötyyn.</w:t>
      </w:r>
    </w:p>
    <w:p w14:paraId="4A9EB985" w14:textId="77777777" w:rsidR="009A6ED5" w:rsidRPr="00D13A3F" w:rsidRDefault="009A6ED5" w:rsidP="00EF3A08">
      <w:pPr>
        <w:numPr>
          <w:ilvl w:val="12"/>
          <w:numId w:val="0"/>
        </w:numPr>
        <w:tabs>
          <w:tab w:val="clear" w:pos="567"/>
        </w:tabs>
        <w:rPr>
          <w:szCs w:val="22"/>
          <w:lang w:val="fi-FI"/>
        </w:rPr>
      </w:pPr>
    </w:p>
    <w:p w14:paraId="4640046C"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Ajaminen ja koneiden käyttö</w:t>
      </w:r>
    </w:p>
    <w:p w14:paraId="20F68CA9"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Dimethyl fumarate Mylan ei todennäköisesti vaikuta kykyysi ajaa autoa tai käyttää koneita.</w:t>
      </w:r>
    </w:p>
    <w:p w14:paraId="2D7EF8AD" w14:textId="77777777" w:rsidR="009A6ED5" w:rsidRPr="00D13A3F" w:rsidRDefault="009A6ED5" w:rsidP="00EF3A08">
      <w:pPr>
        <w:numPr>
          <w:ilvl w:val="12"/>
          <w:numId w:val="0"/>
        </w:numPr>
        <w:tabs>
          <w:tab w:val="clear" w:pos="567"/>
        </w:tabs>
        <w:ind w:right="-2"/>
        <w:rPr>
          <w:szCs w:val="22"/>
          <w:lang w:val="fi-FI"/>
        </w:rPr>
      </w:pPr>
    </w:p>
    <w:p w14:paraId="7B16D10C" w14:textId="77777777" w:rsidR="009A6ED5" w:rsidRPr="00D13A3F" w:rsidRDefault="009A6ED5" w:rsidP="00EF3A08">
      <w:pPr>
        <w:numPr>
          <w:ilvl w:val="12"/>
          <w:numId w:val="0"/>
        </w:numPr>
        <w:tabs>
          <w:tab w:val="clear" w:pos="567"/>
        </w:tabs>
        <w:ind w:right="-2"/>
        <w:rPr>
          <w:b/>
          <w:bCs/>
          <w:szCs w:val="22"/>
          <w:lang w:val="fi-FI"/>
        </w:rPr>
      </w:pPr>
      <w:bookmarkStart w:id="29" w:name="_Hlk185414817"/>
      <w:r w:rsidRPr="00D13A3F">
        <w:rPr>
          <w:b/>
          <w:bCs/>
          <w:szCs w:val="22"/>
          <w:lang w:val="fi-FI"/>
        </w:rPr>
        <w:t>Dimethyl fumarate Mylan sisältää natriumia</w:t>
      </w:r>
    </w:p>
    <w:bookmarkEnd w:id="29"/>
    <w:p w14:paraId="355EAF26"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Tämä lääkevalmiste sisältää alle 1 mmol natriumia (23 mg) per kapseli eli sen voidaan sanoa olevan ”natriumiton”.</w:t>
      </w:r>
    </w:p>
    <w:p w14:paraId="0C720CF7" w14:textId="77777777" w:rsidR="009A6ED5" w:rsidRPr="00D13A3F" w:rsidRDefault="009A6ED5" w:rsidP="00EF3A08">
      <w:pPr>
        <w:numPr>
          <w:ilvl w:val="12"/>
          <w:numId w:val="0"/>
        </w:numPr>
        <w:tabs>
          <w:tab w:val="clear" w:pos="567"/>
        </w:tabs>
        <w:ind w:right="-2"/>
        <w:rPr>
          <w:szCs w:val="22"/>
          <w:lang w:val="fi-FI"/>
        </w:rPr>
      </w:pPr>
    </w:p>
    <w:p w14:paraId="0E681023" w14:textId="77777777" w:rsidR="009A6ED5" w:rsidRPr="00D13A3F" w:rsidRDefault="009A6ED5" w:rsidP="00EF3A08">
      <w:pPr>
        <w:numPr>
          <w:ilvl w:val="12"/>
          <w:numId w:val="0"/>
        </w:numPr>
        <w:tabs>
          <w:tab w:val="clear" w:pos="567"/>
        </w:tabs>
        <w:ind w:right="-2"/>
        <w:rPr>
          <w:szCs w:val="22"/>
          <w:lang w:val="fi-FI"/>
        </w:rPr>
      </w:pPr>
    </w:p>
    <w:p w14:paraId="493FCF3A" w14:textId="77777777" w:rsidR="009A6ED5" w:rsidRPr="00D13A3F" w:rsidRDefault="009A6ED5" w:rsidP="00EF3A08">
      <w:pPr>
        <w:rPr>
          <w:b/>
          <w:szCs w:val="22"/>
          <w:lang w:val="fi-FI"/>
        </w:rPr>
      </w:pPr>
      <w:r w:rsidRPr="00D13A3F">
        <w:rPr>
          <w:b/>
          <w:szCs w:val="22"/>
          <w:lang w:val="fi-FI"/>
        </w:rPr>
        <w:t>3.</w:t>
      </w:r>
      <w:r w:rsidRPr="00D13A3F">
        <w:rPr>
          <w:b/>
          <w:szCs w:val="22"/>
          <w:lang w:val="fi-FI"/>
        </w:rPr>
        <w:tab/>
        <w:t>Miten Dimethyl fumarate Mylan -valmistetta otetaan</w:t>
      </w:r>
    </w:p>
    <w:p w14:paraId="2FFDCCF9" w14:textId="77777777" w:rsidR="009A6ED5" w:rsidRPr="00D13A3F" w:rsidRDefault="009A6ED5" w:rsidP="00EF3A08">
      <w:pPr>
        <w:numPr>
          <w:ilvl w:val="12"/>
          <w:numId w:val="0"/>
        </w:numPr>
        <w:tabs>
          <w:tab w:val="clear" w:pos="567"/>
        </w:tabs>
        <w:ind w:right="-2"/>
        <w:rPr>
          <w:i/>
          <w:szCs w:val="22"/>
          <w:lang w:val="fi-FI"/>
        </w:rPr>
      </w:pPr>
    </w:p>
    <w:p w14:paraId="36AD2B53"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Ota tätä lääkettä juuri siten kuin lääkäri on määrännyt. Tarkista ohjeet lääkäriltä, jos olet epävarma.</w:t>
      </w:r>
    </w:p>
    <w:p w14:paraId="2C63D1D7" w14:textId="77777777" w:rsidR="009A6ED5" w:rsidRPr="00D13A3F" w:rsidRDefault="009A6ED5" w:rsidP="00EF3A08">
      <w:pPr>
        <w:numPr>
          <w:ilvl w:val="12"/>
          <w:numId w:val="0"/>
        </w:numPr>
        <w:tabs>
          <w:tab w:val="clear" w:pos="567"/>
        </w:tabs>
        <w:ind w:right="-2"/>
        <w:rPr>
          <w:szCs w:val="22"/>
          <w:lang w:val="fi-FI"/>
        </w:rPr>
      </w:pPr>
    </w:p>
    <w:p w14:paraId="0C75F1E9" w14:textId="77777777" w:rsidR="009A6ED5" w:rsidRPr="00D13A3F" w:rsidRDefault="009A6ED5" w:rsidP="00EF3A08">
      <w:pPr>
        <w:numPr>
          <w:ilvl w:val="12"/>
          <w:numId w:val="0"/>
        </w:numPr>
        <w:tabs>
          <w:tab w:val="clear" w:pos="567"/>
        </w:tabs>
        <w:ind w:right="-2"/>
        <w:rPr>
          <w:b/>
          <w:szCs w:val="22"/>
          <w:lang w:val="fi-FI"/>
        </w:rPr>
      </w:pPr>
      <w:r w:rsidRPr="00D13A3F">
        <w:rPr>
          <w:b/>
          <w:szCs w:val="22"/>
          <w:lang w:val="fi-FI"/>
        </w:rPr>
        <w:t>Aloitusannos: 120 mg kahdesti päivässä.</w:t>
      </w:r>
    </w:p>
    <w:p w14:paraId="23CE3217"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Käytä tätä aloitusannostusta 7 päivän ajan. Ota sen jälkeen tavanomainen annos.</w:t>
      </w:r>
    </w:p>
    <w:p w14:paraId="386469E8" w14:textId="77777777" w:rsidR="009A6ED5" w:rsidRPr="00D13A3F" w:rsidRDefault="009A6ED5" w:rsidP="00EF3A08">
      <w:pPr>
        <w:numPr>
          <w:ilvl w:val="12"/>
          <w:numId w:val="0"/>
        </w:numPr>
        <w:tabs>
          <w:tab w:val="clear" w:pos="567"/>
        </w:tabs>
        <w:ind w:right="-2"/>
        <w:rPr>
          <w:szCs w:val="22"/>
          <w:lang w:val="fi-FI"/>
        </w:rPr>
      </w:pPr>
    </w:p>
    <w:p w14:paraId="7F3FC30B" w14:textId="77777777" w:rsidR="009A6ED5" w:rsidRPr="00D13A3F" w:rsidRDefault="009A6ED5" w:rsidP="00EF3A08">
      <w:pPr>
        <w:numPr>
          <w:ilvl w:val="12"/>
          <w:numId w:val="0"/>
        </w:numPr>
        <w:tabs>
          <w:tab w:val="clear" w:pos="567"/>
        </w:tabs>
        <w:ind w:right="-2"/>
        <w:rPr>
          <w:b/>
          <w:szCs w:val="22"/>
          <w:lang w:val="fi-FI"/>
        </w:rPr>
      </w:pPr>
      <w:r w:rsidRPr="00D13A3F">
        <w:rPr>
          <w:b/>
          <w:szCs w:val="22"/>
          <w:lang w:val="fi-FI"/>
        </w:rPr>
        <w:t>Tavanomainen annos: 240 mg kahdesti päivässä.</w:t>
      </w:r>
    </w:p>
    <w:p w14:paraId="4C2A6E10" w14:textId="77777777" w:rsidR="009A6ED5" w:rsidRPr="00D13A3F" w:rsidRDefault="009A6ED5" w:rsidP="00EF3A08">
      <w:pPr>
        <w:numPr>
          <w:ilvl w:val="12"/>
          <w:numId w:val="0"/>
        </w:numPr>
        <w:tabs>
          <w:tab w:val="clear" w:pos="567"/>
        </w:tabs>
        <w:ind w:right="-2"/>
        <w:rPr>
          <w:lang w:val="fi-FI"/>
        </w:rPr>
      </w:pPr>
    </w:p>
    <w:p w14:paraId="12CD3967"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Dimethyl fumarate Mylan otetaan suun kautta.</w:t>
      </w:r>
    </w:p>
    <w:p w14:paraId="661FD2DF" w14:textId="77777777" w:rsidR="009A6ED5" w:rsidRPr="00D13A3F" w:rsidRDefault="009A6ED5" w:rsidP="00EF3A08">
      <w:pPr>
        <w:numPr>
          <w:ilvl w:val="12"/>
          <w:numId w:val="0"/>
        </w:numPr>
        <w:tabs>
          <w:tab w:val="clear" w:pos="567"/>
        </w:tabs>
        <w:ind w:right="-2"/>
        <w:rPr>
          <w:szCs w:val="22"/>
          <w:lang w:val="fi-FI"/>
        </w:rPr>
      </w:pPr>
    </w:p>
    <w:p w14:paraId="6DE9A687"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Niele kapselit kokonaisina</w:t>
      </w:r>
      <w:r w:rsidRPr="00D13A3F">
        <w:rPr>
          <w:szCs w:val="22"/>
          <w:lang w:val="fi-FI"/>
        </w:rPr>
        <w:t xml:space="preserve"> veden kanssa. Älä jaa, murskaa, liuota, imeskele tai pureskele kapselia, sillä se saattaa lisätä joitakin haittavaikutuksia.</w:t>
      </w:r>
    </w:p>
    <w:p w14:paraId="37A66A00" w14:textId="77777777" w:rsidR="009A6ED5" w:rsidRPr="00D13A3F" w:rsidRDefault="009A6ED5" w:rsidP="00EF3A08">
      <w:pPr>
        <w:numPr>
          <w:ilvl w:val="12"/>
          <w:numId w:val="0"/>
        </w:numPr>
        <w:tabs>
          <w:tab w:val="clear" w:pos="567"/>
        </w:tabs>
        <w:ind w:right="-2"/>
        <w:rPr>
          <w:szCs w:val="22"/>
          <w:lang w:val="fi-FI"/>
        </w:rPr>
      </w:pPr>
    </w:p>
    <w:p w14:paraId="063D5DA4"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Ota Dimethyl fumarate Mylan ruoan kanssa</w:t>
      </w:r>
      <w:r w:rsidRPr="00D13A3F">
        <w:rPr>
          <w:szCs w:val="22"/>
          <w:lang w:val="fi-FI"/>
        </w:rPr>
        <w:t xml:space="preserve"> – se voi auttaa vähentämään joitakin hyvin yleisiä haittavaikutuksia (lueteltu kohdassa 4).</w:t>
      </w:r>
    </w:p>
    <w:p w14:paraId="7B3E15AC" w14:textId="77777777" w:rsidR="009A6ED5" w:rsidRPr="00D13A3F" w:rsidRDefault="009A6ED5" w:rsidP="00EF3A08">
      <w:pPr>
        <w:rPr>
          <w:lang w:val="fi-FI"/>
        </w:rPr>
      </w:pPr>
    </w:p>
    <w:p w14:paraId="17D25110" w14:textId="77777777" w:rsidR="009A6ED5" w:rsidRPr="00D13A3F" w:rsidRDefault="009A6ED5" w:rsidP="00EF3A08">
      <w:pPr>
        <w:keepNext/>
        <w:rPr>
          <w:b/>
          <w:szCs w:val="22"/>
          <w:lang w:val="fi-FI"/>
        </w:rPr>
      </w:pPr>
      <w:r w:rsidRPr="00D13A3F">
        <w:rPr>
          <w:b/>
          <w:szCs w:val="22"/>
          <w:lang w:val="fi-FI"/>
        </w:rPr>
        <w:t>Jos otat enemmän Dimethyl fumarate Mylan -valmistetta kuin sinun pitäisi</w:t>
      </w:r>
    </w:p>
    <w:p w14:paraId="7A7C83BD"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 xml:space="preserve">Jos olet ottanut liian monta kapselia, </w:t>
      </w:r>
      <w:r w:rsidRPr="00D13A3F">
        <w:rPr>
          <w:b/>
          <w:szCs w:val="22"/>
          <w:lang w:val="fi-FI"/>
        </w:rPr>
        <w:t>ota heti yhteyttä lääkäriin</w:t>
      </w:r>
      <w:r w:rsidRPr="00D13A3F">
        <w:rPr>
          <w:szCs w:val="22"/>
          <w:lang w:val="fi-FI"/>
        </w:rPr>
        <w:t>. Sinulla voi esiintyä samankaltaisia haittavaikutuksia kuin mitä on kuvattu jäljempänä olevassa kohdassa 4.</w:t>
      </w:r>
    </w:p>
    <w:p w14:paraId="15D6DAF4" w14:textId="77777777" w:rsidR="009A6ED5" w:rsidRPr="00D13A3F" w:rsidRDefault="009A6ED5" w:rsidP="00EF3A08">
      <w:pPr>
        <w:rPr>
          <w:lang w:val="fi-FI"/>
        </w:rPr>
      </w:pPr>
    </w:p>
    <w:p w14:paraId="6E9A8EB1" w14:textId="77777777" w:rsidR="009A6ED5" w:rsidRPr="00D13A3F" w:rsidRDefault="009A6ED5" w:rsidP="00EF3A08">
      <w:pPr>
        <w:keepNext/>
        <w:rPr>
          <w:b/>
          <w:szCs w:val="22"/>
          <w:lang w:val="fi-FI"/>
        </w:rPr>
      </w:pPr>
      <w:r w:rsidRPr="00D13A3F">
        <w:rPr>
          <w:b/>
          <w:szCs w:val="22"/>
          <w:lang w:val="fi-FI"/>
        </w:rPr>
        <w:t>Jos unohdat ottaa Dimethyl fumarate Mylan -valmistetta</w:t>
      </w:r>
    </w:p>
    <w:p w14:paraId="3A610427"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 xml:space="preserve">Jos unohdat ottaa annoksen, </w:t>
      </w:r>
      <w:r w:rsidRPr="00D13A3F">
        <w:rPr>
          <w:b/>
          <w:szCs w:val="22"/>
          <w:lang w:val="fi-FI"/>
        </w:rPr>
        <w:t>älä ota kaksinkertaista annosta</w:t>
      </w:r>
      <w:r w:rsidRPr="00D13A3F">
        <w:rPr>
          <w:szCs w:val="22"/>
          <w:lang w:val="fi-FI"/>
        </w:rPr>
        <w:t>.</w:t>
      </w:r>
    </w:p>
    <w:p w14:paraId="36E91CB7" w14:textId="77777777" w:rsidR="009A6ED5" w:rsidRPr="00D13A3F" w:rsidRDefault="009A6ED5" w:rsidP="00EF3A08">
      <w:pPr>
        <w:numPr>
          <w:ilvl w:val="12"/>
          <w:numId w:val="0"/>
        </w:numPr>
        <w:tabs>
          <w:tab w:val="clear" w:pos="567"/>
        </w:tabs>
        <w:ind w:right="-2"/>
        <w:rPr>
          <w:szCs w:val="22"/>
          <w:lang w:val="fi-FI"/>
        </w:rPr>
      </w:pPr>
    </w:p>
    <w:p w14:paraId="27FF7C70"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Voit ottaa unohtuneen annoksen, jos annosten väliin jää vähintään 4 tuntia. Muutoin odota seuraavaa hoitoaikataulun mukaista annosta.</w:t>
      </w:r>
    </w:p>
    <w:p w14:paraId="0F559401" w14:textId="77777777" w:rsidR="009A6ED5" w:rsidRPr="00D13A3F" w:rsidRDefault="009A6ED5" w:rsidP="00EF3A08">
      <w:pPr>
        <w:numPr>
          <w:ilvl w:val="12"/>
          <w:numId w:val="0"/>
        </w:numPr>
        <w:tabs>
          <w:tab w:val="clear" w:pos="567"/>
        </w:tabs>
        <w:rPr>
          <w:szCs w:val="22"/>
          <w:lang w:val="fi-FI"/>
        </w:rPr>
      </w:pPr>
    </w:p>
    <w:p w14:paraId="611BB07F" w14:textId="77777777" w:rsidR="009A6ED5" w:rsidRPr="00D13A3F" w:rsidRDefault="009A6ED5" w:rsidP="00EF3A08">
      <w:pPr>
        <w:numPr>
          <w:ilvl w:val="12"/>
          <w:numId w:val="0"/>
        </w:numPr>
        <w:tabs>
          <w:tab w:val="clear" w:pos="567"/>
        </w:tabs>
        <w:rPr>
          <w:szCs w:val="22"/>
          <w:lang w:val="fi-FI"/>
        </w:rPr>
      </w:pPr>
      <w:r w:rsidRPr="00D13A3F">
        <w:rPr>
          <w:szCs w:val="22"/>
          <w:lang w:val="fi-FI"/>
        </w:rPr>
        <w:t>Jos sinulla on kysymyksiä tämän lääkkeen käytöstä, käänny lääkärin tai apteekkihenkilökunnan puoleen.</w:t>
      </w:r>
    </w:p>
    <w:p w14:paraId="7E4ED292" w14:textId="77777777" w:rsidR="009A6ED5" w:rsidRPr="00D13A3F" w:rsidRDefault="009A6ED5" w:rsidP="00EF3A08">
      <w:pPr>
        <w:numPr>
          <w:ilvl w:val="12"/>
          <w:numId w:val="0"/>
        </w:numPr>
        <w:tabs>
          <w:tab w:val="clear" w:pos="567"/>
        </w:tabs>
        <w:rPr>
          <w:szCs w:val="22"/>
          <w:lang w:val="fi-FI"/>
        </w:rPr>
      </w:pPr>
    </w:p>
    <w:p w14:paraId="30F13475" w14:textId="77777777" w:rsidR="009A6ED5" w:rsidRPr="00D13A3F" w:rsidRDefault="009A6ED5" w:rsidP="00EF3A08">
      <w:pPr>
        <w:numPr>
          <w:ilvl w:val="12"/>
          <w:numId w:val="0"/>
        </w:numPr>
        <w:tabs>
          <w:tab w:val="clear" w:pos="567"/>
        </w:tabs>
        <w:rPr>
          <w:szCs w:val="22"/>
          <w:lang w:val="fi-FI"/>
        </w:rPr>
      </w:pPr>
    </w:p>
    <w:p w14:paraId="30764B70" w14:textId="77777777" w:rsidR="009A6ED5" w:rsidRPr="00D13A3F" w:rsidRDefault="009A6ED5" w:rsidP="00EF3A08">
      <w:pPr>
        <w:keepNext/>
        <w:keepLines/>
        <w:rPr>
          <w:b/>
          <w:szCs w:val="22"/>
          <w:lang w:val="fi-FI"/>
        </w:rPr>
      </w:pPr>
      <w:r w:rsidRPr="00D13A3F">
        <w:rPr>
          <w:b/>
          <w:szCs w:val="22"/>
          <w:lang w:val="fi-FI"/>
        </w:rPr>
        <w:lastRenderedPageBreak/>
        <w:t>4.</w:t>
      </w:r>
      <w:r w:rsidRPr="00D13A3F">
        <w:rPr>
          <w:b/>
          <w:szCs w:val="22"/>
          <w:lang w:val="fi-FI"/>
        </w:rPr>
        <w:tab/>
        <w:t>Mahdolliset haittavaikutukset</w:t>
      </w:r>
    </w:p>
    <w:p w14:paraId="4538E6D9" w14:textId="77777777" w:rsidR="009A6ED5" w:rsidRPr="00D13A3F" w:rsidRDefault="009A6ED5" w:rsidP="00EF3A08">
      <w:pPr>
        <w:keepNext/>
        <w:keepLines/>
        <w:numPr>
          <w:ilvl w:val="12"/>
          <w:numId w:val="0"/>
        </w:numPr>
        <w:tabs>
          <w:tab w:val="clear" w:pos="567"/>
        </w:tabs>
        <w:rPr>
          <w:szCs w:val="22"/>
          <w:lang w:val="fi-FI"/>
        </w:rPr>
      </w:pPr>
    </w:p>
    <w:p w14:paraId="32FCE089" w14:textId="77777777" w:rsidR="009A6ED5" w:rsidRPr="00D13A3F" w:rsidRDefault="009A6ED5" w:rsidP="00EF3A08">
      <w:pPr>
        <w:keepNext/>
        <w:keepLines/>
        <w:rPr>
          <w:szCs w:val="22"/>
          <w:lang w:val="fi-FI"/>
        </w:rPr>
      </w:pPr>
      <w:r w:rsidRPr="00D13A3F">
        <w:rPr>
          <w:szCs w:val="22"/>
          <w:lang w:val="fi-FI"/>
        </w:rPr>
        <w:t>Kuten kaikki lääkkeet, tämäkin lääke voi aiheuttaa haittavaikutuksia. Kaikki eivät kuitenkaan niitä saa.</w:t>
      </w:r>
    </w:p>
    <w:p w14:paraId="2A3EA91C" w14:textId="77777777" w:rsidR="009A6ED5" w:rsidRPr="00D13A3F" w:rsidRDefault="009A6ED5" w:rsidP="00EF3A08">
      <w:pPr>
        <w:keepNext/>
        <w:keepLines/>
        <w:rPr>
          <w:szCs w:val="22"/>
          <w:lang w:val="fi-FI"/>
        </w:rPr>
      </w:pPr>
    </w:p>
    <w:p w14:paraId="40EA59A2" w14:textId="77777777" w:rsidR="009A6ED5" w:rsidRPr="00D13A3F" w:rsidRDefault="009A6ED5" w:rsidP="00EF3A08">
      <w:pPr>
        <w:keepNext/>
        <w:keepLines/>
        <w:ind w:right="-2"/>
        <w:rPr>
          <w:b/>
          <w:szCs w:val="22"/>
          <w:lang w:val="fi-FI"/>
        </w:rPr>
      </w:pPr>
      <w:r w:rsidRPr="00D13A3F">
        <w:rPr>
          <w:b/>
          <w:szCs w:val="22"/>
          <w:lang w:val="fi-FI"/>
        </w:rPr>
        <w:t>Vakavat haittavaikutukset</w:t>
      </w:r>
    </w:p>
    <w:p w14:paraId="797D7A1C" w14:textId="77777777" w:rsidR="009A6ED5" w:rsidRPr="00D13A3F" w:rsidRDefault="009A6ED5" w:rsidP="00EF3A08">
      <w:pPr>
        <w:rPr>
          <w:lang w:val="fi-FI"/>
        </w:rPr>
      </w:pPr>
      <w:r w:rsidRPr="00D13A3F">
        <w:rPr>
          <w:szCs w:val="22"/>
          <w:lang w:val="fi-FI"/>
        </w:rPr>
        <w:t xml:space="preserve">Dimethyl fumarate Mylan saattaa pienentää veren valkosolumäärää. Pieni valkosolumäärä voi suurentaa infektiovaaraa, mukaan lukien erään harvinaisen aivojen infektion eli progressiivisen multifokaalisen leukoenkefalopatian (PML) vaaraa. </w:t>
      </w:r>
      <w:r w:rsidRPr="00D13A3F">
        <w:rPr>
          <w:lang w:val="fi-FI"/>
        </w:rPr>
        <w:t>PML saattaa johtaa toimintakyvyn vaikeaan heikkenemiseen tai kuolemaan. PML:ää on esiintynyt 1–5 vuotta kestäneen hoidon jälkeen, joten lääkärisi tulisi jatkaa valkosoluarvojesi seurantaa koko hoidon ajan, ja sinun tulee kiinnittää huomiota alla kuvattuihin mahdollisiin PML-oireisiin. PML:n riski saattaa olla suurentunut, jos olet aiemmin ottanut lääkettä, joka heikentää kehosi immuunijärjestelmän toimintaa.</w:t>
      </w:r>
    </w:p>
    <w:p w14:paraId="5DC27157" w14:textId="77777777" w:rsidR="009A6ED5" w:rsidRPr="00D13A3F" w:rsidRDefault="009A6ED5" w:rsidP="00EF3A08">
      <w:pPr>
        <w:keepNext/>
        <w:keepLines/>
        <w:rPr>
          <w:szCs w:val="22"/>
          <w:lang w:val="fi-FI"/>
        </w:rPr>
      </w:pPr>
    </w:p>
    <w:p w14:paraId="07830979" w14:textId="77777777" w:rsidR="009A6ED5" w:rsidRPr="00D13A3F" w:rsidRDefault="009A6ED5" w:rsidP="00EF3A08">
      <w:pPr>
        <w:keepNext/>
        <w:keepLines/>
        <w:rPr>
          <w:szCs w:val="22"/>
          <w:lang w:val="fi-FI"/>
        </w:rPr>
      </w:pPr>
      <w:r w:rsidRPr="00D13A3F">
        <w:rPr>
          <w:szCs w:val="22"/>
          <w:lang w:val="fi-FI"/>
        </w:rPr>
        <w:t xml:space="preserve">PML:n oireet voivat olla samankaltaisia MS-taudin pahenemisvaiheen oireiden kanssa. Näitä oireita voivat olla kehon toispuoleinen heikkous tai sen paheneminen, kömpelyys, näön, ajattelukyvyn tai muistin muutokset, sekavuus tai persoonallisuuden muutos </w:t>
      </w:r>
      <w:r w:rsidRPr="00D13A3F">
        <w:rPr>
          <w:lang w:val="fi-FI"/>
        </w:rPr>
        <w:t>tai puhe- ja kommunikointivaikeudet, jotka kestävät kauemmin kuin muutaman päivän.</w:t>
      </w:r>
      <w:r w:rsidRPr="00D13A3F">
        <w:rPr>
          <w:szCs w:val="22"/>
          <w:lang w:val="fi-FI"/>
        </w:rPr>
        <w:t xml:space="preserve"> </w:t>
      </w:r>
      <w:r w:rsidRPr="00D13A3F">
        <w:rPr>
          <w:lang w:val="fi-FI"/>
        </w:rPr>
        <w:t xml:space="preserve">Jos uskot, että MS-tautisi on pahenemassa tai jos huomaat uusia oireita Dimethyl fumarate Mylan </w:t>
      </w:r>
      <w:r w:rsidRPr="00D13A3F">
        <w:rPr>
          <w:lang w:val="fi-FI"/>
        </w:rPr>
        <w:noBreakHyphen/>
        <w:t xml:space="preserve">hoidon aikana, on erittäin tärkeää, että keskustelet asiasta lääkärin kanssa mahdollisimman pian. Keskustele myös kumppanisi tai sinua hoitavien henkilöiden kanssa, ja kerro heille hoidostasi. </w:t>
      </w:r>
      <w:proofErr w:type="spellStart"/>
      <w:r w:rsidRPr="00D13A3F">
        <w:t>Sinulle</w:t>
      </w:r>
      <w:proofErr w:type="spellEnd"/>
      <w:r w:rsidRPr="00D13A3F">
        <w:t xml:space="preserve"> </w:t>
      </w:r>
      <w:proofErr w:type="spellStart"/>
      <w:r w:rsidRPr="00D13A3F">
        <w:t>saattaa</w:t>
      </w:r>
      <w:proofErr w:type="spellEnd"/>
      <w:r w:rsidRPr="00D13A3F">
        <w:t xml:space="preserve"> </w:t>
      </w:r>
      <w:proofErr w:type="spellStart"/>
      <w:r w:rsidRPr="00D13A3F">
        <w:t>ilmaantua</w:t>
      </w:r>
      <w:proofErr w:type="spellEnd"/>
      <w:r w:rsidRPr="00D13A3F">
        <w:t xml:space="preserve"> </w:t>
      </w:r>
      <w:proofErr w:type="spellStart"/>
      <w:r w:rsidRPr="00D13A3F">
        <w:t>oireita</w:t>
      </w:r>
      <w:proofErr w:type="spellEnd"/>
      <w:r w:rsidRPr="00D13A3F">
        <w:t xml:space="preserve">, </w:t>
      </w:r>
      <w:proofErr w:type="spellStart"/>
      <w:r w:rsidRPr="00D13A3F">
        <w:t>joita</w:t>
      </w:r>
      <w:proofErr w:type="spellEnd"/>
      <w:r w:rsidRPr="00D13A3F">
        <w:t xml:space="preserve"> et </w:t>
      </w:r>
      <w:proofErr w:type="spellStart"/>
      <w:r w:rsidRPr="00D13A3F">
        <w:t>huomaa</w:t>
      </w:r>
      <w:proofErr w:type="spellEnd"/>
      <w:r w:rsidRPr="00D13A3F">
        <w:t xml:space="preserve"> </w:t>
      </w:r>
      <w:proofErr w:type="spellStart"/>
      <w:r w:rsidRPr="00D13A3F">
        <w:t>itse</w:t>
      </w:r>
      <w:proofErr w:type="spellEnd"/>
      <w:r w:rsidRPr="00D13A3F">
        <w:t>.</w:t>
      </w:r>
    </w:p>
    <w:p w14:paraId="490F2BE4" w14:textId="77777777" w:rsidR="009A6ED5" w:rsidRPr="00D13A3F" w:rsidRDefault="009A6ED5" w:rsidP="00EF3A08">
      <w:pPr>
        <w:rPr>
          <w:szCs w:val="22"/>
          <w:lang w:val="fi-FI"/>
        </w:rPr>
      </w:pPr>
    </w:p>
    <w:p w14:paraId="6613A7DC" w14:textId="77777777" w:rsidR="009A6ED5" w:rsidRPr="00D13A3F" w:rsidRDefault="009A6ED5" w:rsidP="00EF3A08">
      <w:pPr>
        <w:numPr>
          <w:ilvl w:val="0"/>
          <w:numId w:val="45"/>
        </w:numPr>
        <w:tabs>
          <w:tab w:val="clear" w:pos="567"/>
        </w:tabs>
        <w:autoSpaceDE w:val="0"/>
        <w:autoSpaceDN w:val="0"/>
        <w:adjustRightInd w:val="0"/>
        <w:ind w:left="426" w:right="-20" w:hanging="426"/>
        <w:rPr>
          <w:b/>
          <w:bCs/>
          <w:spacing w:val="-1"/>
          <w:lang w:val="fi-FI"/>
        </w:rPr>
      </w:pPr>
      <w:r w:rsidRPr="00D13A3F">
        <w:rPr>
          <w:b/>
          <w:bCs/>
          <w:spacing w:val="-1"/>
          <w:lang w:val="fi-FI"/>
        </w:rPr>
        <w:t>Ota heti yhteyttä lääkäriin, jos sinulle ilmaantuu jokin näistä oireista</w:t>
      </w:r>
    </w:p>
    <w:p w14:paraId="1B1BA18E" w14:textId="77777777" w:rsidR="009A6ED5" w:rsidRPr="00D13A3F" w:rsidRDefault="009A6ED5" w:rsidP="00EF3A08">
      <w:pPr>
        <w:rPr>
          <w:szCs w:val="22"/>
          <w:lang w:val="fi-FI"/>
        </w:rPr>
      </w:pPr>
    </w:p>
    <w:p w14:paraId="0E117704" w14:textId="77777777" w:rsidR="009A6ED5" w:rsidRPr="00D13A3F" w:rsidRDefault="009A6ED5" w:rsidP="00EF3A08">
      <w:pPr>
        <w:ind w:right="-2"/>
        <w:rPr>
          <w:b/>
          <w:szCs w:val="22"/>
          <w:lang w:val="fi-FI"/>
        </w:rPr>
      </w:pPr>
      <w:r w:rsidRPr="00D13A3F">
        <w:rPr>
          <w:b/>
          <w:szCs w:val="22"/>
          <w:lang w:val="fi-FI"/>
        </w:rPr>
        <w:t>Vaikeat allergiset reaktiot</w:t>
      </w:r>
    </w:p>
    <w:p w14:paraId="4F0F914B" w14:textId="77777777" w:rsidR="009A6ED5" w:rsidRPr="00D13A3F" w:rsidRDefault="009A6ED5" w:rsidP="00EF3A08">
      <w:pPr>
        <w:ind w:right="-2"/>
        <w:rPr>
          <w:szCs w:val="22"/>
          <w:lang w:val="fi-FI"/>
        </w:rPr>
      </w:pPr>
      <w:r w:rsidRPr="00D13A3F">
        <w:rPr>
          <w:szCs w:val="22"/>
          <w:lang w:val="fi-FI"/>
        </w:rPr>
        <w:t>Saatavissa oleva tieto ei riitä vaikeiden allergisten reaktioiden esiintymistiheyden arviointiin (tuntematon).</w:t>
      </w:r>
    </w:p>
    <w:p w14:paraId="2345D6F8" w14:textId="77777777" w:rsidR="009A6ED5" w:rsidRPr="00D13A3F" w:rsidRDefault="009A6ED5" w:rsidP="00EF3A08">
      <w:pPr>
        <w:ind w:right="-2"/>
        <w:rPr>
          <w:szCs w:val="22"/>
          <w:lang w:val="fi-FI"/>
        </w:rPr>
      </w:pPr>
    </w:p>
    <w:p w14:paraId="4954B113" w14:textId="77777777" w:rsidR="009A6ED5" w:rsidRPr="00D13A3F" w:rsidRDefault="009A6ED5" w:rsidP="00EF3A08">
      <w:pPr>
        <w:ind w:right="-2"/>
        <w:rPr>
          <w:szCs w:val="22"/>
          <w:lang w:val="fi-FI"/>
        </w:rPr>
      </w:pPr>
      <w:r w:rsidRPr="00D13A3F">
        <w:rPr>
          <w:szCs w:val="22"/>
          <w:lang w:val="fi-FI"/>
        </w:rPr>
        <w:t>Kasvojen tai kehon punoitus (</w:t>
      </w:r>
      <w:r w:rsidRPr="00D13A3F">
        <w:rPr>
          <w:i/>
          <w:szCs w:val="22"/>
          <w:lang w:val="fi-FI"/>
        </w:rPr>
        <w:t>punastuminen</w:t>
      </w:r>
      <w:r w:rsidRPr="00D13A3F">
        <w:rPr>
          <w:szCs w:val="22"/>
          <w:lang w:val="fi-FI"/>
        </w:rPr>
        <w:t xml:space="preserve">) on hyvin yleinen haittavaikutus. Jos punastumisen yhteydessä kuitenkin esiintyy punoittavaa ihottumaa tai nokkosihottumaa </w:t>
      </w:r>
      <w:r w:rsidRPr="00D13A3F">
        <w:rPr>
          <w:b/>
          <w:szCs w:val="22"/>
          <w:lang w:val="fi-FI"/>
        </w:rPr>
        <w:t>ja</w:t>
      </w:r>
      <w:r w:rsidRPr="00D13A3F">
        <w:rPr>
          <w:szCs w:val="22"/>
          <w:lang w:val="fi-FI"/>
        </w:rPr>
        <w:t xml:space="preserve"> sinulle ilmaantuu mikä tahansa seuraavista oireista:</w:t>
      </w:r>
    </w:p>
    <w:p w14:paraId="5119FC98" w14:textId="77777777" w:rsidR="009A6ED5" w:rsidRPr="00D13A3F" w:rsidRDefault="009A6ED5" w:rsidP="00EF3A08">
      <w:pPr>
        <w:ind w:right="-2"/>
        <w:rPr>
          <w:szCs w:val="22"/>
          <w:lang w:val="fi-FI"/>
        </w:rPr>
      </w:pPr>
    </w:p>
    <w:p w14:paraId="6CFC3320" w14:textId="77777777" w:rsidR="009A6ED5" w:rsidRPr="00D13A3F" w:rsidRDefault="009A6ED5" w:rsidP="00EF3A08">
      <w:pPr>
        <w:keepNext/>
        <w:numPr>
          <w:ilvl w:val="0"/>
          <w:numId w:val="27"/>
        </w:numPr>
        <w:tabs>
          <w:tab w:val="clear" w:pos="567"/>
        </w:tabs>
        <w:ind w:left="567" w:hanging="567"/>
        <w:rPr>
          <w:szCs w:val="22"/>
          <w:lang w:val="fi-FI"/>
        </w:rPr>
      </w:pPr>
      <w:r w:rsidRPr="00D13A3F">
        <w:rPr>
          <w:szCs w:val="22"/>
          <w:lang w:val="fi-FI"/>
        </w:rPr>
        <w:t xml:space="preserve">kasvojen, huulten, suun tai kielen turvotus </w:t>
      </w:r>
      <w:r w:rsidRPr="00D13A3F">
        <w:rPr>
          <w:i/>
          <w:szCs w:val="22"/>
          <w:lang w:val="fi-FI"/>
        </w:rPr>
        <w:t>(angioedeema)</w:t>
      </w:r>
    </w:p>
    <w:p w14:paraId="22423FA6" w14:textId="77777777" w:rsidR="009A6ED5" w:rsidRPr="00D13A3F" w:rsidRDefault="009A6ED5" w:rsidP="00EF3A08">
      <w:pPr>
        <w:numPr>
          <w:ilvl w:val="0"/>
          <w:numId w:val="27"/>
        </w:numPr>
        <w:tabs>
          <w:tab w:val="clear" w:pos="567"/>
        </w:tabs>
        <w:ind w:left="567" w:hanging="567"/>
        <w:rPr>
          <w:szCs w:val="22"/>
          <w:lang w:val="fi-FI"/>
        </w:rPr>
      </w:pPr>
      <w:r w:rsidRPr="00D13A3F">
        <w:rPr>
          <w:szCs w:val="22"/>
          <w:lang w:val="fi-FI"/>
        </w:rPr>
        <w:t xml:space="preserve">hengityksen vinkuminen, hengitysvaikeudet tai hengenahdistus </w:t>
      </w:r>
      <w:r w:rsidRPr="00D13A3F">
        <w:rPr>
          <w:i/>
          <w:szCs w:val="22"/>
          <w:lang w:val="fi-FI"/>
        </w:rPr>
        <w:t>(dyspnea, hypoksia)</w:t>
      </w:r>
    </w:p>
    <w:p w14:paraId="629081DE" w14:textId="77777777" w:rsidR="009A6ED5" w:rsidRPr="00D13A3F" w:rsidRDefault="009A6ED5" w:rsidP="00EF3A08">
      <w:pPr>
        <w:numPr>
          <w:ilvl w:val="0"/>
          <w:numId w:val="27"/>
        </w:numPr>
        <w:tabs>
          <w:tab w:val="clear" w:pos="567"/>
        </w:tabs>
        <w:ind w:left="567" w:hanging="567"/>
        <w:rPr>
          <w:szCs w:val="22"/>
          <w:lang w:val="fi-FI"/>
        </w:rPr>
      </w:pPr>
      <w:r w:rsidRPr="00D13A3F">
        <w:rPr>
          <w:szCs w:val="22"/>
          <w:lang w:val="fi-FI"/>
        </w:rPr>
        <w:t xml:space="preserve">huimaus tai tajunnanmenetys </w:t>
      </w:r>
      <w:r w:rsidRPr="00D13A3F">
        <w:rPr>
          <w:i/>
          <w:szCs w:val="22"/>
          <w:lang w:val="fi-FI"/>
        </w:rPr>
        <w:t>(hypotensio)</w:t>
      </w:r>
    </w:p>
    <w:p w14:paraId="5CD31530" w14:textId="77777777" w:rsidR="009A6ED5" w:rsidRPr="00D13A3F" w:rsidRDefault="009A6ED5" w:rsidP="00EF3A08">
      <w:pPr>
        <w:tabs>
          <w:tab w:val="clear" w:pos="567"/>
        </w:tabs>
        <w:rPr>
          <w:szCs w:val="22"/>
          <w:lang w:val="fi-FI"/>
        </w:rPr>
      </w:pPr>
    </w:p>
    <w:p w14:paraId="28E0AFBA" w14:textId="77777777" w:rsidR="009A6ED5" w:rsidRPr="00D13A3F" w:rsidRDefault="009A6ED5" w:rsidP="00EF3A08">
      <w:pPr>
        <w:tabs>
          <w:tab w:val="clear" w:pos="567"/>
        </w:tabs>
        <w:rPr>
          <w:szCs w:val="22"/>
          <w:lang w:val="fi-FI"/>
        </w:rPr>
      </w:pPr>
      <w:r w:rsidRPr="00D13A3F">
        <w:rPr>
          <w:szCs w:val="22"/>
          <w:lang w:val="fi-FI"/>
        </w:rPr>
        <w:t xml:space="preserve">silloin kyseessä saattaa olla vaikea allerginen reaktio </w:t>
      </w:r>
      <w:r w:rsidRPr="00D13A3F">
        <w:rPr>
          <w:i/>
          <w:szCs w:val="22"/>
          <w:lang w:val="fi-FI"/>
        </w:rPr>
        <w:t>(anafylaksia).</w:t>
      </w:r>
    </w:p>
    <w:p w14:paraId="4EC22B84" w14:textId="77777777" w:rsidR="009A6ED5" w:rsidRPr="00D13A3F" w:rsidRDefault="009A6ED5" w:rsidP="00EF3A08">
      <w:pPr>
        <w:rPr>
          <w:szCs w:val="22"/>
          <w:lang w:val="fi-FI"/>
        </w:rPr>
      </w:pPr>
    </w:p>
    <w:p w14:paraId="0A0C4298" w14:textId="77777777" w:rsidR="009A6ED5" w:rsidRPr="00D13A3F" w:rsidRDefault="009A6ED5" w:rsidP="00EF3A08">
      <w:pPr>
        <w:tabs>
          <w:tab w:val="clear" w:pos="567"/>
        </w:tabs>
        <w:autoSpaceDE w:val="0"/>
        <w:autoSpaceDN w:val="0"/>
        <w:adjustRightInd w:val="0"/>
        <w:rPr>
          <w:b/>
          <w:lang w:val="fi-FI"/>
        </w:rPr>
      </w:pPr>
      <w:r w:rsidRPr="00D13A3F">
        <w:rPr>
          <w:b/>
          <w:szCs w:val="22"/>
        </w:rPr>
        <w:sym w:font="Wingdings" w:char="F0E0"/>
      </w:r>
      <w:r w:rsidRPr="00D13A3F">
        <w:rPr>
          <w:b/>
          <w:lang w:val="fi-FI"/>
        </w:rPr>
        <w:tab/>
      </w:r>
      <w:r w:rsidRPr="00D13A3F">
        <w:rPr>
          <w:b/>
          <w:bCs/>
          <w:szCs w:val="22"/>
          <w:lang w:val="fi-FI" w:eastAsia="en-GB"/>
        </w:rPr>
        <w:t>Lopeta Dimethyl fumarate Mylan -valmisteen käyttö ja ota heti yhteys lääkäriin</w:t>
      </w:r>
    </w:p>
    <w:p w14:paraId="13637A51" w14:textId="77777777" w:rsidR="009A6ED5" w:rsidRPr="00D13A3F" w:rsidRDefault="009A6ED5" w:rsidP="00EF3A08">
      <w:pPr>
        <w:rPr>
          <w:szCs w:val="22"/>
          <w:lang w:val="fi-FI"/>
        </w:rPr>
      </w:pPr>
    </w:p>
    <w:p w14:paraId="6A5838A2" w14:textId="77777777" w:rsidR="009A6ED5" w:rsidRPr="00D13A3F" w:rsidRDefault="009A6ED5" w:rsidP="00EF3A08">
      <w:pPr>
        <w:rPr>
          <w:b/>
          <w:szCs w:val="22"/>
          <w:u w:val="single"/>
          <w:lang w:val="fi-FI"/>
        </w:rPr>
      </w:pPr>
      <w:r w:rsidRPr="00D13A3F">
        <w:rPr>
          <w:b/>
          <w:szCs w:val="22"/>
          <w:u w:val="single"/>
          <w:lang w:val="fi-FI"/>
        </w:rPr>
        <w:t>Muut haittavaikutukset</w:t>
      </w:r>
    </w:p>
    <w:p w14:paraId="55819C6E" w14:textId="77777777" w:rsidR="009A6ED5" w:rsidRPr="00D13A3F" w:rsidRDefault="009A6ED5" w:rsidP="00EF3A08">
      <w:pPr>
        <w:rPr>
          <w:b/>
          <w:szCs w:val="22"/>
          <w:lang w:val="fi-FI"/>
        </w:rPr>
      </w:pPr>
    </w:p>
    <w:p w14:paraId="685B1248" w14:textId="77777777" w:rsidR="009A6ED5" w:rsidRPr="00D13A3F" w:rsidRDefault="009A6ED5" w:rsidP="00EF3A08">
      <w:pPr>
        <w:numPr>
          <w:ilvl w:val="12"/>
          <w:numId w:val="0"/>
        </w:numPr>
        <w:tabs>
          <w:tab w:val="clear" w:pos="567"/>
        </w:tabs>
        <w:ind w:right="-2"/>
        <w:rPr>
          <w:szCs w:val="22"/>
          <w:lang w:val="fi-FI"/>
        </w:rPr>
      </w:pPr>
      <w:r w:rsidRPr="00D13A3F">
        <w:rPr>
          <w:b/>
          <w:szCs w:val="22"/>
          <w:lang w:val="fi-FI"/>
        </w:rPr>
        <w:t xml:space="preserve">Hyvin yleiset </w:t>
      </w:r>
      <w:r w:rsidRPr="00D13A3F">
        <w:rPr>
          <w:szCs w:val="22"/>
          <w:lang w:val="fi-FI"/>
        </w:rPr>
        <w:t xml:space="preserve">(saattavat esiintyä useammalla kuin </w:t>
      </w:r>
      <w:r w:rsidRPr="00D13A3F">
        <w:rPr>
          <w:bCs/>
          <w:szCs w:val="22"/>
          <w:lang w:val="fi-FI"/>
        </w:rPr>
        <w:t>yhdellä henkilöllä 10:stä</w:t>
      </w:r>
      <w:r w:rsidRPr="00D13A3F">
        <w:rPr>
          <w:szCs w:val="22"/>
          <w:lang w:val="fi-FI"/>
        </w:rPr>
        <w:t>)</w:t>
      </w:r>
    </w:p>
    <w:p w14:paraId="08D94AB2"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kasvojen punoitus (</w:t>
      </w:r>
      <w:r w:rsidRPr="00D13A3F">
        <w:rPr>
          <w:i/>
          <w:szCs w:val="22"/>
          <w:lang w:val="fi-FI"/>
        </w:rPr>
        <w:t>punastuminen</w:t>
      </w:r>
      <w:r w:rsidRPr="00D13A3F">
        <w:rPr>
          <w:szCs w:val="22"/>
          <w:lang w:val="fi-FI"/>
        </w:rPr>
        <w:t>) tai lämmön, kuumotuksen, poltteen tai kutinan tunne kehossa</w:t>
      </w:r>
    </w:p>
    <w:p w14:paraId="13134FC8"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ripuli</w:t>
      </w:r>
    </w:p>
    <w:p w14:paraId="66E85936"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pahoinvointi</w:t>
      </w:r>
    </w:p>
    <w:p w14:paraId="7AB3573D"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 xml:space="preserve">mahakipu tai </w:t>
      </w:r>
      <w:r w:rsidRPr="00D13A3F">
        <w:rPr>
          <w:szCs w:val="22"/>
          <w:lang w:val="fi-FI"/>
        </w:rPr>
        <w:noBreakHyphen/>
        <w:t>kouristukset.</w:t>
      </w:r>
    </w:p>
    <w:p w14:paraId="4D26AB35" w14:textId="77777777" w:rsidR="009A6ED5" w:rsidRPr="00D13A3F" w:rsidRDefault="009A6ED5" w:rsidP="00EF3A08">
      <w:pPr>
        <w:ind w:right="-2"/>
        <w:rPr>
          <w:szCs w:val="22"/>
          <w:lang w:val="fi-FI"/>
        </w:rPr>
      </w:pPr>
    </w:p>
    <w:p w14:paraId="5F82E765" w14:textId="77777777" w:rsidR="009A6ED5" w:rsidRPr="00D13A3F" w:rsidRDefault="009A6ED5" w:rsidP="00EF3A08">
      <w:pPr>
        <w:ind w:left="567" w:hanging="567"/>
        <w:rPr>
          <w:szCs w:val="22"/>
          <w:lang w:val="fi-FI"/>
        </w:rPr>
      </w:pPr>
      <w:r w:rsidRPr="00D13A3F">
        <w:rPr>
          <w:szCs w:val="22"/>
          <w:lang w:val="fi-FI"/>
        </w:rPr>
        <w:sym w:font="Wingdings" w:char="F0E0"/>
      </w:r>
      <w:r w:rsidRPr="00D13A3F">
        <w:rPr>
          <w:szCs w:val="22"/>
          <w:lang w:val="fi-FI"/>
        </w:rPr>
        <w:tab/>
      </w:r>
      <w:r w:rsidRPr="00D13A3F">
        <w:rPr>
          <w:b/>
          <w:szCs w:val="22"/>
          <w:lang w:val="fi-FI"/>
        </w:rPr>
        <w:t xml:space="preserve">Lääkkeen ottaminen ruoan kanssa </w:t>
      </w:r>
      <w:r w:rsidRPr="00D13A3F">
        <w:rPr>
          <w:szCs w:val="22"/>
          <w:lang w:val="fi-FI"/>
        </w:rPr>
        <w:t>voi vähentää edellä mainittuja haittavaikutuksia.</w:t>
      </w:r>
    </w:p>
    <w:p w14:paraId="3BF3F10C" w14:textId="77777777" w:rsidR="009A6ED5" w:rsidRPr="00D13A3F" w:rsidRDefault="009A6ED5" w:rsidP="00EF3A08">
      <w:pPr>
        <w:ind w:right="-2"/>
        <w:rPr>
          <w:szCs w:val="22"/>
          <w:lang w:val="fi-FI"/>
        </w:rPr>
      </w:pPr>
    </w:p>
    <w:p w14:paraId="18732DA8" w14:textId="77777777" w:rsidR="009A6ED5" w:rsidRPr="00D13A3F" w:rsidRDefault="009A6ED5" w:rsidP="00EF3A08">
      <w:pPr>
        <w:ind w:right="-2"/>
        <w:rPr>
          <w:szCs w:val="22"/>
          <w:lang w:val="fi-FI"/>
        </w:rPr>
      </w:pPr>
      <w:r w:rsidRPr="00D13A3F">
        <w:rPr>
          <w:szCs w:val="22"/>
          <w:lang w:val="fi-FI"/>
        </w:rPr>
        <w:t xml:space="preserve">Virtsakoetuloksissa näkyy Dimethyl fumarate Mylan </w:t>
      </w:r>
      <w:r w:rsidRPr="00D13A3F">
        <w:rPr>
          <w:szCs w:val="22"/>
          <w:lang w:val="fi-FI"/>
        </w:rPr>
        <w:noBreakHyphen/>
        <w:t>hoidon aikana hyvin yleisesti ketoneiksi kutsuttuja aineita, joita elimistö tuottaa luontaisesti.</w:t>
      </w:r>
    </w:p>
    <w:p w14:paraId="15AB46C6" w14:textId="77777777" w:rsidR="009A6ED5" w:rsidRPr="00D13A3F" w:rsidRDefault="009A6ED5" w:rsidP="00EF3A08">
      <w:pPr>
        <w:ind w:right="-2"/>
        <w:rPr>
          <w:lang w:val="fi-FI"/>
        </w:rPr>
      </w:pPr>
    </w:p>
    <w:p w14:paraId="66C6CB01" w14:textId="77777777" w:rsidR="009A6ED5" w:rsidRPr="00D13A3F" w:rsidRDefault="009A6ED5" w:rsidP="00EF3A08">
      <w:pPr>
        <w:ind w:right="-2"/>
        <w:rPr>
          <w:szCs w:val="22"/>
          <w:lang w:val="fi-FI"/>
        </w:rPr>
      </w:pPr>
      <w:r w:rsidRPr="00D13A3F">
        <w:rPr>
          <w:b/>
          <w:szCs w:val="22"/>
          <w:lang w:val="fi-FI"/>
        </w:rPr>
        <w:t>Keskustele lääkärin kanssa,</w:t>
      </w:r>
      <w:r w:rsidRPr="00D13A3F">
        <w:rPr>
          <w:szCs w:val="22"/>
          <w:lang w:val="fi-FI"/>
        </w:rPr>
        <w:t xml:space="preserve"> miten näitä haittavaikutuksia voidaan hoitaa. Lääkäri saattaa pienentää annostasi. Älä pienennä annostasi, ellei lääkäri kehota niin tekemään.</w:t>
      </w:r>
    </w:p>
    <w:p w14:paraId="7366E497" w14:textId="77777777" w:rsidR="009A6ED5" w:rsidRPr="00D13A3F" w:rsidRDefault="009A6ED5" w:rsidP="00EF3A08">
      <w:pPr>
        <w:ind w:right="-2"/>
        <w:rPr>
          <w:szCs w:val="22"/>
          <w:lang w:val="fi-FI"/>
        </w:rPr>
      </w:pPr>
    </w:p>
    <w:p w14:paraId="4D5C5F07" w14:textId="77777777" w:rsidR="009A6ED5" w:rsidRPr="00D13A3F" w:rsidRDefault="009A6ED5" w:rsidP="00EF3A08">
      <w:pPr>
        <w:keepNext/>
        <w:rPr>
          <w:i/>
          <w:szCs w:val="22"/>
          <w:lang w:val="fi-FI"/>
        </w:rPr>
      </w:pPr>
      <w:r w:rsidRPr="00D13A3F">
        <w:rPr>
          <w:b/>
          <w:szCs w:val="22"/>
          <w:lang w:val="fi-FI"/>
        </w:rPr>
        <w:lastRenderedPageBreak/>
        <w:t xml:space="preserve">Yleiset </w:t>
      </w:r>
      <w:r w:rsidRPr="00D13A3F">
        <w:rPr>
          <w:bCs/>
          <w:szCs w:val="22"/>
          <w:lang w:val="fi-FI"/>
        </w:rPr>
        <w:t>(saattavat</w:t>
      </w:r>
      <w:r w:rsidRPr="00D13A3F">
        <w:rPr>
          <w:szCs w:val="22"/>
          <w:lang w:val="fi-FI"/>
        </w:rPr>
        <w:t xml:space="preserve"> esiintyä </w:t>
      </w:r>
      <w:r w:rsidRPr="00D13A3F">
        <w:rPr>
          <w:iCs/>
          <w:szCs w:val="22"/>
          <w:lang w:val="fi-FI"/>
        </w:rPr>
        <w:t>enintään</w:t>
      </w:r>
      <w:r w:rsidRPr="00D13A3F">
        <w:rPr>
          <w:i/>
          <w:szCs w:val="22"/>
          <w:lang w:val="fi-FI"/>
        </w:rPr>
        <w:t xml:space="preserve"> </w:t>
      </w:r>
      <w:r w:rsidRPr="00D13A3F">
        <w:rPr>
          <w:bCs/>
          <w:szCs w:val="22"/>
          <w:lang w:val="fi-FI"/>
        </w:rPr>
        <w:t>yhdellä henkilöllä 10:stä</w:t>
      </w:r>
      <w:r w:rsidRPr="00D13A3F">
        <w:rPr>
          <w:szCs w:val="22"/>
          <w:lang w:val="fi-FI"/>
        </w:rPr>
        <w:t>)</w:t>
      </w:r>
    </w:p>
    <w:p w14:paraId="6BB67837"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maha-suolitulehdus (</w:t>
      </w:r>
      <w:r w:rsidRPr="00D13A3F">
        <w:rPr>
          <w:i/>
          <w:iCs/>
          <w:lang w:val="fi-FI"/>
        </w:rPr>
        <w:t>gastroenteriitti</w:t>
      </w:r>
      <w:r w:rsidRPr="00D13A3F">
        <w:rPr>
          <w:szCs w:val="22"/>
          <w:lang w:val="fi-FI"/>
        </w:rPr>
        <w:t>)</w:t>
      </w:r>
    </w:p>
    <w:p w14:paraId="522ECCAB"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oksentelu</w:t>
      </w:r>
    </w:p>
    <w:p w14:paraId="686E8B2B"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ruoansulatushäiriö (</w:t>
      </w:r>
      <w:r w:rsidRPr="00D13A3F">
        <w:rPr>
          <w:i/>
          <w:iCs/>
          <w:lang w:val="fi-FI"/>
        </w:rPr>
        <w:t>dyspepsia</w:t>
      </w:r>
      <w:r w:rsidRPr="00D13A3F">
        <w:rPr>
          <w:szCs w:val="22"/>
          <w:lang w:val="fi-FI"/>
        </w:rPr>
        <w:t>)</w:t>
      </w:r>
    </w:p>
    <w:p w14:paraId="73DDE2A9"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mahan limakalvon tulehdus (</w:t>
      </w:r>
      <w:r w:rsidRPr="00D13A3F">
        <w:rPr>
          <w:i/>
          <w:iCs/>
          <w:lang w:val="fi-FI"/>
        </w:rPr>
        <w:t>gastriitti</w:t>
      </w:r>
      <w:r w:rsidRPr="00D13A3F">
        <w:rPr>
          <w:szCs w:val="22"/>
          <w:lang w:val="fi-FI"/>
        </w:rPr>
        <w:t>)</w:t>
      </w:r>
    </w:p>
    <w:p w14:paraId="224D58C5"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maha-suolikanavan oire</w:t>
      </w:r>
    </w:p>
    <w:p w14:paraId="0C533C49" w14:textId="77777777" w:rsidR="009A6ED5" w:rsidRPr="00D13A3F" w:rsidRDefault="009A6ED5" w:rsidP="00EF3A08">
      <w:pPr>
        <w:keepNext/>
        <w:numPr>
          <w:ilvl w:val="0"/>
          <w:numId w:val="22"/>
        </w:numPr>
        <w:tabs>
          <w:tab w:val="clear" w:pos="567"/>
        </w:tabs>
        <w:ind w:left="567" w:right="-2" w:hanging="567"/>
        <w:rPr>
          <w:szCs w:val="22"/>
          <w:lang w:val="fi-FI"/>
        </w:rPr>
      </w:pPr>
      <w:r w:rsidRPr="00D13A3F">
        <w:rPr>
          <w:szCs w:val="22"/>
          <w:lang w:val="fi-FI"/>
        </w:rPr>
        <w:t>polttava tunne</w:t>
      </w:r>
    </w:p>
    <w:p w14:paraId="703C7144"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kuumat aallot, kuumuuden tunne</w:t>
      </w:r>
    </w:p>
    <w:p w14:paraId="59D2391C"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ihon kutina</w:t>
      </w:r>
    </w:p>
    <w:p w14:paraId="70E5C74D"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ihottuma</w:t>
      </w:r>
    </w:p>
    <w:p w14:paraId="3A1BD6E6"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vaaleanpunertavat tai punertavat läiskät iholla (</w:t>
      </w:r>
      <w:r w:rsidRPr="00D13A3F">
        <w:rPr>
          <w:i/>
          <w:iCs/>
          <w:lang w:val="fi-FI"/>
        </w:rPr>
        <w:t>eryteema</w:t>
      </w:r>
      <w:r w:rsidRPr="00D13A3F">
        <w:rPr>
          <w:szCs w:val="22"/>
          <w:lang w:val="fi-FI"/>
        </w:rPr>
        <w:t>)</w:t>
      </w:r>
    </w:p>
    <w:p w14:paraId="59100E32" w14:textId="77777777" w:rsidR="009A6ED5" w:rsidRPr="00D13A3F" w:rsidRDefault="009A6ED5" w:rsidP="00EF3A08">
      <w:pPr>
        <w:numPr>
          <w:ilvl w:val="0"/>
          <w:numId w:val="22"/>
        </w:numPr>
        <w:tabs>
          <w:tab w:val="clear" w:pos="567"/>
        </w:tabs>
        <w:ind w:left="567" w:right="-2" w:hanging="567"/>
        <w:rPr>
          <w:szCs w:val="22"/>
          <w:lang w:val="fi-FI"/>
        </w:rPr>
      </w:pPr>
      <w:r w:rsidRPr="00D13A3F">
        <w:rPr>
          <w:szCs w:val="22"/>
          <w:lang w:val="fi-FI"/>
        </w:rPr>
        <w:t>hiustenlähtö (</w:t>
      </w:r>
      <w:r w:rsidRPr="00D13A3F">
        <w:rPr>
          <w:i/>
          <w:iCs/>
          <w:lang w:val="fi-FI"/>
        </w:rPr>
        <w:t>alopesia</w:t>
      </w:r>
      <w:r w:rsidRPr="00D13A3F">
        <w:rPr>
          <w:szCs w:val="22"/>
          <w:lang w:val="fi-FI"/>
        </w:rPr>
        <w:t>)</w:t>
      </w:r>
    </w:p>
    <w:p w14:paraId="57FD696E" w14:textId="77777777" w:rsidR="009A6ED5" w:rsidRPr="00D13A3F" w:rsidRDefault="009A6ED5" w:rsidP="00EF3A08">
      <w:pPr>
        <w:rPr>
          <w:lang w:val="fi-FI"/>
        </w:rPr>
      </w:pPr>
    </w:p>
    <w:p w14:paraId="2FC295ED" w14:textId="77777777" w:rsidR="009A6ED5" w:rsidRPr="00D13A3F" w:rsidRDefault="009A6ED5" w:rsidP="00EF3A08">
      <w:pPr>
        <w:keepNext/>
        <w:tabs>
          <w:tab w:val="clear" w:pos="567"/>
        </w:tabs>
        <w:rPr>
          <w:u w:val="single"/>
          <w:lang w:val="fi-FI"/>
        </w:rPr>
      </w:pPr>
      <w:r w:rsidRPr="00D13A3F">
        <w:rPr>
          <w:szCs w:val="22"/>
          <w:u w:val="single"/>
          <w:lang w:val="fi-FI"/>
        </w:rPr>
        <w:t>Haittavaikutukset, jotka voidaan todeta veri- tai virtsakokeissa</w:t>
      </w:r>
    </w:p>
    <w:p w14:paraId="56FE6D54" w14:textId="77777777" w:rsidR="009A6ED5" w:rsidRPr="00D13A3F" w:rsidRDefault="009A6ED5" w:rsidP="00EF3A08">
      <w:pPr>
        <w:keepNext/>
        <w:numPr>
          <w:ilvl w:val="0"/>
          <w:numId w:val="22"/>
        </w:numPr>
        <w:tabs>
          <w:tab w:val="clear" w:pos="567"/>
        </w:tabs>
        <w:ind w:left="567" w:hanging="567"/>
        <w:rPr>
          <w:szCs w:val="22"/>
          <w:lang w:val="fi-FI"/>
        </w:rPr>
      </w:pPr>
      <w:r w:rsidRPr="00D13A3F">
        <w:rPr>
          <w:szCs w:val="22"/>
          <w:lang w:val="fi-FI"/>
        </w:rPr>
        <w:t>veren valkosolujen vähyys (</w:t>
      </w:r>
      <w:r w:rsidRPr="00D13A3F">
        <w:rPr>
          <w:i/>
          <w:szCs w:val="22"/>
          <w:lang w:val="fi-FI"/>
        </w:rPr>
        <w:t>lymfopenia, leukopenia</w:t>
      </w:r>
      <w:r w:rsidRPr="00D13A3F">
        <w:rPr>
          <w:szCs w:val="22"/>
          <w:lang w:val="fi-FI"/>
        </w:rPr>
        <w:t>). Veren valkosolujen vähyys voi tarkoittaa, että elimistösi vastustuskyky infektioita vastaan on heikentynyt. Jos sinulla on vakava infektio (esim. keuhkokuume), kerro siitä heti lääkärille.</w:t>
      </w:r>
    </w:p>
    <w:p w14:paraId="79B50D3F" w14:textId="77777777" w:rsidR="009A6ED5" w:rsidRPr="00D13A3F" w:rsidRDefault="009A6ED5" w:rsidP="00EF3A08">
      <w:pPr>
        <w:keepNext/>
        <w:numPr>
          <w:ilvl w:val="0"/>
          <w:numId w:val="22"/>
        </w:numPr>
        <w:tabs>
          <w:tab w:val="clear" w:pos="567"/>
        </w:tabs>
        <w:ind w:left="567" w:hanging="567"/>
        <w:rPr>
          <w:szCs w:val="22"/>
          <w:lang w:val="fi-FI"/>
        </w:rPr>
      </w:pPr>
      <w:r w:rsidRPr="00D13A3F">
        <w:rPr>
          <w:szCs w:val="22"/>
          <w:lang w:val="fi-FI"/>
        </w:rPr>
        <w:t>proteiinia (</w:t>
      </w:r>
      <w:r w:rsidRPr="00D13A3F">
        <w:rPr>
          <w:i/>
          <w:szCs w:val="22"/>
          <w:lang w:val="fi-FI"/>
        </w:rPr>
        <w:t>albumiinia</w:t>
      </w:r>
      <w:r w:rsidRPr="00D13A3F">
        <w:rPr>
          <w:szCs w:val="22"/>
          <w:lang w:val="fi-FI"/>
        </w:rPr>
        <w:t>) virtsassa</w:t>
      </w:r>
    </w:p>
    <w:p w14:paraId="31CA3302" w14:textId="77777777" w:rsidR="009A6ED5" w:rsidRPr="00D13A3F" w:rsidRDefault="009A6ED5" w:rsidP="00EF3A08">
      <w:pPr>
        <w:keepNext/>
        <w:numPr>
          <w:ilvl w:val="0"/>
          <w:numId w:val="22"/>
        </w:numPr>
        <w:tabs>
          <w:tab w:val="clear" w:pos="567"/>
        </w:tabs>
        <w:ind w:left="567" w:hanging="567"/>
        <w:rPr>
          <w:szCs w:val="22"/>
          <w:lang w:val="fi-FI"/>
        </w:rPr>
      </w:pPr>
      <w:r w:rsidRPr="00D13A3F">
        <w:rPr>
          <w:szCs w:val="22"/>
          <w:lang w:val="fi-FI"/>
        </w:rPr>
        <w:t>maksaentsyymien (</w:t>
      </w:r>
      <w:r w:rsidRPr="00D13A3F">
        <w:rPr>
          <w:i/>
          <w:szCs w:val="22"/>
          <w:lang w:val="fi-FI"/>
        </w:rPr>
        <w:t>ALAT, ASAT</w:t>
      </w:r>
      <w:r w:rsidRPr="00D13A3F">
        <w:rPr>
          <w:szCs w:val="22"/>
          <w:lang w:val="fi-FI"/>
        </w:rPr>
        <w:t>) suurentunut pitoisuus veressä.</w:t>
      </w:r>
    </w:p>
    <w:p w14:paraId="351396CA" w14:textId="77777777" w:rsidR="009A6ED5" w:rsidRPr="00D13A3F" w:rsidRDefault="009A6ED5" w:rsidP="00EF3A08">
      <w:pPr>
        <w:tabs>
          <w:tab w:val="clear" w:pos="567"/>
        </w:tabs>
        <w:ind w:right="-2"/>
        <w:rPr>
          <w:szCs w:val="22"/>
          <w:lang w:val="fi-FI"/>
        </w:rPr>
      </w:pPr>
    </w:p>
    <w:p w14:paraId="4B8C8CAA" w14:textId="77777777" w:rsidR="009A6ED5" w:rsidRPr="00D13A3F" w:rsidRDefault="009A6ED5" w:rsidP="00EF3A08">
      <w:pPr>
        <w:keepNext/>
        <w:keepLines/>
        <w:ind w:right="-2"/>
        <w:rPr>
          <w:i/>
          <w:szCs w:val="22"/>
          <w:lang w:val="fi-FI"/>
        </w:rPr>
      </w:pPr>
      <w:r w:rsidRPr="00D13A3F">
        <w:rPr>
          <w:b/>
          <w:szCs w:val="22"/>
          <w:lang w:val="fi-FI"/>
        </w:rPr>
        <w:t xml:space="preserve">Melko harvinaiset </w:t>
      </w:r>
      <w:r w:rsidRPr="00D13A3F">
        <w:rPr>
          <w:szCs w:val="22"/>
          <w:lang w:val="fi-FI"/>
        </w:rPr>
        <w:t xml:space="preserve">(saattavat esiintyä </w:t>
      </w:r>
      <w:r w:rsidRPr="00D13A3F">
        <w:rPr>
          <w:iCs/>
          <w:szCs w:val="22"/>
          <w:lang w:val="fi-FI"/>
        </w:rPr>
        <w:t>enintään</w:t>
      </w:r>
      <w:r w:rsidRPr="00D13A3F">
        <w:rPr>
          <w:i/>
          <w:szCs w:val="22"/>
          <w:lang w:val="fi-FI"/>
        </w:rPr>
        <w:t xml:space="preserve"> </w:t>
      </w:r>
      <w:r w:rsidRPr="00D13A3F">
        <w:rPr>
          <w:bCs/>
          <w:szCs w:val="22"/>
          <w:lang w:val="fi-FI"/>
        </w:rPr>
        <w:t>yhdellä henkilöllä 100:sta</w:t>
      </w:r>
      <w:r w:rsidRPr="00D13A3F">
        <w:rPr>
          <w:szCs w:val="22"/>
          <w:lang w:val="fi-FI"/>
        </w:rPr>
        <w:t>)</w:t>
      </w:r>
    </w:p>
    <w:p w14:paraId="69FD21F5" w14:textId="77777777" w:rsidR="009A6ED5" w:rsidRPr="00D13A3F" w:rsidRDefault="009A6ED5" w:rsidP="00EF3A08">
      <w:pPr>
        <w:keepNext/>
        <w:keepLines/>
        <w:numPr>
          <w:ilvl w:val="0"/>
          <w:numId w:val="47"/>
        </w:numPr>
        <w:ind w:left="567" w:right="-2" w:hanging="567"/>
        <w:rPr>
          <w:szCs w:val="22"/>
        </w:rPr>
      </w:pPr>
      <w:proofErr w:type="spellStart"/>
      <w:r w:rsidRPr="00D13A3F">
        <w:rPr>
          <w:szCs w:val="22"/>
        </w:rPr>
        <w:t>allergiset</w:t>
      </w:r>
      <w:proofErr w:type="spellEnd"/>
      <w:r w:rsidRPr="00D13A3F">
        <w:rPr>
          <w:szCs w:val="22"/>
        </w:rPr>
        <w:t xml:space="preserve"> </w:t>
      </w:r>
      <w:proofErr w:type="spellStart"/>
      <w:r w:rsidRPr="00D13A3F">
        <w:rPr>
          <w:szCs w:val="22"/>
        </w:rPr>
        <w:t>reaktiot</w:t>
      </w:r>
      <w:proofErr w:type="spellEnd"/>
      <w:r w:rsidRPr="00D13A3F">
        <w:rPr>
          <w:szCs w:val="22"/>
        </w:rPr>
        <w:t xml:space="preserve"> (</w:t>
      </w:r>
      <w:proofErr w:type="spellStart"/>
      <w:r w:rsidRPr="00D13A3F">
        <w:rPr>
          <w:i/>
          <w:szCs w:val="22"/>
        </w:rPr>
        <w:t>yliherkkyys</w:t>
      </w:r>
      <w:proofErr w:type="spellEnd"/>
      <w:r w:rsidRPr="00D13A3F">
        <w:rPr>
          <w:szCs w:val="22"/>
        </w:rPr>
        <w:t>)</w:t>
      </w:r>
    </w:p>
    <w:p w14:paraId="2F0CA9CB" w14:textId="77777777" w:rsidR="009A6ED5" w:rsidRPr="00D13A3F" w:rsidRDefault="009A6ED5" w:rsidP="00EF3A08">
      <w:pPr>
        <w:keepNext/>
        <w:keepLines/>
        <w:numPr>
          <w:ilvl w:val="0"/>
          <w:numId w:val="47"/>
        </w:numPr>
        <w:ind w:left="567" w:right="-2" w:hanging="567"/>
        <w:rPr>
          <w:szCs w:val="22"/>
        </w:rPr>
      </w:pPr>
      <w:proofErr w:type="spellStart"/>
      <w:r w:rsidRPr="00D13A3F">
        <w:rPr>
          <w:szCs w:val="22"/>
        </w:rPr>
        <w:t>verihiutaleiden</w:t>
      </w:r>
      <w:proofErr w:type="spellEnd"/>
      <w:r w:rsidRPr="00D13A3F">
        <w:rPr>
          <w:szCs w:val="22"/>
        </w:rPr>
        <w:t xml:space="preserve"> </w:t>
      </w:r>
      <w:proofErr w:type="spellStart"/>
      <w:r w:rsidRPr="00D13A3F">
        <w:rPr>
          <w:szCs w:val="22"/>
        </w:rPr>
        <w:t>väheneminen</w:t>
      </w:r>
      <w:proofErr w:type="spellEnd"/>
      <w:r w:rsidRPr="00D13A3F">
        <w:rPr>
          <w:szCs w:val="22"/>
        </w:rPr>
        <w:t>.</w:t>
      </w:r>
    </w:p>
    <w:p w14:paraId="13DA98E8" w14:textId="77777777" w:rsidR="009A6ED5" w:rsidRPr="00D50436" w:rsidRDefault="009A6ED5" w:rsidP="00EF3A08">
      <w:pPr>
        <w:numPr>
          <w:ilvl w:val="12"/>
          <w:numId w:val="0"/>
        </w:numPr>
        <w:tabs>
          <w:tab w:val="clear" w:pos="567"/>
        </w:tabs>
        <w:ind w:right="-2"/>
        <w:rPr>
          <w:lang w:val="fi-FI"/>
        </w:rPr>
      </w:pPr>
    </w:p>
    <w:p w14:paraId="67E0D57B" w14:textId="44A7EF9E" w:rsidR="00AA0431" w:rsidRDefault="00AA0431" w:rsidP="00AA0431">
      <w:pPr>
        <w:widowControl w:val="0"/>
        <w:tabs>
          <w:tab w:val="clear" w:pos="567"/>
          <w:tab w:val="left" w:pos="720"/>
        </w:tabs>
        <w:ind w:right="-2"/>
        <w:rPr>
          <w:bCs/>
          <w:szCs w:val="22"/>
          <w:lang w:val="fi-FI"/>
        </w:rPr>
      </w:pPr>
      <w:r>
        <w:rPr>
          <w:b/>
          <w:szCs w:val="22"/>
          <w:lang w:val="fi-FI"/>
        </w:rPr>
        <w:t xml:space="preserve">Harvinaiset </w:t>
      </w:r>
      <w:r>
        <w:rPr>
          <w:bCs/>
          <w:szCs w:val="22"/>
          <w:lang w:val="fi-FI"/>
        </w:rPr>
        <w:t>(saattavat esiintyä enintään yhdellä henkilöllä 1 000:sta)</w:t>
      </w:r>
    </w:p>
    <w:p w14:paraId="5E9A2663" w14:textId="77777777" w:rsidR="00AA0431" w:rsidRPr="00D13A3F" w:rsidRDefault="00AA0431" w:rsidP="00AA0431">
      <w:pPr>
        <w:ind w:right="-2"/>
        <w:rPr>
          <w:szCs w:val="22"/>
          <w:lang w:val="fi-FI"/>
        </w:rPr>
      </w:pPr>
      <w:r w:rsidRPr="00D13A3F">
        <w:rPr>
          <w:szCs w:val="22"/>
          <w:lang w:val="fi-FI"/>
        </w:rPr>
        <w:t>-</w:t>
      </w:r>
      <w:r w:rsidRPr="00D13A3F">
        <w:rPr>
          <w:szCs w:val="22"/>
          <w:lang w:val="fi-FI"/>
        </w:rPr>
        <w:tab/>
        <w:t>maksatulehdus ja maksaentsyymitasojen nousu (</w:t>
      </w:r>
      <w:r w:rsidRPr="00D13A3F">
        <w:rPr>
          <w:i/>
          <w:szCs w:val="22"/>
          <w:lang w:val="fi-FI"/>
        </w:rPr>
        <w:t>ALAT tai ASAT yhdessä bilirubiinin kanssa</w:t>
      </w:r>
      <w:r w:rsidRPr="00D13A3F">
        <w:rPr>
          <w:szCs w:val="22"/>
          <w:lang w:val="fi-FI"/>
        </w:rPr>
        <w:t>)</w:t>
      </w:r>
    </w:p>
    <w:p w14:paraId="79A054D7" w14:textId="77777777" w:rsidR="00AA0431" w:rsidRDefault="00AA0431" w:rsidP="00D50436">
      <w:pPr>
        <w:widowControl w:val="0"/>
        <w:tabs>
          <w:tab w:val="clear" w:pos="567"/>
          <w:tab w:val="left" w:pos="720"/>
        </w:tabs>
        <w:ind w:right="-2"/>
        <w:rPr>
          <w:b/>
          <w:szCs w:val="22"/>
          <w:lang w:val="fi-FI"/>
        </w:rPr>
      </w:pPr>
    </w:p>
    <w:p w14:paraId="4428ACAF" w14:textId="77777777" w:rsidR="009A6ED5" w:rsidRPr="00D13A3F" w:rsidRDefault="009A6ED5" w:rsidP="00EF3A08">
      <w:pPr>
        <w:tabs>
          <w:tab w:val="clear" w:pos="567"/>
        </w:tabs>
        <w:ind w:right="-2"/>
        <w:rPr>
          <w:szCs w:val="22"/>
          <w:lang w:val="fi-FI"/>
        </w:rPr>
      </w:pPr>
      <w:r w:rsidRPr="00D13A3F">
        <w:rPr>
          <w:b/>
          <w:szCs w:val="22"/>
          <w:lang w:val="fi-FI"/>
        </w:rPr>
        <w:t>Tuntematon</w:t>
      </w:r>
      <w:r w:rsidRPr="00D13A3F">
        <w:rPr>
          <w:szCs w:val="22"/>
          <w:lang w:val="fi-FI"/>
        </w:rPr>
        <w:t xml:space="preserve"> (koska saatavissa oleva tieto ei riitä esiintyvyyden arviointiin)</w:t>
      </w:r>
    </w:p>
    <w:p w14:paraId="25FFD0AE" w14:textId="77777777" w:rsidR="009A6ED5" w:rsidRPr="00D13A3F" w:rsidRDefault="009A6ED5" w:rsidP="00EF3A08">
      <w:pPr>
        <w:ind w:left="567" w:right="-2" w:hanging="567"/>
        <w:rPr>
          <w:lang w:val="fi-FI"/>
        </w:rPr>
      </w:pPr>
      <w:r w:rsidRPr="00D13A3F">
        <w:rPr>
          <w:szCs w:val="22"/>
          <w:lang w:val="fi-FI"/>
        </w:rPr>
        <w:t>-</w:t>
      </w:r>
      <w:r w:rsidRPr="00D13A3F">
        <w:rPr>
          <w:szCs w:val="22"/>
          <w:lang w:val="fi-FI"/>
        </w:rPr>
        <w:tab/>
      </w:r>
      <w:r w:rsidRPr="00D13A3F">
        <w:rPr>
          <w:lang w:val="fi-FI"/>
        </w:rPr>
        <w:t>vyöruusu (</w:t>
      </w:r>
      <w:r w:rsidRPr="00D13A3F">
        <w:rPr>
          <w:i/>
          <w:lang w:val="fi-FI"/>
        </w:rPr>
        <w:t>herpes zoster</w:t>
      </w:r>
      <w:r w:rsidRPr="00D13A3F">
        <w:rPr>
          <w:lang w:val="fi-FI"/>
        </w:rPr>
        <w:t xml:space="preserve"> </w:t>
      </w:r>
      <w:r w:rsidRPr="00D13A3F">
        <w:rPr>
          <w:lang w:val="fi-FI"/>
        </w:rPr>
        <w:noBreakHyphen/>
        <w:t xml:space="preserve">infektio), jonka oireita voivat olla rakkulat, ihon kirvely, kutina tai kipu, jotka ilmenevät tyypillisesti kehon yläosan tai kasvojen toisella puolella, ja muut oireet, kuten kuume ja voimattomuus infektion alkuvaiheessa, joita seuraa tunnottomuus, kutina tai punaiset laikut ja voimakas kipu </w:t>
      </w:r>
    </w:p>
    <w:p w14:paraId="61F56213" w14:textId="77777777" w:rsidR="009A6ED5" w:rsidRPr="00D13A3F" w:rsidRDefault="009A6ED5" w:rsidP="00EF3A08">
      <w:pPr>
        <w:keepNext/>
        <w:keepLines/>
        <w:numPr>
          <w:ilvl w:val="0"/>
          <w:numId w:val="47"/>
        </w:numPr>
        <w:ind w:left="567" w:right="-2" w:hanging="567"/>
        <w:rPr>
          <w:szCs w:val="22"/>
        </w:rPr>
      </w:pPr>
      <w:proofErr w:type="spellStart"/>
      <w:r w:rsidRPr="00D13A3F">
        <w:rPr>
          <w:szCs w:val="22"/>
        </w:rPr>
        <w:t>voimakas</w:t>
      </w:r>
      <w:proofErr w:type="spellEnd"/>
      <w:r w:rsidRPr="00D13A3F">
        <w:rPr>
          <w:szCs w:val="22"/>
        </w:rPr>
        <w:t xml:space="preserve">, </w:t>
      </w:r>
      <w:proofErr w:type="spellStart"/>
      <w:r w:rsidRPr="00D13A3F">
        <w:rPr>
          <w:szCs w:val="22"/>
        </w:rPr>
        <w:t>vetinen</w:t>
      </w:r>
      <w:proofErr w:type="spellEnd"/>
      <w:r w:rsidRPr="00D13A3F">
        <w:rPr>
          <w:szCs w:val="22"/>
        </w:rPr>
        <w:t xml:space="preserve"> </w:t>
      </w:r>
      <w:proofErr w:type="spellStart"/>
      <w:r w:rsidRPr="00D13A3F">
        <w:rPr>
          <w:szCs w:val="22"/>
        </w:rPr>
        <w:t>nuha</w:t>
      </w:r>
      <w:proofErr w:type="spellEnd"/>
      <w:r w:rsidRPr="00D13A3F">
        <w:rPr>
          <w:szCs w:val="22"/>
        </w:rPr>
        <w:t xml:space="preserve"> (</w:t>
      </w:r>
      <w:proofErr w:type="spellStart"/>
      <w:r w:rsidRPr="00D13A3F">
        <w:rPr>
          <w:i/>
          <w:iCs/>
          <w:szCs w:val="22"/>
        </w:rPr>
        <w:t>rinorrea</w:t>
      </w:r>
      <w:proofErr w:type="spellEnd"/>
      <w:r w:rsidRPr="00D13A3F">
        <w:rPr>
          <w:szCs w:val="22"/>
        </w:rPr>
        <w:t>).</w:t>
      </w:r>
    </w:p>
    <w:p w14:paraId="1DC05BF4" w14:textId="77777777" w:rsidR="009A6ED5" w:rsidRPr="00D13A3F" w:rsidRDefault="009A6ED5" w:rsidP="00EF3A08">
      <w:pPr>
        <w:tabs>
          <w:tab w:val="clear" w:pos="567"/>
        </w:tabs>
        <w:ind w:right="-2"/>
        <w:rPr>
          <w:szCs w:val="22"/>
          <w:lang w:val="fi-FI"/>
        </w:rPr>
      </w:pPr>
    </w:p>
    <w:p w14:paraId="77946C70" w14:textId="77777777" w:rsidR="009A6ED5" w:rsidRPr="00D13A3F" w:rsidRDefault="009A6ED5" w:rsidP="00EF3A08">
      <w:pPr>
        <w:keepLines/>
        <w:ind w:left="567" w:hanging="567"/>
        <w:rPr>
          <w:b/>
          <w:bCs/>
          <w:lang w:val="fi-FI"/>
        </w:rPr>
      </w:pPr>
      <w:r w:rsidRPr="00D13A3F">
        <w:rPr>
          <w:b/>
          <w:bCs/>
          <w:lang w:val="fi-FI"/>
        </w:rPr>
        <w:t>Lapset (vähintään 13</w:t>
      </w:r>
      <w:r w:rsidRPr="00D13A3F">
        <w:rPr>
          <w:b/>
          <w:bCs/>
          <w:lang w:val="fi-FI"/>
        </w:rPr>
        <w:noBreakHyphen/>
        <w:t>vuotiaat) ja nuoret</w:t>
      </w:r>
    </w:p>
    <w:p w14:paraId="14110BDC" w14:textId="77777777" w:rsidR="009A6ED5" w:rsidRPr="00D13A3F" w:rsidRDefault="009A6ED5" w:rsidP="00EF3A08">
      <w:pPr>
        <w:keepLines/>
        <w:ind w:left="567" w:hanging="567"/>
        <w:rPr>
          <w:lang w:val="fi-FI"/>
        </w:rPr>
      </w:pPr>
      <w:r w:rsidRPr="00D13A3F">
        <w:rPr>
          <w:lang w:val="fi-FI"/>
        </w:rPr>
        <w:t>Edellä luetellut haittavaikutukset koskevat myös lapsia ja nuoria.</w:t>
      </w:r>
    </w:p>
    <w:p w14:paraId="6D00C478" w14:textId="77777777" w:rsidR="009A6ED5" w:rsidRPr="00D13A3F" w:rsidRDefault="009A6ED5" w:rsidP="00EF3A08">
      <w:pPr>
        <w:keepLines/>
        <w:tabs>
          <w:tab w:val="left" w:pos="0"/>
        </w:tabs>
        <w:rPr>
          <w:szCs w:val="22"/>
          <w:lang w:val="fi-FI"/>
        </w:rPr>
      </w:pPr>
      <w:r w:rsidRPr="00D13A3F">
        <w:rPr>
          <w:lang w:val="fi-FI"/>
        </w:rPr>
        <w:t>Joitakin haittavaikutuksia raportoitiin useammin lapsilla ja nuorilla kuin aikuisilla. Niitä olivat esimerkiksi päänsärky, mahakipu tai -kouristukset, oksentelu, kurkkukipu, yskä ja kivuliaat kuukautiset.</w:t>
      </w:r>
    </w:p>
    <w:p w14:paraId="517E2FB8" w14:textId="77777777" w:rsidR="009A6ED5" w:rsidRPr="00D13A3F" w:rsidRDefault="009A6ED5" w:rsidP="00EF3A08">
      <w:pPr>
        <w:tabs>
          <w:tab w:val="clear" w:pos="567"/>
        </w:tabs>
        <w:ind w:right="-2"/>
        <w:rPr>
          <w:szCs w:val="22"/>
          <w:lang w:val="fi-FI"/>
        </w:rPr>
      </w:pPr>
    </w:p>
    <w:p w14:paraId="70F9970F" w14:textId="77777777" w:rsidR="009A6ED5" w:rsidRPr="00D13A3F" w:rsidRDefault="009A6ED5" w:rsidP="00EF3A08">
      <w:pPr>
        <w:keepNext/>
        <w:ind w:right="-2"/>
        <w:rPr>
          <w:b/>
          <w:noProof/>
          <w:u w:val="single"/>
          <w:lang w:val="fi-FI"/>
        </w:rPr>
      </w:pPr>
      <w:r w:rsidRPr="00D13A3F">
        <w:rPr>
          <w:b/>
          <w:noProof/>
          <w:u w:val="single"/>
          <w:lang w:val="fi-FI"/>
        </w:rPr>
        <w:t>Haittavaikutuksista ilmoittaminen</w:t>
      </w:r>
    </w:p>
    <w:p w14:paraId="322505E6" w14:textId="77777777" w:rsidR="009A6ED5" w:rsidRPr="00D13A3F" w:rsidRDefault="009A6ED5" w:rsidP="00EF3A08">
      <w:pPr>
        <w:keepNext/>
        <w:tabs>
          <w:tab w:val="clear" w:pos="567"/>
        </w:tabs>
        <w:rPr>
          <w:szCs w:val="22"/>
          <w:lang w:val="fi-FI"/>
        </w:rPr>
      </w:pPr>
      <w:r w:rsidRPr="00D13A3F">
        <w:rPr>
          <w:szCs w:val="22"/>
          <w:lang w:val="fi-FI"/>
        </w:rPr>
        <w:t>Jos havaitset haittavaikutuksia, kerro niistä lääkärille tai apteekkihenkilökunnalle. Tämä koskee myös sellaisia mahdollisia haittavaikutuksia, joita ei ole mainittu tässä pakkausselosteessa.</w:t>
      </w:r>
      <w:r w:rsidRPr="00D13A3F">
        <w:rPr>
          <w:lang w:val="fi-FI"/>
        </w:rPr>
        <w:t xml:space="preserve"> Voit ilmoittaa haittavaikutuksista myös suoraan </w:t>
      </w:r>
      <w:r>
        <w:fldChar w:fldCharType="begin"/>
      </w:r>
      <w:r w:rsidRPr="00FE1828">
        <w:rPr>
          <w:lang w:val="fi-FI"/>
          <w:rPrChange w:id="30" w:author="Anonymous Viatris" w:date="2026-04-18T22:15:00Z" w16du:dateUtc="2026-04-18T16:45:00Z">
            <w:rPr/>
          </w:rPrChange>
        </w:rPr>
        <w:instrText>HYPERLINK "http://www.ema.europa.eu/docs/en_GB/document_library/Template_or_form/2013/03/WC500139752.doc"</w:instrText>
      </w:r>
      <w:r>
        <w:fldChar w:fldCharType="separate"/>
      </w:r>
      <w:r w:rsidRPr="00D13A3F">
        <w:rPr>
          <w:rStyle w:val="Hyperlink"/>
          <w:highlight w:val="lightGray"/>
          <w:lang w:val="fi-FI"/>
        </w:rPr>
        <w:t>liitteessä V</w:t>
      </w:r>
      <w:r>
        <w:fldChar w:fldCharType="end"/>
      </w:r>
      <w:r w:rsidRPr="00D13A3F">
        <w:rPr>
          <w:highlight w:val="lightGray"/>
          <w:lang w:val="fi-FI"/>
        </w:rPr>
        <w:t xml:space="preserve"> luetellun kansallisen ilmoitusjärjestelmän kautta.</w:t>
      </w:r>
      <w:r w:rsidRPr="00D13A3F">
        <w:rPr>
          <w:lang w:val="fi-FI"/>
        </w:rPr>
        <w:t xml:space="preserve"> Ilmoittamalla haittavaikutuksista voit auttaa saamaan enemmän tietoa tämän lääkevalmisteen turvallisuudesta.</w:t>
      </w:r>
    </w:p>
    <w:p w14:paraId="51600E50" w14:textId="77777777" w:rsidR="009A6ED5" w:rsidRPr="00D13A3F" w:rsidRDefault="009A6ED5" w:rsidP="00EF3A08">
      <w:pPr>
        <w:numPr>
          <w:ilvl w:val="12"/>
          <w:numId w:val="0"/>
        </w:numPr>
        <w:tabs>
          <w:tab w:val="clear" w:pos="567"/>
        </w:tabs>
        <w:ind w:right="-2"/>
        <w:rPr>
          <w:szCs w:val="22"/>
          <w:lang w:val="fi-FI"/>
        </w:rPr>
      </w:pPr>
    </w:p>
    <w:p w14:paraId="6D11F105" w14:textId="77777777" w:rsidR="009A6ED5" w:rsidRPr="00D13A3F" w:rsidRDefault="009A6ED5" w:rsidP="00EF3A08">
      <w:pPr>
        <w:numPr>
          <w:ilvl w:val="12"/>
          <w:numId w:val="0"/>
        </w:numPr>
        <w:tabs>
          <w:tab w:val="clear" w:pos="567"/>
        </w:tabs>
        <w:ind w:right="-2"/>
        <w:rPr>
          <w:szCs w:val="22"/>
          <w:lang w:val="fi-FI"/>
        </w:rPr>
      </w:pPr>
    </w:p>
    <w:p w14:paraId="6458447A" w14:textId="77777777" w:rsidR="009A6ED5" w:rsidRPr="00D13A3F" w:rsidRDefault="009A6ED5" w:rsidP="00EF3A08">
      <w:pPr>
        <w:rPr>
          <w:b/>
          <w:szCs w:val="22"/>
          <w:lang w:val="fi-FI"/>
        </w:rPr>
      </w:pPr>
      <w:r w:rsidRPr="00D13A3F">
        <w:rPr>
          <w:b/>
          <w:szCs w:val="22"/>
          <w:lang w:val="fi-FI"/>
        </w:rPr>
        <w:t>5.</w:t>
      </w:r>
      <w:r w:rsidRPr="00D13A3F">
        <w:rPr>
          <w:b/>
          <w:szCs w:val="22"/>
          <w:lang w:val="fi-FI"/>
        </w:rPr>
        <w:tab/>
        <w:t>Dimethyl fumarate Mylan -valmisteen säilyttäminen</w:t>
      </w:r>
    </w:p>
    <w:p w14:paraId="2947D94F" w14:textId="77777777" w:rsidR="009A6ED5" w:rsidRPr="00D13A3F" w:rsidRDefault="009A6ED5" w:rsidP="00EF3A08">
      <w:pPr>
        <w:numPr>
          <w:ilvl w:val="12"/>
          <w:numId w:val="0"/>
        </w:numPr>
        <w:tabs>
          <w:tab w:val="clear" w:pos="567"/>
        </w:tabs>
        <w:ind w:right="-2"/>
        <w:rPr>
          <w:szCs w:val="22"/>
          <w:lang w:val="fi-FI"/>
        </w:rPr>
      </w:pPr>
    </w:p>
    <w:p w14:paraId="44686F22"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Ei lasten ulottuville eikä näkyville.</w:t>
      </w:r>
    </w:p>
    <w:p w14:paraId="757C5778" w14:textId="77777777" w:rsidR="009A6ED5" w:rsidRPr="00D13A3F" w:rsidRDefault="009A6ED5" w:rsidP="00EF3A08">
      <w:pPr>
        <w:numPr>
          <w:ilvl w:val="12"/>
          <w:numId w:val="0"/>
        </w:numPr>
        <w:tabs>
          <w:tab w:val="clear" w:pos="567"/>
        </w:tabs>
        <w:ind w:right="-2"/>
        <w:rPr>
          <w:szCs w:val="22"/>
          <w:lang w:val="fi-FI"/>
        </w:rPr>
      </w:pPr>
    </w:p>
    <w:p w14:paraId="3E349AEB"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Älä käytä tätä lääkettä kotelossa ja läpipainopakkauksessa tai purkissa mainitun viimeisen käyttöpäivämäärän (EXP) jälkeen. Viimeinen käyttöpäivämäärä tarkoittaa kuukauden viimeistä päivää.</w:t>
      </w:r>
    </w:p>
    <w:p w14:paraId="0327FAD2" w14:textId="77777777" w:rsidR="009A6ED5" w:rsidRPr="00D13A3F" w:rsidRDefault="009A6ED5" w:rsidP="00EF3A08">
      <w:pPr>
        <w:numPr>
          <w:ilvl w:val="12"/>
          <w:numId w:val="0"/>
        </w:numPr>
        <w:tabs>
          <w:tab w:val="clear" w:pos="567"/>
        </w:tabs>
        <w:ind w:right="-2"/>
        <w:rPr>
          <w:szCs w:val="22"/>
          <w:lang w:val="fi-FI"/>
        </w:rPr>
      </w:pPr>
    </w:p>
    <w:p w14:paraId="2FCE0EC6" w14:textId="77777777" w:rsidR="009A6ED5" w:rsidRPr="00D13A3F" w:rsidRDefault="009A6ED5" w:rsidP="00EF3A08">
      <w:pPr>
        <w:numPr>
          <w:ilvl w:val="12"/>
          <w:numId w:val="0"/>
        </w:numPr>
        <w:tabs>
          <w:tab w:val="clear" w:pos="567"/>
        </w:tabs>
        <w:ind w:right="-2"/>
        <w:rPr>
          <w:szCs w:val="22"/>
          <w:lang w:val="fi-FI"/>
        </w:rPr>
      </w:pPr>
      <w:r w:rsidRPr="00D13A3F">
        <w:rPr>
          <w:szCs w:val="22"/>
          <w:lang w:val="fi-FI"/>
        </w:rPr>
        <w:t>Säilytä alle 30 °C.</w:t>
      </w:r>
    </w:p>
    <w:p w14:paraId="0F199C86" w14:textId="77777777" w:rsidR="009A6ED5" w:rsidRPr="00D13A3F" w:rsidRDefault="009A6ED5" w:rsidP="00EF3A08">
      <w:pPr>
        <w:numPr>
          <w:ilvl w:val="12"/>
          <w:numId w:val="0"/>
        </w:numPr>
        <w:tabs>
          <w:tab w:val="clear" w:pos="567"/>
        </w:tabs>
        <w:ind w:right="-2"/>
        <w:rPr>
          <w:szCs w:val="22"/>
          <w:lang w:val="fi-FI"/>
        </w:rPr>
      </w:pPr>
    </w:p>
    <w:p w14:paraId="64967BF2" w14:textId="77777777" w:rsidR="009A6ED5" w:rsidRPr="00D13A3F" w:rsidRDefault="009A6ED5" w:rsidP="00EF3A08">
      <w:pPr>
        <w:numPr>
          <w:ilvl w:val="12"/>
          <w:numId w:val="0"/>
        </w:numPr>
        <w:tabs>
          <w:tab w:val="clear" w:pos="567"/>
        </w:tabs>
        <w:ind w:right="-2"/>
        <w:rPr>
          <w:i/>
          <w:szCs w:val="22"/>
          <w:lang w:val="fi-FI"/>
        </w:rPr>
      </w:pPr>
      <w:r w:rsidRPr="00D13A3F">
        <w:rPr>
          <w:szCs w:val="22"/>
          <w:lang w:val="fi-FI"/>
        </w:rPr>
        <w:t>Lääkkeitä ei pidä heittää viemäriin eikä hävittää talousjätteiden mukana. Kysy käyttämättömien lääkkeiden hävittämisestä apteekista. Näin menetellen suojelet luontoa.</w:t>
      </w:r>
    </w:p>
    <w:p w14:paraId="7C1DE6C0" w14:textId="77777777" w:rsidR="009A6ED5" w:rsidRPr="00D13A3F" w:rsidRDefault="009A6ED5" w:rsidP="00EF3A08">
      <w:pPr>
        <w:numPr>
          <w:ilvl w:val="12"/>
          <w:numId w:val="0"/>
        </w:numPr>
        <w:tabs>
          <w:tab w:val="clear" w:pos="567"/>
        </w:tabs>
        <w:ind w:right="-2"/>
        <w:rPr>
          <w:szCs w:val="22"/>
          <w:lang w:val="fi-FI"/>
        </w:rPr>
      </w:pPr>
    </w:p>
    <w:p w14:paraId="222A4CE9" w14:textId="77777777" w:rsidR="009A6ED5" w:rsidRPr="00D13A3F" w:rsidRDefault="009A6ED5" w:rsidP="00EF3A08">
      <w:pPr>
        <w:numPr>
          <w:ilvl w:val="12"/>
          <w:numId w:val="0"/>
        </w:numPr>
        <w:tabs>
          <w:tab w:val="clear" w:pos="567"/>
        </w:tabs>
        <w:ind w:right="-2"/>
        <w:rPr>
          <w:szCs w:val="22"/>
          <w:lang w:val="fi-FI"/>
        </w:rPr>
      </w:pPr>
    </w:p>
    <w:p w14:paraId="4BD5558B" w14:textId="77777777" w:rsidR="009A6ED5" w:rsidRPr="00D13A3F" w:rsidRDefault="009A6ED5" w:rsidP="00EF3A08">
      <w:pPr>
        <w:keepNext/>
        <w:rPr>
          <w:b/>
          <w:szCs w:val="22"/>
          <w:lang w:val="fi-FI"/>
        </w:rPr>
      </w:pPr>
      <w:r w:rsidRPr="00D13A3F">
        <w:rPr>
          <w:b/>
          <w:szCs w:val="22"/>
          <w:lang w:val="fi-FI"/>
        </w:rPr>
        <w:t>6.</w:t>
      </w:r>
      <w:r w:rsidRPr="00D13A3F">
        <w:rPr>
          <w:b/>
          <w:szCs w:val="22"/>
          <w:lang w:val="fi-FI"/>
        </w:rPr>
        <w:tab/>
        <w:t>Pakkauksen sisältö ja muuta tietoa</w:t>
      </w:r>
    </w:p>
    <w:p w14:paraId="523F9999" w14:textId="77777777" w:rsidR="009A6ED5" w:rsidRPr="00D13A3F" w:rsidRDefault="009A6ED5" w:rsidP="00EF3A08">
      <w:pPr>
        <w:keepNext/>
        <w:numPr>
          <w:ilvl w:val="12"/>
          <w:numId w:val="0"/>
        </w:numPr>
        <w:tabs>
          <w:tab w:val="clear" w:pos="567"/>
        </w:tabs>
        <w:rPr>
          <w:szCs w:val="22"/>
          <w:lang w:val="fi-FI"/>
        </w:rPr>
      </w:pPr>
    </w:p>
    <w:p w14:paraId="6CF47632" w14:textId="77777777" w:rsidR="009A6ED5" w:rsidRPr="00D13A3F" w:rsidRDefault="009A6ED5" w:rsidP="00EF3A08">
      <w:pPr>
        <w:keepNext/>
        <w:rPr>
          <w:b/>
          <w:szCs w:val="22"/>
          <w:lang w:val="fi-FI"/>
        </w:rPr>
      </w:pPr>
      <w:r w:rsidRPr="00D13A3F">
        <w:rPr>
          <w:b/>
          <w:szCs w:val="22"/>
          <w:lang w:val="fi-FI"/>
        </w:rPr>
        <w:t>Mitä Dimethyl fumarate Mylan sisältää</w:t>
      </w:r>
    </w:p>
    <w:p w14:paraId="7967406A" w14:textId="77777777" w:rsidR="009A6ED5" w:rsidRPr="00D13A3F" w:rsidRDefault="009A6ED5" w:rsidP="00EF3A08">
      <w:pPr>
        <w:tabs>
          <w:tab w:val="clear" w:pos="567"/>
        </w:tabs>
        <w:rPr>
          <w:bCs/>
          <w:szCs w:val="22"/>
          <w:lang w:val="fi-FI"/>
        </w:rPr>
      </w:pPr>
      <w:r w:rsidRPr="00D13A3F">
        <w:rPr>
          <w:lang w:val="fi-FI"/>
        </w:rPr>
        <w:t xml:space="preserve">Vaikuttava aine </w:t>
      </w:r>
      <w:r w:rsidRPr="00D13A3F">
        <w:rPr>
          <w:bCs/>
          <w:szCs w:val="22"/>
          <w:lang w:val="fi-FI"/>
        </w:rPr>
        <w:t>on dimetyylifumaraatti.</w:t>
      </w:r>
    </w:p>
    <w:p w14:paraId="091F2436" w14:textId="77777777" w:rsidR="009A6ED5" w:rsidRPr="00D13A3F" w:rsidRDefault="009A6ED5" w:rsidP="00EF3A08">
      <w:pPr>
        <w:tabs>
          <w:tab w:val="clear" w:pos="567"/>
        </w:tabs>
        <w:rPr>
          <w:szCs w:val="22"/>
          <w:lang w:val="fi-FI"/>
        </w:rPr>
      </w:pPr>
      <w:r w:rsidRPr="00D13A3F">
        <w:rPr>
          <w:szCs w:val="22"/>
          <w:lang w:val="fi-FI"/>
        </w:rPr>
        <w:t>Dimethyl fumarate Mylan 120 mg: yksi kapseli sisältää 120 mg dimetyylifumaraattia.</w:t>
      </w:r>
    </w:p>
    <w:p w14:paraId="0ABCEF48" w14:textId="77777777" w:rsidR="009A6ED5" w:rsidRPr="00D13A3F" w:rsidRDefault="009A6ED5" w:rsidP="00EF3A08">
      <w:pPr>
        <w:tabs>
          <w:tab w:val="clear" w:pos="567"/>
        </w:tabs>
        <w:rPr>
          <w:i/>
          <w:szCs w:val="22"/>
          <w:lang w:val="fi-FI"/>
        </w:rPr>
      </w:pPr>
      <w:r w:rsidRPr="00D13A3F">
        <w:rPr>
          <w:szCs w:val="22"/>
          <w:lang w:val="fi-FI"/>
        </w:rPr>
        <w:t>Dimethyl fumarate Mylan 240 mg: yksi kapseli sisältää 240 mg dimetyylifumaraattia.</w:t>
      </w:r>
    </w:p>
    <w:p w14:paraId="0D345176" w14:textId="77777777" w:rsidR="009A6ED5" w:rsidRPr="00D13A3F" w:rsidRDefault="009A6ED5" w:rsidP="00EF3A08">
      <w:pPr>
        <w:tabs>
          <w:tab w:val="clear" w:pos="567"/>
        </w:tabs>
        <w:rPr>
          <w:lang w:val="fi-FI"/>
        </w:rPr>
      </w:pPr>
    </w:p>
    <w:p w14:paraId="2B25C71A" w14:textId="160E2B9E" w:rsidR="009A6ED5" w:rsidRPr="00D50436" w:rsidRDefault="009A6ED5" w:rsidP="00EF3A08">
      <w:pPr>
        <w:keepNext/>
        <w:tabs>
          <w:tab w:val="clear" w:pos="567"/>
        </w:tabs>
        <w:rPr>
          <w:b/>
          <w:bCs/>
          <w:szCs w:val="22"/>
          <w:lang w:val="fi-FI"/>
        </w:rPr>
      </w:pPr>
      <w:r w:rsidRPr="00D13A3F">
        <w:rPr>
          <w:lang w:val="fi-FI"/>
        </w:rPr>
        <w:t>Muut aineet ovat</w:t>
      </w:r>
      <w:r w:rsidRPr="00D13A3F">
        <w:rPr>
          <w:b/>
          <w:szCs w:val="22"/>
          <w:lang w:val="fi-FI"/>
        </w:rPr>
        <w:t xml:space="preserve"> </w:t>
      </w:r>
      <w:r w:rsidRPr="00D13A3F">
        <w:rPr>
          <w:szCs w:val="22"/>
          <w:lang w:val="fi-FI"/>
        </w:rPr>
        <w:t>mikrokiteinen selluloosa, kroskarmelloosinatrium</w:t>
      </w:r>
      <w:r w:rsidR="00AA0431">
        <w:rPr>
          <w:szCs w:val="22"/>
          <w:lang w:val="fi-FI"/>
        </w:rPr>
        <w:t xml:space="preserve"> (katso kohta 2 ”</w:t>
      </w:r>
      <w:r w:rsidR="00AA0431" w:rsidRPr="00D50436">
        <w:rPr>
          <w:szCs w:val="22"/>
          <w:lang w:val="fi-FI"/>
        </w:rPr>
        <w:t>Dimethyl fumarate Mylan sisältää natriumia”</w:t>
      </w:r>
      <w:r w:rsidR="00AA0431">
        <w:rPr>
          <w:b/>
          <w:bCs/>
          <w:szCs w:val="22"/>
          <w:lang w:val="fi-FI"/>
        </w:rPr>
        <w:t>)</w:t>
      </w:r>
      <w:r w:rsidRPr="00D13A3F">
        <w:rPr>
          <w:szCs w:val="22"/>
          <w:lang w:val="fi-FI"/>
        </w:rPr>
        <w:t>, talkki, vedetön kolloidinen piidioksidi, magnesiumstearaatti, trietyylisitraatti, metakryylihappo – metyylimetakrylaattikopolymeeri (1:1), metakryylihappo – etyyliakrylaattikopolymeeri (1:1) 30</w:t>
      </w:r>
      <w:r w:rsidRPr="00D13A3F">
        <w:rPr>
          <w:szCs w:val="22"/>
          <w:lang w:val="fi-FI"/>
        </w:rPr>
        <w:noBreakHyphen/>
        <w:t>prosenttinen dispersio, liivate, titaanidioksidi (E171), indigokarmiini</w:t>
      </w:r>
      <w:r w:rsidRPr="00D13A3F" w:rsidDel="009E5064">
        <w:rPr>
          <w:szCs w:val="22"/>
          <w:lang w:val="fi-FI"/>
        </w:rPr>
        <w:t xml:space="preserve"> </w:t>
      </w:r>
      <w:r w:rsidRPr="00D13A3F">
        <w:rPr>
          <w:szCs w:val="22"/>
          <w:lang w:val="fi-FI"/>
        </w:rPr>
        <w:t>(E132), keltainen rautaoksidi (E172), shellakka, propyleeniglykoli, ammoniumhydroksidi</w:t>
      </w:r>
      <w:r w:rsidR="00851186">
        <w:rPr>
          <w:szCs w:val="22"/>
          <w:lang w:val="fi-FI"/>
        </w:rPr>
        <w:t>,</w:t>
      </w:r>
      <w:r w:rsidRPr="00D13A3F">
        <w:rPr>
          <w:szCs w:val="22"/>
          <w:lang w:val="fi-FI"/>
        </w:rPr>
        <w:t xml:space="preserve"> musta rautaoksidi (E172)</w:t>
      </w:r>
      <w:r w:rsidR="00851186">
        <w:rPr>
          <w:szCs w:val="22"/>
          <w:lang w:val="fi-FI"/>
        </w:rPr>
        <w:t xml:space="preserve"> ja puhdistettu vesi (vain 240 mg kapseli)</w:t>
      </w:r>
      <w:r w:rsidRPr="00D13A3F">
        <w:rPr>
          <w:szCs w:val="22"/>
          <w:lang w:val="fi-FI"/>
        </w:rPr>
        <w:t>.</w:t>
      </w:r>
    </w:p>
    <w:p w14:paraId="635402DD" w14:textId="77777777" w:rsidR="009A6ED5" w:rsidRPr="00D13A3F" w:rsidRDefault="009A6ED5" w:rsidP="00EF3A08">
      <w:pPr>
        <w:tabs>
          <w:tab w:val="clear" w:pos="567"/>
        </w:tabs>
        <w:ind w:right="-2"/>
        <w:rPr>
          <w:szCs w:val="22"/>
          <w:lang w:val="fi-FI"/>
        </w:rPr>
      </w:pPr>
    </w:p>
    <w:p w14:paraId="28FED0FF" w14:textId="77777777" w:rsidR="009A6ED5" w:rsidRPr="00D13A3F" w:rsidRDefault="009A6ED5" w:rsidP="00EF3A08">
      <w:pPr>
        <w:keepNext/>
        <w:rPr>
          <w:b/>
          <w:szCs w:val="22"/>
          <w:lang w:val="fi-FI"/>
        </w:rPr>
      </w:pPr>
      <w:r w:rsidRPr="00D13A3F">
        <w:rPr>
          <w:b/>
          <w:szCs w:val="22"/>
          <w:lang w:val="fi-FI"/>
        </w:rPr>
        <w:t>Lääkevalmisteen kuvaus ja pakkauskoot</w:t>
      </w:r>
    </w:p>
    <w:p w14:paraId="52A49204" w14:textId="1E2F9526" w:rsidR="009A6ED5" w:rsidRPr="00D13A3F" w:rsidRDefault="009A6ED5" w:rsidP="00EF3A08">
      <w:pPr>
        <w:suppressLineNumbers/>
        <w:rPr>
          <w:szCs w:val="22"/>
          <w:lang w:val="fi-FI"/>
        </w:rPr>
      </w:pPr>
      <w:r w:rsidRPr="00D13A3F">
        <w:rPr>
          <w:szCs w:val="22"/>
          <w:lang w:val="fi-FI"/>
        </w:rPr>
        <w:t>Dimethyl fumarate Mylan 120 mg kovat enterokapselit ovat sinivihre</w:t>
      </w:r>
      <w:r>
        <w:rPr>
          <w:szCs w:val="22"/>
          <w:lang w:val="fi-FI"/>
        </w:rPr>
        <w:t>ä-</w:t>
      </w:r>
      <w:r w:rsidRPr="00D13A3F">
        <w:rPr>
          <w:szCs w:val="22"/>
          <w:lang w:val="fi-FI"/>
        </w:rPr>
        <w:t xml:space="preserve">valkoisia kapseleita, joissa on merkintä ˮDF 120ˮ ja sen päällä ”MYLAN” ja jotka sisältävät valkoisia tai luonnonvalkoisia enteropäällysteisiä pellettejä. Niitä on saatavana 14 kapselia sisältävissä </w:t>
      </w:r>
      <w:r w:rsidRPr="00D13A3F">
        <w:rPr>
          <w:szCs w:val="22"/>
          <w:lang w:val="fi-FI" w:eastAsia="en-GB"/>
        </w:rPr>
        <w:t>läpipainopakkauksissa, 14 kapselia sisältävissä yksittäispakatuissa läpipainopakkauksissa sekä 14 tai 60 kapselia sisältävissä muovipurkeissa</w:t>
      </w:r>
      <w:r w:rsidRPr="00D13A3F">
        <w:rPr>
          <w:szCs w:val="22"/>
          <w:lang w:val="fi-FI"/>
        </w:rPr>
        <w:t>.</w:t>
      </w:r>
    </w:p>
    <w:p w14:paraId="0E8272F5" w14:textId="77777777" w:rsidR="009A6ED5" w:rsidRPr="00D13A3F" w:rsidRDefault="009A6ED5" w:rsidP="00EF3A08">
      <w:pPr>
        <w:keepNext/>
        <w:suppressLineNumbers/>
        <w:rPr>
          <w:szCs w:val="22"/>
          <w:lang w:val="fi-FI"/>
        </w:rPr>
      </w:pPr>
    </w:p>
    <w:p w14:paraId="3D80C9C4" w14:textId="77777777" w:rsidR="009A6ED5" w:rsidRPr="00D13A3F" w:rsidRDefault="009A6ED5" w:rsidP="00EF3A08">
      <w:pPr>
        <w:keepNext/>
        <w:suppressLineNumbers/>
        <w:rPr>
          <w:szCs w:val="22"/>
          <w:lang w:val="fi-FI"/>
        </w:rPr>
      </w:pPr>
      <w:r w:rsidRPr="00D13A3F">
        <w:rPr>
          <w:szCs w:val="22"/>
          <w:lang w:val="fi-FI"/>
        </w:rPr>
        <w:t xml:space="preserve">Dimethyl fumarate Mylan 240 mg kovat enterokapselit ovat sinivihreitä kapseleita, joissa on merkintä ˮDF 240ˮ ja sen päällä ”MYLAN” ja jotka sisältävät valkoisia tai luonnonvalkoisia enteropäällysteisiä pellettejä. Niitä on saatavana 56 tai 168 kapselia sisältävissä </w:t>
      </w:r>
      <w:r w:rsidRPr="00D13A3F">
        <w:rPr>
          <w:szCs w:val="22"/>
          <w:lang w:val="fi-FI" w:eastAsia="en-GB"/>
        </w:rPr>
        <w:t>läpipainopakkauksissa, 56 tai 168 kapselia sisältävissä yksittäispakatuissa läpipainopakkauksissa sekä 56 tai 168 kapselia sisältävissä muovipurkeissa</w:t>
      </w:r>
      <w:r w:rsidRPr="00D13A3F">
        <w:rPr>
          <w:szCs w:val="22"/>
          <w:lang w:val="fi-FI"/>
        </w:rPr>
        <w:t>.</w:t>
      </w:r>
    </w:p>
    <w:p w14:paraId="10C936DA" w14:textId="77777777" w:rsidR="009A6ED5" w:rsidRPr="00D13A3F" w:rsidRDefault="009A6ED5" w:rsidP="00EF3A08">
      <w:pPr>
        <w:keepNext/>
        <w:suppressLineNumbers/>
        <w:rPr>
          <w:szCs w:val="22"/>
          <w:lang w:val="fi-FI"/>
        </w:rPr>
      </w:pPr>
    </w:p>
    <w:p w14:paraId="124A0A16" w14:textId="77777777" w:rsidR="009A6ED5" w:rsidRPr="00D13A3F" w:rsidRDefault="009A6ED5" w:rsidP="00EF3A08">
      <w:pPr>
        <w:suppressLineNumbers/>
        <w:rPr>
          <w:szCs w:val="22"/>
          <w:lang w:val="fi-FI"/>
        </w:rPr>
      </w:pPr>
      <w:r w:rsidRPr="00D13A3F">
        <w:rPr>
          <w:szCs w:val="22"/>
          <w:lang w:val="fi-FI"/>
        </w:rPr>
        <w:t>Kaikkia pakkauskokoja ei välttämättä ole myynnissä.</w:t>
      </w:r>
    </w:p>
    <w:p w14:paraId="3D71AD02" w14:textId="77777777" w:rsidR="009A6ED5" w:rsidRPr="00D13A3F" w:rsidRDefault="009A6ED5" w:rsidP="00EF3A08">
      <w:pPr>
        <w:numPr>
          <w:ilvl w:val="12"/>
          <w:numId w:val="0"/>
        </w:numPr>
        <w:tabs>
          <w:tab w:val="clear" w:pos="567"/>
        </w:tabs>
        <w:rPr>
          <w:szCs w:val="22"/>
          <w:lang w:val="fi-FI"/>
        </w:rPr>
      </w:pPr>
    </w:p>
    <w:p w14:paraId="4D06F659" w14:textId="77777777" w:rsidR="009A6ED5" w:rsidRPr="00325011" w:rsidRDefault="009A6ED5" w:rsidP="00EF3A08">
      <w:pPr>
        <w:rPr>
          <w:b/>
          <w:lang w:val="fi-FI"/>
        </w:rPr>
      </w:pPr>
      <w:r w:rsidRPr="00325011">
        <w:rPr>
          <w:b/>
          <w:lang w:val="fi-FI"/>
        </w:rPr>
        <w:t>Myyntiluvan haltija</w:t>
      </w:r>
    </w:p>
    <w:p w14:paraId="0820004C" w14:textId="77777777" w:rsidR="00B51297" w:rsidRPr="00B51297" w:rsidRDefault="00B51297" w:rsidP="00B51297">
      <w:pPr>
        <w:rPr>
          <w:noProof/>
          <w:szCs w:val="22"/>
          <w:lang w:val="en-US"/>
        </w:rPr>
      </w:pPr>
      <w:r w:rsidRPr="00B51297">
        <w:rPr>
          <w:noProof/>
          <w:szCs w:val="22"/>
          <w:lang w:val="en-US"/>
        </w:rPr>
        <w:t>Mylan Pharmaceuticals Limited</w:t>
      </w:r>
    </w:p>
    <w:p w14:paraId="4EB81BA8" w14:textId="77777777" w:rsidR="00B51297" w:rsidRPr="00B51297" w:rsidRDefault="00B51297" w:rsidP="00B51297">
      <w:pPr>
        <w:rPr>
          <w:noProof/>
          <w:szCs w:val="22"/>
          <w:lang w:val="en-US"/>
        </w:rPr>
      </w:pPr>
      <w:r w:rsidRPr="00B51297">
        <w:rPr>
          <w:noProof/>
          <w:szCs w:val="22"/>
          <w:lang w:val="en-US"/>
        </w:rPr>
        <w:t>Damastown Industrial Park</w:t>
      </w:r>
    </w:p>
    <w:p w14:paraId="0809D0C7" w14:textId="77777777" w:rsidR="00B51297" w:rsidRPr="00B51297" w:rsidRDefault="00B51297" w:rsidP="00B51297">
      <w:pPr>
        <w:rPr>
          <w:noProof/>
          <w:szCs w:val="22"/>
          <w:lang w:val="en-US"/>
        </w:rPr>
      </w:pPr>
      <w:r w:rsidRPr="00B51297">
        <w:rPr>
          <w:noProof/>
          <w:szCs w:val="22"/>
          <w:lang w:val="en-US"/>
        </w:rPr>
        <w:t>Mulhuddart</w:t>
      </w:r>
    </w:p>
    <w:p w14:paraId="7B9B2679" w14:textId="77777777" w:rsidR="00B51297" w:rsidRPr="00B51297" w:rsidRDefault="00B51297" w:rsidP="00B51297">
      <w:pPr>
        <w:rPr>
          <w:noProof/>
          <w:szCs w:val="22"/>
          <w:lang w:val="en-US"/>
        </w:rPr>
      </w:pPr>
      <w:r w:rsidRPr="00B51297">
        <w:rPr>
          <w:noProof/>
          <w:szCs w:val="22"/>
          <w:lang w:val="en-US"/>
        </w:rPr>
        <w:t>Dublin 15</w:t>
      </w:r>
    </w:p>
    <w:p w14:paraId="0A1FFB67" w14:textId="77777777" w:rsidR="00B51297" w:rsidRPr="00B51297" w:rsidRDefault="00B51297" w:rsidP="00B51297">
      <w:pPr>
        <w:rPr>
          <w:noProof/>
          <w:szCs w:val="22"/>
          <w:lang w:val="en-US"/>
        </w:rPr>
      </w:pPr>
      <w:r w:rsidRPr="00B51297">
        <w:rPr>
          <w:noProof/>
          <w:szCs w:val="22"/>
          <w:lang w:val="en-US"/>
        </w:rPr>
        <w:t>DUBLIN</w:t>
      </w:r>
    </w:p>
    <w:p w14:paraId="0CF0F041" w14:textId="77777777" w:rsidR="009A6ED5" w:rsidRPr="00325011" w:rsidRDefault="009A6ED5" w:rsidP="00EF3A08">
      <w:pPr>
        <w:tabs>
          <w:tab w:val="clear" w:pos="567"/>
        </w:tabs>
        <w:rPr>
          <w:noProof/>
          <w:szCs w:val="22"/>
          <w:lang w:val="fi-FI"/>
        </w:rPr>
      </w:pPr>
      <w:r w:rsidRPr="00325011">
        <w:rPr>
          <w:noProof/>
          <w:szCs w:val="22"/>
          <w:lang w:val="fi-FI"/>
        </w:rPr>
        <w:t>Irlanti</w:t>
      </w:r>
    </w:p>
    <w:p w14:paraId="123DB6AC" w14:textId="77777777" w:rsidR="009A6ED5" w:rsidRPr="00325011" w:rsidRDefault="009A6ED5" w:rsidP="00EF3A08">
      <w:pPr>
        <w:numPr>
          <w:ilvl w:val="12"/>
          <w:numId w:val="0"/>
        </w:numPr>
        <w:tabs>
          <w:tab w:val="clear" w:pos="567"/>
        </w:tabs>
        <w:ind w:right="-2"/>
        <w:rPr>
          <w:szCs w:val="22"/>
          <w:lang w:val="fi-FI"/>
        </w:rPr>
      </w:pPr>
    </w:p>
    <w:p w14:paraId="64959BC8" w14:textId="77777777" w:rsidR="009A6ED5" w:rsidRPr="00325011" w:rsidRDefault="009A6ED5" w:rsidP="00EF3A08">
      <w:pPr>
        <w:keepNext/>
        <w:rPr>
          <w:b/>
          <w:szCs w:val="22"/>
          <w:lang w:val="fi-FI"/>
        </w:rPr>
      </w:pPr>
      <w:r w:rsidRPr="00325011">
        <w:rPr>
          <w:b/>
          <w:szCs w:val="22"/>
          <w:lang w:val="fi-FI"/>
        </w:rPr>
        <w:t>Valmistajat</w:t>
      </w:r>
    </w:p>
    <w:p w14:paraId="5A862371" w14:textId="77777777" w:rsidR="009A6ED5" w:rsidRPr="00325011" w:rsidRDefault="009A6ED5" w:rsidP="00EF3A08">
      <w:pPr>
        <w:numPr>
          <w:ilvl w:val="12"/>
          <w:numId w:val="0"/>
        </w:numPr>
        <w:tabs>
          <w:tab w:val="clear" w:pos="567"/>
        </w:tabs>
        <w:ind w:right="-2"/>
        <w:rPr>
          <w:noProof/>
          <w:szCs w:val="22"/>
          <w:lang w:val="fi-FI"/>
        </w:rPr>
      </w:pPr>
      <w:r w:rsidRPr="00325011">
        <w:rPr>
          <w:noProof/>
          <w:szCs w:val="22"/>
          <w:lang w:val="fi-FI"/>
        </w:rPr>
        <w:t>Mylan Hungary Kft.</w:t>
      </w:r>
    </w:p>
    <w:p w14:paraId="670A9372" w14:textId="77777777" w:rsidR="009A6ED5" w:rsidRPr="00325011" w:rsidRDefault="009A6ED5" w:rsidP="00EF3A08">
      <w:pPr>
        <w:numPr>
          <w:ilvl w:val="12"/>
          <w:numId w:val="0"/>
        </w:numPr>
        <w:tabs>
          <w:tab w:val="clear" w:pos="567"/>
        </w:tabs>
        <w:ind w:right="-2"/>
        <w:rPr>
          <w:noProof/>
          <w:szCs w:val="22"/>
          <w:lang w:val="fi-FI"/>
        </w:rPr>
      </w:pPr>
      <w:r w:rsidRPr="00325011">
        <w:rPr>
          <w:noProof/>
          <w:szCs w:val="22"/>
          <w:lang w:val="fi-FI"/>
        </w:rPr>
        <w:t>Mylan utca 1</w:t>
      </w:r>
    </w:p>
    <w:p w14:paraId="1BC75DC0" w14:textId="54FF01DF" w:rsidR="009A6ED5" w:rsidRPr="00D13A3F" w:rsidRDefault="009A6ED5" w:rsidP="00EF3A08">
      <w:pPr>
        <w:numPr>
          <w:ilvl w:val="12"/>
          <w:numId w:val="0"/>
        </w:numPr>
        <w:tabs>
          <w:tab w:val="clear" w:pos="567"/>
        </w:tabs>
        <w:ind w:right="-2"/>
        <w:rPr>
          <w:noProof/>
          <w:szCs w:val="22"/>
          <w:lang w:val="sv-FI"/>
        </w:rPr>
      </w:pPr>
      <w:r w:rsidRPr="00D13A3F">
        <w:rPr>
          <w:noProof/>
          <w:szCs w:val="22"/>
          <w:lang w:val="sv-FI"/>
        </w:rPr>
        <w:t>Komárom, 2900</w:t>
      </w:r>
    </w:p>
    <w:p w14:paraId="4A64405A" w14:textId="77777777" w:rsidR="009A6ED5" w:rsidRPr="00D13A3F" w:rsidRDefault="009A6ED5" w:rsidP="00EF3A08">
      <w:pPr>
        <w:numPr>
          <w:ilvl w:val="12"/>
          <w:numId w:val="0"/>
        </w:numPr>
        <w:tabs>
          <w:tab w:val="clear" w:pos="567"/>
        </w:tabs>
        <w:ind w:right="-2"/>
        <w:rPr>
          <w:noProof/>
          <w:szCs w:val="22"/>
          <w:lang w:val="sv-FI"/>
        </w:rPr>
      </w:pPr>
      <w:r w:rsidRPr="00D13A3F">
        <w:rPr>
          <w:noProof/>
          <w:szCs w:val="22"/>
          <w:lang w:val="sv-FI"/>
        </w:rPr>
        <w:t>Unkari</w:t>
      </w:r>
    </w:p>
    <w:p w14:paraId="03059FFB" w14:textId="77777777" w:rsidR="009A6ED5" w:rsidRPr="00D13A3F" w:rsidRDefault="009A6ED5" w:rsidP="00EF3A08">
      <w:pPr>
        <w:numPr>
          <w:ilvl w:val="12"/>
          <w:numId w:val="0"/>
        </w:numPr>
        <w:tabs>
          <w:tab w:val="clear" w:pos="567"/>
        </w:tabs>
        <w:ind w:right="-2"/>
        <w:rPr>
          <w:noProof/>
          <w:szCs w:val="22"/>
          <w:lang w:val="sv-FI"/>
        </w:rPr>
      </w:pPr>
    </w:p>
    <w:p w14:paraId="09D70726" w14:textId="7F59929F" w:rsidR="009A6ED5" w:rsidRPr="00D13A3F" w:rsidRDefault="009A6ED5" w:rsidP="00EF3A08">
      <w:pPr>
        <w:keepNext/>
        <w:numPr>
          <w:ilvl w:val="12"/>
          <w:numId w:val="0"/>
        </w:numPr>
        <w:tabs>
          <w:tab w:val="clear" w:pos="567"/>
        </w:tabs>
        <w:rPr>
          <w:noProof/>
          <w:szCs w:val="22"/>
          <w:lang w:val="sv-FI"/>
        </w:rPr>
      </w:pPr>
      <w:del w:id="31" w:author="Anonymous Viatris" w:date="2026-04-18T22:18:00Z" w16du:dateUtc="2026-04-18T16:48:00Z">
        <w:r w:rsidRPr="00D13A3F" w:rsidDel="00355149">
          <w:rPr>
            <w:noProof/>
            <w:szCs w:val="22"/>
            <w:lang w:val="sv-FI"/>
          </w:rPr>
          <w:delText xml:space="preserve">Mylan </w:delText>
        </w:r>
      </w:del>
      <w:ins w:id="32" w:author="Anonymous Viatris" w:date="2026-04-18T22:18:00Z" w16du:dateUtc="2026-04-18T16:48:00Z">
        <w:r w:rsidR="00355149">
          <w:rPr>
            <w:noProof/>
            <w:szCs w:val="22"/>
            <w:lang w:val="sv-FI"/>
          </w:rPr>
          <w:t>Viatris</w:t>
        </w:r>
        <w:r w:rsidR="00355149" w:rsidRPr="00D13A3F">
          <w:rPr>
            <w:noProof/>
            <w:szCs w:val="22"/>
            <w:lang w:val="sv-FI"/>
          </w:rPr>
          <w:t xml:space="preserve"> </w:t>
        </w:r>
      </w:ins>
      <w:r w:rsidRPr="00D13A3F">
        <w:rPr>
          <w:noProof/>
          <w:szCs w:val="22"/>
          <w:lang w:val="sv-FI"/>
        </w:rPr>
        <w:t>Germany GmbH</w:t>
      </w:r>
    </w:p>
    <w:p w14:paraId="4700BBC4" w14:textId="55F7A6F2" w:rsidR="00AA0431" w:rsidRDefault="009A6ED5" w:rsidP="00EF3A08">
      <w:pPr>
        <w:rPr>
          <w:noProof/>
          <w:szCs w:val="22"/>
          <w:lang w:val="sv-FI"/>
        </w:rPr>
      </w:pPr>
      <w:r w:rsidRPr="00D13A3F">
        <w:rPr>
          <w:noProof/>
          <w:szCs w:val="22"/>
          <w:lang w:val="sv-FI"/>
        </w:rPr>
        <w:t xml:space="preserve">Benzstrasse 1 </w:t>
      </w:r>
    </w:p>
    <w:p w14:paraId="193A01AB" w14:textId="586F75A2" w:rsidR="009A6ED5" w:rsidRPr="001B50C2" w:rsidRDefault="009A6ED5" w:rsidP="00EF3A08">
      <w:pPr>
        <w:rPr>
          <w:noProof/>
          <w:szCs w:val="22"/>
          <w:lang w:val="fi-FI"/>
        </w:rPr>
      </w:pPr>
      <w:r w:rsidRPr="001B50C2">
        <w:rPr>
          <w:noProof/>
          <w:szCs w:val="22"/>
          <w:lang w:val="fi-FI"/>
        </w:rPr>
        <w:t>Bad Homburg</w:t>
      </w:r>
    </w:p>
    <w:p w14:paraId="615EC4D1" w14:textId="77777777" w:rsidR="009A6ED5" w:rsidRPr="00D13A3F" w:rsidRDefault="009A6ED5" w:rsidP="00EF3A08">
      <w:pPr>
        <w:keepNext/>
        <w:numPr>
          <w:ilvl w:val="12"/>
          <w:numId w:val="0"/>
        </w:numPr>
        <w:tabs>
          <w:tab w:val="clear" w:pos="567"/>
        </w:tabs>
        <w:rPr>
          <w:noProof/>
          <w:szCs w:val="22"/>
          <w:lang w:val="fi-FI"/>
        </w:rPr>
      </w:pPr>
      <w:r w:rsidRPr="00D13A3F">
        <w:rPr>
          <w:noProof/>
          <w:szCs w:val="22"/>
          <w:lang w:val="fi-FI"/>
        </w:rPr>
        <w:t>61352 Hesse</w:t>
      </w:r>
    </w:p>
    <w:p w14:paraId="0BB1705D" w14:textId="77777777" w:rsidR="009A6ED5" w:rsidRPr="00D13A3F" w:rsidRDefault="009A6ED5" w:rsidP="00EF3A08">
      <w:pPr>
        <w:numPr>
          <w:ilvl w:val="12"/>
          <w:numId w:val="0"/>
        </w:numPr>
        <w:tabs>
          <w:tab w:val="clear" w:pos="567"/>
        </w:tabs>
        <w:ind w:right="-2"/>
        <w:rPr>
          <w:noProof/>
          <w:szCs w:val="22"/>
          <w:lang w:val="fi-FI"/>
        </w:rPr>
      </w:pPr>
      <w:r w:rsidRPr="00D13A3F">
        <w:rPr>
          <w:noProof/>
          <w:szCs w:val="22"/>
          <w:lang w:val="fi-FI"/>
        </w:rPr>
        <w:t>Saksa</w:t>
      </w:r>
    </w:p>
    <w:p w14:paraId="31306745" w14:textId="77777777" w:rsidR="009A6ED5" w:rsidRPr="00D13A3F" w:rsidRDefault="009A6ED5" w:rsidP="00EF3A08">
      <w:pPr>
        <w:numPr>
          <w:ilvl w:val="12"/>
          <w:numId w:val="0"/>
        </w:numPr>
        <w:tabs>
          <w:tab w:val="clear" w:pos="567"/>
        </w:tabs>
        <w:ind w:right="-2"/>
        <w:rPr>
          <w:szCs w:val="22"/>
          <w:lang w:val="fi-FI"/>
        </w:rPr>
      </w:pPr>
    </w:p>
    <w:p w14:paraId="28F6807C" w14:textId="77777777" w:rsidR="009A6ED5" w:rsidRPr="00D13A3F" w:rsidRDefault="009A6ED5" w:rsidP="00EF3A08">
      <w:pPr>
        <w:keepNext/>
        <w:keepLines/>
        <w:numPr>
          <w:ilvl w:val="12"/>
          <w:numId w:val="0"/>
        </w:numPr>
        <w:tabs>
          <w:tab w:val="clear" w:pos="567"/>
        </w:tabs>
        <w:ind w:right="-2"/>
        <w:rPr>
          <w:szCs w:val="22"/>
          <w:lang w:val="fi-FI"/>
        </w:rPr>
      </w:pPr>
      <w:r w:rsidRPr="00D13A3F">
        <w:rPr>
          <w:szCs w:val="22"/>
          <w:lang w:val="fi-FI"/>
        </w:rPr>
        <w:lastRenderedPageBreak/>
        <w:t>Lisätietoja tästä lääkevalmisteesta antaa myyntiluvan haltijan paikallinen edustaja:</w:t>
      </w:r>
    </w:p>
    <w:p w14:paraId="13ABD44A" w14:textId="77777777" w:rsidR="009A6ED5" w:rsidRPr="00D13A3F" w:rsidRDefault="009A6ED5" w:rsidP="00EF3A08">
      <w:pPr>
        <w:keepNext/>
        <w:keepLines/>
        <w:numPr>
          <w:ilvl w:val="12"/>
          <w:numId w:val="0"/>
        </w:numPr>
        <w:tabs>
          <w:tab w:val="clear" w:pos="567"/>
        </w:tabs>
        <w:ind w:right="-2"/>
        <w:rPr>
          <w:noProof/>
          <w:szCs w:val="22"/>
          <w:lang w:val="fi-FI"/>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0"/>
        <w:gridCol w:w="4665"/>
      </w:tblGrid>
      <w:tr w:rsidR="009A6ED5" w:rsidRPr="00D13A3F" w14:paraId="5F1F66AC" w14:textId="77777777" w:rsidTr="00F00196">
        <w:tc>
          <w:tcPr>
            <w:tcW w:w="4260" w:type="dxa"/>
            <w:tcBorders>
              <w:top w:val="nil"/>
              <w:left w:val="nil"/>
              <w:bottom w:val="nil"/>
              <w:right w:val="nil"/>
            </w:tcBorders>
            <w:hideMark/>
          </w:tcPr>
          <w:p w14:paraId="41FBDA0C" w14:textId="77777777" w:rsidR="009A6ED5" w:rsidRPr="00D13A3F" w:rsidRDefault="009A6ED5" w:rsidP="00F00196">
            <w:pPr>
              <w:keepNext/>
              <w:keepLines/>
              <w:tabs>
                <w:tab w:val="clear" w:pos="567"/>
              </w:tabs>
              <w:textAlignment w:val="baseline"/>
              <w:rPr>
                <w:rFonts w:ascii="Segoe UI" w:hAnsi="Segoe UI"/>
                <w:sz w:val="18"/>
                <w:lang w:val="fr-FR"/>
              </w:rPr>
            </w:pPr>
            <w:proofErr w:type="spellStart"/>
            <w:r w:rsidRPr="00D13A3F">
              <w:rPr>
                <w:b/>
                <w:lang w:val="fr-FR"/>
              </w:rPr>
              <w:t>België</w:t>
            </w:r>
            <w:proofErr w:type="spellEnd"/>
            <w:r w:rsidRPr="00D13A3F">
              <w:rPr>
                <w:b/>
                <w:lang w:val="fr-FR"/>
              </w:rPr>
              <w:t>/Belgique/</w:t>
            </w:r>
            <w:proofErr w:type="spellStart"/>
            <w:r w:rsidRPr="00D13A3F">
              <w:rPr>
                <w:b/>
                <w:lang w:val="fr-FR"/>
              </w:rPr>
              <w:t>Belgien</w:t>
            </w:r>
            <w:proofErr w:type="spellEnd"/>
            <w:r w:rsidRPr="00D13A3F">
              <w:rPr>
                <w:szCs w:val="22"/>
                <w:lang w:val="fr-FR"/>
              </w:rPr>
              <w:t> </w:t>
            </w:r>
          </w:p>
          <w:p w14:paraId="75E8DCEA" w14:textId="77777777" w:rsidR="009A6ED5" w:rsidRPr="00D13A3F" w:rsidRDefault="009A6ED5" w:rsidP="00F00196">
            <w:pPr>
              <w:keepNext/>
              <w:keepLines/>
              <w:tabs>
                <w:tab w:val="clear" w:pos="567"/>
              </w:tabs>
              <w:textAlignment w:val="baseline"/>
              <w:rPr>
                <w:rFonts w:ascii="Segoe UI" w:hAnsi="Segoe UI" w:cs="Segoe UI"/>
                <w:sz w:val="18"/>
                <w:szCs w:val="18"/>
                <w:lang w:val="fr-FR"/>
              </w:rPr>
            </w:pPr>
            <w:r w:rsidRPr="00D13A3F">
              <w:rPr>
                <w:szCs w:val="22"/>
                <w:lang w:val="fr-FR"/>
              </w:rPr>
              <w:t>Viatris </w:t>
            </w:r>
          </w:p>
          <w:p w14:paraId="0170060E" w14:textId="77777777" w:rsidR="009A6ED5" w:rsidRPr="00D13A3F" w:rsidRDefault="009A6ED5" w:rsidP="00F00196">
            <w:pPr>
              <w:keepNext/>
              <w:keepLines/>
              <w:tabs>
                <w:tab w:val="clear" w:pos="567"/>
              </w:tabs>
              <w:textAlignment w:val="baseline"/>
              <w:rPr>
                <w:rFonts w:ascii="Segoe UI" w:hAnsi="Segoe UI" w:cs="Segoe UI"/>
                <w:sz w:val="18"/>
                <w:szCs w:val="18"/>
                <w:lang w:val="fr-BE"/>
              </w:rPr>
            </w:pPr>
            <w:r w:rsidRPr="00D13A3F">
              <w:rPr>
                <w:lang w:val="fr-BE"/>
              </w:rPr>
              <w:t>Tél/Tel: +</w:t>
            </w:r>
            <w:r w:rsidRPr="00D13A3F">
              <w:rPr>
                <w:szCs w:val="22"/>
                <w:lang w:val="fr-BE"/>
              </w:rPr>
              <w:t> </w:t>
            </w:r>
            <w:r w:rsidRPr="00D13A3F">
              <w:rPr>
                <w:lang w:val="fr-BE"/>
              </w:rPr>
              <w:t>32</w:t>
            </w:r>
            <w:r w:rsidRPr="00D13A3F">
              <w:rPr>
                <w:szCs w:val="22"/>
                <w:lang w:val="fr-BE"/>
              </w:rPr>
              <w:t> (0)</w:t>
            </w:r>
            <w:r w:rsidRPr="00D13A3F">
              <w:rPr>
                <w:lang w:val="fr-BE"/>
              </w:rPr>
              <w:t xml:space="preserve">2 </w:t>
            </w:r>
            <w:r w:rsidRPr="00D13A3F">
              <w:rPr>
                <w:szCs w:val="22"/>
                <w:lang w:val="fr-BE"/>
              </w:rPr>
              <w:t>658 61 00 </w:t>
            </w:r>
          </w:p>
          <w:p w14:paraId="41A5031B" w14:textId="77777777" w:rsidR="009A6ED5" w:rsidRPr="00D13A3F" w:rsidRDefault="009A6ED5" w:rsidP="00F00196">
            <w:pPr>
              <w:keepNext/>
              <w:keepLines/>
              <w:tabs>
                <w:tab w:val="clear" w:pos="567"/>
              </w:tabs>
              <w:textAlignment w:val="baseline"/>
              <w:rPr>
                <w:rFonts w:ascii="Segoe UI" w:hAnsi="Segoe UI"/>
                <w:sz w:val="18"/>
                <w:lang w:val="fr-BE"/>
              </w:rPr>
            </w:pPr>
            <w:r w:rsidRPr="00D13A3F">
              <w:rPr>
                <w:szCs w:val="22"/>
                <w:lang w:val="fr-BE"/>
              </w:rPr>
              <w:t> </w:t>
            </w:r>
          </w:p>
        </w:tc>
        <w:tc>
          <w:tcPr>
            <w:tcW w:w="4665" w:type="dxa"/>
            <w:tcBorders>
              <w:top w:val="nil"/>
              <w:left w:val="nil"/>
              <w:bottom w:val="nil"/>
              <w:right w:val="nil"/>
            </w:tcBorders>
            <w:hideMark/>
          </w:tcPr>
          <w:p w14:paraId="7274E93D" w14:textId="77777777" w:rsidR="009A6ED5" w:rsidRPr="00D13A3F" w:rsidRDefault="009A6ED5" w:rsidP="00F00196">
            <w:pPr>
              <w:keepNext/>
              <w:keepLines/>
              <w:tabs>
                <w:tab w:val="clear" w:pos="567"/>
              </w:tabs>
              <w:textAlignment w:val="baseline"/>
              <w:rPr>
                <w:rFonts w:ascii="Segoe UI" w:hAnsi="Segoe UI"/>
                <w:sz w:val="18"/>
                <w:lang w:val="en-US"/>
              </w:rPr>
            </w:pPr>
            <w:r w:rsidRPr="00D13A3F">
              <w:rPr>
                <w:b/>
              </w:rPr>
              <w:t>Lietuva</w:t>
            </w:r>
          </w:p>
          <w:p w14:paraId="0A24CAF1" w14:textId="77777777" w:rsidR="009A6ED5" w:rsidRPr="00D13A3F" w:rsidRDefault="009A6ED5" w:rsidP="00F00196">
            <w:pPr>
              <w:keepNext/>
              <w:keepLines/>
              <w:tabs>
                <w:tab w:val="clear" w:pos="567"/>
              </w:tabs>
              <w:textAlignment w:val="baseline"/>
              <w:rPr>
                <w:rFonts w:ascii="Segoe UI" w:hAnsi="Segoe UI"/>
                <w:sz w:val="18"/>
                <w:lang w:val="en-US"/>
              </w:rPr>
            </w:pPr>
            <w:r w:rsidRPr="00D13A3F">
              <w:rPr>
                <w:szCs w:val="22"/>
              </w:rPr>
              <w:t xml:space="preserve">Viatris </w:t>
            </w:r>
            <w:r w:rsidRPr="00D13A3F">
              <w:t>UAB</w:t>
            </w:r>
            <w:r w:rsidRPr="00D13A3F">
              <w:rPr>
                <w:szCs w:val="22"/>
                <w:lang w:val="en-US"/>
              </w:rPr>
              <w:t> </w:t>
            </w:r>
          </w:p>
          <w:p w14:paraId="408A23BE" w14:textId="77777777" w:rsidR="009A6ED5" w:rsidRPr="00D13A3F" w:rsidRDefault="009A6ED5" w:rsidP="00F00196">
            <w:pPr>
              <w:keepNext/>
              <w:keepLines/>
              <w:tabs>
                <w:tab w:val="clear" w:pos="567"/>
              </w:tabs>
              <w:textAlignment w:val="baseline"/>
              <w:rPr>
                <w:rFonts w:ascii="Segoe UI" w:hAnsi="Segoe UI"/>
                <w:sz w:val="18"/>
                <w:lang w:val="en-US"/>
              </w:rPr>
            </w:pPr>
            <w:r w:rsidRPr="00D13A3F">
              <w:t>Tel:</w:t>
            </w:r>
            <w:r w:rsidRPr="00D13A3F">
              <w:rPr>
                <w:szCs w:val="22"/>
              </w:rPr>
              <w:t> </w:t>
            </w:r>
            <w:r w:rsidRPr="00D13A3F">
              <w:t xml:space="preserve">+370 5 </w:t>
            </w:r>
            <w:r w:rsidRPr="00D13A3F">
              <w:rPr>
                <w:szCs w:val="22"/>
              </w:rPr>
              <w:t>205 1288</w:t>
            </w:r>
            <w:r w:rsidRPr="00D13A3F">
              <w:rPr>
                <w:szCs w:val="22"/>
                <w:lang w:val="en-US"/>
              </w:rPr>
              <w:t> </w:t>
            </w:r>
          </w:p>
          <w:p w14:paraId="0E89FF9A" w14:textId="77777777" w:rsidR="009A6ED5" w:rsidRPr="00D13A3F" w:rsidRDefault="009A6ED5" w:rsidP="00F00196">
            <w:pPr>
              <w:keepNext/>
              <w:keepLines/>
              <w:tabs>
                <w:tab w:val="clear" w:pos="567"/>
              </w:tabs>
              <w:textAlignment w:val="baseline"/>
              <w:rPr>
                <w:rFonts w:ascii="Segoe UI" w:hAnsi="Segoe UI"/>
                <w:sz w:val="18"/>
                <w:lang w:val="en-US"/>
              </w:rPr>
            </w:pPr>
            <w:r w:rsidRPr="00D13A3F">
              <w:rPr>
                <w:szCs w:val="22"/>
                <w:lang w:val="en-US"/>
              </w:rPr>
              <w:t> </w:t>
            </w:r>
          </w:p>
        </w:tc>
      </w:tr>
      <w:tr w:rsidR="009A6ED5" w:rsidRPr="00D13A3F" w14:paraId="6EA312D3" w14:textId="77777777" w:rsidTr="00F00196">
        <w:tc>
          <w:tcPr>
            <w:tcW w:w="4260" w:type="dxa"/>
            <w:tcBorders>
              <w:top w:val="nil"/>
              <w:left w:val="nil"/>
              <w:bottom w:val="nil"/>
              <w:right w:val="nil"/>
            </w:tcBorders>
            <w:hideMark/>
          </w:tcPr>
          <w:p w14:paraId="52B2C95F" w14:textId="77777777" w:rsidR="009A6ED5" w:rsidRPr="00D13A3F" w:rsidRDefault="009A6ED5" w:rsidP="00F00196">
            <w:pPr>
              <w:keepNext/>
              <w:tabs>
                <w:tab w:val="clear" w:pos="567"/>
              </w:tabs>
              <w:textAlignment w:val="baseline"/>
              <w:rPr>
                <w:rFonts w:ascii="Segoe UI" w:hAnsi="Segoe UI"/>
                <w:sz w:val="18"/>
                <w:lang w:val="en-US"/>
              </w:rPr>
            </w:pPr>
            <w:proofErr w:type="spellStart"/>
            <w:r w:rsidRPr="00D13A3F">
              <w:rPr>
                <w:b/>
              </w:rPr>
              <w:t>България</w:t>
            </w:r>
            <w:proofErr w:type="spellEnd"/>
            <w:r w:rsidRPr="00D13A3F">
              <w:rPr>
                <w:szCs w:val="22"/>
                <w:lang w:val="en-US"/>
              </w:rPr>
              <w:t> </w:t>
            </w:r>
          </w:p>
          <w:p w14:paraId="2FE42924" w14:textId="1701B03E" w:rsidR="009A6ED5" w:rsidRPr="00D13A3F" w:rsidRDefault="00AB2F31" w:rsidP="00F00196">
            <w:pPr>
              <w:keepNext/>
              <w:tabs>
                <w:tab w:val="clear" w:pos="567"/>
              </w:tabs>
              <w:textAlignment w:val="baseline"/>
              <w:rPr>
                <w:rFonts w:ascii="Segoe UI" w:hAnsi="Segoe UI" w:cs="Segoe UI"/>
                <w:sz w:val="18"/>
                <w:szCs w:val="18"/>
                <w:lang w:val="en-US"/>
              </w:rPr>
            </w:pPr>
            <w:ins w:id="33" w:author="Anonymous Viatris" w:date="2026-04-18T22:18:00Z" w16du:dateUtc="2026-04-18T16:48:00Z">
              <w:r w:rsidRPr="00AB2F31">
                <w:rPr>
                  <w:szCs w:val="22"/>
                  <w:lang w:val="bg-BG"/>
                </w:rPr>
                <w:t>Виатрис</w:t>
              </w:r>
              <w:r w:rsidRPr="00AB2F31" w:rsidDel="00AB2F31">
                <w:rPr>
                  <w:szCs w:val="22"/>
                  <w:lang w:val="bg-BG"/>
                </w:rPr>
                <w:t xml:space="preserve"> </w:t>
              </w:r>
            </w:ins>
            <w:del w:id="34" w:author="Anonymous Viatris" w:date="2026-04-18T22:18:00Z" w16du:dateUtc="2026-04-18T16:48:00Z">
              <w:r w:rsidR="009A6ED5" w:rsidRPr="00D13A3F" w:rsidDel="00AB2F31">
                <w:rPr>
                  <w:szCs w:val="22"/>
                  <w:lang w:val="bg-BG"/>
                </w:rPr>
                <w:delText>Майлан </w:delText>
              </w:r>
            </w:del>
            <w:r w:rsidR="009A6ED5" w:rsidRPr="00D13A3F">
              <w:rPr>
                <w:szCs w:val="22"/>
                <w:lang w:val="bg-BG"/>
              </w:rPr>
              <w:t>ЕООД</w:t>
            </w:r>
            <w:r w:rsidR="009A6ED5" w:rsidRPr="00D13A3F">
              <w:rPr>
                <w:szCs w:val="22"/>
                <w:lang w:val="en-US"/>
              </w:rPr>
              <w:t> </w:t>
            </w:r>
          </w:p>
          <w:p w14:paraId="5F0B0592" w14:textId="77777777" w:rsidR="009A6ED5" w:rsidRPr="00D13A3F" w:rsidRDefault="009A6ED5" w:rsidP="00F00196">
            <w:pPr>
              <w:keepNext/>
              <w:tabs>
                <w:tab w:val="clear" w:pos="567"/>
              </w:tabs>
              <w:textAlignment w:val="baseline"/>
              <w:rPr>
                <w:rFonts w:ascii="Segoe UI" w:hAnsi="Segoe UI" w:cs="Segoe UI"/>
                <w:sz w:val="18"/>
                <w:szCs w:val="18"/>
                <w:lang w:val="en-US"/>
              </w:rPr>
            </w:pPr>
            <w:r w:rsidRPr="00D13A3F">
              <w:rPr>
                <w:szCs w:val="22"/>
              </w:rPr>
              <w:t>Тел.</w:t>
            </w:r>
            <w:r w:rsidRPr="00D13A3F">
              <w:t xml:space="preserve">: +359 2 </w:t>
            </w:r>
            <w:r w:rsidRPr="00D13A3F">
              <w:rPr>
                <w:szCs w:val="22"/>
              </w:rPr>
              <w:t>44 55 400</w:t>
            </w:r>
            <w:r w:rsidRPr="00D13A3F">
              <w:rPr>
                <w:szCs w:val="22"/>
                <w:lang w:val="en-US"/>
              </w:rPr>
              <w:t> </w:t>
            </w:r>
          </w:p>
          <w:p w14:paraId="44E1946C"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1D07B9AB" w14:textId="77777777" w:rsidR="009A6ED5" w:rsidRPr="00D13A3F" w:rsidRDefault="009A6ED5" w:rsidP="00F00196">
            <w:pPr>
              <w:keepNext/>
              <w:tabs>
                <w:tab w:val="clear" w:pos="567"/>
              </w:tabs>
              <w:textAlignment w:val="baseline"/>
              <w:rPr>
                <w:rFonts w:ascii="Segoe UI" w:hAnsi="Segoe UI"/>
                <w:sz w:val="18"/>
                <w:lang w:val="de-DE"/>
              </w:rPr>
            </w:pPr>
            <w:r w:rsidRPr="00D13A3F">
              <w:rPr>
                <w:b/>
                <w:lang w:val="de-DE"/>
              </w:rPr>
              <w:t>Luxembourg/Luxemburg</w:t>
            </w:r>
            <w:r w:rsidRPr="00D13A3F">
              <w:rPr>
                <w:szCs w:val="22"/>
                <w:lang w:val="de-DE"/>
              </w:rPr>
              <w:t> </w:t>
            </w:r>
          </w:p>
          <w:p w14:paraId="4C6AA512" w14:textId="77777777" w:rsidR="009A6ED5" w:rsidRPr="00D13A3F" w:rsidRDefault="009A6ED5" w:rsidP="00F00196">
            <w:pPr>
              <w:keepNext/>
              <w:tabs>
                <w:tab w:val="clear" w:pos="567"/>
              </w:tabs>
              <w:textAlignment w:val="baseline"/>
              <w:rPr>
                <w:rFonts w:ascii="Segoe UI" w:hAnsi="Segoe UI" w:cs="Segoe UI"/>
                <w:sz w:val="18"/>
                <w:szCs w:val="18"/>
                <w:lang w:val="de-DE"/>
              </w:rPr>
            </w:pPr>
            <w:r w:rsidRPr="00D13A3F">
              <w:rPr>
                <w:szCs w:val="22"/>
                <w:lang w:val="de-DE"/>
              </w:rPr>
              <w:t>Viatris</w:t>
            </w:r>
          </w:p>
          <w:p w14:paraId="324B761C" w14:textId="77777777" w:rsidR="009A6ED5" w:rsidRPr="00D13A3F" w:rsidRDefault="009A6ED5" w:rsidP="00F00196">
            <w:pPr>
              <w:keepNext/>
              <w:tabs>
                <w:tab w:val="clear" w:pos="567"/>
              </w:tabs>
              <w:textAlignment w:val="baseline"/>
              <w:rPr>
                <w:rFonts w:ascii="Segoe UI" w:hAnsi="Segoe UI"/>
                <w:sz w:val="18"/>
                <w:lang w:val="de-DE"/>
              </w:rPr>
            </w:pPr>
            <w:r w:rsidRPr="00D13A3F">
              <w:rPr>
                <w:lang w:val="de-DE"/>
              </w:rPr>
              <w:t>Tél/Tel: +</w:t>
            </w:r>
            <w:r w:rsidRPr="00D13A3F">
              <w:rPr>
                <w:szCs w:val="22"/>
                <w:lang w:val="de-DE"/>
              </w:rPr>
              <w:t xml:space="preserve"> </w:t>
            </w:r>
            <w:r w:rsidRPr="00D13A3F">
              <w:rPr>
                <w:lang w:val="de-DE"/>
              </w:rPr>
              <w:t>32</w:t>
            </w:r>
            <w:r w:rsidRPr="00D13A3F">
              <w:rPr>
                <w:szCs w:val="22"/>
                <w:lang w:val="de-DE"/>
              </w:rPr>
              <w:t> (0)</w:t>
            </w:r>
            <w:r w:rsidRPr="00D13A3F">
              <w:rPr>
                <w:lang w:val="de-DE"/>
              </w:rPr>
              <w:t>2</w:t>
            </w:r>
            <w:r w:rsidRPr="00D13A3F">
              <w:rPr>
                <w:szCs w:val="22"/>
                <w:lang w:val="de-DE"/>
              </w:rPr>
              <w:t> 658 61 00 </w:t>
            </w:r>
          </w:p>
          <w:p w14:paraId="13FEF075" w14:textId="77777777" w:rsidR="009A6ED5" w:rsidRPr="00D13A3F" w:rsidRDefault="009A6ED5" w:rsidP="00F00196">
            <w:pPr>
              <w:keepNext/>
              <w:tabs>
                <w:tab w:val="clear" w:pos="567"/>
              </w:tabs>
              <w:textAlignment w:val="baseline"/>
              <w:rPr>
                <w:rFonts w:ascii="Segoe UI" w:hAnsi="Segoe UI" w:cs="Segoe UI"/>
                <w:sz w:val="18"/>
                <w:szCs w:val="18"/>
                <w:lang w:val="en-US"/>
              </w:rPr>
            </w:pPr>
            <w:r w:rsidRPr="00D13A3F">
              <w:rPr>
                <w:szCs w:val="22"/>
              </w:rPr>
              <w:t>(Belgique/</w:t>
            </w:r>
            <w:proofErr w:type="spellStart"/>
            <w:r w:rsidRPr="00D13A3F">
              <w:rPr>
                <w:szCs w:val="22"/>
              </w:rPr>
              <w:t>Belgien</w:t>
            </w:r>
            <w:proofErr w:type="spellEnd"/>
            <w:r w:rsidRPr="00D13A3F">
              <w:rPr>
                <w:szCs w:val="22"/>
              </w:rPr>
              <w:t>)</w:t>
            </w:r>
            <w:r w:rsidRPr="00D13A3F">
              <w:rPr>
                <w:szCs w:val="22"/>
                <w:lang w:val="en-US"/>
              </w:rPr>
              <w:t> </w:t>
            </w:r>
          </w:p>
          <w:p w14:paraId="365B7BA4"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lang w:val="en-US"/>
              </w:rPr>
              <w:t> </w:t>
            </w:r>
          </w:p>
        </w:tc>
      </w:tr>
      <w:tr w:rsidR="009A6ED5" w:rsidRPr="00D13A3F" w14:paraId="591F26CD" w14:textId="77777777" w:rsidTr="00F00196">
        <w:tc>
          <w:tcPr>
            <w:tcW w:w="4260" w:type="dxa"/>
            <w:tcBorders>
              <w:top w:val="nil"/>
              <w:left w:val="nil"/>
              <w:bottom w:val="nil"/>
              <w:right w:val="nil"/>
            </w:tcBorders>
            <w:hideMark/>
          </w:tcPr>
          <w:p w14:paraId="0116171A" w14:textId="77777777" w:rsidR="009A6ED5" w:rsidRPr="00D13A3F" w:rsidRDefault="009A6ED5" w:rsidP="00F00196">
            <w:pPr>
              <w:tabs>
                <w:tab w:val="clear" w:pos="567"/>
              </w:tabs>
              <w:textAlignment w:val="baseline"/>
              <w:rPr>
                <w:rFonts w:ascii="Segoe UI" w:hAnsi="Segoe UI"/>
                <w:sz w:val="18"/>
                <w:lang w:val="sv-FI"/>
              </w:rPr>
            </w:pPr>
            <w:r w:rsidRPr="00D13A3F">
              <w:rPr>
                <w:b/>
                <w:lang w:val="sv-FI"/>
              </w:rPr>
              <w:t>Česká</w:t>
            </w:r>
            <w:r w:rsidRPr="00D13A3F">
              <w:rPr>
                <w:b/>
                <w:bCs/>
                <w:szCs w:val="22"/>
                <w:lang w:val="sv-FI"/>
              </w:rPr>
              <w:t> </w:t>
            </w:r>
            <w:r w:rsidRPr="00D13A3F">
              <w:rPr>
                <w:b/>
                <w:lang w:val="sv-FI"/>
              </w:rPr>
              <w:t>republika</w:t>
            </w:r>
            <w:r w:rsidRPr="00D13A3F">
              <w:rPr>
                <w:szCs w:val="22"/>
                <w:lang w:val="sv-FI"/>
              </w:rPr>
              <w:t> </w:t>
            </w:r>
          </w:p>
          <w:p w14:paraId="4780EA08" w14:textId="77777777" w:rsidR="009A6ED5" w:rsidRPr="00D13A3F" w:rsidRDefault="009A6ED5" w:rsidP="00F00196">
            <w:pPr>
              <w:tabs>
                <w:tab w:val="clear" w:pos="567"/>
              </w:tabs>
              <w:textAlignment w:val="baseline"/>
              <w:rPr>
                <w:rFonts w:ascii="Segoe UI" w:hAnsi="Segoe UI"/>
                <w:sz w:val="18"/>
                <w:lang w:val="sv-FI"/>
              </w:rPr>
            </w:pPr>
            <w:r w:rsidRPr="00D13A3F">
              <w:rPr>
                <w:szCs w:val="22"/>
                <w:lang w:val="sv-FI"/>
              </w:rPr>
              <w:t>Viatris</w:t>
            </w:r>
            <w:r w:rsidRPr="00D13A3F">
              <w:rPr>
                <w:lang w:val="sv-FI"/>
              </w:rPr>
              <w:t xml:space="preserve"> s.r.o.</w:t>
            </w:r>
            <w:r w:rsidRPr="00D13A3F">
              <w:rPr>
                <w:szCs w:val="22"/>
                <w:lang w:val="sv-FI"/>
              </w:rPr>
              <w:t> </w:t>
            </w:r>
          </w:p>
          <w:p w14:paraId="379F077B" w14:textId="77777777" w:rsidR="009A6ED5" w:rsidRPr="00D13A3F" w:rsidRDefault="009A6ED5" w:rsidP="00F00196">
            <w:pPr>
              <w:tabs>
                <w:tab w:val="clear" w:pos="567"/>
              </w:tabs>
              <w:textAlignment w:val="baseline"/>
              <w:rPr>
                <w:rFonts w:ascii="Segoe UI" w:hAnsi="Segoe UI"/>
                <w:sz w:val="18"/>
                <w:lang w:val="en-US"/>
              </w:rPr>
            </w:pPr>
            <w:r w:rsidRPr="00D13A3F">
              <w:t>Tel: +</w:t>
            </w:r>
            <w:r w:rsidRPr="00D13A3F">
              <w:rPr>
                <w:szCs w:val="22"/>
              </w:rPr>
              <w:t xml:space="preserve"> </w:t>
            </w:r>
            <w:r w:rsidRPr="00D13A3F">
              <w:t>420</w:t>
            </w:r>
            <w:r w:rsidRPr="00D13A3F">
              <w:rPr>
                <w:szCs w:val="22"/>
              </w:rPr>
              <w:t> 222 004 400</w:t>
            </w:r>
            <w:r w:rsidRPr="00D13A3F">
              <w:rPr>
                <w:szCs w:val="22"/>
                <w:lang w:val="en-US"/>
              </w:rPr>
              <w:t> </w:t>
            </w:r>
          </w:p>
          <w:p w14:paraId="6AEEBF11"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6424D0A8"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b/>
              </w:rPr>
              <w:t>Magyarország</w:t>
            </w:r>
            <w:proofErr w:type="spellEnd"/>
            <w:r w:rsidRPr="00D13A3F">
              <w:rPr>
                <w:szCs w:val="22"/>
                <w:lang w:val="en-US"/>
              </w:rPr>
              <w:t> </w:t>
            </w:r>
          </w:p>
          <w:p w14:paraId="7365A301" w14:textId="77777777" w:rsidR="009A6ED5" w:rsidRPr="00D13A3F" w:rsidRDefault="009A6ED5" w:rsidP="00F00196">
            <w:pPr>
              <w:tabs>
                <w:tab w:val="clear" w:pos="567"/>
              </w:tabs>
              <w:textAlignment w:val="baseline"/>
              <w:rPr>
                <w:rFonts w:ascii="Segoe UI" w:hAnsi="Segoe UI"/>
                <w:sz w:val="18"/>
                <w:lang w:val="en-US"/>
              </w:rPr>
            </w:pPr>
            <w:r w:rsidRPr="00D13A3F">
              <w:rPr>
                <w:szCs w:val="22"/>
              </w:rPr>
              <w:t>Viatris Healthcare</w:t>
            </w:r>
            <w:r w:rsidRPr="00D13A3F">
              <w:t xml:space="preserve"> Kft.</w:t>
            </w:r>
            <w:r w:rsidRPr="00D13A3F">
              <w:rPr>
                <w:szCs w:val="22"/>
                <w:lang w:val="en-US"/>
              </w:rPr>
              <w:t> </w:t>
            </w:r>
          </w:p>
          <w:p w14:paraId="1D2B65BC" w14:textId="77777777" w:rsidR="009A6ED5" w:rsidRPr="00D13A3F" w:rsidRDefault="009A6ED5" w:rsidP="00F00196">
            <w:pPr>
              <w:tabs>
                <w:tab w:val="clear" w:pos="567"/>
              </w:tabs>
              <w:textAlignment w:val="baseline"/>
              <w:rPr>
                <w:rFonts w:ascii="Segoe UI" w:hAnsi="Segoe UI"/>
                <w:sz w:val="18"/>
                <w:lang w:val="en-US"/>
              </w:rPr>
            </w:pPr>
            <w:r w:rsidRPr="00D13A3F">
              <w:t>Tel.:</w:t>
            </w:r>
            <w:r w:rsidRPr="00D13A3F">
              <w:rPr>
                <w:szCs w:val="22"/>
              </w:rPr>
              <w:t> </w:t>
            </w:r>
            <w:r w:rsidRPr="00D13A3F">
              <w:rPr>
                <w:color w:val="000000"/>
              </w:rPr>
              <w:t>+ 36 1</w:t>
            </w:r>
            <w:r w:rsidRPr="00D13A3F">
              <w:rPr>
                <w:color w:val="000000"/>
                <w:szCs w:val="22"/>
              </w:rPr>
              <w:t> 465 2100</w:t>
            </w:r>
            <w:r w:rsidRPr="00D13A3F">
              <w:rPr>
                <w:color w:val="000000"/>
                <w:szCs w:val="22"/>
                <w:lang w:val="en-US"/>
              </w:rPr>
              <w:t> </w:t>
            </w:r>
          </w:p>
          <w:p w14:paraId="24EAA741"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06279A" w14:paraId="25429AA1" w14:textId="77777777" w:rsidTr="00F00196">
        <w:tc>
          <w:tcPr>
            <w:tcW w:w="4260" w:type="dxa"/>
            <w:tcBorders>
              <w:top w:val="nil"/>
              <w:left w:val="nil"/>
              <w:bottom w:val="nil"/>
              <w:right w:val="nil"/>
            </w:tcBorders>
            <w:hideMark/>
          </w:tcPr>
          <w:p w14:paraId="1B207D89" w14:textId="77777777" w:rsidR="009A6ED5" w:rsidRPr="00D13A3F" w:rsidRDefault="009A6ED5" w:rsidP="00F00196">
            <w:pPr>
              <w:tabs>
                <w:tab w:val="clear" w:pos="567"/>
              </w:tabs>
              <w:textAlignment w:val="baseline"/>
              <w:rPr>
                <w:rFonts w:ascii="Segoe UI" w:hAnsi="Segoe UI"/>
                <w:sz w:val="18"/>
                <w:lang w:val="en-US"/>
              </w:rPr>
            </w:pPr>
            <w:r w:rsidRPr="00D13A3F">
              <w:rPr>
                <w:b/>
              </w:rPr>
              <w:t>Danmark</w:t>
            </w:r>
          </w:p>
          <w:p w14:paraId="487CBC4C"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rPr>
                <w:szCs w:val="22"/>
              </w:rPr>
              <w:t xml:space="preserve">Viatris </w:t>
            </w:r>
            <w:proofErr w:type="spellStart"/>
            <w:r w:rsidRPr="00D13A3F">
              <w:rPr>
                <w:szCs w:val="22"/>
              </w:rPr>
              <w:t>ApS</w:t>
            </w:r>
            <w:proofErr w:type="spellEnd"/>
            <w:r w:rsidRPr="00D13A3F">
              <w:rPr>
                <w:szCs w:val="22"/>
                <w:lang w:val="en-US"/>
              </w:rPr>
              <w:t> </w:t>
            </w:r>
          </w:p>
          <w:p w14:paraId="74508D0B"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t>Tlf</w:t>
            </w:r>
            <w:proofErr w:type="spellEnd"/>
            <w:r w:rsidRPr="00D13A3F">
              <w:t xml:space="preserve">: +45 </w:t>
            </w:r>
            <w:r w:rsidRPr="00D13A3F">
              <w:rPr>
                <w:szCs w:val="22"/>
              </w:rPr>
              <w:t>28 11 69 32</w:t>
            </w:r>
            <w:r w:rsidRPr="00D13A3F">
              <w:rPr>
                <w:szCs w:val="22"/>
                <w:lang w:val="en-US"/>
              </w:rPr>
              <w:t> </w:t>
            </w:r>
          </w:p>
          <w:p w14:paraId="513FCC3E"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178B3A12" w14:textId="77777777" w:rsidR="009A6ED5" w:rsidRPr="00D13A3F" w:rsidRDefault="009A6ED5" w:rsidP="00F00196">
            <w:pPr>
              <w:tabs>
                <w:tab w:val="clear" w:pos="567"/>
              </w:tabs>
              <w:textAlignment w:val="baseline"/>
              <w:rPr>
                <w:rFonts w:ascii="Segoe UI" w:hAnsi="Segoe UI"/>
                <w:sz w:val="18"/>
                <w:lang w:val="fi-FI"/>
              </w:rPr>
            </w:pPr>
            <w:r w:rsidRPr="00D13A3F">
              <w:rPr>
                <w:b/>
                <w:bCs/>
                <w:szCs w:val="22"/>
                <w:lang w:val="fi-FI"/>
              </w:rPr>
              <w:t>Malta</w:t>
            </w:r>
            <w:r w:rsidRPr="00D13A3F">
              <w:rPr>
                <w:szCs w:val="22"/>
                <w:lang w:val="fi-FI"/>
              </w:rPr>
              <w:t> </w:t>
            </w:r>
          </w:p>
          <w:p w14:paraId="533F8C52" w14:textId="77777777" w:rsidR="009A6ED5" w:rsidRPr="00D13A3F" w:rsidRDefault="009A6ED5" w:rsidP="00F00196">
            <w:pPr>
              <w:tabs>
                <w:tab w:val="clear" w:pos="567"/>
              </w:tabs>
              <w:textAlignment w:val="baseline"/>
              <w:rPr>
                <w:rFonts w:ascii="Segoe UI" w:hAnsi="Segoe UI"/>
                <w:sz w:val="18"/>
                <w:lang w:val="fi-FI"/>
              </w:rPr>
            </w:pPr>
            <w:r w:rsidRPr="00D13A3F">
              <w:rPr>
                <w:szCs w:val="22"/>
                <w:lang w:val="fi-FI"/>
              </w:rPr>
              <w:t>V.J. Salomone Pharma Ltd </w:t>
            </w:r>
          </w:p>
          <w:p w14:paraId="47F70014" w14:textId="77777777" w:rsidR="009A6ED5" w:rsidRPr="00D13A3F" w:rsidRDefault="009A6ED5" w:rsidP="00F00196">
            <w:pPr>
              <w:tabs>
                <w:tab w:val="clear" w:pos="567"/>
              </w:tabs>
              <w:textAlignment w:val="baseline"/>
              <w:rPr>
                <w:rFonts w:ascii="Segoe UI" w:hAnsi="Segoe UI" w:cs="Segoe UI"/>
                <w:sz w:val="18"/>
                <w:szCs w:val="18"/>
                <w:lang w:val="es-ES"/>
              </w:rPr>
            </w:pPr>
            <w:r w:rsidRPr="00D13A3F">
              <w:rPr>
                <w:lang w:val="es-ES"/>
              </w:rPr>
              <w:t>Tel:</w:t>
            </w:r>
            <w:r w:rsidRPr="00D13A3F">
              <w:rPr>
                <w:szCs w:val="22"/>
                <w:lang w:val="es-ES"/>
              </w:rPr>
              <w:t xml:space="preserve"> + </w:t>
            </w:r>
            <w:r w:rsidRPr="00D13A3F">
              <w:rPr>
                <w:lang w:val="es-ES"/>
              </w:rPr>
              <w:t xml:space="preserve">356 </w:t>
            </w:r>
            <w:r w:rsidRPr="00D13A3F">
              <w:rPr>
                <w:szCs w:val="22"/>
                <w:lang w:val="es-ES"/>
              </w:rPr>
              <w:t>21 22 01 74 </w:t>
            </w:r>
          </w:p>
          <w:p w14:paraId="69CAD462" w14:textId="77777777" w:rsidR="009A6ED5" w:rsidRPr="00D13A3F" w:rsidRDefault="009A6ED5" w:rsidP="00F00196">
            <w:pPr>
              <w:tabs>
                <w:tab w:val="clear" w:pos="567"/>
              </w:tabs>
              <w:textAlignment w:val="baseline"/>
              <w:rPr>
                <w:rFonts w:ascii="Segoe UI" w:hAnsi="Segoe UI"/>
                <w:sz w:val="18"/>
                <w:lang w:val="es-ES"/>
              </w:rPr>
            </w:pPr>
            <w:r w:rsidRPr="00D13A3F">
              <w:rPr>
                <w:szCs w:val="22"/>
                <w:lang w:val="es-ES"/>
              </w:rPr>
              <w:t> </w:t>
            </w:r>
          </w:p>
        </w:tc>
      </w:tr>
      <w:tr w:rsidR="009A6ED5" w:rsidRPr="00D13A3F" w14:paraId="5C501086" w14:textId="77777777" w:rsidTr="00F00196">
        <w:tc>
          <w:tcPr>
            <w:tcW w:w="4260" w:type="dxa"/>
            <w:tcBorders>
              <w:top w:val="nil"/>
              <w:left w:val="nil"/>
              <w:bottom w:val="nil"/>
              <w:right w:val="nil"/>
            </w:tcBorders>
            <w:hideMark/>
          </w:tcPr>
          <w:p w14:paraId="0732E2F7" w14:textId="77777777" w:rsidR="009A6ED5" w:rsidRPr="00D13A3F" w:rsidRDefault="009A6ED5" w:rsidP="00F00196">
            <w:pPr>
              <w:tabs>
                <w:tab w:val="clear" w:pos="567"/>
              </w:tabs>
              <w:textAlignment w:val="baseline"/>
              <w:rPr>
                <w:rFonts w:ascii="Segoe UI" w:hAnsi="Segoe UI"/>
                <w:sz w:val="18"/>
                <w:lang w:val="de-DE"/>
              </w:rPr>
            </w:pPr>
            <w:r w:rsidRPr="00D13A3F">
              <w:rPr>
                <w:b/>
                <w:lang w:val="de-DE"/>
              </w:rPr>
              <w:t>Deutschland</w:t>
            </w:r>
            <w:r w:rsidRPr="00D13A3F">
              <w:rPr>
                <w:szCs w:val="22"/>
                <w:lang w:val="de-DE"/>
              </w:rPr>
              <w:t> </w:t>
            </w:r>
          </w:p>
          <w:p w14:paraId="4639D45A" w14:textId="77777777" w:rsidR="009A6ED5" w:rsidRPr="00D13A3F" w:rsidRDefault="009A6ED5" w:rsidP="00F00196">
            <w:pPr>
              <w:tabs>
                <w:tab w:val="clear" w:pos="567"/>
              </w:tabs>
              <w:textAlignment w:val="baseline"/>
              <w:rPr>
                <w:rFonts w:ascii="Segoe UI" w:hAnsi="Segoe UI"/>
                <w:sz w:val="18"/>
                <w:lang w:val="de-DE"/>
              </w:rPr>
            </w:pPr>
            <w:r w:rsidRPr="00D13A3F">
              <w:rPr>
                <w:szCs w:val="22"/>
                <w:lang w:val="de-DE"/>
              </w:rPr>
              <w:t>Viatris Healthcare</w:t>
            </w:r>
            <w:r w:rsidRPr="00D13A3F">
              <w:rPr>
                <w:lang w:val="de-DE"/>
              </w:rPr>
              <w:t xml:space="preserve"> GmbH</w:t>
            </w:r>
            <w:r w:rsidRPr="00D13A3F">
              <w:rPr>
                <w:szCs w:val="22"/>
                <w:lang w:val="de-DE"/>
              </w:rPr>
              <w:t> </w:t>
            </w:r>
          </w:p>
          <w:p w14:paraId="33946A7F" w14:textId="77777777" w:rsidR="009A6ED5" w:rsidRPr="00D13A3F" w:rsidRDefault="009A6ED5" w:rsidP="00F00196">
            <w:pPr>
              <w:tabs>
                <w:tab w:val="clear" w:pos="567"/>
              </w:tabs>
              <w:textAlignment w:val="baseline"/>
              <w:rPr>
                <w:rFonts w:ascii="Segoe UI" w:hAnsi="Segoe UI"/>
                <w:sz w:val="18"/>
                <w:lang w:val="de-DE"/>
              </w:rPr>
            </w:pPr>
            <w:r w:rsidRPr="00D13A3F">
              <w:rPr>
                <w:lang w:val="de-DE"/>
              </w:rPr>
              <w:t>Tel:</w:t>
            </w:r>
            <w:r w:rsidRPr="00D13A3F">
              <w:rPr>
                <w:szCs w:val="22"/>
                <w:lang w:val="de-DE"/>
              </w:rPr>
              <w:t> </w:t>
            </w:r>
            <w:r w:rsidRPr="00D13A3F">
              <w:rPr>
                <w:lang w:val="de-DE"/>
              </w:rPr>
              <w:t xml:space="preserve">+49 </w:t>
            </w:r>
            <w:r w:rsidRPr="00D13A3F">
              <w:rPr>
                <w:szCs w:val="22"/>
                <w:lang w:val="de-DE"/>
              </w:rPr>
              <w:t>800 0700 800 </w:t>
            </w:r>
          </w:p>
          <w:p w14:paraId="5FC64FE5" w14:textId="77777777" w:rsidR="009A6ED5" w:rsidRPr="00D13A3F" w:rsidRDefault="009A6ED5" w:rsidP="00F00196">
            <w:pPr>
              <w:tabs>
                <w:tab w:val="clear" w:pos="567"/>
              </w:tabs>
              <w:textAlignment w:val="baseline"/>
              <w:rPr>
                <w:rFonts w:ascii="Segoe UI" w:hAnsi="Segoe UI"/>
                <w:sz w:val="18"/>
                <w:lang w:val="de-DE"/>
              </w:rPr>
            </w:pPr>
            <w:r w:rsidRPr="00D13A3F">
              <w:rPr>
                <w:szCs w:val="22"/>
                <w:lang w:val="de-DE"/>
              </w:rPr>
              <w:t> </w:t>
            </w:r>
          </w:p>
        </w:tc>
        <w:tc>
          <w:tcPr>
            <w:tcW w:w="4665" w:type="dxa"/>
            <w:tcBorders>
              <w:top w:val="nil"/>
              <w:left w:val="nil"/>
              <w:bottom w:val="nil"/>
              <w:right w:val="nil"/>
            </w:tcBorders>
            <w:hideMark/>
          </w:tcPr>
          <w:p w14:paraId="55F3E227" w14:textId="77777777" w:rsidR="009A6ED5" w:rsidRPr="00D13A3F" w:rsidRDefault="009A6ED5" w:rsidP="00F00196">
            <w:pPr>
              <w:tabs>
                <w:tab w:val="clear" w:pos="567"/>
              </w:tabs>
              <w:textAlignment w:val="baseline"/>
              <w:rPr>
                <w:rFonts w:ascii="Segoe UI" w:hAnsi="Segoe UI"/>
                <w:sz w:val="18"/>
                <w:lang w:val="en-US"/>
              </w:rPr>
            </w:pPr>
            <w:r w:rsidRPr="00D13A3F">
              <w:rPr>
                <w:b/>
              </w:rPr>
              <w:t>Nederland</w:t>
            </w:r>
            <w:r w:rsidRPr="00D13A3F">
              <w:rPr>
                <w:szCs w:val="22"/>
                <w:lang w:val="en-US"/>
              </w:rPr>
              <w:t> </w:t>
            </w:r>
          </w:p>
          <w:p w14:paraId="0837C378"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rPr>
                <w:szCs w:val="22"/>
              </w:rPr>
              <w:t>Mylan BV</w:t>
            </w:r>
            <w:r w:rsidRPr="00D13A3F">
              <w:rPr>
                <w:szCs w:val="22"/>
                <w:lang w:val="en-US"/>
              </w:rPr>
              <w:t> </w:t>
            </w:r>
          </w:p>
          <w:p w14:paraId="5E528924" w14:textId="77777777" w:rsidR="009A6ED5" w:rsidRPr="00D13A3F" w:rsidRDefault="009A6ED5" w:rsidP="00F00196">
            <w:pPr>
              <w:tabs>
                <w:tab w:val="clear" w:pos="567"/>
              </w:tabs>
              <w:textAlignment w:val="baseline"/>
              <w:rPr>
                <w:rFonts w:ascii="Segoe UI" w:hAnsi="Segoe UI"/>
                <w:sz w:val="18"/>
                <w:lang w:val="en-US"/>
              </w:rPr>
            </w:pPr>
            <w:r w:rsidRPr="00D13A3F">
              <w:rPr>
                <w:szCs w:val="22"/>
              </w:rPr>
              <w:t>Tel: +31 (0)20 426 3300</w:t>
            </w:r>
          </w:p>
          <w:p w14:paraId="1F640CE9"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D13A3F" w14:paraId="5CFAAFF5" w14:textId="77777777" w:rsidTr="00F00196">
        <w:tc>
          <w:tcPr>
            <w:tcW w:w="4260" w:type="dxa"/>
            <w:tcBorders>
              <w:top w:val="nil"/>
              <w:left w:val="nil"/>
              <w:bottom w:val="nil"/>
              <w:right w:val="nil"/>
            </w:tcBorders>
            <w:hideMark/>
          </w:tcPr>
          <w:p w14:paraId="0696C245"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b/>
              </w:rPr>
              <w:t>Eesti</w:t>
            </w:r>
            <w:proofErr w:type="spellEnd"/>
            <w:r w:rsidRPr="00D13A3F">
              <w:rPr>
                <w:szCs w:val="22"/>
                <w:lang w:val="en-US"/>
              </w:rPr>
              <w:t> </w:t>
            </w:r>
          </w:p>
          <w:p w14:paraId="60A77F85"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rPr>
                <w:szCs w:val="22"/>
                <w:lang w:val="et-EE"/>
              </w:rPr>
              <w:t>Viatris OÜ</w:t>
            </w:r>
          </w:p>
          <w:p w14:paraId="14D402D6" w14:textId="77777777" w:rsidR="009A6ED5" w:rsidRPr="00D13A3F" w:rsidRDefault="009A6ED5" w:rsidP="00F00196">
            <w:pPr>
              <w:tabs>
                <w:tab w:val="clear" w:pos="567"/>
              </w:tabs>
              <w:textAlignment w:val="baseline"/>
              <w:rPr>
                <w:rFonts w:ascii="Segoe UI" w:hAnsi="Segoe UI"/>
                <w:sz w:val="18"/>
                <w:lang w:val="en-US"/>
              </w:rPr>
            </w:pPr>
            <w:r w:rsidRPr="00D13A3F">
              <w:t>Tel:</w:t>
            </w:r>
            <w:r w:rsidRPr="00D13A3F">
              <w:rPr>
                <w:szCs w:val="22"/>
              </w:rPr>
              <w:t> </w:t>
            </w:r>
            <w:r w:rsidRPr="00D13A3F">
              <w:rPr>
                <w:szCs w:val="22"/>
                <w:lang w:val="et-EE"/>
              </w:rPr>
              <w:t xml:space="preserve">+ </w:t>
            </w:r>
            <w:r w:rsidRPr="00D13A3F">
              <w:rPr>
                <w:lang w:val="et-EE"/>
              </w:rPr>
              <w:t xml:space="preserve">372 </w:t>
            </w:r>
            <w:r w:rsidRPr="00D13A3F">
              <w:rPr>
                <w:szCs w:val="22"/>
                <w:lang w:val="et-EE"/>
              </w:rPr>
              <w:t>6363 052</w:t>
            </w:r>
            <w:r w:rsidRPr="00D13A3F">
              <w:rPr>
                <w:szCs w:val="22"/>
                <w:lang w:val="en-US"/>
              </w:rPr>
              <w:t> </w:t>
            </w:r>
          </w:p>
          <w:p w14:paraId="247D8657"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7E976CBA" w14:textId="77777777" w:rsidR="009A6ED5" w:rsidRPr="00D13A3F" w:rsidRDefault="009A6ED5" w:rsidP="00F00196">
            <w:pPr>
              <w:tabs>
                <w:tab w:val="clear" w:pos="567"/>
              </w:tabs>
              <w:textAlignment w:val="baseline"/>
              <w:rPr>
                <w:rFonts w:ascii="Segoe UI" w:hAnsi="Segoe UI"/>
                <w:sz w:val="18"/>
                <w:lang w:val="en-US"/>
              </w:rPr>
            </w:pPr>
            <w:r w:rsidRPr="00D13A3F">
              <w:rPr>
                <w:b/>
                <w:bCs/>
                <w:szCs w:val="22"/>
              </w:rPr>
              <w:t>Norge</w:t>
            </w:r>
            <w:r w:rsidRPr="00D13A3F">
              <w:rPr>
                <w:szCs w:val="22"/>
                <w:lang w:val="en-US"/>
              </w:rPr>
              <w:t> </w:t>
            </w:r>
          </w:p>
          <w:p w14:paraId="12331375"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Viatris</w:t>
            </w:r>
            <w:r w:rsidRPr="00D13A3F">
              <w:rPr>
                <w:lang w:val="en-US"/>
              </w:rPr>
              <w:t xml:space="preserve"> AS</w:t>
            </w:r>
            <w:r w:rsidRPr="00D13A3F">
              <w:rPr>
                <w:szCs w:val="22"/>
                <w:lang w:val="en-US"/>
              </w:rPr>
              <w:t> </w:t>
            </w:r>
          </w:p>
          <w:p w14:paraId="4C7E3AF5" w14:textId="77777777" w:rsidR="009A6ED5" w:rsidRPr="00D13A3F" w:rsidRDefault="009A6ED5" w:rsidP="00F00196">
            <w:pPr>
              <w:tabs>
                <w:tab w:val="clear" w:pos="567"/>
              </w:tabs>
              <w:textAlignment w:val="baseline"/>
              <w:rPr>
                <w:rFonts w:ascii="Segoe UI" w:hAnsi="Segoe UI" w:cs="Segoe UI"/>
                <w:sz w:val="18"/>
                <w:szCs w:val="18"/>
                <w:lang w:val="en-US"/>
              </w:rPr>
            </w:pPr>
            <w:proofErr w:type="spellStart"/>
            <w:r w:rsidRPr="00D13A3F">
              <w:rPr>
                <w:szCs w:val="22"/>
                <w:lang w:val="en-US"/>
              </w:rPr>
              <w:t>Tlf</w:t>
            </w:r>
            <w:proofErr w:type="spellEnd"/>
            <w:r w:rsidRPr="00D13A3F">
              <w:rPr>
                <w:szCs w:val="22"/>
                <w:lang w:val="en-US"/>
              </w:rPr>
              <w:t xml:space="preserve">: + </w:t>
            </w:r>
            <w:r w:rsidRPr="00D13A3F">
              <w:rPr>
                <w:lang w:val="en-US"/>
              </w:rPr>
              <w:t xml:space="preserve">47 </w:t>
            </w:r>
            <w:r w:rsidRPr="00D13A3F">
              <w:rPr>
                <w:szCs w:val="22"/>
                <w:lang w:val="en-US"/>
              </w:rPr>
              <w:t>66 75 33</w:t>
            </w:r>
            <w:r w:rsidRPr="00D13A3F">
              <w:rPr>
                <w:lang w:val="en-US"/>
              </w:rPr>
              <w:t xml:space="preserve"> 00</w:t>
            </w:r>
            <w:r w:rsidRPr="00D13A3F">
              <w:rPr>
                <w:szCs w:val="22"/>
                <w:lang w:val="en-US"/>
              </w:rPr>
              <w:t> </w:t>
            </w:r>
          </w:p>
          <w:p w14:paraId="21A89F79"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FE1828" w14:paraId="67BE0F7B" w14:textId="77777777" w:rsidTr="00F00196">
        <w:trPr>
          <w:trHeight w:val="555"/>
        </w:trPr>
        <w:tc>
          <w:tcPr>
            <w:tcW w:w="4260" w:type="dxa"/>
            <w:tcBorders>
              <w:top w:val="nil"/>
              <w:left w:val="nil"/>
              <w:bottom w:val="nil"/>
              <w:right w:val="nil"/>
            </w:tcBorders>
            <w:hideMark/>
          </w:tcPr>
          <w:p w14:paraId="183D4364" w14:textId="77777777" w:rsidR="009A6ED5" w:rsidRPr="00D13A3F" w:rsidRDefault="009A6ED5" w:rsidP="00F00196">
            <w:pPr>
              <w:tabs>
                <w:tab w:val="clear" w:pos="567"/>
              </w:tabs>
              <w:textAlignment w:val="baseline"/>
              <w:rPr>
                <w:rFonts w:ascii="Segoe UI" w:hAnsi="Segoe UI"/>
                <w:sz w:val="18"/>
                <w:lang w:val="sv-FI"/>
              </w:rPr>
            </w:pPr>
            <w:proofErr w:type="spellStart"/>
            <w:r w:rsidRPr="00D13A3F">
              <w:rPr>
                <w:b/>
              </w:rPr>
              <w:t>Ελλάδ</w:t>
            </w:r>
            <w:proofErr w:type="spellEnd"/>
            <w:r w:rsidRPr="00D13A3F">
              <w:rPr>
                <w:b/>
              </w:rPr>
              <w:t>α</w:t>
            </w:r>
          </w:p>
          <w:p w14:paraId="014F10B3" w14:textId="77777777" w:rsidR="009A6ED5" w:rsidRPr="00D13A3F" w:rsidRDefault="009A6ED5" w:rsidP="00F00196">
            <w:pPr>
              <w:tabs>
                <w:tab w:val="clear" w:pos="567"/>
              </w:tabs>
              <w:textAlignment w:val="baseline"/>
              <w:rPr>
                <w:rFonts w:ascii="Segoe UI" w:hAnsi="Segoe UI"/>
                <w:sz w:val="18"/>
                <w:lang w:val="sv-FI"/>
              </w:rPr>
            </w:pPr>
            <w:r w:rsidRPr="00D13A3F">
              <w:rPr>
                <w:szCs w:val="22"/>
                <w:lang w:val="sv-FI"/>
              </w:rPr>
              <w:t>Viatris Hellas Ltd </w:t>
            </w:r>
          </w:p>
          <w:p w14:paraId="51404D70" w14:textId="77777777" w:rsidR="009A6ED5" w:rsidRPr="00D13A3F" w:rsidRDefault="009A6ED5" w:rsidP="00F00196">
            <w:pPr>
              <w:tabs>
                <w:tab w:val="clear" w:pos="567"/>
              </w:tabs>
              <w:textAlignment w:val="baseline"/>
              <w:rPr>
                <w:rFonts w:ascii="Segoe UI" w:hAnsi="Segoe UI" w:cs="Segoe UI"/>
                <w:sz w:val="18"/>
                <w:szCs w:val="18"/>
                <w:lang w:val="sv-FI"/>
              </w:rPr>
            </w:pPr>
            <w:proofErr w:type="spellStart"/>
            <w:r w:rsidRPr="00D13A3F">
              <w:rPr>
                <w:szCs w:val="22"/>
              </w:rPr>
              <w:t>Τηλ</w:t>
            </w:r>
            <w:proofErr w:type="spellEnd"/>
            <w:r w:rsidRPr="00D13A3F">
              <w:rPr>
                <w:lang w:val="sv-FI"/>
              </w:rPr>
              <w:t>: +30 2100 100 002</w:t>
            </w:r>
          </w:p>
          <w:p w14:paraId="2AE79430" w14:textId="77777777" w:rsidR="009A6ED5" w:rsidRPr="00D13A3F" w:rsidRDefault="009A6ED5" w:rsidP="00F00196">
            <w:pPr>
              <w:tabs>
                <w:tab w:val="clear" w:pos="567"/>
              </w:tabs>
              <w:textAlignment w:val="baseline"/>
              <w:rPr>
                <w:rFonts w:ascii="Segoe UI" w:hAnsi="Segoe UI"/>
                <w:sz w:val="18"/>
                <w:lang w:val="sv-FI"/>
              </w:rPr>
            </w:pPr>
            <w:r w:rsidRPr="00D13A3F">
              <w:rPr>
                <w:szCs w:val="22"/>
                <w:lang w:val="sv-FI"/>
              </w:rPr>
              <w:t> </w:t>
            </w:r>
          </w:p>
        </w:tc>
        <w:tc>
          <w:tcPr>
            <w:tcW w:w="4665" w:type="dxa"/>
            <w:tcBorders>
              <w:top w:val="nil"/>
              <w:left w:val="nil"/>
              <w:bottom w:val="nil"/>
              <w:right w:val="nil"/>
            </w:tcBorders>
            <w:hideMark/>
          </w:tcPr>
          <w:p w14:paraId="112CB3DB" w14:textId="77777777" w:rsidR="009A6ED5" w:rsidRPr="00D13A3F" w:rsidRDefault="009A6ED5" w:rsidP="00F00196">
            <w:pPr>
              <w:tabs>
                <w:tab w:val="clear" w:pos="567"/>
              </w:tabs>
              <w:textAlignment w:val="baseline"/>
              <w:rPr>
                <w:rFonts w:ascii="Segoe UI" w:hAnsi="Segoe UI"/>
                <w:sz w:val="18"/>
                <w:lang w:val="de-DE"/>
              </w:rPr>
            </w:pPr>
            <w:r w:rsidRPr="00D13A3F">
              <w:rPr>
                <w:b/>
                <w:bCs/>
                <w:szCs w:val="22"/>
                <w:lang w:val="de-DE"/>
              </w:rPr>
              <w:t>Österreich</w:t>
            </w:r>
            <w:r w:rsidRPr="00D13A3F">
              <w:rPr>
                <w:szCs w:val="22"/>
                <w:lang w:val="de-DE"/>
              </w:rPr>
              <w:t> </w:t>
            </w:r>
          </w:p>
          <w:p w14:paraId="7AFC97CB" w14:textId="77777777" w:rsidR="009A6ED5" w:rsidRPr="00D13A3F" w:rsidRDefault="009A6ED5" w:rsidP="00F00196">
            <w:pPr>
              <w:tabs>
                <w:tab w:val="clear" w:pos="567"/>
              </w:tabs>
              <w:textAlignment w:val="baseline"/>
              <w:rPr>
                <w:rFonts w:ascii="Segoe UI" w:hAnsi="Segoe UI"/>
                <w:sz w:val="18"/>
                <w:lang w:val="de-DE"/>
              </w:rPr>
            </w:pPr>
            <w:r w:rsidRPr="00D13A3F">
              <w:rPr>
                <w:szCs w:val="22"/>
                <w:lang w:val="de-DE"/>
              </w:rPr>
              <w:t>Viatris Austria GmbH </w:t>
            </w:r>
          </w:p>
          <w:p w14:paraId="475852A3" w14:textId="77777777" w:rsidR="009A6ED5" w:rsidRPr="00D13A3F" w:rsidRDefault="009A6ED5" w:rsidP="00F00196">
            <w:pPr>
              <w:tabs>
                <w:tab w:val="clear" w:pos="567"/>
              </w:tabs>
              <w:textAlignment w:val="baseline"/>
              <w:rPr>
                <w:rFonts w:ascii="Segoe UI" w:hAnsi="Segoe UI"/>
                <w:sz w:val="18"/>
                <w:lang w:val="de-DE"/>
              </w:rPr>
            </w:pPr>
            <w:r w:rsidRPr="00D13A3F">
              <w:rPr>
                <w:szCs w:val="22"/>
                <w:lang w:val="de-DE"/>
              </w:rPr>
              <w:t>Tel: +43 1 86390</w:t>
            </w:r>
          </w:p>
          <w:p w14:paraId="226715DA" w14:textId="77777777" w:rsidR="009A6ED5" w:rsidRPr="00D13A3F" w:rsidRDefault="009A6ED5" w:rsidP="00F00196">
            <w:pPr>
              <w:tabs>
                <w:tab w:val="clear" w:pos="567"/>
              </w:tabs>
              <w:textAlignment w:val="baseline"/>
              <w:rPr>
                <w:rFonts w:ascii="Segoe UI" w:hAnsi="Segoe UI"/>
                <w:sz w:val="18"/>
                <w:lang w:val="de-DE"/>
              </w:rPr>
            </w:pPr>
            <w:r w:rsidRPr="00D13A3F">
              <w:rPr>
                <w:szCs w:val="22"/>
                <w:lang w:val="de-DE"/>
              </w:rPr>
              <w:t> </w:t>
            </w:r>
          </w:p>
        </w:tc>
      </w:tr>
      <w:tr w:rsidR="009A6ED5" w:rsidRPr="00D13A3F" w14:paraId="2340866E" w14:textId="77777777" w:rsidTr="00F00196">
        <w:tc>
          <w:tcPr>
            <w:tcW w:w="4260" w:type="dxa"/>
            <w:tcBorders>
              <w:top w:val="nil"/>
              <w:left w:val="nil"/>
              <w:bottom w:val="nil"/>
              <w:right w:val="nil"/>
            </w:tcBorders>
            <w:hideMark/>
          </w:tcPr>
          <w:p w14:paraId="0164BFDF" w14:textId="77777777" w:rsidR="009A6ED5" w:rsidRPr="00D13A3F" w:rsidRDefault="009A6ED5" w:rsidP="00F00196">
            <w:pPr>
              <w:tabs>
                <w:tab w:val="clear" w:pos="567"/>
              </w:tabs>
              <w:textAlignment w:val="baseline"/>
              <w:rPr>
                <w:rFonts w:ascii="Segoe UI" w:hAnsi="Segoe UI"/>
                <w:sz w:val="18"/>
                <w:lang w:val="es-ES_tradnl"/>
              </w:rPr>
            </w:pPr>
            <w:r w:rsidRPr="00D13A3F">
              <w:rPr>
                <w:b/>
                <w:lang w:val="es-ES_tradnl"/>
              </w:rPr>
              <w:t>España</w:t>
            </w:r>
            <w:r w:rsidRPr="00D13A3F">
              <w:rPr>
                <w:szCs w:val="22"/>
                <w:lang w:val="es-ES_tradnl"/>
              </w:rPr>
              <w:t> </w:t>
            </w:r>
          </w:p>
          <w:p w14:paraId="11218DDB" w14:textId="77777777" w:rsidR="009A6ED5" w:rsidRPr="00D13A3F" w:rsidRDefault="009A6ED5" w:rsidP="00F00196">
            <w:pPr>
              <w:tabs>
                <w:tab w:val="clear" w:pos="567"/>
              </w:tabs>
              <w:textAlignment w:val="baseline"/>
              <w:rPr>
                <w:rFonts w:ascii="Segoe UI" w:hAnsi="Segoe UI"/>
                <w:sz w:val="18"/>
                <w:lang w:val="es-ES_tradnl"/>
              </w:rPr>
            </w:pPr>
            <w:r w:rsidRPr="00D13A3F">
              <w:rPr>
                <w:szCs w:val="22"/>
                <w:lang w:val="es-ES_tradnl"/>
              </w:rPr>
              <w:t xml:space="preserve">Viatris </w:t>
            </w:r>
            <w:proofErr w:type="spellStart"/>
            <w:r w:rsidRPr="00D13A3F">
              <w:rPr>
                <w:szCs w:val="22"/>
                <w:lang w:val="es-ES_tradnl"/>
              </w:rPr>
              <w:t>Pharmaceuticals</w:t>
            </w:r>
            <w:proofErr w:type="spellEnd"/>
            <w:r w:rsidRPr="00D13A3F">
              <w:rPr>
                <w:lang w:val="es-ES_tradnl"/>
              </w:rPr>
              <w:t>, S.L</w:t>
            </w:r>
          </w:p>
          <w:p w14:paraId="4F4BB4BE" w14:textId="77777777" w:rsidR="009A6ED5" w:rsidRPr="00D13A3F" w:rsidRDefault="009A6ED5" w:rsidP="00F00196">
            <w:pPr>
              <w:tabs>
                <w:tab w:val="clear" w:pos="567"/>
              </w:tabs>
              <w:textAlignment w:val="baseline"/>
              <w:rPr>
                <w:rFonts w:ascii="Segoe UI" w:hAnsi="Segoe UI"/>
                <w:sz w:val="18"/>
                <w:lang w:val="es-ES_tradnl"/>
              </w:rPr>
            </w:pPr>
            <w:r w:rsidRPr="00D13A3F">
              <w:rPr>
                <w:lang w:val="es-ES_tradnl"/>
              </w:rPr>
              <w:t>Tel:</w:t>
            </w:r>
            <w:r w:rsidRPr="00D13A3F">
              <w:rPr>
                <w:szCs w:val="22"/>
                <w:lang w:val="es-ES_tradnl"/>
              </w:rPr>
              <w:t> </w:t>
            </w:r>
            <w:r w:rsidRPr="00D13A3F">
              <w:rPr>
                <w:color w:val="000000"/>
                <w:szCs w:val="22"/>
                <w:lang w:val="es-ES_tradnl"/>
              </w:rPr>
              <w:t xml:space="preserve">+ </w:t>
            </w:r>
            <w:r w:rsidRPr="00D13A3F">
              <w:rPr>
                <w:color w:val="000000"/>
                <w:lang w:val="es-ES_tradnl"/>
              </w:rPr>
              <w:t>34</w:t>
            </w:r>
            <w:r w:rsidRPr="00D13A3F">
              <w:rPr>
                <w:color w:val="000000"/>
                <w:szCs w:val="22"/>
                <w:lang w:val="es-ES_tradnl"/>
              </w:rPr>
              <w:t> 900 102 712 </w:t>
            </w:r>
          </w:p>
          <w:p w14:paraId="2661CC7B" w14:textId="77777777" w:rsidR="009A6ED5" w:rsidRPr="00D13A3F" w:rsidRDefault="009A6ED5" w:rsidP="00F00196">
            <w:pPr>
              <w:tabs>
                <w:tab w:val="clear" w:pos="567"/>
              </w:tabs>
              <w:textAlignment w:val="baseline"/>
              <w:rPr>
                <w:rFonts w:ascii="Segoe UI" w:hAnsi="Segoe UI"/>
                <w:sz w:val="18"/>
                <w:lang w:val="es-ES_tradnl"/>
              </w:rPr>
            </w:pPr>
            <w:r w:rsidRPr="00D13A3F">
              <w:rPr>
                <w:szCs w:val="22"/>
                <w:lang w:val="es-ES_tradnl"/>
              </w:rPr>
              <w:t> </w:t>
            </w:r>
          </w:p>
        </w:tc>
        <w:tc>
          <w:tcPr>
            <w:tcW w:w="4665" w:type="dxa"/>
            <w:tcBorders>
              <w:top w:val="nil"/>
              <w:left w:val="nil"/>
              <w:bottom w:val="nil"/>
              <w:right w:val="nil"/>
            </w:tcBorders>
            <w:hideMark/>
          </w:tcPr>
          <w:p w14:paraId="10EE589D" w14:textId="77777777" w:rsidR="009A6ED5" w:rsidRPr="00D13A3F" w:rsidRDefault="009A6ED5" w:rsidP="00F00196">
            <w:pPr>
              <w:tabs>
                <w:tab w:val="clear" w:pos="567"/>
              </w:tabs>
              <w:textAlignment w:val="baseline"/>
              <w:rPr>
                <w:rFonts w:ascii="Segoe UI" w:hAnsi="Segoe UI"/>
                <w:sz w:val="18"/>
                <w:lang w:val="en-US"/>
              </w:rPr>
            </w:pPr>
            <w:r w:rsidRPr="00D13A3F">
              <w:rPr>
                <w:b/>
                <w:lang w:val="en-US"/>
              </w:rPr>
              <w:t>Polska</w:t>
            </w:r>
            <w:r w:rsidRPr="00D13A3F">
              <w:rPr>
                <w:szCs w:val="22"/>
                <w:lang w:val="en-US"/>
              </w:rPr>
              <w:t> </w:t>
            </w:r>
          </w:p>
          <w:p w14:paraId="22CA2EEB"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Viatris Healthcare </w:t>
            </w:r>
            <w:r w:rsidRPr="00D13A3F">
              <w:rPr>
                <w:lang w:val="en-US"/>
              </w:rPr>
              <w:t xml:space="preserve">Sp. </w:t>
            </w:r>
            <w:proofErr w:type="spellStart"/>
            <w:r w:rsidRPr="00D13A3F">
              <w:rPr>
                <w:lang w:val="en-US"/>
              </w:rPr>
              <w:t>z</w:t>
            </w:r>
            <w:r w:rsidRPr="00D13A3F">
              <w:rPr>
                <w:szCs w:val="22"/>
                <w:lang w:val="en-US"/>
              </w:rPr>
              <w:t>.</w:t>
            </w:r>
            <w:r w:rsidRPr="00D13A3F">
              <w:rPr>
                <w:lang w:val="en-US"/>
              </w:rPr>
              <w:t>o.o</w:t>
            </w:r>
            <w:proofErr w:type="spellEnd"/>
            <w:r w:rsidRPr="00D13A3F">
              <w:rPr>
                <w:lang w:val="en-US"/>
              </w:rPr>
              <w:t>.</w:t>
            </w:r>
            <w:r w:rsidRPr="00D13A3F">
              <w:rPr>
                <w:szCs w:val="22"/>
                <w:lang w:val="en-US"/>
              </w:rPr>
              <w:t> </w:t>
            </w:r>
          </w:p>
          <w:p w14:paraId="4176A378" w14:textId="77777777" w:rsidR="009A6ED5" w:rsidRPr="00D13A3F" w:rsidRDefault="009A6ED5" w:rsidP="00F00196">
            <w:pPr>
              <w:tabs>
                <w:tab w:val="clear" w:pos="567"/>
              </w:tabs>
              <w:textAlignment w:val="baseline"/>
              <w:rPr>
                <w:rFonts w:ascii="Segoe UI" w:hAnsi="Segoe UI"/>
                <w:sz w:val="18"/>
                <w:lang w:val="es-ES_tradnl"/>
              </w:rPr>
            </w:pPr>
            <w:r w:rsidRPr="00D13A3F">
              <w:rPr>
                <w:lang w:val="es-ES_tradnl"/>
              </w:rPr>
              <w:t>Tel.: +</w:t>
            </w:r>
            <w:r w:rsidRPr="00D13A3F">
              <w:rPr>
                <w:szCs w:val="22"/>
                <w:lang w:val="es-ES_tradnl"/>
              </w:rPr>
              <w:t xml:space="preserve"> </w:t>
            </w:r>
            <w:r w:rsidRPr="00D13A3F">
              <w:rPr>
                <w:lang w:val="es-ES_tradnl"/>
              </w:rPr>
              <w:t xml:space="preserve">48 22 </w:t>
            </w:r>
            <w:r w:rsidRPr="00D13A3F">
              <w:rPr>
                <w:szCs w:val="22"/>
                <w:lang w:val="es-ES_tradnl"/>
              </w:rPr>
              <w:t>546 64</w:t>
            </w:r>
            <w:r w:rsidRPr="00D13A3F">
              <w:rPr>
                <w:lang w:val="es-ES_tradnl"/>
              </w:rPr>
              <w:t xml:space="preserve"> 00</w:t>
            </w:r>
            <w:r w:rsidRPr="00D13A3F">
              <w:rPr>
                <w:szCs w:val="22"/>
                <w:lang w:val="es-ES_tradnl"/>
              </w:rPr>
              <w:t> </w:t>
            </w:r>
          </w:p>
          <w:p w14:paraId="7F6A11F9" w14:textId="77777777" w:rsidR="009A6ED5" w:rsidRPr="00D13A3F" w:rsidRDefault="009A6ED5" w:rsidP="00F00196">
            <w:pPr>
              <w:tabs>
                <w:tab w:val="clear" w:pos="567"/>
              </w:tabs>
              <w:textAlignment w:val="baseline"/>
              <w:rPr>
                <w:rFonts w:ascii="Segoe UI" w:hAnsi="Segoe UI"/>
                <w:sz w:val="18"/>
                <w:lang w:val="es-ES_tradnl"/>
              </w:rPr>
            </w:pPr>
            <w:r w:rsidRPr="00D13A3F">
              <w:rPr>
                <w:szCs w:val="22"/>
                <w:lang w:val="es-ES_tradnl"/>
              </w:rPr>
              <w:t> </w:t>
            </w:r>
          </w:p>
        </w:tc>
      </w:tr>
      <w:tr w:rsidR="009A6ED5" w:rsidRPr="00D13A3F" w14:paraId="4ED8FC20" w14:textId="77777777" w:rsidTr="00F00196">
        <w:tc>
          <w:tcPr>
            <w:tcW w:w="4260" w:type="dxa"/>
            <w:tcBorders>
              <w:top w:val="nil"/>
              <w:left w:val="nil"/>
              <w:bottom w:val="nil"/>
              <w:right w:val="nil"/>
            </w:tcBorders>
            <w:hideMark/>
          </w:tcPr>
          <w:p w14:paraId="7D71DEEF" w14:textId="77777777" w:rsidR="009A6ED5" w:rsidRPr="00D13A3F" w:rsidRDefault="009A6ED5" w:rsidP="00F00196">
            <w:pPr>
              <w:keepNext/>
              <w:tabs>
                <w:tab w:val="clear" w:pos="567"/>
              </w:tabs>
              <w:textAlignment w:val="baseline"/>
              <w:rPr>
                <w:rFonts w:ascii="Segoe UI" w:hAnsi="Segoe UI"/>
                <w:sz w:val="18"/>
                <w:lang w:val="fr-FR"/>
              </w:rPr>
            </w:pPr>
            <w:r w:rsidRPr="00D13A3F">
              <w:rPr>
                <w:b/>
                <w:lang w:val="fr-FR"/>
              </w:rPr>
              <w:t>France</w:t>
            </w:r>
            <w:r w:rsidRPr="00D13A3F">
              <w:rPr>
                <w:szCs w:val="22"/>
                <w:lang w:val="fr-FR"/>
              </w:rPr>
              <w:t> </w:t>
            </w:r>
          </w:p>
          <w:p w14:paraId="148260C7" w14:textId="77777777" w:rsidR="009A6ED5" w:rsidRPr="00D13A3F" w:rsidRDefault="009A6ED5" w:rsidP="00F00196">
            <w:pPr>
              <w:keepNext/>
              <w:tabs>
                <w:tab w:val="clear" w:pos="567"/>
              </w:tabs>
              <w:textAlignment w:val="baseline"/>
              <w:rPr>
                <w:rFonts w:ascii="Segoe UI" w:hAnsi="Segoe UI" w:cs="Segoe UI"/>
                <w:sz w:val="18"/>
                <w:szCs w:val="18"/>
                <w:lang w:val="fr-FR"/>
              </w:rPr>
            </w:pPr>
            <w:r w:rsidRPr="00D13A3F">
              <w:rPr>
                <w:color w:val="000000"/>
                <w:szCs w:val="22"/>
                <w:lang w:val="fr-FR"/>
              </w:rPr>
              <w:t>Viatris Santé</w:t>
            </w:r>
          </w:p>
          <w:p w14:paraId="68C75FC6" w14:textId="77777777" w:rsidR="009A6ED5" w:rsidRPr="00D13A3F" w:rsidRDefault="009A6ED5" w:rsidP="00F00196">
            <w:pPr>
              <w:keepNext/>
              <w:tabs>
                <w:tab w:val="clear" w:pos="567"/>
              </w:tabs>
              <w:textAlignment w:val="baseline"/>
              <w:rPr>
                <w:rFonts w:ascii="Segoe UI" w:hAnsi="Segoe UI"/>
                <w:sz w:val="18"/>
                <w:lang w:val="fr-FR"/>
              </w:rPr>
            </w:pPr>
            <w:r w:rsidRPr="00D13A3F">
              <w:rPr>
                <w:color w:val="000000"/>
                <w:szCs w:val="22"/>
                <w:lang w:val="fr-FR"/>
              </w:rPr>
              <w:t>Tél: </w:t>
            </w:r>
            <w:r w:rsidRPr="00D13A3F">
              <w:rPr>
                <w:color w:val="000000"/>
                <w:lang w:val="fr-FR"/>
              </w:rPr>
              <w:t xml:space="preserve">+33 </w:t>
            </w:r>
            <w:r w:rsidRPr="00D13A3F">
              <w:rPr>
                <w:color w:val="000000"/>
                <w:szCs w:val="22"/>
                <w:lang w:val="fr-FR"/>
              </w:rPr>
              <w:t>4</w:t>
            </w:r>
            <w:r w:rsidRPr="00D13A3F">
              <w:rPr>
                <w:color w:val="000000"/>
                <w:lang w:val="fr-FR"/>
              </w:rPr>
              <w:t xml:space="preserve"> 37 </w:t>
            </w:r>
            <w:r w:rsidRPr="00D13A3F">
              <w:rPr>
                <w:color w:val="000000"/>
                <w:szCs w:val="22"/>
                <w:lang w:val="fr-FR"/>
              </w:rPr>
              <w:t>25 75 00 </w:t>
            </w:r>
          </w:p>
          <w:p w14:paraId="43B21296" w14:textId="77777777" w:rsidR="009A6ED5" w:rsidRPr="00D13A3F" w:rsidRDefault="009A6ED5" w:rsidP="00F00196">
            <w:pPr>
              <w:keepNext/>
              <w:tabs>
                <w:tab w:val="clear" w:pos="567"/>
              </w:tabs>
              <w:textAlignment w:val="baseline"/>
              <w:rPr>
                <w:rFonts w:ascii="Segoe UI" w:hAnsi="Segoe UI"/>
                <w:sz w:val="18"/>
                <w:lang w:val="fr-FR"/>
              </w:rPr>
            </w:pPr>
            <w:r w:rsidRPr="00D13A3F">
              <w:rPr>
                <w:szCs w:val="22"/>
                <w:lang w:val="fr-FR"/>
              </w:rPr>
              <w:t> </w:t>
            </w:r>
          </w:p>
        </w:tc>
        <w:tc>
          <w:tcPr>
            <w:tcW w:w="4665" w:type="dxa"/>
            <w:tcBorders>
              <w:top w:val="nil"/>
              <w:left w:val="nil"/>
              <w:bottom w:val="nil"/>
              <w:right w:val="nil"/>
            </w:tcBorders>
            <w:hideMark/>
          </w:tcPr>
          <w:p w14:paraId="217FCE4C" w14:textId="77777777" w:rsidR="009A6ED5" w:rsidRPr="00D13A3F" w:rsidRDefault="009A6ED5" w:rsidP="00F00196">
            <w:pPr>
              <w:keepNext/>
              <w:tabs>
                <w:tab w:val="clear" w:pos="567"/>
              </w:tabs>
              <w:textAlignment w:val="baseline"/>
              <w:rPr>
                <w:rFonts w:ascii="Segoe UI" w:hAnsi="Segoe UI"/>
                <w:sz w:val="18"/>
                <w:lang w:val="en-US"/>
              </w:rPr>
            </w:pPr>
            <w:r w:rsidRPr="00D13A3F">
              <w:rPr>
                <w:b/>
              </w:rPr>
              <w:t>Portugal</w:t>
            </w:r>
            <w:r w:rsidRPr="00D13A3F">
              <w:rPr>
                <w:szCs w:val="22"/>
                <w:lang w:val="en-US"/>
              </w:rPr>
              <w:t> </w:t>
            </w:r>
          </w:p>
          <w:p w14:paraId="3F1A103A" w14:textId="77777777" w:rsidR="009A6ED5" w:rsidRPr="00D13A3F" w:rsidRDefault="009A6ED5" w:rsidP="00F00196">
            <w:pPr>
              <w:keepNext/>
              <w:tabs>
                <w:tab w:val="clear" w:pos="567"/>
              </w:tabs>
              <w:textAlignment w:val="baseline"/>
              <w:rPr>
                <w:rFonts w:ascii="Segoe UI" w:hAnsi="Segoe UI" w:cs="Segoe UI"/>
                <w:sz w:val="18"/>
                <w:szCs w:val="18"/>
                <w:lang w:val="en-US"/>
              </w:rPr>
            </w:pPr>
            <w:r w:rsidRPr="00D13A3F">
              <w:rPr>
                <w:szCs w:val="22"/>
              </w:rPr>
              <w:t>Mylan, </w:t>
            </w:r>
            <w:proofErr w:type="spellStart"/>
            <w:r w:rsidRPr="00D13A3F">
              <w:rPr>
                <w:szCs w:val="22"/>
              </w:rPr>
              <w:t>Lda</w:t>
            </w:r>
            <w:proofErr w:type="spellEnd"/>
            <w:r w:rsidRPr="00D13A3F">
              <w:rPr>
                <w:szCs w:val="22"/>
              </w:rPr>
              <w:t>.</w:t>
            </w:r>
            <w:r w:rsidRPr="00D13A3F">
              <w:rPr>
                <w:szCs w:val="22"/>
                <w:lang w:val="en-US"/>
              </w:rPr>
              <w:t> </w:t>
            </w:r>
          </w:p>
          <w:p w14:paraId="65ED5A02"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rPr>
              <w:t>Tel: + 351 21 412 72 00</w:t>
            </w:r>
            <w:r w:rsidRPr="00D13A3F">
              <w:rPr>
                <w:szCs w:val="22"/>
                <w:lang w:val="en-US"/>
              </w:rPr>
              <w:t> </w:t>
            </w:r>
          </w:p>
          <w:p w14:paraId="5DA2EFDE"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lang w:val="en-US"/>
              </w:rPr>
              <w:t> </w:t>
            </w:r>
          </w:p>
        </w:tc>
      </w:tr>
      <w:tr w:rsidR="009A6ED5" w:rsidRPr="00D13A3F" w14:paraId="2F90823F" w14:textId="77777777" w:rsidTr="00F00196">
        <w:tc>
          <w:tcPr>
            <w:tcW w:w="4260" w:type="dxa"/>
            <w:tcBorders>
              <w:top w:val="nil"/>
              <w:left w:val="nil"/>
              <w:bottom w:val="nil"/>
              <w:right w:val="nil"/>
            </w:tcBorders>
            <w:hideMark/>
          </w:tcPr>
          <w:p w14:paraId="754D47B7" w14:textId="77777777" w:rsidR="009A6ED5" w:rsidRPr="00D13A3F" w:rsidRDefault="009A6ED5" w:rsidP="00F00196">
            <w:pPr>
              <w:tabs>
                <w:tab w:val="clear" w:pos="567"/>
              </w:tabs>
              <w:textAlignment w:val="baseline"/>
              <w:rPr>
                <w:rFonts w:ascii="Segoe UI" w:hAnsi="Segoe UI"/>
                <w:sz w:val="18"/>
                <w:lang w:val="sv-SE"/>
              </w:rPr>
            </w:pPr>
            <w:r w:rsidRPr="00D13A3F">
              <w:rPr>
                <w:b/>
                <w:bCs/>
                <w:szCs w:val="22"/>
                <w:lang w:val="sv-SE"/>
              </w:rPr>
              <w:t>Hrvatska</w:t>
            </w:r>
            <w:r w:rsidRPr="00D13A3F">
              <w:rPr>
                <w:szCs w:val="22"/>
                <w:lang w:val="sv-SE"/>
              </w:rPr>
              <w:t> </w:t>
            </w:r>
          </w:p>
          <w:p w14:paraId="30C52D7E" w14:textId="77777777" w:rsidR="009A6ED5" w:rsidRPr="00D13A3F" w:rsidRDefault="009A6ED5" w:rsidP="00F00196">
            <w:pPr>
              <w:tabs>
                <w:tab w:val="clear" w:pos="567"/>
              </w:tabs>
              <w:textAlignment w:val="baseline"/>
              <w:rPr>
                <w:rFonts w:ascii="Segoe UI" w:hAnsi="Segoe UI"/>
                <w:sz w:val="18"/>
                <w:lang w:val="sv-SE"/>
              </w:rPr>
            </w:pPr>
            <w:r w:rsidRPr="00D13A3F">
              <w:rPr>
                <w:szCs w:val="22"/>
                <w:lang w:val="sv-SE"/>
              </w:rPr>
              <w:t>Viatris Hrvatska d.o.o.</w:t>
            </w:r>
          </w:p>
          <w:p w14:paraId="176F17E9" w14:textId="77777777" w:rsidR="009A6ED5" w:rsidRPr="00D13A3F" w:rsidRDefault="009A6ED5" w:rsidP="00F00196">
            <w:pPr>
              <w:tabs>
                <w:tab w:val="clear" w:pos="567"/>
              </w:tabs>
              <w:textAlignment w:val="baseline"/>
              <w:rPr>
                <w:rFonts w:ascii="Segoe UI" w:hAnsi="Segoe UI"/>
                <w:sz w:val="18"/>
                <w:lang w:val="en-US"/>
              </w:rPr>
            </w:pPr>
            <w:r w:rsidRPr="00D13A3F">
              <w:t xml:space="preserve">Tel: +385 1 </w:t>
            </w:r>
            <w:r w:rsidRPr="00D13A3F">
              <w:rPr>
                <w:szCs w:val="22"/>
              </w:rPr>
              <w:t>23 50 599</w:t>
            </w:r>
            <w:r w:rsidRPr="00D13A3F">
              <w:rPr>
                <w:szCs w:val="22"/>
                <w:lang w:val="en-US"/>
              </w:rPr>
              <w:t> </w:t>
            </w:r>
          </w:p>
          <w:p w14:paraId="1BF51705" w14:textId="77777777" w:rsidR="009A6ED5" w:rsidRPr="00D13A3F" w:rsidRDefault="009A6ED5" w:rsidP="00F00196">
            <w:pPr>
              <w:tabs>
                <w:tab w:val="clear" w:pos="567"/>
              </w:tabs>
              <w:textAlignment w:val="baseline"/>
              <w:rPr>
                <w:rFonts w:ascii="Segoe UI" w:hAnsi="Segoe UI"/>
                <w:sz w:val="18"/>
                <w:lang w:val="en-US"/>
              </w:rPr>
            </w:pPr>
          </w:p>
        </w:tc>
        <w:tc>
          <w:tcPr>
            <w:tcW w:w="4665" w:type="dxa"/>
            <w:tcBorders>
              <w:top w:val="nil"/>
              <w:left w:val="nil"/>
              <w:bottom w:val="nil"/>
              <w:right w:val="nil"/>
            </w:tcBorders>
            <w:hideMark/>
          </w:tcPr>
          <w:p w14:paraId="2480D856"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b/>
              </w:rPr>
              <w:t>România</w:t>
            </w:r>
            <w:proofErr w:type="spellEnd"/>
            <w:r w:rsidRPr="00D13A3F">
              <w:rPr>
                <w:szCs w:val="22"/>
                <w:lang w:val="en-US"/>
              </w:rPr>
              <w:t> </w:t>
            </w:r>
          </w:p>
          <w:p w14:paraId="7DF81396"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rPr>
                <w:szCs w:val="22"/>
              </w:rPr>
              <w:t>BGP Products SRL</w:t>
            </w:r>
            <w:r w:rsidRPr="00D13A3F">
              <w:rPr>
                <w:szCs w:val="22"/>
                <w:lang w:val="en-US"/>
              </w:rPr>
              <w:t> </w:t>
            </w:r>
          </w:p>
          <w:p w14:paraId="3114521C" w14:textId="77777777" w:rsidR="009A6ED5" w:rsidRPr="00D13A3F" w:rsidRDefault="009A6ED5" w:rsidP="00F00196">
            <w:pPr>
              <w:tabs>
                <w:tab w:val="clear" w:pos="567"/>
              </w:tabs>
              <w:textAlignment w:val="baseline"/>
              <w:rPr>
                <w:rFonts w:ascii="Segoe UI" w:hAnsi="Segoe UI"/>
                <w:sz w:val="18"/>
                <w:lang w:val="en-US"/>
              </w:rPr>
            </w:pPr>
            <w:r w:rsidRPr="00D13A3F">
              <w:t>Tel: +40</w:t>
            </w:r>
            <w:r w:rsidRPr="00D13A3F">
              <w:rPr>
                <w:szCs w:val="22"/>
              </w:rPr>
              <w:t> 372 579 000</w:t>
            </w:r>
            <w:r w:rsidRPr="00D13A3F">
              <w:rPr>
                <w:szCs w:val="22"/>
                <w:lang w:val="en-US"/>
              </w:rPr>
              <w:t> </w:t>
            </w:r>
          </w:p>
          <w:p w14:paraId="739ED64F"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D13A3F" w14:paraId="15896AE5" w14:textId="77777777" w:rsidTr="00F00196">
        <w:tc>
          <w:tcPr>
            <w:tcW w:w="4260" w:type="dxa"/>
            <w:tcBorders>
              <w:top w:val="nil"/>
              <w:left w:val="nil"/>
              <w:bottom w:val="nil"/>
              <w:right w:val="nil"/>
            </w:tcBorders>
            <w:hideMark/>
          </w:tcPr>
          <w:p w14:paraId="55E173F1" w14:textId="77777777" w:rsidR="009A6ED5" w:rsidRPr="00D13A3F" w:rsidRDefault="009A6ED5" w:rsidP="00F00196">
            <w:pPr>
              <w:tabs>
                <w:tab w:val="clear" w:pos="567"/>
              </w:tabs>
              <w:textAlignment w:val="baseline"/>
              <w:rPr>
                <w:rFonts w:ascii="Segoe UI" w:hAnsi="Segoe UI"/>
                <w:sz w:val="18"/>
                <w:lang w:val="en-US"/>
              </w:rPr>
            </w:pPr>
            <w:r w:rsidRPr="00D13A3F">
              <w:rPr>
                <w:b/>
              </w:rPr>
              <w:t>Ireland</w:t>
            </w:r>
            <w:r w:rsidRPr="00D13A3F">
              <w:rPr>
                <w:szCs w:val="22"/>
                <w:lang w:val="en-US"/>
              </w:rPr>
              <w:t> </w:t>
            </w:r>
          </w:p>
          <w:p w14:paraId="4529C236" w14:textId="77777777" w:rsidR="009A6ED5" w:rsidRPr="00D13A3F" w:rsidRDefault="009A6ED5" w:rsidP="00F00196">
            <w:pPr>
              <w:tabs>
                <w:tab w:val="clear" w:pos="567"/>
              </w:tabs>
              <w:textAlignment w:val="baseline"/>
              <w:rPr>
                <w:rFonts w:ascii="Segoe UI" w:hAnsi="Segoe UI"/>
                <w:sz w:val="18"/>
                <w:lang w:val="en-US"/>
              </w:rPr>
            </w:pPr>
            <w:r w:rsidRPr="00D13A3F">
              <w:rPr>
                <w:szCs w:val="22"/>
              </w:rPr>
              <w:t>Viatris Limited</w:t>
            </w:r>
            <w:r w:rsidRPr="00D13A3F">
              <w:rPr>
                <w:szCs w:val="22"/>
                <w:lang w:val="en-US"/>
              </w:rPr>
              <w:t> </w:t>
            </w:r>
          </w:p>
          <w:p w14:paraId="6E0C6D67" w14:textId="77777777" w:rsidR="009A6ED5" w:rsidRPr="00D13A3F" w:rsidRDefault="009A6ED5" w:rsidP="00F00196">
            <w:pPr>
              <w:tabs>
                <w:tab w:val="clear" w:pos="567"/>
              </w:tabs>
              <w:textAlignment w:val="baseline"/>
              <w:rPr>
                <w:rFonts w:ascii="Segoe UI" w:hAnsi="Segoe UI"/>
                <w:sz w:val="18"/>
                <w:lang w:val="en-US"/>
              </w:rPr>
            </w:pPr>
            <w:r w:rsidRPr="00D13A3F">
              <w:t>Tel:</w:t>
            </w:r>
            <w:r w:rsidRPr="00D13A3F">
              <w:rPr>
                <w:szCs w:val="22"/>
              </w:rPr>
              <w:t> </w:t>
            </w:r>
            <w:r w:rsidRPr="00D13A3F">
              <w:t xml:space="preserve">+353 1 </w:t>
            </w:r>
            <w:r w:rsidRPr="00D13A3F">
              <w:rPr>
                <w:szCs w:val="22"/>
              </w:rPr>
              <w:t>8711600</w:t>
            </w:r>
            <w:r w:rsidRPr="00D13A3F">
              <w:rPr>
                <w:szCs w:val="22"/>
                <w:lang w:val="en-US"/>
              </w:rPr>
              <w:t> </w:t>
            </w:r>
          </w:p>
          <w:p w14:paraId="6DCDF5D0"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115C0DE6" w14:textId="77777777" w:rsidR="009A6ED5" w:rsidRPr="00D13A3F" w:rsidRDefault="009A6ED5" w:rsidP="00F00196">
            <w:pPr>
              <w:tabs>
                <w:tab w:val="clear" w:pos="567"/>
              </w:tabs>
              <w:textAlignment w:val="baseline"/>
              <w:rPr>
                <w:rFonts w:ascii="Segoe UI" w:hAnsi="Segoe UI"/>
                <w:sz w:val="18"/>
                <w:lang w:val="it-IT"/>
              </w:rPr>
            </w:pPr>
            <w:r w:rsidRPr="00D13A3F">
              <w:rPr>
                <w:b/>
                <w:lang w:val="it-IT"/>
              </w:rPr>
              <w:t>Slovenija</w:t>
            </w:r>
            <w:r w:rsidRPr="00D13A3F">
              <w:rPr>
                <w:szCs w:val="22"/>
                <w:lang w:val="it-IT"/>
              </w:rPr>
              <w:t> </w:t>
            </w:r>
          </w:p>
          <w:p w14:paraId="138DE23C" w14:textId="77777777" w:rsidR="009A6ED5" w:rsidRPr="00D13A3F" w:rsidRDefault="009A6ED5" w:rsidP="00F00196">
            <w:pPr>
              <w:tabs>
                <w:tab w:val="clear" w:pos="567"/>
              </w:tabs>
              <w:textAlignment w:val="baseline"/>
              <w:rPr>
                <w:rFonts w:ascii="Segoe UI" w:hAnsi="Segoe UI"/>
                <w:sz w:val="18"/>
                <w:lang w:val="it-IT"/>
              </w:rPr>
            </w:pPr>
            <w:r w:rsidRPr="00D13A3F">
              <w:rPr>
                <w:szCs w:val="22"/>
                <w:lang w:val="it-IT"/>
              </w:rPr>
              <w:t xml:space="preserve">Viatris </w:t>
            </w:r>
            <w:r w:rsidRPr="00D13A3F">
              <w:rPr>
                <w:lang w:val="it-IT"/>
              </w:rPr>
              <w:t>d.o.o.</w:t>
            </w:r>
          </w:p>
          <w:p w14:paraId="452CDBAF"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t>Tel:</w:t>
            </w:r>
            <w:r w:rsidRPr="00D13A3F">
              <w:rPr>
                <w:szCs w:val="22"/>
              </w:rPr>
              <w:t xml:space="preserve"> + </w:t>
            </w:r>
            <w:r w:rsidRPr="00D13A3F">
              <w:t xml:space="preserve">386 1 </w:t>
            </w:r>
            <w:r w:rsidRPr="00D13A3F">
              <w:rPr>
                <w:szCs w:val="22"/>
              </w:rPr>
              <w:t>23 63 180</w:t>
            </w:r>
            <w:r w:rsidRPr="00D13A3F">
              <w:rPr>
                <w:szCs w:val="22"/>
                <w:lang w:val="en-US"/>
              </w:rPr>
              <w:t> </w:t>
            </w:r>
          </w:p>
          <w:p w14:paraId="64F491C7"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D13A3F" w14:paraId="19A2A03A" w14:textId="77777777" w:rsidTr="00F00196">
        <w:tc>
          <w:tcPr>
            <w:tcW w:w="4260" w:type="dxa"/>
            <w:tcBorders>
              <w:top w:val="nil"/>
              <w:left w:val="nil"/>
              <w:bottom w:val="nil"/>
              <w:right w:val="nil"/>
            </w:tcBorders>
            <w:hideMark/>
          </w:tcPr>
          <w:p w14:paraId="53D6805F"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b/>
              </w:rPr>
              <w:t>Ísland</w:t>
            </w:r>
            <w:proofErr w:type="spellEnd"/>
          </w:p>
          <w:p w14:paraId="6707AAA7"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t>Icepharma</w:t>
            </w:r>
            <w:proofErr w:type="spellEnd"/>
            <w:r w:rsidRPr="00D13A3F">
              <w:rPr>
                <w:szCs w:val="22"/>
              </w:rPr>
              <w:t> </w:t>
            </w:r>
            <w:r w:rsidRPr="00D13A3F">
              <w:t>hf.</w:t>
            </w:r>
            <w:r w:rsidRPr="00D13A3F">
              <w:rPr>
                <w:szCs w:val="22"/>
                <w:lang w:val="en-US"/>
              </w:rPr>
              <w:t> </w:t>
            </w:r>
          </w:p>
          <w:p w14:paraId="2C2AC952"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szCs w:val="22"/>
              </w:rPr>
              <w:t>Sími</w:t>
            </w:r>
            <w:proofErr w:type="spellEnd"/>
            <w:r w:rsidRPr="00D13A3F">
              <w:t>: +354 540 8000</w:t>
            </w:r>
            <w:r w:rsidRPr="00D13A3F">
              <w:rPr>
                <w:szCs w:val="22"/>
                <w:lang w:val="en-US"/>
              </w:rPr>
              <w:t> </w:t>
            </w:r>
          </w:p>
          <w:p w14:paraId="007A23E9"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68C0624E" w14:textId="77777777" w:rsidR="009A6ED5" w:rsidRPr="00D13A3F" w:rsidRDefault="009A6ED5" w:rsidP="00F00196">
            <w:pPr>
              <w:tabs>
                <w:tab w:val="clear" w:pos="567"/>
              </w:tabs>
              <w:textAlignment w:val="baseline"/>
              <w:rPr>
                <w:rFonts w:ascii="Segoe UI" w:hAnsi="Segoe UI"/>
                <w:sz w:val="18"/>
                <w:lang w:val="sv-SE"/>
              </w:rPr>
            </w:pPr>
            <w:r w:rsidRPr="00D13A3F">
              <w:rPr>
                <w:b/>
                <w:bCs/>
                <w:szCs w:val="22"/>
                <w:lang w:val="sv-SE"/>
              </w:rPr>
              <w:t>Slovenská republika</w:t>
            </w:r>
            <w:r w:rsidRPr="00D13A3F">
              <w:rPr>
                <w:szCs w:val="22"/>
                <w:lang w:val="sv-SE"/>
              </w:rPr>
              <w:t> </w:t>
            </w:r>
          </w:p>
          <w:p w14:paraId="3788412D" w14:textId="77777777" w:rsidR="009A6ED5" w:rsidRPr="00D13A3F" w:rsidRDefault="009A6ED5" w:rsidP="00F00196">
            <w:pPr>
              <w:tabs>
                <w:tab w:val="clear" w:pos="567"/>
              </w:tabs>
              <w:textAlignment w:val="baseline"/>
              <w:rPr>
                <w:rFonts w:ascii="Segoe UI" w:hAnsi="Segoe UI"/>
                <w:sz w:val="18"/>
                <w:lang w:val="sv-SE"/>
              </w:rPr>
            </w:pPr>
            <w:r w:rsidRPr="00D13A3F">
              <w:rPr>
                <w:szCs w:val="22"/>
                <w:lang w:val="sv-SE"/>
              </w:rPr>
              <w:t>Viatris Slovakia s.r.o. </w:t>
            </w:r>
          </w:p>
          <w:p w14:paraId="01391D70" w14:textId="77777777" w:rsidR="009A6ED5" w:rsidRPr="00D13A3F" w:rsidRDefault="009A6ED5" w:rsidP="00F00196">
            <w:pPr>
              <w:tabs>
                <w:tab w:val="clear" w:pos="567"/>
              </w:tabs>
              <w:textAlignment w:val="baseline"/>
              <w:rPr>
                <w:rFonts w:ascii="Segoe UI" w:hAnsi="Segoe UI"/>
                <w:sz w:val="18"/>
                <w:lang w:val="en-US"/>
              </w:rPr>
            </w:pPr>
            <w:r w:rsidRPr="00D13A3F">
              <w:rPr>
                <w:szCs w:val="22"/>
              </w:rPr>
              <w:t>Tel:</w:t>
            </w:r>
            <w:r w:rsidRPr="00D13A3F">
              <w:rPr>
                <w:color w:val="038387"/>
                <w:lang w:val="sk-SK"/>
              </w:rPr>
              <w:t xml:space="preserve"> </w:t>
            </w:r>
            <w:r w:rsidRPr="00D13A3F">
              <w:rPr>
                <w:lang w:val="sk-SK"/>
              </w:rPr>
              <w:t>+421</w:t>
            </w:r>
            <w:r w:rsidRPr="00D13A3F">
              <w:rPr>
                <w:szCs w:val="22"/>
                <w:lang w:val="sk-SK"/>
              </w:rPr>
              <w:t> </w:t>
            </w:r>
            <w:r w:rsidRPr="00D13A3F">
              <w:rPr>
                <w:lang w:val="sk-SK"/>
              </w:rPr>
              <w:t xml:space="preserve">2 </w:t>
            </w:r>
            <w:r w:rsidRPr="00D13A3F">
              <w:rPr>
                <w:szCs w:val="22"/>
                <w:lang w:val="sk-SK"/>
              </w:rPr>
              <w:t>32 199 100</w:t>
            </w:r>
            <w:r w:rsidRPr="00D13A3F">
              <w:rPr>
                <w:color w:val="038387"/>
                <w:szCs w:val="22"/>
                <w:lang w:val="en-US"/>
              </w:rPr>
              <w:t> </w:t>
            </w:r>
          </w:p>
          <w:p w14:paraId="072B0D1C"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r w:rsidR="009A6ED5" w:rsidRPr="00690F1A" w14:paraId="0DC58000" w14:textId="77777777" w:rsidTr="00F00196">
        <w:tc>
          <w:tcPr>
            <w:tcW w:w="4260" w:type="dxa"/>
            <w:tcBorders>
              <w:top w:val="nil"/>
              <w:left w:val="nil"/>
              <w:bottom w:val="nil"/>
              <w:right w:val="nil"/>
            </w:tcBorders>
            <w:hideMark/>
          </w:tcPr>
          <w:p w14:paraId="0EE980C4" w14:textId="77777777" w:rsidR="009A6ED5" w:rsidRPr="00D13A3F" w:rsidRDefault="009A6ED5" w:rsidP="00F00196">
            <w:pPr>
              <w:tabs>
                <w:tab w:val="clear" w:pos="567"/>
              </w:tabs>
              <w:textAlignment w:val="baseline"/>
              <w:rPr>
                <w:rFonts w:ascii="Segoe UI" w:hAnsi="Segoe UI"/>
                <w:sz w:val="18"/>
                <w:lang w:val="it-IT"/>
              </w:rPr>
            </w:pPr>
            <w:r w:rsidRPr="00D13A3F">
              <w:rPr>
                <w:b/>
                <w:lang w:val="it-IT"/>
              </w:rPr>
              <w:t>Italia</w:t>
            </w:r>
            <w:r w:rsidRPr="00D13A3F">
              <w:rPr>
                <w:szCs w:val="22"/>
                <w:lang w:val="it-IT"/>
              </w:rPr>
              <w:t> </w:t>
            </w:r>
          </w:p>
          <w:p w14:paraId="2EFD9710" w14:textId="77777777" w:rsidR="009A6ED5" w:rsidRPr="00D13A3F" w:rsidRDefault="009A6ED5" w:rsidP="00F00196">
            <w:pPr>
              <w:tabs>
                <w:tab w:val="clear" w:pos="567"/>
              </w:tabs>
              <w:textAlignment w:val="baseline"/>
              <w:rPr>
                <w:rFonts w:ascii="Segoe UI" w:hAnsi="Segoe UI"/>
                <w:sz w:val="18"/>
                <w:lang w:val="it-IT"/>
              </w:rPr>
            </w:pPr>
            <w:r w:rsidRPr="00D13A3F">
              <w:rPr>
                <w:szCs w:val="22"/>
                <w:lang w:val="it-IT"/>
              </w:rPr>
              <w:t>Viatris</w:t>
            </w:r>
            <w:r w:rsidRPr="00D13A3F">
              <w:rPr>
                <w:lang w:val="it-IT"/>
              </w:rPr>
              <w:t xml:space="preserve"> Italia</w:t>
            </w:r>
            <w:r w:rsidRPr="00D13A3F">
              <w:rPr>
                <w:szCs w:val="22"/>
                <w:lang w:val="it-IT"/>
              </w:rPr>
              <w:t> S</w:t>
            </w:r>
            <w:r w:rsidRPr="00D13A3F">
              <w:rPr>
                <w:lang w:val="it-IT"/>
              </w:rPr>
              <w:t>.r.l.</w:t>
            </w:r>
            <w:r w:rsidRPr="00D13A3F">
              <w:rPr>
                <w:szCs w:val="22"/>
                <w:lang w:val="it-IT"/>
              </w:rPr>
              <w:t> </w:t>
            </w:r>
          </w:p>
          <w:p w14:paraId="51991751"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t>Tel: +</w:t>
            </w:r>
            <w:r w:rsidRPr="00D13A3F">
              <w:rPr>
                <w:szCs w:val="22"/>
              </w:rPr>
              <w:t xml:space="preserve"> </w:t>
            </w:r>
            <w:r w:rsidRPr="00D13A3F">
              <w:t xml:space="preserve">39 (0) 2 </w:t>
            </w:r>
            <w:r w:rsidRPr="00D13A3F">
              <w:rPr>
                <w:szCs w:val="22"/>
              </w:rPr>
              <w:t>612 46921</w:t>
            </w:r>
            <w:r w:rsidRPr="00D13A3F">
              <w:rPr>
                <w:szCs w:val="22"/>
                <w:lang w:val="en-US"/>
              </w:rPr>
              <w:t> </w:t>
            </w:r>
          </w:p>
          <w:p w14:paraId="79206017"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6A135CD2" w14:textId="77777777" w:rsidR="009A6ED5" w:rsidRPr="00D13A3F" w:rsidRDefault="009A6ED5" w:rsidP="00F00196">
            <w:pPr>
              <w:tabs>
                <w:tab w:val="clear" w:pos="567"/>
              </w:tabs>
              <w:textAlignment w:val="baseline"/>
              <w:rPr>
                <w:rFonts w:ascii="Segoe UI" w:hAnsi="Segoe UI"/>
                <w:sz w:val="18"/>
                <w:lang w:val="sv-SE"/>
              </w:rPr>
            </w:pPr>
            <w:r w:rsidRPr="00D13A3F">
              <w:rPr>
                <w:b/>
                <w:lang w:val="sv-SE"/>
              </w:rPr>
              <w:t>Suomi/Finland</w:t>
            </w:r>
          </w:p>
          <w:p w14:paraId="03DCD7E8" w14:textId="5C7153D2" w:rsidR="009A6ED5" w:rsidRPr="00D13A3F" w:rsidRDefault="009A6ED5" w:rsidP="00F00196">
            <w:pPr>
              <w:tabs>
                <w:tab w:val="clear" w:pos="567"/>
              </w:tabs>
              <w:textAlignment w:val="baseline"/>
              <w:rPr>
                <w:rFonts w:ascii="Segoe UI" w:hAnsi="Segoe UI" w:cs="Segoe UI"/>
                <w:sz w:val="18"/>
                <w:szCs w:val="18"/>
                <w:lang w:val="sv-SE"/>
              </w:rPr>
            </w:pPr>
            <w:r w:rsidRPr="00D13A3F">
              <w:rPr>
                <w:szCs w:val="22"/>
                <w:shd w:val="clear" w:color="auto" w:fill="FFFFFF"/>
                <w:lang w:val="sv-SE"/>
              </w:rPr>
              <w:t>Viatris O</w:t>
            </w:r>
            <w:r w:rsidR="006939AE">
              <w:rPr>
                <w:szCs w:val="22"/>
                <w:shd w:val="clear" w:color="auto" w:fill="FFFFFF"/>
                <w:lang w:val="sv-SE"/>
              </w:rPr>
              <w:t>y</w:t>
            </w:r>
            <w:r w:rsidRPr="00D13A3F">
              <w:rPr>
                <w:szCs w:val="22"/>
                <w:lang w:val="sv-SE"/>
              </w:rPr>
              <w:t> </w:t>
            </w:r>
          </w:p>
          <w:p w14:paraId="4A539D2C" w14:textId="77777777" w:rsidR="009A6ED5" w:rsidRPr="00D13A3F" w:rsidRDefault="009A6ED5" w:rsidP="00F00196">
            <w:pPr>
              <w:tabs>
                <w:tab w:val="clear" w:pos="567"/>
              </w:tabs>
              <w:textAlignment w:val="baseline"/>
              <w:rPr>
                <w:rFonts w:ascii="Segoe UI" w:hAnsi="Segoe UI"/>
                <w:sz w:val="18"/>
                <w:lang w:val="sv-SE"/>
              </w:rPr>
            </w:pPr>
            <w:r w:rsidRPr="00D13A3F">
              <w:rPr>
                <w:lang w:val="sv-SE"/>
              </w:rPr>
              <w:t xml:space="preserve">Puh/Tel: +358 </w:t>
            </w:r>
            <w:r w:rsidRPr="00D13A3F">
              <w:rPr>
                <w:szCs w:val="22"/>
                <w:lang w:val="sv-SE"/>
              </w:rPr>
              <w:t>20 720 9555 </w:t>
            </w:r>
          </w:p>
          <w:p w14:paraId="04C17C2D" w14:textId="77777777" w:rsidR="009A6ED5" w:rsidRPr="00D13A3F" w:rsidRDefault="009A6ED5" w:rsidP="00F00196">
            <w:pPr>
              <w:tabs>
                <w:tab w:val="clear" w:pos="567"/>
              </w:tabs>
              <w:textAlignment w:val="baseline"/>
              <w:rPr>
                <w:rFonts w:ascii="Segoe UI" w:hAnsi="Segoe UI"/>
                <w:sz w:val="18"/>
                <w:lang w:val="sv-SE"/>
              </w:rPr>
            </w:pPr>
            <w:r w:rsidRPr="00D13A3F">
              <w:rPr>
                <w:szCs w:val="22"/>
                <w:lang w:val="sv-SE"/>
              </w:rPr>
              <w:t> </w:t>
            </w:r>
          </w:p>
        </w:tc>
      </w:tr>
      <w:tr w:rsidR="009A6ED5" w:rsidRPr="00D13A3F" w14:paraId="6ED864B6" w14:textId="77777777" w:rsidTr="00F00196">
        <w:tc>
          <w:tcPr>
            <w:tcW w:w="4260" w:type="dxa"/>
            <w:tcBorders>
              <w:top w:val="nil"/>
              <w:left w:val="nil"/>
              <w:bottom w:val="nil"/>
              <w:right w:val="nil"/>
            </w:tcBorders>
            <w:hideMark/>
          </w:tcPr>
          <w:p w14:paraId="6CCC3592" w14:textId="77777777" w:rsidR="009A6ED5" w:rsidRPr="00D13A3F" w:rsidRDefault="009A6ED5" w:rsidP="00F00196">
            <w:pPr>
              <w:keepNext/>
              <w:tabs>
                <w:tab w:val="clear" w:pos="567"/>
              </w:tabs>
              <w:textAlignment w:val="baseline"/>
              <w:rPr>
                <w:rFonts w:ascii="Segoe UI" w:hAnsi="Segoe UI"/>
                <w:sz w:val="18"/>
                <w:lang w:val="sv-SE"/>
              </w:rPr>
            </w:pPr>
            <w:proofErr w:type="spellStart"/>
            <w:r w:rsidRPr="00D13A3F">
              <w:rPr>
                <w:b/>
              </w:rPr>
              <w:lastRenderedPageBreak/>
              <w:t>Κύ</w:t>
            </w:r>
            <w:proofErr w:type="spellEnd"/>
            <w:r w:rsidRPr="00D13A3F">
              <w:rPr>
                <w:b/>
              </w:rPr>
              <w:t>προς</w:t>
            </w:r>
            <w:r w:rsidRPr="00D13A3F">
              <w:rPr>
                <w:szCs w:val="22"/>
                <w:lang w:val="sv-SE"/>
              </w:rPr>
              <w:t> </w:t>
            </w:r>
          </w:p>
          <w:p w14:paraId="71301D5E" w14:textId="38AC12D5" w:rsidR="009A6ED5" w:rsidRPr="001B50C2" w:rsidRDefault="002D4BBB" w:rsidP="00F00196">
            <w:pPr>
              <w:keepNext/>
              <w:tabs>
                <w:tab w:val="clear" w:pos="567"/>
              </w:tabs>
              <w:textAlignment w:val="baseline"/>
              <w:rPr>
                <w:rFonts w:ascii="Segoe UI" w:hAnsi="Segoe UI"/>
                <w:sz w:val="18"/>
                <w:lang w:val="en-US"/>
              </w:rPr>
            </w:pPr>
            <w:r w:rsidRPr="001B50C2">
              <w:rPr>
                <w:szCs w:val="22"/>
                <w:lang w:val="en-US"/>
              </w:rPr>
              <w:t>CPO Pharmace</w:t>
            </w:r>
            <w:r>
              <w:rPr>
                <w:szCs w:val="22"/>
                <w:lang w:val="en-US"/>
              </w:rPr>
              <w:t>u</w:t>
            </w:r>
            <w:r w:rsidRPr="001B50C2">
              <w:rPr>
                <w:szCs w:val="22"/>
                <w:lang w:val="en-US"/>
              </w:rPr>
              <w:t>ticals</w:t>
            </w:r>
            <w:r>
              <w:rPr>
                <w:szCs w:val="22"/>
                <w:lang w:val="en-US"/>
              </w:rPr>
              <w:t xml:space="preserve"> Limited</w:t>
            </w:r>
          </w:p>
          <w:p w14:paraId="5DE39EC0" w14:textId="77777777" w:rsidR="009A6ED5" w:rsidRPr="001B50C2" w:rsidRDefault="009A6ED5" w:rsidP="00F00196">
            <w:pPr>
              <w:keepNext/>
              <w:tabs>
                <w:tab w:val="clear" w:pos="567"/>
              </w:tabs>
              <w:textAlignment w:val="baseline"/>
              <w:rPr>
                <w:rFonts w:ascii="Segoe UI" w:hAnsi="Segoe UI" w:cs="Segoe UI"/>
                <w:sz w:val="18"/>
                <w:szCs w:val="18"/>
                <w:lang w:val="en-US"/>
              </w:rPr>
            </w:pPr>
            <w:proofErr w:type="spellStart"/>
            <w:r w:rsidRPr="00D13A3F">
              <w:rPr>
                <w:szCs w:val="22"/>
              </w:rPr>
              <w:t>Τηλ</w:t>
            </w:r>
            <w:proofErr w:type="spellEnd"/>
            <w:r w:rsidRPr="001B50C2">
              <w:rPr>
                <w:szCs w:val="22"/>
                <w:lang w:val="en-US"/>
              </w:rPr>
              <w:t>: +357 22863100</w:t>
            </w:r>
          </w:p>
          <w:p w14:paraId="004E127B" w14:textId="77777777" w:rsidR="009A6ED5" w:rsidRPr="001B50C2" w:rsidRDefault="009A6ED5" w:rsidP="00F00196">
            <w:pPr>
              <w:keepNext/>
              <w:tabs>
                <w:tab w:val="clear" w:pos="567"/>
              </w:tabs>
              <w:textAlignment w:val="baseline"/>
              <w:rPr>
                <w:rFonts w:ascii="Segoe UI" w:hAnsi="Segoe UI"/>
                <w:sz w:val="18"/>
                <w:lang w:val="en-US"/>
              </w:rPr>
            </w:pPr>
            <w:r w:rsidRPr="001B50C2">
              <w:rPr>
                <w:szCs w:val="22"/>
                <w:lang w:val="en-US"/>
              </w:rPr>
              <w:t> </w:t>
            </w:r>
          </w:p>
        </w:tc>
        <w:tc>
          <w:tcPr>
            <w:tcW w:w="4665" w:type="dxa"/>
            <w:tcBorders>
              <w:top w:val="nil"/>
              <w:left w:val="nil"/>
              <w:bottom w:val="nil"/>
              <w:right w:val="nil"/>
            </w:tcBorders>
            <w:hideMark/>
          </w:tcPr>
          <w:p w14:paraId="4E27AD48" w14:textId="77777777" w:rsidR="009A6ED5" w:rsidRPr="00D13A3F" w:rsidRDefault="009A6ED5" w:rsidP="00F00196">
            <w:pPr>
              <w:keepNext/>
              <w:tabs>
                <w:tab w:val="clear" w:pos="567"/>
              </w:tabs>
              <w:textAlignment w:val="baseline"/>
              <w:rPr>
                <w:rFonts w:ascii="Segoe UI" w:hAnsi="Segoe UI"/>
                <w:sz w:val="18"/>
                <w:lang w:val="en-US"/>
              </w:rPr>
            </w:pPr>
            <w:r w:rsidRPr="00D13A3F">
              <w:rPr>
                <w:b/>
              </w:rPr>
              <w:t>Sverige</w:t>
            </w:r>
          </w:p>
          <w:p w14:paraId="632F90A0"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rPr>
              <w:t>Viatris</w:t>
            </w:r>
            <w:r w:rsidRPr="00D13A3F">
              <w:t xml:space="preserve"> AB</w:t>
            </w:r>
          </w:p>
          <w:p w14:paraId="32CC40D0" w14:textId="77777777" w:rsidR="009A6ED5" w:rsidRPr="00D13A3F" w:rsidRDefault="009A6ED5" w:rsidP="00F00196">
            <w:pPr>
              <w:keepNext/>
              <w:tabs>
                <w:tab w:val="clear" w:pos="567"/>
              </w:tabs>
              <w:textAlignment w:val="baseline"/>
              <w:rPr>
                <w:rFonts w:ascii="Segoe UI" w:hAnsi="Segoe UI"/>
                <w:sz w:val="18"/>
                <w:lang w:val="en-US"/>
              </w:rPr>
            </w:pPr>
            <w:r w:rsidRPr="00D13A3F">
              <w:t xml:space="preserve">Tel: +46 </w:t>
            </w:r>
            <w:r w:rsidRPr="00D13A3F">
              <w:rPr>
                <w:szCs w:val="22"/>
                <w:lang w:val="en-US"/>
              </w:rPr>
              <w:t>(0)</w:t>
            </w:r>
            <w:r w:rsidRPr="00D13A3F">
              <w:rPr>
                <w:lang w:val="en-US"/>
              </w:rPr>
              <w:t xml:space="preserve">8 </w:t>
            </w:r>
            <w:r w:rsidRPr="00D13A3F">
              <w:rPr>
                <w:szCs w:val="22"/>
                <w:lang w:val="en-US"/>
              </w:rPr>
              <w:t>630 19 00</w:t>
            </w:r>
          </w:p>
          <w:p w14:paraId="60DF3A9C" w14:textId="77777777" w:rsidR="009A6ED5" w:rsidRPr="00D13A3F" w:rsidRDefault="009A6ED5" w:rsidP="00F00196">
            <w:pPr>
              <w:keepNext/>
              <w:tabs>
                <w:tab w:val="clear" w:pos="567"/>
              </w:tabs>
              <w:textAlignment w:val="baseline"/>
              <w:rPr>
                <w:rFonts w:ascii="Segoe UI" w:hAnsi="Segoe UI"/>
                <w:sz w:val="18"/>
                <w:lang w:val="en-US"/>
              </w:rPr>
            </w:pPr>
            <w:r w:rsidRPr="00D13A3F">
              <w:rPr>
                <w:szCs w:val="22"/>
                <w:lang w:val="en-US"/>
              </w:rPr>
              <w:t> </w:t>
            </w:r>
          </w:p>
        </w:tc>
      </w:tr>
      <w:tr w:rsidR="009A6ED5" w:rsidRPr="00D13A3F" w14:paraId="1681E347" w14:textId="77777777" w:rsidTr="00F00196">
        <w:tc>
          <w:tcPr>
            <w:tcW w:w="4260" w:type="dxa"/>
            <w:tcBorders>
              <w:top w:val="nil"/>
              <w:left w:val="nil"/>
              <w:bottom w:val="nil"/>
              <w:right w:val="nil"/>
            </w:tcBorders>
            <w:hideMark/>
          </w:tcPr>
          <w:p w14:paraId="7E9C857C" w14:textId="77777777" w:rsidR="009A6ED5" w:rsidRPr="00D13A3F" w:rsidRDefault="009A6ED5" w:rsidP="00F00196">
            <w:pPr>
              <w:tabs>
                <w:tab w:val="clear" w:pos="567"/>
              </w:tabs>
              <w:textAlignment w:val="baseline"/>
              <w:rPr>
                <w:rFonts w:ascii="Segoe UI" w:hAnsi="Segoe UI"/>
                <w:sz w:val="18"/>
                <w:lang w:val="en-US"/>
              </w:rPr>
            </w:pPr>
            <w:proofErr w:type="spellStart"/>
            <w:r w:rsidRPr="00D13A3F">
              <w:rPr>
                <w:b/>
              </w:rPr>
              <w:t>Latvija</w:t>
            </w:r>
            <w:proofErr w:type="spellEnd"/>
          </w:p>
          <w:p w14:paraId="55B9F17D"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Viatris</w:t>
            </w:r>
            <w:r w:rsidRPr="00D13A3F">
              <w:rPr>
                <w:lang w:val="en-US"/>
              </w:rPr>
              <w:t xml:space="preserve"> SIA</w:t>
            </w:r>
            <w:r w:rsidRPr="00D13A3F">
              <w:rPr>
                <w:szCs w:val="22"/>
                <w:lang w:val="en-US"/>
              </w:rPr>
              <w:t> </w:t>
            </w:r>
          </w:p>
          <w:p w14:paraId="59722399" w14:textId="77777777" w:rsidR="009A6ED5" w:rsidRPr="00D13A3F" w:rsidRDefault="009A6ED5" w:rsidP="00F00196">
            <w:pPr>
              <w:tabs>
                <w:tab w:val="clear" w:pos="567"/>
              </w:tabs>
              <w:textAlignment w:val="baseline"/>
              <w:rPr>
                <w:rFonts w:ascii="Segoe UI" w:hAnsi="Segoe UI" w:cs="Segoe UI"/>
                <w:sz w:val="18"/>
                <w:szCs w:val="18"/>
                <w:lang w:val="en-US"/>
              </w:rPr>
            </w:pPr>
            <w:r w:rsidRPr="00D13A3F">
              <w:t>Tel:</w:t>
            </w:r>
            <w:r w:rsidRPr="00D13A3F">
              <w:rPr>
                <w:szCs w:val="22"/>
              </w:rPr>
              <w:t> </w:t>
            </w:r>
            <w:r w:rsidRPr="00D13A3F">
              <w:rPr>
                <w:lang w:val="lv-LV"/>
              </w:rPr>
              <w:t xml:space="preserve">+371 </w:t>
            </w:r>
            <w:r w:rsidRPr="00D13A3F">
              <w:rPr>
                <w:szCs w:val="22"/>
                <w:lang w:val="lv-LV"/>
              </w:rPr>
              <w:t>676 055 80</w:t>
            </w:r>
            <w:r w:rsidRPr="00D13A3F">
              <w:rPr>
                <w:szCs w:val="22"/>
                <w:lang w:val="en-US"/>
              </w:rPr>
              <w:t> </w:t>
            </w:r>
          </w:p>
          <w:p w14:paraId="0ACC8099"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c>
          <w:tcPr>
            <w:tcW w:w="4665" w:type="dxa"/>
            <w:tcBorders>
              <w:top w:val="nil"/>
              <w:left w:val="nil"/>
              <w:bottom w:val="nil"/>
              <w:right w:val="nil"/>
            </w:tcBorders>
            <w:hideMark/>
          </w:tcPr>
          <w:p w14:paraId="71992996" w14:textId="0766EC34" w:rsidR="009A6ED5" w:rsidRPr="00D13A3F" w:rsidRDefault="009A6ED5" w:rsidP="00F00196">
            <w:pPr>
              <w:tabs>
                <w:tab w:val="clear" w:pos="567"/>
              </w:tabs>
              <w:textAlignment w:val="baseline"/>
              <w:rPr>
                <w:rFonts w:ascii="Segoe UI" w:hAnsi="Segoe UI" w:cs="Segoe UI"/>
                <w:sz w:val="18"/>
                <w:szCs w:val="18"/>
                <w:lang w:val="en-US"/>
              </w:rPr>
            </w:pPr>
          </w:p>
          <w:p w14:paraId="1BDD5E93" w14:textId="77777777" w:rsidR="009A6ED5" w:rsidRPr="00D13A3F" w:rsidRDefault="009A6ED5" w:rsidP="00F00196">
            <w:pPr>
              <w:tabs>
                <w:tab w:val="clear" w:pos="567"/>
              </w:tabs>
              <w:textAlignment w:val="baseline"/>
              <w:rPr>
                <w:rFonts w:ascii="Segoe UI" w:hAnsi="Segoe UI"/>
                <w:sz w:val="18"/>
                <w:lang w:val="en-US"/>
              </w:rPr>
            </w:pPr>
            <w:r w:rsidRPr="00D13A3F">
              <w:rPr>
                <w:szCs w:val="22"/>
                <w:lang w:val="en-US"/>
              </w:rPr>
              <w:t> </w:t>
            </w:r>
          </w:p>
        </w:tc>
      </w:tr>
    </w:tbl>
    <w:p w14:paraId="0FF8E546" w14:textId="77777777" w:rsidR="009A6ED5" w:rsidRPr="00D13A3F" w:rsidRDefault="009A6ED5" w:rsidP="00EF3A08"/>
    <w:p w14:paraId="5A807709" w14:textId="77777777" w:rsidR="009A6ED5" w:rsidRPr="00D13A3F" w:rsidRDefault="009A6ED5" w:rsidP="00EF3A08">
      <w:pPr>
        <w:keepNext/>
        <w:numPr>
          <w:ilvl w:val="12"/>
          <w:numId w:val="0"/>
        </w:numPr>
        <w:tabs>
          <w:tab w:val="clear" w:pos="567"/>
        </w:tabs>
        <w:rPr>
          <w:b/>
          <w:szCs w:val="22"/>
          <w:lang w:val="fi-FI"/>
        </w:rPr>
      </w:pPr>
      <w:r w:rsidRPr="00D13A3F">
        <w:rPr>
          <w:b/>
          <w:szCs w:val="22"/>
          <w:lang w:val="fi-FI"/>
        </w:rPr>
        <w:t>Tämä pakkausseloste on tarkistettu viimeksi</w:t>
      </w:r>
    </w:p>
    <w:p w14:paraId="0D636E7D" w14:textId="77777777" w:rsidR="009A6ED5" w:rsidRPr="00D13A3F" w:rsidRDefault="009A6ED5" w:rsidP="00EF3A08">
      <w:pPr>
        <w:keepNext/>
        <w:numPr>
          <w:ilvl w:val="12"/>
          <w:numId w:val="0"/>
        </w:numPr>
        <w:rPr>
          <w:szCs w:val="22"/>
          <w:lang w:val="fi-FI"/>
        </w:rPr>
      </w:pPr>
    </w:p>
    <w:p w14:paraId="3A925933" w14:textId="77777777" w:rsidR="009A6ED5" w:rsidRPr="00D13A3F" w:rsidRDefault="009A6ED5" w:rsidP="00EF3A08">
      <w:pPr>
        <w:keepNext/>
        <w:numPr>
          <w:ilvl w:val="12"/>
          <w:numId w:val="0"/>
        </w:numPr>
        <w:rPr>
          <w:b/>
          <w:szCs w:val="22"/>
          <w:lang w:val="fi-FI"/>
        </w:rPr>
      </w:pPr>
      <w:r w:rsidRPr="00D13A3F">
        <w:rPr>
          <w:b/>
          <w:szCs w:val="22"/>
          <w:lang w:val="fi-FI"/>
        </w:rPr>
        <w:t>Muut tiedonlähteet</w:t>
      </w:r>
    </w:p>
    <w:p w14:paraId="1B74BE50" w14:textId="77777777" w:rsidR="009A6ED5" w:rsidRPr="00D13A3F" w:rsidRDefault="009A6ED5" w:rsidP="00EF3A08">
      <w:pPr>
        <w:keepNext/>
        <w:numPr>
          <w:ilvl w:val="12"/>
          <w:numId w:val="0"/>
        </w:numPr>
        <w:rPr>
          <w:szCs w:val="22"/>
          <w:lang w:val="fi-FI"/>
        </w:rPr>
      </w:pPr>
    </w:p>
    <w:p w14:paraId="68B5D329" w14:textId="37A1C627" w:rsidR="009A6ED5" w:rsidRPr="00EF3A08" w:rsidRDefault="009A6ED5" w:rsidP="00EF3A08">
      <w:pPr>
        <w:keepNext/>
        <w:numPr>
          <w:ilvl w:val="12"/>
          <w:numId w:val="0"/>
        </w:numPr>
        <w:rPr>
          <w:rStyle w:val="Hyperlink"/>
          <w:lang w:val="fi-FI"/>
        </w:rPr>
      </w:pPr>
      <w:r w:rsidRPr="00D13A3F">
        <w:rPr>
          <w:szCs w:val="22"/>
          <w:lang w:val="fi-FI"/>
        </w:rPr>
        <w:t xml:space="preserve">Lisätietoa tästä lääkevalmisteesta on saatavilla Euroopan lääkeviraston verkkosivulla </w:t>
      </w:r>
      <w:r>
        <w:fldChar w:fldCharType="begin"/>
      </w:r>
      <w:r w:rsidRPr="00FE1828">
        <w:rPr>
          <w:lang w:val="fi-FI"/>
          <w:rPrChange w:id="35" w:author="Anonymous Viatris" w:date="2026-04-18T22:15:00Z" w16du:dateUtc="2026-04-18T16:45:00Z">
            <w:rPr/>
          </w:rPrChange>
        </w:rPr>
        <w:instrText>HYPERLINK "https://www.ema.europa.eu"</w:instrText>
      </w:r>
      <w:r>
        <w:fldChar w:fldCharType="separate"/>
      </w:r>
      <w:r w:rsidRPr="00D13A3F">
        <w:rPr>
          <w:rStyle w:val="Hyperlink"/>
          <w:szCs w:val="22"/>
          <w:lang w:val="fi-FI"/>
        </w:rPr>
        <w:t>https://www.ema.europa.eu</w:t>
      </w:r>
      <w:r>
        <w:fldChar w:fldCharType="end"/>
      </w:r>
    </w:p>
    <w:sectPr w:rsidR="009A6ED5" w:rsidRPr="00EF3A0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1338" w14:textId="77777777" w:rsidR="0004464B" w:rsidRDefault="0004464B">
      <w:r>
        <w:separator/>
      </w:r>
    </w:p>
  </w:endnote>
  <w:endnote w:type="continuationSeparator" w:id="0">
    <w:p w14:paraId="49444587" w14:textId="77777777" w:rsidR="0004464B" w:rsidRDefault="0004464B">
      <w:r>
        <w:continuationSeparator/>
      </w:r>
    </w:p>
  </w:endnote>
  <w:endnote w:type="continuationNotice" w:id="1">
    <w:p w14:paraId="454C1C94" w14:textId="77777777" w:rsidR="0004464B" w:rsidRDefault="0004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unga">
    <w:panose1 w:val="00000400000000000000"/>
    <w:charset w:val="00"/>
    <w:family w:val="swiss"/>
    <w:pitch w:val="variable"/>
    <w:sig w:usb0="004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6A45" w14:textId="77777777" w:rsidR="009A6ED5" w:rsidRDefault="009A6ED5" w:rsidP="00A7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48C4" w14:textId="77777777" w:rsidR="009A6ED5" w:rsidRDefault="009A6ED5" w:rsidP="00D4767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BDCB" w14:textId="77777777" w:rsidR="009A6ED5" w:rsidRDefault="009A6ED5" w:rsidP="00082E7D">
    <w:pPr>
      <w:pStyle w:val="Footer"/>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1095" w14:textId="77777777" w:rsidR="0004464B" w:rsidRDefault="0004464B">
      <w:r>
        <w:separator/>
      </w:r>
    </w:p>
  </w:footnote>
  <w:footnote w:type="continuationSeparator" w:id="0">
    <w:p w14:paraId="35F1E91C" w14:textId="77777777" w:rsidR="0004464B" w:rsidRDefault="0004464B">
      <w:r>
        <w:continuationSeparator/>
      </w:r>
    </w:p>
  </w:footnote>
  <w:footnote w:type="continuationNotice" w:id="1">
    <w:p w14:paraId="447420D2" w14:textId="77777777" w:rsidR="0004464B" w:rsidRDefault="00044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7CB" w14:textId="77777777" w:rsidR="009A6ED5" w:rsidRDefault="009A6ED5" w:rsidP="00C97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8E50" w14:textId="77777777" w:rsidR="009A6ED5" w:rsidRDefault="009A6ED5" w:rsidP="00472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2310" w14:textId="77777777" w:rsidR="009A6ED5" w:rsidRDefault="009A6ED5" w:rsidP="0064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5pt;height:13.85pt;visibility:visible" o:bullet="t">
        <v:imagedata r:id="rId1" o:title=""/>
      </v:shape>
    </w:pict>
  </w:numPicBullet>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63A0A5B"/>
    <w:multiLevelType w:val="hybridMultilevel"/>
    <w:tmpl w:val="FFFFFFFF"/>
    <w:lvl w:ilvl="0" w:tplc="923EED72">
      <w:start w:val="1"/>
      <w:numFmt w:val="bullet"/>
      <w:pStyle w:val="ListBullet3"/>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FFFFFFFF"/>
    <w:lvl w:ilvl="0" w:tplc="F2844B7A">
      <w:start w:val="1"/>
      <w:numFmt w:val="bullet"/>
      <w:pStyle w:val="ListNumber3"/>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607C1"/>
    <w:multiLevelType w:val="hybridMultilevel"/>
    <w:tmpl w:val="FFFFFFFF"/>
    <w:lvl w:ilvl="0" w:tplc="CE94C334">
      <w:start w:val="4"/>
      <w:numFmt w:val="bullet"/>
      <w:pStyle w:val="ListBullet2"/>
      <w:lvlText w:val="-"/>
      <w:lvlJc w:val="left"/>
      <w:pPr>
        <w:ind w:left="720" w:hanging="360"/>
      </w:pPr>
      <w:rPr>
        <w:rFonts w:ascii="Times New Roman" w:eastAsia="Times New Roman" w:hAnsi="Times New Roman" w:hint="default"/>
        <w:b/>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2C4A32"/>
    <w:multiLevelType w:val="hybridMultilevel"/>
    <w:tmpl w:val="FFFFFFFF"/>
    <w:lvl w:ilvl="0" w:tplc="923EED72">
      <w:start w:val="1"/>
      <w:numFmt w:val="bullet"/>
      <w:lvlText w:val="-"/>
      <w:lvlJc w:val="left"/>
      <w:pPr>
        <w:ind w:left="927" w:hanging="360"/>
      </w:pPr>
      <w:rPr>
        <w:rFonts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1496602C"/>
    <w:multiLevelType w:val="hybridMultilevel"/>
    <w:tmpl w:val="FFFFFFFF"/>
    <w:lvl w:ilvl="0" w:tplc="161ED69C">
      <w:numFmt w:val="bullet"/>
      <w:pStyle w:val="ListNumber"/>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C3C6E0F"/>
    <w:multiLevelType w:val="hybridMultilevel"/>
    <w:tmpl w:val="FFFFFFFF"/>
    <w:lvl w:ilvl="0" w:tplc="04090001">
      <w:start w:val="1"/>
      <w:numFmt w:val="bullet"/>
      <w:pStyle w:val="ListNumber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3119E5"/>
    <w:multiLevelType w:val="hybridMultilevel"/>
    <w:tmpl w:val="FFFFFFFF"/>
    <w:lvl w:ilvl="0" w:tplc="2000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1E9331A1"/>
    <w:multiLevelType w:val="hybridMultilevel"/>
    <w:tmpl w:val="FFFFFFFF"/>
    <w:lvl w:ilvl="0" w:tplc="040B0005">
      <w:start w:val="1"/>
      <w:numFmt w:val="bullet"/>
      <w:lvlText w:val=""/>
      <w:lvlJc w:val="left"/>
      <w:pPr>
        <w:ind w:left="720" w:hanging="360"/>
      </w:pPr>
      <w:rPr>
        <w:rFonts w:ascii="Wingdings" w:hAnsi="Wingdings" w:hint="default"/>
        <w:b/>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5A33DD"/>
    <w:multiLevelType w:val="hybridMultilevel"/>
    <w:tmpl w:val="FFFFFFFF"/>
    <w:lvl w:ilvl="0" w:tplc="508ECC12">
      <w:numFmt w:val="bullet"/>
      <w:lvlText w:val="-"/>
      <w:lvlJc w:val="left"/>
      <w:pPr>
        <w:ind w:left="927" w:hanging="360"/>
      </w:pPr>
      <w:rPr>
        <w:rFonts w:ascii="Times New Roman" w:eastAsia="SimSun" w:hAnsi="Times New Roman" w:hint="default"/>
      </w:rPr>
    </w:lvl>
    <w:lvl w:ilvl="1" w:tplc="040B0003" w:tentative="1">
      <w:start w:val="1"/>
      <w:numFmt w:val="bullet"/>
      <w:lvlText w:val="o"/>
      <w:lvlJc w:val="left"/>
      <w:pPr>
        <w:ind w:left="1647" w:hanging="360"/>
      </w:pPr>
      <w:rPr>
        <w:rFonts w:ascii="Courier New" w:hAnsi="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1" w15:restartNumberingAfterBreak="0">
    <w:nsid w:val="302D6EC9"/>
    <w:multiLevelType w:val="hybridMultilevel"/>
    <w:tmpl w:val="FFFFFFFF"/>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5598D"/>
    <w:multiLevelType w:val="hybridMultilevel"/>
    <w:tmpl w:val="FFFFFFFF"/>
    <w:lvl w:ilvl="0" w:tplc="D1B80B0E">
      <w:start w:val="3"/>
      <w:numFmt w:val="bullet"/>
      <w:lvlText w:val=""/>
      <w:lvlJc w:val="left"/>
      <w:pPr>
        <w:ind w:left="357" w:firstLine="3"/>
      </w:pPr>
      <w:rPr>
        <w:rFonts w:ascii="Symbol" w:eastAsia="Times New Roman" w:hAnsi="Symbol" w:hint="default"/>
      </w:rPr>
    </w:lvl>
    <w:lvl w:ilvl="1" w:tplc="040B0003">
      <w:start w:val="1"/>
      <w:numFmt w:val="bullet"/>
      <w:lvlText w:val="o"/>
      <w:lvlJc w:val="left"/>
      <w:pPr>
        <w:ind w:left="1363" w:hanging="360"/>
      </w:pPr>
      <w:rPr>
        <w:rFonts w:ascii="Courier New" w:hAnsi="Courier New" w:hint="default"/>
      </w:rPr>
    </w:lvl>
    <w:lvl w:ilvl="2" w:tplc="040B0005">
      <w:start w:val="1"/>
      <w:numFmt w:val="bullet"/>
      <w:lvlText w:val=""/>
      <w:lvlJc w:val="left"/>
      <w:pPr>
        <w:ind w:left="2083" w:hanging="360"/>
      </w:pPr>
      <w:rPr>
        <w:rFonts w:ascii="Wingdings" w:hAnsi="Wingdings" w:hint="default"/>
      </w:rPr>
    </w:lvl>
    <w:lvl w:ilvl="3" w:tplc="040B0001">
      <w:start w:val="1"/>
      <w:numFmt w:val="bullet"/>
      <w:lvlText w:val=""/>
      <w:lvlJc w:val="left"/>
      <w:pPr>
        <w:ind w:left="2803" w:hanging="360"/>
      </w:pPr>
      <w:rPr>
        <w:rFonts w:ascii="Symbol" w:hAnsi="Symbol" w:hint="default"/>
      </w:rPr>
    </w:lvl>
    <w:lvl w:ilvl="4" w:tplc="040B0003">
      <w:start w:val="1"/>
      <w:numFmt w:val="bullet"/>
      <w:lvlText w:val="o"/>
      <w:lvlJc w:val="left"/>
      <w:pPr>
        <w:ind w:left="3523" w:hanging="360"/>
      </w:pPr>
      <w:rPr>
        <w:rFonts w:ascii="Courier New" w:hAnsi="Courier New" w:hint="default"/>
      </w:rPr>
    </w:lvl>
    <w:lvl w:ilvl="5" w:tplc="040B0005">
      <w:start w:val="1"/>
      <w:numFmt w:val="bullet"/>
      <w:lvlText w:val=""/>
      <w:lvlJc w:val="left"/>
      <w:pPr>
        <w:ind w:left="4243" w:hanging="360"/>
      </w:pPr>
      <w:rPr>
        <w:rFonts w:ascii="Wingdings" w:hAnsi="Wingdings" w:hint="default"/>
      </w:rPr>
    </w:lvl>
    <w:lvl w:ilvl="6" w:tplc="040B0001">
      <w:start w:val="1"/>
      <w:numFmt w:val="bullet"/>
      <w:lvlText w:val=""/>
      <w:lvlJc w:val="left"/>
      <w:pPr>
        <w:ind w:left="4963" w:hanging="360"/>
      </w:pPr>
      <w:rPr>
        <w:rFonts w:ascii="Symbol" w:hAnsi="Symbol" w:hint="default"/>
      </w:rPr>
    </w:lvl>
    <w:lvl w:ilvl="7" w:tplc="040B0003">
      <w:start w:val="1"/>
      <w:numFmt w:val="bullet"/>
      <w:lvlText w:val="o"/>
      <w:lvlJc w:val="left"/>
      <w:pPr>
        <w:ind w:left="5683" w:hanging="360"/>
      </w:pPr>
      <w:rPr>
        <w:rFonts w:ascii="Courier New" w:hAnsi="Courier New" w:hint="default"/>
      </w:rPr>
    </w:lvl>
    <w:lvl w:ilvl="8" w:tplc="040B0005">
      <w:start w:val="1"/>
      <w:numFmt w:val="bullet"/>
      <w:lvlText w:val=""/>
      <w:lvlJc w:val="left"/>
      <w:pPr>
        <w:ind w:left="6403" w:hanging="360"/>
      </w:pPr>
      <w:rPr>
        <w:rFonts w:ascii="Wingdings" w:hAnsi="Wingdings" w:hint="default"/>
      </w:rPr>
    </w:lvl>
  </w:abstractNum>
  <w:abstractNum w:abstractNumId="23" w15:restartNumberingAfterBreak="0">
    <w:nsid w:val="3CA70163"/>
    <w:multiLevelType w:val="hybridMultilevel"/>
    <w:tmpl w:val="FFFFFFFF"/>
    <w:lvl w:ilvl="0" w:tplc="731A2C56">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448E4"/>
    <w:multiLevelType w:val="hybridMultilevel"/>
    <w:tmpl w:val="FFFFFFFF"/>
    <w:lvl w:ilvl="0" w:tplc="BFACA77E">
      <w:start w:val="1"/>
      <w:numFmt w:val="bullet"/>
      <w:pStyle w:val="Bullet"/>
      <w:lvlText w:val="•"/>
      <w:lvlJc w:val="left"/>
      <w:pPr>
        <w:ind w:left="1134" w:hanging="567"/>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77A46"/>
    <w:multiLevelType w:val="hybridMultilevel"/>
    <w:tmpl w:val="FFFFFFFF"/>
    <w:lvl w:ilvl="0" w:tplc="923EED72">
      <w:start w:val="1"/>
      <w:numFmt w:val="bullet"/>
      <w:pStyle w:val="ListBullet4"/>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3C7C7E"/>
    <w:multiLevelType w:val="hybridMultilevel"/>
    <w:tmpl w:val="FFFFFFFF"/>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94B011F"/>
    <w:multiLevelType w:val="hybridMultilevel"/>
    <w:tmpl w:val="FFFFFFFF"/>
    <w:lvl w:ilvl="0" w:tplc="919C859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06976"/>
    <w:multiLevelType w:val="hybridMultilevel"/>
    <w:tmpl w:val="86D626CC"/>
    <w:lvl w:ilvl="0" w:tplc="FFFFFFFF">
      <w:start w:val="1"/>
      <w:numFmt w:val="bullet"/>
      <w:lvlText w:val="-"/>
      <w:lvlJc w:val="left"/>
      <w:pPr>
        <w:ind w:left="720" w:hanging="360"/>
      </w:pPr>
      <w:rPr>
        <w:rFonts w:hint="default"/>
        <w:b/>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166A16"/>
    <w:multiLevelType w:val="hybridMultilevel"/>
    <w:tmpl w:val="FFFFFFFF"/>
    <w:lvl w:ilvl="0" w:tplc="040B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81A2348"/>
    <w:multiLevelType w:val="hybridMultilevel"/>
    <w:tmpl w:val="FFFFFFFF"/>
    <w:lvl w:ilvl="0" w:tplc="923EED72">
      <w:start w:val="1"/>
      <w:numFmt w:val="bullet"/>
      <w:pStyle w:val="ListNumber2"/>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30DCF"/>
    <w:multiLevelType w:val="hybridMultilevel"/>
    <w:tmpl w:val="FFFFFFFF"/>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A51EB"/>
    <w:multiLevelType w:val="hybridMultilevel"/>
    <w:tmpl w:val="FFFFFFFF"/>
    <w:lvl w:ilvl="0" w:tplc="04090001">
      <w:start w:val="1"/>
      <w:numFmt w:val="bullet"/>
      <w:pStyle w:val="ListBullet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FFFFFFFF"/>
    <w:lvl w:ilvl="0" w:tplc="04090001">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F6966"/>
    <w:multiLevelType w:val="hybridMultilevel"/>
    <w:tmpl w:val="FFFFFFFF"/>
    <w:lvl w:ilvl="0" w:tplc="F642CA86">
      <w:numFmt w:val="bullet"/>
      <w:lvlText w:val="-"/>
      <w:lvlJc w:val="left"/>
      <w:pPr>
        <w:ind w:left="927" w:hanging="360"/>
      </w:pPr>
      <w:rPr>
        <w:rFonts w:ascii="Times New Roman" w:eastAsia="SimSu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58512180">
    <w:abstractNumId w:val="10"/>
  </w:num>
  <w:num w:numId="2" w16cid:durableId="1575698240">
    <w:abstractNumId w:val="8"/>
  </w:num>
  <w:num w:numId="3" w16cid:durableId="1541937616">
    <w:abstractNumId w:val="7"/>
  </w:num>
  <w:num w:numId="4" w16cid:durableId="826555865">
    <w:abstractNumId w:val="6"/>
  </w:num>
  <w:num w:numId="5" w16cid:durableId="860163655">
    <w:abstractNumId w:val="5"/>
  </w:num>
  <w:num w:numId="6" w16cid:durableId="1652053234">
    <w:abstractNumId w:val="9"/>
  </w:num>
  <w:num w:numId="7" w16cid:durableId="992757283">
    <w:abstractNumId w:val="4"/>
  </w:num>
  <w:num w:numId="8" w16cid:durableId="1501578188">
    <w:abstractNumId w:val="3"/>
  </w:num>
  <w:num w:numId="9" w16cid:durableId="1630238201">
    <w:abstractNumId w:val="2"/>
  </w:num>
  <w:num w:numId="10" w16cid:durableId="607389382">
    <w:abstractNumId w:val="1"/>
  </w:num>
  <w:num w:numId="11" w16cid:durableId="1094788532">
    <w:abstractNumId w:val="10"/>
  </w:num>
  <w:num w:numId="12" w16cid:durableId="1381516064">
    <w:abstractNumId w:val="8"/>
  </w:num>
  <w:num w:numId="13" w16cid:durableId="964389667">
    <w:abstractNumId w:val="7"/>
  </w:num>
  <w:num w:numId="14" w16cid:durableId="984509502">
    <w:abstractNumId w:val="6"/>
  </w:num>
  <w:num w:numId="15" w16cid:durableId="223180973">
    <w:abstractNumId w:val="5"/>
  </w:num>
  <w:num w:numId="16" w16cid:durableId="303699190">
    <w:abstractNumId w:val="9"/>
  </w:num>
  <w:num w:numId="17" w16cid:durableId="1386176166">
    <w:abstractNumId w:val="4"/>
  </w:num>
  <w:num w:numId="18" w16cid:durableId="25562467">
    <w:abstractNumId w:val="3"/>
  </w:num>
  <w:num w:numId="19" w16cid:durableId="2041928225">
    <w:abstractNumId w:val="2"/>
  </w:num>
  <w:num w:numId="20" w16cid:durableId="1512374366">
    <w:abstractNumId w:val="1"/>
  </w:num>
  <w:num w:numId="21" w16cid:durableId="1742019466">
    <w:abstractNumId w:val="11"/>
    <w:lvlOverride w:ilvl="0">
      <w:lvl w:ilvl="0">
        <w:start w:val="1"/>
        <w:numFmt w:val="bullet"/>
        <w:lvlText w:val="-"/>
        <w:legacy w:legacy="1" w:legacySpace="0" w:legacyIndent="360"/>
        <w:lvlJc w:val="left"/>
        <w:pPr>
          <w:ind w:left="360" w:hanging="360"/>
        </w:pPr>
      </w:lvl>
    </w:lvlOverride>
  </w:num>
  <w:num w:numId="22" w16cid:durableId="1889147428">
    <w:abstractNumId w:val="21"/>
  </w:num>
  <w:num w:numId="23" w16cid:durableId="649284050">
    <w:abstractNumId w:val="31"/>
  </w:num>
  <w:num w:numId="24" w16cid:durableId="569972065">
    <w:abstractNumId w:val="23"/>
  </w:num>
  <w:num w:numId="25" w16cid:durableId="347680903">
    <w:abstractNumId w:val="14"/>
  </w:num>
  <w:num w:numId="26" w16cid:durableId="135533903">
    <w:abstractNumId w:val="12"/>
  </w:num>
  <w:num w:numId="27" w16cid:durableId="1179391936">
    <w:abstractNumId w:val="25"/>
  </w:num>
  <w:num w:numId="28" w16cid:durableId="359860267">
    <w:abstractNumId w:val="32"/>
  </w:num>
  <w:num w:numId="29" w16cid:durableId="778259756">
    <w:abstractNumId w:val="16"/>
  </w:num>
  <w:num w:numId="30" w16cid:durableId="133791285">
    <w:abstractNumId w:val="30"/>
  </w:num>
  <w:num w:numId="31" w16cid:durableId="312103380">
    <w:abstractNumId w:val="13"/>
  </w:num>
  <w:num w:numId="32" w16cid:durableId="830802322">
    <w:abstractNumId w:val="33"/>
  </w:num>
  <w:num w:numId="33" w16cid:durableId="1355306190">
    <w:abstractNumId w:val="17"/>
  </w:num>
  <w:num w:numId="34" w16cid:durableId="417362154">
    <w:abstractNumId w:val="10"/>
  </w:num>
  <w:num w:numId="35" w16cid:durableId="350228128">
    <w:abstractNumId w:val="8"/>
  </w:num>
  <w:num w:numId="36" w16cid:durableId="1954481001">
    <w:abstractNumId w:val="7"/>
  </w:num>
  <w:num w:numId="37" w16cid:durableId="669673500">
    <w:abstractNumId w:val="6"/>
  </w:num>
  <w:num w:numId="38" w16cid:durableId="1532915098">
    <w:abstractNumId w:val="5"/>
  </w:num>
  <w:num w:numId="39" w16cid:durableId="757946591">
    <w:abstractNumId w:val="9"/>
  </w:num>
  <w:num w:numId="40" w16cid:durableId="296836290">
    <w:abstractNumId w:val="4"/>
  </w:num>
  <w:num w:numId="41" w16cid:durableId="1809780876">
    <w:abstractNumId w:val="3"/>
  </w:num>
  <w:num w:numId="42" w16cid:durableId="938027434">
    <w:abstractNumId w:val="2"/>
  </w:num>
  <w:num w:numId="43" w16cid:durableId="1829134501">
    <w:abstractNumId w:val="1"/>
  </w:num>
  <w:num w:numId="44" w16cid:durableId="503395331">
    <w:abstractNumId w:val="0"/>
  </w:num>
  <w:num w:numId="45" w16cid:durableId="716248444">
    <w:abstractNumId w:val="27"/>
  </w:num>
  <w:num w:numId="46" w16cid:durableId="1450317345">
    <w:abstractNumId w:val="16"/>
  </w:num>
  <w:num w:numId="47" w16cid:durableId="109252180">
    <w:abstractNumId w:val="21"/>
  </w:num>
  <w:num w:numId="48" w16cid:durableId="55856393">
    <w:abstractNumId w:val="24"/>
  </w:num>
  <w:num w:numId="49" w16cid:durableId="676881058">
    <w:abstractNumId w:val="24"/>
    <w:lvlOverride w:ilvl="0">
      <w:startOverride w:val="1"/>
    </w:lvlOverride>
  </w:num>
  <w:num w:numId="50" w16cid:durableId="79061863">
    <w:abstractNumId w:val="20"/>
  </w:num>
  <w:num w:numId="51" w16cid:durableId="1735812329">
    <w:abstractNumId w:val="18"/>
  </w:num>
  <w:num w:numId="52" w16cid:durableId="1376660007">
    <w:abstractNumId w:val="26"/>
  </w:num>
  <w:num w:numId="53" w16cid:durableId="1527403307">
    <w:abstractNumId w:val="34"/>
  </w:num>
  <w:num w:numId="54" w16cid:durableId="635067436">
    <w:abstractNumId w:val="29"/>
  </w:num>
  <w:num w:numId="55" w16cid:durableId="1523012477">
    <w:abstractNumId w:val="22"/>
  </w:num>
  <w:num w:numId="56" w16cid:durableId="245848451">
    <w:abstractNumId w:val="15"/>
  </w:num>
  <w:num w:numId="57" w16cid:durableId="152600556">
    <w:abstractNumId w:val="19"/>
  </w:num>
  <w:num w:numId="58" w16cid:durableId="935677960">
    <w:abstractNumId w:val="2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tBookmark" w:val="00001"/>
  </w:docVars>
  <w:rsids>
    <w:rsidRoot w:val="00F704A5"/>
    <w:rsid w:val="000049F0"/>
    <w:rsid w:val="00005C55"/>
    <w:rsid w:val="00005CE7"/>
    <w:rsid w:val="00006EEA"/>
    <w:rsid w:val="000070CE"/>
    <w:rsid w:val="0000731E"/>
    <w:rsid w:val="00010042"/>
    <w:rsid w:val="00010412"/>
    <w:rsid w:val="00010701"/>
    <w:rsid w:val="00012943"/>
    <w:rsid w:val="0001529D"/>
    <w:rsid w:val="00021301"/>
    <w:rsid w:val="00023769"/>
    <w:rsid w:val="00025B4A"/>
    <w:rsid w:val="00025EA5"/>
    <w:rsid w:val="0003370E"/>
    <w:rsid w:val="00033FF3"/>
    <w:rsid w:val="000373FC"/>
    <w:rsid w:val="00043F81"/>
    <w:rsid w:val="0004464B"/>
    <w:rsid w:val="0004475A"/>
    <w:rsid w:val="0005675D"/>
    <w:rsid w:val="0006279A"/>
    <w:rsid w:val="000645E8"/>
    <w:rsid w:val="00075FEE"/>
    <w:rsid w:val="00077303"/>
    <w:rsid w:val="00084FA5"/>
    <w:rsid w:val="00092ABB"/>
    <w:rsid w:val="000959D5"/>
    <w:rsid w:val="000A0821"/>
    <w:rsid w:val="000A3FE1"/>
    <w:rsid w:val="000A791A"/>
    <w:rsid w:val="000B17E9"/>
    <w:rsid w:val="000B2D41"/>
    <w:rsid w:val="000B3A50"/>
    <w:rsid w:val="000B5B9E"/>
    <w:rsid w:val="000D10D4"/>
    <w:rsid w:val="000D347A"/>
    <w:rsid w:val="000D39E6"/>
    <w:rsid w:val="000D7077"/>
    <w:rsid w:val="000D7B40"/>
    <w:rsid w:val="000E388C"/>
    <w:rsid w:val="000E42DC"/>
    <w:rsid w:val="000F1826"/>
    <w:rsid w:val="000F2C0E"/>
    <w:rsid w:val="000F7936"/>
    <w:rsid w:val="0010224E"/>
    <w:rsid w:val="001063AF"/>
    <w:rsid w:val="00110386"/>
    <w:rsid w:val="00112768"/>
    <w:rsid w:val="00116A05"/>
    <w:rsid w:val="00117074"/>
    <w:rsid w:val="00127BA9"/>
    <w:rsid w:val="00136102"/>
    <w:rsid w:val="00142840"/>
    <w:rsid w:val="00152C32"/>
    <w:rsid w:val="00164434"/>
    <w:rsid w:val="001679A3"/>
    <w:rsid w:val="00173D2E"/>
    <w:rsid w:val="00177D81"/>
    <w:rsid w:val="001837D4"/>
    <w:rsid w:val="00190B32"/>
    <w:rsid w:val="00194F1F"/>
    <w:rsid w:val="001A0F99"/>
    <w:rsid w:val="001A313E"/>
    <w:rsid w:val="001A4AB8"/>
    <w:rsid w:val="001A5438"/>
    <w:rsid w:val="001B0771"/>
    <w:rsid w:val="001B1721"/>
    <w:rsid w:val="001B50C2"/>
    <w:rsid w:val="001B6DA5"/>
    <w:rsid w:val="001B7DB7"/>
    <w:rsid w:val="001C4E1B"/>
    <w:rsid w:val="001C5B20"/>
    <w:rsid w:val="001D763F"/>
    <w:rsid w:val="001F41A3"/>
    <w:rsid w:val="001F68C9"/>
    <w:rsid w:val="00200FB5"/>
    <w:rsid w:val="0020441D"/>
    <w:rsid w:val="00204BBA"/>
    <w:rsid w:val="002061AA"/>
    <w:rsid w:val="002075A6"/>
    <w:rsid w:val="00214398"/>
    <w:rsid w:val="0021538B"/>
    <w:rsid w:val="00226D62"/>
    <w:rsid w:val="0023228B"/>
    <w:rsid w:val="002338E6"/>
    <w:rsid w:val="00233F6F"/>
    <w:rsid w:val="00240228"/>
    <w:rsid w:val="0024270C"/>
    <w:rsid w:val="0024279B"/>
    <w:rsid w:val="00254923"/>
    <w:rsid w:val="0026079E"/>
    <w:rsid w:val="00261420"/>
    <w:rsid w:val="00261AFB"/>
    <w:rsid w:val="0026250F"/>
    <w:rsid w:val="002640B3"/>
    <w:rsid w:val="002818C5"/>
    <w:rsid w:val="00283474"/>
    <w:rsid w:val="002855D9"/>
    <w:rsid w:val="00286A6F"/>
    <w:rsid w:val="002A33D7"/>
    <w:rsid w:val="002A48CF"/>
    <w:rsid w:val="002A67B7"/>
    <w:rsid w:val="002C374C"/>
    <w:rsid w:val="002C3A16"/>
    <w:rsid w:val="002D15C6"/>
    <w:rsid w:val="002D4BBB"/>
    <w:rsid w:val="002D5A47"/>
    <w:rsid w:val="002E0D61"/>
    <w:rsid w:val="002E2998"/>
    <w:rsid w:val="002E6871"/>
    <w:rsid w:val="002E7B8B"/>
    <w:rsid w:val="002F0EE9"/>
    <w:rsid w:val="002F19DE"/>
    <w:rsid w:val="002F1DE0"/>
    <w:rsid w:val="00300C09"/>
    <w:rsid w:val="003064E2"/>
    <w:rsid w:val="0030697A"/>
    <w:rsid w:val="0031036F"/>
    <w:rsid w:val="003171AB"/>
    <w:rsid w:val="00324EF4"/>
    <w:rsid w:val="00325011"/>
    <w:rsid w:val="00330CDD"/>
    <w:rsid w:val="003327CD"/>
    <w:rsid w:val="0033680D"/>
    <w:rsid w:val="00337796"/>
    <w:rsid w:val="00337A66"/>
    <w:rsid w:val="0034094E"/>
    <w:rsid w:val="00344731"/>
    <w:rsid w:val="003451CD"/>
    <w:rsid w:val="003454B2"/>
    <w:rsid w:val="00355149"/>
    <w:rsid w:val="00361407"/>
    <w:rsid w:val="003632B5"/>
    <w:rsid w:val="0036377A"/>
    <w:rsid w:val="003659C4"/>
    <w:rsid w:val="00371278"/>
    <w:rsid w:val="003728DF"/>
    <w:rsid w:val="0038636D"/>
    <w:rsid w:val="00387FD6"/>
    <w:rsid w:val="003900F7"/>
    <w:rsid w:val="003936E9"/>
    <w:rsid w:val="003A5452"/>
    <w:rsid w:val="003A65FB"/>
    <w:rsid w:val="003A7687"/>
    <w:rsid w:val="003B31D7"/>
    <w:rsid w:val="003B52B4"/>
    <w:rsid w:val="003B5EBF"/>
    <w:rsid w:val="003C057A"/>
    <w:rsid w:val="003C0A4F"/>
    <w:rsid w:val="003C336B"/>
    <w:rsid w:val="003C7675"/>
    <w:rsid w:val="003C7F7F"/>
    <w:rsid w:val="003D019E"/>
    <w:rsid w:val="003D4A13"/>
    <w:rsid w:val="003D4D1F"/>
    <w:rsid w:val="003E02DF"/>
    <w:rsid w:val="003E03E2"/>
    <w:rsid w:val="003F10BD"/>
    <w:rsid w:val="003F1CA0"/>
    <w:rsid w:val="003F34C2"/>
    <w:rsid w:val="0040261C"/>
    <w:rsid w:val="00407161"/>
    <w:rsid w:val="00411342"/>
    <w:rsid w:val="0042080D"/>
    <w:rsid w:val="00422FEC"/>
    <w:rsid w:val="0042382F"/>
    <w:rsid w:val="00424676"/>
    <w:rsid w:val="00427C7C"/>
    <w:rsid w:val="00432386"/>
    <w:rsid w:val="004334D2"/>
    <w:rsid w:val="00437C6A"/>
    <w:rsid w:val="004418C9"/>
    <w:rsid w:val="00443936"/>
    <w:rsid w:val="004507CC"/>
    <w:rsid w:val="00453B2F"/>
    <w:rsid w:val="00453F85"/>
    <w:rsid w:val="0046152A"/>
    <w:rsid w:val="00461FA8"/>
    <w:rsid w:val="00471B36"/>
    <w:rsid w:val="00473CC9"/>
    <w:rsid w:val="0047569C"/>
    <w:rsid w:val="00476B8E"/>
    <w:rsid w:val="00477FC6"/>
    <w:rsid w:val="0048530F"/>
    <w:rsid w:val="004943B5"/>
    <w:rsid w:val="00495418"/>
    <w:rsid w:val="004954DD"/>
    <w:rsid w:val="004A0456"/>
    <w:rsid w:val="004A3049"/>
    <w:rsid w:val="004A5302"/>
    <w:rsid w:val="004B0BCD"/>
    <w:rsid w:val="004B6242"/>
    <w:rsid w:val="004B7A68"/>
    <w:rsid w:val="004C48C5"/>
    <w:rsid w:val="004E393D"/>
    <w:rsid w:val="004E4275"/>
    <w:rsid w:val="004E4E3D"/>
    <w:rsid w:val="004E600D"/>
    <w:rsid w:val="004E61B9"/>
    <w:rsid w:val="004E6348"/>
    <w:rsid w:val="004E79C6"/>
    <w:rsid w:val="005050E8"/>
    <w:rsid w:val="00506027"/>
    <w:rsid w:val="00507330"/>
    <w:rsid w:val="005108A2"/>
    <w:rsid w:val="0051357F"/>
    <w:rsid w:val="00517717"/>
    <w:rsid w:val="0052161D"/>
    <w:rsid w:val="00522F92"/>
    <w:rsid w:val="0052319D"/>
    <w:rsid w:val="005253D8"/>
    <w:rsid w:val="00526287"/>
    <w:rsid w:val="00530793"/>
    <w:rsid w:val="00532900"/>
    <w:rsid w:val="0053435D"/>
    <w:rsid w:val="00546AB3"/>
    <w:rsid w:val="00553E8F"/>
    <w:rsid w:val="0056393E"/>
    <w:rsid w:val="00564C67"/>
    <w:rsid w:val="00564DA5"/>
    <w:rsid w:val="00565300"/>
    <w:rsid w:val="005739AF"/>
    <w:rsid w:val="005754BA"/>
    <w:rsid w:val="00575F1E"/>
    <w:rsid w:val="00596D62"/>
    <w:rsid w:val="005A096C"/>
    <w:rsid w:val="005A0AC7"/>
    <w:rsid w:val="005A2E5A"/>
    <w:rsid w:val="005A689E"/>
    <w:rsid w:val="005A723C"/>
    <w:rsid w:val="005B47DF"/>
    <w:rsid w:val="005B56FD"/>
    <w:rsid w:val="005B5C97"/>
    <w:rsid w:val="005C18EC"/>
    <w:rsid w:val="005C1E78"/>
    <w:rsid w:val="005C53CD"/>
    <w:rsid w:val="005C5AB4"/>
    <w:rsid w:val="005D09D6"/>
    <w:rsid w:val="005D559E"/>
    <w:rsid w:val="005E0DA5"/>
    <w:rsid w:val="005E675E"/>
    <w:rsid w:val="005E7A11"/>
    <w:rsid w:val="005F2D40"/>
    <w:rsid w:val="005F7778"/>
    <w:rsid w:val="006028D8"/>
    <w:rsid w:val="00607D8F"/>
    <w:rsid w:val="00610B6E"/>
    <w:rsid w:val="00611B70"/>
    <w:rsid w:val="0061296E"/>
    <w:rsid w:val="006259E6"/>
    <w:rsid w:val="00625C6F"/>
    <w:rsid w:val="006316ED"/>
    <w:rsid w:val="0063643E"/>
    <w:rsid w:val="00640035"/>
    <w:rsid w:val="00640C91"/>
    <w:rsid w:val="00642166"/>
    <w:rsid w:val="006469B1"/>
    <w:rsid w:val="00647208"/>
    <w:rsid w:val="0065687C"/>
    <w:rsid w:val="00661DE0"/>
    <w:rsid w:val="00665918"/>
    <w:rsid w:val="00671083"/>
    <w:rsid w:val="0068384D"/>
    <w:rsid w:val="00684FA4"/>
    <w:rsid w:val="00690F1A"/>
    <w:rsid w:val="006935B0"/>
    <w:rsid w:val="006939AE"/>
    <w:rsid w:val="006946A4"/>
    <w:rsid w:val="006961D7"/>
    <w:rsid w:val="006A10F1"/>
    <w:rsid w:val="006A7ADF"/>
    <w:rsid w:val="006B29C2"/>
    <w:rsid w:val="006B4D45"/>
    <w:rsid w:val="006C1D09"/>
    <w:rsid w:val="006D0A6E"/>
    <w:rsid w:val="006E3D03"/>
    <w:rsid w:val="006E4F0C"/>
    <w:rsid w:val="006F2B7E"/>
    <w:rsid w:val="006F4DD1"/>
    <w:rsid w:val="006F4EE7"/>
    <w:rsid w:val="006F653A"/>
    <w:rsid w:val="00714810"/>
    <w:rsid w:val="00714C30"/>
    <w:rsid w:val="00720B1A"/>
    <w:rsid w:val="007449E2"/>
    <w:rsid w:val="007478B6"/>
    <w:rsid w:val="00754327"/>
    <w:rsid w:val="00757233"/>
    <w:rsid w:val="0076245C"/>
    <w:rsid w:val="00762DA9"/>
    <w:rsid w:val="00765883"/>
    <w:rsid w:val="007678D4"/>
    <w:rsid w:val="00771DD0"/>
    <w:rsid w:val="00773CEE"/>
    <w:rsid w:val="00774D44"/>
    <w:rsid w:val="007754E6"/>
    <w:rsid w:val="00775A6D"/>
    <w:rsid w:val="00777DF3"/>
    <w:rsid w:val="00784440"/>
    <w:rsid w:val="00792993"/>
    <w:rsid w:val="00796766"/>
    <w:rsid w:val="007A03E1"/>
    <w:rsid w:val="007B107A"/>
    <w:rsid w:val="007B4A40"/>
    <w:rsid w:val="007B7957"/>
    <w:rsid w:val="007D27D0"/>
    <w:rsid w:val="007D2981"/>
    <w:rsid w:val="007D35FA"/>
    <w:rsid w:val="007D50B9"/>
    <w:rsid w:val="007D649A"/>
    <w:rsid w:val="007E5BFE"/>
    <w:rsid w:val="007F1118"/>
    <w:rsid w:val="007F12BC"/>
    <w:rsid w:val="007F53E1"/>
    <w:rsid w:val="007F5CE3"/>
    <w:rsid w:val="007F66A7"/>
    <w:rsid w:val="007F7CB7"/>
    <w:rsid w:val="008030B8"/>
    <w:rsid w:val="008035FD"/>
    <w:rsid w:val="008042C0"/>
    <w:rsid w:val="00804AF7"/>
    <w:rsid w:val="0080654F"/>
    <w:rsid w:val="00810828"/>
    <w:rsid w:val="00810F94"/>
    <w:rsid w:val="008152DF"/>
    <w:rsid w:val="0081596C"/>
    <w:rsid w:val="00824BC9"/>
    <w:rsid w:val="0083599C"/>
    <w:rsid w:val="0083724B"/>
    <w:rsid w:val="008401F1"/>
    <w:rsid w:val="00840A19"/>
    <w:rsid w:val="0084342A"/>
    <w:rsid w:val="00844695"/>
    <w:rsid w:val="0084610E"/>
    <w:rsid w:val="00851186"/>
    <w:rsid w:val="0085204E"/>
    <w:rsid w:val="0086229D"/>
    <w:rsid w:val="00862D82"/>
    <w:rsid w:val="008676DF"/>
    <w:rsid w:val="00872A37"/>
    <w:rsid w:val="008739D7"/>
    <w:rsid w:val="0087567D"/>
    <w:rsid w:val="008823E0"/>
    <w:rsid w:val="00883AA7"/>
    <w:rsid w:val="00896D89"/>
    <w:rsid w:val="008B296C"/>
    <w:rsid w:val="008B73C0"/>
    <w:rsid w:val="008C057A"/>
    <w:rsid w:val="008C11D6"/>
    <w:rsid w:val="008C2A00"/>
    <w:rsid w:val="008C3DD9"/>
    <w:rsid w:val="008C53AA"/>
    <w:rsid w:val="008C5DCB"/>
    <w:rsid w:val="008C68A1"/>
    <w:rsid w:val="008D00FA"/>
    <w:rsid w:val="008D4CA3"/>
    <w:rsid w:val="008E14A6"/>
    <w:rsid w:val="008E4108"/>
    <w:rsid w:val="008E5ED5"/>
    <w:rsid w:val="008F19A3"/>
    <w:rsid w:val="008F3A87"/>
    <w:rsid w:val="008F4FD4"/>
    <w:rsid w:val="008F6262"/>
    <w:rsid w:val="008F798C"/>
    <w:rsid w:val="00900145"/>
    <w:rsid w:val="0090342D"/>
    <w:rsid w:val="00914AB7"/>
    <w:rsid w:val="0091617C"/>
    <w:rsid w:val="00930A86"/>
    <w:rsid w:val="00930B79"/>
    <w:rsid w:val="00933901"/>
    <w:rsid w:val="00936C75"/>
    <w:rsid w:val="00937A05"/>
    <w:rsid w:val="0095030B"/>
    <w:rsid w:val="00963B2A"/>
    <w:rsid w:val="00963C69"/>
    <w:rsid w:val="00964E56"/>
    <w:rsid w:val="00970479"/>
    <w:rsid w:val="00972095"/>
    <w:rsid w:val="009723BB"/>
    <w:rsid w:val="0098778C"/>
    <w:rsid w:val="0099186C"/>
    <w:rsid w:val="009956C7"/>
    <w:rsid w:val="009A1662"/>
    <w:rsid w:val="009A3EB6"/>
    <w:rsid w:val="009A602C"/>
    <w:rsid w:val="009A6ED5"/>
    <w:rsid w:val="009B143F"/>
    <w:rsid w:val="009B4A45"/>
    <w:rsid w:val="009B5DD5"/>
    <w:rsid w:val="009B6144"/>
    <w:rsid w:val="009B6339"/>
    <w:rsid w:val="009C0E37"/>
    <w:rsid w:val="009C1898"/>
    <w:rsid w:val="009C3EA5"/>
    <w:rsid w:val="009C4C9E"/>
    <w:rsid w:val="009D757E"/>
    <w:rsid w:val="009E24F9"/>
    <w:rsid w:val="009E2DD2"/>
    <w:rsid w:val="009E2E72"/>
    <w:rsid w:val="009E3231"/>
    <w:rsid w:val="009E3DA2"/>
    <w:rsid w:val="009E5064"/>
    <w:rsid w:val="009E6CA5"/>
    <w:rsid w:val="009F25A4"/>
    <w:rsid w:val="00A0216B"/>
    <w:rsid w:val="00A10C79"/>
    <w:rsid w:val="00A11589"/>
    <w:rsid w:val="00A141DF"/>
    <w:rsid w:val="00A17736"/>
    <w:rsid w:val="00A20740"/>
    <w:rsid w:val="00A24108"/>
    <w:rsid w:val="00A3080B"/>
    <w:rsid w:val="00A3152E"/>
    <w:rsid w:val="00A32074"/>
    <w:rsid w:val="00A3606F"/>
    <w:rsid w:val="00A4401A"/>
    <w:rsid w:val="00A4655C"/>
    <w:rsid w:val="00A54522"/>
    <w:rsid w:val="00A55271"/>
    <w:rsid w:val="00A55723"/>
    <w:rsid w:val="00A561DD"/>
    <w:rsid w:val="00A6054D"/>
    <w:rsid w:val="00A64C90"/>
    <w:rsid w:val="00A66E69"/>
    <w:rsid w:val="00A678B3"/>
    <w:rsid w:val="00A810FD"/>
    <w:rsid w:val="00A8287C"/>
    <w:rsid w:val="00A82A36"/>
    <w:rsid w:val="00A852E5"/>
    <w:rsid w:val="00A90A6F"/>
    <w:rsid w:val="00A963C5"/>
    <w:rsid w:val="00A96777"/>
    <w:rsid w:val="00AA0431"/>
    <w:rsid w:val="00AA56A9"/>
    <w:rsid w:val="00AB1AC8"/>
    <w:rsid w:val="00AB20B5"/>
    <w:rsid w:val="00AB2F31"/>
    <w:rsid w:val="00AD0FBA"/>
    <w:rsid w:val="00AD15F6"/>
    <w:rsid w:val="00AD6133"/>
    <w:rsid w:val="00AD7D8C"/>
    <w:rsid w:val="00AE2F08"/>
    <w:rsid w:val="00AE5E61"/>
    <w:rsid w:val="00AE693D"/>
    <w:rsid w:val="00AE7003"/>
    <w:rsid w:val="00AE785E"/>
    <w:rsid w:val="00AE7F1E"/>
    <w:rsid w:val="00AF7E8A"/>
    <w:rsid w:val="00B007CD"/>
    <w:rsid w:val="00B03F01"/>
    <w:rsid w:val="00B06396"/>
    <w:rsid w:val="00B14229"/>
    <w:rsid w:val="00B32D60"/>
    <w:rsid w:val="00B360A1"/>
    <w:rsid w:val="00B3668A"/>
    <w:rsid w:val="00B42542"/>
    <w:rsid w:val="00B51297"/>
    <w:rsid w:val="00B52355"/>
    <w:rsid w:val="00B53C6E"/>
    <w:rsid w:val="00B53CC5"/>
    <w:rsid w:val="00B54D78"/>
    <w:rsid w:val="00B574F9"/>
    <w:rsid w:val="00B57CA6"/>
    <w:rsid w:val="00B6735E"/>
    <w:rsid w:val="00B74A5A"/>
    <w:rsid w:val="00B76947"/>
    <w:rsid w:val="00B8308E"/>
    <w:rsid w:val="00B83510"/>
    <w:rsid w:val="00B84432"/>
    <w:rsid w:val="00B96671"/>
    <w:rsid w:val="00B97A90"/>
    <w:rsid w:val="00BA61D8"/>
    <w:rsid w:val="00BB79E9"/>
    <w:rsid w:val="00BD09F9"/>
    <w:rsid w:val="00BD5639"/>
    <w:rsid w:val="00BD7673"/>
    <w:rsid w:val="00BE16EE"/>
    <w:rsid w:val="00BE43F3"/>
    <w:rsid w:val="00BE7E37"/>
    <w:rsid w:val="00BF6D05"/>
    <w:rsid w:val="00BF7009"/>
    <w:rsid w:val="00BF7DEE"/>
    <w:rsid w:val="00C12219"/>
    <w:rsid w:val="00C14771"/>
    <w:rsid w:val="00C15711"/>
    <w:rsid w:val="00C264CE"/>
    <w:rsid w:val="00C3087B"/>
    <w:rsid w:val="00C3088E"/>
    <w:rsid w:val="00C32162"/>
    <w:rsid w:val="00C35A28"/>
    <w:rsid w:val="00C437B4"/>
    <w:rsid w:val="00C45BFD"/>
    <w:rsid w:val="00C53B45"/>
    <w:rsid w:val="00C553E1"/>
    <w:rsid w:val="00C619C4"/>
    <w:rsid w:val="00C75E7C"/>
    <w:rsid w:val="00C7782D"/>
    <w:rsid w:val="00C83B93"/>
    <w:rsid w:val="00C92C0D"/>
    <w:rsid w:val="00C93D03"/>
    <w:rsid w:val="00C96BED"/>
    <w:rsid w:val="00CA5E6F"/>
    <w:rsid w:val="00CA6438"/>
    <w:rsid w:val="00CA7B22"/>
    <w:rsid w:val="00CB48A0"/>
    <w:rsid w:val="00CB6AE6"/>
    <w:rsid w:val="00CC1D4A"/>
    <w:rsid w:val="00CD2C76"/>
    <w:rsid w:val="00CE2A4B"/>
    <w:rsid w:val="00CE61CA"/>
    <w:rsid w:val="00CF049F"/>
    <w:rsid w:val="00CF1A93"/>
    <w:rsid w:val="00CF6B56"/>
    <w:rsid w:val="00CF7DBC"/>
    <w:rsid w:val="00D13A3F"/>
    <w:rsid w:val="00D13E91"/>
    <w:rsid w:val="00D20D47"/>
    <w:rsid w:val="00D21BBF"/>
    <w:rsid w:val="00D244EC"/>
    <w:rsid w:val="00D2736B"/>
    <w:rsid w:val="00D311B9"/>
    <w:rsid w:val="00D323F5"/>
    <w:rsid w:val="00D33798"/>
    <w:rsid w:val="00D34DB5"/>
    <w:rsid w:val="00D37B8E"/>
    <w:rsid w:val="00D40A68"/>
    <w:rsid w:val="00D416E1"/>
    <w:rsid w:val="00D47110"/>
    <w:rsid w:val="00D50436"/>
    <w:rsid w:val="00D5205E"/>
    <w:rsid w:val="00D523C8"/>
    <w:rsid w:val="00D54276"/>
    <w:rsid w:val="00D573AA"/>
    <w:rsid w:val="00D64F86"/>
    <w:rsid w:val="00D65854"/>
    <w:rsid w:val="00D67754"/>
    <w:rsid w:val="00D7119D"/>
    <w:rsid w:val="00D75F02"/>
    <w:rsid w:val="00D8228D"/>
    <w:rsid w:val="00D82FE6"/>
    <w:rsid w:val="00D87816"/>
    <w:rsid w:val="00D87F06"/>
    <w:rsid w:val="00D915A0"/>
    <w:rsid w:val="00D938E3"/>
    <w:rsid w:val="00D93E1C"/>
    <w:rsid w:val="00D9415E"/>
    <w:rsid w:val="00D96566"/>
    <w:rsid w:val="00DA0503"/>
    <w:rsid w:val="00DA1251"/>
    <w:rsid w:val="00DA425A"/>
    <w:rsid w:val="00DA61CA"/>
    <w:rsid w:val="00DC4F1D"/>
    <w:rsid w:val="00DD094C"/>
    <w:rsid w:val="00DE069E"/>
    <w:rsid w:val="00DE2F6F"/>
    <w:rsid w:val="00DE5BF2"/>
    <w:rsid w:val="00DE5DEE"/>
    <w:rsid w:val="00DF14B7"/>
    <w:rsid w:val="00DF27E7"/>
    <w:rsid w:val="00DF3731"/>
    <w:rsid w:val="00DF6734"/>
    <w:rsid w:val="00E00E0B"/>
    <w:rsid w:val="00E03CC2"/>
    <w:rsid w:val="00E06947"/>
    <w:rsid w:val="00E071A2"/>
    <w:rsid w:val="00E13264"/>
    <w:rsid w:val="00E1728B"/>
    <w:rsid w:val="00E17A1C"/>
    <w:rsid w:val="00E3389A"/>
    <w:rsid w:val="00E33B24"/>
    <w:rsid w:val="00E33EB1"/>
    <w:rsid w:val="00E35473"/>
    <w:rsid w:val="00E40E03"/>
    <w:rsid w:val="00E5082E"/>
    <w:rsid w:val="00E53EE8"/>
    <w:rsid w:val="00E625B4"/>
    <w:rsid w:val="00E634E0"/>
    <w:rsid w:val="00E81706"/>
    <w:rsid w:val="00E82E71"/>
    <w:rsid w:val="00E91901"/>
    <w:rsid w:val="00E9344B"/>
    <w:rsid w:val="00E95CFF"/>
    <w:rsid w:val="00E96E9C"/>
    <w:rsid w:val="00EA71DB"/>
    <w:rsid w:val="00EB7BF6"/>
    <w:rsid w:val="00EC25F2"/>
    <w:rsid w:val="00EC79BE"/>
    <w:rsid w:val="00ED0826"/>
    <w:rsid w:val="00ED1A57"/>
    <w:rsid w:val="00ED26B2"/>
    <w:rsid w:val="00ED2D13"/>
    <w:rsid w:val="00ED3CCC"/>
    <w:rsid w:val="00EE27C9"/>
    <w:rsid w:val="00EE6E7B"/>
    <w:rsid w:val="00EF07F5"/>
    <w:rsid w:val="00F0222B"/>
    <w:rsid w:val="00F03891"/>
    <w:rsid w:val="00F07839"/>
    <w:rsid w:val="00F145FC"/>
    <w:rsid w:val="00F25045"/>
    <w:rsid w:val="00F30583"/>
    <w:rsid w:val="00F35B6B"/>
    <w:rsid w:val="00F37250"/>
    <w:rsid w:val="00F43744"/>
    <w:rsid w:val="00F43856"/>
    <w:rsid w:val="00F45AE8"/>
    <w:rsid w:val="00F463CA"/>
    <w:rsid w:val="00F46D61"/>
    <w:rsid w:val="00F5169D"/>
    <w:rsid w:val="00F52259"/>
    <w:rsid w:val="00F52C02"/>
    <w:rsid w:val="00F54AF6"/>
    <w:rsid w:val="00F56DD4"/>
    <w:rsid w:val="00F6010F"/>
    <w:rsid w:val="00F62BFD"/>
    <w:rsid w:val="00F704A5"/>
    <w:rsid w:val="00F80853"/>
    <w:rsid w:val="00F83C7D"/>
    <w:rsid w:val="00F862F0"/>
    <w:rsid w:val="00F94660"/>
    <w:rsid w:val="00F95A4D"/>
    <w:rsid w:val="00F97D36"/>
    <w:rsid w:val="00FA20F1"/>
    <w:rsid w:val="00FA3A2F"/>
    <w:rsid w:val="00FB1F05"/>
    <w:rsid w:val="00FB22F3"/>
    <w:rsid w:val="00FB6254"/>
    <w:rsid w:val="00FB6B76"/>
    <w:rsid w:val="00FC1CD3"/>
    <w:rsid w:val="00FC4A83"/>
    <w:rsid w:val="00FC7B89"/>
    <w:rsid w:val="00FC7EA5"/>
    <w:rsid w:val="00FD35B3"/>
    <w:rsid w:val="00FE1828"/>
    <w:rsid w:val="00FE61F7"/>
    <w:rsid w:val="00FF34A9"/>
    <w:rsid w:val="00FF5C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69FBE4"/>
  <w14:defaultImageDpi w14:val="0"/>
  <w15:docId w15:val="{0EAB0A5F-2DE7-4612-BBEF-6CAF8646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Title" w:uiPriority="10" w:qFormat="1"/>
    <w:lsdException w:name="Default Paragraph Font" w:uiPriority="1"/>
    <w:lsdException w:name="Subtitle" w:uiPriority="11" w:qFormat="1"/>
    <w:lsdException w:name="Hyperlink" w:uiPriority="0"/>
    <w:lsdException w:name="FollowedHyperlink" w:uiPriority="0"/>
    <w:lsdException w:name="Strong" w:uiPriority="22"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31"/>
    <w:pPr>
      <w:tabs>
        <w:tab w:val="left" w:pos="567"/>
      </w:tabs>
    </w:pPr>
    <w:rPr>
      <w:sz w:val="22"/>
      <w:lang w:val="en-GB" w:eastAsia="en-US"/>
    </w:rPr>
  </w:style>
  <w:style w:type="paragraph" w:styleId="Heading1">
    <w:name w:val="heading 1"/>
    <w:basedOn w:val="Normal"/>
    <w:next w:val="Normal"/>
    <w:link w:val="Heading1Char"/>
    <w:uiPriority w:val="9"/>
    <w:qFormat/>
    <w:pPr>
      <w:keepNext/>
      <w:outlineLvl w:val="0"/>
    </w:pPr>
    <w:rPr>
      <w:b/>
      <w:bCs/>
      <w:kern w:val="32"/>
      <w:szCs w:val="32"/>
      <w:lang w:val="fi-FI"/>
    </w:rPr>
  </w:style>
  <w:style w:type="paragraph" w:styleId="Heading2">
    <w:name w:val="heading 2"/>
    <w:basedOn w:val="Normal"/>
    <w:link w:val="Heading2Char"/>
    <w:uiPriority w:val="9"/>
    <w:qFormat/>
    <w:pPr>
      <w:tabs>
        <w:tab w:val="clear" w:pos="567"/>
      </w:tabs>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fi-FI"/>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eastAsia="fi-FI"/>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eastAsia="fi-FI"/>
    </w:rPr>
  </w:style>
  <w:style w:type="paragraph" w:styleId="Heading6">
    <w:name w:val="heading 6"/>
    <w:basedOn w:val="Normal"/>
    <w:next w:val="Normal"/>
    <w:link w:val="Heading6Char"/>
    <w:uiPriority w:val="9"/>
    <w:qFormat/>
    <w:pPr>
      <w:spacing w:before="240" w:after="60"/>
      <w:outlineLvl w:val="5"/>
    </w:pPr>
    <w:rPr>
      <w:rFonts w:ascii="Calibri" w:hAnsi="Calibri"/>
      <w:b/>
      <w:bCs/>
      <w:szCs w:val="22"/>
      <w:lang w:eastAsia="fi-FI"/>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lang w:eastAsia="fi-FI"/>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lang w:eastAsia="fi-FI"/>
    </w:rPr>
  </w:style>
  <w:style w:type="paragraph" w:styleId="Heading9">
    <w:name w:val="heading 9"/>
    <w:basedOn w:val="Normal"/>
    <w:next w:val="Normal"/>
    <w:link w:val="Heading9Char"/>
    <w:uiPriority w:val="9"/>
    <w:qFormat/>
    <w:pPr>
      <w:spacing w:before="240" w:after="60"/>
      <w:outlineLvl w:val="8"/>
    </w:pPr>
    <w:rPr>
      <w:rFonts w:ascii="Cambria" w:hAnsi="Cambria"/>
      <w:szCs w:val="22"/>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eastAsia="Times New Roman"/>
      <w:b/>
      <w:kern w:val="32"/>
      <w:sz w:val="32"/>
      <w:lang w:val="x-none" w:eastAsia="en-US"/>
    </w:rPr>
  </w:style>
  <w:style w:type="character" w:customStyle="1" w:styleId="Heading2Char">
    <w:name w:val="Heading 2 Char"/>
    <w:basedOn w:val="DefaultParagraphFont"/>
    <w:link w:val="Heading2"/>
    <w:uiPriority w:val="9"/>
    <w:locked/>
    <w:rPr>
      <w:rFonts w:eastAsia="Times New Roman"/>
      <w:b/>
      <w:sz w:val="36"/>
      <w:lang w:val="en-US" w:eastAsia="en-US"/>
    </w:rPr>
  </w:style>
  <w:style w:type="character" w:customStyle="1" w:styleId="Heading3Char">
    <w:name w:val="Heading 3 Char"/>
    <w:basedOn w:val="DefaultParagraphFont"/>
    <w:link w:val="Heading3"/>
    <w:uiPriority w:val="9"/>
    <w:semiHidden/>
    <w:locked/>
    <w:rPr>
      <w:rFonts w:ascii="Cambria" w:hAnsi="Cambria"/>
      <w:b/>
      <w:sz w:val="26"/>
      <w:lang w:val="x-none" w:eastAsia="en-US"/>
    </w:rPr>
  </w:style>
  <w:style w:type="character" w:customStyle="1" w:styleId="Heading4Char">
    <w:name w:val="Heading 4 Char"/>
    <w:basedOn w:val="DefaultParagraphFont"/>
    <w:link w:val="Heading4"/>
    <w:uiPriority w:val="9"/>
    <w:semiHidden/>
    <w:locked/>
    <w:rPr>
      <w:rFonts w:ascii="Calibri" w:hAnsi="Calibri"/>
      <w:b/>
      <w:sz w:val="28"/>
      <w:lang w:val="en-GB" w:eastAsia="x-none"/>
    </w:rPr>
  </w:style>
  <w:style w:type="character" w:customStyle="1" w:styleId="Heading5Char">
    <w:name w:val="Heading 5 Char"/>
    <w:basedOn w:val="DefaultParagraphFont"/>
    <w:link w:val="Heading5"/>
    <w:uiPriority w:val="9"/>
    <w:semiHidden/>
    <w:locked/>
    <w:rPr>
      <w:rFonts w:ascii="Calibri" w:hAnsi="Calibri"/>
      <w:b/>
      <w:i/>
      <w:sz w:val="26"/>
      <w:lang w:val="en-GB" w:eastAsia="x-none"/>
    </w:rPr>
  </w:style>
  <w:style w:type="character" w:customStyle="1" w:styleId="Heading6Char">
    <w:name w:val="Heading 6 Char"/>
    <w:basedOn w:val="DefaultParagraphFont"/>
    <w:link w:val="Heading6"/>
    <w:uiPriority w:val="9"/>
    <w:semiHidden/>
    <w:locked/>
    <w:rPr>
      <w:rFonts w:ascii="Calibri" w:hAnsi="Calibri"/>
      <w:b/>
      <w:sz w:val="22"/>
      <w:lang w:val="en-GB" w:eastAsia="x-none"/>
    </w:rPr>
  </w:style>
  <w:style w:type="character" w:customStyle="1" w:styleId="Heading7Char">
    <w:name w:val="Heading 7 Char"/>
    <w:basedOn w:val="DefaultParagraphFont"/>
    <w:link w:val="Heading7"/>
    <w:uiPriority w:val="9"/>
    <w:semiHidden/>
    <w:locked/>
    <w:rPr>
      <w:rFonts w:ascii="Calibri" w:hAnsi="Calibri"/>
      <w:sz w:val="24"/>
      <w:lang w:val="en-GB" w:eastAsia="x-none"/>
    </w:rPr>
  </w:style>
  <w:style w:type="character" w:customStyle="1" w:styleId="Heading8Char">
    <w:name w:val="Heading 8 Char"/>
    <w:basedOn w:val="DefaultParagraphFont"/>
    <w:link w:val="Heading8"/>
    <w:uiPriority w:val="9"/>
    <w:semiHidden/>
    <w:locked/>
    <w:rPr>
      <w:rFonts w:ascii="Calibri" w:hAnsi="Calibri"/>
      <w:i/>
      <w:sz w:val="24"/>
      <w:lang w:val="en-GB" w:eastAsia="x-none"/>
    </w:rPr>
  </w:style>
  <w:style w:type="character" w:customStyle="1" w:styleId="Heading9Char">
    <w:name w:val="Heading 9 Char"/>
    <w:basedOn w:val="DefaultParagraphFont"/>
    <w:link w:val="Heading9"/>
    <w:uiPriority w:val="9"/>
    <w:semiHidden/>
    <w:locked/>
    <w:rPr>
      <w:rFonts w:ascii="Cambria" w:hAnsi="Cambria"/>
      <w:sz w:val="22"/>
      <w:lang w:val="en-GB" w:eastAsia="x-none"/>
    </w:rPr>
  </w:style>
  <w:style w:type="paragraph" w:styleId="Footer">
    <w:name w:val="footer"/>
    <w:basedOn w:val="Normal"/>
    <w:link w:val="FooterChar"/>
    <w:uiPriority w:val="99"/>
    <w:pPr>
      <w:tabs>
        <w:tab w:val="center" w:pos="4536"/>
        <w:tab w:val="right" w:pos="8306"/>
      </w:tabs>
    </w:pPr>
    <w:rPr>
      <w:rFonts w:ascii="Arial" w:hAnsi="Arial"/>
      <w:noProof/>
      <w:sz w:val="16"/>
      <w:lang w:val="fi-FI"/>
    </w:rPr>
  </w:style>
  <w:style w:type="character" w:customStyle="1" w:styleId="FooterChar">
    <w:name w:val="Footer Char"/>
    <w:basedOn w:val="DefaultParagraphFont"/>
    <w:link w:val="Footer"/>
    <w:uiPriority w:val="99"/>
    <w:locked/>
    <w:rPr>
      <w:rFonts w:ascii="Arial" w:hAnsi="Arial"/>
      <w:noProof/>
      <w:sz w:val="16"/>
      <w:lang w:eastAsia="en-US"/>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rPr>
      <w:sz w:val="22"/>
      <w:lang w:val="en-GB"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style>
  <w:style w:type="paragraph" w:styleId="BodyText">
    <w:name w:val="Body Text"/>
    <w:basedOn w:val="Normal"/>
    <w:link w:val="BodyTextChar"/>
    <w:uiPriority w:val="99"/>
    <w:pPr>
      <w:tabs>
        <w:tab w:val="clear" w:pos="567"/>
      </w:tabs>
    </w:pPr>
    <w:rPr>
      <w:i/>
      <w:color w:val="008000"/>
      <w:lang w:eastAsia="fi-FI"/>
    </w:rPr>
  </w:style>
  <w:style w:type="character" w:customStyle="1" w:styleId="BodyTextChar">
    <w:name w:val="Body Text Char"/>
    <w:basedOn w:val="DefaultParagraphFont"/>
    <w:link w:val="BodyText"/>
    <w:uiPriority w:val="99"/>
    <w:locked/>
    <w:rPr>
      <w:rFonts w:eastAsia="Times New Roman"/>
      <w:i/>
      <w:color w:val="008000"/>
      <w:sz w:val="22"/>
      <w:lang w:val="en-GB" w:eastAsia="x-none"/>
    </w:rPr>
  </w:style>
  <w:style w:type="paragraph" w:styleId="CommentText">
    <w:name w:val="annotation text"/>
    <w:basedOn w:val="Normal"/>
    <w:link w:val="CommentTextChar"/>
    <w:uiPriority w:val="99"/>
    <w:rPr>
      <w:sz w:val="20"/>
      <w:lang w:val="fi-FI"/>
    </w:rPr>
  </w:style>
  <w:style w:type="character" w:customStyle="1" w:styleId="CommentTextChar">
    <w:name w:val="Comment Text Char"/>
    <w:basedOn w:val="DefaultParagraphFont"/>
    <w:link w:val="CommentText"/>
    <w:uiPriority w:val="99"/>
    <w:locked/>
    <w:rPr>
      <w:rFonts w:eastAsia="Times New Roman"/>
      <w:lang w:val="x-none" w:eastAsia="en-US"/>
    </w:rPr>
  </w:style>
  <w:style w:type="character" w:styleId="Hyperlink">
    <w:name w:val="Hyperlink"/>
    <w:basedOn w:val="DefaultParagraphFont"/>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sz w:val="18"/>
      <w:lang w:val="en-GB" w:eastAsia="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Pr>
      <w:rFonts w:ascii="Verdana" w:hAnsi="Verdana"/>
      <w:sz w:val="18"/>
      <w:lang w:val="en-GB"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hAnsi="Courier New"/>
      <w:i/>
      <w:color w:val="339966"/>
      <w:szCs w:val="18"/>
      <w:lang w:eastAsia="en-GB"/>
    </w:rPr>
  </w:style>
  <w:style w:type="character" w:customStyle="1" w:styleId="DraftingNotesAgencyChar">
    <w:name w:val="Drafting Notes (Agency) Char"/>
    <w:link w:val="DraftingNotesAgency"/>
    <w:locked/>
    <w:rPr>
      <w:rFonts w:ascii="Courier New" w:hAnsi="Courier New"/>
      <w:i/>
      <w:color w:val="339966"/>
      <w:sz w:val="18"/>
      <w:lang w:val="en-GB" w:eastAsia="en-GB"/>
    </w:rPr>
  </w:style>
  <w:style w:type="paragraph" w:customStyle="1" w:styleId="NormalAgency">
    <w:name w:val="Normal (Agency)"/>
    <w:link w:val="NormalAgencyChar"/>
    <w:rPr>
      <w:rFonts w:ascii="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Wingdings" w:hAnsi="Wingdings"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hAnsi="Verdana"/>
      <w:sz w:val="18"/>
      <w:lang w:val="en-GB" w:eastAsia="en-GB"/>
    </w:rPr>
  </w:style>
  <w:style w:type="character" w:styleId="CommentReference">
    <w:name w:val="annotation reference"/>
    <w:basedOn w:val="DefaultParagraphFont"/>
    <w:uiPriority w:val="99"/>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b/>
      <w:lang w:val="x-none" w:eastAsia="en-US"/>
    </w:rPr>
  </w:style>
  <w:style w:type="table" w:customStyle="1" w:styleId="TablegridAgencyblack1">
    <w:name w:val="Table grid (Agency) black1"/>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Wingdings" w:hAnsi="Wingdings"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ColorfulShading-Accent11">
    <w:name w:val="Colorful Shading - Accent 11"/>
    <w:hidden/>
    <w:uiPriority w:val="99"/>
    <w:semiHidden/>
    <w:rPr>
      <w:sz w:val="22"/>
      <w:lang w:val="en-GB" w:eastAsia="en-US"/>
    </w:rPr>
  </w:style>
  <w:style w:type="paragraph" w:customStyle="1" w:styleId="Default">
    <w:name w:val="Default"/>
    <w:pPr>
      <w:autoSpaceDE w:val="0"/>
      <w:autoSpaceDN w:val="0"/>
      <w:adjustRightInd w:val="0"/>
    </w:pPr>
    <w:rPr>
      <w:color w:val="000000"/>
      <w:sz w:val="24"/>
      <w:szCs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Underlined">
    <w:name w:val="Heading Underlined"/>
    <w:basedOn w:val="Normal"/>
    <w:next w:val="Normal"/>
    <w:link w:val="HeadingUnderlinedChar"/>
    <w:qFormat/>
    <w:pPr>
      <w:keepNext/>
      <w:keepLines/>
      <w:tabs>
        <w:tab w:val="clear" w:pos="567"/>
      </w:tabs>
      <w:suppressAutoHyphens/>
    </w:pPr>
    <w:rPr>
      <w:szCs w:val="22"/>
      <w:u w:val="single"/>
      <w:lang w:val="fi-FI" w:eastAsia="zh-CN"/>
    </w:rPr>
  </w:style>
  <w:style w:type="paragraph" w:customStyle="1" w:styleId="ColorfulList-Accent11">
    <w:name w:val="Colorful List - Accent 11"/>
    <w:basedOn w:val="Normal"/>
    <w:uiPriority w:val="34"/>
    <w:qFormat/>
    <w:pPr>
      <w:ind w:left="720"/>
      <w:contextualSpacing/>
    </w:pPr>
  </w:style>
  <w:style w:type="paragraph" w:customStyle="1" w:styleId="NormaaliWeb">
    <w:name w:val="Normaali (Web)"/>
    <w:basedOn w:val="Normal"/>
    <w:uiPriority w:val="99"/>
    <w:unhideWhenUsed/>
    <w:pPr>
      <w:tabs>
        <w:tab w:val="clear" w:pos="567"/>
      </w:tabs>
      <w:spacing w:before="100" w:beforeAutospacing="1" w:after="75"/>
    </w:pPr>
    <w:rPr>
      <w:color w:val="000000"/>
      <w:sz w:val="24"/>
      <w:szCs w:val="24"/>
      <w:lang w:eastAsia="en-GB"/>
    </w:rPr>
  </w:style>
  <w:style w:type="paragraph" w:customStyle="1" w:styleId="TitleA">
    <w:name w:val="Title A"/>
    <w:basedOn w:val="Heading1"/>
    <w:link w:val="TitleAChar"/>
    <w:qFormat/>
    <w:pPr>
      <w:jc w:val="center"/>
    </w:pPr>
    <w:rPr>
      <w:szCs w:val="22"/>
      <w:lang w:bidi="kn-IN"/>
    </w:rPr>
  </w:style>
  <w:style w:type="paragraph" w:customStyle="1" w:styleId="Bibliography1">
    <w:name w:val="Bibliography1"/>
    <w:basedOn w:val="Normal"/>
    <w:next w:val="Normal"/>
    <w:uiPriority w:val="37"/>
    <w:semiHidden/>
    <w:unhideWhenUsed/>
  </w:style>
  <w:style w:type="character" w:customStyle="1" w:styleId="TitleAChar">
    <w:name w:val="Title A Char"/>
    <w:link w:val="TitleA"/>
    <w:locked/>
    <w:rPr>
      <w:rFonts w:eastAsia="Times New Roman"/>
      <w:b/>
      <w:kern w:val="32"/>
      <w:sz w:val="22"/>
      <w:lang w:val="fi-FI" w:eastAsia="en-US"/>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rPr>
      <w:lang w:eastAsia="fi-FI"/>
    </w:rPr>
  </w:style>
  <w:style w:type="character" w:customStyle="1" w:styleId="BodyText2Char">
    <w:name w:val="Body Text 2 Char"/>
    <w:basedOn w:val="DefaultParagraphFont"/>
    <w:link w:val="BodyText2"/>
    <w:uiPriority w:val="99"/>
    <w:locked/>
    <w:rPr>
      <w:rFonts w:eastAsia="Times New Roman"/>
      <w:sz w:val="22"/>
      <w:lang w:val="en-GB" w:eastAsia="x-none"/>
    </w:rPr>
  </w:style>
  <w:style w:type="paragraph" w:styleId="BodyText3">
    <w:name w:val="Body Text 3"/>
    <w:basedOn w:val="Normal"/>
    <w:link w:val="BodyText3Char"/>
    <w:uiPriority w:val="99"/>
    <w:pPr>
      <w:spacing w:after="120"/>
    </w:pPr>
    <w:rPr>
      <w:sz w:val="16"/>
      <w:szCs w:val="16"/>
      <w:lang w:eastAsia="fi-FI"/>
    </w:rPr>
  </w:style>
  <w:style w:type="character" w:customStyle="1" w:styleId="BodyText3Char">
    <w:name w:val="Body Text 3 Char"/>
    <w:basedOn w:val="DefaultParagraphFont"/>
    <w:link w:val="BodyText3"/>
    <w:uiPriority w:val="99"/>
    <w:locked/>
    <w:rPr>
      <w:rFonts w:eastAsia="Times New Roman"/>
      <w:sz w:val="16"/>
      <w:lang w:val="en-GB" w:eastAsia="x-none"/>
    </w:rPr>
  </w:style>
  <w:style w:type="paragraph" w:styleId="BodyTextFirstIndent">
    <w:name w:val="Body Text First Indent"/>
    <w:basedOn w:val="BodyText"/>
    <w:link w:val="BodyTextFirstIndentChar"/>
    <w:uiPriority w:val="99"/>
    <w:pPr>
      <w:tabs>
        <w:tab w:val="left" w:pos="567"/>
      </w:tabs>
      <w:spacing w:after="120"/>
      <w:ind w:firstLine="210"/>
    </w:pPr>
    <w:rPr>
      <w:i w:val="0"/>
    </w:rPr>
  </w:style>
  <w:style w:type="character" w:customStyle="1" w:styleId="BodyTextFirstIndentChar">
    <w:name w:val="Body Text First Indent Char"/>
    <w:basedOn w:val="BodyTextChar"/>
    <w:link w:val="BodyTextFirstIndent"/>
    <w:uiPriority w:val="99"/>
    <w:locked/>
    <w:rPr>
      <w:rFonts w:eastAsia="Times New Roman"/>
      <w:i w:val="0"/>
      <w:color w:val="008000"/>
      <w:sz w:val="22"/>
      <w:lang w:val="en-GB" w:eastAsia="x-none"/>
    </w:rPr>
  </w:style>
  <w:style w:type="paragraph" w:styleId="BodyTextIndent">
    <w:name w:val="Body Text Indent"/>
    <w:basedOn w:val="Normal"/>
    <w:link w:val="BodyTextIndentChar"/>
    <w:uiPriority w:val="99"/>
    <w:pPr>
      <w:spacing w:after="120"/>
      <w:ind w:left="283"/>
    </w:pPr>
    <w:rPr>
      <w:lang w:eastAsia="fi-FI"/>
    </w:rPr>
  </w:style>
  <w:style w:type="character" w:customStyle="1" w:styleId="BodyTextIndentChar">
    <w:name w:val="Body Text Indent Char"/>
    <w:basedOn w:val="DefaultParagraphFont"/>
    <w:link w:val="BodyTextIndent"/>
    <w:uiPriority w:val="99"/>
    <w:locked/>
    <w:rPr>
      <w:rFonts w:eastAsia="Times New Roman"/>
      <w:sz w:val="22"/>
      <w:lang w:val="en-GB" w:eastAsia="x-none"/>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locked/>
    <w:rPr>
      <w:rFonts w:eastAsia="Times New Roman"/>
      <w:sz w:val="22"/>
      <w:lang w:val="en-GB" w:eastAsia="x-none"/>
    </w:rPr>
  </w:style>
  <w:style w:type="paragraph" w:styleId="BodyTextIndent2">
    <w:name w:val="Body Text Indent 2"/>
    <w:basedOn w:val="Normal"/>
    <w:link w:val="BodyTextIndent2Char"/>
    <w:uiPriority w:val="99"/>
    <w:pPr>
      <w:spacing w:after="120" w:line="480" w:lineRule="auto"/>
      <w:ind w:left="283"/>
    </w:pPr>
    <w:rPr>
      <w:lang w:eastAsia="fi-FI"/>
    </w:rPr>
  </w:style>
  <w:style w:type="character" w:customStyle="1" w:styleId="BodyTextIndent2Char">
    <w:name w:val="Body Text Indent 2 Char"/>
    <w:basedOn w:val="DefaultParagraphFont"/>
    <w:link w:val="BodyTextIndent2"/>
    <w:uiPriority w:val="99"/>
    <w:locked/>
    <w:rPr>
      <w:rFonts w:eastAsia="Times New Roman"/>
      <w:sz w:val="22"/>
      <w:lang w:val="en-GB" w:eastAsia="x-none"/>
    </w:rPr>
  </w:style>
  <w:style w:type="paragraph" w:styleId="BodyTextIndent3">
    <w:name w:val="Body Text Indent 3"/>
    <w:basedOn w:val="Normal"/>
    <w:link w:val="BodyTextIndent3Char"/>
    <w:uiPriority w:val="99"/>
    <w:pPr>
      <w:spacing w:after="120"/>
      <w:ind w:left="283"/>
    </w:pPr>
    <w:rPr>
      <w:sz w:val="16"/>
      <w:szCs w:val="16"/>
      <w:lang w:eastAsia="fi-FI"/>
    </w:rPr>
  </w:style>
  <w:style w:type="character" w:customStyle="1" w:styleId="BodyTextIndent3Char">
    <w:name w:val="Body Text Indent 3 Char"/>
    <w:basedOn w:val="DefaultParagraphFont"/>
    <w:link w:val="BodyTextIndent3"/>
    <w:uiPriority w:val="99"/>
    <w:locked/>
    <w:rPr>
      <w:rFonts w:eastAsia="Times New Roman"/>
      <w:sz w:val="16"/>
      <w:lang w:val="en-GB" w:eastAsia="x-none"/>
    </w:rPr>
  </w:style>
  <w:style w:type="paragraph" w:customStyle="1" w:styleId="Kuvanotsikko1">
    <w:name w:val="Kuvan otsikko1"/>
    <w:basedOn w:val="Normal"/>
    <w:next w:val="Normal"/>
    <w:qFormat/>
    <w:rPr>
      <w:b/>
      <w:bCs/>
      <w:sz w:val="20"/>
    </w:rPr>
  </w:style>
  <w:style w:type="paragraph" w:styleId="Closing">
    <w:name w:val="Closing"/>
    <w:basedOn w:val="Normal"/>
    <w:link w:val="ClosingChar"/>
    <w:uiPriority w:val="99"/>
    <w:pPr>
      <w:ind w:left="4252"/>
    </w:pPr>
    <w:rPr>
      <w:lang w:eastAsia="fi-FI"/>
    </w:rPr>
  </w:style>
  <w:style w:type="character" w:customStyle="1" w:styleId="ClosingChar">
    <w:name w:val="Closing Char"/>
    <w:basedOn w:val="DefaultParagraphFont"/>
    <w:link w:val="Closing"/>
    <w:uiPriority w:val="99"/>
    <w:locked/>
    <w:rPr>
      <w:rFonts w:eastAsia="Times New Roman"/>
      <w:sz w:val="22"/>
      <w:lang w:val="en-GB" w:eastAsia="x-none"/>
    </w:rPr>
  </w:style>
  <w:style w:type="paragraph" w:styleId="Date">
    <w:name w:val="Date"/>
    <w:basedOn w:val="Normal"/>
    <w:next w:val="Normal"/>
    <w:link w:val="DateChar"/>
    <w:uiPriority w:val="99"/>
    <w:rPr>
      <w:lang w:eastAsia="fi-FI"/>
    </w:rPr>
  </w:style>
  <w:style w:type="character" w:customStyle="1" w:styleId="DateChar">
    <w:name w:val="Date Char"/>
    <w:basedOn w:val="DefaultParagraphFont"/>
    <w:link w:val="Date"/>
    <w:uiPriority w:val="99"/>
    <w:locked/>
    <w:rPr>
      <w:rFonts w:eastAsia="Times New Roman"/>
      <w:sz w:val="22"/>
      <w:lang w:val="en-GB" w:eastAsia="x-none"/>
    </w:rPr>
  </w:style>
  <w:style w:type="paragraph" w:styleId="DocumentMap">
    <w:name w:val="Document Map"/>
    <w:basedOn w:val="Normal"/>
    <w:link w:val="DocumentMapChar"/>
    <w:uiPriority w:val="99"/>
    <w:rPr>
      <w:rFonts w:ascii="Tahoma" w:hAnsi="Tahoma"/>
      <w:sz w:val="16"/>
      <w:szCs w:val="16"/>
      <w:lang w:eastAsia="fi-FI"/>
    </w:rPr>
  </w:style>
  <w:style w:type="character" w:customStyle="1" w:styleId="DocumentMapChar">
    <w:name w:val="Document Map Char"/>
    <w:basedOn w:val="DefaultParagraphFont"/>
    <w:link w:val="DocumentMap"/>
    <w:uiPriority w:val="99"/>
    <w:locked/>
    <w:rPr>
      <w:rFonts w:ascii="Tahoma" w:hAnsi="Tahoma"/>
      <w:sz w:val="16"/>
      <w:lang w:val="en-GB" w:eastAsia="x-none"/>
    </w:rPr>
  </w:style>
  <w:style w:type="paragraph" w:styleId="E-mailSignature">
    <w:name w:val="E-mail Signature"/>
    <w:basedOn w:val="Normal"/>
    <w:link w:val="E-mailSignatureChar"/>
    <w:uiPriority w:val="99"/>
    <w:rPr>
      <w:lang w:eastAsia="fi-FI"/>
    </w:rPr>
  </w:style>
  <w:style w:type="character" w:customStyle="1" w:styleId="E-mailSignatureChar">
    <w:name w:val="E-mail Signature Char"/>
    <w:basedOn w:val="DefaultParagraphFont"/>
    <w:link w:val="E-mailSignature"/>
    <w:uiPriority w:val="99"/>
    <w:locked/>
    <w:rPr>
      <w:rFonts w:eastAsia="Times New Roman"/>
      <w:sz w:val="22"/>
      <w:lang w:val="en-GB" w:eastAsia="x-none"/>
    </w:rPr>
  </w:style>
  <w:style w:type="paragraph" w:styleId="EndnoteText">
    <w:name w:val="endnote text"/>
    <w:basedOn w:val="Normal"/>
    <w:link w:val="EndnoteTextChar"/>
    <w:uiPriority w:val="99"/>
    <w:rPr>
      <w:sz w:val="20"/>
      <w:lang w:eastAsia="fi-FI"/>
    </w:rPr>
  </w:style>
  <w:style w:type="character" w:customStyle="1" w:styleId="EndnoteTextChar">
    <w:name w:val="Endnote Text Char"/>
    <w:basedOn w:val="DefaultParagraphFont"/>
    <w:link w:val="EndnoteText"/>
    <w:uiPriority w:val="99"/>
    <w:locked/>
    <w:rPr>
      <w:rFonts w:eastAsia="Times New Roman"/>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rPr>
      <w:rFonts w:ascii="Cambria" w:hAnsi="Cambria"/>
      <w:sz w:val="20"/>
    </w:rPr>
  </w:style>
  <w:style w:type="paragraph" w:styleId="FootnoteText">
    <w:name w:val="footnote text"/>
    <w:basedOn w:val="Normal"/>
    <w:link w:val="FootnoteTextChar"/>
    <w:uiPriority w:val="99"/>
    <w:rPr>
      <w:sz w:val="20"/>
      <w:lang w:eastAsia="fi-FI"/>
    </w:rPr>
  </w:style>
  <w:style w:type="character" w:customStyle="1" w:styleId="FootnoteTextChar">
    <w:name w:val="Footnote Text Char"/>
    <w:basedOn w:val="DefaultParagraphFont"/>
    <w:link w:val="FootnoteText"/>
    <w:uiPriority w:val="99"/>
    <w:locked/>
    <w:rPr>
      <w:rFonts w:eastAsia="Times New Roman"/>
      <w:lang w:val="en-GB" w:eastAsia="x-none"/>
    </w:rPr>
  </w:style>
  <w:style w:type="paragraph" w:styleId="HTMLAddress">
    <w:name w:val="HTML Address"/>
    <w:basedOn w:val="Normal"/>
    <w:link w:val="HTMLAddressChar"/>
    <w:uiPriority w:val="99"/>
    <w:rPr>
      <w:i/>
      <w:iCs/>
      <w:lang w:eastAsia="fi-FI"/>
    </w:rPr>
  </w:style>
  <w:style w:type="character" w:customStyle="1" w:styleId="HTMLAddressChar">
    <w:name w:val="HTML Address Char"/>
    <w:basedOn w:val="DefaultParagraphFont"/>
    <w:link w:val="HTMLAddress"/>
    <w:uiPriority w:val="99"/>
    <w:locked/>
    <w:rPr>
      <w:rFonts w:eastAsia="Times New Roman"/>
      <w:i/>
      <w:sz w:val="22"/>
      <w:lang w:val="en-GB" w:eastAsia="x-none"/>
    </w:rPr>
  </w:style>
  <w:style w:type="paragraph" w:styleId="HTMLPreformatted">
    <w:name w:val="HTML Preformatted"/>
    <w:basedOn w:val="Normal"/>
    <w:link w:val="HTMLPreformattedChar"/>
    <w:uiPriority w:val="99"/>
    <w:rPr>
      <w:rFonts w:ascii="Courier New" w:hAnsi="Courier New"/>
      <w:sz w:val="20"/>
      <w:lang w:eastAsia="fi-FI"/>
    </w:rPr>
  </w:style>
  <w:style w:type="character" w:customStyle="1" w:styleId="HTMLPreformattedChar">
    <w:name w:val="HTML Preformatted Char"/>
    <w:basedOn w:val="DefaultParagraphFont"/>
    <w:link w:val="HTMLPreformatted"/>
    <w:uiPriority w:val="99"/>
    <w:locked/>
    <w:rPr>
      <w:rFonts w:ascii="Courier New" w:hAnsi="Courier New"/>
      <w:lang w:val="en-GB" w:eastAsia="x-none"/>
    </w:rPr>
  </w:style>
  <w:style w:type="paragraph" w:styleId="Index1">
    <w:name w:val="index 1"/>
    <w:basedOn w:val="Normal"/>
    <w:next w:val="Normal"/>
    <w:autoRedefine/>
    <w:uiPriority w:val="99"/>
    <w:pPr>
      <w:tabs>
        <w:tab w:val="clear" w:pos="567"/>
      </w:tabs>
      <w:ind w:left="220" w:hanging="220"/>
    </w:pPr>
  </w:style>
  <w:style w:type="paragraph" w:styleId="Index2">
    <w:name w:val="index 2"/>
    <w:basedOn w:val="Normal"/>
    <w:next w:val="Normal"/>
    <w:autoRedefine/>
    <w:uiPriority w:val="99"/>
    <w:pPr>
      <w:tabs>
        <w:tab w:val="clear" w:pos="567"/>
      </w:tabs>
      <w:ind w:left="440" w:hanging="220"/>
    </w:pPr>
  </w:style>
  <w:style w:type="paragraph" w:styleId="Index3">
    <w:name w:val="index 3"/>
    <w:basedOn w:val="Normal"/>
    <w:next w:val="Normal"/>
    <w:autoRedefine/>
    <w:uiPriority w:val="99"/>
    <w:pPr>
      <w:tabs>
        <w:tab w:val="clear" w:pos="567"/>
      </w:tabs>
      <w:ind w:left="660" w:hanging="220"/>
    </w:pPr>
  </w:style>
  <w:style w:type="paragraph" w:styleId="Index4">
    <w:name w:val="index 4"/>
    <w:basedOn w:val="Normal"/>
    <w:next w:val="Normal"/>
    <w:autoRedefine/>
    <w:uiPriority w:val="99"/>
    <w:pPr>
      <w:tabs>
        <w:tab w:val="clear" w:pos="567"/>
      </w:tabs>
      <w:ind w:left="880" w:hanging="220"/>
    </w:pPr>
  </w:style>
  <w:style w:type="paragraph" w:styleId="Index5">
    <w:name w:val="index 5"/>
    <w:basedOn w:val="Normal"/>
    <w:next w:val="Normal"/>
    <w:autoRedefine/>
    <w:uiPriority w:val="99"/>
    <w:pPr>
      <w:tabs>
        <w:tab w:val="clear" w:pos="567"/>
      </w:tabs>
      <w:ind w:left="1100" w:hanging="220"/>
    </w:pPr>
  </w:style>
  <w:style w:type="paragraph" w:styleId="Index6">
    <w:name w:val="index 6"/>
    <w:basedOn w:val="Normal"/>
    <w:next w:val="Normal"/>
    <w:autoRedefine/>
    <w:uiPriority w:val="99"/>
    <w:pPr>
      <w:tabs>
        <w:tab w:val="clear" w:pos="567"/>
      </w:tabs>
      <w:ind w:left="1320" w:hanging="220"/>
    </w:pPr>
  </w:style>
  <w:style w:type="paragraph" w:styleId="Index7">
    <w:name w:val="index 7"/>
    <w:basedOn w:val="Normal"/>
    <w:next w:val="Normal"/>
    <w:autoRedefine/>
    <w:uiPriority w:val="99"/>
    <w:pPr>
      <w:tabs>
        <w:tab w:val="clear" w:pos="567"/>
      </w:tabs>
      <w:ind w:left="1540" w:hanging="220"/>
    </w:pPr>
  </w:style>
  <w:style w:type="paragraph" w:styleId="Index8">
    <w:name w:val="index 8"/>
    <w:basedOn w:val="Normal"/>
    <w:next w:val="Normal"/>
    <w:autoRedefine/>
    <w:uiPriority w:val="99"/>
    <w:pPr>
      <w:tabs>
        <w:tab w:val="clear" w:pos="567"/>
      </w:tabs>
      <w:ind w:left="1760" w:hanging="220"/>
    </w:pPr>
  </w:style>
  <w:style w:type="paragraph" w:styleId="Index9">
    <w:name w:val="index 9"/>
    <w:basedOn w:val="Normal"/>
    <w:next w:val="Normal"/>
    <w:autoRedefine/>
    <w:uiPriority w:val="99"/>
    <w:pPr>
      <w:tabs>
        <w:tab w:val="clear" w:pos="567"/>
      </w:tabs>
      <w:ind w:left="1980" w:hanging="220"/>
    </w:pPr>
  </w:style>
  <w:style w:type="paragraph" w:styleId="IndexHeading">
    <w:name w:val="index heading"/>
    <w:basedOn w:val="Normal"/>
    <w:next w:val="Index1"/>
    <w:uiPriority w:val="99"/>
    <w:rPr>
      <w:rFonts w:ascii="Cambria" w:hAnsi="Cambria"/>
      <w:b/>
      <w:bCs/>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lang w:eastAsia="fi-FI"/>
    </w:rPr>
  </w:style>
  <w:style w:type="character" w:customStyle="1" w:styleId="LightShading-Accent2Char">
    <w:name w:val="Light Shading - Accent 2 Char"/>
    <w:link w:val="LightShading-Accent21"/>
    <w:uiPriority w:val="30"/>
    <w:locked/>
    <w:rPr>
      <w:rFonts w:eastAsia="Times New Roman"/>
      <w:b/>
      <w:i/>
      <w:color w:val="4F81BD"/>
      <w:sz w:val="22"/>
      <w:lang w:val="en-GB" w:eastAsia="x-none"/>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24"/>
      </w:numPr>
      <w:ind w:left="360"/>
      <w:contextualSpacing/>
    </w:pPr>
  </w:style>
  <w:style w:type="paragraph" w:styleId="ListBullet2">
    <w:name w:val="List Bullet 2"/>
    <w:basedOn w:val="Normal"/>
    <w:uiPriority w:val="99"/>
    <w:pPr>
      <w:numPr>
        <w:numId w:val="25"/>
      </w:numPr>
      <w:tabs>
        <w:tab w:val="num" w:pos="643"/>
      </w:tabs>
      <w:ind w:left="643"/>
      <w:contextualSpacing/>
    </w:pPr>
  </w:style>
  <w:style w:type="paragraph" w:styleId="ListBullet3">
    <w:name w:val="List Bullet 3"/>
    <w:basedOn w:val="Normal"/>
    <w:uiPriority w:val="99"/>
    <w:pPr>
      <w:numPr>
        <w:numId w:val="26"/>
      </w:numPr>
      <w:tabs>
        <w:tab w:val="num" w:pos="926"/>
      </w:tabs>
      <w:ind w:left="926"/>
      <w:contextualSpacing/>
    </w:pPr>
  </w:style>
  <w:style w:type="paragraph" w:styleId="ListBullet4">
    <w:name w:val="List Bullet 4"/>
    <w:basedOn w:val="Normal"/>
    <w:uiPriority w:val="99"/>
    <w:pPr>
      <w:numPr>
        <w:numId w:val="27"/>
      </w:numPr>
      <w:tabs>
        <w:tab w:val="num" w:pos="1209"/>
      </w:tabs>
      <w:ind w:left="1209"/>
      <w:contextualSpacing/>
    </w:pPr>
  </w:style>
  <w:style w:type="paragraph" w:styleId="ListBullet5">
    <w:name w:val="List Bullet 5"/>
    <w:basedOn w:val="Normal"/>
    <w:uiPriority w:val="99"/>
    <w:pPr>
      <w:numPr>
        <w:numId w:val="28"/>
      </w:numPr>
      <w:tabs>
        <w:tab w:val="num" w:pos="1492"/>
      </w:tabs>
      <w:ind w:left="1492"/>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29"/>
      </w:numPr>
      <w:ind w:left="360"/>
      <w:contextualSpacing/>
    </w:pPr>
  </w:style>
  <w:style w:type="paragraph" w:styleId="ListNumber2">
    <w:name w:val="List Number 2"/>
    <w:basedOn w:val="Normal"/>
    <w:uiPriority w:val="99"/>
    <w:pPr>
      <w:numPr>
        <w:numId w:val="30"/>
      </w:numPr>
      <w:tabs>
        <w:tab w:val="num" w:pos="643"/>
      </w:tabs>
      <w:ind w:left="643"/>
      <w:contextualSpacing/>
    </w:pPr>
  </w:style>
  <w:style w:type="paragraph" w:styleId="ListNumber3">
    <w:name w:val="List Number 3"/>
    <w:basedOn w:val="Normal"/>
    <w:uiPriority w:val="99"/>
    <w:pPr>
      <w:numPr>
        <w:numId w:val="31"/>
      </w:numPr>
      <w:tabs>
        <w:tab w:val="num" w:pos="926"/>
      </w:tabs>
      <w:ind w:left="926" w:hanging="360"/>
      <w:contextualSpacing/>
    </w:pPr>
  </w:style>
  <w:style w:type="paragraph" w:styleId="ListNumber4">
    <w:name w:val="List Number 4"/>
    <w:basedOn w:val="Normal"/>
    <w:uiPriority w:val="99"/>
    <w:pPr>
      <w:numPr>
        <w:numId w:val="32"/>
      </w:numPr>
      <w:tabs>
        <w:tab w:val="num" w:pos="1209"/>
      </w:tabs>
      <w:ind w:left="1209"/>
      <w:contextualSpacing/>
    </w:pPr>
  </w:style>
  <w:style w:type="paragraph" w:styleId="ListNumber5">
    <w:name w:val="List Number 5"/>
    <w:basedOn w:val="Normal"/>
    <w:uiPriority w:val="99"/>
    <w:pPr>
      <w:numPr>
        <w:numId w:val="33"/>
      </w:numPr>
      <w:tabs>
        <w:tab w:val="num" w:pos="1492"/>
      </w:tabs>
      <w:ind w:left="1492"/>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character" w:customStyle="1" w:styleId="MacroTextChar">
    <w:name w:val="Macro Text Char"/>
    <w:basedOn w:val="DefaultParagraphFont"/>
    <w:link w:val="MacroText"/>
    <w:uiPriority w:val="99"/>
    <w:locked/>
    <w:rPr>
      <w:rFonts w:ascii="Courier New" w:hAnsi="Courier New"/>
      <w:lang w:val="en-GB" w:eastAsia="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fi-FI"/>
    </w:rPr>
  </w:style>
  <w:style w:type="character" w:customStyle="1" w:styleId="MessageHeaderChar">
    <w:name w:val="Message Header Char"/>
    <w:basedOn w:val="DefaultParagraphFont"/>
    <w:link w:val="MessageHeader"/>
    <w:uiPriority w:val="99"/>
    <w:locked/>
    <w:rPr>
      <w:rFonts w:ascii="Cambria" w:hAnsi="Cambria"/>
      <w:sz w:val="24"/>
      <w:shd w:val="pct20" w:color="auto" w:fill="auto"/>
      <w:lang w:val="en-GB" w:eastAsia="x-none"/>
    </w:rPr>
  </w:style>
  <w:style w:type="paragraph" w:customStyle="1" w:styleId="MediumGrid21">
    <w:name w:val="Medium Grid 21"/>
    <w:uiPriority w:val="1"/>
    <w:qFormat/>
    <w:pPr>
      <w:tabs>
        <w:tab w:val="left" w:pos="567"/>
      </w:tabs>
    </w:pPr>
    <w:rPr>
      <w:sz w:val="22"/>
      <w:lang w:val="en-GB" w:eastAsia="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eastAsia="fi-FI"/>
    </w:rPr>
  </w:style>
  <w:style w:type="character" w:customStyle="1" w:styleId="NoteHeadingChar">
    <w:name w:val="Note Heading Char"/>
    <w:basedOn w:val="DefaultParagraphFont"/>
    <w:link w:val="NoteHeading"/>
    <w:uiPriority w:val="99"/>
    <w:locked/>
    <w:rPr>
      <w:rFonts w:eastAsia="Times New Roman"/>
      <w:sz w:val="22"/>
      <w:lang w:val="en-GB" w:eastAsia="x-none"/>
    </w:rPr>
  </w:style>
  <w:style w:type="paragraph" w:styleId="PlainText">
    <w:name w:val="Plain Text"/>
    <w:basedOn w:val="Normal"/>
    <w:link w:val="PlainTextChar"/>
    <w:uiPriority w:val="99"/>
    <w:rPr>
      <w:rFonts w:ascii="Courier New" w:hAnsi="Courier New"/>
      <w:sz w:val="20"/>
      <w:lang w:eastAsia="fi-FI"/>
    </w:rPr>
  </w:style>
  <w:style w:type="character" w:customStyle="1" w:styleId="PlainTextChar">
    <w:name w:val="Plain Text Char"/>
    <w:basedOn w:val="DefaultParagraphFont"/>
    <w:link w:val="PlainText"/>
    <w:uiPriority w:val="99"/>
    <w:locked/>
    <w:rPr>
      <w:rFonts w:ascii="Courier New" w:hAnsi="Courier New"/>
      <w:lang w:val="en-GB" w:eastAsia="x-none"/>
    </w:rPr>
  </w:style>
  <w:style w:type="paragraph" w:customStyle="1" w:styleId="ColorfulGrid-Accent11">
    <w:name w:val="Colorful Grid - Accent 11"/>
    <w:basedOn w:val="Normal"/>
    <w:next w:val="Normal"/>
    <w:link w:val="ColorfulGrid-Accent1Char"/>
    <w:uiPriority w:val="29"/>
    <w:qFormat/>
    <w:rPr>
      <w:i/>
      <w:iCs/>
      <w:color w:val="000000"/>
      <w:lang w:eastAsia="fi-FI"/>
    </w:rPr>
  </w:style>
  <w:style w:type="character" w:customStyle="1" w:styleId="ColorfulGrid-Accent1Char">
    <w:name w:val="Colorful Grid - Accent 1 Char"/>
    <w:link w:val="ColorfulGrid-Accent11"/>
    <w:uiPriority w:val="29"/>
    <w:locked/>
    <w:rPr>
      <w:rFonts w:eastAsia="Times New Roman"/>
      <w:i/>
      <w:color w:val="000000"/>
      <w:sz w:val="22"/>
      <w:lang w:val="en-GB" w:eastAsia="x-none"/>
    </w:rPr>
  </w:style>
  <w:style w:type="paragraph" w:styleId="Salutation">
    <w:name w:val="Salutation"/>
    <w:basedOn w:val="Normal"/>
    <w:next w:val="Normal"/>
    <w:link w:val="SalutationChar"/>
    <w:uiPriority w:val="99"/>
    <w:rPr>
      <w:lang w:eastAsia="fi-FI"/>
    </w:rPr>
  </w:style>
  <w:style w:type="character" w:customStyle="1" w:styleId="SalutationChar">
    <w:name w:val="Salutation Char"/>
    <w:basedOn w:val="DefaultParagraphFont"/>
    <w:link w:val="Salutation"/>
    <w:uiPriority w:val="99"/>
    <w:locked/>
    <w:rPr>
      <w:rFonts w:eastAsia="Times New Roman"/>
      <w:sz w:val="22"/>
      <w:lang w:val="en-GB" w:eastAsia="x-none"/>
    </w:rPr>
  </w:style>
  <w:style w:type="paragraph" w:styleId="Signature">
    <w:name w:val="Signature"/>
    <w:basedOn w:val="Normal"/>
    <w:link w:val="SignatureChar"/>
    <w:uiPriority w:val="99"/>
    <w:pPr>
      <w:ind w:left="4252"/>
    </w:pPr>
    <w:rPr>
      <w:lang w:eastAsia="fi-FI"/>
    </w:rPr>
  </w:style>
  <w:style w:type="character" w:customStyle="1" w:styleId="SignatureChar">
    <w:name w:val="Signature Char"/>
    <w:basedOn w:val="DefaultParagraphFont"/>
    <w:link w:val="Signature"/>
    <w:uiPriority w:val="99"/>
    <w:locked/>
    <w:rPr>
      <w:rFonts w:eastAsia="Times New Roman"/>
      <w:sz w:val="22"/>
      <w:lang w:val="en-GB" w:eastAsia="x-none"/>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fi-FI"/>
    </w:rPr>
  </w:style>
  <w:style w:type="character" w:customStyle="1" w:styleId="SubtitleChar">
    <w:name w:val="Subtitle Char"/>
    <w:basedOn w:val="DefaultParagraphFont"/>
    <w:link w:val="Subtitle"/>
    <w:uiPriority w:val="11"/>
    <w:locked/>
    <w:rPr>
      <w:rFonts w:ascii="Cambria" w:hAnsi="Cambria"/>
      <w:sz w:val="24"/>
      <w:lang w:val="en-GB" w:eastAsia="x-none"/>
    </w:rPr>
  </w:style>
  <w:style w:type="paragraph" w:styleId="TableofAuthorities">
    <w:name w:val="table of authorities"/>
    <w:basedOn w:val="Normal"/>
    <w:next w:val="Normal"/>
    <w:uiPriority w:val="99"/>
    <w:pPr>
      <w:tabs>
        <w:tab w:val="clear" w:pos="567"/>
      </w:tabs>
      <w:ind w:left="220" w:hanging="220"/>
    </w:pPr>
  </w:style>
  <w:style w:type="paragraph" w:styleId="TableofFigures">
    <w:name w:val="table of figures"/>
    <w:basedOn w:val="Normal"/>
    <w:next w:val="Normal"/>
    <w:uiPriority w:val="99"/>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fi-FI"/>
    </w:rPr>
  </w:style>
  <w:style w:type="character" w:customStyle="1" w:styleId="TitleChar">
    <w:name w:val="Title Char"/>
    <w:basedOn w:val="DefaultParagraphFont"/>
    <w:link w:val="Title"/>
    <w:uiPriority w:val="10"/>
    <w:locked/>
    <w:rPr>
      <w:rFonts w:ascii="Cambria" w:hAnsi="Cambria"/>
      <w:b/>
      <w:kern w:val="28"/>
      <w:sz w:val="32"/>
      <w:lang w:val="en-GB" w:eastAsia="x-none"/>
    </w:rPr>
  </w:style>
  <w:style w:type="paragraph" w:styleId="TOAHeading">
    <w:name w:val="toa heading"/>
    <w:basedOn w:val="Normal"/>
    <w:next w:val="Normal"/>
    <w:uiPriority w:val="99"/>
    <w:pPr>
      <w:spacing w:before="120"/>
    </w:pPr>
    <w:rPr>
      <w:rFonts w:ascii="Cambria" w:hAnsi="Cambria"/>
      <w:b/>
      <w:bCs/>
      <w:sz w:val="24"/>
      <w:szCs w:val="24"/>
    </w:rPr>
  </w:style>
  <w:style w:type="paragraph" w:styleId="TOC1">
    <w:name w:val="toc 1"/>
    <w:basedOn w:val="Normal"/>
    <w:next w:val="Normal"/>
    <w:autoRedefine/>
    <w:uiPriority w:val="39"/>
    <w:pPr>
      <w:tabs>
        <w:tab w:val="clear" w:pos="567"/>
      </w:tabs>
    </w:pPr>
  </w:style>
  <w:style w:type="paragraph" w:styleId="TOC2">
    <w:name w:val="toc 2"/>
    <w:basedOn w:val="Normal"/>
    <w:next w:val="Normal"/>
    <w:autoRedefine/>
    <w:uiPriority w:val="39"/>
    <w:pPr>
      <w:tabs>
        <w:tab w:val="clear" w:pos="567"/>
      </w:tabs>
      <w:ind w:left="220"/>
    </w:pPr>
  </w:style>
  <w:style w:type="paragraph" w:styleId="TOC3">
    <w:name w:val="toc 3"/>
    <w:basedOn w:val="Normal"/>
    <w:next w:val="Normal"/>
    <w:autoRedefine/>
    <w:uiPriority w:val="39"/>
    <w:pPr>
      <w:tabs>
        <w:tab w:val="clear" w:pos="567"/>
      </w:tabs>
      <w:ind w:left="440"/>
    </w:pPr>
  </w:style>
  <w:style w:type="paragraph" w:styleId="TOC4">
    <w:name w:val="toc 4"/>
    <w:basedOn w:val="Normal"/>
    <w:next w:val="Normal"/>
    <w:autoRedefine/>
    <w:uiPriority w:val="39"/>
    <w:pPr>
      <w:tabs>
        <w:tab w:val="clear" w:pos="567"/>
      </w:tabs>
      <w:ind w:left="660"/>
    </w:pPr>
  </w:style>
  <w:style w:type="paragraph" w:styleId="TOC5">
    <w:name w:val="toc 5"/>
    <w:basedOn w:val="Normal"/>
    <w:next w:val="Normal"/>
    <w:autoRedefine/>
    <w:uiPriority w:val="39"/>
    <w:pPr>
      <w:tabs>
        <w:tab w:val="clear" w:pos="567"/>
      </w:tabs>
      <w:ind w:left="880"/>
    </w:pPr>
  </w:style>
  <w:style w:type="paragraph" w:styleId="TOC6">
    <w:name w:val="toc 6"/>
    <w:basedOn w:val="Normal"/>
    <w:next w:val="Normal"/>
    <w:autoRedefine/>
    <w:uiPriority w:val="39"/>
    <w:pPr>
      <w:tabs>
        <w:tab w:val="clear" w:pos="567"/>
      </w:tabs>
      <w:ind w:left="1100"/>
    </w:pPr>
  </w:style>
  <w:style w:type="paragraph" w:styleId="TOC7">
    <w:name w:val="toc 7"/>
    <w:basedOn w:val="Normal"/>
    <w:next w:val="Normal"/>
    <w:autoRedefine/>
    <w:uiPriority w:val="39"/>
    <w:pPr>
      <w:tabs>
        <w:tab w:val="clear" w:pos="567"/>
      </w:tabs>
      <w:ind w:left="1320"/>
    </w:pPr>
  </w:style>
  <w:style w:type="paragraph" w:styleId="TOC8">
    <w:name w:val="toc 8"/>
    <w:basedOn w:val="Normal"/>
    <w:next w:val="Normal"/>
    <w:autoRedefine/>
    <w:uiPriority w:val="39"/>
    <w:pPr>
      <w:tabs>
        <w:tab w:val="clear" w:pos="567"/>
      </w:tabs>
      <w:ind w:left="1540"/>
    </w:pPr>
  </w:style>
  <w:style w:type="paragraph" w:styleId="TOC9">
    <w:name w:val="toc 9"/>
    <w:basedOn w:val="Normal"/>
    <w:next w:val="Normal"/>
    <w:autoRedefine/>
    <w:uiPriority w:val="39"/>
    <w:pPr>
      <w:tabs>
        <w:tab w:val="clear" w:pos="567"/>
      </w:tabs>
      <w:ind w:left="1760"/>
    </w:pPr>
  </w:style>
  <w:style w:type="paragraph" w:customStyle="1" w:styleId="TOCHeading1">
    <w:name w:val="TOC Heading1"/>
    <w:basedOn w:val="Heading1"/>
    <w:next w:val="Normal"/>
    <w:uiPriority w:val="39"/>
    <w:qFormat/>
    <w:pPr>
      <w:spacing w:before="240" w:after="60"/>
      <w:outlineLvl w:val="9"/>
    </w:pPr>
    <w:rPr>
      <w:rFonts w:ascii="Cambria" w:hAnsi="Cambria"/>
      <w:sz w:val="32"/>
      <w:lang w:val="en-GB"/>
    </w:rPr>
  </w:style>
  <w:style w:type="paragraph" w:customStyle="1" w:styleId="TitleB">
    <w:name w:val="Title B"/>
    <w:basedOn w:val="Normal"/>
    <w:link w:val="TitleBChar"/>
    <w:qFormat/>
    <w:pPr>
      <w:ind w:left="567" w:right="-1" w:hanging="567"/>
    </w:pPr>
    <w:rPr>
      <w:b/>
      <w:szCs w:val="22"/>
      <w:lang w:val="fi-FI" w:eastAsia="fi-FI"/>
    </w:rPr>
  </w:style>
  <w:style w:type="character" w:styleId="LineNumber">
    <w:name w:val="line number"/>
    <w:basedOn w:val="DefaultParagraphFont"/>
    <w:uiPriority w:val="99"/>
  </w:style>
  <w:style w:type="character" w:customStyle="1" w:styleId="TitleBChar">
    <w:name w:val="Title B Char"/>
    <w:link w:val="TitleB"/>
    <w:locked/>
    <w:rPr>
      <w:rFonts w:eastAsia="Times New Roman"/>
      <w:b/>
      <w:sz w:val="22"/>
      <w:lang w:val="fi-FI" w:eastAsia="x-none"/>
    </w:rPr>
  </w:style>
  <w:style w:type="paragraph" w:customStyle="1" w:styleId="Revision1">
    <w:name w:val="Revision1"/>
    <w:hidden/>
    <w:uiPriority w:val="99"/>
    <w:semiHidden/>
    <w:rPr>
      <w:sz w:val="22"/>
      <w:lang w:val="en-GB" w:eastAsia="en-U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rPr>
  </w:style>
  <w:style w:type="paragraph" w:styleId="Revision">
    <w:name w:val="Revision"/>
    <w:hidden/>
    <w:uiPriority w:val="99"/>
    <w:semiHidden/>
    <w:rPr>
      <w:sz w:val="22"/>
      <w:lang w:val="en-GB" w:eastAsia="en-US"/>
    </w:rPr>
  </w:style>
  <w:style w:type="paragraph" w:customStyle="1" w:styleId="Standard">
    <w:name w:val="Standard"/>
    <w:pPr>
      <w:tabs>
        <w:tab w:val="left" w:pos="567"/>
      </w:tabs>
    </w:pPr>
    <w:rPr>
      <w:sz w:val="22"/>
      <w:lang w:val="en-GB" w:eastAsia="en-US"/>
    </w:rPr>
  </w:style>
  <w:style w:type="character" w:customStyle="1" w:styleId="HeadingUnderlinedChar">
    <w:name w:val="Heading Underlined Char"/>
    <w:link w:val="HeadingUnderlined"/>
    <w:locked/>
    <w:rPr>
      <w:sz w:val="22"/>
      <w:u w:val="single"/>
      <w:lang w:val="x-none" w:eastAsia="zh-CN"/>
    </w:rPr>
  </w:style>
  <w:style w:type="character" w:customStyle="1" w:styleId="Superscript">
    <w:name w:val="Superscript"/>
    <w:uiPriority w:val="1"/>
    <w:qFormat/>
    <w:rPr>
      <w:vertAlign w:val="superscript"/>
    </w:rPr>
  </w:style>
  <w:style w:type="character" w:styleId="Strong">
    <w:name w:val="Strong"/>
    <w:basedOn w:val="DefaultParagraphFont"/>
    <w:uiPriority w:val="22"/>
    <w:qFormat/>
    <w:rPr>
      <w:b/>
    </w:rPr>
  </w:style>
  <w:style w:type="character" w:customStyle="1" w:styleId="HeadingStrongChar">
    <w:name w:val="Heading Strong Char"/>
    <w:link w:val="HeadingStrong"/>
    <w:locked/>
    <w:rPr>
      <w:b/>
      <w:sz w:val="22"/>
      <w:lang w:val="x-none" w:eastAsia="zh-CN"/>
    </w:rPr>
  </w:style>
  <w:style w:type="paragraph" w:customStyle="1" w:styleId="HeadingStrong">
    <w:name w:val="Heading Strong"/>
    <w:basedOn w:val="Normal"/>
    <w:next w:val="Normal"/>
    <w:link w:val="HeadingStrongChar"/>
    <w:qFormat/>
    <w:pPr>
      <w:keepNext/>
      <w:keepLines/>
      <w:tabs>
        <w:tab w:val="clear" w:pos="567"/>
      </w:tabs>
      <w:suppressAutoHyphens/>
    </w:pPr>
    <w:rPr>
      <w:b/>
      <w:bCs/>
      <w:szCs w:val="22"/>
      <w:lang w:val="fi-FI" w:eastAsia="zh-CN"/>
    </w:rPr>
  </w:style>
  <w:style w:type="paragraph" w:customStyle="1" w:styleId="Bullet">
    <w:name w:val="Bullet •"/>
    <w:basedOn w:val="Normal"/>
    <w:qFormat/>
    <w:pPr>
      <w:numPr>
        <w:numId w:val="48"/>
      </w:numPr>
      <w:tabs>
        <w:tab w:val="clear" w:pos="567"/>
      </w:tabs>
      <w:suppressAutoHyphens/>
    </w:pPr>
    <w:rPr>
      <w:szCs w:val="22"/>
      <w:lang w:val="fi-FI" w:eastAsia="zh-CN"/>
    </w:rPr>
  </w:style>
  <w:style w:type="paragraph" w:styleId="ListParagraph">
    <w:name w:val="List Paragraph"/>
    <w:basedOn w:val="Normal"/>
    <w:uiPriority w:val="34"/>
    <w:qFormat/>
    <w:pPr>
      <w:ind w:left="1304"/>
    </w:pPr>
  </w:style>
  <w:style w:type="paragraph" w:customStyle="1" w:styleId="No-numheading3Agency">
    <w:name w:val="No-num heading 3 (Agency)"/>
    <w:basedOn w:val="Normal"/>
    <w:next w:val="BodytextAgency"/>
    <w:link w:val="No-numheading3AgencyChar"/>
    <w:rsid w:val="00625C6F"/>
    <w:pPr>
      <w:keepNext/>
      <w:tabs>
        <w:tab w:val="clear" w:pos="567"/>
      </w:tabs>
      <w:spacing w:before="280" w:after="220"/>
      <w:outlineLvl w:val="2"/>
    </w:pPr>
    <w:rPr>
      <w:rFonts w:ascii="Verdana" w:eastAsia="Times New Roman" w:hAnsi="Verdana"/>
      <w:b/>
      <w:bCs/>
      <w:kern w:val="32"/>
      <w:szCs w:val="22"/>
      <w:lang w:val="fi-FI" w:eastAsia="fi-FI"/>
    </w:rPr>
  </w:style>
  <w:style w:type="character" w:customStyle="1" w:styleId="No-numheading3AgencyChar">
    <w:name w:val="No-num heading 3 (Agency) Char"/>
    <w:link w:val="No-numheading3Agency"/>
    <w:rsid w:val="00625C6F"/>
    <w:rPr>
      <w:rFonts w:ascii="Verdana" w:eastAsia="Times New Roman" w:hAnsi="Verdana"/>
      <w:b/>
      <w:kern w:val="32"/>
      <w:sz w:val="22"/>
      <w:lang w:val="fi-FI" w:eastAsia="fi-FI"/>
    </w:rPr>
  </w:style>
  <w:style w:type="character" w:customStyle="1" w:styleId="Ratkaisematonmaininta1">
    <w:name w:val="Ratkaisematon maininta1"/>
    <w:uiPriority w:val="99"/>
    <w:semiHidden/>
    <w:unhideWhenUsed/>
    <w:rsid w:val="00005C55"/>
    <w:rPr>
      <w:color w:val="605E5C"/>
      <w:shd w:val="clear" w:color="auto" w:fill="E1DFDD"/>
    </w:rPr>
  </w:style>
  <w:style w:type="character" w:customStyle="1" w:styleId="CommentTextChar1">
    <w:name w:val="Comment Text Char1"/>
    <w:uiPriority w:val="99"/>
    <w:semiHidden/>
    <w:locked/>
    <w:rsid w:val="00E40E03"/>
    <w:rPr>
      <w:rFonts w:eastAsia="Times New Roman"/>
      <w:lang w:val="x-none" w:eastAsia="en-US"/>
    </w:rPr>
  </w:style>
  <w:style w:type="paragraph" w:customStyle="1" w:styleId="MGGTextLeft">
    <w:name w:val="MGG Text Left"/>
    <w:basedOn w:val="BodyText"/>
    <w:link w:val="MGGTextLeftChar1"/>
    <w:rsid w:val="006259E6"/>
    <w:rPr>
      <w:i w:val="0"/>
      <w:color w:val="auto"/>
      <w:sz w:val="24"/>
      <w:szCs w:val="24"/>
      <w:lang w:eastAsia="en-US"/>
    </w:rPr>
  </w:style>
  <w:style w:type="character" w:customStyle="1" w:styleId="MGGTextLeftChar1">
    <w:name w:val="MGG Text Left Char1"/>
    <w:link w:val="MGGTextLeft"/>
    <w:rsid w:val="006259E6"/>
    <w:rPr>
      <w:rFonts w:eastAsia="Times New Roman"/>
      <w:sz w:val="24"/>
      <w:lang w:val="en-GB" w:eastAsia="x-none"/>
    </w:rPr>
  </w:style>
  <w:style w:type="paragraph" w:customStyle="1" w:styleId="GTCParagraph">
    <w:name w:val="GTC Paragraph"/>
    <w:rsid w:val="001B0771"/>
    <w:rPr>
      <w:sz w:val="24"/>
      <w:szCs w:val="24"/>
      <w:lang w:val="en-US" w:eastAsia="en-US"/>
    </w:rPr>
  </w:style>
  <w:style w:type="paragraph" w:customStyle="1" w:styleId="Standard1">
    <w:name w:val="Standard1"/>
    <w:qFormat/>
    <w:rsid w:val="0036377A"/>
    <w:pPr>
      <w:tabs>
        <w:tab w:val="left" w:pos="567"/>
      </w:tabs>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6476">
      <w:bodyDiv w:val="1"/>
      <w:marLeft w:val="0"/>
      <w:marRight w:val="0"/>
      <w:marTop w:val="0"/>
      <w:marBottom w:val="0"/>
      <w:divBdr>
        <w:top w:val="none" w:sz="0" w:space="0" w:color="auto"/>
        <w:left w:val="none" w:sz="0" w:space="0" w:color="auto"/>
        <w:bottom w:val="none" w:sz="0" w:space="0" w:color="auto"/>
        <w:right w:val="none" w:sz="0" w:space="0" w:color="auto"/>
      </w:divBdr>
    </w:div>
    <w:div w:id="181863184">
      <w:bodyDiv w:val="1"/>
      <w:marLeft w:val="0"/>
      <w:marRight w:val="0"/>
      <w:marTop w:val="0"/>
      <w:marBottom w:val="0"/>
      <w:divBdr>
        <w:top w:val="none" w:sz="0" w:space="0" w:color="auto"/>
        <w:left w:val="none" w:sz="0" w:space="0" w:color="auto"/>
        <w:bottom w:val="none" w:sz="0" w:space="0" w:color="auto"/>
        <w:right w:val="none" w:sz="0" w:space="0" w:color="auto"/>
      </w:divBdr>
    </w:div>
    <w:div w:id="263610855">
      <w:bodyDiv w:val="1"/>
      <w:marLeft w:val="0"/>
      <w:marRight w:val="0"/>
      <w:marTop w:val="0"/>
      <w:marBottom w:val="0"/>
      <w:divBdr>
        <w:top w:val="none" w:sz="0" w:space="0" w:color="auto"/>
        <w:left w:val="none" w:sz="0" w:space="0" w:color="auto"/>
        <w:bottom w:val="none" w:sz="0" w:space="0" w:color="auto"/>
        <w:right w:val="none" w:sz="0" w:space="0" w:color="auto"/>
      </w:divBdr>
    </w:div>
    <w:div w:id="343750801">
      <w:bodyDiv w:val="1"/>
      <w:marLeft w:val="0"/>
      <w:marRight w:val="0"/>
      <w:marTop w:val="0"/>
      <w:marBottom w:val="0"/>
      <w:divBdr>
        <w:top w:val="none" w:sz="0" w:space="0" w:color="auto"/>
        <w:left w:val="none" w:sz="0" w:space="0" w:color="auto"/>
        <w:bottom w:val="none" w:sz="0" w:space="0" w:color="auto"/>
        <w:right w:val="none" w:sz="0" w:space="0" w:color="auto"/>
      </w:divBdr>
    </w:div>
    <w:div w:id="549536373">
      <w:bodyDiv w:val="1"/>
      <w:marLeft w:val="0"/>
      <w:marRight w:val="0"/>
      <w:marTop w:val="0"/>
      <w:marBottom w:val="0"/>
      <w:divBdr>
        <w:top w:val="none" w:sz="0" w:space="0" w:color="auto"/>
        <w:left w:val="none" w:sz="0" w:space="0" w:color="auto"/>
        <w:bottom w:val="none" w:sz="0" w:space="0" w:color="auto"/>
        <w:right w:val="none" w:sz="0" w:space="0" w:color="auto"/>
      </w:divBdr>
    </w:div>
    <w:div w:id="577980320">
      <w:bodyDiv w:val="1"/>
      <w:marLeft w:val="0"/>
      <w:marRight w:val="0"/>
      <w:marTop w:val="0"/>
      <w:marBottom w:val="0"/>
      <w:divBdr>
        <w:top w:val="none" w:sz="0" w:space="0" w:color="auto"/>
        <w:left w:val="none" w:sz="0" w:space="0" w:color="auto"/>
        <w:bottom w:val="none" w:sz="0" w:space="0" w:color="auto"/>
        <w:right w:val="none" w:sz="0" w:space="0" w:color="auto"/>
      </w:divBdr>
    </w:div>
    <w:div w:id="600457918">
      <w:bodyDiv w:val="1"/>
      <w:marLeft w:val="0"/>
      <w:marRight w:val="0"/>
      <w:marTop w:val="0"/>
      <w:marBottom w:val="0"/>
      <w:divBdr>
        <w:top w:val="none" w:sz="0" w:space="0" w:color="auto"/>
        <w:left w:val="none" w:sz="0" w:space="0" w:color="auto"/>
        <w:bottom w:val="none" w:sz="0" w:space="0" w:color="auto"/>
        <w:right w:val="none" w:sz="0" w:space="0" w:color="auto"/>
      </w:divBdr>
    </w:div>
    <w:div w:id="872159119">
      <w:bodyDiv w:val="1"/>
      <w:marLeft w:val="0"/>
      <w:marRight w:val="0"/>
      <w:marTop w:val="0"/>
      <w:marBottom w:val="0"/>
      <w:divBdr>
        <w:top w:val="none" w:sz="0" w:space="0" w:color="auto"/>
        <w:left w:val="none" w:sz="0" w:space="0" w:color="auto"/>
        <w:bottom w:val="none" w:sz="0" w:space="0" w:color="auto"/>
        <w:right w:val="none" w:sz="0" w:space="0" w:color="auto"/>
      </w:divBdr>
    </w:div>
    <w:div w:id="992568880">
      <w:bodyDiv w:val="1"/>
      <w:marLeft w:val="0"/>
      <w:marRight w:val="0"/>
      <w:marTop w:val="0"/>
      <w:marBottom w:val="0"/>
      <w:divBdr>
        <w:top w:val="none" w:sz="0" w:space="0" w:color="auto"/>
        <w:left w:val="none" w:sz="0" w:space="0" w:color="auto"/>
        <w:bottom w:val="none" w:sz="0" w:space="0" w:color="auto"/>
        <w:right w:val="none" w:sz="0" w:space="0" w:color="auto"/>
      </w:divBdr>
    </w:div>
    <w:div w:id="996768041">
      <w:bodyDiv w:val="1"/>
      <w:marLeft w:val="0"/>
      <w:marRight w:val="0"/>
      <w:marTop w:val="0"/>
      <w:marBottom w:val="0"/>
      <w:divBdr>
        <w:top w:val="none" w:sz="0" w:space="0" w:color="auto"/>
        <w:left w:val="none" w:sz="0" w:space="0" w:color="auto"/>
        <w:bottom w:val="none" w:sz="0" w:space="0" w:color="auto"/>
        <w:right w:val="none" w:sz="0" w:space="0" w:color="auto"/>
      </w:divBdr>
    </w:div>
    <w:div w:id="1016034372">
      <w:bodyDiv w:val="1"/>
      <w:marLeft w:val="0"/>
      <w:marRight w:val="0"/>
      <w:marTop w:val="0"/>
      <w:marBottom w:val="0"/>
      <w:divBdr>
        <w:top w:val="none" w:sz="0" w:space="0" w:color="auto"/>
        <w:left w:val="none" w:sz="0" w:space="0" w:color="auto"/>
        <w:bottom w:val="none" w:sz="0" w:space="0" w:color="auto"/>
        <w:right w:val="none" w:sz="0" w:space="0" w:color="auto"/>
      </w:divBdr>
    </w:div>
    <w:div w:id="1078211022">
      <w:bodyDiv w:val="1"/>
      <w:marLeft w:val="0"/>
      <w:marRight w:val="0"/>
      <w:marTop w:val="0"/>
      <w:marBottom w:val="0"/>
      <w:divBdr>
        <w:top w:val="none" w:sz="0" w:space="0" w:color="auto"/>
        <w:left w:val="none" w:sz="0" w:space="0" w:color="auto"/>
        <w:bottom w:val="none" w:sz="0" w:space="0" w:color="auto"/>
        <w:right w:val="none" w:sz="0" w:space="0" w:color="auto"/>
      </w:divBdr>
    </w:div>
    <w:div w:id="1218053811">
      <w:bodyDiv w:val="1"/>
      <w:marLeft w:val="0"/>
      <w:marRight w:val="0"/>
      <w:marTop w:val="0"/>
      <w:marBottom w:val="0"/>
      <w:divBdr>
        <w:top w:val="none" w:sz="0" w:space="0" w:color="auto"/>
        <w:left w:val="none" w:sz="0" w:space="0" w:color="auto"/>
        <w:bottom w:val="none" w:sz="0" w:space="0" w:color="auto"/>
        <w:right w:val="none" w:sz="0" w:space="0" w:color="auto"/>
      </w:divBdr>
    </w:div>
    <w:div w:id="1329792514">
      <w:bodyDiv w:val="1"/>
      <w:marLeft w:val="0"/>
      <w:marRight w:val="0"/>
      <w:marTop w:val="0"/>
      <w:marBottom w:val="0"/>
      <w:divBdr>
        <w:top w:val="none" w:sz="0" w:space="0" w:color="auto"/>
        <w:left w:val="none" w:sz="0" w:space="0" w:color="auto"/>
        <w:bottom w:val="none" w:sz="0" w:space="0" w:color="auto"/>
        <w:right w:val="none" w:sz="0" w:space="0" w:color="auto"/>
      </w:divBdr>
    </w:div>
    <w:div w:id="1380589456">
      <w:bodyDiv w:val="1"/>
      <w:marLeft w:val="0"/>
      <w:marRight w:val="0"/>
      <w:marTop w:val="0"/>
      <w:marBottom w:val="0"/>
      <w:divBdr>
        <w:top w:val="none" w:sz="0" w:space="0" w:color="auto"/>
        <w:left w:val="none" w:sz="0" w:space="0" w:color="auto"/>
        <w:bottom w:val="none" w:sz="0" w:space="0" w:color="auto"/>
        <w:right w:val="none" w:sz="0" w:space="0" w:color="auto"/>
      </w:divBdr>
    </w:div>
    <w:div w:id="1405300950">
      <w:bodyDiv w:val="1"/>
      <w:marLeft w:val="0"/>
      <w:marRight w:val="0"/>
      <w:marTop w:val="0"/>
      <w:marBottom w:val="0"/>
      <w:divBdr>
        <w:top w:val="none" w:sz="0" w:space="0" w:color="auto"/>
        <w:left w:val="none" w:sz="0" w:space="0" w:color="auto"/>
        <w:bottom w:val="none" w:sz="0" w:space="0" w:color="auto"/>
        <w:right w:val="none" w:sz="0" w:space="0" w:color="auto"/>
      </w:divBdr>
    </w:div>
    <w:div w:id="1504315422">
      <w:bodyDiv w:val="1"/>
      <w:marLeft w:val="0"/>
      <w:marRight w:val="0"/>
      <w:marTop w:val="0"/>
      <w:marBottom w:val="0"/>
      <w:divBdr>
        <w:top w:val="none" w:sz="0" w:space="0" w:color="auto"/>
        <w:left w:val="none" w:sz="0" w:space="0" w:color="auto"/>
        <w:bottom w:val="none" w:sz="0" w:space="0" w:color="auto"/>
        <w:right w:val="none" w:sz="0" w:space="0" w:color="auto"/>
      </w:divBdr>
    </w:div>
    <w:div w:id="1529836971">
      <w:bodyDiv w:val="1"/>
      <w:marLeft w:val="0"/>
      <w:marRight w:val="0"/>
      <w:marTop w:val="0"/>
      <w:marBottom w:val="0"/>
      <w:divBdr>
        <w:top w:val="none" w:sz="0" w:space="0" w:color="auto"/>
        <w:left w:val="none" w:sz="0" w:space="0" w:color="auto"/>
        <w:bottom w:val="none" w:sz="0" w:space="0" w:color="auto"/>
        <w:right w:val="none" w:sz="0" w:space="0" w:color="auto"/>
      </w:divBdr>
    </w:div>
    <w:div w:id="1575702321">
      <w:bodyDiv w:val="1"/>
      <w:marLeft w:val="0"/>
      <w:marRight w:val="0"/>
      <w:marTop w:val="0"/>
      <w:marBottom w:val="0"/>
      <w:divBdr>
        <w:top w:val="none" w:sz="0" w:space="0" w:color="auto"/>
        <w:left w:val="none" w:sz="0" w:space="0" w:color="auto"/>
        <w:bottom w:val="none" w:sz="0" w:space="0" w:color="auto"/>
        <w:right w:val="none" w:sz="0" w:space="0" w:color="auto"/>
      </w:divBdr>
    </w:div>
    <w:div w:id="1615139857">
      <w:bodyDiv w:val="1"/>
      <w:marLeft w:val="0"/>
      <w:marRight w:val="0"/>
      <w:marTop w:val="0"/>
      <w:marBottom w:val="0"/>
      <w:divBdr>
        <w:top w:val="none" w:sz="0" w:space="0" w:color="auto"/>
        <w:left w:val="none" w:sz="0" w:space="0" w:color="auto"/>
        <w:bottom w:val="none" w:sz="0" w:space="0" w:color="auto"/>
        <w:right w:val="none" w:sz="0" w:space="0" w:color="auto"/>
      </w:divBdr>
    </w:div>
    <w:div w:id="1638145803">
      <w:marLeft w:val="0"/>
      <w:marRight w:val="0"/>
      <w:marTop w:val="0"/>
      <w:marBottom w:val="0"/>
      <w:divBdr>
        <w:top w:val="none" w:sz="0" w:space="0" w:color="auto"/>
        <w:left w:val="none" w:sz="0" w:space="0" w:color="auto"/>
        <w:bottom w:val="none" w:sz="0" w:space="0" w:color="auto"/>
        <w:right w:val="none" w:sz="0" w:space="0" w:color="auto"/>
      </w:divBdr>
    </w:div>
    <w:div w:id="1638145804">
      <w:marLeft w:val="0"/>
      <w:marRight w:val="0"/>
      <w:marTop w:val="0"/>
      <w:marBottom w:val="0"/>
      <w:divBdr>
        <w:top w:val="none" w:sz="0" w:space="0" w:color="auto"/>
        <w:left w:val="none" w:sz="0" w:space="0" w:color="auto"/>
        <w:bottom w:val="none" w:sz="0" w:space="0" w:color="auto"/>
        <w:right w:val="none" w:sz="0" w:space="0" w:color="auto"/>
      </w:divBdr>
    </w:div>
    <w:div w:id="1638145806">
      <w:marLeft w:val="0"/>
      <w:marRight w:val="0"/>
      <w:marTop w:val="0"/>
      <w:marBottom w:val="0"/>
      <w:divBdr>
        <w:top w:val="none" w:sz="0" w:space="0" w:color="auto"/>
        <w:left w:val="none" w:sz="0" w:space="0" w:color="auto"/>
        <w:bottom w:val="none" w:sz="0" w:space="0" w:color="auto"/>
        <w:right w:val="none" w:sz="0" w:space="0" w:color="auto"/>
      </w:divBdr>
    </w:div>
    <w:div w:id="1638145807">
      <w:marLeft w:val="0"/>
      <w:marRight w:val="0"/>
      <w:marTop w:val="0"/>
      <w:marBottom w:val="0"/>
      <w:divBdr>
        <w:top w:val="none" w:sz="0" w:space="0" w:color="auto"/>
        <w:left w:val="none" w:sz="0" w:space="0" w:color="auto"/>
        <w:bottom w:val="none" w:sz="0" w:space="0" w:color="auto"/>
        <w:right w:val="none" w:sz="0" w:space="0" w:color="auto"/>
      </w:divBdr>
    </w:div>
    <w:div w:id="1638145808">
      <w:marLeft w:val="0"/>
      <w:marRight w:val="0"/>
      <w:marTop w:val="0"/>
      <w:marBottom w:val="0"/>
      <w:divBdr>
        <w:top w:val="none" w:sz="0" w:space="0" w:color="auto"/>
        <w:left w:val="none" w:sz="0" w:space="0" w:color="auto"/>
        <w:bottom w:val="none" w:sz="0" w:space="0" w:color="auto"/>
        <w:right w:val="none" w:sz="0" w:space="0" w:color="auto"/>
      </w:divBdr>
    </w:div>
    <w:div w:id="1638145809">
      <w:marLeft w:val="0"/>
      <w:marRight w:val="0"/>
      <w:marTop w:val="0"/>
      <w:marBottom w:val="0"/>
      <w:divBdr>
        <w:top w:val="none" w:sz="0" w:space="0" w:color="auto"/>
        <w:left w:val="none" w:sz="0" w:space="0" w:color="auto"/>
        <w:bottom w:val="none" w:sz="0" w:space="0" w:color="auto"/>
        <w:right w:val="none" w:sz="0" w:space="0" w:color="auto"/>
      </w:divBdr>
    </w:div>
    <w:div w:id="1638145810">
      <w:marLeft w:val="0"/>
      <w:marRight w:val="0"/>
      <w:marTop w:val="0"/>
      <w:marBottom w:val="0"/>
      <w:divBdr>
        <w:top w:val="none" w:sz="0" w:space="0" w:color="auto"/>
        <w:left w:val="none" w:sz="0" w:space="0" w:color="auto"/>
        <w:bottom w:val="none" w:sz="0" w:space="0" w:color="auto"/>
        <w:right w:val="none" w:sz="0" w:space="0" w:color="auto"/>
      </w:divBdr>
    </w:div>
    <w:div w:id="1638145811">
      <w:marLeft w:val="0"/>
      <w:marRight w:val="0"/>
      <w:marTop w:val="0"/>
      <w:marBottom w:val="0"/>
      <w:divBdr>
        <w:top w:val="none" w:sz="0" w:space="0" w:color="auto"/>
        <w:left w:val="none" w:sz="0" w:space="0" w:color="auto"/>
        <w:bottom w:val="none" w:sz="0" w:space="0" w:color="auto"/>
        <w:right w:val="none" w:sz="0" w:space="0" w:color="auto"/>
      </w:divBdr>
    </w:div>
    <w:div w:id="1638145812">
      <w:marLeft w:val="0"/>
      <w:marRight w:val="0"/>
      <w:marTop w:val="0"/>
      <w:marBottom w:val="0"/>
      <w:divBdr>
        <w:top w:val="none" w:sz="0" w:space="0" w:color="auto"/>
        <w:left w:val="none" w:sz="0" w:space="0" w:color="auto"/>
        <w:bottom w:val="none" w:sz="0" w:space="0" w:color="auto"/>
        <w:right w:val="none" w:sz="0" w:space="0" w:color="auto"/>
      </w:divBdr>
    </w:div>
    <w:div w:id="1638145814">
      <w:marLeft w:val="0"/>
      <w:marRight w:val="0"/>
      <w:marTop w:val="0"/>
      <w:marBottom w:val="0"/>
      <w:divBdr>
        <w:top w:val="none" w:sz="0" w:space="0" w:color="auto"/>
        <w:left w:val="none" w:sz="0" w:space="0" w:color="auto"/>
        <w:bottom w:val="none" w:sz="0" w:space="0" w:color="auto"/>
        <w:right w:val="none" w:sz="0" w:space="0" w:color="auto"/>
      </w:divBdr>
      <w:divsChild>
        <w:div w:id="1638145857">
          <w:marLeft w:val="0"/>
          <w:marRight w:val="0"/>
          <w:marTop w:val="0"/>
          <w:marBottom w:val="0"/>
          <w:divBdr>
            <w:top w:val="none" w:sz="0" w:space="0" w:color="auto"/>
            <w:left w:val="none" w:sz="0" w:space="0" w:color="auto"/>
            <w:bottom w:val="none" w:sz="0" w:space="0" w:color="auto"/>
            <w:right w:val="none" w:sz="0" w:space="0" w:color="auto"/>
          </w:divBdr>
          <w:divsChild>
            <w:div w:id="1638145875">
              <w:marLeft w:val="0"/>
              <w:marRight w:val="0"/>
              <w:marTop w:val="0"/>
              <w:marBottom w:val="0"/>
              <w:divBdr>
                <w:top w:val="none" w:sz="0" w:space="0" w:color="auto"/>
                <w:left w:val="none" w:sz="0" w:space="0" w:color="auto"/>
                <w:bottom w:val="none" w:sz="0" w:space="0" w:color="auto"/>
                <w:right w:val="none" w:sz="0" w:space="0" w:color="auto"/>
              </w:divBdr>
              <w:divsChild>
                <w:div w:id="1638145853">
                  <w:marLeft w:val="0"/>
                  <w:marRight w:val="0"/>
                  <w:marTop w:val="0"/>
                  <w:marBottom w:val="0"/>
                  <w:divBdr>
                    <w:top w:val="none" w:sz="0" w:space="0" w:color="auto"/>
                    <w:left w:val="none" w:sz="0" w:space="0" w:color="auto"/>
                    <w:bottom w:val="none" w:sz="0" w:space="0" w:color="auto"/>
                    <w:right w:val="none" w:sz="0" w:space="0" w:color="auto"/>
                  </w:divBdr>
                  <w:divsChild>
                    <w:div w:id="1638145834">
                      <w:marLeft w:val="0"/>
                      <w:marRight w:val="0"/>
                      <w:marTop w:val="0"/>
                      <w:marBottom w:val="0"/>
                      <w:divBdr>
                        <w:top w:val="none" w:sz="0" w:space="0" w:color="auto"/>
                        <w:left w:val="none" w:sz="0" w:space="0" w:color="auto"/>
                        <w:bottom w:val="none" w:sz="0" w:space="0" w:color="auto"/>
                        <w:right w:val="none" w:sz="0" w:space="0" w:color="auto"/>
                      </w:divBdr>
                      <w:divsChild>
                        <w:div w:id="1638145813">
                          <w:marLeft w:val="0"/>
                          <w:marRight w:val="0"/>
                          <w:marTop w:val="0"/>
                          <w:marBottom w:val="0"/>
                          <w:divBdr>
                            <w:top w:val="none" w:sz="0" w:space="0" w:color="auto"/>
                            <w:left w:val="none" w:sz="0" w:space="0" w:color="auto"/>
                            <w:bottom w:val="none" w:sz="0" w:space="0" w:color="auto"/>
                            <w:right w:val="none" w:sz="0" w:space="0" w:color="auto"/>
                          </w:divBdr>
                          <w:divsChild>
                            <w:div w:id="1638145845">
                              <w:marLeft w:val="0"/>
                              <w:marRight w:val="0"/>
                              <w:marTop w:val="0"/>
                              <w:marBottom w:val="0"/>
                              <w:divBdr>
                                <w:top w:val="none" w:sz="0" w:space="0" w:color="auto"/>
                                <w:left w:val="none" w:sz="0" w:space="0" w:color="auto"/>
                                <w:bottom w:val="none" w:sz="0" w:space="0" w:color="auto"/>
                                <w:right w:val="none" w:sz="0" w:space="0" w:color="auto"/>
                              </w:divBdr>
                              <w:divsChild>
                                <w:div w:id="1638145839">
                                  <w:marLeft w:val="0"/>
                                  <w:marRight w:val="0"/>
                                  <w:marTop w:val="0"/>
                                  <w:marBottom w:val="0"/>
                                  <w:divBdr>
                                    <w:top w:val="none" w:sz="0" w:space="0" w:color="auto"/>
                                    <w:left w:val="none" w:sz="0" w:space="0" w:color="auto"/>
                                    <w:bottom w:val="none" w:sz="0" w:space="0" w:color="auto"/>
                                    <w:right w:val="none" w:sz="0" w:space="0" w:color="auto"/>
                                  </w:divBdr>
                                  <w:divsChild>
                                    <w:div w:id="16381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5815">
      <w:marLeft w:val="0"/>
      <w:marRight w:val="0"/>
      <w:marTop w:val="0"/>
      <w:marBottom w:val="0"/>
      <w:divBdr>
        <w:top w:val="none" w:sz="0" w:space="0" w:color="auto"/>
        <w:left w:val="none" w:sz="0" w:space="0" w:color="auto"/>
        <w:bottom w:val="none" w:sz="0" w:space="0" w:color="auto"/>
        <w:right w:val="none" w:sz="0" w:space="0" w:color="auto"/>
      </w:divBdr>
    </w:div>
    <w:div w:id="1638145817">
      <w:marLeft w:val="0"/>
      <w:marRight w:val="0"/>
      <w:marTop w:val="0"/>
      <w:marBottom w:val="0"/>
      <w:divBdr>
        <w:top w:val="none" w:sz="0" w:space="0" w:color="auto"/>
        <w:left w:val="none" w:sz="0" w:space="0" w:color="auto"/>
        <w:bottom w:val="none" w:sz="0" w:space="0" w:color="auto"/>
        <w:right w:val="none" w:sz="0" w:space="0" w:color="auto"/>
      </w:divBdr>
    </w:div>
    <w:div w:id="1638145818">
      <w:marLeft w:val="0"/>
      <w:marRight w:val="0"/>
      <w:marTop w:val="0"/>
      <w:marBottom w:val="0"/>
      <w:divBdr>
        <w:top w:val="none" w:sz="0" w:space="0" w:color="auto"/>
        <w:left w:val="none" w:sz="0" w:space="0" w:color="auto"/>
        <w:bottom w:val="none" w:sz="0" w:space="0" w:color="auto"/>
        <w:right w:val="none" w:sz="0" w:space="0" w:color="auto"/>
      </w:divBdr>
    </w:div>
    <w:div w:id="1638145819">
      <w:marLeft w:val="0"/>
      <w:marRight w:val="0"/>
      <w:marTop w:val="0"/>
      <w:marBottom w:val="0"/>
      <w:divBdr>
        <w:top w:val="none" w:sz="0" w:space="0" w:color="auto"/>
        <w:left w:val="none" w:sz="0" w:space="0" w:color="auto"/>
        <w:bottom w:val="none" w:sz="0" w:space="0" w:color="auto"/>
        <w:right w:val="none" w:sz="0" w:space="0" w:color="auto"/>
      </w:divBdr>
    </w:div>
    <w:div w:id="1638145820">
      <w:marLeft w:val="0"/>
      <w:marRight w:val="0"/>
      <w:marTop w:val="0"/>
      <w:marBottom w:val="0"/>
      <w:divBdr>
        <w:top w:val="none" w:sz="0" w:space="0" w:color="auto"/>
        <w:left w:val="none" w:sz="0" w:space="0" w:color="auto"/>
        <w:bottom w:val="none" w:sz="0" w:space="0" w:color="auto"/>
        <w:right w:val="none" w:sz="0" w:space="0" w:color="auto"/>
      </w:divBdr>
    </w:div>
    <w:div w:id="1638145821">
      <w:marLeft w:val="0"/>
      <w:marRight w:val="0"/>
      <w:marTop w:val="0"/>
      <w:marBottom w:val="0"/>
      <w:divBdr>
        <w:top w:val="none" w:sz="0" w:space="0" w:color="auto"/>
        <w:left w:val="none" w:sz="0" w:space="0" w:color="auto"/>
        <w:bottom w:val="none" w:sz="0" w:space="0" w:color="auto"/>
        <w:right w:val="none" w:sz="0" w:space="0" w:color="auto"/>
      </w:divBdr>
    </w:div>
    <w:div w:id="1638145823">
      <w:marLeft w:val="0"/>
      <w:marRight w:val="0"/>
      <w:marTop w:val="0"/>
      <w:marBottom w:val="0"/>
      <w:divBdr>
        <w:top w:val="none" w:sz="0" w:space="0" w:color="auto"/>
        <w:left w:val="none" w:sz="0" w:space="0" w:color="auto"/>
        <w:bottom w:val="none" w:sz="0" w:space="0" w:color="auto"/>
        <w:right w:val="none" w:sz="0" w:space="0" w:color="auto"/>
      </w:divBdr>
    </w:div>
    <w:div w:id="1638145824">
      <w:marLeft w:val="0"/>
      <w:marRight w:val="0"/>
      <w:marTop w:val="0"/>
      <w:marBottom w:val="0"/>
      <w:divBdr>
        <w:top w:val="none" w:sz="0" w:space="0" w:color="auto"/>
        <w:left w:val="none" w:sz="0" w:space="0" w:color="auto"/>
        <w:bottom w:val="none" w:sz="0" w:space="0" w:color="auto"/>
        <w:right w:val="none" w:sz="0" w:space="0" w:color="auto"/>
      </w:divBdr>
    </w:div>
    <w:div w:id="1638145825">
      <w:marLeft w:val="0"/>
      <w:marRight w:val="0"/>
      <w:marTop w:val="0"/>
      <w:marBottom w:val="0"/>
      <w:divBdr>
        <w:top w:val="none" w:sz="0" w:space="0" w:color="auto"/>
        <w:left w:val="none" w:sz="0" w:space="0" w:color="auto"/>
        <w:bottom w:val="none" w:sz="0" w:space="0" w:color="auto"/>
        <w:right w:val="none" w:sz="0" w:space="0" w:color="auto"/>
      </w:divBdr>
    </w:div>
    <w:div w:id="1638145826">
      <w:marLeft w:val="0"/>
      <w:marRight w:val="0"/>
      <w:marTop w:val="0"/>
      <w:marBottom w:val="0"/>
      <w:divBdr>
        <w:top w:val="none" w:sz="0" w:space="0" w:color="auto"/>
        <w:left w:val="none" w:sz="0" w:space="0" w:color="auto"/>
        <w:bottom w:val="none" w:sz="0" w:space="0" w:color="auto"/>
        <w:right w:val="none" w:sz="0" w:space="0" w:color="auto"/>
      </w:divBdr>
    </w:div>
    <w:div w:id="1638145827">
      <w:marLeft w:val="0"/>
      <w:marRight w:val="0"/>
      <w:marTop w:val="0"/>
      <w:marBottom w:val="0"/>
      <w:divBdr>
        <w:top w:val="none" w:sz="0" w:space="0" w:color="auto"/>
        <w:left w:val="none" w:sz="0" w:space="0" w:color="auto"/>
        <w:bottom w:val="none" w:sz="0" w:space="0" w:color="auto"/>
        <w:right w:val="none" w:sz="0" w:space="0" w:color="auto"/>
      </w:divBdr>
    </w:div>
    <w:div w:id="1638145828">
      <w:marLeft w:val="0"/>
      <w:marRight w:val="0"/>
      <w:marTop w:val="0"/>
      <w:marBottom w:val="0"/>
      <w:divBdr>
        <w:top w:val="none" w:sz="0" w:space="0" w:color="auto"/>
        <w:left w:val="none" w:sz="0" w:space="0" w:color="auto"/>
        <w:bottom w:val="none" w:sz="0" w:space="0" w:color="auto"/>
        <w:right w:val="none" w:sz="0" w:space="0" w:color="auto"/>
      </w:divBdr>
    </w:div>
    <w:div w:id="1638145829">
      <w:marLeft w:val="0"/>
      <w:marRight w:val="0"/>
      <w:marTop w:val="0"/>
      <w:marBottom w:val="0"/>
      <w:divBdr>
        <w:top w:val="none" w:sz="0" w:space="0" w:color="auto"/>
        <w:left w:val="none" w:sz="0" w:space="0" w:color="auto"/>
        <w:bottom w:val="none" w:sz="0" w:space="0" w:color="auto"/>
        <w:right w:val="none" w:sz="0" w:space="0" w:color="auto"/>
      </w:divBdr>
    </w:div>
    <w:div w:id="1638145830">
      <w:marLeft w:val="0"/>
      <w:marRight w:val="0"/>
      <w:marTop w:val="0"/>
      <w:marBottom w:val="0"/>
      <w:divBdr>
        <w:top w:val="none" w:sz="0" w:space="0" w:color="auto"/>
        <w:left w:val="none" w:sz="0" w:space="0" w:color="auto"/>
        <w:bottom w:val="none" w:sz="0" w:space="0" w:color="auto"/>
        <w:right w:val="none" w:sz="0" w:space="0" w:color="auto"/>
      </w:divBdr>
    </w:div>
    <w:div w:id="1638145831">
      <w:marLeft w:val="0"/>
      <w:marRight w:val="0"/>
      <w:marTop w:val="0"/>
      <w:marBottom w:val="0"/>
      <w:divBdr>
        <w:top w:val="none" w:sz="0" w:space="0" w:color="auto"/>
        <w:left w:val="none" w:sz="0" w:space="0" w:color="auto"/>
        <w:bottom w:val="none" w:sz="0" w:space="0" w:color="auto"/>
        <w:right w:val="none" w:sz="0" w:space="0" w:color="auto"/>
      </w:divBdr>
    </w:div>
    <w:div w:id="1638145832">
      <w:marLeft w:val="0"/>
      <w:marRight w:val="0"/>
      <w:marTop w:val="0"/>
      <w:marBottom w:val="0"/>
      <w:divBdr>
        <w:top w:val="none" w:sz="0" w:space="0" w:color="auto"/>
        <w:left w:val="none" w:sz="0" w:space="0" w:color="auto"/>
        <w:bottom w:val="none" w:sz="0" w:space="0" w:color="auto"/>
        <w:right w:val="none" w:sz="0" w:space="0" w:color="auto"/>
      </w:divBdr>
    </w:div>
    <w:div w:id="1638145833">
      <w:marLeft w:val="0"/>
      <w:marRight w:val="0"/>
      <w:marTop w:val="0"/>
      <w:marBottom w:val="0"/>
      <w:divBdr>
        <w:top w:val="none" w:sz="0" w:space="0" w:color="auto"/>
        <w:left w:val="none" w:sz="0" w:space="0" w:color="auto"/>
        <w:bottom w:val="none" w:sz="0" w:space="0" w:color="auto"/>
        <w:right w:val="none" w:sz="0" w:space="0" w:color="auto"/>
      </w:divBdr>
    </w:div>
    <w:div w:id="1638145835">
      <w:marLeft w:val="0"/>
      <w:marRight w:val="0"/>
      <w:marTop w:val="0"/>
      <w:marBottom w:val="0"/>
      <w:divBdr>
        <w:top w:val="none" w:sz="0" w:space="0" w:color="auto"/>
        <w:left w:val="none" w:sz="0" w:space="0" w:color="auto"/>
        <w:bottom w:val="none" w:sz="0" w:space="0" w:color="auto"/>
        <w:right w:val="none" w:sz="0" w:space="0" w:color="auto"/>
      </w:divBdr>
    </w:div>
    <w:div w:id="1638145836">
      <w:marLeft w:val="0"/>
      <w:marRight w:val="0"/>
      <w:marTop w:val="0"/>
      <w:marBottom w:val="0"/>
      <w:divBdr>
        <w:top w:val="none" w:sz="0" w:space="0" w:color="auto"/>
        <w:left w:val="none" w:sz="0" w:space="0" w:color="auto"/>
        <w:bottom w:val="none" w:sz="0" w:space="0" w:color="auto"/>
        <w:right w:val="none" w:sz="0" w:space="0" w:color="auto"/>
      </w:divBdr>
      <w:divsChild>
        <w:div w:id="1638145844">
          <w:marLeft w:val="0"/>
          <w:marRight w:val="0"/>
          <w:marTop w:val="0"/>
          <w:marBottom w:val="0"/>
          <w:divBdr>
            <w:top w:val="none" w:sz="0" w:space="0" w:color="auto"/>
            <w:left w:val="none" w:sz="0" w:space="0" w:color="auto"/>
            <w:bottom w:val="none" w:sz="0" w:space="0" w:color="auto"/>
            <w:right w:val="none" w:sz="0" w:space="0" w:color="auto"/>
          </w:divBdr>
          <w:divsChild>
            <w:div w:id="1638145850">
              <w:marLeft w:val="0"/>
              <w:marRight w:val="0"/>
              <w:marTop w:val="0"/>
              <w:marBottom w:val="0"/>
              <w:divBdr>
                <w:top w:val="none" w:sz="0" w:space="0" w:color="auto"/>
                <w:left w:val="none" w:sz="0" w:space="0" w:color="auto"/>
                <w:bottom w:val="none" w:sz="0" w:space="0" w:color="auto"/>
                <w:right w:val="none" w:sz="0" w:space="0" w:color="auto"/>
              </w:divBdr>
              <w:divsChild>
                <w:div w:id="1638145854">
                  <w:marLeft w:val="0"/>
                  <w:marRight w:val="0"/>
                  <w:marTop w:val="0"/>
                  <w:marBottom w:val="0"/>
                  <w:divBdr>
                    <w:top w:val="none" w:sz="0" w:space="0" w:color="auto"/>
                    <w:left w:val="none" w:sz="0" w:space="0" w:color="auto"/>
                    <w:bottom w:val="none" w:sz="0" w:space="0" w:color="auto"/>
                    <w:right w:val="none" w:sz="0" w:space="0" w:color="auto"/>
                  </w:divBdr>
                  <w:divsChild>
                    <w:div w:id="1638145816">
                      <w:marLeft w:val="0"/>
                      <w:marRight w:val="0"/>
                      <w:marTop w:val="0"/>
                      <w:marBottom w:val="0"/>
                      <w:divBdr>
                        <w:top w:val="none" w:sz="0" w:space="0" w:color="auto"/>
                        <w:left w:val="none" w:sz="0" w:space="0" w:color="auto"/>
                        <w:bottom w:val="none" w:sz="0" w:space="0" w:color="auto"/>
                        <w:right w:val="none" w:sz="0" w:space="0" w:color="auto"/>
                      </w:divBdr>
                      <w:divsChild>
                        <w:div w:id="1638145837">
                          <w:marLeft w:val="0"/>
                          <w:marRight w:val="0"/>
                          <w:marTop w:val="0"/>
                          <w:marBottom w:val="0"/>
                          <w:divBdr>
                            <w:top w:val="none" w:sz="0" w:space="0" w:color="auto"/>
                            <w:left w:val="none" w:sz="0" w:space="0" w:color="auto"/>
                            <w:bottom w:val="none" w:sz="0" w:space="0" w:color="auto"/>
                            <w:right w:val="none" w:sz="0" w:space="0" w:color="auto"/>
                          </w:divBdr>
                          <w:divsChild>
                            <w:div w:id="1638145842">
                              <w:marLeft w:val="0"/>
                              <w:marRight w:val="0"/>
                              <w:marTop w:val="0"/>
                              <w:marBottom w:val="0"/>
                              <w:divBdr>
                                <w:top w:val="none" w:sz="0" w:space="0" w:color="auto"/>
                                <w:left w:val="none" w:sz="0" w:space="0" w:color="auto"/>
                                <w:bottom w:val="none" w:sz="0" w:space="0" w:color="auto"/>
                                <w:right w:val="none" w:sz="0" w:space="0" w:color="auto"/>
                              </w:divBdr>
                              <w:divsChild>
                                <w:div w:id="1638145822">
                                  <w:marLeft w:val="0"/>
                                  <w:marRight w:val="0"/>
                                  <w:marTop w:val="0"/>
                                  <w:marBottom w:val="0"/>
                                  <w:divBdr>
                                    <w:top w:val="none" w:sz="0" w:space="0" w:color="auto"/>
                                    <w:left w:val="none" w:sz="0" w:space="0" w:color="auto"/>
                                    <w:bottom w:val="none" w:sz="0" w:space="0" w:color="auto"/>
                                    <w:right w:val="none" w:sz="0" w:space="0" w:color="auto"/>
                                  </w:divBdr>
                                  <w:divsChild>
                                    <w:div w:id="16381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5838">
      <w:marLeft w:val="0"/>
      <w:marRight w:val="0"/>
      <w:marTop w:val="0"/>
      <w:marBottom w:val="0"/>
      <w:divBdr>
        <w:top w:val="none" w:sz="0" w:space="0" w:color="auto"/>
        <w:left w:val="none" w:sz="0" w:space="0" w:color="auto"/>
        <w:bottom w:val="none" w:sz="0" w:space="0" w:color="auto"/>
        <w:right w:val="none" w:sz="0" w:space="0" w:color="auto"/>
      </w:divBdr>
    </w:div>
    <w:div w:id="1638145840">
      <w:marLeft w:val="0"/>
      <w:marRight w:val="0"/>
      <w:marTop w:val="0"/>
      <w:marBottom w:val="0"/>
      <w:divBdr>
        <w:top w:val="none" w:sz="0" w:space="0" w:color="auto"/>
        <w:left w:val="none" w:sz="0" w:space="0" w:color="auto"/>
        <w:bottom w:val="none" w:sz="0" w:space="0" w:color="auto"/>
        <w:right w:val="none" w:sz="0" w:space="0" w:color="auto"/>
      </w:divBdr>
    </w:div>
    <w:div w:id="1638145841">
      <w:marLeft w:val="0"/>
      <w:marRight w:val="0"/>
      <w:marTop w:val="0"/>
      <w:marBottom w:val="0"/>
      <w:divBdr>
        <w:top w:val="none" w:sz="0" w:space="0" w:color="auto"/>
        <w:left w:val="none" w:sz="0" w:space="0" w:color="auto"/>
        <w:bottom w:val="none" w:sz="0" w:space="0" w:color="auto"/>
        <w:right w:val="none" w:sz="0" w:space="0" w:color="auto"/>
      </w:divBdr>
    </w:div>
    <w:div w:id="1638145843">
      <w:marLeft w:val="0"/>
      <w:marRight w:val="0"/>
      <w:marTop w:val="0"/>
      <w:marBottom w:val="0"/>
      <w:divBdr>
        <w:top w:val="none" w:sz="0" w:space="0" w:color="auto"/>
        <w:left w:val="none" w:sz="0" w:space="0" w:color="auto"/>
        <w:bottom w:val="none" w:sz="0" w:space="0" w:color="auto"/>
        <w:right w:val="none" w:sz="0" w:space="0" w:color="auto"/>
      </w:divBdr>
    </w:div>
    <w:div w:id="1638145846">
      <w:marLeft w:val="0"/>
      <w:marRight w:val="0"/>
      <w:marTop w:val="0"/>
      <w:marBottom w:val="0"/>
      <w:divBdr>
        <w:top w:val="none" w:sz="0" w:space="0" w:color="auto"/>
        <w:left w:val="none" w:sz="0" w:space="0" w:color="auto"/>
        <w:bottom w:val="none" w:sz="0" w:space="0" w:color="auto"/>
        <w:right w:val="none" w:sz="0" w:space="0" w:color="auto"/>
      </w:divBdr>
      <w:divsChild>
        <w:div w:id="1638145861">
          <w:marLeft w:val="720"/>
          <w:marRight w:val="0"/>
          <w:marTop w:val="96"/>
          <w:marBottom w:val="0"/>
          <w:divBdr>
            <w:top w:val="none" w:sz="0" w:space="0" w:color="auto"/>
            <w:left w:val="none" w:sz="0" w:space="0" w:color="auto"/>
            <w:bottom w:val="none" w:sz="0" w:space="0" w:color="auto"/>
            <w:right w:val="none" w:sz="0" w:space="0" w:color="auto"/>
          </w:divBdr>
        </w:div>
      </w:divsChild>
    </w:div>
    <w:div w:id="1638145847">
      <w:marLeft w:val="0"/>
      <w:marRight w:val="0"/>
      <w:marTop w:val="0"/>
      <w:marBottom w:val="0"/>
      <w:divBdr>
        <w:top w:val="none" w:sz="0" w:space="0" w:color="auto"/>
        <w:left w:val="none" w:sz="0" w:space="0" w:color="auto"/>
        <w:bottom w:val="none" w:sz="0" w:space="0" w:color="auto"/>
        <w:right w:val="none" w:sz="0" w:space="0" w:color="auto"/>
      </w:divBdr>
    </w:div>
    <w:div w:id="1638145848">
      <w:marLeft w:val="0"/>
      <w:marRight w:val="0"/>
      <w:marTop w:val="0"/>
      <w:marBottom w:val="0"/>
      <w:divBdr>
        <w:top w:val="none" w:sz="0" w:space="0" w:color="auto"/>
        <w:left w:val="none" w:sz="0" w:space="0" w:color="auto"/>
        <w:bottom w:val="none" w:sz="0" w:space="0" w:color="auto"/>
        <w:right w:val="none" w:sz="0" w:space="0" w:color="auto"/>
      </w:divBdr>
    </w:div>
    <w:div w:id="1638145849">
      <w:marLeft w:val="0"/>
      <w:marRight w:val="0"/>
      <w:marTop w:val="0"/>
      <w:marBottom w:val="0"/>
      <w:divBdr>
        <w:top w:val="none" w:sz="0" w:space="0" w:color="auto"/>
        <w:left w:val="none" w:sz="0" w:space="0" w:color="auto"/>
        <w:bottom w:val="none" w:sz="0" w:space="0" w:color="auto"/>
        <w:right w:val="none" w:sz="0" w:space="0" w:color="auto"/>
      </w:divBdr>
    </w:div>
    <w:div w:id="1638145851">
      <w:marLeft w:val="0"/>
      <w:marRight w:val="0"/>
      <w:marTop w:val="0"/>
      <w:marBottom w:val="0"/>
      <w:divBdr>
        <w:top w:val="none" w:sz="0" w:space="0" w:color="auto"/>
        <w:left w:val="none" w:sz="0" w:space="0" w:color="auto"/>
        <w:bottom w:val="none" w:sz="0" w:space="0" w:color="auto"/>
        <w:right w:val="none" w:sz="0" w:space="0" w:color="auto"/>
      </w:divBdr>
    </w:div>
    <w:div w:id="1638145852">
      <w:marLeft w:val="0"/>
      <w:marRight w:val="0"/>
      <w:marTop w:val="0"/>
      <w:marBottom w:val="0"/>
      <w:divBdr>
        <w:top w:val="none" w:sz="0" w:space="0" w:color="auto"/>
        <w:left w:val="none" w:sz="0" w:space="0" w:color="auto"/>
        <w:bottom w:val="none" w:sz="0" w:space="0" w:color="auto"/>
        <w:right w:val="none" w:sz="0" w:space="0" w:color="auto"/>
      </w:divBdr>
    </w:div>
    <w:div w:id="1638145855">
      <w:marLeft w:val="0"/>
      <w:marRight w:val="0"/>
      <w:marTop w:val="0"/>
      <w:marBottom w:val="0"/>
      <w:divBdr>
        <w:top w:val="none" w:sz="0" w:space="0" w:color="auto"/>
        <w:left w:val="none" w:sz="0" w:space="0" w:color="auto"/>
        <w:bottom w:val="none" w:sz="0" w:space="0" w:color="auto"/>
        <w:right w:val="none" w:sz="0" w:space="0" w:color="auto"/>
      </w:divBdr>
    </w:div>
    <w:div w:id="1638145856">
      <w:marLeft w:val="0"/>
      <w:marRight w:val="0"/>
      <w:marTop w:val="0"/>
      <w:marBottom w:val="0"/>
      <w:divBdr>
        <w:top w:val="none" w:sz="0" w:space="0" w:color="auto"/>
        <w:left w:val="none" w:sz="0" w:space="0" w:color="auto"/>
        <w:bottom w:val="none" w:sz="0" w:space="0" w:color="auto"/>
        <w:right w:val="none" w:sz="0" w:space="0" w:color="auto"/>
      </w:divBdr>
    </w:div>
    <w:div w:id="1638145859">
      <w:marLeft w:val="0"/>
      <w:marRight w:val="0"/>
      <w:marTop w:val="0"/>
      <w:marBottom w:val="0"/>
      <w:divBdr>
        <w:top w:val="none" w:sz="0" w:space="0" w:color="auto"/>
        <w:left w:val="none" w:sz="0" w:space="0" w:color="auto"/>
        <w:bottom w:val="none" w:sz="0" w:space="0" w:color="auto"/>
        <w:right w:val="none" w:sz="0" w:space="0" w:color="auto"/>
      </w:divBdr>
    </w:div>
    <w:div w:id="1638145860">
      <w:marLeft w:val="0"/>
      <w:marRight w:val="0"/>
      <w:marTop w:val="0"/>
      <w:marBottom w:val="0"/>
      <w:divBdr>
        <w:top w:val="none" w:sz="0" w:space="0" w:color="auto"/>
        <w:left w:val="none" w:sz="0" w:space="0" w:color="auto"/>
        <w:bottom w:val="none" w:sz="0" w:space="0" w:color="auto"/>
        <w:right w:val="none" w:sz="0" w:space="0" w:color="auto"/>
      </w:divBdr>
    </w:div>
    <w:div w:id="1638145862">
      <w:marLeft w:val="0"/>
      <w:marRight w:val="0"/>
      <w:marTop w:val="0"/>
      <w:marBottom w:val="0"/>
      <w:divBdr>
        <w:top w:val="none" w:sz="0" w:space="0" w:color="auto"/>
        <w:left w:val="none" w:sz="0" w:space="0" w:color="auto"/>
        <w:bottom w:val="none" w:sz="0" w:space="0" w:color="auto"/>
        <w:right w:val="none" w:sz="0" w:space="0" w:color="auto"/>
      </w:divBdr>
      <w:divsChild>
        <w:div w:id="1638145805">
          <w:marLeft w:val="806"/>
          <w:marRight w:val="0"/>
          <w:marTop w:val="115"/>
          <w:marBottom w:val="0"/>
          <w:divBdr>
            <w:top w:val="none" w:sz="0" w:space="0" w:color="auto"/>
            <w:left w:val="none" w:sz="0" w:space="0" w:color="auto"/>
            <w:bottom w:val="none" w:sz="0" w:space="0" w:color="auto"/>
            <w:right w:val="none" w:sz="0" w:space="0" w:color="auto"/>
          </w:divBdr>
        </w:div>
      </w:divsChild>
    </w:div>
    <w:div w:id="1638145863">
      <w:marLeft w:val="0"/>
      <w:marRight w:val="0"/>
      <w:marTop w:val="0"/>
      <w:marBottom w:val="0"/>
      <w:divBdr>
        <w:top w:val="none" w:sz="0" w:space="0" w:color="auto"/>
        <w:left w:val="none" w:sz="0" w:space="0" w:color="auto"/>
        <w:bottom w:val="none" w:sz="0" w:space="0" w:color="auto"/>
        <w:right w:val="none" w:sz="0" w:space="0" w:color="auto"/>
      </w:divBdr>
    </w:div>
    <w:div w:id="1638145865">
      <w:marLeft w:val="0"/>
      <w:marRight w:val="0"/>
      <w:marTop w:val="0"/>
      <w:marBottom w:val="0"/>
      <w:divBdr>
        <w:top w:val="none" w:sz="0" w:space="0" w:color="auto"/>
        <w:left w:val="none" w:sz="0" w:space="0" w:color="auto"/>
        <w:bottom w:val="none" w:sz="0" w:space="0" w:color="auto"/>
        <w:right w:val="none" w:sz="0" w:space="0" w:color="auto"/>
      </w:divBdr>
    </w:div>
    <w:div w:id="1638145866">
      <w:marLeft w:val="0"/>
      <w:marRight w:val="0"/>
      <w:marTop w:val="0"/>
      <w:marBottom w:val="0"/>
      <w:divBdr>
        <w:top w:val="none" w:sz="0" w:space="0" w:color="auto"/>
        <w:left w:val="none" w:sz="0" w:space="0" w:color="auto"/>
        <w:bottom w:val="none" w:sz="0" w:space="0" w:color="auto"/>
        <w:right w:val="none" w:sz="0" w:space="0" w:color="auto"/>
      </w:divBdr>
    </w:div>
    <w:div w:id="1638145867">
      <w:marLeft w:val="0"/>
      <w:marRight w:val="0"/>
      <w:marTop w:val="0"/>
      <w:marBottom w:val="0"/>
      <w:divBdr>
        <w:top w:val="none" w:sz="0" w:space="0" w:color="auto"/>
        <w:left w:val="none" w:sz="0" w:space="0" w:color="auto"/>
        <w:bottom w:val="none" w:sz="0" w:space="0" w:color="auto"/>
        <w:right w:val="none" w:sz="0" w:space="0" w:color="auto"/>
      </w:divBdr>
    </w:div>
    <w:div w:id="1638145868">
      <w:marLeft w:val="0"/>
      <w:marRight w:val="0"/>
      <w:marTop w:val="0"/>
      <w:marBottom w:val="0"/>
      <w:divBdr>
        <w:top w:val="none" w:sz="0" w:space="0" w:color="auto"/>
        <w:left w:val="none" w:sz="0" w:space="0" w:color="auto"/>
        <w:bottom w:val="none" w:sz="0" w:space="0" w:color="auto"/>
        <w:right w:val="none" w:sz="0" w:space="0" w:color="auto"/>
      </w:divBdr>
    </w:div>
    <w:div w:id="1638145869">
      <w:marLeft w:val="0"/>
      <w:marRight w:val="0"/>
      <w:marTop w:val="0"/>
      <w:marBottom w:val="0"/>
      <w:divBdr>
        <w:top w:val="none" w:sz="0" w:space="0" w:color="auto"/>
        <w:left w:val="none" w:sz="0" w:space="0" w:color="auto"/>
        <w:bottom w:val="none" w:sz="0" w:space="0" w:color="auto"/>
        <w:right w:val="none" w:sz="0" w:space="0" w:color="auto"/>
      </w:divBdr>
    </w:div>
    <w:div w:id="1638145870">
      <w:marLeft w:val="0"/>
      <w:marRight w:val="0"/>
      <w:marTop w:val="0"/>
      <w:marBottom w:val="0"/>
      <w:divBdr>
        <w:top w:val="none" w:sz="0" w:space="0" w:color="auto"/>
        <w:left w:val="none" w:sz="0" w:space="0" w:color="auto"/>
        <w:bottom w:val="none" w:sz="0" w:space="0" w:color="auto"/>
        <w:right w:val="none" w:sz="0" w:space="0" w:color="auto"/>
      </w:divBdr>
    </w:div>
    <w:div w:id="1638145871">
      <w:marLeft w:val="0"/>
      <w:marRight w:val="0"/>
      <w:marTop w:val="0"/>
      <w:marBottom w:val="0"/>
      <w:divBdr>
        <w:top w:val="none" w:sz="0" w:space="0" w:color="auto"/>
        <w:left w:val="none" w:sz="0" w:space="0" w:color="auto"/>
        <w:bottom w:val="none" w:sz="0" w:space="0" w:color="auto"/>
        <w:right w:val="none" w:sz="0" w:space="0" w:color="auto"/>
      </w:divBdr>
    </w:div>
    <w:div w:id="1638145872">
      <w:marLeft w:val="0"/>
      <w:marRight w:val="0"/>
      <w:marTop w:val="0"/>
      <w:marBottom w:val="0"/>
      <w:divBdr>
        <w:top w:val="none" w:sz="0" w:space="0" w:color="auto"/>
        <w:left w:val="none" w:sz="0" w:space="0" w:color="auto"/>
        <w:bottom w:val="none" w:sz="0" w:space="0" w:color="auto"/>
        <w:right w:val="none" w:sz="0" w:space="0" w:color="auto"/>
      </w:divBdr>
    </w:div>
    <w:div w:id="1638145873">
      <w:marLeft w:val="0"/>
      <w:marRight w:val="0"/>
      <w:marTop w:val="0"/>
      <w:marBottom w:val="0"/>
      <w:divBdr>
        <w:top w:val="none" w:sz="0" w:space="0" w:color="auto"/>
        <w:left w:val="none" w:sz="0" w:space="0" w:color="auto"/>
        <w:bottom w:val="none" w:sz="0" w:space="0" w:color="auto"/>
        <w:right w:val="none" w:sz="0" w:space="0" w:color="auto"/>
      </w:divBdr>
      <w:divsChild>
        <w:div w:id="1638145858">
          <w:marLeft w:val="720"/>
          <w:marRight w:val="0"/>
          <w:marTop w:val="96"/>
          <w:marBottom w:val="0"/>
          <w:divBdr>
            <w:top w:val="none" w:sz="0" w:space="0" w:color="auto"/>
            <w:left w:val="none" w:sz="0" w:space="0" w:color="auto"/>
            <w:bottom w:val="none" w:sz="0" w:space="0" w:color="auto"/>
            <w:right w:val="none" w:sz="0" w:space="0" w:color="auto"/>
          </w:divBdr>
        </w:div>
      </w:divsChild>
    </w:div>
    <w:div w:id="1638145876">
      <w:marLeft w:val="0"/>
      <w:marRight w:val="0"/>
      <w:marTop w:val="0"/>
      <w:marBottom w:val="0"/>
      <w:divBdr>
        <w:top w:val="none" w:sz="0" w:space="0" w:color="auto"/>
        <w:left w:val="none" w:sz="0" w:space="0" w:color="auto"/>
        <w:bottom w:val="none" w:sz="0" w:space="0" w:color="auto"/>
        <w:right w:val="none" w:sz="0" w:space="0" w:color="auto"/>
      </w:divBdr>
    </w:div>
    <w:div w:id="1638145877">
      <w:marLeft w:val="0"/>
      <w:marRight w:val="0"/>
      <w:marTop w:val="0"/>
      <w:marBottom w:val="0"/>
      <w:divBdr>
        <w:top w:val="none" w:sz="0" w:space="0" w:color="auto"/>
        <w:left w:val="none" w:sz="0" w:space="0" w:color="auto"/>
        <w:bottom w:val="none" w:sz="0" w:space="0" w:color="auto"/>
        <w:right w:val="none" w:sz="0" w:space="0" w:color="auto"/>
      </w:divBdr>
    </w:div>
    <w:div w:id="1638145878">
      <w:marLeft w:val="0"/>
      <w:marRight w:val="0"/>
      <w:marTop w:val="0"/>
      <w:marBottom w:val="0"/>
      <w:divBdr>
        <w:top w:val="none" w:sz="0" w:space="0" w:color="auto"/>
        <w:left w:val="none" w:sz="0" w:space="0" w:color="auto"/>
        <w:bottom w:val="none" w:sz="0" w:space="0" w:color="auto"/>
        <w:right w:val="none" w:sz="0" w:space="0" w:color="auto"/>
      </w:divBdr>
    </w:div>
    <w:div w:id="1638145879">
      <w:marLeft w:val="0"/>
      <w:marRight w:val="0"/>
      <w:marTop w:val="0"/>
      <w:marBottom w:val="0"/>
      <w:divBdr>
        <w:top w:val="none" w:sz="0" w:space="0" w:color="auto"/>
        <w:left w:val="none" w:sz="0" w:space="0" w:color="auto"/>
        <w:bottom w:val="none" w:sz="0" w:space="0" w:color="auto"/>
        <w:right w:val="none" w:sz="0" w:space="0" w:color="auto"/>
      </w:divBdr>
    </w:div>
    <w:div w:id="1638145880">
      <w:marLeft w:val="0"/>
      <w:marRight w:val="0"/>
      <w:marTop w:val="0"/>
      <w:marBottom w:val="0"/>
      <w:divBdr>
        <w:top w:val="none" w:sz="0" w:space="0" w:color="auto"/>
        <w:left w:val="none" w:sz="0" w:space="0" w:color="auto"/>
        <w:bottom w:val="none" w:sz="0" w:space="0" w:color="auto"/>
        <w:right w:val="none" w:sz="0" w:space="0" w:color="auto"/>
      </w:divBdr>
    </w:div>
    <w:div w:id="1638145881">
      <w:marLeft w:val="0"/>
      <w:marRight w:val="0"/>
      <w:marTop w:val="0"/>
      <w:marBottom w:val="0"/>
      <w:divBdr>
        <w:top w:val="none" w:sz="0" w:space="0" w:color="auto"/>
        <w:left w:val="none" w:sz="0" w:space="0" w:color="auto"/>
        <w:bottom w:val="none" w:sz="0" w:space="0" w:color="auto"/>
        <w:right w:val="none" w:sz="0" w:space="0" w:color="auto"/>
      </w:divBdr>
    </w:div>
    <w:div w:id="1638145882">
      <w:marLeft w:val="0"/>
      <w:marRight w:val="0"/>
      <w:marTop w:val="0"/>
      <w:marBottom w:val="0"/>
      <w:divBdr>
        <w:top w:val="none" w:sz="0" w:space="0" w:color="auto"/>
        <w:left w:val="none" w:sz="0" w:space="0" w:color="auto"/>
        <w:bottom w:val="none" w:sz="0" w:space="0" w:color="auto"/>
        <w:right w:val="none" w:sz="0" w:space="0" w:color="auto"/>
      </w:divBdr>
    </w:div>
    <w:div w:id="1638145883">
      <w:marLeft w:val="0"/>
      <w:marRight w:val="0"/>
      <w:marTop w:val="0"/>
      <w:marBottom w:val="0"/>
      <w:divBdr>
        <w:top w:val="none" w:sz="0" w:space="0" w:color="auto"/>
        <w:left w:val="none" w:sz="0" w:space="0" w:color="auto"/>
        <w:bottom w:val="none" w:sz="0" w:space="0" w:color="auto"/>
        <w:right w:val="none" w:sz="0" w:space="0" w:color="auto"/>
      </w:divBdr>
    </w:div>
    <w:div w:id="1638145884">
      <w:marLeft w:val="0"/>
      <w:marRight w:val="0"/>
      <w:marTop w:val="0"/>
      <w:marBottom w:val="0"/>
      <w:divBdr>
        <w:top w:val="none" w:sz="0" w:space="0" w:color="auto"/>
        <w:left w:val="none" w:sz="0" w:space="0" w:color="auto"/>
        <w:bottom w:val="none" w:sz="0" w:space="0" w:color="auto"/>
        <w:right w:val="none" w:sz="0" w:space="0" w:color="auto"/>
      </w:divBdr>
    </w:div>
    <w:div w:id="1638145885">
      <w:marLeft w:val="0"/>
      <w:marRight w:val="0"/>
      <w:marTop w:val="0"/>
      <w:marBottom w:val="0"/>
      <w:divBdr>
        <w:top w:val="none" w:sz="0" w:space="0" w:color="auto"/>
        <w:left w:val="none" w:sz="0" w:space="0" w:color="auto"/>
        <w:bottom w:val="none" w:sz="0" w:space="0" w:color="auto"/>
        <w:right w:val="none" w:sz="0" w:space="0" w:color="auto"/>
      </w:divBdr>
    </w:div>
    <w:div w:id="1638145886">
      <w:marLeft w:val="0"/>
      <w:marRight w:val="0"/>
      <w:marTop w:val="0"/>
      <w:marBottom w:val="0"/>
      <w:divBdr>
        <w:top w:val="none" w:sz="0" w:space="0" w:color="auto"/>
        <w:left w:val="none" w:sz="0" w:space="0" w:color="auto"/>
        <w:bottom w:val="none" w:sz="0" w:space="0" w:color="auto"/>
        <w:right w:val="none" w:sz="0" w:space="0" w:color="auto"/>
      </w:divBdr>
    </w:div>
    <w:div w:id="1638145887">
      <w:marLeft w:val="0"/>
      <w:marRight w:val="0"/>
      <w:marTop w:val="0"/>
      <w:marBottom w:val="0"/>
      <w:divBdr>
        <w:top w:val="none" w:sz="0" w:space="0" w:color="auto"/>
        <w:left w:val="none" w:sz="0" w:space="0" w:color="auto"/>
        <w:bottom w:val="none" w:sz="0" w:space="0" w:color="auto"/>
        <w:right w:val="none" w:sz="0" w:space="0" w:color="auto"/>
      </w:divBdr>
    </w:div>
    <w:div w:id="1638145888">
      <w:marLeft w:val="0"/>
      <w:marRight w:val="0"/>
      <w:marTop w:val="0"/>
      <w:marBottom w:val="0"/>
      <w:divBdr>
        <w:top w:val="none" w:sz="0" w:space="0" w:color="auto"/>
        <w:left w:val="none" w:sz="0" w:space="0" w:color="auto"/>
        <w:bottom w:val="none" w:sz="0" w:space="0" w:color="auto"/>
        <w:right w:val="none" w:sz="0" w:space="0" w:color="auto"/>
      </w:divBdr>
    </w:div>
    <w:div w:id="1638145889">
      <w:marLeft w:val="0"/>
      <w:marRight w:val="0"/>
      <w:marTop w:val="0"/>
      <w:marBottom w:val="0"/>
      <w:divBdr>
        <w:top w:val="none" w:sz="0" w:space="0" w:color="auto"/>
        <w:left w:val="none" w:sz="0" w:space="0" w:color="auto"/>
        <w:bottom w:val="none" w:sz="0" w:space="0" w:color="auto"/>
        <w:right w:val="none" w:sz="0" w:space="0" w:color="auto"/>
      </w:divBdr>
    </w:div>
    <w:div w:id="1638145890">
      <w:marLeft w:val="0"/>
      <w:marRight w:val="0"/>
      <w:marTop w:val="0"/>
      <w:marBottom w:val="0"/>
      <w:divBdr>
        <w:top w:val="none" w:sz="0" w:space="0" w:color="auto"/>
        <w:left w:val="none" w:sz="0" w:space="0" w:color="auto"/>
        <w:bottom w:val="none" w:sz="0" w:space="0" w:color="auto"/>
        <w:right w:val="none" w:sz="0" w:space="0" w:color="auto"/>
      </w:divBdr>
    </w:div>
    <w:div w:id="1638145891">
      <w:marLeft w:val="0"/>
      <w:marRight w:val="0"/>
      <w:marTop w:val="0"/>
      <w:marBottom w:val="0"/>
      <w:divBdr>
        <w:top w:val="none" w:sz="0" w:space="0" w:color="auto"/>
        <w:left w:val="none" w:sz="0" w:space="0" w:color="auto"/>
        <w:bottom w:val="none" w:sz="0" w:space="0" w:color="auto"/>
        <w:right w:val="none" w:sz="0" w:space="0" w:color="auto"/>
      </w:divBdr>
    </w:div>
    <w:div w:id="1638145892">
      <w:marLeft w:val="0"/>
      <w:marRight w:val="0"/>
      <w:marTop w:val="0"/>
      <w:marBottom w:val="0"/>
      <w:divBdr>
        <w:top w:val="none" w:sz="0" w:space="0" w:color="auto"/>
        <w:left w:val="none" w:sz="0" w:space="0" w:color="auto"/>
        <w:bottom w:val="none" w:sz="0" w:space="0" w:color="auto"/>
        <w:right w:val="none" w:sz="0" w:space="0" w:color="auto"/>
      </w:divBdr>
    </w:div>
    <w:div w:id="1638145893">
      <w:marLeft w:val="0"/>
      <w:marRight w:val="0"/>
      <w:marTop w:val="0"/>
      <w:marBottom w:val="0"/>
      <w:divBdr>
        <w:top w:val="none" w:sz="0" w:space="0" w:color="auto"/>
        <w:left w:val="none" w:sz="0" w:space="0" w:color="auto"/>
        <w:bottom w:val="none" w:sz="0" w:space="0" w:color="auto"/>
        <w:right w:val="none" w:sz="0" w:space="0" w:color="auto"/>
      </w:divBdr>
    </w:div>
    <w:div w:id="1638145894">
      <w:marLeft w:val="0"/>
      <w:marRight w:val="0"/>
      <w:marTop w:val="0"/>
      <w:marBottom w:val="0"/>
      <w:divBdr>
        <w:top w:val="none" w:sz="0" w:space="0" w:color="auto"/>
        <w:left w:val="none" w:sz="0" w:space="0" w:color="auto"/>
        <w:bottom w:val="none" w:sz="0" w:space="0" w:color="auto"/>
        <w:right w:val="none" w:sz="0" w:space="0" w:color="auto"/>
      </w:divBdr>
    </w:div>
    <w:div w:id="1638145895">
      <w:marLeft w:val="0"/>
      <w:marRight w:val="0"/>
      <w:marTop w:val="0"/>
      <w:marBottom w:val="0"/>
      <w:divBdr>
        <w:top w:val="none" w:sz="0" w:space="0" w:color="auto"/>
        <w:left w:val="none" w:sz="0" w:space="0" w:color="auto"/>
        <w:bottom w:val="none" w:sz="0" w:space="0" w:color="auto"/>
        <w:right w:val="none" w:sz="0" w:space="0" w:color="auto"/>
      </w:divBdr>
    </w:div>
    <w:div w:id="1638145896">
      <w:marLeft w:val="0"/>
      <w:marRight w:val="0"/>
      <w:marTop w:val="0"/>
      <w:marBottom w:val="0"/>
      <w:divBdr>
        <w:top w:val="none" w:sz="0" w:space="0" w:color="auto"/>
        <w:left w:val="none" w:sz="0" w:space="0" w:color="auto"/>
        <w:bottom w:val="none" w:sz="0" w:space="0" w:color="auto"/>
        <w:right w:val="none" w:sz="0" w:space="0" w:color="auto"/>
      </w:divBdr>
    </w:div>
    <w:div w:id="1638145897">
      <w:marLeft w:val="0"/>
      <w:marRight w:val="0"/>
      <w:marTop w:val="0"/>
      <w:marBottom w:val="0"/>
      <w:divBdr>
        <w:top w:val="none" w:sz="0" w:space="0" w:color="auto"/>
        <w:left w:val="none" w:sz="0" w:space="0" w:color="auto"/>
        <w:bottom w:val="none" w:sz="0" w:space="0" w:color="auto"/>
        <w:right w:val="none" w:sz="0" w:space="0" w:color="auto"/>
      </w:divBdr>
    </w:div>
    <w:div w:id="1638145898">
      <w:marLeft w:val="0"/>
      <w:marRight w:val="0"/>
      <w:marTop w:val="0"/>
      <w:marBottom w:val="0"/>
      <w:divBdr>
        <w:top w:val="none" w:sz="0" w:space="0" w:color="auto"/>
        <w:left w:val="none" w:sz="0" w:space="0" w:color="auto"/>
        <w:bottom w:val="none" w:sz="0" w:space="0" w:color="auto"/>
        <w:right w:val="none" w:sz="0" w:space="0" w:color="auto"/>
      </w:divBdr>
    </w:div>
    <w:div w:id="1638145899">
      <w:marLeft w:val="0"/>
      <w:marRight w:val="0"/>
      <w:marTop w:val="0"/>
      <w:marBottom w:val="0"/>
      <w:divBdr>
        <w:top w:val="none" w:sz="0" w:space="0" w:color="auto"/>
        <w:left w:val="none" w:sz="0" w:space="0" w:color="auto"/>
        <w:bottom w:val="none" w:sz="0" w:space="0" w:color="auto"/>
        <w:right w:val="none" w:sz="0" w:space="0" w:color="auto"/>
      </w:divBdr>
    </w:div>
    <w:div w:id="1638145900">
      <w:marLeft w:val="0"/>
      <w:marRight w:val="0"/>
      <w:marTop w:val="0"/>
      <w:marBottom w:val="0"/>
      <w:divBdr>
        <w:top w:val="none" w:sz="0" w:space="0" w:color="auto"/>
        <w:left w:val="none" w:sz="0" w:space="0" w:color="auto"/>
        <w:bottom w:val="none" w:sz="0" w:space="0" w:color="auto"/>
        <w:right w:val="none" w:sz="0" w:space="0" w:color="auto"/>
      </w:divBdr>
    </w:div>
    <w:div w:id="1638145901">
      <w:marLeft w:val="0"/>
      <w:marRight w:val="0"/>
      <w:marTop w:val="0"/>
      <w:marBottom w:val="0"/>
      <w:divBdr>
        <w:top w:val="none" w:sz="0" w:space="0" w:color="auto"/>
        <w:left w:val="none" w:sz="0" w:space="0" w:color="auto"/>
        <w:bottom w:val="none" w:sz="0" w:space="0" w:color="auto"/>
        <w:right w:val="none" w:sz="0" w:space="0" w:color="auto"/>
      </w:divBdr>
    </w:div>
    <w:div w:id="1638145902">
      <w:marLeft w:val="0"/>
      <w:marRight w:val="0"/>
      <w:marTop w:val="0"/>
      <w:marBottom w:val="0"/>
      <w:divBdr>
        <w:top w:val="none" w:sz="0" w:space="0" w:color="auto"/>
        <w:left w:val="none" w:sz="0" w:space="0" w:color="auto"/>
        <w:bottom w:val="none" w:sz="0" w:space="0" w:color="auto"/>
        <w:right w:val="none" w:sz="0" w:space="0" w:color="auto"/>
      </w:divBdr>
    </w:div>
    <w:div w:id="1638145903">
      <w:marLeft w:val="0"/>
      <w:marRight w:val="0"/>
      <w:marTop w:val="0"/>
      <w:marBottom w:val="0"/>
      <w:divBdr>
        <w:top w:val="none" w:sz="0" w:space="0" w:color="auto"/>
        <w:left w:val="none" w:sz="0" w:space="0" w:color="auto"/>
        <w:bottom w:val="none" w:sz="0" w:space="0" w:color="auto"/>
        <w:right w:val="none" w:sz="0" w:space="0" w:color="auto"/>
      </w:divBdr>
    </w:div>
    <w:div w:id="1638145904">
      <w:marLeft w:val="0"/>
      <w:marRight w:val="0"/>
      <w:marTop w:val="0"/>
      <w:marBottom w:val="0"/>
      <w:divBdr>
        <w:top w:val="none" w:sz="0" w:space="0" w:color="auto"/>
        <w:left w:val="none" w:sz="0" w:space="0" w:color="auto"/>
        <w:bottom w:val="none" w:sz="0" w:space="0" w:color="auto"/>
        <w:right w:val="none" w:sz="0" w:space="0" w:color="auto"/>
      </w:divBdr>
    </w:div>
    <w:div w:id="1638145905">
      <w:marLeft w:val="0"/>
      <w:marRight w:val="0"/>
      <w:marTop w:val="0"/>
      <w:marBottom w:val="0"/>
      <w:divBdr>
        <w:top w:val="none" w:sz="0" w:space="0" w:color="auto"/>
        <w:left w:val="none" w:sz="0" w:space="0" w:color="auto"/>
        <w:bottom w:val="none" w:sz="0" w:space="0" w:color="auto"/>
        <w:right w:val="none" w:sz="0" w:space="0" w:color="auto"/>
      </w:divBdr>
    </w:div>
    <w:div w:id="1638145906">
      <w:marLeft w:val="0"/>
      <w:marRight w:val="0"/>
      <w:marTop w:val="0"/>
      <w:marBottom w:val="0"/>
      <w:divBdr>
        <w:top w:val="none" w:sz="0" w:space="0" w:color="auto"/>
        <w:left w:val="none" w:sz="0" w:space="0" w:color="auto"/>
        <w:bottom w:val="none" w:sz="0" w:space="0" w:color="auto"/>
        <w:right w:val="none" w:sz="0" w:space="0" w:color="auto"/>
      </w:divBdr>
    </w:div>
    <w:div w:id="1638145907">
      <w:marLeft w:val="0"/>
      <w:marRight w:val="0"/>
      <w:marTop w:val="0"/>
      <w:marBottom w:val="0"/>
      <w:divBdr>
        <w:top w:val="none" w:sz="0" w:space="0" w:color="auto"/>
        <w:left w:val="none" w:sz="0" w:space="0" w:color="auto"/>
        <w:bottom w:val="none" w:sz="0" w:space="0" w:color="auto"/>
        <w:right w:val="none" w:sz="0" w:space="0" w:color="auto"/>
      </w:divBdr>
    </w:div>
    <w:div w:id="1638145908">
      <w:marLeft w:val="0"/>
      <w:marRight w:val="0"/>
      <w:marTop w:val="0"/>
      <w:marBottom w:val="0"/>
      <w:divBdr>
        <w:top w:val="none" w:sz="0" w:space="0" w:color="auto"/>
        <w:left w:val="none" w:sz="0" w:space="0" w:color="auto"/>
        <w:bottom w:val="none" w:sz="0" w:space="0" w:color="auto"/>
        <w:right w:val="none" w:sz="0" w:space="0" w:color="auto"/>
      </w:divBdr>
    </w:div>
    <w:div w:id="1638145909">
      <w:marLeft w:val="0"/>
      <w:marRight w:val="0"/>
      <w:marTop w:val="0"/>
      <w:marBottom w:val="0"/>
      <w:divBdr>
        <w:top w:val="none" w:sz="0" w:space="0" w:color="auto"/>
        <w:left w:val="none" w:sz="0" w:space="0" w:color="auto"/>
        <w:bottom w:val="none" w:sz="0" w:space="0" w:color="auto"/>
        <w:right w:val="none" w:sz="0" w:space="0" w:color="auto"/>
      </w:divBdr>
    </w:div>
    <w:div w:id="1638145910">
      <w:marLeft w:val="0"/>
      <w:marRight w:val="0"/>
      <w:marTop w:val="0"/>
      <w:marBottom w:val="0"/>
      <w:divBdr>
        <w:top w:val="none" w:sz="0" w:space="0" w:color="auto"/>
        <w:left w:val="none" w:sz="0" w:space="0" w:color="auto"/>
        <w:bottom w:val="none" w:sz="0" w:space="0" w:color="auto"/>
        <w:right w:val="none" w:sz="0" w:space="0" w:color="auto"/>
      </w:divBdr>
    </w:div>
    <w:div w:id="1812290491">
      <w:bodyDiv w:val="1"/>
      <w:marLeft w:val="0"/>
      <w:marRight w:val="0"/>
      <w:marTop w:val="0"/>
      <w:marBottom w:val="0"/>
      <w:divBdr>
        <w:top w:val="none" w:sz="0" w:space="0" w:color="auto"/>
        <w:left w:val="none" w:sz="0" w:space="0" w:color="auto"/>
        <w:bottom w:val="none" w:sz="0" w:space="0" w:color="auto"/>
        <w:right w:val="none" w:sz="0" w:space="0" w:color="auto"/>
      </w:divBdr>
    </w:div>
    <w:div w:id="1864396937">
      <w:bodyDiv w:val="1"/>
      <w:marLeft w:val="0"/>
      <w:marRight w:val="0"/>
      <w:marTop w:val="0"/>
      <w:marBottom w:val="0"/>
      <w:divBdr>
        <w:top w:val="none" w:sz="0" w:space="0" w:color="auto"/>
        <w:left w:val="none" w:sz="0" w:space="0" w:color="auto"/>
        <w:bottom w:val="none" w:sz="0" w:space="0" w:color="auto"/>
        <w:right w:val="none" w:sz="0" w:space="0" w:color="auto"/>
      </w:divBdr>
    </w:div>
    <w:div w:id="1911764105">
      <w:bodyDiv w:val="1"/>
      <w:marLeft w:val="0"/>
      <w:marRight w:val="0"/>
      <w:marTop w:val="0"/>
      <w:marBottom w:val="0"/>
      <w:divBdr>
        <w:top w:val="none" w:sz="0" w:space="0" w:color="auto"/>
        <w:left w:val="none" w:sz="0" w:space="0" w:color="auto"/>
        <w:bottom w:val="none" w:sz="0" w:space="0" w:color="auto"/>
        <w:right w:val="none" w:sz="0" w:space="0" w:color="auto"/>
      </w:divBdr>
    </w:div>
    <w:div w:id="1939211681">
      <w:bodyDiv w:val="1"/>
      <w:marLeft w:val="0"/>
      <w:marRight w:val="0"/>
      <w:marTop w:val="0"/>
      <w:marBottom w:val="0"/>
      <w:divBdr>
        <w:top w:val="none" w:sz="0" w:space="0" w:color="auto"/>
        <w:left w:val="none" w:sz="0" w:space="0" w:color="auto"/>
        <w:bottom w:val="none" w:sz="0" w:space="0" w:color="auto"/>
        <w:right w:val="none" w:sz="0" w:space="0" w:color="auto"/>
      </w:divBdr>
    </w:div>
    <w:div w:id="1959558597">
      <w:bodyDiv w:val="1"/>
      <w:marLeft w:val="0"/>
      <w:marRight w:val="0"/>
      <w:marTop w:val="0"/>
      <w:marBottom w:val="0"/>
      <w:divBdr>
        <w:top w:val="none" w:sz="0" w:space="0" w:color="auto"/>
        <w:left w:val="none" w:sz="0" w:space="0" w:color="auto"/>
        <w:bottom w:val="none" w:sz="0" w:space="0" w:color="auto"/>
        <w:right w:val="none" w:sz="0" w:space="0" w:color="auto"/>
      </w:divBdr>
    </w:div>
    <w:div w:id="2064329460">
      <w:bodyDiv w:val="1"/>
      <w:marLeft w:val="0"/>
      <w:marRight w:val="0"/>
      <w:marTop w:val="0"/>
      <w:marBottom w:val="0"/>
      <w:divBdr>
        <w:top w:val="none" w:sz="0" w:space="0" w:color="auto"/>
        <w:left w:val="none" w:sz="0" w:space="0" w:color="auto"/>
        <w:bottom w:val="none" w:sz="0" w:space="0" w:color="auto"/>
        <w:right w:val="none" w:sz="0" w:space="0" w:color="auto"/>
      </w:divBdr>
    </w:div>
    <w:div w:id="21419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EMADOC-1700519818-3231603</_dlc_DocId>
    <_dlc_DocIdUrl xmlns="a034c160-bfb7-45f5-8632-2eb7e0508071">
      <Url>https://euema.sharepoint.com/sites/CRM/_layouts/15/DocIdRedir.aspx?ID=EMADOC-1700519818-3231603</Url>
      <Description>EMADOC-1700519818-3231603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E2F110-6C42-4738-A184-9AF743B41548}">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2.xml><?xml version="1.0" encoding="utf-8"?>
<ds:datastoreItem xmlns:ds="http://schemas.openxmlformats.org/officeDocument/2006/customXml" ds:itemID="{32194335-7A7E-41CE-9C80-D534F07146A5}">
  <ds:schemaRefs>
    <ds:schemaRef ds:uri="http://schemas.microsoft.com/sharepoint/v3/contenttype/forms"/>
  </ds:schemaRefs>
</ds:datastoreItem>
</file>

<file path=customXml/itemProps3.xml><?xml version="1.0" encoding="utf-8"?>
<ds:datastoreItem xmlns:ds="http://schemas.openxmlformats.org/officeDocument/2006/customXml" ds:itemID="{6E5949D8-2818-4FF4-B845-A14A760C771D}"/>
</file>

<file path=customXml/itemProps4.xml><?xml version="1.0" encoding="utf-8"?>
<ds:datastoreItem xmlns:ds="http://schemas.openxmlformats.org/officeDocument/2006/customXml" ds:itemID="{EF7CB7FE-8317-4839-81CA-A12F42E4D65F}">
  <ds:schemaRefs>
    <ds:schemaRef ds:uri="http://schemas.microsoft.com/office/2006/metadata/longProperties"/>
  </ds:schemaRefs>
</ds:datastoreItem>
</file>

<file path=customXml/itemProps5.xml><?xml version="1.0" encoding="utf-8"?>
<ds:datastoreItem xmlns:ds="http://schemas.openxmlformats.org/officeDocument/2006/customXml" ds:itemID="{AD983CB8-D97A-4CAF-A0D5-7104F4C472DB}">
  <ds:schemaRefs>
    <ds:schemaRef ds:uri="http://schemas.openxmlformats.org/officeDocument/2006/bibliography"/>
  </ds:schemaRefs>
</ds:datastoreItem>
</file>

<file path=customXml/itemProps6.xml><?xml version="1.0" encoding="utf-8"?>
<ds:datastoreItem xmlns:ds="http://schemas.openxmlformats.org/officeDocument/2006/customXml" ds:itemID="{3F4CB9A8-7218-4EC9-B773-6A4F319C9234}"/>
</file>

<file path=docProps/app.xml><?xml version="1.0" encoding="utf-8"?>
<Properties xmlns="http://schemas.openxmlformats.org/officeDocument/2006/extended-properties" xmlns:vt="http://schemas.openxmlformats.org/officeDocument/2006/docPropsVTypes">
  <Template>Normal</Template>
  <TotalTime>54</TotalTime>
  <Pages>52</Pages>
  <Words>10771</Words>
  <Characters>89229</Characters>
  <Application>Microsoft Office Word</Application>
  <DocSecurity>0</DocSecurity>
  <Lines>743</Lines>
  <Paragraphs>199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Dimethyl fumarate Mylan INN-Dimethyl fumarate</vt:lpstr>
      <vt:lpstr/>
    </vt:vector>
  </TitlesOfParts>
  <Company/>
  <LinksUpToDate>false</LinksUpToDate>
  <CharactersWithSpaces>99801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dc:description/>
  <cp:lastModifiedBy>Anonymous Viatris</cp:lastModifiedBy>
  <cp:revision>20</cp:revision>
  <dcterms:created xsi:type="dcterms:W3CDTF">2025-04-03T06:02:00Z</dcterms:created>
  <dcterms:modified xsi:type="dcterms:W3CDTF">2026-04-18T16:48:00Z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2024-06-27T08:46:23Z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a9ba9dea-9fbd-4d90-9ba7-740610cff2e6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b150a8a2-ebf3-48d5-b3fa-2fc338454b48</vt:lpwstr>
  </property>
</Properties>
</file>