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16"/>
      </w:tblGrid>
      <w:tr w:rsidR="006604E8" w:rsidRPr="006604E8" w14:paraId="7AA22A4F" w14:textId="77777777" w:rsidTr="000E4944">
        <w:trPr>
          <w:trHeight w:val="1501"/>
        </w:trPr>
        <w:tc>
          <w:tcPr>
            <w:tcW w:w="9016" w:type="dxa"/>
            <w:tcBorders>
              <w:top w:val="single" w:sz="4" w:space="0" w:color="auto"/>
              <w:left w:val="single" w:sz="4" w:space="0" w:color="auto"/>
              <w:bottom w:val="single" w:sz="4" w:space="0" w:color="auto"/>
              <w:right w:val="single" w:sz="4" w:space="0" w:color="auto"/>
            </w:tcBorders>
          </w:tcPr>
          <w:p w14:paraId="4551AD7A" w14:textId="6D9B8072" w:rsidR="006604E8" w:rsidRPr="006604E8" w:rsidRDefault="006604E8">
            <w:pPr>
              <w:pStyle w:val="Default"/>
              <w:jc w:val="both"/>
              <w:rPr>
                <w:rFonts w:ascii="Times New Roman" w:hAnsi="Times New Roman" w:cs="Times New Roman"/>
                <w:sz w:val="22"/>
                <w:szCs w:val="22"/>
                <w:lang w:val="fi-FI"/>
              </w:rPr>
            </w:pPr>
            <w:r w:rsidRPr="006604E8">
              <w:rPr>
                <w:rFonts w:ascii="Times New Roman" w:hAnsi="Times New Roman" w:cs="Times New Roman"/>
                <w:sz w:val="22"/>
                <w:szCs w:val="22"/>
                <w:lang w:val="fi-FI"/>
              </w:rPr>
              <w:t xml:space="preserve">Tämä asiakirja sisältää </w:t>
            </w:r>
            <w:r w:rsidRPr="006604E8">
              <w:rPr>
                <w:rFonts w:ascii="Times New Roman" w:hAnsi="Times New Roman"/>
                <w:lang w:val="fi-FI"/>
              </w:rPr>
              <w:t xml:space="preserve">Zoledronic Acid Accord </w:t>
            </w:r>
            <w:r w:rsidRPr="006604E8">
              <w:rPr>
                <w:rFonts w:ascii="Times New Roman" w:hAnsi="Times New Roman" w:cs="Times New Roman"/>
                <w:sz w:val="22"/>
                <w:szCs w:val="22"/>
                <w:lang w:val="fi-FI"/>
              </w:rPr>
              <w:t>valmistetietojen hyväksytyn tekstin, jossa on korostettu edellisen menettelyn (EMA/N/0000267263) jälkeen valmistetietoihin tehdyt muutokset.</w:t>
            </w:r>
          </w:p>
          <w:p w14:paraId="6978F790" w14:textId="77777777" w:rsidR="006604E8" w:rsidRPr="006604E8" w:rsidRDefault="006604E8">
            <w:pPr>
              <w:pStyle w:val="Default"/>
              <w:jc w:val="both"/>
              <w:rPr>
                <w:rFonts w:ascii="Times New Roman" w:hAnsi="Times New Roman" w:cs="Times New Roman"/>
                <w:sz w:val="22"/>
                <w:szCs w:val="22"/>
                <w:lang w:val="fi-FI"/>
              </w:rPr>
            </w:pPr>
          </w:p>
          <w:p w14:paraId="60BE2BC6" w14:textId="77948B56" w:rsidR="006604E8" w:rsidRPr="006604E8" w:rsidRDefault="006604E8">
            <w:pPr>
              <w:pStyle w:val="Default"/>
              <w:rPr>
                <w:b/>
                <w:bCs/>
                <w:lang w:val="fi-FI"/>
              </w:rPr>
            </w:pPr>
            <w:r w:rsidRPr="006604E8">
              <w:rPr>
                <w:rFonts w:ascii="Times New Roman" w:hAnsi="Times New Roman" w:cs="Times New Roman"/>
                <w:sz w:val="22"/>
                <w:szCs w:val="22"/>
                <w:lang w:val="fi-FI"/>
              </w:rPr>
              <w:t xml:space="preserve">Lisätietoja on Euroopan lääkeviraston verkkosivustolla osoitteessa </w:t>
            </w:r>
            <w:hyperlink r:id="rId11" w:history="1">
              <w:r w:rsidRPr="006604E8">
                <w:rPr>
                  <w:rStyle w:val="Hyperlink"/>
                  <w:rFonts w:ascii="Times New Roman" w:hAnsi="Times New Roman" w:cs="Times New Roman"/>
                  <w:sz w:val="22"/>
                  <w:szCs w:val="22"/>
                  <w:lang w:val="fi-FI"/>
                </w:rPr>
                <w:t>https://www.ema.europa.eu/en/medicines/human/EPAR/zoledronic-acid-accord</w:t>
              </w:r>
            </w:hyperlink>
          </w:p>
        </w:tc>
      </w:tr>
    </w:tbl>
    <w:p w14:paraId="3A3E21AB" w14:textId="77777777" w:rsidR="006604E8" w:rsidRPr="006604E8" w:rsidRDefault="006604E8" w:rsidP="006604E8">
      <w:pPr>
        <w:pStyle w:val="Default"/>
        <w:tabs>
          <w:tab w:val="left" w:pos="2610"/>
        </w:tabs>
        <w:jc w:val="both"/>
        <w:rPr>
          <w:b/>
          <w:bCs/>
          <w:lang w:val="fi-FI"/>
        </w:rPr>
      </w:pPr>
    </w:p>
    <w:p w14:paraId="7C9E7875" w14:textId="77777777" w:rsidR="006604E8" w:rsidRPr="006604E8" w:rsidRDefault="006604E8" w:rsidP="006604E8">
      <w:pPr>
        <w:pStyle w:val="Default"/>
        <w:jc w:val="both"/>
        <w:rPr>
          <w:b/>
          <w:bCs/>
          <w:sz w:val="22"/>
          <w:szCs w:val="22"/>
          <w:lang w:val="fi-FI"/>
        </w:rPr>
      </w:pPr>
    </w:p>
    <w:p w14:paraId="3086E7C6" w14:textId="77777777" w:rsidR="00443A17" w:rsidRPr="006604E8" w:rsidRDefault="00443A17" w:rsidP="005B48A1">
      <w:pPr>
        <w:widowControl w:val="0"/>
        <w:spacing w:after="0"/>
        <w:rPr>
          <w:rFonts w:ascii="Times New Roman" w:hAnsi="Times New Roman"/>
          <w:color w:val="000000"/>
          <w:lang w:val="fi-FI"/>
        </w:rPr>
      </w:pPr>
    </w:p>
    <w:p w14:paraId="42765306" w14:textId="77777777" w:rsidR="00443A17" w:rsidRPr="006604E8" w:rsidRDefault="00443A17" w:rsidP="005B48A1">
      <w:pPr>
        <w:widowControl w:val="0"/>
        <w:spacing w:after="0"/>
        <w:rPr>
          <w:rFonts w:ascii="Times New Roman" w:hAnsi="Times New Roman"/>
          <w:color w:val="000000"/>
          <w:lang w:val="fi-FI"/>
        </w:rPr>
      </w:pPr>
    </w:p>
    <w:p w14:paraId="505BDA94" w14:textId="77777777" w:rsidR="00443A17" w:rsidRPr="006604E8" w:rsidRDefault="00443A17" w:rsidP="005B48A1">
      <w:pPr>
        <w:widowControl w:val="0"/>
        <w:spacing w:after="0"/>
        <w:rPr>
          <w:rFonts w:ascii="Times New Roman" w:hAnsi="Times New Roman"/>
          <w:color w:val="000000"/>
          <w:lang w:val="fi-FI"/>
        </w:rPr>
      </w:pPr>
    </w:p>
    <w:p w14:paraId="6EDD51F4" w14:textId="77777777" w:rsidR="00443A17" w:rsidRPr="006604E8" w:rsidRDefault="00443A17" w:rsidP="005B48A1">
      <w:pPr>
        <w:widowControl w:val="0"/>
        <w:spacing w:after="0"/>
        <w:rPr>
          <w:rFonts w:ascii="Times New Roman" w:hAnsi="Times New Roman"/>
          <w:color w:val="000000"/>
          <w:lang w:val="fi-FI"/>
        </w:rPr>
      </w:pPr>
    </w:p>
    <w:p w14:paraId="3B9DF6F3" w14:textId="77777777" w:rsidR="00443A17" w:rsidRPr="006604E8" w:rsidRDefault="00443A17" w:rsidP="005B48A1">
      <w:pPr>
        <w:widowControl w:val="0"/>
        <w:spacing w:after="0"/>
        <w:rPr>
          <w:rFonts w:ascii="Times New Roman" w:hAnsi="Times New Roman"/>
          <w:color w:val="000000"/>
          <w:lang w:val="fi-FI"/>
        </w:rPr>
      </w:pPr>
    </w:p>
    <w:p w14:paraId="3617A51D" w14:textId="77777777" w:rsidR="00443A17" w:rsidRPr="006604E8" w:rsidRDefault="00443A17" w:rsidP="005B48A1">
      <w:pPr>
        <w:widowControl w:val="0"/>
        <w:spacing w:after="0"/>
        <w:rPr>
          <w:rFonts w:ascii="Times New Roman" w:hAnsi="Times New Roman"/>
          <w:color w:val="000000"/>
          <w:lang w:val="fi-FI"/>
        </w:rPr>
      </w:pPr>
    </w:p>
    <w:p w14:paraId="44262566" w14:textId="77777777" w:rsidR="00443A17" w:rsidRPr="006604E8" w:rsidRDefault="00443A17" w:rsidP="005B48A1">
      <w:pPr>
        <w:pStyle w:val="Authors"/>
        <w:keepNext w:val="0"/>
        <w:widowControl w:val="0"/>
        <w:spacing w:before="0"/>
        <w:rPr>
          <w:rFonts w:ascii="Times New Roman" w:hAnsi="Times New Roman"/>
          <w:snapToGrid/>
          <w:color w:val="000000"/>
          <w:lang w:val="fi-FI"/>
        </w:rPr>
      </w:pPr>
    </w:p>
    <w:p w14:paraId="0675880F" w14:textId="77777777" w:rsidR="00443A17" w:rsidRDefault="00443A17" w:rsidP="005B48A1">
      <w:pPr>
        <w:widowControl w:val="0"/>
        <w:spacing w:after="0"/>
        <w:rPr>
          <w:rFonts w:ascii="Times New Roman" w:hAnsi="Times New Roman"/>
          <w:color w:val="000000"/>
          <w:lang w:val="fi-FI"/>
        </w:rPr>
      </w:pPr>
    </w:p>
    <w:p w14:paraId="67E38F76" w14:textId="77777777" w:rsidR="000E4944" w:rsidRDefault="000E4944" w:rsidP="005B48A1">
      <w:pPr>
        <w:widowControl w:val="0"/>
        <w:spacing w:after="0"/>
        <w:rPr>
          <w:rFonts w:ascii="Times New Roman" w:hAnsi="Times New Roman"/>
          <w:color w:val="000000"/>
          <w:lang w:val="fi-FI"/>
        </w:rPr>
      </w:pPr>
    </w:p>
    <w:p w14:paraId="41C473E2" w14:textId="77777777" w:rsidR="000E4944" w:rsidRDefault="000E4944" w:rsidP="005B48A1">
      <w:pPr>
        <w:widowControl w:val="0"/>
        <w:spacing w:after="0"/>
        <w:rPr>
          <w:rFonts w:ascii="Times New Roman" w:hAnsi="Times New Roman"/>
          <w:color w:val="000000"/>
          <w:lang w:val="fi-FI"/>
        </w:rPr>
      </w:pPr>
    </w:p>
    <w:p w14:paraId="60FD71CD" w14:textId="77777777" w:rsidR="000E4944" w:rsidRDefault="000E4944" w:rsidP="005B48A1">
      <w:pPr>
        <w:widowControl w:val="0"/>
        <w:spacing w:after="0"/>
        <w:rPr>
          <w:rFonts w:ascii="Times New Roman" w:hAnsi="Times New Roman"/>
          <w:color w:val="000000"/>
          <w:lang w:val="fi-FI"/>
        </w:rPr>
      </w:pPr>
    </w:p>
    <w:p w14:paraId="44A32631" w14:textId="77777777" w:rsidR="000E4944" w:rsidRDefault="000E4944" w:rsidP="005B48A1">
      <w:pPr>
        <w:widowControl w:val="0"/>
        <w:spacing w:after="0"/>
        <w:rPr>
          <w:rFonts w:ascii="Times New Roman" w:hAnsi="Times New Roman"/>
          <w:color w:val="000000"/>
          <w:lang w:val="fi-FI"/>
        </w:rPr>
      </w:pPr>
    </w:p>
    <w:p w14:paraId="6060FE5F" w14:textId="77777777" w:rsidR="000E4944" w:rsidRPr="006604E8" w:rsidRDefault="000E4944" w:rsidP="005B48A1">
      <w:pPr>
        <w:widowControl w:val="0"/>
        <w:spacing w:after="0"/>
        <w:rPr>
          <w:rFonts w:ascii="Times New Roman" w:hAnsi="Times New Roman"/>
          <w:color w:val="000000"/>
          <w:lang w:val="fi-FI"/>
        </w:rPr>
      </w:pPr>
    </w:p>
    <w:p w14:paraId="65F15E4B" w14:textId="77777777" w:rsidR="00443A17" w:rsidRPr="006604E8" w:rsidRDefault="00443A17" w:rsidP="005B48A1">
      <w:pPr>
        <w:widowControl w:val="0"/>
        <w:spacing w:after="0"/>
        <w:rPr>
          <w:rFonts w:ascii="Times New Roman" w:hAnsi="Times New Roman"/>
          <w:color w:val="000000"/>
          <w:lang w:val="fi-FI"/>
        </w:rPr>
      </w:pPr>
    </w:p>
    <w:p w14:paraId="77BB61F2" w14:textId="77777777" w:rsidR="00443A17" w:rsidRPr="006604E8" w:rsidRDefault="00443A17" w:rsidP="005B48A1">
      <w:pPr>
        <w:pStyle w:val="11"/>
        <w:rPr>
          <w:lang w:val="fi-FI"/>
        </w:rPr>
      </w:pPr>
      <w:r w:rsidRPr="006604E8">
        <w:rPr>
          <w:lang w:val="fi-FI"/>
        </w:rPr>
        <w:t>LIITE I</w:t>
      </w:r>
    </w:p>
    <w:p w14:paraId="6AA98709" w14:textId="77777777" w:rsidR="00443A17" w:rsidRPr="006604E8" w:rsidRDefault="00443A17" w:rsidP="005B48A1">
      <w:pPr>
        <w:pStyle w:val="11"/>
        <w:rPr>
          <w:lang w:val="fi-FI"/>
        </w:rPr>
      </w:pPr>
    </w:p>
    <w:p w14:paraId="04AE4382" w14:textId="77777777" w:rsidR="00443A17" w:rsidRPr="006604E8" w:rsidRDefault="00443A17" w:rsidP="005B48A1">
      <w:pPr>
        <w:pStyle w:val="11"/>
        <w:rPr>
          <w:lang w:val="fi-FI"/>
        </w:rPr>
      </w:pPr>
      <w:r w:rsidRPr="006604E8">
        <w:rPr>
          <w:lang w:val="fi-FI"/>
        </w:rPr>
        <w:t>VALMISTEYHTEENVETO</w:t>
      </w:r>
    </w:p>
    <w:p w14:paraId="2C608089"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br w:type="page"/>
      </w:r>
      <w:r w:rsidRPr="006604E8">
        <w:rPr>
          <w:rFonts w:ascii="Times New Roman" w:hAnsi="Times New Roman"/>
          <w:b/>
          <w:color w:val="000000"/>
          <w:lang w:val="fi-FI"/>
        </w:rPr>
        <w:lastRenderedPageBreak/>
        <w:t>1.</w:t>
      </w:r>
      <w:r w:rsidRPr="006604E8">
        <w:rPr>
          <w:rFonts w:ascii="Times New Roman" w:hAnsi="Times New Roman"/>
          <w:b/>
          <w:color w:val="000000"/>
          <w:lang w:val="fi-FI"/>
        </w:rPr>
        <w:tab/>
        <w:t>LÄÄKEVALMISTEEN NIMI</w:t>
      </w:r>
    </w:p>
    <w:p w14:paraId="0D2FC4FD" w14:textId="77777777" w:rsidR="00443A17" w:rsidRPr="006604E8" w:rsidRDefault="00443A17" w:rsidP="005B48A1">
      <w:pPr>
        <w:widowControl w:val="0"/>
        <w:spacing w:after="0"/>
        <w:rPr>
          <w:rFonts w:ascii="Times New Roman" w:hAnsi="Times New Roman"/>
          <w:color w:val="000000"/>
          <w:lang w:val="fi-FI"/>
        </w:rPr>
      </w:pPr>
    </w:p>
    <w:p w14:paraId="7CA4E0BE" w14:textId="77777777" w:rsidR="00584399" w:rsidRPr="006604E8" w:rsidRDefault="00214A90" w:rsidP="005B48A1">
      <w:pPr>
        <w:widowControl w:val="0"/>
        <w:spacing w:after="0"/>
        <w:rPr>
          <w:rFonts w:ascii="Times New Roman" w:hAnsi="Times New Roman"/>
          <w:color w:val="000000"/>
          <w:lang w:val="fi-FI"/>
        </w:rPr>
      </w:pPr>
      <w:r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w:t>
      </w:r>
      <w:r w:rsidR="00443A17" w:rsidRPr="006604E8">
        <w:rPr>
          <w:rFonts w:ascii="Times New Roman" w:hAnsi="Times New Roman"/>
          <w:color w:val="000000"/>
          <w:lang w:val="fi-FI"/>
        </w:rPr>
        <w:t>4 mg</w:t>
      </w:r>
      <w:r w:rsidR="00584399" w:rsidRPr="006604E8">
        <w:rPr>
          <w:rFonts w:ascii="Times New Roman" w:hAnsi="Times New Roman"/>
          <w:color w:val="000000"/>
          <w:lang w:val="fi-FI"/>
        </w:rPr>
        <w:t>/5 ml infuusiokonsentraatti, liuosta varten</w:t>
      </w:r>
    </w:p>
    <w:p w14:paraId="5C4EDA20"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p>
    <w:p w14:paraId="5812D644" w14:textId="77777777" w:rsidR="00443A17" w:rsidRPr="006604E8" w:rsidRDefault="00443A17" w:rsidP="005B48A1">
      <w:pPr>
        <w:widowControl w:val="0"/>
        <w:spacing w:after="0"/>
        <w:rPr>
          <w:rFonts w:ascii="Times New Roman" w:hAnsi="Times New Roman"/>
          <w:color w:val="000000"/>
          <w:lang w:val="fi-FI"/>
        </w:rPr>
      </w:pPr>
    </w:p>
    <w:p w14:paraId="65B2C3F8"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2.</w:t>
      </w:r>
      <w:r w:rsidRPr="006604E8">
        <w:rPr>
          <w:rFonts w:ascii="Times New Roman" w:hAnsi="Times New Roman"/>
          <w:b/>
          <w:color w:val="000000"/>
          <w:lang w:val="fi-FI"/>
        </w:rPr>
        <w:tab/>
        <w:t>VAIKUTTAVAT AINEET JA NIIDEN MÄÄRÄT</w:t>
      </w:r>
    </w:p>
    <w:p w14:paraId="1614F60F" w14:textId="77777777" w:rsidR="00443A17" w:rsidRPr="006604E8" w:rsidRDefault="00443A17" w:rsidP="005B48A1">
      <w:pPr>
        <w:widowControl w:val="0"/>
        <w:spacing w:after="0"/>
        <w:rPr>
          <w:rFonts w:ascii="Times New Roman" w:hAnsi="Times New Roman"/>
          <w:color w:val="000000"/>
          <w:lang w:val="fi-FI"/>
        </w:rPr>
      </w:pPr>
    </w:p>
    <w:p w14:paraId="3D3065AE"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Yksi </w:t>
      </w:r>
      <w:r w:rsidR="003A4321" w:rsidRPr="006604E8">
        <w:rPr>
          <w:rFonts w:ascii="Times New Roman" w:hAnsi="Times New Roman"/>
          <w:color w:val="000000"/>
          <w:lang w:val="fi-FI"/>
        </w:rPr>
        <w:t xml:space="preserve">infuusiokonsentraattia sisältävä 5 ml:n </w:t>
      </w:r>
      <w:r w:rsidRPr="006604E8">
        <w:rPr>
          <w:rFonts w:ascii="Times New Roman" w:hAnsi="Times New Roman"/>
          <w:color w:val="000000"/>
          <w:lang w:val="fi-FI"/>
        </w:rPr>
        <w:t xml:space="preserve">injektiopullo sisältää </w:t>
      </w:r>
      <w:r w:rsidR="004872CA" w:rsidRPr="006604E8">
        <w:rPr>
          <w:rFonts w:ascii="Times New Roman" w:hAnsi="Times New Roman"/>
          <w:color w:val="000000"/>
          <w:lang w:val="fi-FI"/>
        </w:rPr>
        <w:t xml:space="preserve">tsoledronihappomonohydraattia vastaten </w:t>
      </w:r>
      <w:r w:rsidRPr="006604E8">
        <w:rPr>
          <w:rFonts w:ascii="Times New Roman" w:hAnsi="Times New Roman"/>
          <w:color w:val="000000"/>
          <w:lang w:val="fi-FI"/>
        </w:rPr>
        <w:t>4 mg tsoledronihappoa.</w:t>
      </w:r>
      <w:r w:rsidR="004617D3" w:rsidRPr="006604E8">
        <w:rPr>
          <w:rFonts w:ascii="Times New Roman" w:hAnsi="Times New Roman"/>
          <w:strike/>
          <w:color w:val="000000"/>
          <w:lang w:val="fi-FI"/>
        </w:rPr>
        <w:t xml:space="preserve"> </w:t>
      </w:r>
    </w:p>
    <w:p w14:paraId="04B9A1F3" w14:textId="77777777" w:rsidR="003A4321" w:rsidRPr="006604E8" w:rsidRDefault="003A4321" w:rsidP="005B48A1">
      <w:pPr>
        <w:suppressAutoHyphens/>
        <w:spacing w:after="0"/>
        <w:rPr>
          <w:rFonts w:ascii="Times New Roman" w:hAnsi="Times New Roman"/>
          <w:noProof/>
          <w:color w:val="000000"/>
          <w:lang w:val="fi-FI"/>
        </w:rPr>
      </w:pPr>
    </w:p>
    <w:p w14:paraId="6086A3AB" w14:textId="77777777" w:rsidR="003A4321" w:rsidRPr="006604E8" w:rsidRDefault="003A4321" w:rsidP="005B48A1">
      <w:pPr>
        <w:suppressAutoHyphens/>
        <w:spacing w:after="0"/>
        <w:rPr>
          <w:rFonts w:ascii="Times New Roman" w:hAnsi="Times New Roman"/>
          <w:noProof/>
          <w:color w:val="000000"/>
          <w:lang w:val="fi-FI"/>
        </w:rPr>
      </w:pPr>
      <w:r w:rsidRPr="006604E8">
        <w:rPr>
          <w:rFonts w:ascii="Times New Roman" w:hAnsi="Times New Roman"/>
          <w:noProof/>
          <w:color w:val="000000"/>
          <w:lang w:val="fi-FI"/>
        </w:rPr>
        <w:t>Yksi ml konsentraattia sisältää 0,8 mg tsoledronihappoa.</w:t>
      </w:r>
    </w:p>
    <w:p w14:paraId="2841C066" w14:textId="77777777" w:rsidR="003A4321" w:rsidRPr="006604E8" w:rsidRDefault="003A4321" w:rsidP="005B48A1">
      <w:pPr>
        <w:suppressAutoHyphens/>
        <w:spacing w:after="0"/>
        <w:rPr>
          <w:rFonts w:ascii="Times New Roman" w:hAnsi="Times New Roman"/>
          <w:noProof/>
          <w:color w:val="000000"/>
          <w:lang w:val="fi-FI"/>
        </w:rPr>
      </w:pPr>
    </w:p>
    <w:p w14:paraId="7D7EC465" w14:textId="77777777" w:rsidR="00443A17" w:rsidRPr="006604E8" w:rsidRDefault="00443A17" w:rsidP="005B48A1">
      <w:pPr>
        <w:suppressAutoHyphens/>
        <w:spacing w:after="0"/>
        <w:rPr>
          <w:rFonts w:ascii="Times New Roman" w:hAnsi="Times New Roman"/>
          <w:noProof/>
          <w:color w:val="000000"/>
          <w:lang w:val="fi-FI"/>
        </w:rPr>
      </w:pPr>
      <w:r w:rsidRPr="006604E8">
        <w:rPr>
          <w:rFonts w:ascii="Times New Roman" w:hAnsi="Times New Roman"/>
          <w:noProof/>
          <w:color w:val="000000"/>
          <w:lang w:val="fi-FI"/>
        </w:rPr>
        <w:t>Täydellinen apuaineluettelo, ks. kohta 6.1.</w:t>
      </w:r>
    </w:p>
    <w:p w14:paraId="03415181" w14:textId="77777777" w:rsidR="00443A17" w:rsidRPr="006604E8" w:rsidRDefault="00443A17" w:rsidP="005B48A1">
      <w:pPr>
        <w:widowControl w:val="0"/>
        <w:spacing w:after="0"/>
        <w:rPr>
          <w:rFonts w:ascii="Times New Roman" w:hAnsi="Times New Roman"/>
          <w:color w:val="000000"/>
          <w:lang w:val="fi-FI"/>
        </w:rPr>
      </w:pPr>
    </w:p>
    <w:p w14:paraId="7BE06A3F" w14:textId="77777777" w:rsidR="00443A17" w:rsidRPr="006604E8" w:rsidRDefault="00443A17" w:rsidP="005B48A1">
      <w:pPr>
        <w:widowControl w:val="0"/>
        <w:spacing w:after="0"/>
        <w:rPr>
          <w:rFonts w:ascii="Times New Roman" w:hAnsi="Times New Roman"/>
          <w:color w:val="000000"/>
          <w:lang w:val="fi-FI"/>
        </w:rPr>
      </w:pPr>
    </w:p>
    <w:p w14:paraId="6B58EF6B" w14:textId="77777777" w:rsidR="00443A17" w:rsidRPr="006604E8" w:rsidRDefault="00443A17"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3.</w:t>
      </w:r>
      <w:r w:rsidRPr="006604E8">
        <w:rPr>
          <w:rFonts w:ascii="Times New Roman" w:hAnsi="Times New Roman"/>
          <w:b/>
          <w:color w:val="000000"/>
          <w:lang w:val="fi-FI"/>
        </w:rPr>
        <w:tab/>
        <w:t>LÄÄKEMUOTO</w:t>
      </w:r>
    </w:p>
    <w:p w14:paraId="4DE5C871" w14:textId="77777777" w:rsidR="00443A17" w:rsidRPr="006604E8" w:rsidRDefault="00443A17" w:rsidP="005B48A1">
      <w:pPr>
        <w:widowControl w:val="0"/>
        <w:spacing w:after="0"/>
        <w:rPr>
          <w:rFonts w:ascii="Times New Roman" w:hAnsi="Times New Roman"/>
          <w:color w:val="000000"/>
          <w:lang w:val="fi-FI"/>
        </w:rPr>
      </w:pPr>
    </w:p>
    <w:p w14:paraId="03477889" w14:textId="77777777" w:rsidR="00443A17" w:rsidRPr="005036FE" w:rsidRDefault="00584399" w:rsidP="005B48A1">
      <w:pPr>
        <w:widowControl w:val="0"/>
        <w:spacing w:after="0"/>
        <w:rPr>
          <w:rFonts w:ascii="Times New Roman" w:hAnsi="Times New Roman"/>
          <w:color w:val="000000"/>
          <w:lang w:val="fi-FI"/>
        </w:rPr>
      </w:pPr>
      <w:r w:rsidRPr="005036FE">
        <w:rPr>
          <w:rFonts w:ascii="Times New Roman" w:hAnsi="Times New Roman"/>
          <w:color w:val="000000"/>
          <w:lang w:val="fi-FI"/>
        </w:rPr>
        <w:t>Infuusiokonsentraatti</w:t>
      </w:r>
      <w:r w:rsidR="00443A17" w:rsidRPr="005036FE">
        <w:rPr>
          <w:rFonts w:ascii="Times New Roman" w:hAnsi="Times New Roman"/>
          <w:color w:val="000000"/>
          <w:lang w:val="fi-FI"/>
        </w:rPr>
        <w:t>, liuosta varten</w:t>
      </w:r>
      <w:r w:rsidR="005036FE" w:rsidRPr="005036FE">
        <w:rPr>
          <w:rFonts w:ascii="Times New Roman" w:hAnsi="Times New Roman"/>
          <w:color w:val="000000"/>
          <w:lang w:val="fi-FI"/>
        </w:rPr>
        <w:t xml:space="preserve"> (steriili konsentraatti)</w:t>
      </w:r>
      <w:r w:rsidR="00443A17" w:rsidRPr="005036FE">
        <w:rPr>
          <w:rFonts w:ascii="Times New Roman" w:hAnsi="Times New Roman"/>
          <w:color w:val="000000"/>
          <w:lang w:val="fi-FI"/>
        </w:rPr>
        <w:t>.</w:t>
      </w:r>
    </w:p>
    <w:p w14:paraId="67E7DF4E" w14:textId="77777777" w:rsidR="00443A17" w:rsidRPr="005036FE" w:rsidRDefault="00443A17" w:rsidP="005B48A1">
      <w:pPr>
        <w:widowControl w:val="0"/>
        <w:spacing w:after="0"/>
        <w:rPr>
          <w:rFonts w:ascii="Times New Roman" w:hAnsi="Times New Roman"/>
          <w:color w:val="000000"/>
          <w:lang w:val="fi-FI"/>
        </w:rPr>
      </w:pPr>
    </w:p>
    <w:p w14:paraId="456EB4BD" w14:textId="77777777" w:rsidR="003A4321" w:rsidRPr="006604E8" w:rsidRDefault="003A4321" w:rsidP="005B48A1">
      <w:pPr>
        <w:widowControl w:val="0"/>
        <w:spacing w:after="0"/>
        <w:rPr>
          <w:rFonts w:ascii="Times New Roman" w:hAnsi="Times New Roman"/>
          <w:color w:val="000000"/>
          <w:lang w:val="fi-FI"/>
        </w:rPr>
      </w:pPr>
      <w:r w:rsidRPr="006604E8">
        <w:rPr>
          <w:rFonts w:ascii="Times New Roman" w:hAnsi="Times New Roman"/>
          <w:color w:val="000000"/>
          <w:lang w:val="fi-FI"/>
        </w:rPr>
        <w:t>Kirkas ja väritön liuos.</w:t>
      </w:r>
    </w:p>
    <w:p w14:paraId="43189BBD" w14:textId="77777777" w:rsidR="00443A17" w:rsidRPr="006604E8" w:rsidRDefault="00443A17" w:rsidP="005B48A1">
      <w:pPr>
        <w:widowControl w:val="0"/>
        <w:spacing w:after="0"/>
        <w:rPr>
          <w:rFonts w:ascii="Times New Roman" w:hAnsi="Times New Roman"/>
          <w:color w:val="000000"/>
          <w:lang w:val="fi-FI"/>
        </w:rPr>
      </w:pPr>
    </w:p>
    <w:p w14:paraId="221B7CC6" w14:textId="77777777" w:rsidR="00DF7227" w:rsidRPr="006604E8" w:rsidRDefault="00DF7227" w:rsidP="005B48A1">
      <w:pPr>
        <w:widowControl w:val="0"/>
        <w:spacing w:after="0"/>
        <w:rPr>
          <w:rFonts w:ascii="Times New Roman" w:hAnsi="Times New Roman"/>
          <w:color w:val="000000"/>
          <w:lang w:val="fi-FI"/>
        </w:rPr>
      </w:pPr>
    </w:p>
    <w:p w14:paraId="138E8CFA"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4.</w:t>
      </w:r>
      <w:r w:rsidRPr="006604E8">
        <w:rPr>
          <w:rFonts w:ascii="Times New Roman" w:hAnsi="Times New Roman"/>
          <w:b/>
          <w:color w:val="000000"/>
          <w:lang w:val="fi-FI"/>
        </w:rPr>
        <w:tab/>
        <w:t>KLIINISET TIEDOT</w:t>
      </w:r>
    </w:p>
    <w:p w14:paraId="5EC30C83" w14:textId="77777777" w:rsidR="00443A17" w:rsidRPr="006604E8" w:rsidRDefault="00443A17" w:rsidP="005B48A1">
      <w:pPr>
        <w:widowControl w:val="0"/>
        <w:spacing w:after="0"/>
        <w:rPr>
          <w:rFonts w:ascii="Times New Roman" w:hAnsi="Times New Roman"/>
          <w:color w:val="000000"/>
          <w:lang w:val="fi-FI"/>
        </w:rPr>
      </w:pPr>
    </w:p>
    <w:p w14:paraId="7BC3F88B"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4.1</w:t>
      </w:r>
      <w:r w:rsidRPr="006604E8">
        <w:rPr>
          <w:rFonts w:ascii="Times New Roman" w:hAnsi="Times New Roman"/>
          <w:b/>
          <w:color w:val="000000"/>
          <w:lang w:val="fi-FI"/>
        </w:rPr>
        <w:tab/>
        <w:t>Käyttöaiheet</w:t>
      </w:r>
    </w:p>
    <w:p w14:paraId="2822EF79" w14:textId="77777777" w:rsidR="00443A17" w:rsidRPr="006604E8" w:rsidRDefault="00443A17" w:rsidP="005B48A1">
      <w:pPr>
        <w:widowControl w:val="0"/>
        <w:spacing w:after="0"/>
        <w:rPr>
          <w:rFonts w:ascii="Times New Roman" w:hAnsi="Times New Roman"/>
          <w:color w:val="000000"/>
          <w:lang w:val="fi-FI"/>
        </w:rPr>
      </w:pPr>
    </w:p>
    <w:p w14:paraId="5F49BBEA" w14:textId="77777777" w:rsidR="00443A17" w:rsidRPr="006604E8" w:rsidRDefault="00443A17" w:rsidP="005B48A1">
      <w:pPr>
        <w:widowControl w:val="0"/>
        <w:spacing w:after="0"/>
        <w:ind w:left="567" w:hanging="567"/>
        <w:rPr>
          <w:rFonts w:ascii="Times New Roman" w:hAnsi="Times New Roman"/>
          <w:color w:val="000000"/>
          <w:lang w:val="fi-FI"/>
        </w:rPr>
      </w:pPr>
      <w:r w:rsidRPr="006604E8">
        <w:rPr>
          <w:rFonts w:ascii="Times New Roman" w:hAnsi="Times New Roman"/>
          <w:color w:val="000000"/>
          <w:lang w:val="fi-FI"/>
        </w:rPr>
        <w:t>-</w:t>
      </w:r>
      <w:r w:rsidRPr="006604E8">
        <w:rPr>
          <w:rFonts w:ascii="Times New Roman" w:hAnsi="Times New Roman"/>
          <w:color w:val="000000"/>
          <w:lang w:val="fi-FI"/>
        </w:rPr>
        <w:tab/>
        <w:t xml:space="preserve">Luustotapahtumien (patologiset murtumat, selkäydinkompressio, luuston sädehoito tai leikkaus tai kasvaimen aiheuttama hyperkalsemia) ehkäiseminen </w:t>
      </w:r>
      <w:r w:rsidR="000244A0" w:rsidRPr="006604E8">
        <w:rPr>
          <w:rFonts w:ascii="Times New Roman" w:hAnsi="Times New Roman"/>
          <w:color w:val="000000"/>
          <w:lang w:val="fi-FI"/>
        </w:rPr>
        <w:t>aikuis</w:t>
      </w:r>
      <w:r w:rsidRPr="006604E8">
        <w:rPr>
          <w:rFonts w:ascii="Times New Roman" w:hAnsi="Times New Roman"/>
          <w:color w:val="000000"/>
          <w:lang w:val="fi-FI"/>
        </w:rPr>
        <w:t>potilailla, joilla on luustosta lähtöisin oleva tai luustoon levinnyt pitkälle edennyt syöpä.</w:t>
      </w:r>
    </w:p>
    <w:p w14:paraId="2ABADA5F" w14:textId="77777777" w:rsidR="00443A17" w:rsidRPr="006604E8" w:rsidRDefault="00443A17" w:rsidP="005B48A1">
      <w:pPr>
        <w:widowControl w:val="0"/>
        <w:spacing w:after="0"/>
        <w:rPr>
          <w:rFonts w:ascii="Times New Roman" w:hAnsi="Times New Roman"/>
          <w:color w:val="000000"/>
          <w:lang w:val="fi-FI"/>
        </w:rPr>
      </w:pPr>
    </w:p>
    <w:p w14:paraId="5D584A99"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w:t>
      </w:r>
      <w:r w:rsidRPr="006604E8">
        <w:rPr>
          <w:rFonts w:ascii="Times New Roman" w:hAnsi="Times New Roman"/>
          <w:color w:val="000000"/>
          <w:lang w:val="fi-FI"/>
        </w:rPr>
        <w:tab/>
        <w:t>Kasvaimen aiheuttaman hyperkalsemian hoito</w:t>
      </w:r>
      <w:r w:rsidR="000244A0" w:rsidRPr="006604E8">
        <w:rPr>
          <w:rFonts w:ascii="Times New Roman" w:hAnsi="Times New Roman"/>
          <w:color w:val="000000"/>
          <w:lang w:val="fi-FI"/>
        </w:rPr>
        <w:t xml:space="preserve"> aikuispotilailla</w:t>
      </w:r>
      <w:r w:rsidRPr="006604E8">
        <w:rPr>
          <w:rFonts w:ascii="Times New Roman" w:hAnsi="Times New Roman"/>
          <w:color w:val="000000"/>
          <w:lang w:val="fi-FI"/>
        </w:rPr>
        <w:t>.</w:t>
      </w:r>
    </w:p>
    <w:p w14:paraId="1F32B27D" w14:textId="77777777" w:rsidR="00443A17" w:rsidRPr="006604E8" w:rsidRDefault="00443A17" w:rsidP="005B48A1">
      <w:pPr>
        <w:widowControl w:val="0"/>
        <w:spacing w:after="0"/>
        <w:rPr>
          <w:rFonts w:ascii="Times New Roman" w:hAnsi="Times New Roman"/>
          <w:color w:val="000000"/>
          <w:lang w:val="fi-FI"/>
        </w:rPr>
      </w:pPr>
    </w:p>
    <w:p w14:paraId="76F63641"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4.2</w:t>
      </w:r>
      <w:r w:rsidRPr="006604E8">
        <w:rPr>
          <w:rFonts w:ascii="Times New Roman" w:hAnsi="Times New Roman"/>
          <w:b/>
          <w:color w:val="000000"/>
          <w:lang w:val="fi-FI"/>
        </w:rPr>
        <w:tab/>
        <w:t>Annostus ja antotapa</w:t>
      </w:r>
    </w:p>
    <w:p w14:paraId="5E8C5B70" w14:textId="77777777" w:rsidR="00443A17" w:rsidRPr="006604E8" w:rsidRDefault="00443A17" w:rsidP="005B48A1">
      <w:pPr>
        <w:widowControl w:val="0"/>
        <w:spacing w:after="0"/>
        <w:rPr>
          <w:rFonts w:ascii="Times New Roman" w:hAnsi="Times New Roman"/>
          <w:color w:val="000000"/>
          <w:lang w:val="fi-FI"/>
        </w:rPr>
      </w:pPr>
    </w:p>
    <w:p w14:paraId="499CD365" w14:textId="77777777" w:rsidR="00443A17" w:rsidRPr="006604E8" w:rsidRDefault="00330123" w:rsidP="005B48A1">
      <w:pPr>
        <w:widowControl w:val="0"/>
        <w:spacing w:after="0"/>
        <w:rPr>
          <w:rFonts w:ascii="Times New Roman" w:hAnsi="Times New Roman"/>
          <w:color w:val="000000"/>
          <w:lang w:val="fi-FI"/>
        </w:rPr>
      </w:pPr>
      <w:r w:rsidRPr="006604E8">
        <w:rPr>
          <w:rFonts w:ascii="Times New Roman" w:hAnsi="Times New Roman"/>
          <w:color w:val="000000"/>
          <w:lang w:val="fi-FI"/>
        </w:rPr>
        <w:t>V</w:t>
      </w:r>
      <w:r w:rsidR="00443A17" w:rsidRPr="006604E8">
        <w:rPr>
          <w:rFonts w:ascii="Times New Roman" w:hAnsi="Times New Roman"/>
          <w:color w:val="000000"/>
          <w:lang w:val="fi-FI"/>
        </w:rPr>
        <w:t xml:space="preserve">ain laskimoon annettavien bisfosfonaattien antoon perehtynyt </w:t>
      </w:r>
      <w:r w:rsidRPr="006604E8">
        <w:rPr>
          <w:rFonts w:ascii="Times New Roman" w:hAnsi="Times New Roman"/>
          <w:color w:val="000000"/>
          <w:lang w:val="fi-FI"/>
        </w:rPr>
        <w:t xml:space="preserve">terveydenhuollon henkilöstö saa </w:t>
      </w:r>
      <w:r w:rsidR="00BA312D" w:rsidRPr="006604E8">
        <w:rPr>
          <w:rFonts w:ascii="Times New Roman" w:hAnsi="Times New Roman"/>
          <w:color w:val="000000"/>
          <w:lang w:val="fi-FI"/>
        </w:rPr>
        <w:t xml:space="preserve">määrätä ja </w:t>
      </w:r>
      <w:r w:rsidRPr="006604E8">
        <w:rPr>
          <w:rFonts w:ascii="Times New Roman" w:hAnsi="Times New Roman"/>
          <w:color w:val="000000"/>
          <w:lang w:val="fi-FI"/>
        </w:rPr>
        <w:t xml:space="preserve">antaa potilaille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00443A17" w:rsidRPr="006604E8">
        <w:rPr>
          <w:rFonts w:ascii="Times New Roman" w:hAnsi="Times New Roman"/>
          <w:color w:val="000000"/>
          <w:lang w:val="fi-FI"/>
        </w:rPr>
        <w:t>.</w:t>
      </w:r>
      <w:r w:rsidR="00ED1C56" w:rsidRPr="006604E8">
        <w:rPr>
          <w:rFonts w:ascii="Times New Roman" w:hAnsi="Times New Roman"/>
          <w:color w:val="000000"/>
          <w:lang w:val="fi-FI"/>
        </w:rPr>
        <w:t xml:space="preserve"> Pakkausseloste ja muistutuskortti potilaalle tulee antaa potilaille, joita hoidetaan Zoledronic Acid Accord -valmisteella.</w:t>
      </w:r>
    </w:p>
    <w:p w14:paraId="20669F43" w14:textId="77777777" w:rsidR="00B00FAA" w:rsidRPr="006604E8" w:rsidRDefault="00B00FAA" w:rsidP="005B48A1">
      <w:pPr>
        <w:widowControl w:val="0"/>
        <w:spacing w:after="0"/>
        <w:rPr>
          <w:rFonts w:ascii="Times New Roman" w:hAnsi="Times New Roman"/>
          <w:color w:val="000000"/>
          <w:lang w:val="fi-FI"/>
        </w:rPr>
      </w:pPr>
    </w:p>
    <w:p w14:paraId="1BF89174" w14:textId="77777777" w:rsidR="00447EC2" w:rsidRPr="006604E8" w:rsidRDefault="00447EC2"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Annostus</w:t>
      </w:r>
    </w:p>
    <w:p w14:paraId="29F0C6E4" w14:textId="77777777" w:rsidR="005036FE" w:rsidRPr="006604E8" w:rsidRDefault="005036FE" w:rsidP="005B48A1">
      <w:pPr>
        <w:widowControl w:val="0"/>
        <w:spacing w:after="0"/>
        <w:rPr>
          <w:rFonts w:ascii="Times New Roman" w:hAnsi="Times New Roman"/>
          <w:color w:val="000000"/>
          <w:u w:val="single"/>
          <w:lang w:val="fi-FI"/>
        </w:rPr>
      </w:pPr>
    </w:p>
    <w:p w14:paraId="150AD1B4" w14:textId="77777777" w:rsidR="00443A17" w:rsidRPr="00F97306" w:rsidRDefault="00443A17" w:rsidP="005B48A1">
      <w:pPr>
        <w:pStyle w:val="BodyText"/>
        <w:rPr>
          <w:rFonts w:ascii="Times New Roman" w:hAnsi="Times New Roman"/>
          <w:b w:val="0"/>
          <w:bCs/>
          <w:i/>
          <w:color w:val="000000"/>
        </w:rPr>
      </w:pPr>
      <w:r w:rsidRPr="00F97306">
        <w:rPr>
          <w:rFonts w:ascii="Times New Roman" w:hAnsi="Times New Roman"/>
          <w:b w:val="0"/>
          <w:bCs/>
          <w:i/>
          <w:color w:val="000000"/>
        </w:rPr>
        <w:t>Luustotapahtumien ehkäiseminen potilailla, joilla on luustosta lähtöisin oleva tai luustoon levinnyt pitkälle edennyt syöpä</w:t>
      </w:r>
    </w:p>
    <w:p w14:paraId="5B1B94B2" w14:textId="77777777" w:rsidR="00443A17" w:rsidRPr="00D92994" w:rsidRDefault="00443A17" w:rsidP="005B48A1">
      <w:pPr>
        <w:widowControl w:val="0"/>
        <w:spacing w:after="0"/>
        <w:rPr>
          <w:rFonts w:ascii="Times New Roman" w:hAnsi="Times New Roman"/>
          <w:i/>
          <w:iCs/>
          <w:color w:val="000000"/>
          <w:lang w:val="fi-FI"/>
        </w:rPr>
      </w:pPr>
      <w:r w:rsidRPr="00D92994">
        <w:rPr>
          <w:rFonts w:ascii="Times New Roman" w:hAnsi="Times New Roman"/>
          <w:i/>
          <w:iCs/>
          <w:color w:val="000000"/>
          <w:lang w:val="fi-FI"/>
        </w:rPr>
        <w:t xml:space="preserve">Aikuiset ja </w:t>
      </w:r>
      <w:r w:rsidR="00B81EB9" w:rsidRPr="00D92994">
        <w:rPr>
          <w:rFonts w:ascii="Times New Roman" w:hAnsi="Times New Roman"/>
          <w:i/>
          <w:iCs/>
          <w:color w:val="000000"/>
          <w:lang w:val="fi-FI"/>
        </w:rPr>
        <w:t>iäkkäät henkilöt</w:t>
      </w:r>
    </w:p>
    <w:p w14:paraId="4C24543E" w14:textId="77777777" w:rsidR="00443A17" w:rsidRPr="00D92994" w:rsidRDefault="00443A17"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Suositusannos luustotapahtumien ehkäisyyn potilailla, joilla on luustosta lähtöisin oleva tai </w:t>
      </w:r>
      <w:r w:rsidRPr="00D92994">
        <w:rPr>
          <w:rFonts w:ascii="Times New Roman" w:hAnsi="Times New Roman"/>
          <w:color w:val="000000"/>
          <w:lang w:val="fi-FI"/>
        </w:rPr>
        <w:lastRenderedPageBreak/>
        <w:t xml:space="preserve">luustoon levinnyt pitkälle edennyt syöpä, on 4 mg </w:t>
      </w:r>
      <w:r w:rsidR="00AE1779" w:rsidRPr="00D92994">
        <w:rPr>
          <w:rFonts w:ascii="Times New Roman" w:hAnsi="Times New Roman"/>
          <w:color w:val="000000"/>
          <w:lang w:val="fi-FI"/>
        </w:rPr>
        <w:t xml:space="preserve">tsoledronihappoa </w:t>
      </w:r>
      <w:r w:rsidRPr="00D92994">
        <w:rPr>
          <w:rFonts w:ascii="Times New Roman" w:hAnsi="Times New Roman"/>
          <w:color w:val="000000"/>
          <w:lang w:val="fi-FI"/>
        </w:rPr>
        <w:t>joka 3. – 4. viikko.</w:t>
      </w:r>
    </w:p>
    <w:p w14:paraId="28C0B7B9" w14:textId="77777777" w:rsidR="00443A17" w:rsidRPr="00D92994" w:rsidRDefault="00443A17" w:rsidP="005B48A1">
      <w:pPr>
        <w:widowControl w:val="0"/>
        <w:spacing w:after="0"/>
        <w:rPr>
          <w:rFonts w:ascii="Times New Roman" w:hAnsi="Times New Roman"/>
          <w:color w:val="000000"/>
          <w:lang w:val="fi-FI"/>
        </w:rPr>
      </w:pPr>
    </w:p>
    <w:p w14:paraId="04550EF3"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Potilaille tulee lisäksi antaa päivittäin suun kautta 500 mg kalsiumia ja 400 KY D-vitamiinia.</w:t>
      </w:r>
    </w:p>
    <w:p w14:paraId="4E2B327B" w14:textId="77777777" w:rsidR="007B7157" w:rsidRPr="006604E8" w:rsidRDefault="007B7157" w:rsidP="005B48A1">
      <w:pPr>
        <w:widowControl w:val="0"/>
        <w:spacing w:after="0"/>
        <w:rPr>
          <w:rFonts w:ascii="Times New Roman" w:hAnsi="Times New Roman"/>
          <w:color w:val="000000"/>
          <w:lang w:val="fi-FI"/>
        </w:rPr>
      </w:pPr>
    </w:p>
    <w:p w14:paraId="6A3C66FB" w14:textId="77777777" w:rsidR="007B7157" w:rsidRPr="006604E8" w:rsidRDefault="007B7157" w:rsidP="005B48A1">
      <w:pPr>
        <w:widowControl w:val="0"/>
        <w:spacing w:after="0"/>
        <w:rPr>
          <w:rFonts w:ascii="Times New Roman" w:hAnsi="Times New Roman"/>
          <w:color w:val="000000"/>
          <w:lang w:val="fi-FI"/>
        </w:rPr>
      </w:pPr>
      <w:r w:rsidRPr="006604E8">
        <w:rPr>
          <w:rFonts w:ascii="Times New Roman" w:hAnsi="Times New Roman"/>
          <w:color w:val="000000"/>
          <w:lang w:val="fi-FI"/>
        </w:rPr>
        <w:t>Päätettäessä ehkäistä luustoon liittyviä tapahtumia potilailla, joilla on luuetäpesäkkeitä, on otettava huomioon, että hoidon vaikutuksen alkaminen kestää 2</w:t>
      </w:r>
      <w:r w:rsidRPr="006604E8">
        <w:rPr>
          <w:rFonts w:ascii="Times New Roman" w:hAnsi="Times New Roman"/>
          <w:color w:val="000000"/>
          <w:lang w:val="fi-FI"/>
        </w:rPr>
        <w:noBreakHyphen/>
        <w:t>3 kuukautta.</w:t>
      </w:r>
    </w:p>
    <w:p w14:paraId="2A47A445" w14:textId="77777777" w:rsidR="00443A17" w:rsidRPr="006604E8" w:rsidRDefault="00443A17" w:rsidP="005B48A1">
      <w:pPr>
        <w:widowControl w:val="0"/>
        <w:spacing w:after="0"/>
        <w:rPr>
          <w:rFonts w:ascii="Times New Roman" w:hAnsi="Times New Roman"/>
          <w:color w:val="000000"/>
          <w:lang w:val="fi-FI"/>
        </w:rPr>
      </w:pPr>
    </w:p>
    <w:p w14:paraId="1975B2ED" w14:textId="77777777" w:rsidR="00443A17" w:rsidRPr="006604E8" w:rsidRDefault="00443A17" w:rsidP="005B48A1">
      <w:pPr>
        <w:widowControl w:val="0"/>
        <w:spacing w:after="0"/>
        <w:rPr>
          <w:rFonts w:ascii="Times New Roman" w:hAnsi="Times New Roman"/>
          <w:bCs/>
          <w:i/>
          <w:color w:val="000000"/>
          <w:u w:val="single"/>
          <w:lang w:val="fi-FI"/>
        </w:rPr>
      </w:pPr>
      <w:r w:rsidRPr="006604E8">
        <w:rPr>
          <w:rFonts w:ascii="Times New Roman" w:hAnsi="Times New Roman"/>
          <w:bCs/>
          <w:i/>
          <w:color w:val="000000"/>
          <w:u w:val="single"/>
          <w:lang w:val="fi-FI"/>
        </w:rPr>
        <w:t>Kasvaimen aiheuttaman hyperkalsemian hoito</w:t>
      </w:r>
    </w:p>
    <w:p w14:paraId="535DE8FE" w14:textId="77777777" w:rsidR="00443A17" w:rsidRPr="006604E8" w:rsidRDefault="00443A17" w:rsidP="005B48A1">
      <w:pPr>
        <w:widowControl w:val="0"/>
        <w:spacing w:after="0"/>
        <w:rPr>
          <w:rFonts w:ascii="Times New Roman" w:hAnsi="Times New Roman"/>
          <w:i/>
          <w:iCs/>
          <w:color w:val="000000"/>
          <w:lang w:val="fi-FI"/>
        </w:rPr>
      </w:pPr>
      <w:r w:rsidRPr="006604E8">
        <w:rPr>
          <w:rFonts w:ascii="Times New Roman" w:hAnsi="Times New Roman"/>
          <w:i/>
          <w:iCs/>
          <w:color w:val="000000"/>
          <w:lang w:val="fi-FI"/>
        </w:rPr>
        <w:t xml:space="preserve">Aikuiset ja </w:t>
      </w:r>
      <w:r w:rsidR="00B81EB9" w:rsidRPr="006604E8">
        <w:rPr>
          <w:rFonts w:ascii="Times New Roman" w:hAnsi="Times New Roman"/>
          <w:i/>
          <w:iCs/>
          <w:color w:val="000000"/>
          <w:lang w:val="fi-FI"/>
        </w:rPr>
        <w:t>iäkkäät henkilöt</w:t>
      </w:r>
    </w:p>
    <w:p w14:paraId="54C02945"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Suositusannos hyperkalsemiassa (albumiinilla korjattu seerumin kalsiumpitoisuus </w:t>
      </w:r>
      <w:r w:rsidRPr="00F97306">
        <w:rPr>
          <w:rFonts w:ascii="Times New Roman" w:hAnsi="Times New Roman"/>
          <w:color w:val="000000"/>
        </w:rPr>
        <w:sym w:font="Symbol" w:char="F0B3"/>
      </w:r>
      <w:r w:rsidRPr="006604E8">
        <w:rPr>
          <w:rFonts w:ascii="Times New Roman" w:hAnsi="Times New Roman"/>
          <w:color w:val="000000"/>
          <w:lang w:val="fi-FI"/>
        </w:rPr>
        <w:t xml:space="preserve"> 12,0 mg/dl tai 3,0 mmol/l) on 4 mg </w:t>
      </w:r>
      <w:r w:rsidR="007B7157" w:rsidRPr="006604E8">
        <w:rPr>
          <w:rFonts w:ascii="Times New Roman" w:hAnsi="Times New Roman"/>
          <w:color w:val="000000"/>
          <w:lang w:val="fi-FI"/>
        </w:rPr>
        <w:t>tsoledronihappoa</w:t>
      </w:r>
      <w:r w:rsidR="004F5ED5" w:rsidRPr="006604E8">
        <w:rPr>
          <w:rFonts w:ascii="Times New Roman" w:hAnsi="Times New Roman"/>
          <w:color w:val="000000"/>
          <w:lang w:val="fi-FI"/>
        </w:rPr>
        <w:t xml:space="preserve"> kerta-annoksena</w:t>
      </w:r>
      <w:r w:rsidR="007B7157" w:rsidRPr="006604E8">
        <w:rPr>
          <w:rFonts w:ascii="Times New Roman" w:hAnsi="Times New Roman"/>
          <w:color w:val="000000"/>
          <w:lang w:val="fi-FI"/>
        </w:rPr>
        <w:t>.</w:t>
      </w:r>
    </w:p>
    <w:p w14:paraId="6AFC2377" w14:textId="77777777" w:rsidR="00443A17" w:rsidRPr="006604E8" w:rsidRDefault="00443A17" w:rsidP="005B48A1">
      <w:pPr>
        <w:widowControl w:val="0"/>
        <w:spacing w:after="0"/>
        <w:rPr>
          <w:rFonts w:ascii="Times New Roman" w:hAnsi="Times New Roman"/>
          <w:color w:val="000000"/>
          <w:lang w:val="fi-FI"/>
        </w:rPr>
      </w:pPr>
    </w:p>
    <w:p w14:paraId="65E97F8B" w14:textId="77777777" w:rsidR="00443A17" w:rsidRPr="006604E8" w:rsidRDefault="00443A17" w:rsidP="005B48A1">
      <w:pPr>
        <w:widowControl w:val="0"/>
        <w:spacing w:after="0"/>
        <w:rPr>
          <w:rFonts w:ascii="Times New Roman" w:hAnsi="Times New Roman"/>
          <w:bCs/>
          <w:i/>
          <w:color w:val="000000"/>
          <w:u w:val="single"/>
          <w:lang w:val="fi-FI"/>
        </w:rPr>
      </w:pPr>
      <w:r w:rsidRPr="006604E8">
        <w:rPr>
          <w:rFonts w:ascii="Times New Roman" w:hAnsi="Times New Roman"/>
          <w:bCs/>
          <w:i/>
          <w:color w:val="000000"/>
          <w:u w:val="single"/>
          <w:lang w:val="fi-FI"/>
        </w:rPr>
        <w:t>Munuaisten vajaatoiminta</w:t>
      </w:r>
    </w:p>
    <w:p w14:paraId="49CEE651" w14:textId="77777777" w:rsidR="00443A17" w:rsidRPr="006604E8" w:rsidRDefault="00443A17" w:rsidP="005B48A1">
      <w:pPr>
        <w:widowControl w:val="0"/>
        <w:spacing w:after="0"/>
        <w:rPr>
          <w:rFonts w:ascii="Times New Roman" w:hAnsi="Times New Roman"/>
          <w:i/>
          <w:iCs/>
          <w:color w:val="000000"/>
          <w:lang w:val="fi-FI"/>
        </w:rPr>
      </w:pPr>
      <w:r w:rsidRPr="006604E8">
        <w:rPr>
          <w:rFonts w:ascii="Times New Roman" w:hAnsi="Times New Roman"/>
          <w:i/>
          <w:iCs/>
          <w:color w:val="000000"/>
          <w:lang w:val="fi-FI"/>
        </w:rPr>
        <w:t>Kasvaimen aiheuttaman hyperkalsemian hoito:</w:t>
      </w:r>
    </w:p>
    <w:p w14:paraId="21667DB4" w14:textId="77777777" w:rsidR="00584399"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Kasvaimen aiheuttamaa hyperkalsemiaa sairastaville potilaille, joilla on myös vakava munuaisten vajaatoiminta,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w:t>
      </w:r>
    </w:p>
    <w:p w14:paraId="73F138C8" w14:textId="77777777" w:rsidR="00443A17" w:rsidRPr="00F97306" w:rsidRDefault="00584399"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 xml:space="preserve"> </w:t>
      </w:r>
      <w:r w:rsidR="00443A17" w:rsidRPr="00F97306">
        <w:rPr>
          <w:rFonts w:ascii="Times New Roman" w:hAnsi="Times New Roman"/>
          <w:snapToGrid/>
          <w:color w:val="000000"/>
          <w:lang w:val="fi-FI"/>
        </w:rPr>
        <w:t>-hoitoa tulee harkita vain hoidon riskien ja hyötyjen arvioinnin jälkeen. Potilaita, joiden seerumin kreatiniini oli &gt; 400 µmol/l tai &gt; 4,5 mg/dl, ei otettu mukaan kliinisiin tutkimuksiin. Annosta ei tarvitse muuttaa potilaille, joilla on kasvaimen aiheuttama hyperkalsemia seerumin kreatiniinin ollessa &lt; 400 µmol/l tai &lt; 4,5 mg/dl (ks. kohta 4.4).</w:t>
      </w:r>
    </w:p>
    <w:p w14:paraId="081C3B0F"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p>
    <w:p w14:paraId="3E125F3A" w14:textId="77777777" w:rsidR="00443A17" w:rsidRPr="00F97306" w:rsidRDefault="00443A17" w:rsidP="005B48A1">
      <w:pPr>
        <w:pStyle w:val="Text"/>
        <w:keepNext/>
        <w:widowControl w:val="0"/>
        <w:rPr>
          <w:rFonts w:ascii="Times New Roman" w:hAnsi="Times New Roman"/>
          <w:i/>
          <w:snapToGrid/>
          <w:color w:val="000000"/>
          <w:lang w:val="fi-FI"/>
        </w:rPr>
      </w:pPr>
      <w:r w:rsidRPr="00F97306">
        <w:rPr>
          <w:rFonts w:ascii="Times New Roman" w:hAnsi="Times New Roman"/>
          <w:i/>
          <w:snapToGrid/>
          <w:color w:val="000000"/>
          <w:lang w:val="fi-FI"/>
        </w:rPr>
        <w:t>Luustotapahtumien ehkäisyyn potilailla, joilla on luustosta lähtöisin oleva tai luustoon levinnyt pitkälle edennyt syöpä:</w:t>
      </w:r>
    </w:p>
    <w:p w14:paraId="61DC176C" w14:textId="77777777" w:rsidR="00443A17" w:rsidRPr="006604E8" w:rsidRDefault="00443A17"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Aloitettaessa </w:t>
      </w:r>
      <w:r w:rsidR="003A4321" w:rsidRPr="00D92994">
        <w:rPr>
          <w:rFonts w:ascii="Times New Roman" w:hAnsi="Times New Roman"/>
          <w:color w:val="000000"/>
          <w:lang w:val="fi-FI"/>
        </w:rPr>
        <w:t>tsoledronihappohoitoa</w:t>
      </w:r>
      <w:r w:rsidRPr="00D92994">
        <w:rPr>
          <w:rFonts w:ascii="Times New Roman" w:hAnsi="Times New Roman"/>
          <w:color w:val="000000"/>
          <w:lang w:val="fi-FI"/>
        </w:rPr>
        <w:t xml:space="preserve"> potilaille, joilla on multippeli myelooma tai kiinteiden kasvaimien aiheuttamia metastaattisia luuleesioita, seerumin kreatiniini ja kreatiniinipuhdistuma (CLcr) tulee määrittää. </w:t>
      </w:r>
      <w:r w:rsidRPr="006604E8">
        <w:rPr>
          <w:rFonts w:ascii="Times New Roman" w:hAnsi="Times New Roman"/>
          <w:color w:val="000000"/>
          <w:lang w:val="fi-FI"/>
        </w:rPr>
        <w:t xml:space="preserve">CLcr on laskettu seerumin kreatiniinista Cockcroft-Gault -kaavalla. </w:t>
      </w:r>
      <w:r w:rsidR="003A4321" w:rsidRPr="006604E8">
        <w:rPr>
          <w:rFonts w:ascii="Times New Roman" w:hAnsi="Times New Roman"/>
          <w:color w:val="000000"/>
          <w:lang w:val="fi-FI"/>
        </w:rPr>
        <w:t>Tsoledronihappoa</w:t>
      </w:r>
      <w:r w:rsidRPr="006604E8">
        <w:rPr>
          <w:rFonts w:ascii="Times New Roman" w:hAnsi="Times New Roman"/>
          <w:color w:val="000000"/>
          <w:lang w:val="fi-FI"/>
        </w:rPr>
        <w:t xml:space="preserve"> ei suositeta potilaille, joilla on ennen hoidon aloittamista vaikea munuaisten vajaatoiminta. Vaikea munuaisten vajaatoiminta määritetään tälle potilasryhmälle CLcr &lt; 30 ml/min. Potilaita, joiden seerumin kreatiniini oli &gt; 265 µmol/l tai &gt; 3,0 mg/dl, ei otettu mukaan kliinisiin</w:t>
      </w:r>
      <w:r w:rsidR="003A4321" w:rsidRPr="006604E8">
        <w:rPr>
          <w:rFonts w:ascii="Times New Roman" w:hAnsi="Times New Roman"/>
          <w:color w:val="000000"/>
          <w:lang w:val="fi-FI"/>
        </w:rPr>
        <w:t xml:space="preserve"> tsoledronihappo</w:t>
      </w:r>
      <w:r w:rsidRPr="006604E8">
        <w:rPr>
          <w:rFonts w:ascii="Times New Roman" w:hAnsi="Times New Roman"/>
          <w:color w:val="000000"/>
          <w:lang w:val="fi-FI"/>
        </w:rPr>
        <w:t>tutkimuksiin.</w:t>
      </w:r>
    </w:p>
    <w:p w14:paraId="537B84E4"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p>
    <w:p w14:paraId="44A605EE" w14:textId="77777777" w:rsidR="00443A17" w:rsidRPr="00D92994" w:rsidRDefault="00443A17" w:rsidP="005B48A1">
      <w:pPr>
        <w:widowControl w:val="0"/>
        <w:spacing w:after="0"/>
        <w:rPr>
          <w:rFonts w:ascii="Times New Roman" w:hAnsi="Times New Roman"/>
          <w:color w:val="000000"/>
          <w:lang w:val="fi-FI"/>
        </w:rPr>
      </w:pPr>
      <w:r w:rsidRPr="00D92994">
        <w:rPr>
          <w:rFonts w:ascii="Times New Roman" w:hAnsi="Times New Roman"/>
          <w:color w:val="000000"/>
          <w:lang w:val="fi-FI"/>
        </w:rPr>
        <w:t>Potilailla, joilla on luumetastaaseja ja ennen hoidon aloittamista lievä tai kohtalainen munuaisten vajaatoiminta, suositetaan seuraavia</w:t>
      </w:r>
      <w:r w:rsidR="00F15E8E" w:rsidRPr="00D92994">
        <w:rPr>
          <w:rFonts w:ascii="Times New Roman" w:hAnsi="Times New Roman"/>
          <w:color w:val="000000"/>
          <w:lang w:val="fi-FI"/>
        </w:rPr>
        <w:t xml:space="preserve"> tsoledronihappo</w:t>
      </w:r>
      <w:r w:rsidR="00F15E8E" w:rsidRPr="00D92994" w:rsidDel="00584399">
        <w:rPr>
          <w:rFonts w:ascii="Times New Roman" w:hAnsi="Times New Roman"/>
          <w:color w:val="000000"/>
          <w:lang w:val="fi-FI"/>
        </w:rPr>
        <w:t xml:space="preserve"> </w:t>
      </w:r>
      <w:r w:rsidRPr="00D92994">
        <w:rPr>
          <w:rFonts w:ascii="Times New Roman" w:hAnsi="Times New Roman"/>
          <w:color w:val="000000"/>
          <w:lang w:val="fi-FI"/>
        </w:rPr>
        <w:t>annoksia. Lievä tai kohtalainen munuaisten vajaatoiminta määritetään tälle potilasryhmälle CLcr 30–60 ml/min (ks. myös kohta 4.4):</w:t>
      </w:r>
    </w:p>
    <w:p w14:paraId="303E52E7"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254"/>
      </w:tblGrid>
      <w:tr w:rsidR="00443A17" w:rsidRPr="00090C5B" w14:paraId="7AF6079D" w14:textId="77777777" w:rsidTr="005B1951">
        <w:tc>
          <w:tcPr>
            <w:tcW w:w="4643" w:type="dxa"/>
          </w:tcPr>
          <w:p w14:paraId="61FF40C8" w14:textId="77777777" w:rsidR="00443A17" w:rsidRPr="00090C5B" w:rsidRDefault="00443A17" w:rsidP="005B48A1">
            <w:pPr>
              <w:spacing w:after="0"/>
              <w:jc w:val="center"/>
              <w:rPr>
                <w:rFonts w:ascii="Times New Roman" w:hAnsi="Times New Roman"/>
                <w:color w:val="000000"/>
              </w:rPr>
            </w:pPr>
            <w:proofErr w:type="spellStart"/>
            <w:r w:rsidRPr="00090C5B">
              <w:rPr>
                <w:rFonts w:ascii="Times New Roman" w:hAnsi="Times New Roman"/>
                <w:b/>
                <w:color w:val="000000"/>
              </w:rPr>
              <w:t>Lähtötaso</w:t>
            </w:r>
            <w:r w:rsidR="00C01E60" w:rsidRPr="00090C5B">
              <w:rPr>
                <w:rFonts w:ascii="Times New Roman" w:hAnsi="Times New Roman"/>
                <w:b/>
                <w:color w:val="000000"/>
              </w:rPr>
              <w:t>n</w:t>
            </w:r>
            <w:proofErr w:type="spellEnd"/>
            <w:r w:rsidRPr="00090C5B">
              <w:rPr>
                <w:rFonts w:ascii="Times New Roman" w:hAnsi="Times New Roman"/>
                <w:b/>
                <w:color w:val="000000"/>
              </w:rPr>
              <w:t xml:space="preserve"> </w:t>
            </w:r>
            <w:proofErr w:type="spellStart"/>
            <w:r w:rsidR="000C6F1B" w:rsidRPr="00090C5B">
              <w:rPr>
                <w:rFonts w:ascii="Times New Roman" w:hAnsi="Times New Roman"/>
                <w:b/>
                <w:color w:val="000000"/>
              </w:rPr>
              <w:t>kreatiniinipuhdistuma</w:t>
            </w:r>
            <w:proofErr w:type="spellEnd"/>
            <w:r w:rsidR="000C6F1B" w:rsidRPr="00090C5B">
              <w:rPr>
                <w:rFonts w:ascii="Times New Roman" w:hAnsi="Times New Roman"/>
                <w:b/>
                <w:color w:val="000000"/>
              </w:rPr>
              <w:t xml:space="preserve"> </w:t>
            </w:r>
            <w:r w:rsidRPr="00090C5B">
              <w:rPr>
                <w:rFonts w:ascii="Times New Roman" w:hAnsi="Times New Roman"/>
                <w:b/>
                <w:color w:val="000000"/>
              </w:rPr>
              <w:t>(ml/min)</w:t>
            </w:r>
          </w:p>
        </w:tc>
        <w:tc>
          <w:tcPr>
            <w:tcW w:w="4254" w:type="dxa"/>
          </w:tcPr>
          <w:p w14:paraId="186522D5" w14:textId="77777777" w:rsidR="00443A17" w:rsidRPr="00090C5B" w:rsidRDefault="00443A17" w:rsidP="005B48A1">
            <w:pPr>
              <w:widowControl w:val="0"/>
              <w:spacing w:after="0"/>
              <w:rPr>
                <w:rFonts w:ascii="Times New Roman" w:hAnsi="Times New Roman"/>
                <w:color w:val="000000"/>
              </w:rPr>
            </w:pPr>
            <w:proofErr w:type="spellStart"/>
            <w:r w:rsidRPr="00090C5B">
              <w:rPr>
                <w:rFonts w:ascii="Times New Roman" w:hAnsi="Times New Roman"/>
                <w:b/>
                <w:color w:val="000000"/>
              </w:rPr>
              <w:t>Suositettu</w:t>
            </w:r>
            <w:proofErr w:type="spellEnd"/>
            <w:r w:rsidRPr="00090C5B">
              <w:rPr>
                <w:rFonts w:ascii="Times New Roman" w:hAnsi="Times New Roman"/>
                <w:b/>
                <w:color w:val="000000"/>
              </w:rPr>
              <w:t xml:space="preserve"> </w:t>
            </w:r>
            <w:proofErr w:type="spellStart"/>
            <w:r w:rsidR="00F15E8E" w:rsidRPr="00090C5B">
              <w:rPr>
                <w:rFonts w:ascii="Times New Roman" w:hAnsi="Times New Roman"/>
                <w:color w:val="000000"/>
              </w:rPr>
              <w:t>tsoledronihappo</w:t>
            </w:r>
            <w:r w:rsidRPr="00090C5B">
              <w:rPr>
                <w:rFonts w:ascii="Times New Roman" w:hAnsi="Times New Roman"/>
                <w:b/>
                <w:color w:val="000000"/>
              </w:rPr>
              <w:t>annos</w:t>
            </w:r>
            <w:proofErr w:type="spellEnd"/>
            <w:r w:rsidRPr="00090C5B">
              <w:rPr>
                <w:rFonts w:ascii="Times New Roman" w:hAnsi="Times New Roman"/>
                <w:b/>
                <w:color w:val="000000"/>
              </w:rPr>
              <w:t>*</w:t>
            </w:r>
          </w:p>
        </w:tc>
      </w:tr>
      <w:tr w:rsidR="00443A17" w:rsidRPr="00090C5B" w14:paraId="51A3C7B1" w14:textId="77777777" w:rsidTr="005B1951">
        <w:tc>
          <w:tcPr>
            <w:tcW w:w="4643" w:type="dxa"/>
          </w:tcPr>
          <w:p w14:paraId="4B8F01C1" w14:textId="77777777" w:rsidR="00443A17" w:rsidRPr="00090C5B" w:rsidRDefault="00443A17" w:rsidP="005B48A1">
            <w:pPr>
              <w:spacing w:after="0"/>
              <w:jc w:val="center"/>
              <w:rPr>
                <w:rFonts w:ascii="Times New Roman" w:hAnsi="Times New Roman"/>
                <w:color w:val="000000"/>
              </w:rPr>
            </w:pPr>
            <w:r w:rsidRPr="00090C5B">
              <w:rPr>
                <w:rFonts w:ascii="Times New Roman" w:hAnsi="Times New Roman"/>
                <w:color w:val="000000"/>
              </w:rPr>
              <w:t>&gt; 60</w:t>
            </w:r>
          </w:p>
        </w:tc>
        <w:tc>
          <w:tcPr>
            <w:tcW w:w="4254" w:type="dxa"/>
          </w:tcPr>
          <w:p w14:paraId="48431C5C" w14:textId="77777777" w:rsidR="00443A17" w:rsidRPr="00090C5B" w:rsidRDefault="00443A17" w:rsidP="005B48A1">
            <w:pPr>
              <w:spacing w:after="0"/>
              <w:jc w:val="center"/>
              <w:rPr>
                <w:rFonts w:ascii="Times New Roman" w:hAnsi="Times New Roman"/>
                <w:color w:val="000000"/>
              </w:rPr>
            </w:pPr>
            <w:r w:rsidRPr="00090C5B">
              <w:rPr>
                <w:rFonts w:ascii="Times New Roman" w:hAnsi="Times New Roman"/>
                <w:color w:val="000000"/>
              </w:rPr>
              <w:t>4,0 mg</w:t>
            </w:r>
            <w:r w:rsidR="004F5ED5" w:rsidRPr="00090C5B">
              <w:rPr>
                <w:rFonts w:ascii="Times New Roman" w:hAnsi="Times New Roman"/>
                <w:color w:val="000000"/>
              </w:rPr>
              <w:t xml:space="preserve"> </w:t>
            </w:r>
            <w:proofErr w:type="spellStart"/>
            <w:r w:rsidR="004F5ED5" w:rsidRPr="00090C5B">
              <w:rPr>
                <w:rFonts w:ascii="Times New Roman" w:hAnsi="Times New Roman"/>
                <w:color w:val="000000"/>
              </w:rPr>
              <w:t>tsoledronihappoa</w:t>
            </w:r>
            <w:proofErr w:type="spellEnd"/>
          </w:p>
        </w:tc>
      </w:tr>
      <w:tr w:rsidR="00443A17" w:rsidRPr="00090C5B" w14:paraId="1369FB6F" w14:textId="77777777" w:rsidTr="005B1951">
        <w:tc>
          <w:tcPr>
            <w:tcW w:w="4643" w:type="dxa"/>
          </w:tcPr>
          <w:p w14:paraId="1330BC14" w14:textId="77777777" w:rsidR="00443A17" w:rsidRPr="00090C5B" w:rsidRDefault="00443A17" w:rsidP="005B48A1">
            <w:pPr>
              <w:spacing w:after="0"/>
              <w:jc w:val="center"/>
              <w:rPr>
                <w:rFonts w:ascii="Times New Roman" w:hAnsi="Times New Roman"/>
                <w:color w:val="000000"/>
              </w:rPr>
            </w:pPr>
            <w:r w:rsidRPr="00090C5B">
              <w:rPr>
                <w:rFonts w:ascii="Times New Roman" w:hAnsi="Times New Roman"/>
                <w:color w:val="000000"/>
              </w:rPr>
              <w:t>50–60</w:t>
            </w:r>
          </w:p>
        </w:tc>
        <w:tc>
          <w:tcPr>
            <w:tcW w:w="4254" w:type="dxa"/>
          </w:tcPr>
          <w:p w14:paraId="4FABF886" w14:textId="77777777" w:rsidR="00443A17" w:rsidRPr="00090C5B" w:rsidRDefault="00443A17" w:rsidP="005B48A1">
            <w:pPr>
              <w:spacing w:after="0"/>
              <w:jc w:val="center"/>
              <w:rPr>
                <w:rFonts w:ascii="Times New Roman" w:hAnsi="Times New Roman"/>
                <w:color w:val="000000"/>
              </w:rPr>
            </w:pPr>
            <w:r w:rsidRPr="00090C5B">
              <w:rPr>
                <w:rFonts w:ascii="Times New Roman" w:hAnsi="Times New Roman"/>
                <w:color w:val="000000"/>
              </w:rPr>
              <w:t>3,5 mg*</w:t>
            </w:r>
            <w:r w:rsidR="004F5ED5" w:rsidRPr="00090C5B">
              <w:rPr>
                <w:rFonts w:ascii="Times New Roman" w:hAnsi="Times New Roman"/>
                <w:color w:val="000000"/>
              </w:rPr>
              <w:t xml:space="preserve"> </w:t>
            </w:r>
            <w:proofErr w:type="spellStart"/>
            <w:r w:rsidR="004F5ED5" w:rsidRPr="00090C5B">
              <w:rPr>
                <w:rFonts w:ascii="Times New Roman" w:hAnsi="Times New Roman"/>
                <w:color w:val="000000"/>
              </w:rPr>
              <w:t>tsoledronihappoa</w:t>
            </w:r>
            <w:proofErr w:type="spellEnd"/>
          </w:p>
        </w:tc>
      </w:tr>
      <w:tr w:rsidR="00443A17" w:rsidRPr="00090C5B" w14:paraId="3FD7E630" w14:textId="77777777" w:rsidTr="005B1951">
        <w:tc>
          <w:tcPr>
            <w:tcW w:w="4643" w:type="dxa"/>
          </w:tcPr>
          <w:p w14:paraId="63DF8120" w14:textId="77777777" w:rsidR="00443A17" w:rsidRPr="00090C5B" w:rsidRDefault="00443A17" w:rsidP="005B48A1">
            <w:pPr>
              <w:spacing w:after="0"/>
              <w:jc w:val="center"/>
              <w:rPr>
                <w:rFonts w:ascii="Times New Roman" w:hAnsi="Times New Roman"/>
                <w:color w:val="000000"/>
              </w:rPr>
            </w:pPr>
            <w:r w:rsidRPr="00090C5B">
              <w:rPr>
                <w:rFonts w:ascii="Times New Roman" w:hAnsi="Times New Roman"/>
                <w:color w:val="000000"/>
              </w:rPr>
              <w:t>40–49</w:t>
            </w:r>
          </w:p>
        </w:tc>
        <w:tc>
          <w:tcPr>
            <w:tcW w:w="4254" w:type="dxa"/>
          </w:tcPr>
          <w:p w14:paraId="1069A47C" w14:textId="77777777" w:rsidR="00443A17" w:rsidRPr="00090C5B" w:rsidRDefault="00443A17" w:rsidP="005B48A1">
            <w:pPr>
              <w:spacing w:after="0"/>
              <w:jc w:val="center"/>
              <w:rPr>
                <w:rFonts w:ascii="Times New Roman" w:hAnsi="Times New Roman"/>
                <w:color w:val="000000"/>
              </w:rPr>
            </w:pPr>
            <w:r w:rsidRPr="00090C5B">
              <w:rPr>
                <w:rFonts w:ascii="Times New Roman" w:hAnsi="Times New Roman"/>
                <w:color w:val="000000"/>
              </w:rPr>
              <w:t>3,3 mg*</w:t>
            </w:r>
            <w:r w:rsidR="004F5ED5" w:rsidRPr="00090C5B">
              <w:rPr>
                <w:rFonts w:ascii="Times New Roman" w:hAnsi="Times New Roman"/>
                <w:color w:val="000000"/>
              </w:rPr>
              <w:t xml:space="preserve"> </w:t>
            </w:r>
            <w:proofErr w:type="spellStart"/>
            <w:r w:rsidR="004F5ED5" w:rsidRPr="00090C5B">
              <w:rPr>
                <w:rFonts w:ascii="Times New Roman" w:hAnsi="Times New Roman"/>
                <w:color w:val="000000"/>
              </w:rPr>
              <w:t>tsoledronihappoa</w:t>
            </w:r>
            <w:proofErr w:type="spellEnd"/>
          </w:p>
        </w:tc>
      </w:tr>
      <w:tr w:rsidR="00443A17" w:rsidRPr="00090C5B" w14:paraId="6D93A45F" w14:textId="77777777" w:rsidTr="005B1951">
        <w:tc>
          <w:tcPr>
            <w:tcW w:w="4643" w:type="dxa"/>
          </w:tcPr>
          <w:p w14:paraId="58A6A1AB" w14:textId="77777777" w:rsidR="00443A17" w:rsidRPr="00090C5B" w:rsidRDefault="00443A17" w:rsidP="005B48A1">
            <w:pPr>
              <w:spacing w:after="0"/>
              <w:jc w:val="center"/>
              <w:rPr>
                <w:rFonts w:ascii="Times New Roman" w:hAnsi="Times New Roman"/>
                <w:color w:val="000000"/>
              </w:rPr>
            </w:pPr>
            <w:r w:rsidRPr="00090C5B">
              <w:rPr>
                <w:rFonts w:ascii="Times New Roman" w:hAnsi="Times New Roman"/>
                <w:color w:val="000000"/>
              </w:rPr>
              <w:t>30–39</w:t>
            </w:r>
          </w:p>
        </w:tc>
        <w:tc>
          <w:tcPr>
            <w:tcW w:w="4254" w:type="dxa"/>
          </w:tcPr>
          <w:p w14:paraId="0B94FBFC" w14:textId="77777777" w:rsidR="00443A17" w:rsidRPr="00090C5B" w:rsidRDefault="00443A17" w:rsidP="005B48A1">
            <w:pPr>
              <w:spacing w:after="0"/>
              <w:jc w:val="center"/>
              <w:rPr>
                <w:rFonts w:ascii="Times New Roman" w:hAnsi="Times New Roman"/>
                <w:color w:val="000000"/>
              </w:rPr>
            </w:pPr>
            <w:r w:rsidRPr="00090C5B">
              <w:rPr>
                <w:rFonts w:ascii="Times New Roman" w:hAnsi="Times New Roman"/>
                <w:color w:val="000000"/>
              </w:rPr>
              <w:t>3,0 mg*</w:t>
            </w:r>
            <w:r w:rsidR="004F5ED5" w:rsidRPr="00090C5B">
              <w:rPr>
                <w:rFonts w:ascii="Times New Roman" w:hAnsi="Times New Roman"/>
                <w:color w:val="000000"/>
              </w:rPr>
              <w:t xml:space="preserve"> </w:t>
            </w:r>
            <w:proofErr w:type="spellStart"/>
            <w:r w:rsidR="004F5ED5" w:rsidRPr="00090C5B">
              <w:rPr>
                <w:rFonts w:ascii="Times New Roman" w:hAnsi="Times New Roman"/>
                <w:color w:val="000000"/>
              </w:rPr>
              <w:t>tsoledronihappoa</w:t>
            </w:r>
            <w:proofErr w:type="spellEnd"/>
          </w:p>
        </w:tc>
      </w:tr>
    </w:tbl>
    <w:p w14:paraId="5415C8B2"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*Annokset on laskettu tavoitteena AUC-arvo 0,66 (mg</w:t>
      </w:r>
      <w:r w:rsidRPr="00F97306">
        <w:rPr>
          <w:rStyle w:val="TableChar"/>
          <w:rFonts w:ascii="Times New Roman" w:hAnsi="Times New Roman"/>
          <w:color w:val="000000"/>
          <w:sz w:val="22"/>
          <w:lang w:val="fi-FI"/>
        </w:rPr>
        <w:t>•</w:t>
      </w:r>
      <w:r w:rsidRPr="00F97306">
        <w:rPr>
          <w:rFonts w:ascii="Times New Roman" w:hAnsi="Times New Roman"/>
          <w:snapToGrid/>
          <w:color w:val="000000"/>
          <w:lang w:val="fi-FI"/>
        </w:rPr>
        <w:t>hr/l) (CLcr</w:t>
      </w:r>
      <w:r w:rsidR="0077322E" w:rsidRPr="00F97306">
        <w:rPr>
          <w:rFonts w:ascii="Times New Roman" w:hAnsi="Times New Roman"/>
          <w:snapToGrid/>
          <w:color w:val="000000"/>
          <w:lang w:val="fi-FI"/>
        </w:rPr>
        <w:t> </w:t>
      </w:r>
      <w:r w:rsidRPr="00F97306">
        <w:rPr>
          <w:rFonts w:ascii="Times New Roman" w:hAnsi="Times New Roman"/>
          <w:snapToGrid/>
          <w:color w:val="000000"/>
          <w:lang w:val="fi-FI"/>
        </w:rPr>
        <w:t>=</w:t>
      </w:r>
      <w:r w:rsidR="0077322E" w:rsidRPr="00F97306">
        <w:rPr>
          <w:rFonts w:ascii="Times New Roman" w:hAnsi="Times New Roman"/>
          <w:snapToGrid/>
          <w:color w:val="000000"/>
          <w:lang w:val="fi-FI"/>
        </w:rPr>
        <w:t> </w:t>
      </w:r>
      <w:r w:rsidRPr="00F97306">
        <w:rPr>
          <w:rFonts w:ascii="Times New Roman" w:hAnsi="Times New Roman"/>
          <w:snapToGrid/>
          <w:color w:val="000000"/>
          <w:lang w:val="fi-FI"/>
        </w:rPr>
        <w:t>75 ml/min). Pienennettyjä annoksia saavien munuaisten vajaatoimintapotilaiden oletetaan saavuttavan sama AUC-arvo kuin potilaiden, joiden kreatiniinipuhdistuma on 75 ml/min.</w:t>
      </w:r>
    </w:p>
    <w:p w14:paraId="62C13BFD"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p>
    <w:p w14:paraId="2A274542" w14:textId="77777777" w:rsidR="00443A17" w:rsidRPr="00F97306" w:rsidRDefault="00443A17" w:rsidP="005B48A1">
      <w:pPr>
        <w:widowControl w:val="0"/>
        <w:spacing w:after="0"/>
        <w:rPr>
          <w:rFonts w:ascii="Times New Roman" w:hAnsi="Times New Roman"/>
          <w:color w:val="000000"/>
        </w:rPr>
      </w:pPr>
      <w:r w:rsidRPr="006604E8">
        <w:rPr>
          <w:rFonts w:ascii="Times New Roman" w:hAnsi="Times New Roman"/>
          <w:color w:val="000000"/>
          <w:lang w:val="fi-FI"/>
        </w:rPr>
        <w:t xml:space="preserve">Hoidon aloituksen jälkeen: seerumin kreatiniini tulee mitata ennen jokaista </w:t>
      </w:r>
      <w:r w:rsidR="00F15E8E" w:rsidRPr="006604E8">
        <w:rPr>
          <w:rFonts w:ascii="Times New Roman" w:hAnsi="Times New Roman"/>
          <w:color w:val="000000"/>
          <w:lang w:val="fi-FI"/>
        </w:rPr>
        <w:t>tsoledronihappoannosta</w:t>
      </w:r>
      <w:r w:rsidRPr="006604E8">
        <w:rPr>
          <w:rFonts w:ascii="Times New Roman" w:hAnsi="Times New Roman"/>
          <w:color w:val="000000"/>
          <w:lang w:val="fi-FI"/>
        </w:rPr>
        <w:t xml:space="preserve"> ja hoito tulee keskeyttää, jos munuaisten toiminta on heikentynyt. </w:t>
      </w:r>
      <w:proofErr w:type="spellStart"/>
      <w:r w:rsidRPr="00F97306">
        <w:rPr>
          <w:rFonts w:ascii="Times New Roman" w:hAnsi="Times New Roman"/>
          <w:color w:val="000000"/>
        </w:rPr>
        <w:t>Kliinisissä</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tutkimuksissa</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munuaistoiminnan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heikkeneminen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määriteltiin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seuraavasti</w:t>
      </w:r>
      <w:proofErr w:type="spellEnd"/>
      <w:r w:rsidRPr="00F97306">
        <w:rPr>
          <w:rFonts w:ascii="Times New Roman" w:hAnsi="Times New Roman"/>
          <w:color w:val="000000"/>
        </w:rPr>
        <w:t>:</w:t>
      </w:r>
    </w:p>
    <w:p w14:paraId="3F98C17B" w14:textId="77777777" w:rsidR="00443A17" w:rsidRPr="006604E8" w:rsidRDefault="00443A17" w:rsidP="005B48A1">
      <w:pPr>
        <w:widowControl w:val="0"/>
        <w:numPr>
          <w:ilvl w:val="0"/>
          <w:numId w:val="10"/>
        </w:numPr>
        <w:spacing w:after="0"/>
        <w:rPr>
          <w:rFonts w:ascii="Times New Roman" w:hAnsi="Times New Roman"/>
          <w:color w:val="000000"/>
          <w:lang w:val="fi-FI"/>
        </w:rPr>
      </w:pPr>
      <w:r w:rsidRPr="006604E8">
        <w:rPr>
          <w:rFonts w:ascii="Times New Roman" w:hAnsi="Times New Roman"/>
          <w:color w:val="000000"/>
          <w:lang w:val="fi-FI"/>
        </w:rPr>
        <w:t>Potilailla, joilla normaali kreatiniinipitoisuus lähtötilanteessa (&lt; 1,4 mg/dl tai &lt; 124 µmol/l): 0,5 mg/dl tai 44 µmol/l nousu.</w:t>
      </w:r>
    </w:p>
    <w:p w14:paraId="6243509E" w14:textId="77777777" w:rsidR="00443A17" w:rsidRPr="00F97306" w:rsidRDefault="00443A17" w:rsidP="005B48A1">
      <w:pPr>
        <w:pStyle w:val="Authors"/>
        <w:keepNext w:val="0"/>
        <w:widowControl w:val="0"/>
        <w:numPr>
          <w:ilvl w:val="0"/>
          <w:numId w:val="10"/>
        </w:numPr>
        <w:spacing w:before="0"/>
        <w:rPr>
          <w:rFonts w:ascii="Times New Roman" w:hAnsi="Times New Roman"/>
          <w:color w:val="000000"/>
          <w:lang w:val="fi-FI"/>
        </w:rPr>
      </w:pPr>
      <w:r w:rsidRPr="00F97306">
        <w:rPr>
          <w:rFonts w:ascii="Times New Roman" w:hAnsi="Times New Roman"/>
          <w:color w:val="000000"/>
          <w:lang w:val="fi-FI"/>
        </w:rPr>
        <w:t>Potilailla, joilla epänormaali kreatiniinipitoisuus lähtötilanteessa (&gt; 1,4 mg/dl tai &gt; 124 µmol/l): 1,0 mg/dl tai 88 µmol/l nousu.</w:t>
      </w:r>
    </w:p>
    <w:p w14:paraId="4B789B6F" w14:textId="77777777" w:rsidR="00443A17" w:rsidRPr="006604E8" w:rsidRDefault="00443A17" w:rsidP="005B48A1">
      <w:pPr>
        <w:widowControl w:val="0"/>
        <w:spacing w:after="0"/>
        <w:rPr>
          <w:rFonts w:ascii="Times New Roman" w:hAnsi="Times New Roman"/>
          <w:color w:val="000000"/>
          <w:lang w:val="fi-FI"/>
        </w:rPr>
      </w:pPr>
    </w:p>
    <w:p w14:paraId="6CEFC996"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Kliinisissä </w:t>
      </w:r>
      <w:r w:rsidR="00F15E8E" w:rsidRPr="006604E8">
        <w:rPr>
          <w:rFonts w:ascii="Times New Roman" w:hAnsi="Times New Roman"/>
          <w:color w:val="000000"/>
          <w:lang w:val="fi-FI"/>
        </w:rPr>
        <w:t>tutkimuksissa tsoledronihappo</w:t>
      </w:r>
      <w:r w:rsidRPr="006604E8">
        <w:rPr>
          <w:rFonts w:ascii="Times New Roman" w:hAnsi="Times New Roman"/>
          <w:color w:val="000000"/>
          <w:lang w:val="fi-FI"/>
        </w:rPr>
        <w:t xml:space="preserve">hoito aloitettiin uudestaan vain jos kreatiniiniarvot palautuivat 10 % sisälle lähtötilanteen arvoista (ks. kohta 4.4). </w:t>
      </w:r>
      <w:r w:rsidR="00F15E8E" w:rsidRPr="006604E8">
        <w:rPr>
          <w:rFonts w:ascii="Times New Roman" w:hAnsi="Times New Roman"/>
          <w:color w:val="000000"/>
          <w:lang w:val="fi-FI"/>
        </w:rPr>
        <w:t>Tsoledronihappohoito</w:t>
      </w:r>
      <w:r w:rsidRPr="006604E8">
        <w:rPr>
          <w:rFonts w:ascii="Times New Roman" w:hAnsi="Times New Roman"/>
          <w:color w:val="000000"/>
          <w:lang w:val="fi-FI"/>
        </w:rPr>
        <w:t xml:space="preserve"> tulee aloittaa uudestaan samalla annoksella</w:t>
      </w:r>
      <w:r w:rsidR="00BE6274" w:rsidRPr="006604E8">
        <w:rPr>
          <w:rFonts w:ascii="Times New Roman" w:hAnsi="Times New Roman"/>
          <w:color w:val="000000"/>
          <w:lang w:val="fi-FI"/>
        </w:rPr>
        <w:t>, jota annettiin</w:t>
      </w:r>
      <w:r w:rsidRPr="006604E8">
        <w:rPr>
          <w:rFonts w:ascii="Times New Roman" w:hAnsi="Times New Roman"/>
          <w:color w:val="000000"/>
          <w:lang w:val="fi-FI"/>
        </w:rPr>
        <w:t xml:space="preserve"> ennen hoidon keskeyttämistä.</w:t>
      </w:r>
    </w:p>
    <w:p w14:paraId="46157EA5"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p>
    <w:p w14:paraId="41A86339" w14:textId="77777777" w:rsidR="00E71E71" w:rsidRPr="00F97306" w:rsidRDefault="00E71E71" w:rsidP="005B48A1">
      <w:pPr>
        <w:pStyle w:val="Authors"/>
        <w:keepNext w:val="0"/>
        <w:widowControl w:val="0"/>
        <w:spacing w:before="0"/>
        <w:rPr>
          <w:rFonts w:ascii="Times New Roman" w:hAnsi="Times New Roman"/>
          <w:i/>
          <w:snapToGrid/>
          <w:color w:val="000000"/>
          <w:lang w:val="fi-FI"/>
        </w:rPr>
      </w:pPr>
      <w:r w:rsidRPr="00F97306">
        <w:rPr>
          <w:rFonts w:ascii="Times New Roman" w:hAnsi="Times New Roman"/>
          <w:i/>
          <w:snapToGrid/>
          <w:color w:val="000000"/>
          <w:lang w:val="fi-FI"/>
        </w:rPr>
        <w:t>Pediatriset potilaat</w:t>
      </w:r>
    </w:p>
    <w:p w14:paraId="73F34F08" w14:textId="77777777" w:rsidR="00E71E71" w:rsidRPr="00F97306" w:rsidRDefault="0077322E"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Tsoledronihapon</w:t>
      </w:r>
      <w:r w:rsidR="00E71E71" w:rsidRPr="00F97306">
        <w:rPr>
          <w:rFonts w:ascii="Times New Roman" w:hAnsi="Times New Roman"/>
          <w:snapToGrid/>
          <w:color w:val="000000"/>
          <w:lang w:val="fi-FI"/>
        </w:rPr>
        <w:t xml:space="preserve"> turvallisuutta ja tehoa 1</w:t>
      </w:r>
      <w:r w:rsidR="00E71E71" w:rsidRPr="00F97306">
        <w:rPr>
          <w:rFonts w:ascii="Times New Roman" w:hAnsi="Times New Roman"/>
          <w:snapToGrid/>
          <w:color w:val="000000"/>
          <w:lang w:val="fi-FI"/>
        </w:rPr>
        <w:noBreakHyphen/>
        <w:t xml:space="preserve">17 vuoden ikäisten lasten hoidossa ei ole varmistettu. </w:t>
      </w:r>
      <w:r w:rsidR="0097589E" w:rsidRPr="00F97306">
        <w:rPr>
          <w:rFonts w:ascii="Times New Roman" w:hAnsi="Times New Roman"/>
          <w:snapToGrid/>
          <w:color w:val="000000"/>
          <w:lang w:val="fi-FI"/>
        </w:rPr>
        <w:t>S</w:t>
      </w:r>
      <w:r w:rsidR="00E71E71" w:rsidRPr="00F97306">
        <w:rPr>
          <w:rFonts w:ascii="Times New Roman" w:hAnsi="Times New Roman"/>
          <w:snapToGrid/>
          <w:color w:val="000000"/>
          <w:lang w:val="fi-FI"/>
        </w:rPr>
        <w:t>aatavi</w:t>
      </w:r>
      <w:r w:rsidR="0097589E" w:rsidRPr="00F97306">
        <w:rPr>
          <w:rFonts w:ascii="Times New Roman" w:hAnsi="Times New Roman"/>
          <w:snapToGrid/>
          <w:color w:val="000000"/>
          <w:lang w:val="fi-FI"/>
        </w:rPr>
        <w:t>ss</w:t>
      </w:r>
      <w:r w:rsidR="00E71E71" w:rsidRPr="00F97306">
        <w:rPr>
          <w:rFonts w:ascii="Times New Roman" w:hAnsi="Times New Roman"/>
          <w:snapToGrid/>
          <w:color w:val="000000"/>
          <w:lang w:val="fi-FI"/>
        </w:rPr>
        <w:t>a olevan tiedon perusteella, joka on kuvattu kohd</w:t>
      </w:r>
      <w:r w:rsidR="00323B32" w:rsidRPr="00F97306">
        <w:rPr>
          <w:rFonts w:ascii="Times New Roman" w:hAnsi="Times New Roman"/>
          <w:snapToGrid/>
          <w:color w:val="000000"/>
          <w:lang w:val="fi-FI"/>
        </w:rPr>
        <w:t>a</w:t>
      </w:r>
      <w:r w:rsidR="00E71E71" w:rsidRPr="00F97306">
        <w:rPr>
          <w:rFonts w:ascii="Times New Roman" w:hAnsi="Times New Roman"/>
          <w:snapToGrid/>
          <w:color w:val="000000"/>
          <w:lang w:val="fi-FI"/>
        </w:rPr>
        <w:t>ssa 5.1, ei voida antaa suosituksia annostuksesta.</w:t>
      </w:r>
    </w:p>
    <w:p w14:paraId="582BD121" w14:textId="77777777" w:rsidR="00E71E71" w:rsidRPr="00F97306" w:rsidRDefault="00E71E71" w:rsidP="005B48A1">
      <w:pPr>
        <w:pStyle w:val="Authors"/>
        <w:keepNext w:val="0"/>
        <w:widowControl w:val="0"/>
        <w:spacing w:before="0"/>
        <w:rPr>
          <w:rFonts w:ascii="Times New Roman" w:hAnsi="Times New Roman"/>
          <w:snapToGrid/>
          <w:color w:val="000000"/>
          <w:lang w:val="fi-FI"/>
        </w:rPr>
      </w:pPr>
    </w:p>
    <w:p w14:paraId="2402B622" w14:textId="77777777" w:rsidR="00E71E71" w:rsidRDefault="00E71E71" w:rsidP="005B48A1">
      <w:pPr>
        <w:pStyle w:val="Authors"/>
        <w:keepNext w:val="0"/>
        <w:widowControl w:val="0"/>
        <w:spacing w:before="0"/>
        <w:rPr>
          <w:rFonts w:ascii="Times New Roman" w:hAnsi="Times New Roman"/>
          <w:snapToGrid/>
          <w:color w:val="000000"/>
          <w:u w:val="single"/>
          <w:lang w:val="fi-FI"/>
        </w:rPr>
      </w:pPr>
      <w:r w:rsidRPr="00F97306">
        <w:rPr>
          <w:rFonts w:ascii="Times New Roman" w:hAnsi="Times New Roman"/>
          <w:snapToGrid/>
          <w:color w:val="000000"/>
          <w:u w:val="single"/>
          <w:lang w:val="fi-FI"/>
        </w:rPr>
        <w:t>Antotapa</w:t>
      </w:r>
    </w:p>
    <w:p w14:paraId="1711F359" w14:textId="77777777" w:rsidR="005036FE" w:rsidRPr="00F97306" w:rsidRDefault="005036FE" w:rsidP="005B48A1">
      <w:pPr>
        <w:pStyle w:val="Authors"/>
        <w:keepNext w:val="0"/>
        <w:widowControl w:val="0"/>
        <w:spacing w:before="0"/>
        <w:rPr>
          <w:rFonts w:ascii="Times New Roman" w:hAnsi="Times New Roman"/>
          <w:snapToGrid/>
          <w:color w:val="000000"/>
          <w:u w:val="single"/>
          <w:lang w:val="fi-FI"/>
        </w:rPr>
      </w:pPr>
    </w:p>
    <w:p w14:paraId="26B14B44" w14:textId="77777777" w:rsidR="00E71E71" w:rsidRPr="00F97306" w:rsidRDefault="00E71E71"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Laskimoon.</w:t>
      </w:r>
    </w:p>
    <w:p w14:paraId="7AA13070" w14:textId="77777777" w:rsidR="00E71E71" w:rsidRPr="00D92994" w:rsidRDefault="00214A90" w:rsidP="005B48A1">
      <w:pPr>
        <w:widowControl w:val="0"/>
        <w:spacing w:after="0"/>
        <w:rPr>
          <w:rFonts w:ascii="Times New Roman" w:hAnsi="Times New Roman"/>
          <w:color w:val="000000"/>
          <w:lang w:val="fi-FI"/>
        </w:rPr>
      </w:pPr>
      <w:r w:rsidRPr="00D92994">
        <w:rPr>
          <w:rFonts w:ascii="Times New Roman" w:hAnsi="Times New Roman"/>
          <w:color w:val="000000"/>
          <w:lang w:val="fi-FI"/>
        </w:rPr>
        <w:t>Zoledronic</w:t>
      </w:r>
      <w:r w:rsidR="00584399" w:rsidRPr="00D92994">
        <w:rPr>
          <w:rFonts w:ascii="Times New Roman" w:hAnsi="Times New Roman"/>
          <w:color w:val="000000"/>
          <w:lang w:val="fi-FI"/>
        </w:rPr>
        <w:t xml:space="preserve"> Acid Accord </w:t>
      </w:r>
      <w:r w:rsidR="00E71E71" w:rsidRPr="00D92994">
        <w:rPr>
          <w:rFonts w:ascii="Times New Roman" w:hAnsi="Times New Roman"/>
          <w:color w:val="000000"/>
          <w:lang w:val="fi-FI"/>
        </w:rPr>
        <w:t xml:space="preserve"> 4 mg infuusio</w:t>
      </w:r>
      <w:r w:rsidR="009B117C" w:rsidRPr="00D92994">
        <w:rPr>
          <w:rFonts w:ascii="Times New Roman" w:hAnsi="Times New Roman"/>
          <w:color w:val="000000"/>
          <w:lang w:val="fi-FI"/>
        </w:rPr>
        <w:t xml:space="preserve">konsentraattia, </w:t>
      </w:r>
      <w:r w:rsidR="00E71E71" w:rsidRPr="00D92994">
        <w:rPr>
          <w:rFonts w:ascii="Times New Roman" w:hAnsi="Times New Roman"/>
          <w:color w:val="000000"/>
          <w:lang w:val="fi-FI"/>
        </w:rPr>
        <w:t xml:space="preserve">liuosta varten </w:t>
      </w:r>
      <w:r w:rsidR="00BA312D" w:rsidRPr="00D92994">
        <w:rPr>
          <w:rFonts w:ascii="Times New Roman" w:hAnsi="Times New Roman"/>
          <w:color w:val="000000"/>
          <w:lang w:val="fi-FI"/>
        </w:rPr>
        <w:t xml:space="preserve"> edelleen 100 ml</w:t>
      </w:r>
      <w:r w:rsidR="007774B1" w:rsidRPr="00D92994">
        <w:rPr>
          <w:rFonts w:ascii="Times New Roman" w:hAnsi="Times New Roman"/>
          <w:color w:val="000000"/>
          <w:lang w:val="fi-FI"/>
        </w:rPr>
        <w:t>:aan</w:t>
      </w:r>
      <w:r w:rsidR="00BA312D" w:rsidRPr="00D92994">
        <w:rPr>
          <w:rFonts w:ascii="Times New Roman" w:hAnsi="Times New Roman"/>
          <w:color w:val="000000"/>
          <w:lang w:val="fi-FI"/>
        </w:rPr>
        <w:t xml:space="preserve"> liuotettu</w:t>
      </w:r>
      <w:r w:rsidR="007774B1" w:rsidRPr="00D92994">
        <w:rPr>
          <w:rFonts w:ascii="Times New Roman" w:hAnsi="Times New Roman"/>
          <w:color w:val="000000"/>
          <w:lang w:val="fi-FI"/>
        </w:rPr>
        <w:t>n</w:t>
      </w:r>
      <w:r w:rsidR="00BA312D" w:rsidRPr="00D92994">
        <w:rPr>
          <w:rFonts w:ascii="Times New Roman" w:hAnsi="Times New Roman"/>
          <w:color w:val="000000"/>
          <w:lang w:val="fi-FI"/>
        </w:rPr>
        <w:t xml:space="preserve">a (ks. </w:t>
      </w:r>
      <w:r w:rsidR="007774B1" w:rsidRPr="00D92994">
        <w:rPr>
          <w:rFonts w:ascii="Times New Roman" w:hAnsi="Times New Roman"/>
          <w:color w:val="000000"/>
          <w:lang w:val="fi-FI"/>
        </w:rPr>
        <w:t>k</w:t>
      </w:r>
      <w:r w:rsidR="00BA312D" w:rsidRPr="00D92994">
        <w:rPr>
          <w:rFonts w:ascii="Times New Roman" w:hAnsi="Times New Roman"/>
          <w:color w:val="000000"/>
          <w:lang w:val="fi-FI"/>
        </w:rPr>
        <w:t xml:space="preserve">ohta 6.6) </w:t>
      </w:r>
      <w:r w:rsidR="00E71E71" w:rsidRPr="00D92994">
        <w:rPr>
          <w:rFonts w:ascii="Times New Roman" w:hAnsi="Times New Roman"/>
          <w:color w:val="000000"/>
          <w:lang w:val="fi-FI"/>
        </w:rPr>
        <w:t>tulee antaa vähintään 15 minuutin ajan kestävänä kerta-annosinfuusiona laskimoon.</w:t>
      </w:r>
    </w:p>
    <w:p w14:paraId="14CC367F" w14:textId="77777777" w:rsidR="00E71E71" w:rsidRPr="00F97306" w:rsidRDefault="00E71E71" w:rsidP="005B48A1">
      <w:pPr>
        <w:pStyle w:val="Authors"/>
        <w:keepNext w:val="0"/>
        <w:widowControl w:val="0"/>
        <w:spacing w:before="0"/>
        <w:rPr>
          <w:rFonts w:ascii="Times New Roman" w:hAnsi="Times New Roman"/>
          <w:snapToGrid/>
          <w:color w:val="000000"/>
          <w:lang w:val="fi-FI"/>
        </w:rPr>
      </w:pPr>
    </w:p>
    <w:p w14:paraId="795358B6" w14:textId="77777777" w:rsidR="00E71E71" w:rsidRPr="00D92994" w:rsidRDefault="00E71E71"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Potilailla joilla on lievä tai kohtalainen munuaisten vajaatoiminta, suositellaan pienennettyjä </w:t>
      </w:r>
      <w:r w:rsidR="00F15E8E" w:rsidRPr="00D92994">
        <w:rPr>
          <w:rFonts w:ascii="Times New Roman" w:hAnsi="Times New Roman"/>
          <w:color w:val="000000"/>
          <w:lang w:val="fi-FI"/>
        </w:rPr>
        <w:t>tsoledronihappoannoksia</w:t>
      </w:r>
      <w:r w:rsidRPr="00D92994">
        <w:rPr>
          <w:rFonts w:ascii="Times New Roman" w:hAnsi="Times New Roman"/>
          <w:color w:val="000000"/>
          <w:lang w:val="fi-FI"/>
        </w:rPr>
        <w:t xml:space="preserve"> (ks. kohta ”Annostus” yllä</w:t>
      </w:r>
      <w:r w:rsidR="00B81EB9" w:rsidRPr="00D92994">
        <w:rPr>
          <w:rFonts w:ascii="Times New Roman" w:hAnsi="Times New Roman"/>
          <w:color w:val="000000"/>
          <w:lang w:val="fi-FI"/>
        </w:rPr>
        <w:t xml:space="preserve"> </w:t>
      </w:r>
      <w:r w:rsidR="00B81EB9" w:rsidRPr="00F97306">
        <w:rPr>
          <w:rFonts w:ascii="Times New Roman" w:hAnsi="Times New Roman"/>
          <w:color w:val="000000"/>
          <w:lang w:val="fi-FI"/>
        </w:rPr>
        <w:t>ja kohta 4.4</w:t>
      </w:r>
      <w:r w:rsidRPr="00D92994">
        <w:rPr>
          <w:rFonts w:ascii="Times New Roman" w:hAnsi="Times New Roman"/>
          <w:color w:val="000000"/>
          <w:lang w:val="fi-FI"/>
        </w:rPr>
        <w:t>).</w:t>
      </w:r>
    </w:p>
    <w:p w14:paraId="0D7F2F43" w14:textId="77777777" w:rsidR="00E71E71" w:rsidRPr="00F97306" w:rsidRDefault="00E71E71" w:rsidP="005B48A1">
      <w:pPr>
        <w:pStyle w:val="Authors"/>
        <w:keepNext w:val="0"/>
        <w:widowControl w:val="0"/>
        <w:spacing w:before="0"/>
        <w:rPr>
          <w:rFonts w:ascii="Times New Roman" w:hAnsi="Times New Roman"/>
          <w:snapToGrid/>
          <w:color w:val="000000"/>
          <w:lang w:val="fi-FI"/>
        </w:rPr>
      </w:pPr>
    </w:p>
    <w:p w14:paraId="6344DB9A" w14:textId="77777777" w:rsidR="00443A17" w:rsidRPr="006604E8" w:rsidRDefault="00443A17" w:rsidP="005B48A1">
      <w:pPr>
        <w:widowControl w:val="0"/>
        <w:spacing w:after="0"/>
        <w:rPr>
          <w:rFonts w:ascii="Times New Roman" w:hAnsi="Times New Roman"/>
          <w:color w:val="000000"/>
          <w:u w:val="single"/>
          <w:lang w:val="fi-FI"/>
        </w:rPr>
      </w:pPr>
      <w:r w:rsidRPr="006604E8">
        <w:rPr>
          <w:rFonts w:ascii="Times New Roman" w:hAnsi="Times New Roman"/>
          <w:bCs/>
          <w:color w:val="000000"/>
          <w:u w:val="single"/>
          <w:lang w:val="fi-FI"/>
        </w:rPr>
        <w:t xml:space="preserve">Pienennettyjen </w:t>
      </w:r>
      <w:r w:rsidR="00214A90" w:rsidRPr="006604E8">
        <w:rPr>
          <w:rFonts w:ascii="Times New Roman" w:hAnsi="Times New Roman"/>
          <w:color w:val="000000"/>
          <w:u w:val="single"/>
          <w:lang w:val="fi-FI"/>
        </w:rPr>
        <w:t>Zoledronic</w:t>
      </w:r>
      <w:r w:rsidR="00584399" w:rsidRPr="006604E8">
        <w:rPr>
          <w:rFonts w:ascii="Times New Roman" w:hAnsi="Times New Roman"/>
          <w:color w:val="000000"/>
          <w:u w:val="single"/>
          <w:lang w:val="fi-FI"/>
        </w:rPr>
        <w:t xml:space="preserve"> Acid Accord</w:t>
      </w:r>
      <w:r w:rsidR="00B00FAA" w:rsidRPr="006604E8">
        <w:rPr>
          <w:rFonts w:ascii="Times New Roman" w:hAnsi="Times New Roman"/>
          <w:color w:val="000000"/>
          <w:u w:val="single"/>
          <w:lang w:val="fi-FI"/>
        </w:rPr>
        <w:t xml:space="preserve"> </w:t>
      </w:r>
      <w:r w:rsidRPr="006604E8">
        <w:rPr>
          <w:rFonts w:ascii="Times New Roman" w:hAnsi="Times New Roman"/>
          <w:bCs/>
          <w:color w:val="000000"/>
          <w:u w:val="single"/>
          <w:lang w:val="fi-FI"/>
        </w:rPr>
        <w:t>annosten valmistusohjeet</w:t>
      </w:r>
    </w:p>
    <w:p w14:paraId="63A9A0F9"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Vedä ruiskuun tarvittava</w:t>
      </w:r>
      <w:r w:rsidR="009B117C" w:rsidRPr="00F97306">
        <w:rPr>
          <w:rFonts w:ascii="Times New Roman" w:hAnsi="Times New Roman"/>
          <w:snapToGrid/>
          <w:color w:val="000000"/>
          <w:lang w:val="fi-FI"/>
        </w:rPr>
        <w:t xml:space="preserve"> määrä konsentraattia seuraavasti:</w:t>
      </w:r>
    </w:p>
    <w:p w14:paraId="7D915E39" w14:textId="77777777" w:rsidR="00443A17" w:rsidRPr="00F97306" w:rsidRDefault="00443A17" w:rsidP="005B48A1">
      <w:pPr>
        <w:pStyle w:val="Authors"/>
        <w:keepNext w:val="0"/>
        <w:widowControl w:val="0"/>
        <w:tabs>
          <w:tab w:val="left" w:pos="567"/>
        </w:tabs>
        <w:spacing w:before="0"/>
        <w:rPr>
          <w:rFonts w:ascii="Times New Roman" w:hAnsi="Times New Roman"/>
          <w:snapToGrid/>
          <w:color w:val="000000"/>
          <w:lang w:val="fi-FI"/>
        </w:rPr>
      </w:pPr>
      <w:r w:rsidRPr="00F97306">
        <w:rPr>
          <w:rFonts w:ascii="Times New Roman" w:hAnsi="Times New Roman"/>
          <w:snapToGrid/>
          <w:color w:val="000000"/>
          <w:lang w:val="fi-FI"/>
        </w:rPr>
        <w:tab/>
        <w:t>4,4 ml 3,5 mg annosta varten</w:t>
      </w:r>
    </w:p>
    <w:p w14:paraId="4CD8B4E1" w14:textId="77777777" w:rsidR="00443A17" w:rsidRPr="00F97306" w:rsidRDefault="00443A17" w:rsidP="005B48A1">
      <w:pPr>
        <w:pStyle w:val="Authors"/>
        <w:keepNext w:val="0"/>
        <w:widowControl w:val="0"/>
        <w:tabs>
          <w:tab w:val="left" w:pos="567"/>
        </w:tabs>
        <w:spacing w:before="0"/>
        <w:rPr>
          <w:rFonts w:ascii="Times New Roman" w:hAnsi="Times New Roman"/>
          <w:snapToGrid/>
          <w:color w:val="000000"/>
          <w:lang w:val="fi-FI"/>
        </w:rPr>
      </w:pPr>
      <w:r w:rsidRPr="00F97306">
        <w:rPr>
          <w:rFonts w:ascii="Times New Roman" w:hAnsi="Times New Roman"/>
          <w:snapToGrid/>
          <w:color w:val="000000"/>
          <w:lang w:val="fi-FI"/>
        </w:rPr>
        <w:tab/>
        <w:t>4,1 ml 3,3 mg annosta varten</w:t>
      </w:r>
    </w:p>
    <w:p w14:paraId="30A00577" w14:textId="77777777" w:rsidR="00443A17" w:rsidRPr="00F97306" w:rsidRDefault="00443A17" w:rsidP="005B48A1">
      <w:pPr>
        <w:pStyle w:val="Authors"/>
        <w:keepNext w:val="0"/>
        <w:widowControl w:val="0"/>
        <w:tabs>
          <w:tab w:val="left" w:pos="567"/>
        </w:tabs>
        <w:spacing w:before="0"/>
        <w:rPr>
          <w:rFonts w:ascii="Times New Roman" w:hAnsi="Times New Roman"/>
          <w:snapToGrid/>
          <w:color w:val="000000"/>
          <w:lang w:val="fi-FI"/>
        </w:rPr>
      </w:pPr>
      <w:r w:rsidRPr="00F97306">
        <w:rPr>
          <w:rFonts w:ascii="Times New Roman" w:hAnsi="Times New Roman"/>
          <w:snapToGrid/>
          <w:color w:val="000000"/>
          <w:lang w:val="fi-FI"/>
        </w:rPr>
        <w:tab/>
        <w:t>3,8 ml 3,0 mg annosta varten</w:t>
      </w:r>
    </w:p>
    <w:p w14:paraId="05FE6506" w14:textId="77777777" w:rsidR="00443A17" w:rsidRPr="006604E8" w:rsidRDefault="00443A17" w:rsidP="005B48A1">
      <w:pPr>
        <w:widowControl w:val="0"/>
        <w:spacing w:after="0"/>
        <w:rPr>
          <w:rFonts w:ascii="Times New Roman" w:hAnsi="Times New Roman"/>
          <w:color w:val="000000"/>
          <w:lang w:val="fi-FI"/>
        </w:rPr>
      </w:pPr>
    </w:p>
    <w:p w14:paraId="0B7652E7" w14:textId="77777777" w:rsidR="00443A17" w:rsidRPr="006604E8" w:rsidRDefault="0097589E"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Ks. kohdasta 6.6 ohjeet </w:t>
      </w:r>
      <w:r w:rsidR="009B117C" w:rsidRPr="006604E8">
        <w:rPr>
          <w:rFonts w:ascii="Times New Roman" w:hAnsi="Times New Roman"/>
          <w:color w:val="000000"/>
          <w:lang w:val="fi-FI"/>
        </w:rPr>
        <w:t xml:space="preserve">tsoledronihapon </w:t>
      </w:r>
      <w:r w:rsidR="00443A17" w:rsidRPr="006604E8">
        <w:rPr>
          <w:rFonts w:ascii="Times New Roman" w:hAnsi="Times New Roman"/>
          <w:color w:val="000000"/>
          <w:lang w:val="fi-FI"/>
        </w:rPr>
        <w:t xml:space="preserve"> laimentamisesta</w:t>
      </w:r>
      <w:r w:rsidRPr="006604E8">
        <w:rPr>
          <w:rFonts w:ascii="Times New Roman" w:hAnsi="Times New Roman"/>
          <w:color w:val="000000"/>
          <w:lang w:val="fi-FI"/>
        </w:rPr>
        <w:t xml:space="preserve"> ennen lääkkeen antoa</w:t>
      </w:r>
      <w:r w:rsidR="00443A17" w:rsidRPr="006604E8">
        <w:rPr>
          <w:rFonts w:ascii="Times New Roman" w:hAnsi="Times New Roman"/>
          <w:color w:val="000000"/>
          <w:lang w:val="fi-FI"/>
        </w:rPr>
        <w:t xml:space="preserve">. Ruiskuun vedetty määrä </w:t>
      </w:r>
      <w:r w:rsidR="009B117C" w:rsidRPr="006604E8">
        <w:rPr>
          <w:rFonts w:ascii="Times New Roman" w:hAnsi="Times New Roman"/>
          <w:color w:val="000000"/>
          <w:lang w:val="fi-FI"/>
        </w:rPr>
        <w:t>konsentraattia</w:t>
      </w:r>
      <w:r w:rsidR="00443A17" w:rsidRPr="006604E8">
        <w:rPr>
          <w:rFonts w:ascii="Times New Roman" w:hAnsi="Times New Roman"/>
          <w:color w:val="000000"/>
          <w:lang w:val="fi-FI"/>
        </w:rPr>
        <w:t xml:space="preserve"> täytyy laimentaa edelleen 100 ml:lla steriiliä 0,9 % w/v natriumkloridi-infuusionestettä tai 5 % w/v glukoosi-infuusionestettä. Annos tulee antaa vähintään 15 minuutin kestoisena kertainfuusiona laskimoon.</w:t>
      </w:r>
    </w:p>
    <w:p w14:paraId="5557127A" w14:textId="77777777" w:rsidR="006E57BE" w:rsidRPr="00F97306" w:rsidRDefault="006E57BE" w:rsidP="005B48A1">
      <w:pPr>
        <w:pStyle w:val="Authors"/>
        <w:keepNext w:val="0"/>
        <w:widowControl w:val="0"/>
        <w:spacing w:before="0"/>
        <w:rPr>
          <w:rFonts w:ascii="Times New Roman" w:hAnsi="Times New Roman"/>
          <w:snapToGrid/>
          <w:color w:val="000000"/>
          <w:lang w:val="fi-FI"/>
        </w:rPr>
      </w:pPr>
    </w:p>
    <w:p w14:paraId="086CB2C2" w14:textId="77777777" w:rsidR="006E57BE" w:rsidRPr="00F97306" w:rsidRDefault="00214A90" w:rsidP="005B48A1">
      <w:pPr>
        <w:widowControl w:val="0"/>
        <w:spacing w:after="0"/>
        <w:rPr>
          <w:rFonts w:ascii="Times New Roman" w:hAnsi="Times New Roman"/>
          <w:color w:val="000000"/>
          <w:lang w:val="fi-FI"/>
        </w:rPr>
      </w:pPr>
      <w:r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w:t>
      </w:r>
      <w:r w:rsidR="00584399" w:rsidRPr="00F97306">
        <w:rPr>
          <w:rFonts w:ascii="Times New Roman" w:hAnsi="Times New Roman"/>
          <w:color w:val="000000"/>
          <w:lang w:val="fi-FI"/>
        </w:rPr>
        <w:t xml:space="preserve"> </w:t>
      </w:r>
      <w:r w:rsidR="006E57BE" w:rsidRPr="00F97306">
        <w:rPr>
          <w:rFonts w:ascii="Times New Roman" w:hAnsi="Times New Roman"/>
          <w:color w:val="000000"/>
          <w:lang w:val="fi-FI"/>
        </w:rPr>
        <w:t>-</w:t>
      </w:r>
      <w:r w:rsidR="009B117C" w:rsidRPr="00F97306">
        <w:rPr>
          <w:rFonts w:ascii="Times New Roman" w:hAnsi="Times New Roman"/>
          <w:color w:val="000000"/>
          <w:lang w:val="fi-FI"/>
        </w:rPr>
        <w:t>konsentraattia</w:t>
      </w:r>
      <w:r w:rsidR="006E57BE" w:rsidRPr="00F97306">
        <w:rPr>
          <w:rFonts w:ascii="Times New Roman" w:hAnsi="Times New Roman"/>
          <w:color w:val="000000"/>
          <w:lang w:val="fi-FI"/>
        </w:rPr>
        <w:t xml:space="preserve"> ei saa sekoittaa kalsiumia tai muita kahdenarvoisia kat</w:t>
      </w:r>
      <w:r w:rsidR="0091262C" w:rsidRPr="00F97306">
        <w:rPr>
          <w:rFonts w:ascii="Times New Roman" w:hAnsi="Times New Roman"/>
          <w:color w:val="000000"/>
          <w:lang w:val="fi-FI"/>
        </w:rPr>
        <w:t>i</w:t>
      </w:r>
      <w:r w:rsidR="006E57BE" w:rsidRPr="00F97306">
        <w:rPr>
          <w:rFonts w:ascii="Times New Roman" w:hAnsi="Times New Roman"/>
          <w:color w:val="000000"/>
          <w:lang w:val="fi-FI"/>
        </w:rPr>
        <w:t>oneja sisältävien infuusionesteiden, kuten Ringer</w:t>
      </w:r>
      <w:r w:rsidR="00774747" w:rsidRPr="00F97306">
        <w:rPr>
          <w:rFonts w:ascii="Times New Roman" w:hAnsi="Times New Roman"/>
          <w:color w:val="000000"/>
          <w:lang w:val="fi-FI"/>
        </w:rPr>
        <w:t>-</w:t>
      </w:r>
      <w:r w:rsidR="006E57BE" w:rsidRPr="00F97306">
        <w:rPr>
          <w:rFonts w:ascii="Times New Roman" w:hAnsi="Times New Roman"/>
          <w:color w:val="000000"/>
          <w:lang w:val="fi-FI"/>
        </w:rPr>
        <w:t>laktaatin kanssa, ja se tulisi antaa kerta-annoksena laskimoon käyttäen erillistä infuusioletkua.</w:t>
      </w:r>
    </w:p>
    <w:p w14:paraId="4D12672F" w14:textId="77777777" w:rsidR="006E57BE" w:rsidRPr="00F97306" w:rsidRDefault="006E57BE" w:rsidP="005B48A1">
      <w:pPr>
        <w:pStyle w:val="Authors"/>
        <w:keepNext w:val="0"/>
        <w:widowControl w:val="0"/>
        <w:spacing w:before="0"/>
        <w:rPr>
          <w:rFonts w:ascii="Times New Roman" w:hAnsi="Times New Roman"/>
          <w:snapToGrid/>
          <w:color w:val="000000"/>
          <w:lang w:val="fi-FI"/>
        </w:rPr>
      </w:pPr>
    </w:p>
    <w:p w14:paraId="560D6471" w14:textId="77777777" w:rsidR="006E57BE" w:rsidRPr="00F97306" w:rsidRDefault="006E57BE"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Potilaat on nesteytettävä kunnolla ennen ja jälkeen</w:t>
      </w:r>
      <w:r w:rsidR="009B117C" w:rsidRPr="00F97306">
        <w:rPr>
          <w:rFonts w:ascii="Times New Roman" w:hAnsi="Times New Roman"/>
          <w:snapToGrid/>
          <w:color w:val="000000"/>
          <w:lang w:val="fi-FI"/>
        </w:rPr>
        <w:t xml:space="preserve"> tsoledronihapon</w:t>
      </w:r>
      <w:r w:rsidRPr="00F97306">
        <w:rPr>
          <w:rFonts w:ascii="Times New Roman" w:hAnsi="Times New Roman"/>
          <w:snapToGrid/>
          <w:color w:val="000000"/>
          <w:lang w:val="fi-FI"/>
        </w:rPr>
        <w:t xml:space="preserve"> antoa.</w:t>
      </w:r>
    </w:p>
    <w:p w14:paraId="5AD3323E" w14:textId="77777777" w:rsidR="00443A17" w:rsidRPr="006604E8" w:rsidRDefault="00443A17" w:rsidP="005B48A1">
      <w:pPr>
        <w:widowControl w:val="0"/>
        <w:spacing w:after="0"/>
        <w:rPr>
          <w:rFonts w:ascii="Times New Roman" w:hAnsi="Times New Roman"/>
          <w:color w:val="000000"/>
          <w:lang w:val="fi-FI"/>
        </w:rPr>
      </w:pPr>
    </w:p>
    <w:p w14:paraId="733B63A4" w14:textId="77777777" w:rsidR="00597B6C" w:rsidRPr="00F97306" w:rsidRDefault="00597B6C" w:rsidP="005B48A1">
      <w:pPr>
        <w:widowControl w:val="0"/>
        <w:spacing w:after="0"/>
        <w:rPr>
          <w:rFonts w:ascii="Times New Roman" w:hAnsi="Times New Roman"/>
          <w:b/>
          <w:color w:val="000000"/>
        </w:rPr>
      </w:pPr>
      <w:r w:rsidRPr="00F97306">
        <w:rPr>
          <w:rFonts w:ascii="Times New Roman" w:hAnsi="Times New Roman"/>
          <w:b/>
          <w:color w:val="000000"/>
        </w:rPr>
        <w:lastRenderedPageBreak/>
        <w:t>4.3</w:t>
      </w:r>
      <w:r w:rsidRPr="00F97306">
        <w:rPr>
          <w:rFonts w:ascii="Times New Roman" w:hAnsi="Times New Roman"/>
          <w:b/>
          <w:color w:val="000000"/>
        </w:rPr>
        <w:tab/>
        <w:t>Vasta-</w:t>
      </w:r>
      <w:proofErr w:type="spellStart"/>
      <w:r w:rsidRPr="00F97306">
        <w:rPr>
          <w:rFonts w:ascii="Times New Roman" w:hAnsi="Times New Roman"/>
          <w:b/>
          <w:color w:val="000000"/>
        </w:rPr>
        <w:t>aiheet</w:t>
      </w:r>
      <w:proofErr w:type="spellEnd"/>
    </w:p>
    <w:p w14:paraId="486A72BA" w14:textId="77777777" w:rsidR="00597B6C" w:rsidRPr="00F97306" w:rsidRDefault="00597B6C" w:rsidP="005B48A1">
      <w:pPr>
        <w:widowControl w:val="0"/>
        <w:spacing w:after="0"/>
        <w:rPr>
          <w:rFonts w:ascii="Times New Roman" w:hAnsi="Times New Roman"/>
          <w:color w:val="000000"/>
        </w:rPr>
      </w:pPr>
    </w:p>
    <w:p w14:paraId="36C035FE" w14:textId="77777777" w:rsidR="00597B6C" w:rsidRPr="006604E8" w:rsidRDefault="00597B6C" w:rsidP="005B48A1">
      <w:pPr>
        <w:widowControl w:val="0"/>
        <w:numPr>
          <w:ilvl w:val="0"/>
          <w:numId w:val="13"/>
        </w:numPr>
        <w:tabs>
          <w:tab w:val="clear" w:pos="360"/>
          <w:tab w:val="num" w:pos="567"/>
        </w:tabs>
        <w:spacing w:after="0"/>
        <w:ind w:left="567" w:hanging="567"/>
        <w:rPr>
          <w:rFonts w:ascii="Times New Roman" w:hAnsi="Times New Roman"/>
          <w:color w:val="000000"/>
          <w:lang w:val="fi-FI"/>
        </w:rPr>
      </w:pPr>
      <w:r w:rsidRPr="006604E8">
        <w:rPr>
          <w:rFonts w:ascii="Times New Roman" w:hAnsi="Times New Roman"/>
          <w:color w:val="000000"/>
          <w:lang w:val="fi-FI"/>
        </w:rPr>
        <w:t xml:space="preserve">Yliherkkyys vaikuttavalle aineelle, muille bisfosfonaateille tai </w:t>
      </w:r>
      <w:r w:rsidR="006568A9" w:rsidRPr="006604E8">
        <w:rPr>
          <w:rFonts w:ascii="Times New Roman" w:hAnsi="Times New Roman"/>
          <w:color w:val="000000"/>
          <w:lang w:val="fi-FI"/>
        </w:rPr>
        <w:t xml:space="preserve">kohdassa 6.1 mainituille </w:t>
      </w:r>
      <w:r w:rsidRPr="006604E8">
        <w:rPr>
          <w:rFonts w:ascii="Times New Roman" w:hAnsi="Times New Roman"/>
          <w:color w:val="000000"/>
          <w:lang w:val="fi-FI"/>
        </w:rPr>
        <w:t>apuaineille</w:t>
      </w:r>
    </w:p>
    <w:p w14:paraId="06E424BF" w14:textId="77777777" w:rsidR="00597B6C" w:rsidRPr="00F97306" w:rsidRDefault="00597B6C" w:rsidP="005B48A1">
      <w:pPr>
        <w:widowControl w:val="0"/>
        <w:numPr>
          <w:ilvl w:val="0"/>
          <w:numId w:val="13"/>
        </w:numPr>
        <w:tabs>
          <w:tab w:val="clear" w:pos="360"/>
          <w:tab w:val="num" w:pos="567"/>
        </w:tabs>
        <w:spacing w:after="0"/>
        <w:ind w:left="567" w:hanging="567"/>
        <w:rPr>
          <w:rFonts w:ascii="Times New Roman" w:hAnsi="Times New Roman"/>
          <w:color w:val="000000"/>
        </w:rPr>
      </w:pPr>
      <w:proofErr w:type="spellStart"/>
      <w:r w:rsidRPr="00F97306">
        <w:rPr>
          <w:rFonts w:ascii="Times New Roman" w:hAnsi="Times New Roman"/>
          <w:color w:val="000000"/>
        </w:rPr>
        <w:t>Imetys</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ks</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kohta</w:t>
      </w:r>
      <w:proofErr w:type="spellEnd"/>
      <w:r w:rsidRPr="00F97306">
        <w:rPr>
          <w:rFonts w:ascii="Times New Roman" w:hAnsi="Times New Roman"/>
          <w:color w:val="000000"/>
        </w:rPr>
        <w:t xml:space="preserve"> 4.6).</w:t>
      </w:r>
    </w:p>
    <w:p w14:paraId="79627432" w14:textId="77777777" w:rsidR="00597B6C" w:rsidRPr="00F97306" w:rsidRDefault="00597B6C" w:rsidP="005B48A1">
      <w:pPr>
        <w:widowControl w:val="0"/>
        <w:spacing w:after="0"/>
        <w:rPr>
          <w:rFonts w:ascii="Times New Roman" w:hAnsi="Times New Roman"/>
          <w:color w:val="000000"/>
        </w:rPr>
      </w:pPr>
    </w:p>
    <w:p w14:paraId="5110A6F0" w14:textId="77777777" w:rsidR="00597B6C" w:rsidRPr="00F97306" w:rsidRDefault="00597B6C" w:rsidP="005B48A1">
      <w:pPr>
        <w:widowControl w:val="0"/>
        <w:spacing w:after="0"/>
        <w:rPr>
          <w:rFonts w:ascii="Times New Roman" w:hAnsi="Times New Roman"/>
          <w:b/>
          <w:color w:val="000000"/>
        </w:rPr>
      </w:pPr>
      <w:r w:rsidRPr="00F97306">
        <w:rPr>
          <w:rFonts w:ascii="Times New Roman" w:hAnsi="Times New Roman"/>
          <w:b/>
          <w:color w:val="000000"/>
        </w:rPr>
        <w:t>4.4</w:t>
      </w:r>
      <w:r w:rsidRPr="00F97306">
        <w:rPr>
          <w:rFonts w:ascii="Times New Roman" w:hAnsi="Times New Roman"/>
          <w:b/>
          <w:color w:val="000000"/>
        </w:rPr>
        <w:tab/>
      </w:r>
      <w:proofErr w:type="spellStart"/>
      <w:r w:rsidRPr="00F97306">
        <w:rPr>
          <w:rFonts w:ascii="Times New Roman" w:hAnsi="Times New Roman"/>
          <w:b/>
          <w:color w:val="000000"/>
        </w:rPr>
        <w:t>Varoitukset</w:t>
      </w:r>
      <w:proofErr w:type="spellEnd"/>
      <w:r w:rsidRPr="00F97306">
        <w:rPr>
          <w:rFonts w:ascii="Times New Roman" w:hAnsi="Times New Roman"/>
          <w:b/>
          <w:color w:val="000000"/>
        </w:rPr>
        <w:t xml:space="preserve"> </w:t>
      </w:r>
      <w:proofErr w:type="spellStart"/>
      <w:r w:rsidRPr="00F97306">
        <w:rPr>
          <w:rFonts w:ascii="Times New Roman" w:hAnsi="Times New Roman"/>
          <w:b/>
          <w:color w:val="000000"/>
        </w:rPr>
        <w:t>ja</w:t>
      </w:r>
      <w:proofErr w:type="spellEnd"/>
      <w:r w:rsidRPr="00F97306">
        <w:rPr>
          <w:rFonts w:ascii="Times New Roman" w:hAnsi="Times New Roman"/>
          <w:b/>
          <w:color w:val="000000"/>
        </w:rPr>
        <w:t xml:space="preserve"> </w:t>
      </w:r>
      <w:proofErr w:type="spellStart"/>
      <w:r w:rsidRPr="00F97306">
        <w:rPr>
          <w:rFonts w:ascii="Times New Roman" w:hAnsi="Times New Roman"/>
          <w:b/>
          <w:color w:val="000000"/>
        </w:rPr>
        <w:t>käyttöön</w:t>
      </w:r>
      <w:proofErr w:type="spellEnd"/>
      <w:r w:rsidRPr="00F97306">
        <w:rPr>
          <w:rFonts w:ascii="Times New Roman" w:hAnsi="Times New Roman"/>
          <w:b/>
          <w:color w:val="000000"/>
        </w:rPr>
        <w:t xml:space="preserve"> </w:t>
      </w:r>
      <w:proofErr w:type="spellStart"/>
      <w:r w:rsidRPr="00F97306">
        <w:rPr>
          <w:rFonts w:ascii="Times New Roman" w:hAnsi="Times New Roman"/>
          <w:b/>
          <w:color w:val="000000"/>
        </w:rPr>
        <w:t>liittyvät</w:t>
      </w:r>
      <w:proofErr w:type="spellEnd"/>
      <w:r w:rsidRPr="00F97306">
        <w:rPr>
          <w:rFonts w:ascii="Times New Roman" w:hAnsi="Times New Roman"/>
          <w:b/>
          <w:color w:val="000000"/>
        </w:rPr>
        <w:t xml:space="preserve"> </w:t>
      </w:r>
      <w:proofErr w:type="spellStart"/>
      <w:r w:rsidRPr="00F97306">
        <w:rPr>
          <w:rFonts w:ascii="Times New Roman" w:hAnsi="Times New Roman"/>
          <w:b/>
          <w:color w:val="000000"/>
        </w:rPr>
        <w:t>varotoimet</w:t>
      </w:r>
      <w:proofErr w:type="spellEnd"/>
    </w:p>
    <w:p w14:paraId="06E119EF" w14:textId="77777777" w:rsidR="00597B6C" w:rsidRPr="00F97306" w:rsidRDefault="00597B6C" w:rsidP="005B48A1">
      <w:pPr>
        <w:pStyle w:val="Heading5"/>
        <w:spacing w:before="0" w:after="0"/>
        <w:rPr>
          <w:rFonts w:ascii="Times New Roman" w:hAnsi="Times New Roman"/>
          <w:color w:val="000000"/>
        </w:rPr>
      </w:pPr>
    </w:p>
    <w:p w14:paraId="04ACAA03" w14:textId="77777777" w:rsidR="00597B6C" w:rsidRDefault="00597B6C" w:rsidP="005B48A1">
      <w:pPr>
        <w:pStyle w:val="Heading5"/>
        <w:spacing w:before="0" w:after="0"/>
        <w:rPr>
          <w:rFonts w:ascii="Times New Roman" w:hAnsi="Times New Roman"/>
          <w:color w:val="000000"/>
          <w:u w:val="single"/>
        </w:rPr>
      </w:pPr>
      <w:proofErr w:type="spellStart"/>
      <w:r w:rsidRPr="00F97306">
        <w:rPr>
          <w:rFonts w:ascii="Times New Roman" w:hAnsi="Times New Roman"/>
          <w:color w:val="000000"/>
          <w:u w:val="single"/>
        </w:rPr>
        <w:t>Yleistä</w:t>
      </w:r>
      <w:proofErr w:type="spellEnd"/>
    </w:p>
    <w:p w14:paraId="6F02F3CD" w14:textId="77777777" w:rsidR="005036FE" w:rsidRPr="005036FE" w:rsidRDefault="005036FE" w:rsidP="005B48A1">
      <w:pPr>
        <w:spacing w:after="0" w:line="240" w:lineRule="auto"/>
        <w:rPr>
          <w:rFonts w:ascii="Times New Roman" w:hAnsi="Times New Roman"/>
        </w:rPr>
      </w:pPr>
    </w:p>
    <w:p w14:paraId="5F5000F2" w14:textId="77777777" w:rsidR="00597B6C" w:rsidRPr="005036FE" w:rsidRDefault="00597B6C" w:rsidP="005B48A1">
      <w:pPr>
        <w:pStyle w:val="Heading5"/>
        <w:spacing w:before="0" w:after="0" w:line="240" w:lineRule="auto"/>
        <w:rPr>
          <w:rFonts w:ascii="Times New Roman" w:hAnsi="Times New Roman"/>
          <w:color w:val="000000"/>
          <w:lang w:val="fi-FI"/>
        </w:rPr>
      </w:pPr>
      <w:r w:rsidRPr="005036FE">
        <w:rPr>
          <w:rFonts w:ascii="Times New Roman" w:hAnsi="Times New Roman"/>
          <w:color w:val="000000"/>
          <w:lang w:val="fi-FI"/>
        </w:rPr>
        <w:t xml:space="preserve">Ennen </w:t>
      </w:r>
      <w:r w:rsidR="009B117C" w:rsidRPr="005036FE">
        <w:rPr>
          <w:rFonts w:ascii="Times New Roman" w:hAnsi="Times New Roman"/>
          <w:color w:val="000000"/>
          <w:lang w:val="fi-FI"/>
        </w:rPr>
        <w:t>tsoledronihapon</w:t>
      </w:r>
      <w:r w:rsidRPr="005036FE">
        <w:rPr>
          <w:rFonts w:ascii="Times New Roman" w:hAnsi="Times New Roman"/>
          <w:color w:val="000000"/>
          <w:lang w:val="fi-FI"/>
        </w:rPr>
        <w:t xml:space="preserve"> antoa potilaat täytyy tutkia riittävän nesteytyksen varmistamiseksi.</w:t>
      </w:r>
    </w:p>
    <w:p w14:paraId="1B413F53" w14:textId="77777777" w:rsidR="00597B6C" w:rsidRPr="005036FE" w:rsidRDefault="00597B6C" w:rsidP="005B48A1">
      <w:pPr>
        <w:spacing w:after="0"/>
        <w:rPr>
          <w:rFonts w:ascii="Times New Roman" w:hAnsi="Times New Roman"/>
          <w:lang w:val="fi-FI"/>
        </w:rPr>
      </w:pPr>
    </w:p>
    <w:p w14:paraId="31270CD9"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Liiallista nesteytystä tulee välttää, jos potilaalla on sydämen vajaatoiminnan vaara.</w:t>
      </w:r>
    </w:p>
    <w:p w14:paraId="4224B56D" w14:textId="77777777" w:rsidR="00597B6C" w:rsidRPr="00D92994" w:rsidRDefault="00597B6C" w:rsidP="005B48A1">
      <w:pPr>
        <w:widowControl w:val="0"/>
        <w:spacing w:after="0"/>
        <w:rPr>
          <w:rFonts w:ascii="Times New Roman" w:hAnsi="Times New Roman"/>
          <w:color w:val="000000"/>
          <w:lang w:val="fi-FI"/>
        </w:rPr>
      </w:pPr>
    </w:p>
    <w:p w14:paraId="1550F336" w14:textId="77777777" w:rsidR="00597B6C" w:rsidRPr="006604E8"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Hyperkalsemiaan liittyviä metabolisia peruslaboratorioarvoja, kuten seerumin kalsium-, fosfaatti- ja magnesiumpitoisuutta tulee seurata huolellisesti</w:t>
      </w:r>
      <w:r w:rsidR="009B117C" w:rsidRPr="00D92994">
        <w:rPr>
          <w:rFonts w:ascii="Times New Roman" w:hAnsi="Times New Roman"/>
          <w:color w:val="000000"/>
          <w:lang w:val="fi-FI"/>
        </w:rPr>
        <w:t xml:space="preserve"> tsoledronihappohoidon </w:t>
      </w:r>
      <w:r w:rsidRPr="00D92994">
        <w:rPr>
          <w:rFonts w:ascii="Times New Roman" w:hAnsi="Times New Roman"/>
          <w:color w:val="000000"/>
          <w:lang w:val="fi-FI"/>
        </w:rPr>
        <w:t xml:space="preserve"> aloittamisen jälkeen. </w:t>
      </w:r>
      <w:r w:rsidRPr="006604E8">
        <w:rPr>
          <w:rFonts w:ascii="Times New Roman" w:hAnsi="Times New Roman"/>
          <w:color w:val="000000"/>
          <w:lang w:val="fi-FI"/>
        </w:rPr>
        <w:t>Lyhytaikainen tukihoito voi olla tarpeen hypokalsemian, hypofosfatemian tai hypomagnesemian ilmetessä. Hoitamattomien hyperkalsemiapotilaiden munuaisten toiminta on yleensä jonkin verran heikentynyttä, minkä vuoksi on harkittava munuaisten toiminnan huolellista seurantaa.</w:t>
      </w:r>
    </w:p>
    <w:p w14:paraId="5D8F2593"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p>
    <w:p w14:paraId="57A152C4" w14:textId="77777777" w:rsidR="00597B6C" w:rsidRPr="00F97306" w:rsidRDefault="00B81EB9" w:rsidP="005B48A1">
      <w:pPr>
        <w:widowControl w:val="0"/>
        <w:spacing w:after="0"/>
        <w:rPr>
          <w:rFonts w:ascii="Times New Roman" w:hAnsi="Times New Roman"/>
          <w:color w:val="000000"/>
          <w:lang w:val="fi-FI"/>
        </w:rPr>
      </w:pPr>
      <w:r w:rsidRPr="005036FE">
        <w:rPr>
          <w:rFonts w:ascii="Times New Roman" w:hAnsi="Times New Roman"/>
          <w:color w:val="000000"/>
          <w:lang w:val="fi-FI"/>
        </w:rPr>
        <w:t>Zoledronic Acid Accord</w:t>
      </w:r>
      <w:r w:rsidRPr="00F97306">
        <w:rPr>
          <w:rFonts w:ascii="Times New Roman" w:hAnsi="Times New Roman"/>
          <w:color w:val="000000"/>
          <w:lang w:val="fi-FI"/>
        </w:rPr>
        <w:t xml:space="preserve"> -hoitoa sisältää samaa vaikuttavaa ainetta kuin Aclasta (tsoledronihappo)</w:t>
      </w:r>
      <w:r w:rsidR="002A38C1" w:rsidRPr="005036FE">
        <w:rPr>
          <w:rFonts w:ascii="Times New Roman" w:hAnsi="Times New Roman"/>
          <w:color w:val="000000"/>
          <w:lang w:val="fi-FI"/>
        </w:rPr>
        <w:t xml:space="preserve">. </w:t>
      </w:r>
      <w:r w:rsidR="00214A90" w:rsidRPr="005036FE">
        <w:rPr>
          <w:rFonts w:ascii="Times New Roman" w:hAnsi="Times New Roman"/>
          <w:color w:val="000000"/>
          <w:lang w:val="fi-FI"/>
        </w:rPr>
        <w:t>Zoledronic Acid Accord</w:t>
      </w:r>
      <w:r w:rsidR="00214A90" w:rsidRPr="00F97306">
        <w:rPr>
          <w:rFonts w:ascii="Times New Roman" w:hAnsi="Times New Roman"/>
          <w:color w:val="000000"/>
          <w:lang w:val="fi-FI"/>
        </w:rPr>
        <w:t xml:space="preserve"> </w:t>
      </w:r>
      <w:r w:rsidR="00597B6C" w:rsidRPr="00F97306">
        <w:rPr>
          <w:rFonts w:ascii="Times New Roman" w:hAnsi="Times New Roman"/>
          <w:color w:val="000000"/>
          <w:lang w:val="fi-FI"/>
        </w:rPr>
        <w:t xml:space="preserve">-hoitoa käyttäville potilaille ei pidä antaa samanaikaisesti </w:t>
      </w:r>
      <w:r w:rsidRPr="00F97306">
        <w:rPr>
          <w:rFonts w:ascii="Times New Roman" w:hAnsi="Times New Roman"/>
          <w:color w:val="000000"/>
          <w:lang w:val="fi-FI"/>
        </w:rPr>
        <w:t>Aclasta-hoitoa tai muita bisfosfonaatteja</w:t>
      </w:r>
      <w:r w:rsidR="002A38C1" w:rsidRPr="00F97306">
        <w:rPr>
          <w:rFonts w:ascii="Times New Roman" w:hAnsi="Times New Roman"/>
          <w:color w:val="000000"/>
          <w:lang w:val="fi-FI"/>
        </w:rPr>
        <w:t xml:space="preserve">, </w:t>
      </w:r>
      <w:r w:rsidR="00597B6C" w:rsidRPr="00F97306">
        <w:rPr>
          <w:rFonts w:ascii="Times New Roman" w:hAnsi="Times New Roman"/>
          <w:color w:val="000000"/>
          <w:lang w:val="fi-FI"/>
        </w:rPr>
        <w:t xml:space="preserve"> koska näiden aineiden yhteisvaikutusta ei tunneta.</w:t>
      </w:r>
    </w:p>
    <w:p w14:paraId="62F1054A" w14:textId="77777777" w:rsidR="00597B6C" w:rsidRPr="00F97306" w:rsidRDefault="00597B6C" w:rsidP="005B48A1">
      <w:pPr>
        <w:pStyle w:val="Text"/>
        <w:widowControl w:val="0"/>
        <w:rPr>
          <w:rFonts w:ascii="Times New Roman" w:hAnsi="Times New Roman"/>
          <w:color w:val="000000"/>
          <w:lang w:val="fi-FI"/>
        </w:rPr>
      </w:pPr>
    </w:p>
    <w:p w14:paraId="5364CACA" w14:textId="77777777" w:rsidR="00597B6C" w:rsidRPr="00D92994" w:rsidRDefault="00597B6C" w:rsidP="005B48A1">
      <w:pPr>
        <w:widowControl w:val="0"/>
        <w:spacing w:after="0"/>
        <w:rPr>
          <w:rFonts w:ascii="Times New Roman" w:hAnsi="Times New Roman"/>
          <w:color w:val="000000"/>
          <w:u w:val="single"/>
          <w:lang w:val="fi-FI"/>
        </w:rPr>
      </w:pPr>
      <w:r w:rsidRPr="00D92994">
        <w:rPr>
          <w:rFonts w:ascii="Times New Roman" w:hAnsi="Times New Roman"/>
          <w:color w:val="000000"/>
          <w:u w:val="single"/>
          <w:lang w:val="fi-FI"/>
        </w:rPr>
        <w:t>Munuaisten vajaatoiminta</w:t>
      </w:r>
    </w:p>
    <w:p w14:paraId="5CC4783B" w14:textId="77777777" w:rsidR="005036FE" w:rsidRPr="00D92994" w:rsidRDefault="005036FE" w:rsidP="005B48A1">
      <w:pPr>
        <w:widowControl w:val="0"/>
        <w:spacing w:after="0"/>
        <w:rPr>
          <w:rFonts w:ascii="Times New Roman" w:hAnsi="Times New Roman"/>
          <w:color w:val="000000"/>
          <w:u w:val="single"/>
          <w:lang w:val="fi-FI"/>
        </w:rPr>
      </w:pPr>
    </w:p>
    <w:p w14:paraId="784548E5"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Kasvaimen aiheuttamaa hyperkalsemiaa sairastavat potilaat, joilla todetaan heikentynyt munuaisten toiminta, tulee asianmukaisesti tutkia, ja harkita onko </w:t>
      </w:r>
      <w:r w:rsidR="002A38C1" w:rsidRPr="00D92994">
        <w:rPr>
          <w:rFonts w:ascii="Times New Roman" w:hAnsi="Times New Roman"/>
          <w:color w:val="000000"/>
          <w:lang w:val="fi-FI"/>
        </w:rPr>
        <w:t>tsoledronihappo</w:t>
      </w:r>
      <w:r w:rsidRPr="00D92994">
        <w:rPr>
          <w:rFonts w:ascii="Times New Roman" w:hAnsi="Times New Roman"/>
          <w:color w:val="000000"/>
          <w:lang w:val="fi-FI"/>
        </w:rPr>
        <w:t>hoidolla saavutettava mahdollinen hyöty suurempi kuin siitä mahdollisesti aiheutuva riski.</w:t>
      </w:r>
    </w:p>
    <w:p w14:paraId="150A74C0" w14:textId="77777777" w:rsidR="00597B6C" w:rsidRPr="00D92994" w:rsidRDefault="00597B6C" w:rsidP="005B48A1">
      <w:pPr>
        <w:widowControl w:val="0"/>
        <w:spacing w:after="0"/>
        <w:rPr>
          <w:rFonts w:ascii="Times New Roman" w:hAnsi="Times New Roman"/>
          <w:color w:val="000000"/>
          <w:lang w:val="fi-FI"/>
        </w:rPr>
      </w:pPr>
    </w:p>
    <w:p w14:paraId="4D2DB175"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Tehtäessä päätöstä hoidon antamisesta luustotapahtumien ehkäisemiseksi potilaille, joilla on luumetastaaseja, tulee ottaa huomioon, että hoito alkaa tehota 2–3 kuukauden kuluttua.</w:t>
      </w:r>
    </w:p>
    <w:p w14:paraId="6CFDA8D2" w14:textId="77777777" w:rsidR="00597B6C" w:rsidRPr="00D92994" w:rsidRDefault="00597B6C" w:rsidP="005B48A1">
      <w:pPr>
        <w:widowControl w:val="0"/>
        <w:spacing w:after="0"/>
        <w:rPr>
          <w:rFonts w:ascii="Times New Roman" w:hAnsi="Times New Roman"/>
          <w:color w:val="000000"/>
          <w:lang w:val="fi-FI"/>
        </w:rPr>
      </w:pPr>
    </w:p>
    <w:p w14:paraId="5A427FE4" w14:textId="77777777" w:rsidR="00597B6C" w:rsidRPr="006604E8" w:rsidRDefault="002A38C1"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Tsoledronihapon </w:t>
      </w:r>
      <w:r w:rsidR="00597B6C" w:rsidRPr="006604E8">
        <w:rPr>
          <w:rFonts w:ascii="Times New Roman" w:hAnsi="Times New Roman"/>
          <w:color w:val="000000"/>
          <w:lang w:val="fi-FI"/>
        </w:rPr>
        <w:t>käytön yhteydessä on raportoitu munuaisten vajaatoimintaa. Tekijöihin, jotka voivat lisätä munuaisten toimintakyvyn heikkenemisen mahdollisuutta, kuuluvat dehydraatio, todettu munuaisten vajaatoiminta, useat</w:t>
      </w:r>
      <w:r w:rsidRPr="006604E8">
        <w:rPr>
          <w:rFonts w:ascii="Times New Roman" w:hAnsi="Times New Roman"/>
          <w:color w:val="000000"/>
          <w:lang w:val="fi-FI"/>
        </w:rPr>
        <w:t xml:space="preserve"> tsoledronihappo- </w:t>
      </w:r>
      <w:r w:rsidR="00597B6C" w:rsidRPr="006604E8">
        <w:rPr>
          <w:rFonts w:ascii="Times New Roman" w:hAnsi="Times New Roman"/>
          <w:color w:val="000000"/>
          <w:lang w:val="fi-FI"/>
        </w:rPr>
        <w:t>tai muut bisfosfonaattikäyttökerrat kuten myös muiden munuaistoksisten lääkevalmisteiden käyttö. Vaikka riski on pienempi annettaessa 4 mg:n annos tsoledronihappoa 15 minuutin aikana, voi munuaistoiminta silti heikentyä. Munuaisten vajaatoimintaan ja dialyysiin johtanutta munuaisten toiminnan heikkenemistä on rapor</w:t>
      </w:r>
      <w:r w:rsidR="00EB5050" w:rsidRPr="006604E8">
        <w:rPr>
          <w:rFonts w:ascii="Times New Roman" w:hAnsi="Times New Roman"/>
          <w:color w:val="000000"/>
          <w:lang w:val="fi-FI"/>
        </w:rPr>
        <w:t>t</w:t>
      </w:r>
      <w:r w:rsidR="00597B6C" w:rsidRPr="006604E8">
        <w:rPr>
          <w:rFonts w:ascii="Times New Roman" w:hAnsi="Times New Roman"/>
          <w:color w:val="000000"/>
          <w:lang w:val="fi-FI"/>
        </w:rPr>
        <w:t xml:space="preserve">oitu potilailla, jotka ovat saaneet </w:t>
      </w:r>
      <w:r w:rsidR="00CF736D" w:rsidRPr="006604E8">
        <w:rPr>
          <w:rFonts w:ascii="Times New Roman" w:hAnsi="Times New Roman"/>
          <w:color w:val="000000"/>
          <w:lang w:val="fi-FI"/>
        </w:rPr>
        <w:t xml:space="preserve">4 mg:n </w:t>
      </w:r>
      <w:r w:rsidR="00597B6C" w:rsidRPr="006604E8">
        <w:rPr>
          <w:rFonts w:ascii="Times New Roman" w:hAnsi="Times New Roman"/>
          <w:color w:val="000000"/>
          <w:lang w:val="fi-FI"/>
        </w:rPr>
        <w:t xml:space="preserve">aloitusannoksen tai kerta-annoksen </w:t>
      </w:r>
      <w:r w:rsidR="00CF736D" w:rsidRPr="006604E8">
        <w:rPr>
          <w:rFonts w:ascii="Times New Roman" w:hAnsi="Times New Roman"/>
          <w:color w:val="000000"/>
          <w:lang w:val="fi-FI"/>
        </w:rPr>
        <w:t>tsoledronihappoa</w:t>
      </w:r>
      <w:r w:rsidR="00597B6C" w:rsidRPr="006604E8">
        <w:rPr>
          <w:rFonts w:ascii="Times New Roman" w:hAnsi="Times New Roman"/>
          <w:color w:val="000000"/>
          <w:lang w:val="fi-FI"/>
        </w:rPr>
        <w:t xml:space="preserve">. Seerumin kreatiniiniarvot ovat myös nousseet joillakin potilailla, joille on annettu kroonisesti </w:t>
      </w:r>
      <w:r w:rsidRPr="006604E8">
        <w:rPr>
          <w:rFonts w:ascii="Times New Roman" w:hAnsi="Times New Roman"/>
          <w:color w:val="000000"/>
          <w:lang w:val="fi-FI"/>
        </w:rPr>
        <w:t xml:space="preserve">tsoledronihappoa </w:t>
      </w:r>
      <w:r w:rsidR="00597B6C" w:rsidRPr="006604E8">
        <w:rPr>
          <w:rFonts w:ascii="Times New Roman" w:hAnsi="Times New Roman"/>
          <w:color w:val="000000"/>
          <w:lang w:val="fi-FI"/>
        </w:rPr>
        <w:t>luustotapahtumien ehkäisemiseksi suositetulla annoksella, tosin harvemmin.</w:t>
      </w:r>
    </w:p>
    <w:p w14:paraId="4431348E"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lastRenderedPageBreak/>
        <w:t xml:space="preserve">Potilaiden seerumin kreatiniinipitoisuudet täytyy tutkia ennen jokaista </w:t>
      </w:r>
      <w:r w:rsidR="002A38C1" w:rsidRPr="006604E8">
        <w:rPr>
          <w:rFonts w:ascii="Times New Roman" w:hAnsi="Times New Roman"/>
          <w:color w:val="000000"/>
          <w:lang w:val="fi-FI"/>
        </w:rPr>
        <w:t>tsoledronihappo</w:t>
      </w:r>
      <w:r w:rsidRPr="006604E8">
        <w:rPr>
          <w:rFonts w:ascii="Times New Roman" w:hAnsi="Times New Roman"/>
          <w:color w:val="000000"/>
          <w:lang w:val="fi-FI"/>
        </w:rPr>
        <w:t xml:space="preserve">annosta. Aloitettaessa hoitoa potilailla, joilla on luumetastaaseja ja lievä tai kohtalainen munuaisten vajaatoiminta, suositetaan pienempiä </w:t>
      </w:r>
      <w:r w:rsidR="00CF736D" w:rsidRPr="006604E8">
        <w:rPr>
          <w:rFonts w:ascii="Times New Roman" w:hAnsi="Times New Roman"/>
          <w:color w:val="000000"/>
          <w:lang w:val="fi-FI"/>
        </w:rPr>
        <w:t>tsoledronihappo</w:t>
      </w:r>
      <w:r w:rsidRPr="006604E8">
        <w:rPr>
          <w:rFonts w:ascii="Times New Roman" w:hAnsi="Times New Roman"/>
          <w:color w:val="000000"/>
          <w:lang w:val="fi-FI"/>
        </w:rPr>
        <w:t xml:space="preserve">annoksia. </w:t>
      </w:r>
      <w:r w:rsidR="002A38C1" w:rsidRPr="006604E8">
        <w:rPr>
          <w:rFonts w:ascii="Times New Roman" w:hAnsi="Times New Roman"/>
          <w:color w:val="000000"/>
          <w:lang w:val="fi-FI"/>
        </w:rPr>
        <w:t>Tsoledronihappo</w:t>
      </w:r>
      <w:r w:rsidRPr="006604E8">
        <w:rPr>
          <w:rFonts w:ascii="Times New Roman" w:hAnsi="Times New Roman"/>
          <w:color w:val="000000"/>
          <w:lang w:val="fi-FI"/>
        </w:rPr>
        <w:t xml:space="preserve"> tulee lopettaa potilailla, joilla hoidon aikana havaitaan munuaisten toiminnan heikentyneen. </w:t>
      </w:r>
      <w:r w:rsidR="002A38C1" w:rsidRPr="006604E8">
        <w:rPr>
          <w:rFonts w:ascii="Times New Roman" w:hAnsi="Times New Roman"/>
          <w:color w:val="000000"/>
          <w:lang w:val="fi-FI"/>
        </w:rPr>
        <w:t>Tsoledronihappo</w:t>
      </w:r>
      <w:r w:rsidRPr="006604E8">
        <w:rPr>
          <w:rFonts w:ascii="Times New Roman" w:hAnsi="Times New Roman"/>
          <w:color w:val="000000"/>
          <w:lang w:val="fi-FI"/>
        </w:rPr>
        <w:t xml:space="preserve"> aloitetaan uudestaan vain kun seerumin kreatiniiniarvot palautuvat 10 % sisälle lähtötilanteen arvoista. </w:t>
      </w:r>
      <w:r w:rsidR="002A38C1" w:rsidRPr="006604E8">
        <w:rPr>
          <w:rFonts w:ascii="Times New Roman" w:hAnsi="Times New Roman"/>
          <w:color w:val="000000"/>
          <w:lang w:val="fi-FI"/>
        </w:rPr>
        <w:t>Tsoledronihappo</w:t>
      </w:r>
      <w:r w:rsidRPr="006604E8">
        <w:rPr>
          <w:rFonts w:ascii="Times New Roman" w:hAnsi="Times New Roman"/>
          <w:color w:val="000000"/>
          <w:lang w:val="fi-FI"/>
        </w:rPr>
        <w:t>hoito tulee aloittaa uudelleen samalla annostuksella ku</w:t>
      </w:r>
      <w:r w:rsidR="00B177D3" w:rsidRPr="006604E8">
        <w:rPr>
          <w:rFonts w:ascii="Times New Roman" w:hAnsi="Times New Roman"/>
          <w:color w:val="000000"/>
          <w:lang w:val="fi-FI"/>
        </w:rPr>
        <w:t>i</w:t>
      </w:r>
      <w:r w:rsidRPr="006604E8">
        <w:rPr>
          <w:rFonts w:ascii="Times New Roman" w:hAnsi="Times New Roman"/>
          <w:color w:val="000000"/>
          <w:lang w:val="fi-FI"/>
        </w:rPr>
        <w:t>n ennen hoidon keskeyttämistä.</w:t>
      </w:r>
    </w:p>
    <w:p w14:paraId="2EBA068D" w14:textId="77777777" w:rsidR="00597B6C" w:rsidRPr="006604E8" w:rsidRDefault="00597B6C" w:rsidP="005B48A1">
      <w:pPr>
        <w:widowControl w:val="0"/>
        <w:spacing w:after="0"/>
        <w:rPr>
          <w:rFonts w:ascii="Times New Roman" w:hAnsi="Times New Roman"/>
          <w:color w:val="000000"/>
          <w:lang w:val="fi-FI"/>
        </w:rPr>
      </w:pPr>
    </w:p>
    <w:p w14:paraId="319A1655"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Koska </w:t>
      </w:r>
      <w:r w:rsidR="007F4DBF" w:rsidRPr="006604E8">
        <w:rPr>
          <w:rFonts w:ascii="Times New Roman" w:hAnsi="Times New Roman"/>
          <w:color w:val="000000"/>
          <w:lang w:val="fi-FI"/>
        </w:rPr>
        <w:t xml:space="preserve">tsoledronihappo </w:t>
      </w:r>
      <w:r w:rsidRPr="006604E8">
        <w:rPr>
          <w:rFonts w:ascii="Times New Roman" w:hAnsi="Times New Roman"/>
          <w:color w:val="000000"/>
          <w:lang w:val="fi-FI"/>
        </w:rPr>
        <w:t xml:space="preserve">voi vaikuttaa munuaisten toimintaan, eikä vaikeaa munuaisten vajaatoimintaa alkutilanteessa sairastavia potilaita (kliinisissä tutkimuksissa määrittely kasvaimen aiheuttamaa hyperkalsemiaa sairastaville potilaille: seerumin kreatiniini </w:t>
      </w:r>
      <w:r w:rsidRPr="00F97306">
        <w:rPr>
          <w:rFonts w:ascii="Times New Roman" w:hAnsi="Times New Roman"/>
          <w:color w:val="000000"/>
        </w:rPr>
        <w:sym w:font="Symbol" w:char="F0B3"/>
      </w:r>
      <w:r w:rsidRPr="006604E8">
        <w:rPr>
          <w:rFonts w:ascii="Times New Roman" w:hAnsi="Times New Roman"/>
          <w:color w:val="000000"/>
          <w:lang w:val="fi-FI"/>
        </w:rPr>
        <w:t xml:space="preserve"> 400 µmol/l tai </w:t>
      </w:r>
      <w:r w:rsidRPr="00F97306">
        <w:rPr>
          <w:rFonts w:ascii="Times New Roman" w:hAnsi="Times New Roman"/>
          <w:color w:val="000000"/>
        </w:rPr>
        <w:sym w:font="Symbol" w:char="F0B3"/>
      </w:r>
      <w:r w:rsidRPr="006604E8">
        <w:rPr>
          <w:rFonts w:ascii="Times New Roman" w:hAnsi="Times New Roman"/>
          <w:color w:val="000000"/>
          <w:lang w:val="fi-FI"/>
        </w:rPr>
        <w:t xml:space="preserve"> 4,5 mg/dl, ja syöpäpotilaille, joilla on luumetastaaseja: seerumin kreatiniini </w:t>
      </w:r>
      <w:r w:rsidRPr="00F97306">
        <w:rPr>
          <w:rFonts w:ascii="Times New Roman" w:hAnsi="Times New Roman"/>
          <w:color w:val="000000"/>
        </w:rPr>
        <w:sym w:font="Symbol" w:char="F0B3"/>
      </w:r>
      <w:r w:rsidRPr="006604E8">
        <w:rPr>
          <w:rFonts w:ascii="Times New Roman" w:hAnsi="Times New Roman"/>
          <w:color w:val="000000"/>
          <w:lang w:val="fi-FI"/>
        </w:rPr>
        <w:t xml:space="preserve"> 265 µmol/l tai </w:t>
      </w:r>
      <w:r w:rsidRPr="00F97306">
        <w:rPr>
          <w:rFonts w:ascii="Times New Roman" w:hAnsi="Times New Roman"/>
          <w:color w:val="000000"/>
        </w:rPr>
        <w:sym w:font="Symbol" w:char="F0B3"/>
      </w:r>
      <w:r w:rsidRPr="006604E8">
        <w:rPr>
          <w:rFonts w:ascii="Times New Roman" w:hAnsi="Times New Roman"/>
          <w:color w:val="000000"/>
          <w:lang w:val="fi-FI"/>
        </w:rPr>
        <w:t xml:space="preserve"> 3,0 mg/dl) koskevaa kliinistä turvallisuustietoa ole, ja koska farmakokinetiikasta vaikeaa munuaisten vajaatoimintaa alkutilanteessa sairastavilla potilailla (kreatiniinipuhdistuma &lt; 30 ml/min) on vain vähän tietoa, </w:t>
      </w:r>
      <w:r w:rsidR="002A38C1" w:rsidRPr="006604E8">
        <w:rPr>
          <w:rFonts w:ascii="Times New Roman" w:hAnsi="Times New Roman"/>
          <w:color w:val="000000"/>
          <w:lang w:val="fi-FI"/>
        </w:rPr>
        <w:t xml:space="preserve">tsoledronihapon </w:t>
      </w:r>
      <w:r w:rsidRPr="006604E8">
        <w:rPr>
          <w:rFonts w:ascii="Times New Roman" w:hAnsi="Times New Roman"/>
          <w:color w:val="000000"/>
          <w:lang w:val="fi-FI"/>
        </w:rPr>
        <w:t>käyttöä ei suositeta potilaille, joilla on vaikea munuaisten vajaatoiminta.</w:t>
      </w:r>
    </w:p>
    <w:p w14:paraId="7F577CD0" w14:textId="77777777" w:rsidR="00597B6C" w:rsidRPr="006604E8" w:rsidRDefault="00597B6C" w:rsidP="005B48A1">
      <w:pPr>
        <w:widowControl w:val="0"/>
        <w:spacing w:after="0"/>
        <w:rPr>
          <w:rFonts w:ascii="Times New Roman" w:hAnsi="Times New Roman"/>
          <w:color w:val="000000"/>
          <w:lang w:val="fi-FI"/>
        </w:rPr>
      </w:pPr>
    </w:p>
    <w:p w14:paraId="5A5C31C5" w14:textId="77777777" w:rsidR="00597B6C" w:rsidRPr="006604E8" w:rsidRDefault="00597B6C"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Maksan vajaatoiminta</w:t>
      </w:r>
    </w:p>
    <w:p w14:paraId="1DEE364C" w14:textId="77777777" w:rsidR="000279A5" w:rsidRPr="006604E8" w:rsidRDefault="000279A5" w:rsidP="005B48A1">
      <w:pPr>
        <w:widowControl w:val="0"/>
        <w:spacing w:after="0"/>
        <w:rPr>
          <w:rFonts w:ascii="Times New Roman" w:hAnsi="Times New Roman"/>
          <w:color w:val="000000"/>
          <w:u w:val="single"/>
          <w:lang w:val="fi-FI"/>
        </w:rPr>
      </w:pPr>
    </w:p>
    <w:p w14:paraId="56A5D262"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Koska on vain vähän tietoa potilaista, joilla on vaikea maksan vajaatoiminta, spesifisiä hoitosuosituksia tämän potilasryhmän osalta ei voida antaa.</w:t>
      </w:r>
    </w:p>
    <w:p w14:paraId="3284CC19" w14:textId="77777777" w:rsidR="00597B6C" w:rsidRPr="006604E8" w:rsidRDefault="00597B6C" w:rsidP="005B48A1">
      <w:pPr>
        <w:widowControl w:val="0"/>
        <w:spacing w:after="0"/>
        <w:rPr>
          <w:rFonts w:ascii="Times New Roman" w:hAnsi="Times New Roman"/>
          <w:color w:val="000000"/>
          <w:lang w:val="fi-FI"/>
        </w:rPr>
      </w:pPr>
    </w:p>
    <w:p w14:paraId="2B96B466" w14:textId="77777777" w:rsidR="00BC26C9" w:rsidRDefault="00BC26C9" w:rsidP="005B48A1">
      <w:pPr>
        <w:widowControl w:val="0"/>
        <w:spacing w:after="0"/>
        <w:rPr>
          <w:rFonts w:ascii="Times New Roman" w:hAnsi="Times New Roman"/>
          <w:color w:val="000000"/>
          <w:u w:val="single"/>
          <w:lang w:val="fi-FI"/>
        </w:rPr>
      </w:pPr>
    </w:p>
    <w:p w14:paraId="4F937450" w14:textId="77777777" w:rsidR="00BC26C9" w:rsidRDefault="00BC26C9" w:rsidP="005B48A1">
      <w:pPr>
        <w:widowControl w:val="0"/>
        <w:spacing w:after="0"/>
        <w:rPr>
          <w:rFonts w:ascii="Times New Roman" w:hAnsi="Times New Roman"/>
          <w:color w:val="000000"/>
          <w:u w:val="single"/>
          <w:lang w:val="fi-FI"/>
        </w:rPr>
      </w:pPr>
    </w:p>
    <w:p w14:paraId="66E1F0EF" w14:textId="77777777" w:rsidR="00BC26C9" w:rsidRDefault="00BC26C9" w:rsidP="005B48A1">
      <w:pPr>
        <w:widowControl w:val="0"/>
        <w:spacing w:after="0"/>
        <w:rPr>
          <w:rFonts w:ascii="Times New Roman" w:hAnsi="Times New Roman"/>
          <w:color w:val="000000"/>
          <w:u w:val="single"/>
          <w:lang w:val="fi-FI"/>
        </w:rPr>
      </w:pPr>
    </w:p>
    <w:p w14:paraId="04E4F2CB" w14:textId="77777777" w:rsidR="00BC26C9" w:rsidRDefault="00BC26C9" w:rsidP="005B48A1">
      <w:pPr>
        <w:widowControl w:val="0"/>
        <w:spacing w:after="0"/>
        <w:rPr>
          <w:rFonts w:ascii="Times New Roman" w:hAnsi="Times New Roman"/>
          <w:color w:val="000000"/>
          <w:u w:val="single"/>
          <w:lang w:val="fi-FI"/>
        </w:rPr>
      </w:pPr>
    </w:p>
    <w:p w14:paraId="5E4313C9" w14:textId="77777777" w:rsidR="00BC26C9" w:rsidRDefault="00BC26C9" w:rsidP="005B48A1">
      <w:pPr>
        <w:widowControl w:val="0"/>
        <w:spacing w:after="0"/>
        <w:rPr>
          <w:rFonts w:ascii="Times New Roman" w:hAnsi="Times New Roman"/>
          <w:color w:val="000000"/>
          <w:u w:val="single"/>
          <w:lang w:val="fi-FI"/>
        </w:rPr>
      </w:pPr>
    </w:p>
    <w:p w14:paraId="4E5AEF25" w14:textId="77777777" w:rsidR="00D73715" w:rsidRDefault="00D73715" w:rsidP="005B48A1">
      <w:pPr>
        <w:widowControl w:val="0"/>
        <w:spacing w:after="0"/>
        <w:rPr>
          <w:rFonts w:ascii="Times New Roman" w:hAnsi="Times New Roman"/>
          <w:color w:val="000000"/>
          <w:u w:val="single"/>
          <w:lang w:val="fi-FI"/>
        </w:rPr>
      </w:pPr>
      <w:r w:rsidRPr="00D73715">
        <w:rPr>
          <w:rFonts w:ascii="Times New Roman" w:hAnsi="Times New Roman"/>
          <w:color w:val="000000"/>
          <w:u w:val="single"/>
          <w:lang w:val="fi-FI"/>
        </w:rPr>
        <w:t>Osteonekroosi</w:t>
      </w:r>
      <w:r w:rsidRPr="005036FE">
        <w:rPr>
          <w:rFonts w:ascii="Times New Roman" w:hAnsi="Times New Roman"/>
          <w:color w:val="000000"/>
          <w:u w:val="single"/>
          <w:lang w:val="fi-FI"/>
        </w:rPr>
        <w:t xml:space="preserve"> </w:t>
      </w:r>
    </w:p>
    <w:p w14:paraId="11953237" w14:textId="77777777" w:rsidR="000279A5" w:rsidRPr="005036FE" w:rsidRDefault="000279A5" w:rsidP="005B48A1">
      <w:pPr>
        <w:widowControl w:val="0"/>
        <w:spacing w:after="0"/>
        <w:rPr>
          <w:rFonts w:ascii="Times New Roman" w:hAnsi="Times New Roman"/>
          <w:color w:val="000000"/>
          <w:u w:val="single"/>
          <w:lang w:val="fi-FI"/>
        </w:rPr>
      </w:pPr>
    </w:p>
    <w:p w14:paraId="23B41E4E" w14:textId="77777777" w:rsidR="00597B6C" w:rsidRPr="000279A5" w:rsidRDefault="00597B6C" w:rsidP="005B48A1">
      <w:pPr>
        <w:widowControl w:val="0"/>
        <w:spacing w:after="0"/>
        <w:rPr>
          <w:rFonts w:ascii="Times New Roman" w:hAnsi="Times New Roman"/>
          <w:i/>
          <w:color w:val="000000"/>
          <w:lang w:val="fi-FI"/>
        </w:rPr>
      </w:pPr>
      <w:r w:rsidRPr="000279A5">
        <w:rPr>
          <w:rFonts w:ascii="Times New Roman" w:hAnsi="Times New Roman"/>
          <w:i/>
          <w:color w:val="000000"/>
          <w:lang w:val="fi-FI"/>
        </w:rPr>
        <w:t>Leuan osteonekroosi</w:t>
      </w:r>
    </w:p>
    <w:p w14:paraId="4FFB6443" w14:textId="77777777" w:rsidR="00597B6C" w:rsidRPr="005036FE" w:rsidRDefault="00597B6C" w:rsidP="005B48A1">
      <w:pPr>
        <w:widowControl w:val="0"/>
        <w:spacing w:after="0"/>
        <w:rPr>
          <w:rFonts w:ascii="Times New Roman" w:hAnsi="Times New Roman"/>
          <w:color w:val="000000"/>
          <w:lang w:val="fi-FI"/>
        </w:rPr>
      </w:pPr>
      <w:r w:rsidRPr="005036FE">
        <w:rPr>
          <w:rFonts w:ascii="Times New Roman" w:hAnsi="Times New Roman"/>
          <w:color w:val="000000"/>
          <w:lang w:val="fi-FI"/>
        </w:rPr>
        <w:t xml:space="preserve">Leuan osteonekroosia </w:t>
      </w:r>
      <w:r w:rsidR="00DA48BC" w:rsidRPr="005036FE">
        <w:rPr>
          <w:rFonts w:ascii="Times New Roman" w:hAnsi="Times New Roman"/>
          <w:color w:val="000000"/>
          <w:lang w:val="fi-FI"/>
        </w:rPr>
        <w:t xml:space="preserve">(ONJ) </w:t>
      </w:r>
      <w:r w:rsidRPr="005036FE">
        <w:rPr>
          <w:rFonts w:ascii="Times New Roman" w:hAnsi="Times New Roman"/>
          <w:color w:val="000000"/>
          <w:lang w:val="fi-FI"/>
        </w:rPr>
        <w:t xml:space="preserve">on raportoitu </w:t>
      </w:r>
      <w:r w:rsidR="00ED1C56" w:rsidRPr="005036FE">
        <w:rPr>
          <w:rFonts w:ascii="Times New Roman" w:hAnsi="Times New Roman"/>
          <w:color w:val="000000"/>
          <w:lang w:val="fi-FI"/>
        </w:rPr>
        <w:t xml:space="preserve">melko harvoin kliinisissä tutkimuksissa </w:t>
      </w:r>
      <w:r w:rsidRPr="005036FE">
        <w:rPr>
          <w:rFonts w:ascii="Times New Roman" w:hAnsi="Times New Roman"/>
          <w:color w:val="000000"/>
          <w:lang w:val="fi-FI"/>
        </w:rPr>
        <w:t xml:space="preserve">potilailla, jotka </w:t>
      </w:r>
      <w:r w:rsidR="00ED1C56" w:rsidRPr="005036FE">
        <w:rPr>
          <w:rFonts w:ascii="Times New Roman" w:hAnsi="Times New Roman"/>
          <w:color w:val="000000"/>
          <w:lang w:val="fi-FI"/>
        </w:rPr>
        <w:t xml:space="preserve">ovat saaneet Zoledronic Acid Accord </w:t>
      </w:r>
      <w:r w:rsidR="005D4242" w:rsidRPr="005036FE">
        <w:rPr>
          <w:rFonts w:ascii="Times New Roman" w:hAnsi="Times New Roman"/>
          <w:color w:val="000000"/>
          <w:lang w:val="fi-FI"/>
        </w:rPr>
        <w:t>-</w:t>
      </w:r>
      <w:r w:rsidR="00ED1C56" w:rsidRPr="005036FE">
        <w:rPr>
          <w:rFonts w:ascii="Times New Roman" w:hAnsi="Times New Roman"/>
          <w:color w:val="000000"/>
          <w:lang w:val="fi-FI"/>
        </w:rPr>
        <w:t>valmistetta</w:t>
      </w:r>
      <w:r w:rsidR="005D4242" w:rsidRPr="005036FE">
        <w:rPr>
          <w:rFonts w:ascii="Times New Roman" w:hAnsi="Times New Roman"/>
          <w:color w:val="000000"/>
          <w:lang w:val="fi-FI"/>
        </w:rPr>
        <w:t>.</w:t>
      </w:r>
      <w:r w:rsidR="00E74999">
        <w:rPr>
          <w:rFonts w:ascii="Times New Roman" w:hAnsi="Times New Roman"/>
          <w:color w:val="000000"/>
          <w:lang w:val="fi-FI"/>
        </w:rPr>
        <w:t xml:space="preserve"> </w:t>
      </w:r>
      <w:r w:rsidR="00E74999" w:rsidRPr="00E74999">
        <w:rPr>
          <w:rFonts w:ascii="Times New Roman" w:eastAsia="Times New Roman" w:hAnsi="Times New Roman"/>
          <w:color w:val="000000"/>
          <w:lang w:val="fi-FI"/>
        </w:rPr>
        <w:t>Markkinoille tulon jälkeinen kokemus ja kirjallisuus viittaavat kasvaintyypin (edennyt rintasyöpä, multippeli myelooma) perusteella ONJ-raporttien suurempaan esiintyvyyteen. Tutkimus osoitti, että ONJ oli yleisempää myeloomapotilailla muihin syöpiin verrattuna (ks. kohta 5.1).</w:t>
      </w:r>
    </w:p>
    <w:p w14:paraId="7A423494" w14:textId="77777777" w:rsidR="005D4242" w:rsidRPr="005036FE" w:rsidRDefault="005D4242" w:rsidP="005B48A1">
      <w:pPr>
        <w:widowControl w:val="0"/>
        <w:spacing w:after="0"/>
        <w:rPr>
          <w:rFonts w:ascii="Times New Roman" w:hAnsi="Times New Roman"/>
          <w:color w:val="000000"/>
          <w:lang w:val="fi-FI"/>
        </w:rPr>
      </w:pPr>
    </w:p>
    <w:p w14:paraId="58E81497" w14:textId="77777777" w:rsidR="005D4242" w:rsidRPr="00D92994" w:rsidRDefault="005D4242" w:rsidP="005B48A1">
      <w:pPr>
        <w:widowControl w:val="0"/>
        <w:spacing w:after="0"/>
        <w:rPr>
          <w:rFonts w:ascii="Times New Roman" w:hAnsi="Times New Roman"/>
          <w:color w:val="000000"/>
          <w:lang w:val="fi-FI"/>
        </w:rPr>
      </w:pPr>
      <w:r w:rsidRPr="00D92994">
        <w:rPr>
          <w:rFonts w:ascii="Times New Roman" w:hAnsi="Times New Roman"/>
          <w:color w:val="000000"/>
          <w:lang w:val="fi-FI"/>
        </w:rPr>
        <w:t>Hoidon aloittaminen tai uusiminen tulee siirtää lääketieteellisiä hätätapauksia lukuunottamatta myöhemmäksi potilailla, joilla on suun pehmytkudoksessa avoimia vaurioita, jotka eivät ole parantuneet. Potilaille, joilla on samanaikaisia riskitekijöitä, suositellaan hammastutkimusta tarkoituksenmukaisella ehkäisevällä hoidolla ja yksilöllistä hyöty-haitta-arviota ennen bisfosfonaattihoidon aloittamista.</w:t>
      </w:r>
    </w:p>
    <w:p w14:paraId="5A6AC463" w14:textId="77777777" w:rsidR="00E320DE" w:rsidRPr="00D92994" w:rsidRDefault="00E320DE" w:rsidP="005B48A1">
      <w:pPr>
        <w:widowControl w:val="0"/>
        <w:spacing w:after="0"/>
        <w:rPr>
          <w:rFonts w:ascii="Times New Roman" w:hAnsi="Times New Roman"/>
          <w:color w:val="000000"/>
          <w:lang w:val="fi-FI"/>
        </w:rPr>
      </w:pPr>
    </w:p>
    <w:p w14:paraId="4CFCFA82" w14:textId="77777777" w:rsidR="00E320DE" w:rsidRPr="006604E8" w:rsidRDefault="00E320DE" w:rsidP="005B48A1">
      <w:pPr>
        <w:widowControl w:val="0"/>
        <w:spacing w:after="0"/>
        <w:rPr>
          <w:rFonts w:ascii="Times New Roman" w:hAnsi="Times New Roman"/>
          <w:color w:val="000000"/>
          <w:lang w:val="fi-FI"/>
        </w:rPr>
      </w:pPr>
      <w:r w:rsidRPr="006604E8">
        <w:rPr>
          <w:rFonts w:ascii="Times New Roman" w:hAnsi="Times New Roman"/>
          <w:color w:val="000000"/>
          <w:lang w:val="fi-FI"/>
        </w:rPr>
        <w:t>Seuraavat riskitekijät on huomioitava arvioitaessa potilaan riskiä leuan osteonekroosin kehittymiselle:</w:t>
      </w:r>
    </w:p>
    <w:p w14:paraId="20232053" w14:textId="77777777" w:rsidR="00E320DE" w:rsidRPr="006604E8" w:rsidRDefault="00E320DE" w:rsidP="005B48A1">
      <w:pPr>
        <w:widowControl w:val="0"/>
        <w:numPr>
          <w:ilvl w:val="0"/>
          <w:numId w:val="10"/>
        </w:numPr>
        <w:spacing w:after="0"/>
        <w:rPr>
          <w:rFonts w:ascii="Times New Roman" w:hAnsi="Times New Roman"/>
          <w:color w:val="000000"/>
          <w:lang w:val="fi-FI"/>
        </w:rPr>
      </w:pPr>
      <w:r w:rsidRPr="006604E8">
        <w:rPr>
          <w:rFonts w:ascii="Times New Roman" w:hAnsi="Times New Roman"/>
          <w:color w:val="000000"/>
          <w:lang w:val="fi-FI"/>
        </w:rPr>
        <w:t xml:space="preserve">Bisfosfonaatin voimakkuusluokka (mitä tehokkaampi aine, sitä suurempi riski), </w:t>
      </w:r>
      <w:r w:rsidRPr="006604E8">
        <w:rPr>
          <w:rFonts w:ascii="Times New Roman" w:hAnsi="Times New Roman"/>
          <w:color w:val="000000"/>
          <w:lang w:val="fi-FI"/>
        </w:rPr>
        <w:lastRenderedPageBreak/>
        <w:t xml:space="preserve">antoreitti (suurempi riski parenteraalisen antotavan yhteydessä) ja </w:t>
      </w:r>
      <w:r w:rsidR="005D4242" w:rsidRPr="006604E8">
        <w:rPr>
          <w:rFonts w:ascii="Times New Roman" w:hAnsi="Times New Roman"/>
          <w:color w:val="000000"/>
          <w:lang w:val="fi-FI"/>
        </w:rPr>
        <w:t xml:space="preserve">bisfosfonaatin </w:t>
      </w:r>
      <w:r w:rsidRPr="006604E8">
        <w:rPr>
          <w:rFonts w:ascii="Times New Roman" w:hAnsi="Times New Roman"/>
          <w:color w:val="000000"/>
          <w:lang w:val="fi-FI"/>
        </w:rPr>
        <w:t>kumulatiivinen annos</w:t>
      </w:r>
      <w:r w:rsidR="005D4242" w:rsidRPr="006604E8">
        <w:rPr>
          <w:rFonts w:ascii="Times New Roman" w:hAnsi="Times New Roman"/>
          <w:color w:val="000000"/>
          <w:lang w:val="fi-FI"/>
        </w:rPr>
        <w:t>.</w:t>
      </w:r>
    </w:p>
    <w:p w14:paraId="7E9BD47C" w14:textId="77777777" w:rsidR="005D4242" w:rsidRPr="006604E8" w:rsidRDefault="00E320DE" w:rsidP="005B48A1">
      <w:pPr>
        <w:widowControl w:val="0"/>
        <w:numPr>
          <w:ilvl w:val="0"/>
          <w:numId w:val="10"/>
        </w:numPr>
        <w:spacing w:after="0"/>
        <w:rPr>
          <w:rFonts w:ascii="Times New Roman" w:hAnsi="Times New Roman"/>
          <w:color w:val="000000"/>
          <w:lang w:val="fi-FI"/>
        </w:rPr>
      </w:pPr>
      <w:r w:rsidRPr="006604E8">
        <w:rPr>
          <w:rFonts w:ascii="Times New Roman" w:hAnsi="Times New Roman"/>
          <w:color w:val="000000"/>
          <w:lang w:val="fi-FI"/>
        </w:rPr>
        <w:t xml:space="preserve">Syöpä, </w:t>
      </w:r>
      <w:r w:rsidR="005D4242" w:rsidRPr="006604E8">
        <w:rPr>
          <w:rFonts w:ascii="Times New Roman" w:hAnsi="Times New Roman"/>
          <w:color w:val="000000"/>
          <w:lang w:val="fi-FI"/>
        </w:rPr>
        <w:t>muut sairaudet (esim. anemia, hyytymishäiriö, infektio), tupakointi.</w:t>
      </w:r>
    </w:p>
    <w:p w14:paraId="3B338C10" w14:textId="77777777" w:rsidR="00E320DE" w:rsidRPr="006604E8" w:rsidRDefault="005D4242" w:rsidP="005B48A1">
      <w:pPr>
        <w:widowControl w:val="0"/>
        <w:numPr>
          <w:ilvl w:val="0"/>
          <w:numId w:val="10"/>
        </w:numPr>
        <w:spacing w:after="0"/>
        <w:rPr>
          <w:rFonts w:ascii="Times New Roman" w:hAnsi="Times New Roman"/>
          <w:color w:val="000000"/>
          <w:lang w:val="fi-FI"/>
        </w:rPr>
      </w:pPr>
      <w:r w:rsidRPr="006604E8">
        <w:rPr>
          <w:rFonts w:ascii="Times New Roman" w:hAnsi="Times New Roman"/>
          <w:color w:val="000000"/>
          <w:lang w:val="fi-FI"/>
        </w:rPr>
        <w:t xml:space="preserve">Samanaikaiset hoidot: </w:t>
      </w:r>
      <w:r w:rsidR="00E320DE" w:rsidRPr="006604E8">
        <w:rPr>
          <w:rFonts w:ascii="Times New Roman" w:hAnsi="Times New Roman"/>
          <w:color w:val="000000"/>
          <w:lang w:val="fi-FI"/>
        </w:rPr>
        <w:t xml:space="preserve">kemoterapia, </w:t>
      </w:r>
      <w:r w:rsidRPr="006604E8">
        <w:rPr>
          <w:rFonts w:ascii="Times New Roman" w:hAnsi="Times New Roman"/>
          <w:color w:val="000000"/>
          <w:lang w:val="fi-FI"/>
        </w:rPr>
        <w:t xml:space="preserve">angiogeneesin estäjät (ks. kohta 4.5), pään ja kaulan alueen </w:t>
      </w:r>
      <w:r w:rsidR="00E320DE" w:rsidRPr="006604E8">
        <w:rPr>
          <w:rFonts w:ascii="Times New Roman" w:hAnsi="Times New Roman"/>
          <w:color w:val="000000"/>
          <w:lang w:val="fi-FI"/>
        </w:rPr>
        <w:t>sädehoito, kortikosteroidit</w:t>
      </w:r>
      <w:r w:rsidRPr="006604E8">
        <w:rPr>
          <w:rFonts w:ascii="Times New Roman" w:hAnsi="Times New Roman"/>
          <w:color w:val="000000"/>
          <w:lang w:val="fi-FI"/>
        </w:rPr>
        <w:t>.</w:t>
      </w:r>
    </w:p>
    <w:p w14:paraId="439114C2" w14:textId="77777777" w:rsidR="00E320DE" w:rsidRPr="006604E8" w:rsidRDefault="00E320DE" w:rsidP="005B48A1">
      <w:pPr>
        <w:widowControl w:val="0"/>
        <w:numPr>
          <w:ilvl w:val="0"/>
          <w:numId w:val="10"/>
        </w:numPr>
        <w:spacing w:after="0"/>
        <w:rPr>
          <w:rFonts w:ascii="Times New Roman" w:hAnsi="Times New Roman"/>
          <w:color w:val="000000"/>
          <w:lang w:val="fi-FI"/>
        </w:rPr>
      </w:pPr>
      <w:r w:rsidRPr="006604E8">
        <w:rPr>
          <w:rFonts w:ascii="Times New Roman" w:hAnsi="Times New Roman"/>
          <w:color w:val="000000"/>
          <w:lang w:val="fi-FI"/>
        </w:rPr>
        <w:t xml:space="preserve">Aiempi hammassairaus, huono suuhygienia, periodontaalinen sairaus, invasiiviset hammastoimenpiteet </w:t>
      </w:r>
      <w:r w:rsidR="005D4242" w:rsidRPr="006604E8">
        <w:rPr>
          <w:rFonts w:ascii="Times New Roman" w:hAnsi="Times New Roman"/>
          <w:color w:val="000000"/>
          <w:lang w:val="fi-FI"/>
        </w:rPr>
        <w:t xml:space="preserve">(esim. hampaan poistot) </w:t>
      </w:r>
      <w:r w:rsidRPr="006604E8">
        <w:rPr>
          <w:rFonts w:ascii="Times New Roman" w:hAnsi="Times New Roman"/>
          <w:color w:val="000000"/>
          <w:lang w:val="fi-FI"/>
        </w:rPr>
        <w:t>ja huonosti istuvat hammasproteesit</w:t>
      </w:r>
      <w:r w:rsidR="00402012" w:rsidRPr="006604E8">
        <w:rPr>
          <w:rFonts w:ascii="Times New Roman" w:hAnsi="Times New Roman"/>
          <w:color w:val="000000"/>
          <w:lang w:val="fi-FI"/>
        </w:rPr>
        <w:t>.</w:t>
      </w:r>
    </w:p>
    <w:p w14:paraId="2FD6333D" w14:textId="77777777" w:rsidR="00597B6C" w:rsidRPr="006604E8" w:rsidRDefault="00597B6C" w:rsidP="005B48A1">
      <w:pPr>
        <w:widowControl w:val="0"/>
        <w:spacing w:after="0"/>
        <w:rPr>
          <w:rFonts w:ascii="Times New Roman" w:hAnsi="Times New Roman"/>
          <w:color w:val="000000"/>
          <w:lang w:val="fi-FI"/>
        </w:rPr>
      </w:pPr>
    </w:p>
    <w:p w14:paraId="4778800E" w14:textId="77777777" w:rsidR="00597B6C" w:rsidRPr="006604E8" w:rsidRDefault="00F14275" w:rsidP="005B48A1">
      <w:pPr>
        <w:widowControl w:val="0"/>
        <w:spacing w:after="0"/>
        <w:rPr>
          <w:rFonts w:ascii="Times New Roman" w:hAnsi="Times New Roman"/>
          <w:color w:val="000000"/>
          <w:lang w:val="fi-FI"/>
        </w:rPr>
      </w:pPr>
      <w:r w:rsidRPr="006604E8">
        <w:rPr>
          <w:rFonts w:ascii="Times New Roman" w:hAnsi="Times New Roman"/>
          <w:color w:val="000000"/>
          <w:lang w:val="fi-FI"/>
        </w:rPr>
        <w:t>Kaikkia potilaita tulee rohkaista Zoledronic Acid Accord -hoidon aikana säilyttämään hyvä suuhygienia, käymään säännöllisesti hammastarkastuksessa ja ilmoittamaan heti suun alueella esiintyvistä oireista, kuten hampaiden heilumisesta, kivusta tai turvotuksesta tai haavaumien parantumattomuudesta tai eritevuodosta.</w:t>
      </w:r>
    </w:p>
    <w:p w14:paraId="74D56B34" w14:textId="77777777" w:rsidR="00597B6C" w:rsidRPr="006604E8" w:rsidRDefault="00597B6C" w:rsidP="005B48A1">
      <w:pPr>
        <w:widowControl w:val="0"/>
        <w:spacing w:after="0"/>
        <w:rPr>
          <w:rFonts w:ascii="Times New Roman" w:hAnsi="Times New Roman"/>
          <w:color w:val="000000"/>
          <w:lang w:val="fi-FI"/>
        </w:rPr>
      </w:pPr>
    </w:p>
    <w:p w14:paraId="3A7EAD17" w14:textId="77777777" w:rsidR="00F14275" w:rsidRPr="00D92994" w:rsidRDefault="00F14275" w:rsidP="005B48A1">
      <w:pPr>
        <w:widowControl w:val="0"/>
        <w:spacing w:after="0"/>
        <w:rPr>
          <w:rFonts w:ascii="Times New Roman" w:hAnsi="Times New Roman"/>
          <w:color w:val="000000"/>
          <w:lang w:val="fi-FI"/>
        </w:rPr>
      </w:pPr>
      <w:r w:rsidRPr="006604E8">
        <w:rPr>
          <w:rFonts w:ascii="Times New Roman" w:hAnsi="Times New Roman"/>
          <w:color w:val="000000"/>
          <w:lang w:val="fi-FI"/>
        </w:rPr>
        <w:t>Hoidon aikana invasiiviset hammaskäsittelyt tulee suorittaa vasta tarkan harkinnan jälkeen ja niiden ajoittamista lähelle tsoledronihappoannoksen antoa tulee välttää.</w:t>
      </w:r>
      <w:r w:rsidR="00597B6C" w:rsidRPr="006604E8">
        <w:rPr>
          <w:rFonts w:ascii="Times New Roman" w:hAnsi="Times New Roman"/>
          <w:color w:val="000000"/>
          <w:lang w:val="fi-FI"/>
        </w:rPr>
        <w:t xml:space="preserve"> </w:t>
      </w:r>
      <w:r w:rsidR="00597B6C" w:rsidRPr="005036FE">
        <w:rPr>
          <w:rFonts w:ascii="Times New Roman" w:hAnsi="Times New Roman"/>
          <w:color w:val="000000"/>
          <w:lang w:val="fi-FI"/>
        </w:rPr>
        <w:t xml:space="preserve">Potilaille, joille kehittyy leuan osteonekroosi bisfosfonaattihoidon aikana, hammaskirurgia voi pahentaa tilaa. </w:t>
      </w:r>
      <w:r w:rsidR="00597B6C" w:rsidRPr="00D92994">
        <w:rPr>
          <w:rFonts w:ascii="Times New Roman" w:hAnsi="Times New Roman"/>
          <w:color w:val="000000"/>
          <w:lang w:val="fi-FI"/>
        </w:rPr>
        <w:t xml:space="preserve">Ei ole tietoa, vähentääkö bisfosfonaattihoidon keskeytys leuan osteonekroosiriskiä potilailla, jotka vaativat hammaskäsittelyä. </w:t>
      </w:r>
    </w:p>
    <w:p w14:paraId="28C3274B" w14:textId="77777777" w:rsidR="00F14275" w:rsidRPr="00D92994" w:rsidRDefault="00F14275" w:rsidP="005B48A1">
      <w:pPr>
        <w:widowControl w:val="0"/>
        <w:spacing w:after="0"/>
        <w:rPr>
          <w:rFonts w:ascii="Times New Roman" w:hAnsi="Times New Roman"/>
          <w:color w:val="000000"/>
          <w:lang w:val="fi-FI"/>
        </w:rPr>
      </w:pPr>
    </w:p>
    <w:p w14:paraId="61C73D37" w14:textId="77777777" w:rsidR="00597B6C" w:rsidRPr="00D92994" w:rsidRDefault="00F14275" w:rsidP="005B48A1">
      <w:pPr>
        <w:widowControl w:val="0"/>
        <w:spacing w:after="0"/>
        <w:rPr>
          <w:rFonts w:ascii="Times New Roman" w:hAnsi="Times New Roman"/>
          <w:color w:val="000000"/>
          <w:lang w:val="fi-FI"/>
        </w:rPr>
      </w:pPr>
      <w:r w:rsidRPr="00D92994">
        <w:rPr>
          <w:rFonts w:ascii="Times New Roman" w:hAnsi="Times New Roman"/>
          <w:color w:val="000000"/>
          <w:lang w:val="fi-FI"/>
        </w:rPr>
        <w:t>Hoitavan lääkärin ja leuan osteonekroosista asiantuntemusta omaavan hammaslääkärin tai hammaskirurgin tulee tehdä läheistä yhteistyötä hoitosuunnitelman laatimisessa potilaille, joille kehittyy ONJ. Tsoledronihappohoidon tilapäistä keskeyttämistä tulee harkita kunnes tila korjautuu ja samanaikaiset riskitekijät on minimoitu tilanteissa, joissa se on mahdollista.</w:t>
      </w:r>
    </w:p>
    <w:p w14:paraId="33844012" w14:textId="77777777" w:rsidR="00F14275" w:rsidRPr="000279A5" w:rsidRDefault="00F14275" w:rsidP="005B48A1">
      <w:pPr>
        <w:pStyle w:val="Text"/>
        <w:rPr>
          <w:rFonts w:ascii="Times New Roman" w:hAnsi="Times New Roman"/>
          <w:color w:val="000000"/>
          <w:lang w:val="fi-FI"/>
        </w:rPr>
      </w:pPr>
    </w:p>
    <w:p w14:paraId="739ACB40" w14:textId="77777777" w:rsidR="00B81EB9" w:rsidRPr="000279A5" w:rsidRDefault="00D73715" w:rsidP="005B48A1">
      <w:pPr>
        <w:pStyle w:val="Text"/>
        <w:rPr>
          <w:rFonts w:ascii="Times New Roman" w:hAnsi="Times New Roman"/>
          <w:color w:val="000000"/>
          <w:lang w:val="fi-FI"/>
        </w:rPr>
      </w:pPr>
      <w:r w:rsidRPr="000279A5">
        <w:rPr>
          <w:rFonts w:ascii="Times New Roman" w:hAnsi="Times New Roman"/>
          <w:i/>
          <w:color w:val="000000"/>
          <w:lang w:val="fi-FI"/>
        </w:rPr>
        <w:t>Muiden anatomisten osien</w:t>
      </w:r>
      <w:r w:rsidR="00B81EB9" w:rsidRPr="000279A5">
        <w:rPr>
          <w:rFonts w:ascii="Times New Roman" w:hAnsi="Times New Roman"/>
          <w:color w:val="000000"/>
          <w:lang w:val="fi-FI"/>
        </w:rPr>
        <w:t xml:space="preserve"> </w:t>
      </w:r>
      <w:r w:rsidR="00B81EB9" w:rsidRPr="000279A5">
        <w:rPr>
          <w:rFonts w:ascii="Times New Roman" w:hAnsi="Times New Roman"/>
          <w:i/>
          <w:color w:val="000000"/>
          <w:lang w:val="fi-FI"/>
        </w:rPr>
        <w:t>osteonekroosi</w:t>
      </w:r>
    </w:p>
    <w:p w14:paraId="147458DA" w14:textId="77777777" w:rsidR="00B81EB9" w:rsidRPr="00F97306" w:rsidRDefault="00B81EB9" w:rsidP="005B48A1">
      <w:pPr>
        <w:pStyle w:val="Text"/>
        <w:rPr>
          <w:rFonts w:ascii="Times New Roman" w:hAnsi="Times New Roman"/>
          <w:color w:val="000000"/>
          <w:lang w:val="fi-FI"/>
        </w:rPr>
      </w:pPr>
      <w:r w:rsidRPr="00F97306">
        <w:rPr>
          <w:rFonts w:ascii="Times New Roman" w:hAnsi="Times New Roman"/>
          <w:color w:val="000000"/>
          <w:lang w:val="fi-FI"/>
        </w:rPr>
        <w:t>Korvakäytävän osteonekroosia on ilmoitettu bisfosfonaattien käytön ja lähinnä pitkäaikaisen hoidon yhteydessä. Korvakäytävän osteonekroosin mahdollisia riskitekijöitä ovat steroidien käyttö ja kemoterapia ja/tai paikalliset riskitekijät, kuten infektio tai trauma. Korvakäytävän osteonekroosin mahdollisuus on huomioitava, jos bisfosfonaatteja saavalla potilaalla ilmenee korvaoireita, krooniset korvatulehdukset mukaan lukien.</w:t>
      </w:r>
    </w:p>
    <w:p w14:paraId="4E816DC0" w14:textId="77777777" w:rsidR="00B81EB9" w:rsidRDefault="00B81EB9" w:rsidP="005B48A1">
      <w:pPr>
        <w:pStyle w:val="Text"/>
        <w:rPr>
          <w:rFonts w:ascii="Times New Roman" w:hAnsi="Times New Roman"/>
          <w:color w:val="000000"/>
          <w:lang w:val="fi-FI"/>
        </w:rPr>
      </w:pPr>
    </w:p>
    <w:p w14:paraId="565C2E53" w14:textId="77777777" w:rsidR="00D73715" w:rsidRPr="00D73715" w:rsidRDefault="00D73715" w:rsidP="005B48A1">
      <w:pPr>
        <w:pStyle w:val="Text"/>
        <w:rPr>
          <w:rFonts w:ascii="Times New Roman" w:hAnsi="Times New Roman"/>
          <w:color w:val="000000"/>
          <w:lang w:val="fi-FI"/>
        </w:rPr>
      </w:pPr>
      <w:r w:rsidRPr="00D73715">
        <w:rPr>
          <w:rFonts w:ascii="Times New Roman" w:hAnsi="Times New Roman"/>
          <w:color w:val="000000"/>
          <w:lang w:val="fi-FI"/>
        </w:rPr>
        <w:t xml:space="preserve">Lisäksi on raportoitu lähinnä aikuisilla </w:t>
      </w:r>
      <w:r w:rsidRPr="005036FE">
        <w:rPr>
          <w:rFonts w:ascii="Times New Roman" w:hAnsi="Times New Roman"/>
          <w:color w:val="000000"/>
          <w:lang w:val="fi-FI"/>
        </w:rPr>
        <w:t>tsoledronihappo</w:t>
      </w:r>
      <w:r w:rsidRPr="00D73715">
        <w:rPr>
          <w:rFonts w:ascii="Times New Roman" w:hAnsi="Times New Roman"/>
          <w:color w:val="000000"/>
          <w:lang w:val="fi-FI"/>
        </w:rPr>
        <w:t>-hoitoa saavilla syöpäpotilailla satunnaisia osteonekroositapauksia muissa elimistön osissa, kuten lonkassa ja reisiluussa.</w:t>
      </w:r>
    </w:p>
    <w:p w14:paraId="2969FC3F" w14:textId="77777777" w:rsidR="00D73715" w:rsidRPr="00F97306" w:rsidRDefault="00D73715" w:rsidP="005B48A1">
      <w:pPr>
        <w:pStyle w:val="Text"/>
        <w:rPr>
          <w:rFonts w:ascii="Times New Roman" w:hAnsi="Times New Roman"/>
          <w:color w:val="000000"/>
          <w:lang w:val="fi-FI"/>
        </w:rPr>
      </w:pPr>
    </w:p>
    <w:p w14:paraId="61FECB69" w14:textId="77777777" w:rsidR="00597B6C" w:rsidRDefault="00597B6C" w:rsidP="005B48A1">
      <w:pPr>
        <w:pStyle w:val="Text"/>
        <w:rPr>
          <w:rFonts w:ascii="Times New Roman" w:hAnsi="Times New Roman"/>
          <w:color w:val="000000"/>
          <w:u w:val="single"/>
          <w:lang w:val="fi-FI"/>
        </w:rPr>
      </w:pPr>
      <w:r w:rsidRPr="00F97306">
        <w:rPr>
          <w:rFonts w:ascii="Times New Roman" w:hAnsi="Times New Roman"/>
          <w:color w:val="000000"/>
          <w:u w:val="single"/>
          <w:lang w:val="fi-FI"/>
        </w:rPr>
        <w:t>Luusto- ja lihaskipu</w:t>
      </w:r>
    </w:p>
    <w:p w14:paraId="06CE62C6" w14:textId="77777777" w:rsidR="000279A5" w:rsidRPr="00F97306" w:rsidRDefault="000279A5" w:rsidP="005B48A1">
      <w:pPr>
        <w:pStyle w:val="Text"/>
        <w:rPr>
          <w:rFonts w:ascii="Times New Roman" w:hAnsi="Times New Roman"/>
          <w:color w:val="000000"/>
          <w:u w:val="single"/>
          <w:lang w:val="fi-FI"/>
        </w:rPr>
      </w:pPr>
    </w:p>
    <w:p w14:paraId="36B0016C"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Lääkkeen markkinoille tulon jälkeisen kokemuksen perusteella vakavia ja ajoittaisia luu-, nivel-, ja/tai lihaskipua on raportoitu </w:t>
      </w:r>
      <w:r w:rsidR="002A38C1" w:rsidRPr="00D92994">
        <w:rPr>
          <w:rFonts w:ascii="Times New Roman" w:hAnsi="Times New Roman"/>
          <w:color w:val="000000"/>
          <w:lang w:val="fi-FI"/>
        </w:rPr>
        <w:t>tsoledronihappoa</w:t>
      </w:r>
      <w:r w:rsidRPr="00D92994">
        <w:rPr>
          <w:rFonts w:ascii="Times New Roman" w:hAnsi="Times New Roman"/>
          <w:color w:val="000000"/>
          <w:lang w:val="fi-FI"/>
        </w:rPr>
        <w:t xml:space="preserve"> käyttävillä potilailla. Kyseisiä tapahtumia on kuitenkin raportoitu harvoin. Oireiden ilmaantumista edeltävä aika vaihteli päivästä useaan kuukauteen hoidon aloittamisesta. Useimmilla potilailla oireet lievenivät hoidon lopettamisen jälkeen. Osalla potilaista oireet palasivat, kun hoito aloitettiin uudelleen joko </w:t>
      </w:r>
      <w:r w:rsidR="002A38C1" w:rsidRPr="00D92994">
        <w:rPr>
          <w:rFonts w:ascii="Times New Roman" w:hAnsi="Times New Roman"/>
          <w:color w:val="000000"/>
          <w:lang w:val="fi-FI"/>
        </w:rPr>
        <w:t xml:space="preserve">tsoledronihapolla </w:t>
      </w:r>
      <w:r w:rsidRPr="00D92994">
        <w:rPr>
          <w:rFonts w:ascii="Times New Roman" w:hAnsi="Times New Roman"/>
          <w:color w:val="000000"/>
          <w:lang w:val="fi-FI"/>
        </w:rPr>
        <w:t xml:space="preserve"> tai toisella bisfosfonaatilla.</w:t>
      </w:r>
    </w:p>
    <w:p w14:paraId="19336E9E" w14:textId="77777777" w:rsidR="00597B6C" w:rsidRPr="00F97306" w:rsidRDefault="00597B6C" w:rsidP="005B48A1">
      <w:pPr>
        <w:pStyle w:val="Text"/>
        <w:rPr>
          <w:rFonts w:ascii="Times New Roman" w:hAnsi="Times New Roman"/>
          <w:color w:val="000000"/>
          <w:lang w:val="fi-FI"/>
        </w:rPr>
      </w:pPr>
    </w:p>
    <w:p w14:paraId="652769D4" w14:textId="77777777" w:rsidR="00597B6C" w:rsidRDefault="00597B6C" w:rsidP="005B48A1">
      <w:pPr>
        <w:pStyle w:val="Text"/>
        <w:rPr>
          <w:rFonts w:ascii="Times New Roman" w:hAnsi="Times New Roman"/>
          <w:color w:val="000000"/>
          <w:u w:val="single"/>
          <w:lang w:val="fi-FI"/>
        </w:rPr>
      </w:pPr>
      <w:r w:rsidRPr="00F97306">
        <w:rPr>
          <w:rFonts w:ascii="Times New Roman" w:hAnsi="Times New Roman"/>
          <w:color w:val="000000"/>
          <w:u w:val="single"/>
          <w:lang w:val="fi-FI"/>
        </w:rPr>
        <w:t>Epätyypilliset reisiluun murtumat</w:t>
      </w:r>
    </w:p>
    <w:p w14:paraId="3413E054" w14:textId="77777777" w:rsidR="000279A5" w:rsidRPr="00F97306" w:rsidRDefault="000279A5" w:rsidP="005B48A1">
      <w:pPr>
        <w:pStyle w:val="Text"/>
        <w:rPr>
          <w:rFonts w:ascii="Times New Roman" w:hAnsi="Times New Roman"/>
          <w:color w:val="000000"/>
          <w:u w:val="single"/>
          <w:lang w:val="fi-FI"/>
        </w:rPr>
      </w:pPr>
    </w:p>
    <w:p w14:paraId="7991C915" w14:textId="77777777" w:rsidR="00597B6C" w:rsidRPr="00F97306" w:rsidRDefault="00597B6C" w:rsidP="005B48A1">
      <w:pPr>
        <w:pStyle w:val="Text"/>
        <w:rPr>
          <w:rFonts w:ascii="Times New Roman" w:hAnsi="Times New Roman"/>
          <w:color w:val="000000"/>
          <w:lang w:val="fi-FI"/>
        </w:rPr>
      </w:pPr>
      <w:r w:rsidRPr="00F97306">
        <w:rPr>
          <w:rFonts w:ascii="Times New Roman" w:hAnsi="Times New Roman"/>
          <w:color w:val="000000"/>
          <w:lang w:val="fi-FI"/>
        </w:rPr>
        <w:lastRenderedPageBreak/>
        <w:t>Epätyypillisiä subtrokanteerisia ja diafyseaalisia reisiluun murtumia on raportoitu bisfosfonaattihoidon yhteydessä, ensisijaisesti niillä potilailla, jotka ovat saaneet pitkäaikaista bisfosfonaattihoitoa osteoporoosiin. Tällaisia poikittaisia tai lyhyitä, vinoja murtumia voi ilmetä missä tahansa reisiluun pienen trokanterin alapuolen ja nivelnastan yläpuolisen alueen välissä. Näitä murtumia tapahtuu yleensä hyvin pienten traumojen yhteydessä tai ilman traumaa, jotkut potilaat voivat kokea kipua reidessä tai nivusissa. Usein murtumat muistuttavat ensin rasitusmurtumia ennen kuin viikkojen ja kuukausien kuluessa ne muuttuvat täydellisiksi reisiluun murtumiksi. Murtumat saattavat olla molemminpuolisia, joten toinenkin reisiluu on tutkittava, jos bisfosfonaattihoitoa saavalla potilaalla todetaan reisiluun varsiosan murtuma. Näiden murtumien viivästynyttä paranemista on myös raportoitu. Potilailla, joilla epäillään epätyypillistä reisiluun murtumaa, tulee harkita bisfosfonaattihoidon keskeyttämistä potilaan tilan arvion ajaksi, ja keskeyttämispäätöksen on perustuttava yksilölliseen riski-hyötysuhteen arvioon.</w:t>
      </w:r>
    </w:p>
    <w:p w14:paraId="68DC3146" w14:textId="77777777" w:rsidR="00597B6C" w:rsidRPr="00F97306" w:rsidRDefault="00597B6C" w:rsidP="005B48A1">
      <w:pPr>
        <w:pStyle w:val="Text"/>
        <w:rPr>
          <w:rFonts w:ascii="Times New Roman" w:hAnsi="Times New Roman"/>
          <w:color w:val="000000"/>
          <w:lang w:val="fi-FI"/>
        </w:rPr>
      </w:pPr>
    </w:p>
    <w:p w14:paraId="625B3400" w14:textId="77777777" w:rsidR="00597B6C" w:rsidRPr="00F97306" w:rsidRDefault="00597B6C" w:rsidP="005B48A1">
      <w:pPr>
        <w:pStyle w:val="Text"/>
        <w:rPr>
          <w:rFonts w:ascii="Times New Roman" w:hAnsi="Times New Roman"/>
          <w:color w:val="000000"/>
          <w:lang w:val="fi-FI"/>
        </w:rPr>
      </w:pPr>
      <w:r w:rsidRPr="00F97306">
        <w:rPr>
          <w:rFonts w:ascii="Times New Roman" w:hAnsi="Times New Roman"/>
          <w:color w:val="000000"/>
          <w:lang w:val="fi-FI"/>
        </w:rPr>
        <w:t>Potilaita on ohjeistettava ilmoittamaan kaikista mahdollisista bisfosfonaattihoidon aikana ilmenevistä reisi-, lonkka- tai nivuskivuista, ja tällaisistä oireista kertovat potilaat on tutkittava mahdollisen reisiluun epätäydellisen murtuman varalta.</w:t>
      </w:r>
    </w:p>
    <w:p w14:paraId="5FE6E194" w14:textId="77777777" w:rsidR="00597B6C" w:rsidRPr="00D92994" w:rsidRDefault="00597B6C" w:rsidP="005B48A1">
      <w:pPr>
        <w:widowControl w:val="0"/>
        <w:spacing w:after="0"/>
        <w:rPr>
          <w:rFonts w:ascii="Times New Roman" w:hAnsi="Times New Roman"/>
          <w:color w:val="000000"/>
          <w:lang w:val="fi-FI"/>
        </w:rPr>
      </w:pPr>
    </w:p>
    <w:p w14:paraId="3768D517" w14:textId="77777777" w:rsidR="005C2719" w:rsidRPr="006604E8" w:rsidRDefault="005C2719"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Hypokalsemia</w:t>
      </w:r>
    </w:p>
    <w:p w14:paraId="4BC3A387" w14:textId="77777777" w:rsidR="000279A5" w:rsidRPr="006604E8" w:rsidRDefault="000279A5" w:rsidP="005B48A1">
      <w:pPr>
        <w:widowControl w:val="0"/>
        <w:spacing w:after="0"/>
        <w:rPr>
          <w:rFonts w:ascii="Times New Roman" w:hAnsi="Times New Roman"/>
          <w:color w:val="000000"/>
          <w:u w:val="single"/>
          <w:lang w:val="fi-FI"/>
        </w:rPr>
      </w:pPr>
    </w:p>
    <w:p w14:paraId="2B655985" w14:textId="77777777" w:rsidR="005C2719" w:rsidRPr="006604E8" w:rsidRDefault="005C2719"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Hypokalsemiaa on raportoitu </w:t>
      </w:r>
      <w:r w:rsidR="002A38C1" w:rsidRPr="006604E8">
        <w:rPr>
          <w:rFonts w:ascii="Times New Roman" w:hAnsi="Times New Roman"/>
          <w:color w:val="000000"/>
          <w:lang w:val="fi-FI"/>
        </w:rPr>
        <w:t>tsoledronihappo</w:t>
      </w:r>
      <w:r w:rsidRPr="006604E8">
        <w:rPr>
          <w:rFonts w:ascii="Times New Roman" w:hAnsi="Times New Roman"/>
          <w:color w:val="000000"/>
          <w:lang w:val="fi-FI"/>
        </w:rPr>
        <w:t xml:space="preserve">hoitoa saaneilla potilailla. </w:t>
      </w:r>
      <w:r w:rsidR="003E723D" w:rsidRPr="006604E8">
        <w:rPr>
          <w:rFonts w:ascii="Times New Roman" w:hAnsi="Times New Roman"/>
          <w:color w:val="000000"/>
          <w:lang w:val="fi-FI"/>
        </w:rPr>
        <w:t>Sydämen rytmihäiriöitä ja neurologisia haittavaikutuksia (mukaan lukien kouristuskohtaukset,</w:t>
      </w:r>
      <w:r w:rsidR="001E69FA" w:rsidRPr="006604E8">
        <w:rPr>
          <w:rFonts w:ascii="Times New Roman" w:hAnsi="Times New Roman"/>
          <w:color w:val="000000"/>
          <w:lang w:val="fi-FI"/>
        </w:rPr>
        <w:t xml:space="preserve"> heikentynyt tuntoherkkyys</w:t>
      </w:r>
      <w:r w:rsidR="003E723D" w:rsidRPr="006604E8">
        <w:rPr>
          <w:rFonts w:ascii="Times New Roman" w:hAnsi="Times New Roman"/>
          <w:color w:val="000000"/>
          <w:lang w:val="fi-FI"/>
        </w:rPr>
        <w:t xml:space="preserve"> ja tetania) on raportoitu </w:t>
      </w:r>
      <w:r w:rsidR="00DA186B" w:rsidRPr="006604E8">
        <w:rPr>
          <w:rFonts w:ascii="Times New Roman" w:hAnsi="Times New Roman"/>
          <w:color w:val="000000"/>
          <w:lang w:val="fi-FI"/>
        </w:rPr>
        <w:t>vaikea-asteisten</w:t>
      </w:r>
      <w:r w:rsidR="003E723D" w:rsidRPr="006604E8">
        <w:rPr>
          <w:rFonts w:ascii="Times New Roman" w:hAnsi="Times New Roman"/>
          <w:color w:val="000000"/>
          <w:lang w:val="fi-FI"/>
        </w:rPr>
        <w:t xml:space="preserve"> hypokalsemiatapausten seurauksena. S</w:t>
      </w:r>
      <w:r w:rsidR="00CD73F8" w:rsidRPr="006604E8">
        <w:rPr>
          <w:rFonts w:ascii="Times New Roman" w:hAnsi="Times New Roman"/>
          <w:color w:val="000000"/>
          <w:lang w:val="fi-FI"/>
        </w:rPr>
        <w:t>airaalahoitoa vaatineita</w:t>
      </w:r>
      <w:r w:rsidR="003E723D" w:rsidRPr="006604E8">
        <w:rPr>
          <w:rFonts w:ascii="Times New Roman" w:hAnsi="Times New Roman"/>
          <w:color w:val="000000"/>
          <w:lang w:val="fi-FI"/>
        </w:rPr>
        <w:t xml:space="preserve"> vaikea-asteisia hypokalsemiatapauksia on raportoitu. Joissakin tapauksissa hypokalsemia voi olla potilaan henkeä uhkaava (ks. kohta</w:t>
      </w:r>
      <w:r w:rsidR="0010782C" w:rsidRPr="006604E8">
        <w:rPr>
          <w:rFonts w:ascii="Times New Roman" w:hAnsi="Times New Roman"/>
          <w:color w:val="000000"/>
          <w:lang w:val="fi-FI"/>
        </w:rPr>
        <w:t xml:space="preserve"> </w:t>
      </w:r>
      <w:r w:rsidR="003E723D" w:rsidRPr="006604E8">
        <w:rPr>
          <w:rFonts w:ascii="Times New Roman" w:hAnsi="Times New Roman"/>
          <w:color w:val="000000"/>
          <w:lang w:val="fi-FI"/>
        </w:rPr>
        <w:t>4.8).</w:t>
      </w:r>
      <w:r w:rsidR="001E69FA" w:rsidRPr="006604E8">
        <w:rPr>
          <w:rFonts w:ascii="Times New Roman" w:hAnsi="Times New Roman"/>
          <w:color w:val="000000"/>
          <w:lang w:val="fi-FI"/>
        </w:rPr>
        <w:t xml:space="preserve"> Varovaisuutta on noudatettava kun Zoledronic Acid Accord -valmistetta annetaan yhdessä lääkevalmisteiden kanssa, joiden tiedetään aiheuttavan hypokalsemiaa, koska näillä valmisteilla saattaa olla synergistinen vaikutus, joka aikaansaa vakavan hypokalsemian (ks. kohta 4.5). Seerumin kalsium tulee mitata ja hypokalsemia korjata ennen Zoledronic</w:t>
      </w:r>
      <w:r w:rsidR="001E69FA" w:rsidRPr="006604E8">
        <w:rPr>
          <w:rFonts w:ascii="Times New Roman" w:hAnsi="Times New Roman"/>
          <w:color w:val="000000"/>
          <w:lang w:val="fi-FI"/>
        </w:rPr>
        <w:noBreakHyphen/>
        <w:t>hoidon aloittamista. Potilaille tulee antaa riittävä määrä kalsium- ja D-vitamiinilisiä</w:t>
      </w:r>
    </w:p>
    <w:p w14:paraId="6A28173C" w14:textId="77777777" w:rsidR="003E723D" w:rsidRPr="006604E8" w:rsidRDefault="003E723D" w:rsidP="005B48A1">
      <w:pPr>
        <w:widowControl w:val="0"/>
        <w:spacing w:after="0"/>
        <w:rPr>
          <w:rFonts w:ascii="Times New Roman" w:hAnsi="Times New Roman"/>
          <w:color w:val="000000"/>
          <w:lang w:val="fi-FI"/>
        </w:rPr>
      </w:pPr>
    </w:p>
    <w:p w14:paraId="1F10436C" w14:textId="77777777" w:rsidR="002A38C1" w:rsidRPr="006604E8" w:rsidRDefault="002A38C1"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Zoledronic Acid Accord sisältää natriumia</w:t>
      </w:r>
    </w:p>
    <w:p w14:paraId="4DF74BEB" w14:textId="77777777" w:rsidR="002A38C1" w:rsidRPr="000279A5" w:rsidRDefault="002A38C1" w:rsidP="005B48A1">
      <w:pPr>
        <w:widowControl w:val="0"/>
        <w:spacing w:after="0"/>
        <w:rPr>
          <w:rFonts w:ascii="Times New Roman" w:hAnsi="Times New Roman"/>
          <w:color w:val="000000"/>
          <w:lang w:val="fi-FI"/>
        </w:rPr>
      </w:pPr>
      <w:r w:rsidRPr="000279A5">
        <w:rPr>
          <w:rFonts w:ascii="Times New Roman" w:hAnsi="Times New Roman"/>
          <w:color w:val="000000"/>
          <w:lang w:val="fi-FI"/>
        </w:rPr>
        <w:t xml:space="preserve">Tämä lääkevalmiste sisältää </w:t>
      </w:r>
      <w:r w:rsidR="000279A5" w:rsidRPr="000279A5">
        <w:rPr>
          <w:rFonts w:ascii="Times New Roman" w:hAnsi="Times New Roman"/>
          <w:color w:val="000000"/>
          <w:lang w:val="fi-FI"/>
        </w:rPr>
        <w:t>al</w:t>
      </w:r>
      <w:r w:rsidR="000279A5">
        <w:rPr>
          <w:rFonts w:ascii="Times New Roman" w:hAnsi="Times New Roman"/>
          <w:color w:val="000000"/>
          <w:lang w:val="fi-FI"/>
        </w:rPr>
        <w:t>le</w:t>
      </w:r>
      <w:r w:rsidRPr="000279A5">
        <w:rPr>
          <w:rFonts w:ascii="Times New Roman" w:hAnsi="Times New Roman"/>
          <w:color w:val="000000"/>
          <w:lang w:val="fi-FI"/>
        </w:rPr>
        <w:t xml:space="preserve"> </w:t>
      </w:r>
      <w:r w:rsidR="000279A5" w:rsidRPr="000279A5">
        <w:rPr>
          <w:rFonts w:ascii="Times New Roman" w:hAnsi="Times New Roman"/>
          <w:color w:val="000000"/>
          <w:lang w:val="fi-FI"/>
        </w:rPr>
        <w:t>1</w:t>
      </w:r>
      <w:r w:rsidR="000279A5">
        <w:rPr>
          <w:rFonts w:ascii="Times New Roman" w:hAnsi="Times New Roman"/>
          <w:color w:val="000000"/>
          <w:lang w:val="fi-FI"/>
        </w:rPr>
        <w:t> </w:t>
      </w:r>
      <w:r w:rsidRPr="000279A5">
        <w:rPr>
          <w:rFonts w:ascii="Times New Roman" w:hAnsi="Times New Roman"/>
          <w:color w:val="000000"/>
          <w:lang w:val="fi-FI"/>
        </w:rPr>
        <w:t>mmol natriumia (</w:t>
      </w:r>
      <w:r w:rsidR="000279A5" w:rsidRPr="000279A5">
        <w:rPr>
          <w:rFonts w:ascii="Times New Roman" w:hAnsi="Times New Roman"/>
          <w:color w:val="000000"/>
          <w:lang w:val="fi-FI"/>
        </w:rPr>
        <w:t>23</w:t>
      </w:r>
      <w:r w:rsidR="000279A5">
        <w:rPr>
          <w:rFonts w:ascii="Times New Roman" w:hAnsi="Times New Roman"/>
          <w:color w:val="000000"/>
          <w:lang w:val="fi-FI"/>
        </w:rPr>
        <w:t> </w:t>
      </w:r>
      <w:r w:rsidRPr="000279A5">
        <w:rPr>
          <w:rFonts w:ascii="Times New Roman" w:hAnsi="Times New Roman"/>
          <w:color w:val="000000"/>
          <w:lang w:val="fi-FI"/>
        </w:rPr>
        <w:t>mg)</w:t>
      </w:r>
      <w:r w:rsidR="00D04DFC" w:rsidRPr="000279A5">
        <w:rPr>
          <w:rFonts w:ascii="Times New Roman" w:hAnsi="Times New Roman"/>
          <w:color w:val="000000"/>
          <w:lang w:val="fi-FI"/>
        </w:rPr>
        <w:t xml:space="preserve"> </w:t>
      </w:r>
      <w:r w:rsidR="000279A5">
        <w:rPr>
          <w:rFonts w:ascii="Times New Roman" w:hAnsi="Times New Roman"/>
          <w:color w:val="000000"/>
          <w:lang w:val="fi-FI"/>
        </w:rPr>
        <w:t xml:space="preserve">per </w:t>
      </w:r>
      <w:r w:rsidR="00D04DFC" w:rsidRPr="000279A5">
        <w:rPr>
          <w:rFonts w:ascii="Times New Roman" w:hAnsi="Times New Roman"/>
          <w:color w:val="000000"/>
          <w:lang w:val="fi-FI"/>
        </w:rPr>
        <w:t xml:space="preserve">injektiopullo eli </w:t>
      </w:r>
      <w:r w:rsidR="000279A5">
        <w:rPr>
          <w:rFonts w:ascii="Times New Roman" w:hAnsi="Times New Roman"/>
          <w:color w:val="000000"/>
          <w:lang w:val="fi-FI"/>
        </w:rPr>
        <w:t>sen voidaan sanoa olevan</w:t>
      </w:r>
      <w:r w:rsidR="00D04DFC" w:rsidRPr="000279A5">
        <w:rPr>
          <w:rFonts w:ascii="Times New Roman" w:hAnsi="Times New Roman"/>
          <w:color w:val="000000"/>
          <w:lang w:val="fi-FI"/>
        </w:rPr>
        <w:t xml:space="preserve"> </w:t>
      </w:r>
      <w:r w:rsidR="000279A5">
        <w:rPr>
          <w:rFonts w:ascii="Times New Roman" w:hAnsi="Times New Roman"/>
          <w:color w:val="000000"/>
          <w:lang w:val="fi-FI"/>
        </w:rPr>
        <w:t>”</w:t>
      </w:r>
      <w:r w:rsidR="00D04DFC" w:rsidRPr="000279A5">
        <w:rPr>
          <w:rFonts w:ascii="Times New Roman" w:hAnsi="Times New Roman"/>
          <w:color w:val="000000"/>
          <w:lang w:val="fi-FI"/>
        </w:rPr>
        <w:t>natriumiton</w:t>
      </w:r>
      <w:r w:rsidR="000279A5">
        <w:rPr>
          <w:rFonts w:ascii="Times New Roman" w:hAnsi="Times New Roman"/>
          <w:color w:val="000000"/>
          <w:lang w:val="fi-FI"/>
        </w:rPr>
        <w:t>”</w:t>
      </w:r>
      <w:r w:rsidR="00D04DFC" w:rsidRPr="000279A5">
        <w:rPr>
          <w:rFonts w:ascii="Times New Roman" w:hAnsi="Times New Roman"/>
          <w:color w:val="000000"/>
          <w:lang w:val="fi-FI"/>
        </w:rPr>
        <w:t>.</w:t>
      </w:r>
      <w:r w:rsidR="00D61D93" w:rsidRPr="006604E8">
        <w:rPr>
          <w:lang w:val="fi-FI"/>
        </w:rPr>
        <w:t xml:space="preserve"> </w:t>
      </w:r>
      <w:r w:rsidR="00D61D93" w:rsidRPr="006604E8">
        <w:rPr>
          <w:rFonts w:ascii="Times New Roman" w:hAnsi="Times New Roman"/>
          <w:lang w:val="fi-FI"/>
        </w:rPr>
        <w:t>Jos Zoledronic acid Accordin laimennuksessa käytetään keittosuolaliuosta (0,9 % m/V natriumkloridi-infuusionestettä) ennen annostelua, potilaan saama natriumannos on suurempi.</w:t>
      </w:r>
    </w:p>
    <w:p w14:paraId="23284D5D" w14:textId="77777777" w:rsidR="002A38C1" w:rsidRPr="000279A5" w:rsidRDefault="002A38C1" w:rsidP="005B48A1">
      <w:pPr>
        <w:widowControl w:val="0"/>
        <w:spacing w:after="0"/>
        <w:rPr>
          <w:rFonts w:ascii="Times New Roman" w:hAnsi="Times New Roman"/>
          <w:b/>
          <w:color w:val="000000"/>
          <w:lang w:val="fi-FI"/>
        </w:rPr>
      </w:pPr>
    </w:p>
    <w:p w14:paraId="5C2CBE34"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b/>
          <w:color w:val="000000"/>
          <w:lang w:val="fi-FI"/>
        </w:rPr>
        <w:t>4.5</w:t>
      </w:r>
      <w:r w:rsidRPr="00D92994">
        <w:rPr>
          <w:rFonts w:ascii="Times New Roman" w:hAnsi="Times New Roman"/>
          <w:b/>
          <w:color w:val="000000"/>
          <w:lang w:val="fi-FI"/>
        </w:rPr>
        <w:tab/>
        <w:t>Yhteisvaikutukset muiden lääkevalmisteiden kanssa sekä muut yhteisvaikutukset</w:t>
      </w:r>
    </w:p>
    <w:p w14:paraId="3B89AD6D" w14:textId="77777777" w:rsidR="00597B6C" w:rsidRPr="00D92994" w:rsidRDefault="00597B6C" w:rsidP="005B48A1">
      <w:pPr>
        <w:widowControl w:val="0"/>
        <w:spacing w:after="0"/>
        <w:rPr>
          <w:rFonts w:ascii="Times New Roman" w:hAnsi="Times New Roman"/>
          <w:color w:val="000000"/>
          <w:lang w:val="fi-FI"/>
        </w:rPr>
      </w:pPr>
    </w:p>
    <w:p w14:paraId="2BCF14F4"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Kliinisissä tutkimuksissa</w:t>
      </w:r>
      <w:r w:rsidR="00D04DFC" w:rsidRPr="00D92994">
        <w:rPr>
          <w:rFonts w:ascii="Times New Roman" w:hAnsi="Times New Roman"/>
          <w:color w:val="000000"/>
          <w:lang w:val="fi-FI"/>
        </w:rPr>
        <w:t xml:space="preserve"> tsoledronihappoa</w:t>
      </w:r>
      <w:r w:rsidRPr="00D92994">
        <w:rPr>
          <w:rFonts w:ascii="Times New Roman" w:hAnsi="Times New Roman"/>
          <w:color w:val="000000"/>
          <w:lang w:val="fi-FI"/>
        </w:rPr>
        <w:t xml:space="preserve"> on annettu samaan aikaan yleisesti käytössä olevien syöpälääkkeiden, diureettien, mikrobilääkkeiden ja analgeettien kanssa ilman ilmeisiä kliinisiä yhteisvaikutuksia. Tsoledronihappo ei sitoudu mainittavassa määrin plasman proteiineihin eikä estä ihmisen P450-entsyymejä </w:t>
      </w:r>
      <w:r w:rsidRPr="00D92994">
        <w:rPr>
          <w:rFonts w:ascii="Times New Roman" w:hAnsi="Times New Roman"/>
          <w:i/>
          <w:color w:val="000000"/>
          <w:lang w:val="fi-FI"/>
        </w:rPr>
        <w:t>in vitro</w:t>
      </w:r>
      <w:r w:rsidRPr="00D92994">
        <w:rPr>
          <w:rFonts w:ascii="Times New Roman" w:hAnsi="Times New Roman"/>
          <w:color w:val="000000"/>
          <w:lang w:val="fi-FI"/>
        </w:rPr>
        <w:t xml:space="preserve"> (ks. kohta 5.2), mutta muodollisia kliinisiä yhteisvaikutus</w:t>
      </w:r>
      <w:r w:rsidRPr="00D92994">
        <w:rPr>
          <w:rFonts w:ascii="Times New Roman" w:hAnsi="Times New Roman"/>
          <w:color w:val="000000"/>
          <w:lang w:val="fi-FI"/>
        </w:rPr>
        <w:softHyphen/>
        <w:t>tutkimuksia ei ole tehty.</w:t>
      </w:r>
    </w:p>
    <w:p w14:paraId="42638CC3" w14:textId="77777777" w:rsidR="00597B6C" w:rsidRPr="00D92994" w:rsidRDefault="00597B6C" w:rsidP="005B48A1">
      <w:pPr>
        <w:widowControl w:val="0"/>
        <w:spacing w:after="0"/>
        <w:rPr>
          <w:rFonts w:ascii="Times New Roman" w:hAnsi="Times New Roman"/>
          <w:color w:val="000000"/>
          <w:lang w:val="fi-FI"/>
        </w:rPr>
      </w:pPr>
    </w:p>
    <w:p w14:paraId="001BF08E"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lastRenderedPageBreak/>
        <w:t>Varovaisuutta suositetaan, kun bisfosfonaatteja annetaan aminoglykosidien</w:t>
      </w:r>
      <w:r w:rsidR="001E69FA" w:rsidRPr="00D92994">
        <w:rPr>
          <w:rFonts w:ascii="Times New Roman" w:hAnsi="Times New Roman"/>
          <w:color w:val="000000"/>
          <w:lang w:val="fi-FI"/>
        </w:rPr>
        <w:t>, kalsitoniinin tai loop-diureettien</w:t>
      </w:r>
      <w:r w:rsidRPr="00D92994">
        <w:rPr>
          <w:rFonts w:ascii="Times New Roman" w:hAnsi="Times New Roman"/>
          <w:color w:val="000000"/>
          <w:lang w:val="fi-FI"/>
        </w:rPr>
        <w:t xml:space="preserve"> kanssa, koska näillä lääkkeillä voi olla additiivinen vaikutus, jolloin seerumin kalsiumpitoisuus voi pysyä pienenä pitempään kuin olisi tarpeen</w:t>
      </w:r>
      <w:r w:rsidR="001E69FA" w:rsidRPr="00D92994">
        <w:rPr>
          <w:rFonts w:ascii="Times New Roman" w:hAnsi="Times New Roman"/>
          <w:color w:val="000000"/>
          <w:lang w:val="fi-FI"/>
        </w:rPr>
        <w:t xml:space="preserve"> (ks. kohta 4.4).</w:t>
      </w:r>
    </w:p>
    <w:p w14:paraId="4AE837A6" w14:textId="77777777" w:rsidR="00597B6C" w:rsidRPr="00D92994" w:rsidRDefault="00597B6C" w:rsidP="005B48A1">
      <w:pPr>
        <w:widowControl w:val="0"/>
        <w:spacing w:after="0"/>
        <w:rPr>
          <w:rFonts w:ascii="Times New Roman" w:hAnsi="Times New Roman"/>
          <w:color w:val="000000"/>
          <w:lang w:val="fi-FI"/>
        </w:rPr>
      </w:pPr>
    </w:p>
    <w:p w14:paraId="49ABC0C2"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Varovaisuutta on noudatettava annettaessa </w:t>
      </w:r>
      <w:r w:rsidR="00D04DFC" w:rsidRPr="006604E8">
        <w:rPr>
          <w:rFonts w:ascii="Times New Roman" w:hAnsi="Times New Roman"/>
          <w:color w:val="000000"/>
          <w:lang w:val="fi-FI"/>
        </w:rPr>
        <w:t>tsoledronihappoa</w:t>
      </w:r>
      <w:r w:rsidRPr="006604E8">
        <w:rPr>
          <w:rFonts w:ascii="Times New Roman" w:hAnsi="Times New Roman"/>
          <w:color w:val="000000"/>
          <w:lang w:val="fi-FI"/>
        </w:rPr>
        <w:t xml:space="preserve"> yhdessä muiden mahdollisesti munuaistoksisten lääkevalmisteiden kanssa. Huomiota tulee kiinnittää myös hypomagnesemian kehittymisen mahdollisuuteen hoidon aikana.</w:t>
      </w:r>
    </w:p>
    <w:p w14:paraId="5D0EB874" w14:textId="77777777" w:rsidR="00597B6C" w:rsidRPr="006604E8" w:rsidRDefault="00597B6C" w:rsidP="005B48A1">
      <w:pPr>
        <w:widowControl w:val="0"/>
        <w:spacing w:after="0"/>
        <w:rPr>
          <w:rFonts w:ascii="Times New Roman" w:hAnsi="Times New Roman"/>
          <w:color w:val="000000"/>
          <w:lang w:val="fi-FI"/>
        </w:rPr>
      </w:pPr>
    </w:p>
    <w:p w14:paraId="18C71C26"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Multippelia myeloomaa sairastavilla potilailla munuaisten vajaatoiminnan riski saattaa olla suurentunut annettaessa</w:t>
      </w:r>
      <w:r w:rsidR="001D6AF4" w:rsidRPr="006604E8">
        <w:rPr>
          <w:rFonts w:ascii="Times New Roman" w:hAnsi="Times New Roman"/>
          <w:color w:val="000000"/>
          <w:lang w:val="fi-FI"/>
        </w:rPr>
        <w:t xml:space="preserve"> </w:t>
      </w:r>
      <w:r w:rsidR="00D04DFC" w:rsidRPr="006604E8">
        <w:rPr>
          <w:rFonts w:ascii="Times New Roman" w:hAnsi="Times New Roman"/>
          <w:color w:val="000000"/>
          <w:lang w:val="fi-FI"/>
        </w:rPr>
        <w:t>tsoledronihappoa</w:t>
      </w:r>
      <w:r w:rsidRPr="006604E8">
        <w:rPr>
          <w:rFonts w:ascii="Times New Roman" w:hAnsi="Times New Roman"/>
          <w:color w:val="000000"/>
          <w:lang w:val="fi-FI"/>
        </w:rPr>
        <w:t xml:space="preserve"> yhdessä talidomidin kanssa.</w:t>
      </w:r>
    </w:p>
    <w:p w14:paraId="298FA7C3" w14:textId="77777777" w:rsidR="00DA48BC" w:rsidRPr="006604E8" w:rsidRDefault="00DA48BC" w:rsidP="005B48A1">
      <w:pPr>
        <w:widowControl w:val="0"/>
        <w:spacing w:after="0"/>
        <w:rPr>
          <w:rFonts w:ascii="Times New Roman" w:hAnsi="Times New Roman"/>
          <w:color w:val="000000"/>
          <w:lang w:val="fi-FI"/>
        </w:rPr>
      </w:pPr>
    </w:p>
    <w:p w14:paraId="0723A209" w14:textId="77777777" w:rsidR="00DA48BC" w:rsidRPr="006604E8" w:rsidRDefault="00702EE0"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Varovaisuuteen on syytä käytettäessä </w:t>
      </w:r>
      <w:r w:rsidR="00D04DFC" w:rsidRPr="006604E8">
        <w:rPr>
          <w:rFonts w:ascii="Times New Roman" w:hAnsi="Times New Roman"/>
          <w:color w:val="000000"/>
          <w:lang w:val="fi-FI"/>
        </w:rPr>
        <w:t xml:space="preserve">tsoledronihappoa </w:t>
      </w:r>
      <w:r w:rsidRPr="006604E8">
        <w:rPr>
          <w:rFonts w:ascii="Times New Roman" w:hAnsi="Times New Roman"/>
          <w:color w:val="000000"/>
          <w:lang w:val="fi-FI"/>
        </w:rPr>
        <w:t xml:space="preserve"> samanaikaisesti antiangiogeenisten lääkevalmisteiden kanssa, sillä ONJ-tapausten esiintyvyyden on </w:t>
      </w:r>
      <w:r w:rsidR="00BC53B5" w:rsidRPr="006604E8">
        <w:rPr>
          <w:rFonts w:ascii="Times New Roman" w:hAnsi="Times New Roman"/>
          <w:color w:val="000000"/>
          <w:lang w:val="fi-FI"/>
        </w:rPr>
        <w:t>havai</w:t>
      </w:r>
      <w:r w:rsidRPr="006604E8">
        <w:rPr>
          <w:rFonts w:ascii="Times New Roman" w:hAnsi="Times New Roman"/>
          <w:color w:val="000000"/>
          <w:lang w:val="fi-FI"/>
        </w:rPr>
        <w:t xml:space="preserve">ttu lisääntyneen potilailla, jotka ovat saaneet samanaikaista hoitoa </w:t>
      </w:r>
      <w:r w:rsidR="00BC53B5" w:rsidRPr="006604E8">
        <w:rPr>
          <w:rFonts w:ascii="Times New Roman" w:hAnsi="Times New Roman"/>
          <w:color w:val="000000"/>
          <w:lang w:val="fi-FI"/>
        </w:rPr>
        <w:t>em.</w:t>
      </w:r>
      <w:r w:rsidRPr="006604E8">
        <w:rPr>
          <w:rFonts w:ascii="Times New Roman" w:hAnsi="Times New Roman"/>
          <w:color w:val="000000"/>
          <w:lang w:val="fi-FI"/>
        </w:rPr>
        <w:t xml:space="preserve"> lääkke</w:t>
      </w:r>
      <w:r w:rsidR="00BC53B5" w:rsidRPr="006604E8">
        <w:rPr>
          <w:rFonts w:ascii="Times New Roman" w:hAnsi="Times New Roman"/>
          <w:color w:val="000000"/>
          <w:lang w:val="fi-FI"/>
        </w:rPr>
        <w:t>i</w:t>
      </w:r>
      <w:r w:rsidRPr="006604E8">
        <w:rPr>
          <w:rFonts w:ascii="Times New Roman" w:hAnsi="Times New Roman"/>
          <w:color w:val="000000"/>
          <w:lang w:val="fi-FI"/>
        </w:rPr>
        <w:t>llä</w:t>
      </w:r>
      <w:r w:rsidR="00DA48BC" w:rsidRPr="006604E8">
        <w:rPr>
          <w:rFonts w:ascii="Times New Roman" w:hAnsi="Times New Roman"/>
          <w:color w:val="000000"/>
          <w:lang w:val="fi-FI"/>
        </w:rPr>
        <w:t>.</w:t>
      </w:r>
    </w:p>
    <w:p w14:paraId="7D0BDD9A" w14:textId="77777777" w:rsidR="00597B6C" w:rsidRPr="006604E8" w:rsidRDefault="00597B6C" w:rsidP="005B48A1">
      <w:pPr>
        <w:widowControl w:val="0"/>
        <w:spacing w:after="0"/>
        <w:rPr>
          <w:rFonts w:ascii="Times New Roman" w:hAnsi="Times New Roman"/>
          <w:color w:val="000000"/>
          <w:lang w:val="fi-FI"/>
        </w:rPr>
      </w:pPr>
    </w:p>
    <w:p w14:paraId="4B414ED6"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4.6</w:t>
      </w:r>
      <w:r w:rsidRPr="006604E8">
        <w:rPr>
          <w:rFonts w:ascii="Times New Roman" w:hAnsi="Times New Roman"/>
          <w:b/>
          <w:color w:val="000000"/>
          <w:lang w:val="fi-FI"/>
        </w:rPr>
        <w:tab/>
      </w:r>
      <w:r w:rsidR="00D04DFC" w:rsidRPr="006604E8">
        <w:rPr>
          <w:rFonts w:ascii="Times New Roman" w:hAnsi="Times New Roman"/>
          <w:b/>
          <w:color w:val="000000"/>
          <w:lang w:val="fi-FI"/>
        </w:rPr>
        <w:t>Hedelmällisyys</w:t>
      </w:r>
      <w:r w:rsidRPr="006604E8">
        <w:rPr>
          <w:rFonts w:ascii="Times New Roman" w:hAnsi="Times New Roman"/>
          <w:b/>
          <w:color w:val="000000"/>
          <w:lang w:val="fi-FI"/>
        </w:rPr>
        <w:t>, raskaus ja imetys</w:t>
      </w:r>
    </w:p>
    <w:p w14:paraId="237A452E" w14:textId="77777777" w:rsidR="00597B6C" w:rsidRPr="006604E8" w:rsidRDefault="00597B6C" w:rsidP="005B48A1">
      <w:pPr>
        <w:widowControl w:val="0"/>
        <w:spacing w:after="0"/>
        <w:rPr>
          <w:rFonts w:ascii="Times New Roman" w:hAnsi="Times New Roman"/>
          <w:color w:val="000000"/>
          <w:lang w:val="fi-FI"/>
        </w:rPr>
      </w:pPr>
    </w:p>
    <w:p w14:paraId="24BCBC98" w14:textId="77777777" w:rsidR="00597B6C" w:rsidRPr="006604E8" w:rsidRDefault="00597B6C"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Raskaus</w:t>
      </w:r>
    </w:p>
    <w:p w14:paraId="779BE69C" w14:textId="77777777" w:rsidR="00AD663E" w:rsidRPr="006604E8" w:rsidRDefault="00AD663E" w:rsidP="005B48A1">
      <w:pPr>
        <w:widowControl w:val="0"/>
        <w:spacing w:after="0"/>
        <w:rPr>
          <w:rFonts w:ascii="Times New Roman" w:hAnsi="Times New Roman"/>
          <w:color w:val="000000"/>
          <w:u w:val="single"/>
          <w:lang w:val="fi-FI"/>
        </w:rPr>
      </w:pPr>
    </w:p>
    <w:p w14:paraId="32EAF53F"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noProof/>
          <w:color w:val="000000"/>
          <w:lang w:val="fi-FI"/>
        </w:rPr>
        <w:t>Ei ole olemassa tarkkoja tietoja tsoledronihapon käytöstä raskaana oleville naisille</w:t>
      </w:r>
      <w:r w:rsidRPr="006604E8">
        <w:rPr>
          <w:rFonts w:ascii="Times New Roman" w:hAnsi="Times New Roman"/>
          <w:color w:val="000000"/>
          <w:lang w:val="fi-FI"/>
        </w:rPr>
        <w:t xml:space="preserve">. Tsoledronihappoa koskevat lisääntymistutkimukset eläimillä </w:t>
      </w:r>
      <w:r w:rsidRPr="006604E8">
        <w:rPr>
          <w:rFonts w:ascii="Times New Roman" w:hAnsi="Times New Roman"/>
          <w:noProof/>
          <w:color w:val="000000"/>
          <w:lang w:val="fi-FI"/>
        </w:rPr>
        <w:t>osoittavat reproduktiivista toksisuutta</w:t>
      </w:r>
      <w:r w:rsidRPr="006604E8">
        <w:rPr>
          <w:rFonts w:ascii="Times New Roman" w:hAnsi="Times New Roman"/>
          <w:color w:val="000000"/>
          <w:lang w:val="fi-FI"/>
        </w:rPr>
        <w:t xml:space="preserve"> (ks. kohta 5.3). Mahdollista riskiä ihmiselle ei tunneta. </w:t>
      </w:r>
      <w:r w:rsidR="00D04DFC" w:rsidRPr="006604E8">
        <w:rPr>
          <w:rFonts w:ascii="Times New Roman" w:hAnsi="Times New Roman"/>
          <w:color w:val="000000"/>
          <w:lang w:val="fi-FI"/>
        </w:rPr>
        <w:t xml:space="preserve">Tsoledronihappoa </w:t>
      </w:r>
      <w:r w:rsidRPr="006604E8">
        <w:rPr>
          <w:rFonts w:ascii="Times New Roman" w:hAnsi="Times New Roman"/>
          <w:color w:val="000000"/>
          <w:lang w:val="fi-FI"/>
        </w:rPr>
        <w:t xml:space="preserve"> ei </w:t>
      </w:r>
      <w:r w:rsidRPr="006604E8">
        <w:rPr>
          <w:rFonts w:ascii="Times New Roman" w:hAnsi="Times New Roman"/>
          <w:noProof/>
          <w:color w:val="000000"/>
          <w:lang w:val="fi-FI"/>
        </w:rPr>
        <w:t>pi</w:t>
      </w:r>
      <w:r w:rsidR="00D04DFC" w:rsidRPr="006604E8">
        <w:rPr>
          <w:rFonts w:ascii="Times New Roman" w:hAnsi="Times New Roman"/>
          <w:noProof/>
          <w:color w:val="000000"/>
          <w:lang w:val="fi-FI"/>
        </w:rPr>
        <w:t>dä</w:t>
      </w:r>
      <w:r w:rsidRPr="006604E8">
        <w:rPr>
          <w:rFonts w:ascii="Times New Roman" w:hAnsi="Times New Roman"/>
          <w:noProof/>
          <w:color w:val="000000"/>
          <w:lang w:val="fi-FI"/>
        </w:rPr>
        <w:t xml:space="preserve"> </w:t>
      </w:r>
      <w:r w:rsidRPr="006604E8">
        <w:rPr>
          <w:rFonts w:ascii="Times New Roman" w:hAnsi="Times New Roman"/>
          <w:color w:val="000000"/>
          <w:lang w:val="fi-FI"/>
        </w:rPr>
        <w:t>käyttää raskauden aikana.</w:t>
      </w:r>
      <w:r w:rsidR="001E69FA" w:rsidRPr="006604E8">
        <w:rPr>
          <w:rFonts w:ascii="Times New Roman" w:hAnsi="Times New Roman"/>
          <w:color w:val="000000"/>
          <w:lang w:val="fi-FI"/>
        </w:rPr>
        <w:t xml:space="preserve"> Hedelmällisessä iässä olevia naisia tulee neuvoa välttämään raskaaksi tulemista.</w:t>
      </w:r>
    </w:p>
    <w:p w14:paraId="7ACF2E0D" w14:textId="77777777" w:rsidR="00597B6C" w:rsidRPr="006604E8" w:rsidRDefault="00597B6C" w:rsidP="005B48A1">
      <w:pPr>
        <w:widowControl w:val="0"/>
        <w:spacing w:after="0"/>
        <w:rPr>
          <w:rFonts w:ascii="Times New Roman" w:hAnsi="Times New Roman"/>
          <w:color w:val="000000"/>
          <w:lang w:val="fi-FI"/>
        </w:rPr>
      </w:pPr>
    </w:p>
    <w:p w14:paraId="7926A374" w14:textId="77777777" w:rsidR="00597B6C" w:rsidRPr="006604E8" w:rsidRDefault="00597B6C"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Imetys</w:t>
      </w:r>
    </w:p>
    <w:p w14:paraId="5A59875C" w14:textId="77777777" w:rsidR="00AD663E" w:rsidRPr="006604E8" w:rsidRDefault="00AD663E" w:rsidP="005B48A1">
      <w:pPr>
        <w:widowControl w:val="0"/>
        <w:spacing w:after="0"/>
        <w:rPr>
          <w:rFonts w:ascii="Times New Roman" w:hAnsi="Times New Roman"/>
          <w:color w:val="000000"/>
          <w:u w:val="single"/>
          <w:lang w:val="fi-FI"/>
        </w:rPr>
      </w:pPr>
    </w:p>
    <w:p w14:paraId="37AAB5C1"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Ei tiedetä, erittyykö tsoledronihappo äidinmaitoon. </w:t>
      </w:r>
      <w:r w:rsidR="00D04DFC" w:rsidRPr="006604E8">
        <w:rPr>
          <w:rFonts w:ascii="Times New Roman" w:hAnsi="Times New Roman"/>
          <w:color w:val="000000"/>
          <w:lang w:val="fi-FI"/>
        </w:rPr>
        <w:t>Tsoledronihappo</w:t>
      </w:r>
      <w:r w:rsidRPr="006604E8">
        <w:rPr>
          <w:rFonts w:ascii="Times New Roman" w:hAnsi="Times New Roman"/>
          <w:color w:val="000000"/>
          <w:lang w:val="fi-FI"/>
        </w:rPr>
        <w:t xml:space="preserve"> on vasta-aiheinen imettäville äideille (ks. kohta 4.3).</w:t>
      </w:r>
    </w:p>
    <w:p w14:paraId="2B0B8515" w14:textId="77777777" w:rsidR="00597B6C" w:rsidRPr="006604E8" w:rsidRDefault="00597B6C" w:rsidP="005B48A1">
      <w:pPr>
        <w:widowControl w:val="0"/>
        <w:spacing w:after="0"/>
        <w:rPr>
          <w:rFonts w:ascii="Times New Roman" w:hAnsi="Times New Roman"/>
          <w:color w:val="000000"/>
          <w:lang w:val="fi-FI"/>
        </w:rPr>
      </w:pPr>
    </w:p>
    <w:p w14:paraId="73FD338B" w14:textId="77777777" w:rsidR="00597B6C" w:rsidRPr="006604E8" w:rsidRDefault="00597B6C"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Hedelmällisyys</w:t>
      </w:r>
    </w:p>
    <w:p w14:paraId="53AF4F2F" w14:textId="77777777" w:rsidR="00AD663E" w:rsidRPr="006604E8" w:rsidRDefault="00AD663E" w:rsidP="005B48A1">
      <w:pPr>
        <w:widowControl w:val="0"/>
        <w:spacing w:after="0"/>
        <w:rPr>
          <w:rFonts w:ascii="Times New Roman" w:hAnsi="Times New Roman"/>
          <w:color w:val="000000"/>
          <w:u w:val="single"/>
          <w:lang w:val="fi-FI"/>
        </w:rPr>
      </w:pPr>
    </w:p>
    <w:p w14:paraId="077DA94D"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Tsoledronihapon mahdollista haitallista vaikutusta vanhempien ja F1 -sukupolven hedelmällisyyteen arvioitiin rotilla. Tämä johti liioiteltuun farmakologiseen vaikutukseen, jonka katsotaan liittyvän valmisteen luuston kalsiumin aineenvaihdunnan estosta johtuvaan tiineen rotan hypokalsemiaan, joka on bisfosfonaattien luokkavaikutus, sekä dystokiaan että ennenaikaiseen tutkimuksen lopetukseen. Niinpä näiden tulosten perusteella ei voida määrittää </w:t>
      </w:r>
      <w:r w:rsidR="0061778F" w:rsidRPr="006604E8">
        <w:rPr>
          <w:rFonts w:ascii="Times New Roman" w:hAnsi="Times New Roman"/>
          <w:color w:val="000000"/>
          <w:lang w:val="fi-FI"/>
        </w:rPr>
        <w:t>tsoledronihapon</w:t>
      </w:r>
      <w:r w:rsidRPr="006604E8">
        <w:rPr>
          <w:rFonts w:ascii="Times New Roman" w:hAnsi="Times New Roman"/>
          <w:color w:val="000000"/>
          <w:lang w:val="fi-FI"/>
        </w:rPr>
        <w:t xml:space="preserve"> todellista vaikutusta hedelmällisyyteen ihmisissä.</w:t>
      </w:r>
    </w:p>
    <w:p w14:paraId="7AD49FAC" w14:textId="77777777" w:rsidR="00597B6C" w:rsidRPr="006604E8" w:rsidRDefault="00597B6C" w:rsidP="005B48A1">
      <w:pPr>
        <w:widowControl w:val="0"/>
        <w:spacing w:after="0"/>
        <w:rPr>
          <w:rFonts w:ascii="Times New Roman" w:hAnsi="Times New Roman"/>
          <w:color w:val="000000"/>
          <w:lang w:val="fi-FI"/>
        </w:rPr>
      </w:pPr>
    </w:p>
    <w:p w14:paraId="49FE8C3C"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4.7</w:t>
      </w:r>
      <w:r w:rsidRPr="006604E8">
        <w:rPr>
          <w:rFonts w:ascii="Times New Roman" w:hAnsi="Times New Roman"/>
          <w:b/>
          <w:color w:val="000000"/>
          <w:lang w:val="fi-FI"/>
        </w:rPr>
        <w:tab/>
        <w:t>Vaikutus ajokykyyn ja koneiden käyttökykyyn</w:t>
      </w:r>
    </w:p>
    <w:p w14:paraId="4556B24A" w14:textId="77777777" w:rsidR="00597B6C" w:rsidRPr="006604E8" w:rsidRDefault="00597B6C" w:rsidP="005B48A1">
      <w:pPr>
        <w:widowControl w:val="0"/>
        <w:spacing w:after="0"/>
        <w:rPr>
          <w:rFonts w:ascii="Times New Roman" w:hAnsi="Times New Roman"/>
          <w:color w:val="000000"/>
          <w:lang w:val="fi-FI"/>
        </w:rPr>
      </w:pPr>
    </w:p>
    <w:p w14:paraId="2A028837" w14:textId="77777777" w:rsidR="00214A90"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Haittavaikutukset, kuten huimaus ja uneliaisuus, voivat vaikuttaa ajokykyyn tai koneiden käyttökykyyn</w:t>
      </w:r>
      <w:r w:rsidR="00235955" w:rsidRPr="006604E8">
        <w:rPr>
          <w:rFonts w:ascii="Times New Roman" w:hAnsi="Times New Roman"/>
          <w:color w:val="000000"/>
          <w:lang w:val="fi-FI"/>
        </w:rPr>
        <w:t xml:space="preserve">, </w:t>
      </w:r>
      <w:r w:rsidR="00EB5050" w:rsidRPr="006604E8">
        <w:rPr>
          <w:rFonts w:ascii="Times New Roman" w:hAnsi="Times New Roman"/>
          <w:color w:val="000000"/>
          <w:lang w:val="fi-FI"/>
        </w:rPr>
        <w:t xml:space="preserve">joten varovaisuutta on noudatettava </w:t>
      </w:r>
      <w:r w:rsidR="00214A90" w:rsidRPr="006604E8">
        <w:rPr>
          <w:rFonts w:ascii="Times New Roman" w:hAnsi="Times New Roman"/>
          <w:color w:val="000000"/>
          <w:lang w:val="fi-FI"/>
        </w:rPr>
        <w:t>Zoledronic Acid Accord</w:t>
      </w:r>
    </w:p>
    <w:p w14:paraId="3E307CD3" w14:textId="77777777" w:rsidR="00597B6C" w:rsidRPr="006604E8" w:rsidRDefault="00214A90"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 </w:t>
      </w:r>
      <w:r w:rsidR="00EB5050" w:rsidRPr="006604E8">
        <w:rPr>
          <w:rFonts w:ascii="Times New Roman" w:hAnsi="Times New Roman"/>
          <w:color w:val="000000"/>
          <w:lang w:val="fi-FI"/>
        </w:rPr>
        <w:t>-hoidon aikaisessa autolla ajossa ja koneiden käytössä</w:t>
      </w:r>
      <w:r w:rsidR="00597B6C" w:rsidRPr="006604E8">
        <w:rPr>
          <w:rFonts w:ascii="Times New Roman" w:hAnsi="Times New Roman"/>
          <w:color w:val="000000"/>
          <w:lang w:val="fi-FI"/>
        </w:rPr>
        <w:t>.</w:t>
      </w:r>
    </w:p>
    <w:p w14:paraId="65317222" w14:textId="77777777" w:rsidR="00597B6C" w:rsidRPr="006604E8" w:rsidRDefault="00597B6C" w:rsidP="005B48A1">
      <w:pPr>
        <w:widowControl w:val="0"/>
        <w:spacing w:after="0"/>
        <w:rPr>
          <w:rFonts w:ascii="Times New Roman" w:hAnsi="Times New Roman"/>
          <w:color w:val="000000"/>
          <w:lang w:val="fi-FI"/>
        </w:rPr>
      </w:pPr>
    </w:p>
    <w:p w14:paraId="34F46722"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lastRenderedPageBreak/>
        <w:t>4.8</w:t>
      </w:r>
      <w:r w:rsidRPr="006604E8">
        <w:rPr>
          <w:rFonts w:ascii="Times New Roman" w:hAnsi="Times New Roman"/>
          <w:b/>
          <w:color w:val="000000"/>
          <w:lang w:val="fi-FI"/>
        </w:rPr>
        <w:tab/>
        <w:t>Haittavaikutukset</w:t>
      </w:r>
    </w:p>
    <w:p w14:paraId="1F254298" w14:textId="77777777" w:rsidR="00597B6C" w:rsidRPr="006604E8" w:rsidRDefault="00597B6C" w:rsidP="005B48A1">
      <w:pPr>
        <w:widowControl w:val="0"/>
        <w:spacing w:after="0"/>
        <w:rPr>
          <w:rFonts w:ascii="Times New Roman" w:hAnsi="Times New Roman"/>
          <w:color w:val="000000"/>
          <w:lang w:val="fi-FI"/>
        </w:rPr>
      </w:pPr>
    </w:p>
    <w:p w14:paraId="73788061" w14:textId="77777777" w:rsidR="00597B6C" w:rsidRPr="006604E8" w:rsidRDefault="00597B6C"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Yhteenveto valmisteen turvallisuusprofiilista</w:t>
      </w:r>
    </w:p>
    <w:p w14:paraId="70E20E29" w14:textId="77777777" w:rsidR="00AD663E" w:rsidRPr="006604E8" w:rsidRDefault="00AD663E" w:rsidP="005B48A1">
      <w:pPr>
        <w:widowControl w:val="0"/>
        <w:spacing w:after="0"/>
        <w:rPr>
          <w:rFonts w:ascii="Times New Roman" w:hAnsi="Times New Roman"/>
          <w:color w:val="000000"/>
          <w:u w:val="single"/>
          <w:lang w:val="fi-FI"/>
        </w:rPr>
      </w:pPr>
    </w:p>
    <w:p w14:paraId="2B461DBA" w14:textId="77777777" w:rsidR="00597B6C" w:rsidRPr="00D92994"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Kolmen päivän sisällä </w:t>
      </w:r>
      <w:r w:rsidR="00D04DFC" w:rsidRPr="006604E8">
        <w:rPr>
          <w:rFonts w:ascii="Times New Roman" w:hAnsi="Times New Roman"/>
          <w:color w:val="000000"/>
          <w:lang w:val="fi-FI"/>
        </w:rPr>
        <w:t xml:space="preserve">tsoledronihappoannoksesta </w:t>
      </w:r>
      <w:r w:rsidRPr="006604E8">
        <w:rPr>
          <w:rFonts w:ascii="Times New Roman" w:hAnsi="Times New Roman"/>
          <w:color w:val="000000"/>
          <w:lang w:val="fi-FI"/>
        </w:rPr>
        <w:t xml:space="preserve"> akuutin vaiheen reaktio on yleisesti ilmoitettu</w:t>
      </w:r>
      <w:r w:rsidR="001B255E" w:rsidRPr="006604E8">
        <w:rPr>
          <w:rFonts w:ascii="Times New Roman" w:hAnsi="Times New Roman"/>
          <w:color w:val="000000"/>
          <w:lang w:val="fi-FI"/>
        </w:rPr>
        <w:t xml:space="preserve"> haittavaikutus</w:t>
      </w:r>
      <w:r w:rsidRPr="006604E8">
        <w:rPr>
          <w:rFonts w:ascii="Times New Roman" w:hAnsi="Times New Roman"/>
          <w:color w:val="000000"/>
          <w:lang w:val="fi-FI"/>
        </w:rPr>
        <w:t xml:space="preserve">. </w:t>
      </w:r>
      <w:r w:rsidRPr="005036FE">
        <w:rPr>
          <w:rFonts w:ascii="Times New Roman" w:hAnsi="Times New Roman"/>
          <w:color w:val="000000"/>
          <w:lang w:val="fi-FI"/>
        </w:rPr>
        <w:t>Oireisiin liittyy luukipua, kuumetta, heikkoutta, nivelkipua, myalgiaa</w:t>
      </w:r>
      <w:r w:rsidR="00B81EB9" w:rsidRPr="005036FE">
        <w:rPr>
          <w:rFonts w:ascii="Times New Roman" w:hAnsi="Times New Roman"/>
          <w:color w:val="000000"/>
          <w:lang w:val="fi-FI"/>
        </w:rPr>
        <w:t>,</w:t>
      </w:r>
      <w:r w:rsidRPr="005036FE">
        <w:rPr>
          <w:rFonts w:ascii="Times New Roman" w:hAnsi="Times New Roman"/>
          <w:color w:val="000000"/>
          <w:lang w:val="fi-FI"/>
        </w:rPr>
        <w:t xml:space="preserve"> kuumehorkkaa</w:t>
      </w:r>
      <w:r w:rsidR="00B81EB9" w:rsidRPr="005036FE">
        <w:rPr>
          <w:rFonts w:ascii="Times New Roman" w:hAnsi="Times New Roman"/>
          <w:color w:val="000000"/>
          <w:lang w:val="fi-FI"/>
        </w:rPr>
        <w:t xml:space="preserve"> </w:t>
      </w:r>
      <w:r w:rsidR="00B81EB9" w:rsidRPr="00F97306">
        <w:rPr>
          <w:rFonts w:ascii="Times New Roman" w:hAnsi="Times New Roman"/>
          <w:color w:val="000000"/>
          <w:lang w:val="fi-FI"/>
        </w:rPr>
        <w:t>sekä artriittia ja sen seurauksena nivelturvotusta</w:t>
      </w:r>
      <w:r w:rsidRPr="005036FE">
        <w:rPr>
          <w:rFonts w:ascii="Times New Roman" w:hAnsi="Times New Roman"/>
          <w:color w:val="000000"/>
          <w:lang w:val="fi-FI"/>
        </w:rPr>
        <w:t xml:space="preserve">. </w:t>
      </w:r>
      <w:r w:rsidRPr="00D92994">
        <w:rPr>
          <w:rFonts w:ascii="Times New Roman" w:hAnsi="Times New Roman"/>
          <w:color w:val="000000"/>
          <w:lang w:val="fi-FI"/>
        </w:rPr>
        <w:t>Nämä oireet yleensä häviävät parin päivän sisällä (ks</w:t>
      </w:r>
      <w:r w:rsidR="00F84D8A" w:rsidRPr="00D92994">
        <w:rPr>
          <w:rFonts w:ascii="Times New Roman" w:hAnsi="Times New Roman"/>
          <w:color w:val="000000"/>
          <w:lang w:val="fi-FI"/>
        </w:rPr>
        <w:t>.</w:t>
      </w:r>
      <w:r w:rsidRPr="00D92994">
        <w:rPr>
          <w:rFonts w:ascii="Times New Roman" w:hAnsi="Times New Roman"/>
          <w:color w:val="000000"/>
          <w:lang w:val="fi-FI"/>
        </w:rPr>
        <w:t xml:space="preserve"> </w:t>
      </w:r>
      <w:r w:rsidR="00901868" w:rsidRPr="00D92994">
        <w:rPr>
          <w:rFonts w:ascii="Times New Roman" w:hAnsi="Times New Roman"/>
          <w:color w:val="000000"/>
          <w:lang w:val="fi-FI"/>
        </w:rPr>
        <w:t>kuvaus valikoiduista</w:t>
      </w:r>
      <w:r w:rsidRPr="00D92994">
        <w:rPr>
          <w:rFonts w:ascii="Times New Roman" w:hAnsi="Times New Roman"/>
          <w:color w:val="000000"/>
          <w:lang w:val="fi-FI"/>
        </w:rPr>
        <w:t xml:space="preserve"> haittavaikutuksi</w:t>
      </w:r>
      <w:r w:rsidR="00901868" w:rsidRPr="00D92994">
        <w:rPr>
          <w:rFonts w:ascii="Times New Roman" w:hAnsi="Times New Roman"/>
          <w:color w:val="000000"/>
          <w:lang w:val="fi-FI"/>
        </w:rPr>
        <w:t>sta</w:t>
      </w:r>
      <w:r w:rsidRPr="00D92994">
        <w:rPr>
          <w:rFonts w:ascii="Times New Roman" w:hAnsi="Times New Roman"/>
          <w:color w:val="000000"/>
          <w:lang w:val="fi-FI"/>
        </w:rPr>
        <w:t>).</w:t>
      </w:r>
    </w:p>
    <w:p w14:paraId="3BEF3286" w14:textId="77777777" w:rsidR="00597B6C" w:rsidRPr="00D92994" w:rsidRDefault="00597B6C" w:rsidP="005B48A1">
      <w:pPr>
        <w:widowControl w:val="0"/>
        <w:spacing w:after="0"/>
        <w:rPr>
          <w:rFonts w:ascii="Times New Roman" w:hAnsi="Times New Roman"/>
          <w:color w:val="000000"/>
          <w:lang w:val="fi-FI"/>
        </w:rPr>
      </w:pPr>
    </w:p>
    <w:p w14:paraId="6272233B" w14:textId="77777777" w:rsidR="00597B6C" w:rsidRPr="006604E8" w:rsidRDefault="00D04DF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Tsoledronihapon </w:t>
      </w:r>
      <w:r w:rsidR="00597B6C" w:rsidRPr="006604E8">
        <w:rPr>
          <w:rFonts w:ascii="Times New Roman" w:hAnsi="Times New Roman"/>
          <w:color w:val="000000"/>
          <w:lang w:val="fi-FI"/>
        </w:rPr>
        <w:t xml:space="preserve"> hyväksytyissä indikaatioissa tärkeät identifioidut riskit ovat seuraavia:</w:t>
      </w:r>
    </w:p>
    <w:p w14:paraId="4FBE857E"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Munuaisten vajaatoiminta, leuan osteonekroosi, akuutin vaiheen reaktio, hypokalsemia, eteisvärinä, </w:t>
      </w:r>
      <w:r w:rsidR="006568A9" w:rsidRPr="006604E8">
        <w:rPr>
          <w:rFonts w:ascii="Times New Roman" w:hAnsi="Times New Roman"/>
          <w:color w:val="000000"/>
          <w:lang w:val="fi-FI"/>
        </w:rPr>
        <w:t>anafylaksia</w:t>
      </w:r>
      <w:r w:rsidR="001E69FA" w:rsidRPr="006604E8">
        <w:rPr>
          <w:rFonts w:ascii="Times New Roman" w:hAnsi="Times New Roman"/>
          <w:color w:val="000000"/>
          <w:lang w:val="fi-FI"/>
        </w:rPr>
        <w:t>, interstitiaalinen keuhkosairaus</w:t>
      </w:r>
      <w:r w:rsidRPr="006604E8">
        <w:rPr>
          <w:rFonts w:ascii="Times New Roman" w:hAnsi="Times New Roman"/>
          <w:color w:val="000000"/>
          <w:lang w:val="fi-FI"/>
        </w:rPr>
        <w:t>. Jokaisen riskin esiintyvyydet on lueteltu taulukossa 1.</w:t>
      </w:r>
    </w:p>
    <w:p w14:paraId="5B1424AA" w14:textId="77777777" w:rsidR="00506E91" w:rsidRPr="006604E8" w:rsidRDefault="00506E91" w:rsidP="005B48A1">
      <w:pPr>
        <w:widowControl w:val="0"/>
        <w:spacing w:after="0"/>
        <w:rPr>
          <w:rFonts w:ascii="Times New Roman" w:hAnsi="Times New Roman"/>
          <w:color w:val="000000"/>
          <w:lang w:val="fi-FI"/>
        </w:rPr>
      </w:pPr>
    </w:p>
    <w:p w14:paraId="2ECF6B32" w14:textId="77777777" w:rsidR="00597B6C" w:rsidRPr="006604E8" w:rsidRDefault="00506E91"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Taulukkomuodossa esitetty luettelo haittavaikutuksista</w:t>
      </w:r>
    </w:p>
    <w:p w14:paraId="6650240B" w14:textId="77777777" w:rsidR="00AD663E" w:rsidRPr="006604E8" w:rsidRDefault="00AD663E" w:rsidP="005B48A1">
      <w:pPr>
        <w:widowControl w:val="0"/>
        <w:spacing w:after="0"/>
        <w:rPr>
          <w:rFonts w:ascii="Times New Roman" w:hAnsi="Times New Roman"/>
          <w:color w:val="000000"/>
          <w:u w:val="single"/>
          <w:lang w:val="fi-FI"/>
        </w:rPr>
      </w:pPr>
    </w:p>
    <w:p w14:paraId="2B83B3C2"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Seuraavat taulukossa 1 luetellut haittavaikutukset on koottu kliinisistä tutkimuksista ja markkinoille tulon jälkeisistä raporteista, joissa </w:t>
      </w:r>
      <w:r w:rsidR="00240547" w:rsidRPr="006604E8">
        <w:rPr>
          <w:rFonts w:ascii="Times New Roman" w:hAnsi="Times New Roman"/>
          <w:color w:val="000000"/>
          <w:lang w:val="fi-FI"/>
        </w:rPr>
        <w:t xml:space="preserve">4 mg </w:t>
      </w:r>
      <w:r w:rsidRPr="006604E8">
        <w:rPr>
          <w:rFonts w:ascii="Times New Roman" w:hAnsi="Times New Roman"/>
          <w:color w:val="000000"/>
          <w:lang w:val="fi-FI"/>
        </w:rPr>
        <w:t>tsoledronihappoa on käytetty pääasiassa krooniseen hoitoon:</w:t>
      </w:r>
    </w:p>
    <w:p w14:paraId="7693D351" w14:textId="77777777" w:rsidR="00597B6C" w:rsidRPr="006604E8" w:rsidRDefault="00597B6C" w:rsidP="005B48A1">
      <w:pPr>
        <w:widowControl w:val="0"/>
        <w:spacing w:after="0"/>
        <w:rPr>
          <w:rFonts w:ascii="Times New Roman" w:hAnsi="Times New Roman"/>
          <w:color w:val="000000"/>
          <w:lang w:val="fi-FI"/>
        </w:rPr>
      </w:pPr>
    </w:p>
    <w:p w14:paraId="201ED352"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Taulukko 1</w:t>
      </w:r>
    </w:p>
    <w:p w14:paraId="599DC53B" w14:textId="77777777" w:rsidR="00597B6C" w:rsidRPr="006604E8" w:rsidRDefault="00597B6C" w:rsidP="005B48A1">
      <w:pPr>
        <w:widowControl w:val="0"/>
        <w:spacing w:after="0"/>
        <w:rPr>
          <w:rFonts w:ascii="Times New Roman" w:hAnsi="Times New Roman"/>
          <w:color w:val="000000"/>
          <w:lang w:val="fi-FI"/>
        </w:rPr>
      </w:pPr>
    </w:p>
    <w:p w14:paraId="14A45D79" w14:textId="77777777" w:rsidR="00D04DF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Haittatapahtumat on luokiteltu yleisyyden mukaan aloittaen yleisimmistä seuraavasti: </w:t>
      </w:r>
    </w:p>
    <w:p w14:paraId="00A2BA29" w14:textId="77777777" w:rsidR="00D04DF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Hyvin ylei</w:t>
      </w:r>
      <w:r w:rsidR="006E3725" w:rsidRPr="006604E8">
        <w:rPr>
          <w:rFonts w:ascii="Times New Roman" w:hAnsi="Times New Roman"/>
          <w:color w:val="000000"/>
          <w:lang w:val="fi-FI"/>
        </w:rPr>
        <w:t>nen</w:t>
      </w:r>
      <w:r w:rsidRPr="006604E8">
        <w:rPr>
          <w:rFonts w:ascii="Times New Roman" w:hAnsi="Times New Roman"/>
          <w:color w:val="000000"/>
          <w:lang w:val="fi-FI"/>
        </w:rPr>
        <w:t xml:space="preserve"> (≥1/10)</w:t>
      </w:r>
    </w:p>
    <w:p w14:paraId="7DCC6A24" w14:textId="77777777" w:rsidR="00D04DFC" w:rsidRPr="006604E8" w:rsidRDefault="00D04DFC" w:rsidP="005B48A1">
      <w:pPr>
        <w:widowControl w:val="0"/>
        <w:spacing w:after="0"/>
        <w:rPr>
          <w:rFonts w:ascii="Times New Roman" w:hAnsi="Times New Roman"/>
          <w:color w:val="000000"/>
          <w:lang w:val="fi-FI"/>
        </w:rPr>
      </w:pPr>
      <w:r w:rsidRPr="006604E8">
        <w:rPr>
          <w:rFonts w:ascii="Times New Roman" w:hAnsi="Times New Roman"/>
          <w:color w:val="000000"/>
          <w:lang w:val="fi-FI"/>
        </w:rPr>
        <w:t>Y</w:t>
      </w:r>
      <w:r w:rsidR="00597B6C" w:rsidRPr="006604E8">
        <w:rPr>
          <w:rFonts w:ascii="Times New Roman" w:hAnsi="Times New Roman"/>
          <w:color w:val="000000"/>
          <w:lang w:val="fi-FI"/>
        </w:rPr>
        <w:t>lei</w:t>
      </w:r>
      <w:r w:rsidR="006E3725" w:rsidRPr="006604E8">
        <w:rPr>
          <w:rFonts w:ascii="Times New Roman" w:hAnsi="Times New Roman"/>
          <w:color w:val="000000"/>
          <w:lang w:val="fi-FI"/>
        </w:rPr>
        <w:t>nen</w:t>
      </w:r>
      <w:r w:rsidR="00597B6C" w:rsidRPr="006604E8">
        <w:rPr>
          <w:rFonts w:ascii="Times New Roman" w:hAnsi="Times New Roman"/>
          <w:color w:val="000000"/>
          <w:lang w:val="fi-FI"/>
        </w:rPr>
        <w:t xml:space="preserve"> (≥1/100, &lt;1/10)</w:t>
      </w:r>
    </w:p>
    <w:p w14:paraId="2610F093" w14:textId="77777777" w:rsidR="00D04DFC" w:rsidRPr="006604E8" w:rsidRDefault="00D04DFC" w:rsidP="005B48A1">
      <w:pPr>
        <w:widowControl w:val="0"/>
        <w:spacing w:after="0"/>
        <w:rPr>
          <w:rFonts w:ascii="Times New Roman" w:hAnsi="Times New Roman"/>
          <w:color w:val="000000"/>
          <w:lang w:val="fi-FI"/>
        </w:rPr>
      </w:pPr>
      <w:r w:rsidRPr="006604E8">
        <w:rPr>
          <w:rFonts w:ascii="Times New Roman" w:hAnsi="Times New Roman"/>
          <w:color w:val="000000"/>
          <w:lang w:val="fi-FI"/>
        </w:rPr>
        <w:t>M</w:t>
      </w:r>
      <w:r w:rsidR="00597B6C" w:rsidRPr="006604E8">
        <w:rPr>
          <w:rFonts w:ascii="Times New Roman" w:hAnsi="Times New Roman"/>
          <w:color w:val="000000"/>
          <w:lang w:val="fi-FI"/>
        </w:rPr>
        <w:t>elko harvinai</w:t>
      </w:r>
      <w:r w:rsidR="006E3725" w:rsidRPr="006604E8">
        <w:rPr>
          <w:rFonts w:ascii="Times New Roman" w:hAnsi="Times New Roman"/>
          <w:color w:val="000000"/>
          <w:lang w:val="fi-FI"/>
        </w:rPr>
        <w:t>nen</w:t>
      </w:r>
      <w:r w:rsidR="00597B6C" w:rsidRPr="006604E8">
        <w:rPr>
          <w:rFonts w:ascii="Times New Roman" w:hAnsi="Times New Roman"/>
          <w:color w:val="000000"/>
          <w:lang w:val="fi-FI"/>
        </w:rPr>
        <w:t xml:space="preserve"> (≥1/1 000, &lt;1/100)</w:t>
      </w:r>
    </w:p>
    <w:p w14:paraId="72EA0267" w14:textId="77777777" w:rsidR="00D04DFC" w:rsidRPr="006604E8" w:rsidRDefault="00D04DFC" w:rsidP="005B48A1">
      <w:pPr>
        <w:widowControl w:val="0"/>
        <w:spacing w:after="0"/>
        <w:rPr>
          <w:rFonts w:ascii="Times New Roman" w:hAnsi="Times New Roman"/>
          <w:color w:val="000000"/>
          <w:lang w:val="fi-FI"/>
        </w:rPr>
      </w:pPr>
      <w:r w:rsidRPr="006604E8">
        <w:rPr>
          <w:rFonts w:ascii="Times New Roman" w:hAnsi="Times New Roman"/>
          <w:color w:val="000000"/>
          <w:lang w:val="fi-FI"/>
        </w:rPr>
        <w:t>H</w:t>
      </w:r>
      <w:r w:rsidR="00597B6C" w:rsidRPr="006604E8">
        <w:rPr>
          <w:rFonts w:ascii="Times New Roman" w:hAnsi="Times New Roman"/>
          <w:color w:val="000000"/>
          <w:lang w:val="fi-FI"/>
        </w:rPr>
        <w:t>arvinai</w:t>
      </w:r>
      <w:r w:rsidR="006E3725" w:rsidRPr="006604E8">
        <w:rPr>
          <w:rFonts w:ascii="Times New Roman" w:hAnsi="Times New Roman"/>
          <w:color w:val="000000"/>
          <w:lang w:val="fi-FI"/>
        </w:rPr>
        <w:t>nen</w:t>
      </w:r>
      <w:r w:rsidR="00597B6C" w:rsidRPr="006604E8">
        <w:rPr>
          <w:rFonts w:ascii="Times New Roman" w:hAnsi="Times New Roman"/>
          <w:color w:val="000000"/>
          <w:lang w:val="fi-FI"/>
        </w:rPr>
        <w:t xml:space="preserve"> (≥1/10 000, &lt;1/1 000)</w:t>
      </w:r>
    </w:p>
    <w:p w14:paraId="166B22CE" w14:textId="77777777" w:rsidR="00D04DFC" w:rsidRPr="006604E8" w:rsidRDefault="00D04DFC" w:rsidP="005B48A1">
      <w:pPr>
        <w:widowControl w:val="0"/>
        <w:spacing w:after="0"/>
        <w:rPr>
          <w:rFonts w:ascii="Times New Roman" w:hAnsi="Times New Roman"/>
          <w:color w:val="000000"/>
          <w:lang w:val="fi-FI"/>
        </w:rPr>
      </w:pPr>
      <w:r w:rsidRPr="006604E8">
        <w:rPr>
          <w:rFonts w:ascii="Times New Roman" w:hAnsi="Times New Roman"/>
          <w:color w:val="000000"/>
          <w:lang w:val="fi-FI"/>
        </w:rPr>
        <w:t>H</w:t>
      </w:r>
      <w:r w:rsidR="00597B6C" w:rsidRPr="006604E8">
        <w:rPr>
          <w:rFonts w:ascii="Times New Roman" w:hAnsi="Times New Roman"/>
          <w:color w:val="000000"/>
          <w:lang w:val="fi-FI"/>
        </w:rPr>
        <w:t>yvin harvinai</w:t>
      </w:r>
      <w:r w:rsidR="006E3725" w:rsidRPr="006604E8">
        <w:rPr>
          <w:rFonts w:ascii="Times New Roman" w:hAnsi="Times New Roman"/>
          <w:color w:val="000000"/>
          <w:lang w:val="fi-FI"/>
        </w:rPr>
        <w:t>nen</w:t>
      </w:r>
      <w:r w:rsidR="00597B6C" w:rsidRPr="006604E8">
        <w:rPr>
          <w:rFonts w:ascii="Times New Roman" w:hAnsi="Times New Roman"/>
          <w:color w:val="000000"/>
          <w:lang w:val="fi-FI"/>
        </w:rPr>
        <w:t xml:space="preserve"> (&lt;1/10 000)</w:t>
      </w:r>
    </w:p>
    <w:p w14:paraId="2722F634" w14:textId="77777777" w:rsidR="00597B6C" w:rsidRPr="006604E8" w:rsidRDefault="00D04DFC" w:rsidP="005B48A1">
      <w:pPr>
        <w:widowControl w:val="0"/>
        <w:spacing w:after="0"/>
        <w:rPr>
          <w:rFonts w:ascii="Times New Roman" w:hAnsi="Times New Roman"/>
          <w:color w:val="000000"/>
          <w:lang w:val="fi-FI"/>
        </w:rPr>
      </w:pPr>
      <w:r w:rsidRPr="006604E8">
        <w:rPr>
          <w:rFonts w:ascii="Times New Roman" w:hAnsi="Times New Roman"/>
          <w:color w:val="000000"/>
          <w:lang w:val="fi-FI"/>
        </w:rPr>
        <w:t>T</w:t>
      </w:r>
      <w:r w:rsidR="00597B6C" w:rsidRPr="006604E8">
        <w:rPr>
          <w:rFonts w:ascii="Times New Roman" w:hAnsi="Times New Roman"/>
          <w:color w:val="000000"/>
          <w:lang w:val="fi-FI"/>
        </w:rPr>
        <w:t>untematon (koska saatavissa oleva tieto ei riitä arviointiin).</w:t>
      </w:r>
    </w:p>
    <w:p w14:paraId="034BF9AB" w14:textId="77777777" w:rsidR="00634DE4" w:rsidRPr="006604E8" w:rsidRDefault="00634DE4" w:rsidP="005B48A1">
      <w:pPr>
        <w:widowControl w:val="0"/>
        <w:spacing w:after="0"/>
        <w:rPr>
          <w:rFonts w:ascii="Times New Roman" w:hAnsi="Times New Roman"/>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23"/>
        <w:gridCol w:w="4394"/>
      </w:tblGrid>
      <w:tr w:rsidR="00597B6C" w:rsidRPr="00090C5B" w14:paraId="1BC3B3EF" w14:textId="77777777" w:rsidTr="005B1951">
        <w:trPr>
          <w:cantSplit/>
        </w:trPr>
        <w:tc>
          <w:tcPr>
            <w:tcW w:w="9180" w:type="dxa"/>
            <w:gridSpan w:val="4"/>
          </w:tcPr>
          <w:p w14:paraId="14B5C142"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b/>
                <w:i/>
                <w:color w:val="000000"/>
              </w:rPr>
              <w:t xml:space="preserve">Veri </w:t>
            </w:r>
            <w:proofErr w:type="spellStart"/>
            <w:r w:rsidRPr="00090C5B">
              <w:rPr>
                <w:rFonts w:ascii="Times New Roman" w:hAnsi="Times New Roman"/>
                <w:b/>
                <w:i/>
                <w:color w:val="000000"/>
              </w:rPr>
              <w:t>ja</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imukudos</w:t>
            </w:r>
            <w:proofErr w:type="spellEnd"/>
          </w:p>
        </w:tc>
      </w:tr>
      <w:tr w:rsidR="005B1951" w:rsidRPr="00090C5B" w14:paraId="77539810" w14:textId="77777777" w:rsidTr="005B1951">
        <w:trPr>
          <w:cantSplit/>
        </w:trPr>
        <w:tc>
          <w:tcPr>
            <w:tcW w:w="1668" w:type="dxa"/>
            <w:vMerge w:val="restart"/>
          </w:tcPr>
          <w:p w14:paraId="3DDA8FB9" w14:textId="77777777" w:rsidR="005B1951" w:rsidRPr="00090C5B" w:rsidRDefault="005B1951" w:rsidP="005B48A1">
            <w:pPr>
              <w:widowControl w:val="0"/>
              <w:spacing w:after="0"/>
              <w:rPr>
                <w:rFonts w:ascii="Times New Roman" w:hAnsi="Times New Roman"/>
                <w:b/>
                <w:i/>
                <w:color w:val="000000"/>
              </w:rPr>
            </w:pPr>
          </w:p>
        </w:tc>
        <w:tc>
          <w:tcPr>
            <w:tcW w:w="3118" w:type="dxa"/>
            <w:gridSpan w:val="2"/>
          </w:tcPr>
          <w:p w14:paraId="04C87305" w14:textId="77777777" w:rsidR="005B1951" w:rsidRPr="00090C5B" w:rsidRDefault="005B1951" w:rsidP="005B48A1">
            <w:pPr>
              <w:pStyle w:val="Authors"/>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Yleiset:</w:t>
            </w:r>
          </w:p>
        </w:tc>
        <w:tc>
          <w:tcPr>
            <w:tcW w:w="4394" w:type="dxa"/>
          </w:tcPr>
          <w:p w14:paraId="18F12CE2" w14:textId="77777777" w:rsidR="005B1951" w:rsidRPr="00090C5B" w:rsidRDefault="005B1951" w:rsidP="005B48A1">
            <w:pPr>
              <w:pStyle w:val="Authors"/>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Anemia</w:t>
            </w:r>
          </w:p>
        </w:tc>
      </w:tr>
      <w:tr w:rsidR="005B1951" w:rsidRPr="00090C5B" w14:paraId="02840BF9" w14:textId="77777777" w:rsidTr="005B1951">
        <w:tc>
          <w:tcPr>
            <w:tcW w:w="1668" w:type="dxa"/>
            <w:vMerge/>
          </w:tcPr>
          <w:p w14:paraId="5CFDA655" w14:textId="77777777" w:rsidR="005B1951" w:rsidRPr="00090C5B" w:rsidRDefault="005B1951" w:rsidP="005B48A1">
            <w:pPr>
              <w:widowControl w:val="0"/>
              <w:spacing w:after="0"/>
              <w:rPr>
                <w:rFonts w:ascii="Times New Roman" w:hAnsi="Times New Roman"/>
                <w:color w:val="000000"/>
              </w:rPr>
            </w:pPr>
          </w:p>
        </w:tc>
        <w:tc>
          <w:tcPr>
            <w:tcW w:w="3095" w:type="dxa"/>
          </w:tcPr>
          <w:p w14:paraId="09E2E2EC"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60283B9E"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Trombosytopenia</w:t>
            </w:r>
            <w:proofErr w:type="spellEnd"/>
            <w:r w:rsidRPr="00090C5B">
              <w:rPr>
                <w:rFonts w:ascii="Times New Roman" w:hAnsi="Times New Roman"/>
                <w:color w:val="000000"/>
              </w:rPr>
              <w:t>, leukopenia</w:t>
            </w:r>
          </w:p>
        </w:tc>
      </w:tr>
      <w:tr w:rsidR="005B1951" w:rsidRPr="00090C5B" w14:paraId="371A7EC8" w14:textId="77777777" w:rsidTr="005B1951">
        <w:tc>
          <w:tcPr>
            <w:tcW w:w="1668" w:type="dxa"/>
            <w:vMerge/>
          </w:tcPr>
          <w:p w14:paraId="1ECBEE54" w14:textId="77777777" w:rsidR="005B1951" w:rsidRPr="00090C5B" w:rsidRDefault="005B1951" w:rsidP="005B48A1">
            <w:pPr>
              <w:widowControl w:val="0"/>
              <w:spacing w:after="0"/>
              <w:rPr>
                <w:rFonts w:ascii="Times New Roman" w:hAnsi="Times New Roman"/>
                <w:color w:val="000000"/>
              </w:rPr>
            </w:pPr>
          </w:p>
        </w:tc>
        <w:tc>
          <w:tcPr>
            <w:tcW w:w="3095" w:type="dxa"/>
          </w:tcPr>
          <w:p w14:paraId="1082E011"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07DAA49A"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Pansytopenia</w:t>
            </w:r>
            <w:proofErr w:type="spellEnd"/>
          </w:p>
          <w:p w14:paraId="69E952CD" w14:textId="77777777" w:rsidR="005B1951" w:rsidRPr="00090C5B" w:rsidRDefault="005B1951" w:rsidP="005B48A1">
            <w:pPr>
              <w:widowControl w:val="0"/>
              <w:spacing w:after="0"/>
              <w:rPr>
                <w:rFonts w:ascii="Times New Roman" w:hAnsi="Times New Roman"/>
                <w:color w:val="000000"/>
              </w:rPr>
            </w:pPr>
          </w:p>
        </w:tc>
      </w:tr>
      <w:tr w:rsidR="00597B6C" w:rsidRPr="00090C5B" w14:paraId="25E45D65" w14:textId="77777777" w:rsidTr="005B1951">
        <w:trPr>
          <w:cantSplit/>
        </w:trPr>
        <w:tc>
          <w:tcPr>
            <w:tcW w:w="9180" w:type="dxa"/>
            <w:gridSpan w:val="4"/>
          </w:tcPr>
          <w:p w14:paraId="0E7E7F3F"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Immuunijärjestelmä</w:t>
            </w:r>
            <w:proofErr w:type="spellEnd"/>
          </w:p>
        </w:tc>
      </w:tr>
      <w:tr w:rsidR="005B1951" w:rsidRPr="00090C5B" w14:paraId="5740531B" w14:textId="77777777" w:rsidTr="005B1951">
        <w:tc>
          <w:tcPr>
            <w:tcW w:w="1668" w:type="dxa"/>
            <w:vMerge w:val="restart"/>
          </w:tcPr>
          <w:p w14:paraId="44DFA66F" w14:textId="77777777" w:rsidR="005B1951" w:rsidRPr="00090C5B" w:rsidRDefault="005B1951" w:rsidP="005B48A1">
            <w:pPr>
              <w:widowControl w:val="0"/>
              <w:spacing w:after="0"/>
              <w:rPr>
                <w:rFonts w:ascii="Times New Roman" w:hAnsi="Times New Roman"/>
                <w:color w:val="000000"/>
              </w:rPr>
            </w:pPr>
          </w:p>
        </w:tc>
        <w:tc>
          <w:tcPr>
            <w:tcW w:w="3095" w:type="dxa"/>
          </w:tcPr>
          <w:p w14:paraId="5300D9BF"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62AE6407"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Yliherkkyysreaktio</w:t>
            </w:r>
            <w:proofErr w:type="spellEnd"/>
          </w:p>
        </w:tc>
      </w:tr>
      <w:tr w:rsidR="005B1951" w:rsidRPr="00090C5B" w14:paraId="332038DC" w14:textId="77777777" w:rsidTr="005B1951">
        <w:tc>
          <w:tcPr>
            <w:tcW w:w="1668" w:type="dxa"/>
            <w:vMerge/>
          </w:tcPr>
          <w:p w14:paraId="59C12898" w14:textId="77777777" w:rsidR="005B1951" w:rsidRPr="00090C5B" w:rsidRDefault="005B1951" w:rsidP="005B48A1">
            <w:pPr>
              <w:widowControl w:val="0"/>
              <w:spacing w:after="0"/>
              <w:rPr>
                <w:rFonts w:ascii="Times New Roman" w:hAnsi="Times New Roman"/>
                <w:color w:val="000000"/>
              </w:rPr>
            </w:pPr>
          </w:p>
        </w:tc>
        <w:tc>
          <w:tcPr>
            <w:tcW w:w="3095" w:type="dxa"/>
          </w:tcPr>
          <w:p w14:paraId="623F3DBC"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2F30526E"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Angioneuroottinen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ödeema</w:t>
            </w:r>
            <w:proofErr w:type="spellEnd"/>
          </w:p>
          <w:p w14:paraId="6BD70679" w14:textId="77777777" w:rsidR="005B1951" w:rsidRPr="00090C5B" w:rsidRDefault="005B1951" w:rsidP="005B48A1">
            <w:pPr>
              <w:widowControl w:val="0"/>
              <w:spacing w:after="0"/>
              <w:rPr>
                <w:rFonts w:ascii="Times New Roman" w:hAnsi="Times New Roman"/>
                <w:color w:val="000000"/>
              </w:rPr>
            </w:pPr>
          </w:p>
        </w:tc>
      </w:tr>
      <w:tr w:rsidR="00597B6C" w:rsidRPr="00090C5B" w14:paraId="796E1E11" w14:textId="77777777" w:rsidTr="005B1951">
        <w:trPr>
          <w:cantSplit/>
        </w:trPr>
        <w:tc>
          <w:tcPr>
            <w:tcW w:w="9180" w:type="dxa"/>
            <w:gridSpan w:val="4"/>
          </w:tcPr>
          <w:p w14:paraId="76320EC9"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b/>
                <w:i/>
                <w:color w:val="000000"/>
              </w:rPr>
              <w:t>Psyykkiset</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häiriöt</w:t>
            </w:r>
            <w:proofErr w:type="spellEnd"/>
          </w:p>
        </w:tc>
      </w:tr>
      <w:tr w:rsidR="005B1951" w:rsidRPr="00090C5B" w14:paraId="2B12C683" w14:textId="77777777" w:rsidTr="005B1951">
        <w:tc>
          <w:tcPr>
            <w:tcW w:w="1668" w:type="dxa"/>
            <w:vMerge w:val="restart"/>
          </w:tcPr>
          <w:p w14:paraId="1084657E" w14:textId="77777777" w:rsidR="005B1951" w:rsidRPr="00090C5B" w:rsidRDefault="005B1951" w:rsidP="005B48A1">
            <w:pPr>
              <w:widowControl w:val="0"/>
              <w:spacing w:after="0"/>
              <w:rPr>
                <w:rFonts w:ascii="Times New Roman" w:hAnsi="Times New Roman"/>
                <w:color w:val="000000"/>
              </w:rPr>
            </w:pPr>
          </w:p>
        </w:tc>
        <w:tc>
          <w:tcPr>
            <w:tcW w:w="3095" w:type="dxa"/>
          </w:tcPr>
          <w:p w14:paraId="42365B3B"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3A56B2B6"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Ahdistuneisuus</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unihäiriöt</w:t>
            </w:r>
            <w:proofErr w:type="spellEnd"/>
          </w:p>
        </w:tc>
      </w:tr>
      <w:tr w:rsidR="005B1951" w:rsidRPr="00090C5B" w14:paraId="5A260FBE" w14:textId="77777777" w:rsidTr="005B1951">
        <w:tc>
          <w:tcPr>
            <w:tcW w:w="1668" w:type="dxa"/>
            <w:vMerge/>
          </w:tcPr>
          <w:p w14:paraId="0A5653A1" w14:textId="77777777" w:rsidR="005B1951" w:rsidRPr="00090C5B" w:rsidRDefault="005B1951" w:rsidP="005B48A1">
            <w:pPr>
              <w:widowControl w:val="0"/>
              <w:spacing w:after="0"/>
              <w:rPr>
                <w:rFonts w:ascii="Times New Roman" w:hAnsi="Times New Roman"/>
                <w:color w:val="000000"/>
              </w:rPr>
            </w:pPr>
          </w:p>
        </w:tc>
        <w:tc>
          <w:tcPr>
            <w:tcW w:w="3095" w:type="dxa"/>
          </w:tcPr>
          <w:p w14:paraId="2CD2F845"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348B2C0F"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Sekavuus</w:t>
            </w:r>
            <w:proofErr w:type="spellEnd"/>
          </w:p>
        </w:tc>
      </w:tr>
      <w:tr w:rsidR="00597B6C" w:rsidRPr="00090C5B" w14:paraId="2F4E4A11" w14:textId="77777777" w:rsidTr="005B1951">
        <w:trPr>
          <w:cantSplit/>
        </w:trPr>
        <w:tc>
          <w:tcPr>
            <w:tcW w:w="9180" w:type="dxa"/>
            <w:gridSpan w:val="4"/>
          </w:tcPr>
          <w:p w14:paraId="0136D321"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Hermosto</w:t>
            </w:r>
            <w:proofErr w:type="spellEnd"/>
          </w:p>
        </w:tc>
      </w:tr>
      <w:tr w:rsidR="005B1951" w:rsidRPr="00090C5B" w14:paraId="7D839F31" w14:textId="77777777" w:rsidTr="005B1951">
        <w:tc>
          <w:tcPr>
            <w:tcW w:w="1668" w:type="dxa"/>
            <w:vMerge w:val="restart"/>
          </w:tcPr>
          <w:p w14:paraId="697C470A" w14:textId="77777777" w:rsidR="005B1951" w:rsidRPr="00090C5B" w:rsidRDefault="005B1951" w:rsidP="005B48A1">
            <w:pPr>
              <w:widowControl w:val="0"/>
              <w:spacing w:after="0"/>
              <w:rPr>
                <w:rFonts w:ascii="Times New Roman" w:hAnsi="Times New Roman"/>
                <w:color w:val="000000"/>
              </w:rPr>
            </w:pPr>
          </w:p>
        </w:tc>
        <w:tc>
          <w:tcPr>
            <w:tcW w:w="3095" w:type="dxa"/>
          </w:tcPr>
          <w:p w14:paraId="5FBE404E"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gridSpan w:val="2"/>
          </w:tcPr>
          <w:p w14:paraId="20B5E7A0"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Päänsärky</w:t>
            </w:r>
            <w:proofErr w:type="spellEnd"/>
          </w:p>
        </w:tc>
      </w:tr>
      <w:tr w:rsidR="005B1951" w:rsidRPr="006604E8" w14:paraId="7F40B6AC" w14:textId="77777777" w:rsidTr="005B1951">
        <w:tc>
          <w:tcPr>
            <w:tcW w:w="1668" w:type="dxa"/>
            <w:vMerge/>
          </w:tcPr>
          <w:p w14:paraId="3D7F123D" w14:textId="77777777" w:rsidR="005B1951" w:rsidRPr="00090C5B" w:rsidRDefault="005B1951" w:rsidP="005B48A1">
            <w:pPr>
              <w:widowControl w:val="0"/>
              <w:spacing w:after="0"/>
              <w:rPr>
                <w:rFonts w:ascii="Times New Roman" w:hAnsi="Times New Roman"/>
                <w:color w:val="000000"/>
              </w:rPr>
            </w:pPr>
          </w:p>
        </w:tc>
        <w:tc>
          <w:tcPr>
            <w:tcW w:w="3095" w:type="dxa"/>
          </w:tcPr>
          <w:p w14:paraId="4EEB7651"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3A26D832" w14:textId="77777777" w:rsidR="005B1951" w:rsidRPr="006604E8" w:rsidRDefault="005B1951"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Heitehuimaus, tuntoharha, makuhäiriö, </w:t>
            </w:r>
            <w:r w:rsidRPr="006604E8">
              <w:rPr>
                <w:rFonts w:ascii="Times New Roman" w:hAnsi="Times New Roman"/>
                <w:color w:val="000000"/>
                <w:lang w:val="fi-FI"/>
              </w:rPr>
              <w:lastRenderedPageBreak/>
              <w:t>heikentynyt tuntoherkkyys, lisääntynyt tuntoherkkyys, vapina, uneliaisuus</w:t>
            </w:r>
          </w:p>
        </w:tc>
      </w:tr>
      <w:tr w:rsidR="005B1951" w:rsidRPr="006604E8" w14:paraId="70350BA9" w14:textId="77777777" w:rsidTr="005B1951">
        <w:tc>
          <w:tcPr>
            <w:tcW w:w="1668" w:type="dxa"/>
            <w:vMerge/>
          </w:tcPr>
          <w:p w14:paraId="70ACF3BF" w14:textId="77777777" w:rsidR="005B1951" w:rsidRPr="006604E8" w:rsidRDefault="005B1951" w:rsidP="005B48A1">
            <w:pPr>
              <w:widowControl w:val="0"/>
              <w:spacing w:after="0"/>
              <w:rPr>
                <w:rFonts w:ascii="Times New Roman" w:hAnsi="Times New Roman"/>
                <w:color w:val="000000"/>
                <w:lang w:val="fi-FI"/>
              </w:rPr>
            </w:pPr>
          </w:p>
        </w:tc>
        <w:tc>
          <w:tcPr>
            <w:tcW w:w="3095" w:type="dxa"/>
          </w:tcPr>
          <w:p w14:paraId="360FCB9E"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Hyvin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17032F2A" w14:textId="77777777" w:rsidR="005B1951" w:rsidRPr="006604E8" w:rsidRDefault="005B1951" w:rsidP="005B48A1">
            <w:pPr>
              <w:widowControl w:val="0"/>
              <w:spacing w:after="0"/>
              <w:rPr>
                <w:rFonts w:ascii="Times New Roman" w:hAnsi="Times New Roman"/>
                <w:color w:val="000000"/>
                <w:lang w:val="fi-FI"/>
              </w:rPr>
            </w:pPr>
            <w:r w:rsidRPr="006604E8">
              <w:rPr>
                <w:rFonts w:ascii="Times New Roman" w:hAnsi="Times New Roman"/>
                <w:color w:val="000000"/>
                <w:lang w:val="fi-FI"/>
              </w:rPr>
              <w:t>Kouristuskohtaukset,</w:t>
            </w:r>
            <w:r w:rsidR="001E69FA" w:rsidRPr="006604E8">
              <w:rPr>
                <w:rFonts w:ascii="Times New Roman" w:hAnsi="Times New Roman"/>
                <w:color w:val="000000"/>
                <w:lang w:val="fi-FI"/>
              </w:rPr>
              <w:t xml:space="preserve"> heikentynyt tuntoherkkyys</w:t>
            </w:r>
            <w:r w:rsidRPr="006604E8">
              <w:rPr>
                <w:rFonts w:ascii="Times New Roman" w:hAnsi="Times New Roman"/>
                <w:color w:val="000000"/>
                <w:lang w:val="fi-FI"/>
              </w:rPr>
              <w:t xml:space="preserve"> ja tetania (hypokalsemian seurauksena)</w:t>
            </w:r>
          </w:p>
        </w:tc>
      </w:tr>
      <w:tr w:rsidR="00597B6C" w:rsidRPr="00090C5B" w14:paraId="2093C46B" w14:textId="77777777" w:rsidTr="005B1951">
        <w:trPr>
          <w:cantSplit/>
        </w:trPr>
        <w:tc>
          <w:tcPr>
            <w:tcW w:w="9180" w:type="dxa"/>
            <w:gridSpan w:val="4"/>
          </w:tcPr>
          <w:p w14:paraId="3E0D5572"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Silmät</w:t>
            </w:r>
            <w:proofErr w:type="spellEnd"/>
          </w:p>
        </w:tc>
      </w:tr>
      <w:tr w:rsidR="005B1951" w:rsidRPr="00090C5B" w14:paraId="5B268E76" w14:textId="77777777" w:rsidTr="005B1951">
        <w:tc>
          <w:tcPr>
            <w:tcW w:w="1668" w:type="dxa"/>
            <w:vMerge w:val="restart"/>
          </w:tcPr>
          <w:p w14:paraId="5FE2F3B8" w14:textId="77777777" w:rsidR="005B1951" w:rsidRPr="00090C5B" w:rsidRDefault="005B1951" w:rsidP="005B48A1">
            <w:pPr>
              <w:widowControl w:val="0"/>
              <w:spacing w:after="0"/>
              <w:rPr>
                <w:rFonts w:ascii="Times New Roman" w:hAnsi="Times New Roman"/>
                <w:color w:val="000000"/>
              </w:rPr>
            </w:pPr>
          </w:p>
        </w:tc>
        <w:tc>
          <w:tcPr>
            <w:tcW w:w="3095" w:type="dxa"/>
          </w:tcPr>
          <w:p w14:paraId="20ACB230" w14:textId="77777777" w:rsidR="001E69FA" w:rsidRPr="00090C5B" w:rsidRDefault="005B1951" w:rsidP="005B48A1">
            <w:pPr>
              <w:widowControl w:val="0"/>
              <w:tabs>
                <w:tab w:val="center" w:pos="1439"/>
              </w:tabs>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r w:rsidR="001E69FA" w:rsidRPr="00090C5B">
              <w:rPr>
                <w:rFonts w:ascii="Times New Roman" w:hAnsi="Times New Roman"/>
                <w:color w:val="000000"/>
              </w:rPr>
              <w:tab/>
            </w:r>
          </w:p>
        </w:tc>
        <w:tc>
          <w:tcPr>
            <w:tcW w:w="4417" w:type="dxa"/>
            <w:gridSpan w:val="2"/>
          </w:tcPr>
          <w:p w14:paraId="1C3C94D6"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Konjunktiviitti</w:t>
            </w:r>
            <w:proofErr w:type="spellEnd"/>
          </w:p>
        </w:tc>
      </w:tr>
      <w:tr w:rsidR="005B1951" w:rsidRPr="006604E8" w14:paraId="5EFDA131" w14:textId="77777777" w:rsidTr="005B1951">
        <w:tc>
          <w:tcPr>
            <w:tcW w:w="1668" w:type="dxa"/>
            <w:vMerge/>
          </w:tcPr>
          <w:p w14:paraId="713431F6" w14:textId="77777777" w:rsidR="005B1951" w:rsidRPr="00090C5B" w:rsidRDefault="005B1951" w:rsidP="005B48A1">
            <w:pPr>
              <w:widowControl w:val="0"/>
              <w:spacing w:after="0"/>
              <w:rPr>
                <w:rFonts w:ascii="Times New Roman" w:hAnsi="Times New Roman"/>
                <w:color w:val="000000"/>
              </w:rPr>
            </w:pPr>
          </w:p>
        </w:tc>
        <w:tc>
          <w:tcPr>
            <w:tcW w:w="3095" w:type="dxa"/>
          </w:tcPr>
          <w:p w14:paraId="7A6D9630"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592797F6" w14:textId="77777777" w:rsidR="005B1951" w:rsidRPr="006604E8" w:rsidRDefault="005B1951" w:rsidP="005B48A1">
            <w:pPr>
              <w:widowControl w:val="0"/>
              <w:spacing w:after="0"/>
              <w:rPr>
                <w:rFonts w:ascii="Times New Roman" w:hAnsi="Times New Roman"/>
                <w:color w:val="000000"/>
                <w:lang w:val="fi-FI"/>
              </w:rPr>
            </w:pPr>
            <w:r w:rsidRPr="006604E8">
              <w:rPr>
                <w:rFonts w:ascii="Times New Roman" w:hAnsi="Times New Roman"/>
                <w:color w:val="000000"/>
                <w:lang w:val="fi-FI"/>
              </w:rPr>
              <w:t>Näön sumentuminen, silmän kovakalvon tulehdus (skleriitti) ja silmäkuopan tulehdus</w:t>
            </w:r>
          </w:p>
        </w:tc>
      </w:tr>
      <w:tr w:rsidR="001E69FA" w:rsidRPr="00090C5B" w14:paraId="39F440C4" w14:textId="77777777" w:rsidTr="005B1951">
        <w:tc>
          <w:tcPr>
            <w:tcW w:w="1668" w:type="dxa"/>
            <w:vMerge/>
          </w:tcPr>
          <w:p w14:paraId="431DB310" w14:textId="77777777" w:rsidR="001E69FA" w:rsidRPr="006604E8" w:rsidRDefault="001E69FA" w:rsidP="005B48A1">
            <w:pPr>
              <w:widowControl w:val="0"/>
              <w:spacing w:after="0"/>
              <w:rPr>
                <w:rFonts w:ascii="Times New Roman" w:hAnsi="Times New Roman"/>
                <w:color w:val="000000"/>
                <w:lang w:val="fi-FI"/>
              </w:rPr>
            </w:pPr>
          </w:p>
        </w:tc>
        <w:tc>
          <w:tcPr>
            <w:tcW w:w="3095" w:type="dxa"/>
          </w:tcPr>
          <w:p w14:paraId="656B339E" w14:textId="77777777" w:rsidR="001E69FA" w:rsidRPr="00090C5B" w:rsidRDefault="001E69FA"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5CA82730" w14:textId="77777777" w:rsidR="001E69FA" w:rsidRPr="00090C5B" w:rsidRDefault="001E69FA" w:rsidP="005B48A1">
            <w:pPr>
              <w:widowControl w:val="0"/>
              <w:spacing w:after="0"/>
              <w:rPr>
                <w:rFonts w:ascii="Times New Roman" w:hAnsi="Times New Roman"/>
                <w:color w:val="000000"/>
              </w:rPr>
            </w:pPr>
            <w:proofErr w:type="spellStart"/>
            <w:r w:rsidRPr="00090C5B">
              <w:rPr>
                <w:rFonts w:ascii="Times New Roman" w:hAnsi="Times New Roman"/>
                <w:color w:val="000000"/>
              </w:rPr>
              <w:t>Suonikalvoston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tulehdus</w:t>
            </w:r>
            <w:proofErr w:type="spellEnd"/>
          </w:p>
        </w:tc>
      </w:tr>
      <w:tr w:rsidR="005B1951" w:rsidRPr="00090C5B" w14:paraId="66E0F752" w14:textId="77777777" w:rsidTr="005B1951">
        <w:tc>
          <w:tcPr>
            <w:tcW w:w="1668" w:type="dxa"/>
            <w:vMerge/>
          </w:tcPr>
          <w:p w14:paraId="6A65815B" w14:textId="77777777" w:rsidR="005B1951" w:rsidRPr="00090C5B" w:rsidRDefault="005B1951" w:rsidP="005B48A1">
            <w:pPr>
              <w:widowControl w:val="0"/>
              <w:spacing w:after="0"/>
              <w:rPr>
                <w:rFonts w:ascii="Times New Roman" w:hAnsi="Times New Roman"/>
                <w:color w:val="000000"/>
              </w:rPr>
            </w:pPr>
          </w:p>
        </w:tc>
        <w:tc>
          <w:tcPr>
            <w:tcW w:w="3095" w:type="dxa"/>
          </w:tcPr>
          <w:p w14:paraId="53207E50"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Hyvin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209A9F60" w14:textId="77777777" w:rsidR="005B1951" w:rsidRPr="00090C5B" w:rsidRDefault="001E69FA" w:rsidP="005B48A1">
            <w:pPr>
              <w:widowControl w:val="0"/>
              <w:spacing w:after="0"/>
              <w:rPr>
                <w:rFonts w:ascii="Times New Roman" w:hAnsi="Times New Roman"/>
                <w:color w:val="000000"/>
              </w:rPr>
            </w:pPr>
            <w:proofErr w:type="spellStart"/>
            <w:r w:rsidRPr="00090C5B">
              <w:rPr>
                <w:rFonts w:ascii="Times New Roman" w:hAnsi="Times New Roman"/>
                <w:color w:val="000000"/>
              </w:rPr>
              <w:t>E</w:t>
            </w:r>
            <w:r w:rsidR="005B1951" w:rsidRPr="00090C5B">
              <w:rPr>
                <w:rFonts w:ascii="Times New Roman" w:hAnsi="Times New Roman"/>
                <w:color w:val="000000"/>
              </w:rPr>
              <w:t>piskleriitti</w:t>
            </w:r>
            <w:proofErr w:type="spellEnd"/>
          </w:p>
        </w:tc>
      </w:tr>
      <w:tr w:rsidR="00597B6C" w:rsidRPr="00090C5B" w14:paraId="57021ACD" w14:textId="77777777" w:rsidTr="005B1951">
        <w:trPr>
          <w:cantSplit/>
        </w:trPr>
        <w:tc>
          <w:tcPr>
            <w:tcW w:w="9180" w:type="dxa"/>
            <w:gridSpan w:val="4"/>
          </w:tcPr>
          <w:p w14:paraId="5F7CEFA3"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Sydän</w:t>
            </w:r>
            <w:proofErr w:type="spellEnd"/>
          </w:p>
        </w:tc>
      </w:tr>
      <w:tr w:rsidR="005B1951" w:rsidRPr="006604E8" w14:paraId="5C8F9FD1" w14:textId="77777777" w:rsidTr="005B1951">
        <w:tc>
          <w:tcPr>
            <w:tcW w:w="1668" w:type="dxa"/>
            <w:vMerge w:val="restart"/>
          </w:tcPr>
          <w:p w14:paraId="06CB1B78" w14:textId="77777777" w:rsidR="005B1951" w:rsidRPr="00090C5B" w:rsidRDefault="005B1951" w:rsidP="005B48A1">
            <w:pPr>
              <w:widowControl w:val="0"/>
              <w:spacing w:after="0"/>
              <w:rPr>
                <w:rFonts w:ascii="Times New Roman" w:hAnsi="Times New Roman"/>
                <w:color w:val="000000"/>
              </w:rPr>
            </w:pPr>
          </w:p>
        </w:tc>
        <w:tc>
          <w:tcPr>
            <w:tcW w:w="3095" w:type="dxa"/>
          </w:tcPr>
          <w:p w14:paraId="38E97AC6"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7017CFE6" w14:textId="77777777" w:rsidR="005B1951" w:rsidRPr="006604E8" w:rsidRDefault="005B1951" w:rsidP="005B48A1">
            <w:pPr>
              <w:widowControl w:val="0"/>
              <w:spacing w:after="0"/>
              <w:rPr>
                <w:rFonts w:ascii="Times New Roman" w:hAnsi="Times New Roman"/>
                <w:color w:val="000000"/>
                <w:lang w:val="fi-FI"/>
              </w:rPr>
            </w:pPr>
            <w:r w:rsidRPr="006604E8">
              <w:rPr>
                <w:rFonts w:ascii="Times New Roman" w:hAnsi="Times New Roman"/>
                <w:color w:val="000000"/>
                <w:lang w:val="fi-FI"/>
              </w:rPr>
              <w:t>Kohonnut verenpaine, matala verenpaine, eteisvärinä, matala verenpaine johtaen pyörtymiseen tai verenkiertokollapsiin</w:t>
            </w:r>
          </w:p>
        </w:tc>
      </w:tr>
      <w:tr w:rsidR="005B1951" w:rsidRPr="006604E8" w14:paraId="24244169" w14:textId="77777777" w:rsidTr="005B1951">
        <w:tc>
          <w:tcPr>
            <w:tcW w:w="1668" w:type="dxa"/>
            <w:vMerge/>
          </w:tcPr>
          <w:p w14:paraId="0CF2F91C" w14:textId="77777777" w:rsidR="005B1951" w:rsidRPr="006604E8" w:rsidRDefault="005B1951" w:rsidP="005B48A1">
            <w:pPr>
              <w:widowControl w:val="0"/>
              <w:spacing w:after="0"/>
              <w:rPr>
                <w:rFonts w:ascii="Times New Roman" w:hAnsi="Times New Roman"/>
                <w:color w:val="000000"/>
                <w:lang w:val="fi-FI"/>
              </w:rPr>
            </w:pPr>
          </w:p>
        </w:tc>
        <w:tc>
          <w:tcPr>
            <w:tcW w:w="3095" w:type="dxa"/>
          </w:tcPr>
          <w:p w14:paraId="604B5507"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4509CDAD" w14:textId="77777777" w:rsidR="005B1951" w:rsidRPr="006604E8" w:rsidRDefault="005B1951" w:rsidP="005B48A1">
            <w:pPr>
              <w:widowControl w:val="0"/>
              <w:spacing w:after="0"/>
              <w:rPr>
                <w:rFonts w:ascii="Times New Roman" w:hAnsi="Times New Roman"/>
                <w:color w:val="000000"/>
                <w:lang w:val="fi-FI"/>
              </w:rPr>
            </w:pPr>
            <w:r w:rsidRPr="006604E8">
              <w:rPr>
                <w:rFonts w:ascii="Times New Roman" w:hAnsi="Times New Roman"/>
                <w:color w:val="000000"/>
                <w:lang w:val="fi-FI"/>
              </w:rPr>
              <w:t>Sydämen harvalyöntisyys</w:t>
            </w:r>
            <w:r w:rsidR="001E69FA" w:rsidRPr="006604E8">
              <w:rPr>
                <w:rFonts w:ascii="Times New Roman" w:hAnsi="Times New Roman"/>
                <w:color w:val="000000"/>
                <w:lang w:val="fi-FI"/>
              </w:rPr>
              <w:t>, sydämen rytmihäiriöt (hypokalsemian seurauksena)</w:t>
            </w:r>
          </w:p>
        </w:tc>
      </w:tr>
      <w:tr w:rsidR="00597B6C" w:rsidRPr="00090C5B" w14:paraId="55F3018C" w14:textId="77777777" w:rsidTr="005B1951">
        <w:trPr>
          <w:cantSplit/>
        </w:trPr>
        <w:tc>
          <w:tcPr>
            <w:tcW w:w="9180" w:type="dxa"/>
            <w:gridSpan w:val="4"/>
          </w:tcPr>
          <w:p w14:paraId="1DEE31A3"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Hengityselimet</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rintakehä</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ja</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välikarsina</w:t>
            </w:r>
            <w:proofErr w:type="spellEnd"/>
          </w:p>
        </w:tc>
      </w:tr>
      <w:tr w:rsidR="005B1951" w:rsidRPr="00090C5B" w14:paraId="0C6983FD" w14:textId="77777777" w:rsidTr="005B1951">
        <w:tc>
          <w:tcPr>
            <w:tcW w:w="1668" w:type="dxa"/>
            <w:vMerge w:val="restart"/>
          </w:tcPr>
          <w:p w14:paraId="668F2EB3" w14:textId="77777777" w:rsidR="005B1951" w:rsidRPr="00090C5B" w:rsidRDefault="005B1951" w:rsidP="005B48A1">
            <w:pPr>
              <w:widowControl w:val="0"/>
              <w:spacing w:after="0"/>
              <w:rPr>
                <w:rFonts w:ascii="Times New Roman" w:hAnsi="Times New Roman"/>
                <w:color w:val="000000"/>
              </w:rPr>
            </w:pPr>
          </w:p>
        </w:tc>
        <w:tc>
          <w:tcPr>
            <w:tcW w:w="3095" w:type="dxa"/>
          </w:tcPr>
          <w:p w14:paraId="1DFF76E0"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6C802DCA"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Hengenahdistus</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yskä</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keuhkoputkien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supistelu</w:t>
            </w:r>
            <w:proofErr w:type="spellEnd"/>
          </w:p>
        </w:tc>
      </w:tr>
      <w:tr w:rsidR="005B1951" w:rsidRPr="00090C5B" w14:paraId="3E12792A" w14:textId="77777777" w:rsidTr="005B1951">
        <w:tc>
          <w:tcPr>
            <w:tcW w:w="1668" w:type="dxa"/>
            <w:vMerge/>
          </w:tcPr>
          <w:p w14:paraId="46F94013" w14:textId="77777777" w:rsidR="005B1951" w:rsidRPr="00090C5B" w:rsidRDefault="005B1951" w:rsidP="005B48A1">
            <w:pPr>
              <w:widowControl w:val="0"/>
              <w:spacing w:after="0"/>
              <w:rPr>
                <w:rFonts w:ascii="Times New Roman" w:hAnsi="Times New Roman"/>
                <w:color w:val="000000"/>
              </w:rPr>
            </w:pPr>
          </w:p>
        </w:tc>
        <w:tc>
          <w:tcPr>
            <w:tcW w:w="3095" w:type="dxa"/>
          </w:tcPr>
          <w:p w14:paraId="631BF776"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42F14C8C"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Interstitiaalinen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keuhkosairaus</w:t>
            </w:r>
            <w:proofErr w:type="spellEnd"/>
          </w:p>
        </w:tc>
      </w:tr>
      <w:tr w:rsidR="00597B6C" w:rsidRPr="00090C5B" w14:paraId="7124EE0F" w14:textId="77777777" w:rsidTr="005B1951">
        <w:trPr>
          <w:cantSplit/>
        </w:trPr>
        <w:tc>
          <w:tcPr>
            <w:tcW w:w="9180" w:type="dxa"/>
            <w:gridSpan w:val="4"/>
          </w:tcPr>
          <w:p w14:paraId="65BF2615"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Ruoansulatuselimistö</w:t>
            </w:r>
            <w:proofErr w:type="spellEnd"/>
          </w:p>
        </w:tc>
      </w:tr>
      <w:tr w:rsidR="005B1951" w:rsidRPr="00090C5B" w14:paraId="2A9FB512" w14:textId="77777777" w:rsidTr="005B1951">
        <w:tc>
          <w:tcPr>
            <w:tcW w:w="1668" w:type="dxa"/>
            <w:vMerge w:val="restart"/>
          </w:tcPr>
          <w:p w14:paraId="30CDAE03" w14:textId="77777777" w:rsidR="005B1951" w:rsidRPr="00090C5B" w:rsidRDefault="005B1951" w:rsidP="005B48A1">
            <w:pPr>
              <w:widowControl w:val="0"/>
              <w:spacing w:after="0"/>
              <w:rPr>
                <w:rFonts w:ascii="Times New Roman" w:hAnsi="Times New Roman"/>
                <w:color w:val="000000"/>
              </w:rPr>
            </w:pPr>
          </w:p>
        </w:tc>
        <w:tc>
          <w:tcPr>
            <w:tcW w:w="3095" w:type="dxa"/>
          </w:tcPr>
          <w:p w14:paraId="5D99669B"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gridSpan w:val="2"/>
          </w:tcPr>
          <w:p w14:paraId="61022704"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Pahoinvointi</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oksentelu</w:t>
            </w:r>
            <w:proofErr w:type="spellEnd"/>
            <w:r w:rsidRPr="00090C5B">
              <w:rPr>
                <w:rFonts w:ascii="Times New Roman" w:hAnsi="Times New Roman"/>
                <w:color w:val="000000"/>
              </w:rPr>
              <w:t xml:space="preserve">, </w:t>
            </w:r>
            <w:proofErr w:type="spellStart"/>
            <w:r w:rsidR="001E69FA" w:rsidRPr="00090C5B">
              <w:rPr>
                <w:rFonts w:ascii="Times New Roman" w:hAnsi="Times New Roman"/>
                <w:color w:val="000000"/>
              </w:rPr>
              <w:t>heikentynyt</w:t>
            </w:r>
            <w:proofErr w:type="spellEnd"/>
            <w:r w:rsidR="001E69FA" w:rsidRPr="00090C5B">
              <w:rPr>
                <w:rFonts w:ascii="Times New Roman" w:hAnsi="Times New Roman"/>
                <w:color w:val="000000"/>
              </w:rPr>
              <w:t xml:space="preserve"> </w:t>
            </w:r>
            <w:proofErr w:type="spellStart"/>
            <w:r w:rsidR="001E69FA" w:rsidRPr="00090C5B">
              <w:rPr>
                <w:rFonts w:ascii="Times New Roman" w:hAnsi="Times New Roman"/>
                <w:color w:val="000000"/>
              </w:rPr>
              <w:t>ruokahalu</w:t>
            </w:r>
            <w:proofErr w:type="spellEnd"/>
          </w:p>
        </w:tc>
      </w:tr>
      <w:tr w:rsidR="005B1951" w:rsidRPr="006604E8" w14:paraId="7B34771A" w14:textId="77777777" w:rsidTr="005B1951">
        <w:tc>
          <w:tcPr>
            <w:tcW w:w="1668" w:type="dxa"/>
            <w:vMerge/>
          </w:tcPr>
          <w:p w14:paraId="4BF24D9A" w14:textId="77777777" w:rsidR="005B1951" w:rsidRPr="00090C5B" w:rsidRDefault="005B1951" w:rsidP="005B48A1">
            <w:pPr>
              <w:widowControl w:val="0"/>
              <w:spacing w:after="0"/>
              <w:rPr>
                <w:rFonts w:ascii="Times New Roman" w:hAnsi="Times New Roman"/>
                <w:color w:val="000000"/>
              </w:rPr>
            </w:pPr>
          </w:p>
        </w:tc>
        <w:tc>
          <w:tcPr>
            <w:tcW w:w="3095" w:type="dxa"/>
          </w:tcPr>
          <w:p w14:paraId="2997F386"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456628B5" w14:textId="77777777" w:rsidR="005B1951" w:rsidRPr="006604E8" w:rsidRDefault="005B1951" w:rsidP="005B48A1">
            <w:pPr>
              <w:widowControl w:val="0"/>
              <w:spacing w:after="0"/>
              <w:rPr>
                <w:rFonts w:ascii="Times New Roman" w:hAnsi="Times New Roman"/>
                <w:color w:val="000000"/>
                <w:lang w:val="fi-FI"/>
              </w:rPr>
            </w:pPr>
            <w:r w:rsidRPr="006604E8">
              <w:rPr>
                <w:rFonts w:ascii="Times New Roman" w:hAnsi="Times New Roman"/>
                <w:color w:val="000000"/>
                <w:lang w:val="fi-FI"/>
              </w:rPr>
              <w:t>Ripuli, ummetus, vatsakipu, ruoansulatushäiriö, suutulehdus, suun kuivuminen</w:t>
            </w:r>
          </w:p>
        </w:tc>
      </w:tr>
      <w:tr w:rsidR="00597B6C" w:rsidRPr="00090C5B" w14:paraId="2FA19CAD" w14:textId="77777777" w:rsidTr="005B1951">
        <w:trPr>
          <w:cantSplit/>
        </w:trPr>
        <w:tc>
          <w:tcPr>
            <w:tcW w:w="9180" w:type="dxa"/>
            <w:gridSpan w:val="4"/>
          </w:tcPr>
          <w:p w14:paraId="26CA0800"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Iho</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ja</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ihonalainen</w:t>
            </w:r>
            <w:proofErr w:type="spellEnd"/>
            <w:r w:rsidRPr="00090C5B">
              <w:rPr>
                <w:rFonts w:ascii="Times New Roman" w:hAnsi="Times New Roman"/>
                <w:b/>
                <w:i/>
                <w:color w:val="000000"/>
              </w:rPr>
              <w:t xml:space="preserve"> kudos</w:t>
            </w:r>
          </w:p>
        </w:tc>
      </w:tr>
      <w:tr w:rsidR="00597B6C" w:rsidRPr="006604E8" w14:paraId="0F1FC935" w14:textId="77777777" w:rsidTr="005B1951">
        <w:tc>
          <w:tcPr>
            <w:tcW w:w="1668" w:type="dxa"/>
          </w:tcPr>
          <w:p w14:paraId="660466EC" w14:textId="77777777" w:rsidR="00597B6C" w:rsidRPr="00090C5B" w:rsidRDefault="00597B6C" w:rsidP="005B48A1">
            <w:pPr>
              <w:widowControl w:val="0"/>
              <w:spacing w:after="0"/>
              <w:rPr>
                <w:rFonts w:ascii="Times New Roman" w:hAnsi="Times New Roman"/>
                <w:color w:val="000000"/>
              </w:rPr>
            </w:pPr>
          </w:p>
        </w:tc>
        <w:tc>
          <w:tcPr>
            <w:tcW w:w="3095" w:type="dxa"/>
          </w:tcPr>
          <w:p w14:paraId="51ED4FEA"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181F983B"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Kutina, ihottuma (mukaan lukien punoittava ihottuma ja täpläinen (makulaarinen) ihottuma), lisääntynyt hikoilu</w:t>
            </w:r>
          </w:p>
        </w:tc>
      </w:tr>
      <w:tr w:rsidR="00597B6C" w:rsidRPr="00090C5B" w14:paraId="509C59A1" w14:textId="77777777" w:rsidTr="005B1951">
        <w:trPr>
          <w:cantSplit/>
        </w:trPr>
        <w:tc>
          <w:tcPr>
            <w:tcW w:w="9180" w:type="dxa"/>
            <w:gridSpan w:val="4"/>
          </w:tcPr>
          <w:p w14:paraId="5176AB74"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Luusto</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lihakset</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ja</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sidekudos</w:t>
            </w:r>
            <w:proofErr w:type="spellEnd"/>
          </w:p>
        </w:tc>
      </w:tr>
      <w:tr w:rsidR="005B1951" w:rsidRPr="000E4944" w14:paraId="46266DF9" w14:textId="77777777" w:rsidTr="005B1951">
        <w:tc>
          <w:tcPr>
            <w:tcW w:w="1668" w:type="dxa"/>
            <w:vMerge w:val="restart"/>
          </w:tcPr>
          <w:p w14:paraId="19276330" w14:textId="77777777" w:rsidR="005B1951" w:rsidRPr="00090C5B" w:rsidRDefault="005B1951" w:rsidP="005B48A1">
            <w:pPr>
              <w:widowControl w:val="0"/>
              <w:spacing w:after="0"/>
              <w:rPr>
                <w:rFonts w:ascii="Times New Roman" w:hAnsi="Times New Roman"/>
                <w:color w:val="000000"/>
              </w:rPr>
            </w:pPr>
          </w:p>
        </w:tc>
        <w:tc>
          <w:tcPr>
            <w:tcW w:w="3095" w:type="dxa"/>
          </w:tcPr>
          <w:p w14:paraId="1714D8EB"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gridSpan w:val="2"/>
          </w:tcPr>
          <w:p w14:paraId="15D276DB" w14:textId="77777777" w:rsidR="005B1951" w:rsidRPr="006604E8" w:rsidRDefault="005B1951" w:rsidP="005B48A1">
            <w:pPr>
              <w:widowControl w:val="0"/>
              <w:spacing w:after="0"/>
              <w:rPr>
                <w:rFonts w:ascii="Times New Roman" w:hAnsi="Times New Roman"/>
                <w:color w:val="000000"/>
                <w:lang w:val="fi-FI"/>
              </w:rPr>
            </w:pPr>
            <w:r w:rsidRPr="006604E8">
              <w:rPr>
                <w:rFonts w:ascii="Times New Roman" w:hAnsi="Times New Roman"/>
                <w:color w:val="000000"/>
                <w:lang w:val="fi-FI"/>
              </w:rPr>
              <w:t>Luukipu, lihaskipu, nivelkipu, laaja-alainen kipu</w:t>
            </w:r>
          </w:p>
        </w:tc>
      </w:tr>
      <w:tr w:rsidR="005B1951" w:rsidRPr="00090C5B" w14:paraId="5CDE9BEB" w14:textId="77777777" w:rsidTr="005B1951">
        <w:tc>
          <w:tcPr>
            <w:tcW w:w="1668" w:type="dxa"/>
            <w:vMerge/>
          </w:tcPr>
          <w:p w14:paraId="4B55CF0F" w14:textId="77777777" w:rsidR="005B1951" w:rsidRPr="006604E8" w:rsidRDefault="005B1951" w:rsidP="005B48A1">
            <w:pPr>
              <w:widowControl w:val="0"/>
              <w:spacing w:after="0"/>
              <w:rPr>
                <w:rFonts w:ascii="Times New Roman" w:hAnsi="Times New Roman"/>
                <w:color w:val="000000"/>
                <w:lang w:val="fi-FI"/>
              </w:rPr>
            </w:pPr>
          </w:p>
        </w:tc>
        <w:tc>
          <w:tcPr>
            <w:tcW w:w="3095" w:type="dxa"/>
          </w:tcPr>
          <w:p w14:paraId="35F557FA"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203CF062"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Lihaskouristukset</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leuan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osteonekroosi</w:t>
            </w:r>
            <w:proofErr w:type="spellEnd"/>
          </w:p>
        </w:tc>
      </w:tr>
      <w:tr w:rsidR="00B81EB9" w:rsidRPr="006604E8" w14:paraId="59DAB391" w14:textId="77777777" w:rsidTr="005B1951">
        <w:tc>
          <w:tcPr>
            <w:tcW w:w="1668" w:type="dxa"/>
          </w:tcPr>
          <w:p w14:paraId="631068AD" w14:textId="77777777" w:rsidR="00B81EB9" w:rsidRPr="00090C5B" w:rsidRDefault="00B81EB9" w:rsidP="005B48A1">
            <w:pPr>
              <w:widowControl w:val="0"/>
              <w:spacing w:after="0"/>
              <w:rPr>
                <w:rFonts w:ascii="Times New Roman" w:hAnsi="Times New Roman"/>
                <w:color w:val="000000"/>
              </w:rPr>
            </w:pPr>
          </w:p>
        </w:tc>
        <w:tc>
          <w:tcPr>
            <w:tcW w:w="3095" w:type="dxa"/>
          </w:tcPr>
          <w:p w14:paraId="078C9AAE"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 xml:space="preserve">Hyvin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3816B2EB" w14:textId="77777777" w:rsidR="00B81EB9" w:rsidRPr="005036FE" w:rsidRDefault="00B81EB9" w:rsidP="005B48A1">
            <w:pPr>
              <w:widowControl w:val="0"/>
              <w:spacing w:after="0"/>
              <w:rPr>
                <w:rFonts w:ascii="Times New Roman" w:hAnsi="Times New Roman"/>
                <w:color w:val="000000"/>
                <w:lang w:val="fi-FI"/>
              </w:rPr>
            </w:pPr>
            <w:r w:rsidRPr="005036FE">
              <w:rPr>
                <w:rFonts w:ascii="Times New Roman" w:hAnsi="Times New Roman"/>
                <w:color w:val="000000"/>
                <w:lang w:val="fi-FI"/>
              </w:rPr>
              <w:t>Korvakäytävän osteonekroosi (bisfosfonaattien luokkahaittavaikutus)</w:t>
            </w:r>
            <w:r w:rsidR="00D73715" w:rsidRPr="00090C5B">
              <w:rPr>
                <w:rFonts w:ascii="Times New Roman" w:eastAsia="Times New Roman" w:hAnsi="Times New Roman"/>
                <w:color w:val="000000"/>
                <w:lang w:val="fi-FI"/>
              </w:rPr>
              <w:t xml:space="preserve"> </w:t>
            </w:r>
            <w:r w:rsidR="00D73715" w:rsidRPr="00090C5B">
              <w:rPr>
                <w:rFonts w:ascii="Times New Roman" w:hAnsi="Times New Roman"/>
                <w:color w:val="000000"/>
                <w:lang w:val="fi-FI"/>
              </w:rPr>
              <w:t>ja muiden anatomisten osien osteonekroosi (mukaan lukien reisiluu ja lonkka)</w:t>
            </w:r>
          </w:p>
        </w:tc>
      </w:tr>
      <w:tr w:rsidR="00B81EB9" w:rsidRPr="00090C5B" w14:paraId="2A04376D" w14:textId="77777777" w:rsidTr="005B1951">
        <w:trPr>
          <w:cantSplit/>
        </w:trPr>
        <w:tc>
          <w:tcPr>
            <w:tcW w:w="9180" w:type="dxa"/>
            <w:gridSpan w:val="4"/>
          </w:tcPr>
          <w:p w14:paraId="3627A57B" w14:textId="77777777" w:rsidR="00B81EB9" w:rsidRPr="00090C5B" w:rsidRDefault="00B81EB9"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Munuaiset</w:t>
            </w:r>
            <w:proofErr w:type="spellEnd"/>
            <w:r w:rsidRPr="00090C5B">
              <w:rPr>
                <w:rFonts w:ascii="Times New Roman" w:hAnsi="Times New Roman"/>
                <w:b/>
                <w:i/>
                <w:color w:val="000000"/>
              </w:rPr>
              <w:t xml:space="preserve"> ja </w:t>
            </w:r>
            <w:proofErr w:type="spellStart"/>
            <w:r w:rsidRPr="00090C5B">
              <w:rPr>
                <w:rFonts w:ascii="Times New Roman" w:hAnsi="Times New Roman"/>
                <w:b/>
                <w:i/>
                <w:color w:val="000000"/>
              </w:rPr>
              <w:t>virtsatiet</w:t>
            </w:r>
            <w:proofErr w:type="spellEnd"/>
          </w:p>
        </w:tc>
      </w:tr>
      <w:tr w:rsidR="00B81EB9" w:rsidRPr="00090C5B" w14:paraId="6B1780B5" w14:textId="77777777" w:rsidTr="005B1951">
        <w:tc>
          <w:tcPr>
            <w:tcW w:w="1668" w:type="dxa"/>
            <w:vMerge w:val="restart"/>
          </w:tcPr>
          <w:p w14:paraId="7ECF1EF8" w14:textId="77777777" w:rsidR="00B81EB9" w:rsidRPr="00090C5B" w:rsidRDefault="00B81EB9" w:rsidP="005B48A1">
            <w:pPr>
              <w:widowControl w:val="0"/>
              <w:spacing w:after="0"/>
              <w:rPr>
                <w:rFonts w:ascii="Times New Roman" w:hAnsi="Times New Roman"/>
                <w:color w:val="000000"/>
              </w:rPr>
            </w:pPr>
          </w:p>
        </w:tc>
        <w:tc>
          <w:tcPr>
            <w:tcW w:w="3095" w:type="dxa"/>
          </w:tcPr>
          <w:p w14:paraId="6AE41025" w14:textId="77777777" w:rsidR="00B81EB9" w:rsidRPr="00090C5B" w:rsidRDefault="00B81EB9"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gridSpan w:val="2"/>
          </w:tcPr>
          <w:p w14:paraId="4A4C459D" w14:textId="77777777" w:rsidR="00B81EB9" w:rsidRPr="00090C5B" w:rsidRDefault="00B81EB9" w:rsidP="005B48A1">
            <w:pPr>
              <w:widowControl w:val="0"/>
              <w:spacing w:after="0"/>
              <w:rPr>
                <w:rFonts w:ascii="Times New Roman" w:hAnsi="Times New Roman"/>
                <w:color w:val="000000"/>
              </w:rPr>
            </w:pPr>
            <w:proofErr w:type="spellStart"/>
            <w:r w:rsidRPr="00090C5B">
              <w:rPr>
                <w:rFonts w:ascii="Times New Roman" w:hAnsi="Times New Roman"/>
                <w:color w:val="000000"/>
              </w:rPr>
              <w:t>Munuaisten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toiminnan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häiriö</w:t>
            </w:r>
            <w:proofErr w:type="spellEnd"/>
          </w:p>
        </w:tc>
      </w:tr>
      <w:tr w:rsidR="00B81EB9" w:rsidRPr="006604E8" w14:paraId="49B2D981" w14:textId="77777777" w:rsidTr="005B1951">
        <w:tc>
          <w:tcPr>
            <w:tcW w:w="1668" w:type="dxa"/>
            <w:vMerge/>
          </w:tcPr>
          <w:p w14:paraId="7FB19670" w14:textId="77777777" w:rsidR="00B81EB9" w:rsidRPr="00090C5B" w:rsidRDefault="00B81EB9" w:rsidP="005B48A1">
            <w:pPr>
              <w:widowControl w:val="0"/>
              <w:spacing w:after="0"/>
              <w:rPr>
                <w:rFonts w:ascii="Times New Roman" w:hAnsi="Times New Roman"/>
                <w:color w:val="000000"/>
              </w:rPr>
            </w:pPr>
          </w:p>
        </w:tc>
        <w:tc>
          <w:tcPr>
            <w:tcW w:w="3095" w:type="dxa"/>
          </w:tcPr>
          <w:p w14:paraId="5AE53C19"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273F7D33" w14:textId="77777777" w:rsidR="00B81EB9" w:rsidRPr="006604E8" w:rsidRDefault="00B81EB9"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Akuutti munuaisten vajaatoiminta, </w:t>
            </w:r>
            <w:r w:rsidRPr="006604E8">
              <w:rPr>
                <w:rFonts w:ascii="Times New Roman" w:hAnsi="Times New Roman"/>
                <w:color w:val="000000"/>
                <w:lang w:val="fi-FI"/>
              </w:rPr>
              <w:lastRenderedPageBreak/>
              <w:t>hematuria, proteinuria</w:t>
            </w:r>
          </w:p>
        </w:tc>
      </w:tr>
      <w:tr w:rsidR="00B81EB9" w:rsidRPr="00090C5B" w14:paraId="66FE612C" w14:textId="77777777" w:rsidTr="005B1951">
        <w:tc>
          <w:tcPr>
            <w:tcW w:w="1668" w:type="dxa"/>
          </w:tcPr>
          <w:p w14:paraId="6D4F0ABE" w14:textId="77777777" w:rsidR="00B81EB9" w:rsidRPr="006604E8" w:rsidRDefault="00B81EB9" w:rsidP="005B48A1">
            <w:pPr>
              <w:widowControl w:val="0"/>
              <w:spacing w:after="0"/>
              <w:rPr>
                <w:rFonts w:ascii="Times New Roman" w:hAnsi="Times New Roman"/>
                <w:color w:val="000000"/>
                <w:lang w:val="fi-FI"/>
              </w:rPr>
            </w:pPr>
          </w:p>
        </w:tc>
        <w:tc>
          <w:tcPr>
            <w:tcW w:w="3095" w:type="dxa"/>
          </w:tcPr>
          <w:p w14:paraId="0C5C15E9"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43C13AED" w14:textId="77777777" w:rsidR="00B81EB9" w:rsidRPr="00090C5B" w:rsidRDefault="00B81EB9" w:rsidP="005B48A1">
            <w:pPr>
              <w:widowControl w:val="0"/>
              <w:spacing w:after="0"/>
              <w:rPr>
                <w:rFonts w:ascii="Times New Roman" w:hAnsi="Times New Roman"/>
                <w:color w:val="000000"/>
              </w:rPr>
            </w:pPr>
            <w:proofErr w:type="spellStart"/>
            <w:r w:rsidRPr="00090C5B">
              <w:rPr>
                <w:rFonts w:ascii="Times New Roman" w:hAnsi="Times New Roman"/>
                <w:color w:val="000000"/>
              </w:rPr>
              <w:t>Hankinnainen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Fanconin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oireyhtymä</w:t>
            </w:r>
            <w:proofErr w:type="spellEnd"/>
          </w:p>
        </w:tc>
      </w:tr>
      <w:tr w:rsidR="008749FD" w:rsidRPr="00090C5B" w14:paraId="7EBAE27F" w14:textId="77777777" w:rsidTr="005B1951">
        <w:tc>
          <w:tcPr>
            <w:tcW w:w="1668" w:type="dxa"/>
          </w:tcPr>
          <w:p w14:paraId="736174B7" w14:textId="77777777" w:rsidR="008749FD" w:rsidRPr="00090C5B" w:rsidRDefault="008749FD" w:rsidP="005B48A1">
            <w:pPr>
              <w:widowControl w:val="0"/>
              <w:spacing w:after="0"/>
              <w:rPr>
                <w:rFonts w:ascii="Times New Roman" w:hAnsi="Times New Roman"/>
                <w:color w:val="000000"/>
              </w:rPr>
            </w:pPr>
          </w:p>
        </w:tc>
        <w:tc>
          <w:tcPr>
            <w:tcW w:w="3095" w:type="dxa"/>
          </w:tcPr>
          <w:p w14:paraId="7CC772EF" w14:textId="52CBD666" w:rsidR="008749FD" w:rsidRPr="00090C5B" w:rsidRDefault="008749FD" w:rsidP="005B48A1">
            <w:pPr>
              <w:widowControl w:val="0"/>
              <w:spacing w:after="0"/>
              <w:rPr>
                <w:rFonts w:ascii="Times New Roman" w:hAnsi="Times New Roman"/>
                <w:color w:val="000000"/>
              </w:rPr>
            </w:pPr>
            <w:proofErr w:type="spellStart"/>
            <w:r>
              <w:rPr>
                <w:rFonts w:ascii="Times New Roman" w:hAnsi="Times New Roman"/>
                <w:color w:val="000000"/>
              </w:rPr>
              <w:t>Tuntematon</w:t>
            </w:r>
            <w:proofErr w:type="spellEnd"/>
            <w:r>
              <w:rPr>
                <w:rFonts w:ascii="Times New Roman" w:hAnsi="Times New Roman"/>
                <w:color w:val="000000"/>
              </w:rPr>
              <w:t xml:space="preserve">: </w:t>
            </w:r>
          </w:p>
        </w:tc>
        <w:tc>
          <w:tcPr>
            <w:tcW w:w="4417" w:type="dxa"/>
            <w:gridSpan w:val="2"/>
          </w:tcPr>
          <w:p w14:paraId="0A912EBE" w14:textId="196648A3" w:rsidR="008749FD" w:rsidRPr="00090C5B" w:rsidRDefault="008749FD" w:rsidP="005B48A1">
            <w:pPr>
              <w:widowControl w:val="0"/>
              <w:spacing w:after="0"/>
              <w:rPr>
                <w:rFonts w:ascii="Times New Roman" w:hAnsi="Times New Roman"/>
                <w:color w:val="000000"/>
              </w:rPr>
            </w:pPr>
            <w:proofErr w:type="spellStart"/>
            <w:r w:rsidRPr="008749FD">
              <w:rPr>
                <w:rFonts w:ascii="Times New Roman" w:hAnsi="Times New Roman"/>
                <w:color w:val="000000"/>
              </w:rPr>
              <w:t>Tubulointerstitiaalinefriitti</w:t>
            </w:r>
            <w:proofErr w:type="spellEnd"/>
          </w:p>
        </w:tc>
      </w:tr>
      <w:tr w:rsidR="00B81EB9" w:rsidRPr="006604E8" w14:paraId="641F23D9" w14:textId="77777777" w:rsidTr="005B1951">
        <w:trPr>
          <w:cantSplit/>
        </w:trPr>
        <w:tc>
          <w:tcPr>
            <w:tcW w:w="9180" w:type="dxa"/>
            <w:gridSpan w:val="4"/>
          </w:tcPr>
          <w:p w14:paraId="47E2D556" w14:textId="77777777" w:rsidR="00B81EB9" w:rsidRPr="005036FE" w:rsidRDefault="00B81EB9" w:rsidP="005B48A1">
            <w:pPr>
              <w:widowControl w:val="0"/>
              <w:spacing w:after="0"/>
              <w:rPr>
                <w:rFonts w:ascii="Times New Roman" w:hAnsi="Times New Roman"/>
                <w:color w:val="000000"/>
                <w:lang w:val="fi-FI"/>
              </w:rPr>
            </w:pPr>
            <w:r w:rsidRPr="005036FE">
              <w:rPr>
                <w:rFonts w:ascii="Times New Roman" w:hAnsi="Times New Roman"/>
                <w:b/>
                <w:i/>
                <w:color w:val="000000"/>
                <w:lang w:val="fi-FI"/>
              </w:rPr>
              <w:t>Yleisoireet ja antopaikassa todettavat haitat</w:t>
            </w:r>
          </w:p>
        </w:tc>
      </w:tr>
      <w:tr w:rsidR="00B81EB9" w:rsidRPr="006604E8" w14:paraId="26571855" w14:textId="77777777" w:rsidTr="005B1951">
        <w:tc>
          <w:tcPr>
            <w:tcW w:w="1668" w:type="dxa"/>
            <w:vMerge w:val="restart"/>
          </w:tcPr>
          <w:p w14:paraId="19AF3358" w14:textId="77777777" w:rsidR="00B81EB9" w:rsidRPr="005036FE" w:rsidRDefault="00B81EB9" w:rsidP="005B48A1">
            <w:pPr>
              <w:widowControl w:val="0"/>
              <w:spacing w:after="0"/>
              <w:rPr>
                <w:rFonts w:ascii="Times New Roman" w:hAnsi="Times New Roman"/>
                <w:b/>
                <w:i/>
                <w:color w:val="000000"/>
                <w:lang w:val="fi-FI"/>
              </w:rPr>
            </w:pPr>
          </w:p>
        </w:tc>
        <w:tc>
          <w:tcPr>
            <w:tcW w:w="3095" w:type="dxa"/>
          </w:tcPr>
          <w:p w14:paraId="715185F1" w14:textId="77777777" w:rsidR="00B81EB9" w:rsidRPr="00090C5B" w:rsidRDefault="00B81EB9"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gridSpan w:val="2"/>
          </w:tcPr>
          <w:p w14:paraId="5F8C599F" w14:textId="77777777" w:rsidR="00B81EB9" w:rsidRPr="006604E8" w:rsidRDefault="00B81EB9" w:rsidP="005B48A1">
            <w:pPr>
              <w:widowControl w:val="0"/>
              <w:spacing w:after="0"/>
              <w:rPr>
                <w:rFonts w:ascii="Times New Roman" w:hAnsi="Times New Roman"/>
                <w:color w:val="000000"/>
                <w:lang w:val="fi-FI"/>
              </w:rPr>
            </w:pPr>
            <w:r w:rsidRPr="006604E8">
              <w:rPr>
                <w:rFonts w:ascii="Times New Roman" w:hAnsi="Times New Roman"/>
                <w:color w:val="000000"/>
                <w:lang w:val="fi-FI"/>
              </w:rPr>
              <w:t>Kuume, flunssankaltainen oireyhtymä (johon liittyy väsymys, vilunväreet, huonovointisuus ja punotus)</w:t>
            </w:r>
          </w:p>
        </w:tc>
      </w:tr>
      <w:tr w:rsidR="00B81EB9" w:rsidRPr="006604E8" w14:paraId="01E03D4F" w14:textId="77777777" w:rsidTr="005B1951">
        <w:tc>
          <w:tcPr>
            <w:tcW w:w="1668" w:type="dxa"/>
            <w:vMerge/>
          </w:tcPr>
          <w:p w14:paraId="764D3A1C" w14:textId="77777777" w:rsidR="00B81EB9" w:rsidRPr="006604E8" w:rsidRDefault="00B81EB9" w:rsidP="005B48A1">
            <w:pPr>
              <w:widowControl w:val="0"/>
              <w:spacing w:after="0"/>
              <w:rPr>
                <w:rFonts w:ascii="Times New Roman" w:hAnsi="Times New Roman"/>
                <w:b/>
                <w:i/>
                <w:color w:val="000000"/>
                <w:lang w:val="fi-FI"/>
              </w:rPr>
            </w:pPr>
          </w:p>
        </w:tc>
        <w:tc>
          <w:tcPr>
            <w:tcW w:w="3095" w:type="dxa"/>
          </w:tcPr>
          <w:p w14:paraId="0BBB3E15"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2949737D" w14:textId="77777777" w:rsidR="00B81EB9" w:rsidRPr="006604E8" w:rsidRDefault="00B81EB9" w:rsidP="005B48A1">
            <w:pPr>
              <w:widowControl w:val="0"/>
              <w:spacing w:after="0"/>
              <w:rPr>
                <w:rFonts w:ascii="Times New Roman" w:hAnsi="Times New Roman"/>
                <w:color w:val="000000"/>
                <w:lang w:val="fi-FI"/>
              </w:rPr>
            </w:pPr>
            <w:r w:rsidRPr="006604E8">
              <w:rPr>
                <w:rFonts w:ascii="Times New Roman" w:hAnsi="Times New Roman"/>
                <w:color w:val="000000"/>
                <w:lang w:val="fi-FI"/>
              </w:rPr>
              <w:t>Voimattomuus, perifeerinen turvotus, injektiokohdan reaktiot (mukaan lukien kipu, ärtyminen, turvotus, kovettuminen), rintakipu, painon nousu, anafylaktinen reaktio/sokki, urtikaria</w:t>
            </w:r>
          </w:p>
        </w:tc>
      </w:tr>
      <w:tr w:rsidR="00B81EB9" w:rsidRPr="006604E8" w14:paraId="679463D9" w14:textId="77777777" w:rsidTr="005B1951">
        <w:tc>
          <w:tcPr>
            <w:tcW w:w="1668" w:type="dxa"/>
          </w:tcPr>
          <w:p w14:paraId="129CAA56" w14:textId="77777777" w:rsidR="00B81EB9" w:rsidRPr="006604E8" w:rsidRDefault="00B81EB9" w:rsidP="005B48A1">
            <w:pPr>
              <w:widowControl w:val="0"/>
              <w:spacing w:after="0"/>
              <w:rPr>
                <w:rFonts w:ascii="Times New Roman" w:hAnsi="Times New Roman"/>
                <w:b/>
                <w:i/>
                <w:color w:val="000000"/>
                <w:lang w:val="fi-FI"/>
              </w:rPr>
            </w:pPr>
          </w:p>
        </w:tc>
        <w:tc>
          <w:tcPr>
            <w:tcW w:w="3095" w:type="dxa"/>
          </w:tcPr>
          <w:p w14:paraId="1F3F6649"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5E43BC1C" w14:textId="77777777" w:rsidR="00B81EB9" w:rsidRPr="005036FE" w:rsidRDefault="00B81EB9" w:rsidP="005B48A1">
            <w:pPr>
              <w:widowControl w:val="0"/>
              <w:spacing w:after="0"/>
              <w:rPr>
                <w:rFonts w:ascii="Times New Roman" w:hAnsi="Times New Roman"/>
                <w:color w:val="000000"/>
                <w:lang w:val="fi-FI"/>
              </w:rPr>
            </w:pPr>
            <w:r w:rsidRPr="005036FE">
              <w:rPr>
                <w:rFonts w:ascii="Times New Roman" w:hAnsi="Times New Roman"/>
                <w:color w:val="000000"/>
                <w:lang w:val="fi-FI"/>
              </w:rPr>
              <w:t>Akuutin vaiheen reaktion oireina artriitti ja nivelturvotus</w:t>
            </w:r>
          </w:p>
        </w:tc>
      </w:tr>
      <w:tr w:rsidR="00B81EB9" w:rsidRPr="00090C5B" w14:paraId="76FA38F3" w14:textId="77777777" w:rsidTr="005B1951">
        <w:trPr>
          <w:cantSplit/>
        </w:trPr>
        <w:tc>
          <w:tcPr>
            <w:tcW w:w="9180" w:type="dxa"/>
            <w:gridSpan w:val="4"/>
          </w:tcPr>
          <w:p w14:paraId="42C76854" w14:textId="77777777" w:rsidR="00B81EB9" w:rsidRPr="00090C5B" w:rsidRDefault="00B81EB9"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Tutkimukset</w:t>
            </w:r>
            <w:proofErr w:type="spellEnd"/>
          </w:p>
        </w:tc>
      </w:tr>
      <w:tr w:rsidR="00B81EB9" w:rsidRPr="00090C5B" w14:paraId="41BF5C98" w14:textId="77777777" w:rsidTr="005B1951">
        <w:tc>
          <w:tcPr>
            <w:tcW w:w="1668" w:type="dxa"/>
            <w:vMerge w:val="restart"/>
          </w:tcPr>
          <w:p w14:paraId="7867CBB1" w14:textId="77777777" w:rsidR="00B81EB9" w:rsidRPr="00090C5B" w:rsidRDefault="00B81EB9" w:rsidP="005B48A1">
            <w:pPr>
              <w:widowControl w:val="0"/>
              <w:spacing w:after="0"/>
              <w:rPr>
                <w:rFonts w:ascii="Times New Roman" w:hAnsi="Times New Roman"/>
                <w:b/>
                <w:i/>
                <w:color w:val="000000"/>
              </w:rPr>
            </w:pPr>
          </w:p>
        </w:tc>
        <w:tc>
          <w:tcPr>
            <w:tcW w:w="3095" w:type="dxa"/>
          </w:tcPr>
          <w:p w14:paraId="40FE4A99"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 xml:space="preserve">Hyvin </w:t>
            </w: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gridSpan w:val="2"/>
          </w:tcPr>
          <w:p w14:paraId="7680AED0" w14:textId="77777777" w:rsidR="00B81EB9" w:rsidRPr="00090C5B" w:rsidRDefault="00B81EB9" w:rsidP="005B48A1">
            <w:pPr>
              <w:widowControl w:val="0"/>
              <w:spacing w:after="0"/>
              <w:rPr>
                <w:rFonts w:ascii="Times New Roman" w:hAnsi="Times New Roman"/>
                <w:color w:val="000000"/>
              </w:rPr>
            </w:pPr>
            <w:proofErr w:type="spellStart"/>
            <w:r w:rsidRPr="00090C5B">
              <w:rPr>
                <w:rFonts w:ascii="Times New Roman" w:hAnsi="Times New Roman"/>
                <w:color w:val="000000"/>
              </w:rPr>
              <w:t>Hypofosfatemia</w:t>
            </w:r>
            <w:proofErr w:type="spellEnd"/>
          </w:p>
        </w:tc>
      </w:tr>
      <w:tr w:rsidR="00B81EB9" w:rsidRPr="006604E8" w14:paraId="05A78FAA" w14:textId="77777777" w:rsidTr="005B1951">
        <w:tc>
          <w:tcPr>
            <w:tcW w:w="1668" w:type="dxa"/>
            <w:vMerge/>
          </w:tcPr>
          <w:p w14:paraId="655016F2" w14:textId="77777777" w:rsidR="00B81EB9" w:rsidRPr="00090C5B" w:rsidRDefault="00B81EB9" w:rsidP="005B48A1">
            <w:pPr>
              <w:widowControl w:val="0"/>
              <w:spacing w:after="0"/>
              <w:rPr>
                <w:rFonts w:ascii="Times New Roman" w:hAnsi="Times New Roman"/>
                <w:b/>
                <w:i/>
                <w:color w:val="000000"/>
              </w:rPr>
            </w:pPr>
          </w:p>
        </w:tc>
        <w:tc>
          <w:tcPr>
            <w:tcW w:w="3095" w:type="dxa"/>
          </w:tcPr>
          <w:p w14:paraId="4C8D390D" w14:textId="77777777" w:rsidR="00B81EB9" w:rsidRPr="00090C5B" w:rsidRDefault="00B81EB9"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gridSpan w:val="2"/>
          </w:tcPr>
          <w:p w14:paraId="60D27A38" w14:textId="77777777" w:rsidR="00B81EB9" w:rsidRPr="006604E8" w:rsidRDefault="00B81EB9" w:rsidP="005B48A1">
            <w:pPr>
              <w:widowControl w:val="0"/>
              <w:spacing w:after="0"/>
              <w:rPr>
                <w:rFonts w:ascii="Times New Roman" w:hAnsi="Times New Roman"/>
                <w:color w:val="000000"/>
                <w:lang w:val="fi-FI"/>
              </w:rPr>
            </w:pPr>
            <w:r w:rsidRPr="006604E8">
              <w:rPr>
                <w:rFonts w:ascii="Times New Roman" w:hAnsi="Times New Roman"/>
                <w:color w:val="000000"/>
                <w:lang w:val="fi-FI"/>
              </w:rPr>
              <w:t>Veren kreatiniinin- ja urea-arvojen nousu, hypokalsemia</w:t>
            </w:r>
          </w:p>
        </w:tc>
      </w:tr>
      <w:tr w:rsidR="00B81EB9" w:rsidRPr="00090C5B" w14:paraId="001E0A91" w14:textId="77777777" w:rsidTr="005B1951">
        <w:tc>
          <w:tcPr>
            <w:tcW w:w="1668" w:type="dxa"/>
            <w:vMerge/>
          </w:tcPr>
          <w:p w14:paraId="083F0DA8" w14:textId="77777777" w:rsidR="00B81EB9" w:rsidRPr="006604E8" w:rsidRDefault="00B81EB9" w:rsidP="005B48A1">
            <w:pPr>
              <w:widowControl w:val="0"/>
              <w:spacing w:after="0"/>
              <w:rPr>
                <w:rFonts w:ascii="Times New Roman" w:hAnsi="Times New Roman"/>
                <w:b/>
                <w:i/>
                <w:color w:val="000000"/>
                <w:lang w:val="fi-FI"/>
              </w:rPr>
            </w:pPr>
          </w:p>
        </w:tc>
        <w:tc>
          <w:tcPr>
            <w:tcW w:w="3095" w:type="dxa"/>
          </w:tcPr>
          <w:p w14:paraId="75FB8F8A"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 xml:space="preserve">Melko </w:t>
            </w:r>
            <w:proofErr w:type="spellStart"/>
            <w:r w:rsidRPr="00090C5B">
              <w:rPr>
                <w:rFonts w:ascii="Times New Roman" w:hAnsi="Times New Roman"/>
                <w:color w:val="000000"/>
              </w:rPr>
              <w:t>harvinaiset</w:t>
            </w:r>
            <w:proofErr w:type="spellEnd"/>
            <w:r w:rsidRPr="00090C5B">
              <w:rPr>
                <w:rFonts w:ascii="Times New Roman" w:hAnsi="Times New Roman"/>
                <w:color w:val="000000"/>
              </w:rPr>
              <w:t>:</w:t>
            </w:r>
          </w:p>
        </w:tc>
        <w:tc>
          <w:tcPr>
            <w:tcW w:w="4417" w:type="dxa"/>
            <w:gridSpan w:val="2"/>
          </w:tcPr>
          <w:p w14:paraId="4EBE9319"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 xml:space="preserve">Hypomagnesemia, </w:t>
            </w:r>
            <w:proofErr w:type="spellStart"/>
            <w:r w:rsidRPr="00090C5B">
              <w:rPr>
                <w:rFonts w:ascii="Times New Roman" w:hAnsi="Times New Roman"/>
                <w:color w:val="000000"/>
              </w:rPr>
              <w:t>hypokalemia</w:t>
            </w:r>
            <w:proofErr w:type="spellEnd"/>
          </w:p>
        </w:tc>
      </w:tr>
      <w:tr w:rsidR="00B81EB9" w:rsidRPr="00090C5B" w14:paraId="0DA98FF1" w14:textId="77777777" w:rsidTr="005B1951">
        <w:tc>
          <w:tcPr>
            <w:tcW w:w="1668" w:type="dxa"/>
            <w:vMerge/>
          </w:tcPr>
          <w:p w14:paraId="1B88000B" w14:textId="77777777" w:rsidR="00B81EB9" w:rsidRPr="00090C5B" w:rsidRDefault="00B81EB9" w:rsidP="005B48A1">
            <w:pPr>
              <w:widowControl w:val="0"/>
              <w:spacing w:after="0"/>
              <w:rPr>
                <w:rFonts w:ascii="Times New Roman" w:hAnsi="Times New Roman"/>
                <w:b/>
                <w:i/>
                <w:color w:val="000000"/>
              </w:rPr>
            </w:pPr>
          </w:p>
        </w:tc>
        <w:tc>
          <w:tcPr>
            <w:tcW w:w="3095" w:type="dxa"/>
          </w:tcPr>
          <w:p w14:paraId="4B7675A5" w14:textId="77777777" w:rsidR="00B81EB9" w:rsidRPr="00090C5B" w:rsidRDefault="00B81EB9" w:rsidP="005B48A1">
            <w:pPr>
              <w:widowControl w:val="0"/>
              <w:spacing w:after="0"/>
              <w:rPr>
                <w:rFonts w:ascii="Times New Roman" w:hAnsi="Times New Roman"/>
                <w:color w:val="000000"/>
              </w:rPr>
            </w:pPr>
            <w:r w:rsidRPr="00090C5B">
              <w:rPr>
                <w:rFonts w:ascii="Times New Roman" w:hAnsi="Times New Roman"/>
                <w:color w:val="000000"/>
              </w:rPr>
              <w:t>Harvinaiset:</w:t>
            </w:r>
          </w:p>
        </w:tc>
        <w:tc>
          <w:tcPr>
            <w:tcW w:w="4417" w:type="dxa"/>
            <w:gridSpan w:val="2"/>
          </w:tcPr>
          <w:p w14:paraId="1A8C2664" w14:textId="77777777" w:rsidR="00B81EB9" w:rsidRPr="00090C5B" w:rsidRDefault="00B81EB9" w:rsidP="005B48A1">
            <w:pPr>
              <w:widowControl w:val="0"/>
              <w:spacing w:after="0"/>
              <w:rPr>
                <w:rFonts w:ascii="Times New Roman" w:hAnsi="Times New Roman"/>
                <w:color w:val="000000"/>
              </w:rPr>
            </w:pPr>
            <w:proofErr w:type="spellStart"/>
            <w:r w:rsidRPr="00090C5B">
              <w:rPr>
                <w:rFonts w:ascii="Times New Roman" w:hAnsi="Times New Roman"/>
                <w:color w:val="000000"/>
              </w:rPr>
              <w:t>Hyperkalemia</w:t>
            </w:r>
            <w:proofErr w:type="spellEnd"/>
            <w:r w:rsidRPr="00090C5B">
              <w:rPr>
                <w:rFonts w:ascii="Times New Roman" w:hAnsi="Times New Roman"/>
                <w:color w:val="000000"/>
              </w:rPr>
              <w:t>, hypernatremia</w:t>
            </w:r>
          </w:p>
        </w:tc>
      </w:tr>
    </w:tbl>
    <w:p w14:paraId="3D03BA36" w14:textId="77777777" w:rsidR="00597B6C" w:rsidRPr="00F97306" w:rsidRDefault="00597B6C" w:rsidP="005B48A1">
      <w:pPr>
        <w:spacing w:after="0"/>
        <w:rPr>
          <w:rFonts w:ascii="Times New Roman" w:hAnsi="Times New Roman"/>
          <w:color w:val="000000"/>
        </w:rPr>
      </w:pPr>
    </w:p>
    <w:p w14:paraId="530B8328" w14:textId="77777777" w:rsidR="00597B6C" w:rsidRPr="00F97306" w:rsidRDefault="00597B6C" w:rsidP="005B48A1">
      <w:pPr>
        <w:spacing w:after="0"/>
        <w:rPr>
          <w:rFonts w:ascii="Times New Roman" w:hAnsi="Times New Roman"/>
          <w:color w:val="000000"/>
          <w:u w:val="single"/>
        </w:rPr>
      </w:pPr>
      <w:proofErr w:type="spellStart"/>
      <w:r w:rsidRPr="00F97306">
        <w:rPr>
          <w:rFonts w:ascii="Times New Roman" w:hAnsi="Times New Roman"/>
          <w:color w:val="000000"/>
          <w:u w:val="single"/>
        </w:rPr>
        <w:t>Kuvaus</w:t>
      </w:r>
      <w:proofErr w:type="spellEnd"/>
      <w:r w:rsidRPr="00F97306">
        <w:rPr>
          <w:rFonts w:ascii="Times New Roman" w:hAnsi="Times New Roman"/>
          <w:color w:val="000000"/>
          <w:u w:val="single"/>
        </w:rPr>
        <w:t xml:space="preserve"> </w:t>
      </w:r>
      <w:proofErr w:type="spellStart"/>
      <w:r w:rsidRPr="00F97306">
        <w:rPr>
          <w:rFonts w:ascii="Times New Roman" w:hAnsi="Times New Roman"/>
          <w:color w:val="000000"/>
          <w:u w:val="single"/>
        </w:rPr>
        <w:t>valikoiduista</w:t>
      </w:r>
      <w:proofErr w:type="spellEnd"/>
      <w:r w:rsidRPr="00F97306">
        <w:rPr>
          <w:rFonts w:ascii="Times New Roman" w:hAnsi="Times New Roman"/>
          <w:color w:val="000000"/>
          <w:u w:val="single"/>
        </w:rPr>
        <w:t xml:space="preserve"> </w:t>
      </w:r>
      <w:proofErr w:type="spellStart"/>
      <w:r w:rsidRPr="00F97306">
        <w:rPr>
          <w:rFonts w:ascii="Times New Roman" w:hAnsi="Times New Roman"/>
          <w:color w:val="000000"/>
          <w:u w:val="single"/>
        </w:rPr>
        <w:t>haittavaikutuksista</w:t>
      </w:r>
      <w:proofErr w:type="spellEnd"/>
    </w:p>
    <w:p w14:paraId="7BB371B1" w14:textId="77777777" w:rsidR="00597B6C" w:rsidRPr="00F97306" w:rsidRDefault="00597B6C" w:rsidP="005B48A1">
      <w:pPr>
        <w:spacing w:after="0"/>
        <w:rPr>
          <w:rFonts w:ascii="Times New Roman" w:hAnsi="Times New Roman"/>
          <w:i/>
          <w:color w:val="000000"/>
          <w:u w:val="single"/>
        </w:rPr>
      </w:pPr>
      <w:proofErr w:type="spellStart"/>
      <w:r w:rsidRPr="00F97306">
        <w:rPr>
          <w:rFonts w:ascii="Times New Roman" w:hAnsi="Times New Roman"/>
          <w:i/>
          <w:color w:val="000000"/>
          <w:u w:val="single"/>
        </w:rPr>
        <w:t>Munuaistoiminn</w:t>
      </w:r>
      <w:r w:rsidR="009F3664" w:rsidRPr="00F97306">
        <w:rPr>
          <w:rFonts w:ascii="Times New Roman" w:hAnsi="Times New Roman"/>
          <w:i/>
          <w:color w:val="000000"/>
          <w:u w:val="single"/>
        </w:rPr>
        <w:t>a</w:t>
      </w:r>
      <w:r w:rsidRPr="00F97306">
        <w:rPr>
          <w:rFonts w:ascii="Times New Roman" w:hAnsi="Times New Roman"/>
          <w:i/>
          <w:color w:val="000000"/>
          <w:u w:val="single"/>
        </w:rPr>
        <w:t>n</w:t>
      </w:r>
      <w:proofErr w:type="spellEnd"/>
      <w:r w:rsidRPr="00F97306">
        <w:rPr>
          <w:rFonts w:ascii="Times New Roman" w:hAnsi="Times New Roman"/>
          <w:i/>
          <w:color w:val="000000"/>
          <w:u w:val="single"/>
        </w:rPr>
        <w:t xml:space="preserve"> </w:t>
      </w:r>
      <w:proofErr w:type="spellStart"/>
      <w:r w:rsidRPr="00F97306">
        <w:rPr>
          <w:rFonts w:ascii="Times New Roman" w:hAnsi="Times New Roman"/>
          <w:i/>
          <w:color w:val="000000"/>
          <w:u w:val="single"/>
        </w:rPr>
        <w:t>heikentyminen</w:t>
      </w:r>
      <w:proofErr w:type="spellEnd"/>
    </w:p>
    <w:p w14:paraId="2E1D7D2D" w14:textId="77777777" w:rsidR="00597B6C" w:rsidRPr="006604E8" w:rsidRDefault="00D04DF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Tsoledronihapon </w:t>
      </w:r>
      <w:r w:rsidR="00597B6C" w:rsidRPr="006604E8">
        <w:rPr>
          <w:rFonts w:ascii="Times New Roman" w:hAnsi="Times New Roman"/>
          <w:color w:val="000000"/>
          <w:lang w:val="fi-FI"/>
        </w:rPr>
        <w:t xml:space="preserve">käyttöön on yhdistetty tapauksia munuaisten vajaatoiminnasta. </w:t>
      </w:r>
      <w:r w:rsidR="00037206" w:rsidRPr="006604E8">
        <w:rPr>
          <w:rFonts w:ascii="Times New Roman" w:hAnsi="Times New Roman"/>
          <w:color w:val="000000"/>
          <w:lang w:val="fi-FI"/>
        </w:rPr>
        <w:t xml:space="preserve">Tsoledronihapon </w:t>
      </w:r>
      <w:r w:rsidR="00A3042E" w:rsidRPr="006604E8">
        <w:rPr>
          <w:rFonts w:ascii="Times New Roman" w:hAnsi="Times New Roman"/>
          <w:color w:val="000000"/>
          <w:lang w:val="fi-FI"/>
        </w:rPr>
        <w:t xml:space="preserve"> rekisteröintitutkimuksissa tutkittiin luustoon liittyvien tapahtumien ehkäisyä luustoon levinneen syövän osalta. Kerättyjen turvallisuustietojen </w:t>
      </w:r>
      <w:r w:rsidR="00037206" w:rsidRPr="006604E8">
        <w:rPr>
          <w:rFonts w:ascii="Times New Roman" w:hAnsi="Times New Roman"/>
          <w:color w:val="000000"/>
          <w:lang w:val="fi-FI"/>
        </w:rPr>
        <w:t>yhteis</w:t>
      </w:r>
      <w:r w:rsidR="00A3042E" w:rsidRPr="006604E8">
        <w:rPr>
          <w:rFonts w:ascii="Times New Roman" w:hAnsi="Times New Roman"/>
          <w:color w:val="000000"/>
          <w:lang w:val="fi-FI"/>
        </w:rPr>
        <w:t>analyysissä</w:t>
      </w:r>
      <w:r w:rsidR="00037206" w:rsidRPr="006604E8">
        <w:rPr>
          <w:rFonts w:ascii="Times New Roman" w:hAnsi="Times New Roman"/>
          <w:color w:val="000000"/>
          <w:lang w:val="fi-FI"/>
        </w:rPr>
        <w:t xml:space="preserve"> tsoledronihapon aiheuttamiksi </w:t>
      </w:r>
      <w:r w:rsidR="00A3042E" w:rsidRPr="006604E8">
        <w:rPr>
          <w:rFonts w:ascii="Times New Roman" w:hAnsi="Times New Roman"/>
          <w:color w:val="000000"/>
          <w:lang w:val="fi-FI"/>
        </w:rPr>
        <w:t xml:space="preserve"> epäiltyjen munuaistoiminnan heikentymisen haittatapahtumien (haittavaikutuksia) esiintymistiheys </w:t>
      </w:r>
      <w:r w:rsidR="00973284" w:rsidRPr="006604E8">
        <w:rPr>
          <w:rFonts w:ascii="Times New Roman" w:hAnsi="Times New Roman"/>
          <w:color w:val="000000"/>
          <w:lang w:val="fi-FI"/>
        </w:rPr>
        <w:t xml:space="preserve">oli </w:t>
      </w:r>
      <w:r w:rsidR="00A3042E" w:rsidRPr="006604E8">
        <w:rPr>
          <w:rFonts w:ascii="Times New Roman" w:hAnsi="Times New Roman"/>
          <w:color w:val="000000"/>
          <w:lang w:val="fi-FI"/>
        </w:rPr>
        <w:t>seuraava: multippeli myelooma (3,2</w:t>
      </w:r>
      <w:r w:rsidR="00F573D8" w:rsidRPr="006604E8">
        <w:rPr>
          <w:rFonts w:ascii="Times New Roman" w:hAnsi="Times New Roman"/>
          <w:color w:val="000000"/>
          <w:lang w:val="fi-FI"/>
        </w:rPr>
        <w:t> </w:t>
      </w:r>
      <w:r w:rsidR="00A3042E" w:rsidRPr="006604E8">
        <w:rPr>
          <w:rFonts w:ascii="Times New Roman" w:hAnsi="Times New Roman"/>
          <w:color w:val="000000"/>
          <w:lang w:val="fi-FI"/>
        </w:rPr>
        <w:t>%), prostatasyöpä (3,1</w:t>
      </w:r>
      <w:r w:rsidR="00F573D8" w:rsidRPr="006604E8">
        <w:rPr>
          <w:rFonts w:ascii="Times New Roman" w:hAnsi="Times New Roman"/>
          <w:color w:val="000000"/>
          <w:lang w:val="fi-FI"/>
        </w:rPr>
        <w:t> </w:t>
      </w:r>
      <w:r w:rsidR="00A3042E" w:rsidRPr="006604E8">
        <w:rPr>
          <w:rFonts w:ascii="Times New Roman" w:hAnsi="Times New Roman"/>
          <w:color w:val="000000"/>
          <w:lang w:val="fi-FI"/>
        </w:rPr>
        <w:t>%), rintasyöpä (4,3</w:t>
      </w:r>
      <w:r w:rsidR="00F573D8" w:rsidRPr="006604E8">
        <w:rPr>
          <w:rFonts w:ascii="Times New Roman" w:hAnsi="Times New Roman"/>
          <w:color w:val="000000"/>
          <w:lang w:val="fi-FI"/>
        </w:rPr>
        <w:t> </w:t>
      </w:r>
      <w:r w:rsidR="00A3042E" w:rsidRPr="006604E8">
        <w:rPr>
          <w:rFonts w:ascii="Times New Roman" w:hAnsi="Times New Roman"/>
          <w:color w:val="000000"/>
          <w:lang w:val="fi-FI"/>
        </w:rPr>
        <w:t>%), keuhkosyöpä ja muut kiinteät kasvaimet (3,2</w:t>
      </w:r>
      <w:r w:rsidR="00F573D8" w:rsidRPr="006604E8">
        <w:rPr>
          <w:rFonts w:ascii="Times New Roman" w:hAnsi="Times New Roman"/>
          <w:color w:val="000000"/>
          <w:lang w:val="fi-FI"/>
        </w:rPr>
        <w:t> </w:t>
      </w:r>
      <w:r w:rsidR="00A3042E" w:rsidRPr="006604E8">
        <w:rPr>
          <w:rFonts w:ascii="Times New Roman" w:hAnsi="Times New Roman"/>
          <w:color w:val="000000"/>
          <w:lang w:val="fi-FI"/>
        </w:rPr>
        <w:t xml:space="preserve">%). </w:t>
      </w:r>
      <w:r w:rsidR="00597B6C" w:rsidRPr="006604E8">
        <w:rPr>
          <w:rFonts w:ascii="Times New Roman" w:hAnsi="Times New Roman"/>
          <w:color w:val="000000"/>
          <w:lang w:val="fi-FI"/>
        </w:rPr>
        <w:t>Tekijöitä jotka saattavat nostaa todennäköisyyttä munuaistoiminn</w:t>
      </w:r>
      <w:r w:rsidR="009F3664" w:rsidRPr="006604E8">
        <w:rPr>
          <w:rFonts w:ascii="Times New Roman" w:hAnsi="Times New Roman"/>
          <w:color w:val="000000"/>
          <w:lang w:val="fi-FI"/>
        </w:rPr>
        <w:t>a</w:t>
      </w:r>
      <w:r w:rsidR="00597B6C" w:rsidRPr="006604E8">
        <w:rPr>
          <w:rFonts w:ascii="Times New Roman" w:hAnsi="Times New Roman"/>
          <w:color w:val="000000"/>
          <w:lang w:val="fi-FI"/>
        </w:rPr>
        <w:t xml:space="preserve">n heikentymisestä ovat kuivuminen, ennestään esiintynyt munuaisen toimintahäiriö, useat </w:t>
      </w:r>
      <w:r w:rsidR="00037206" w:rsidRPr="006604E8">
        <w:rPr>
          <w:rFonts w:ascii="Times New Roman" w:hAnsi="Times New Roman"/>
          <w:color w:val="000000"/>
          <w:lang w:val="fi-FI"/>
        </w:rPr>
        <w:t>tsoledronihapon</w:t>
      </w:r>
      <w:r w:rsidR="00214A90" w:rsidRPr="006604E8">
        <w:rPr>
          <w:rFonts w:ascii="Times New Roman" w:hAnsi="Times New Roman"/>
          <w:color w:val="000000"/>
          <w:lang w:val="fi-FI"/>
        </w:rPr>
        <w:t xml:space="preserve"> </w:t>
      </w:r>
      <w:r w:rsidR="00597B6C" w:rsidRPr="006604E8">
        <w:rPr>
          <w:rFonts w:ascii="Times New Roman" w:hAnsi="Times New Roman"/>
          <w:color w:val="000000"/>
          <w:lang w:val="fi-FI"/>
        </w:rPr>
        <w:t xml:space="preserve"> tai muiden bisfosfonaattien hoitojaksot, munuaistoksisten lääkkeiden samanaikainen käyttö tai infuusioajan lyhentäminen alle suositusten. </w:t>
      </w:r>
      <w:r w:rsidR="00083BBE" w:rsidRPr="006604E8">
        <w:rPr>
          <w:rFonts w:ascii="Times New Roman" w:hAnsi="Times New Roman"/>
          <w:color w:val="000000"/>
          <w:lang w:val="fi-FI"/>
        </w:rPr>
        <w:t>E</w:t>
      </w:r>
      <w:r w:rsidR="00597B6C" w:rsidRPr="006604E8">
        <w:rPr>
          <w:rFonts w:ascii="Times New Roman" w:hAnsi="Times New Roman"/>
          <w:color w:val="000000"/>
          <w:lang w:val="fi-FI"/>
        </w:rPr>
        <w:t xml:space="preserve">nsimmäisen </w:t>
      </w:r>
      <w:r w:rsidR="00083BBE" w:rsidRPr="006604E8">
        <w:rPr>
          <w:rFonts w:ascii="Times New Roman" w:hAnsi="Times New Roman"/>
          <w:color w:val="000000"/>
          <w:lang w:val="fi-FI"/>
        </w:rPr>
        <w:t>4 mg:n tsoledronihappo</w:t>
      </w:r>
      <w:r w:rsidR="00597B6C" w:rsidRPr="006604E8">
        <w:rPr>
          <w:rFonts w:ascii="Times New Roman" w:hAnsi="Times New Roman"/>
          <w:color w:val="000000"/>
          <w:lang w:val="fi-FI"/>
        </w:rPr>
        <w:t>annoksen tai yhden annoksen jälkeen on ilmoitettu potilailla munuaistoiminnan huononeminen, eteneminen munuaisten vajaatoimintaan ja dialyysiin (ks. kohta 4.4).</w:t>
      </w:r>
    </w:p>
    <w:p w14:paraId="3C57F426" w14:textId="77777777" w:rsidR="00597B6C" w:rsidRPr="006604E8" w:rsidRDefault="00597B6C" w:rsidP="005B48A1">
      <w:pPr>
        <w:spacing w:after="0"/>
        <w:rPr>
          <w:rFonts w:ascii="Times New Roman" w:hAnsi="Times New Roman"/>
          <w:color w:val="000000"/>
          <w:lang w:val="fi-FI"/>
        </w:rPr>
      </w:pPr>
    </w:p>
    <w:p w14:paraId="153E369D" w14:textId="77777777" w:rsidR="00597B6C" w:rsidRPr="006604E8" w:rsidRDefault="00597B6C" w:rsidP="005B48A1">
      <w:pPr>
        <w:spacing w:after="0"/>
        <w:rPr>
          <w:rFonts w:ascii="Times New Roman" w:hAnsi="Times New Roman"/>
          <w:i/>
          <w:color w:val="000000"/>
          <w:u w:val="single"/>
          <w:lang w:val="fi-FI"/>
        </w:rPr>
      </w:pPr>
      <w:r w:rsidRPr="006604E8">
        <w:rPr>
          <w:rFonts w:ascii="Times New Roman" w:hAnsi="Times New Roman"/>
          <w:i/>
          <w:color w:val="000000"/>
          <w:u w:val="single"/>
          <w:lang w:val="fi-FI"/>
        </w:rPr>
        <w:t>Leuan osteonekroosi</w:t>
      </w:r>
    </w:p>
    <w:p w14:paraId="0EC1F297" w14:textId="77777777" w:rsidR="00597B6C" w:rsidRPr="00D92994" w:rsidRDefault="00597B6C" w:rsidP="005B48A1">
      <w:pPr>
        <w:spacing w:after="0"/>
        <w:rPr>
          <w:rFonts w:ascii="Times New Roman" w:hAnsi="Times New Roman"/>
          <w:color w:val="000000"/>
          <w:lang w:val="fi-FI"/>
        </w:rPr>
      </w:pPr>
      <w:r w:rsidRPr="006604E8">
        <w:rPr>
          <w:rFonts w:ascii="Times New Roman" w:hAnsi="Times New Roman"/>
          <w:color w:val="000000"/>
          <w:lang w:val="fi-FI"/>
        </w:rPr>
        <w:t>Potilailla, jotka ovat olleet enimmäkseen syöpäpotilaita ja jotka ovat saaneet luun resorptiota estäviä lääkevalmisteita, kuten</w:t>
      </w:r>
      <w:r w:rsidR="00037206" w:rsidRPr="006604E8">
        <w:rPr>
          <w:rFonts w:ascii="Times New Roman" w:hAnsi="Times New Roman"/>
          <w:color w:val="000000"/>
          <w:lang w:val="fi-FI"/>
        </w:rPr>
        <w:t xml:space="preserve"> tsoledronihappoa</w:t>
      </w:r>
      <w:r w:rsidRPr="006604E8">
        <w:rPr>
          <w:rFonts w:ascii="Times New Roman" w:hAnsi="Times New Roman"/>
          <w:color w:val="000000"/>
          <w:lang w:val="fi-FI"/>
        </w:rPr>
        <w:t>, on raportoitu leuan osteonekroositapauksia</w:t>
      </w:r>
      <w:r w:rsidR="00705BAF" w:rsidRPr="006604E8">
        <w:rPr>
          <w:rFonts w:ascii="Times New Roman" w:hAnsi="Times New Roman"/>
          <w:color w:val="000000"/>
          <w:lang w:val="fi-FI"/>
        </w:rPr>
        <w:t xml:space="preserve"> (ks. kohta 4.4)</w:t>
      </w:r>
      <w:r w:rsidRPr="006604E8">
        <w:rPr>
          <w:rFonts w:ascii="Times New Roman" w:hAnsi="Times New Roman"/>
          <w:color w:val="000000"/>
          <w:lang w:val="fi-FI"/>
        </w:rPr>
        <w:t xml:space="preserve">. </w:t>
      </w:r>
      <w:r w:rsidR="00705BAF" w:rsidRPr="005036FE">
        <w:rPr>
          <w:rFonts w:ascii="Times New Roman" w:hAnsi="Times New Roman"/>
          <w:color w:val="000000"/>
          <w:lang w:val="fi-FI"/>
        </w:rPr>
        <w:t xml:space="preserve">Moni </w:t>
      </w:r>
      <w:r w:rsidRPr="005036FE">
        <w:rPr>
          <w:rFonts w:ascii="Times New Roman" w:hAnsi="Times New Roman"/>
          <w:color w:val="000000"/>
          <w:lang w:val="fi-FI"/>
        </w:rPr>
        <w:t xml:space="preserve">näistä potilaista </w:t>
      </w:r>
      <w:r w:rsidR="00705BAF" w:rsidRPr="005036FE">
        <w:rPr>
          <w:rFonts w:ascii="Times New Roman" w:hAnsi="Times New Roman"/>
          <w:color w:val="000000"/>
          <w:lang w:val="fi-FI"/>
        </w:rPr>
        <w:t xml:space="preserve">sai myös kemoterapiaa ja kortikosteroidihoitoa ja heillä </w:t>
      </w:r>
      <w:r w:rsidRPr="005036FE">
        <w:rPr>
          <w:rFonts w:ascii="Times New Roman" w:hAnsi="Times New Roman"/>
          <w:color w:val="000000"/>
          <w:lang w:val="fi-FI"/>
        </w:rPr>
        <w:t xml:space="preserve">oli merkkejä paikallisesta infektiosta mukaan lukien osteomyeliitti. </w:t>
      </w:r>
      <w:r w:rsidRPr="00D92994">
        <w:rPr>
          <w:rFonts w:ascii="Times New Roman" w:hAnsi="Times New Roman"/>
          <w:color w:val="000000"/>
          <w:lang w:val="fi-FI"/>
        </w:rPr>
        <w:t xml:space="preserve">Pääosa näistä tapauksista raportoitiin syöpäpotilailla hampaan poiston tai muun hammasleikkauksen jälkeen. </w:t>
      </w:r>
    </w:p>
    <w:p w14:paraId="41843E42" w14:textId="77777777" w:rsidR="00597B6C" w:rsidRPr="00D92994" w:rsidRDefault="00597B6C" w:rsidP="005B48A1">
      <w:pPr>
        <w:spacing w:after="0"/>
        <w:rPr>
          <w:rFonts w:ascii="Times New Roman" w:hAnsi="Times New Roman"/>
          <w:color w:val="000000"/>
          <w:lang w:val="fi-FI"/>
        </w:rPr>
      </w:pPr>
    </w:p>
    <w:p w14:paraId="095534AF" w14:textId="77777777" w:rsidR="00597B6C" w:rsidRPr="00D92994" w:rsidRDefault="00597B6C" w:rsidP="005B48A1">
      <w:pPr>
        <w:spacing w:after="0"/>
        <w:rPr>
          <w:rFonts w:ascii="Times New Roman" w:hAnsi="Times New Roman"/>
          <w:i/>
          <w:color w:val="000000"/>
          <w:u w:val="single"/>
          <w:lang w:val="fi-FI"/>
        </w:rPr>
      </w:pPr>
      <w:r w:rsidRPr="00D92994">
        <w:rPr>
          <w:rFonts w:ascii="Times New Roman" w:hAnsi="Times New Roman"/>
          <w:i/>
          <w:color w:val="000000"/>
          <w:u w:val="single"/>
          <w:lang w:val="fi-FI"/>
        </w:rPr>
        <w:t>Eteisvärinä</w:t>
      </w:r>
    </w:p>
    <w:p w14:paraId="24D2D4B9"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Yhdessä kolme vuotta kestäneessä, satunnaistetussa, kaksoissokkoutetussa tutkimuksessa, </w:t>
      </w:r>
      <w:r w:rsidRPr="00D92994">
        <w:rPr>
          <w:rFonts w:ascii="Times New Roman" w:hAnsi="Times New Roman"/>
          <w:color w:val="000000"/>
          <w:lang w:val="fi-FI"/>
        </w:rPr>
        <w:lastRenderedPageBreak/>
        <w:t xml:space="preserve">jossa verrattiin tsoledronihapon (5 mg kerran vuodessa) tehoa ja turvallisuutta lumelääkkeeseen postmenopausaalisen osteoporoosin </w:t>
      </w:r>
      <w:r w:rsidR="00E056B5" w:rsidRPr="00D92994">
        <w:rPr>
          <w:rFonts w:ascii="Times New Roman" w:hAnsi="Times New Roman"/>
          <w:color w:val="000000"/>
          <w:lang w:val="fi-FI"/>
        </w:rPr>
        <w:t xml:space="preserve">(PMO) </w:t>
      </w:r>
      <w:r w:rsidRPr="00D92994">
        <w:rPr>
          <w:rFonts w:ascii="Times New Roman" w:hAnsi="Times New Roman"/>
          <w:color w:val="000000"/>
          <w:lang w:val="fi-FI"/>
        </w:rPr>
        <w:t xml:space="preserve">hoidossa, eteisvärinän kokonaisesiintyvyys oli 5 mg tsoledronihappoa saaneilla potilailla 2,5 % (96/3 862) ja lumelääkettä saaneilla potilailla 1,9 % (75/3 852). Vakavina haittatapahtumina eteisvärinää esiintyi 1,3 %:lla tsoledronihappoa saaneista potilaista (51/3 862) ja 0,6 %:lla lumelääkettä saaneista potilaista (22/3 852). Tässä tutkimuksessa havaittua eroa ei ole havaittu muissa tsoledronihappotutkimuksissa mukaan </w:t>
      </w:r>
      <w:r w:rsidR="00037206" w:rsidRPr="00D92994">
        <w:rPr>
          <w:rFonts w:ascii="Times New Roman" w:hAnsi="Times New Roman"/>
          <w:color w:val="000000"/>
          <w:lang w:val="fi-FI"/>
        </w:rPr>
        <w:t xml:space="preserve">lukien tsoledronihapolla </w:t>
      </w:r>
      <w:r w:rsidRPr="00D92994">
        <w:rPr>
          <w:rFonts w:ascii="Times New Roman" w:hAnsi="Times New Roman"/>
          <w:color w:val="000000"/>
          <w:lang w:val="fi-FI"/>
        </w:rPr>
        <w:t>tehdyt tutkimukset, joissa syöpäpotilaat saivat 4 mg tsoledronihappoa joka 3.-4. viikko. Tässä yhdessä tutkimuksessa esille tullutta eteisvärinän esiintyvyyden lisääntymisen mekanismia ei tunneta.</w:t>
      </w:r>
    </w:p>
    <w:p w14:paraId="47378B0F" w14:textId="77777777" w:rsidR="00597B6C" w:rsidRPr="00D92994" w:rsidRDefault="00597B6C" w:rsidP="005B48A1">
      <w:pPr>
        <w:spacing w:after="0"/>
        <w:rPr>
          <w:rFonts w:ascii="Times New Roman" w:hAnsi="Times New Roman"/>
          <w:color w:val="000000"/>
          <w:lang w:val="fi-FI"/>
        </w:rPr>
      </w:pPr>
    </w:p>
    <w:p w14:paraId="38DE8DB9" w14:textId="77777777" w:rsidR="00597B6C" w:rsidRPr="00D92994" w:rsidRDefault="00597B6C" w:rsidP="005B48A1">
      <w:pPr>
        <w:spacing w:after="0"/>
        <w:rPr>
          <w:rFonts w:ascii="Times New Roman" w:hAnsi="Times New Roman"/>
          <w:i/>
          <w:color w:val="000000"/>
          <w:u w:val="single"/>
          <w:lang w:val="fi-FI"/>
        </w:rPr>
      </w:pPr>
      <w:r w:rsidRPr="00D92994">
        <w:rPr>
          <w:rFonts w:ascii="Times New Roman" w:hAnsi="Times New Roman"/>
          <w:i/>
          <w:color w:val="000000"/>
          <w:u w:val="single"/>
          <w:lang w:val="fi-FI"/>
        </w:rPr>
        <w:t>Akuutin vaiheen reaktio</w:t>
      </w:r>
    </w:p>
    <w:p w14:paraId="4CEFD2CA" w14:textId="77777777" w:rsidR="00597B6C" w:rsidRPr="00D92994" w:rsidRDefault="00597B6C" w:rsidP="005B48A1">
      <w:pPr>
        <w:widowControl w:val="0"/>
        <w:spacing w:after="0"/>
        <w:rPr>
          <w:rFonts w:ascii="Times New Roman" w:hAnsi="Times New Roman"/>
          <w:color w:val="000000"/>
          <w:lang w:val="fi-FI"/>
        </w:rPr>
      </w:pPr>
      <w:r w:rsidRPr="005036FE">
        <w:rPr>
          <w:rFonts w:ascii="Times New Roman" w:hAnsi="Times New Roman"/>
          <w:color w:val="000000"/>
          <w:lang w:val="fi-FI"/>
        </w:rPr>
        <w:t>Tämä haittavaikutus koostuu monen oireen y</w:t>
      </w:r>
      <w:r w:rsidR="009522B6" w:rsidRPr="005036FE">
        <w:rPr>
          <w:rFonts w:ascii="Times New Roman" w:hAnsi="Times New Roman"/>
          <w:color w:val="000000"/>
          <w:lang w:val="fi-FI"/>
        </w:rPr>
        <w:t>hdistelmäst</w:t>
      </w:r>
      <w:r w:rsidRPr="005036FE">
        <w:rPr>
          <w:rFonts w:ascii="Times New Roman" w:hAnsi="Times New Roman"/>
          <w:color w:val="000000"/>
          <w:lang w:val="fi-FI"/>
        </w:rPr>
        <w:t>ä, joka sisältää kuumetta, myalgiaa, päänsärkyä, raajakipuja, pahoinvointia, oksentelua, ripulia</w:t>
      </w:r>
      <w:r w:rsidR="00B81EB9" w:rsidRPr="005036FE">
        <w:rPr>
          <w:rFonts w:ascii="Times New Roman" w:hAnsi="Times New Roman"/>
          <w:color w:val="000000"/>
          <w:lang w:val="fi-FI"/>
        </w:rPr>
        <w:t>,</w:t>
      </w:r>
      <w:r w:rsidRPr="005036FE">
        <w:rPr>
          <w:rFonts w:ascii="Times New Roman" w:hAnsi="Times New Roman"/>
          <w:color w:val="000000"/>
          <w:lang w:val="fi-FI"/>
        </w:rPr>
        <w:t xml:space="preserve"> </w:t>
      </w:r>
      <w:r w:rsidR="00B81EB9" w:rsidRPr="00F97306">
        <w:rPr>
          <w:rFonts w:ascii="Times New Roman" w:hAnsi="Times New Roman"/>
          <w:color w:val="000000"/>
          <w:lang w:val="fi-FI"/>
        </w:rPr>
        <w:t>nivelkipuja sekä artriittia ja sen seurauksena nivelturvotusta</w:t>
      </w:r>
      <w:r w:rsidRPr="005036FE">
        <w:rPr>
          <w:rFonts w:ascii="Times New Roman" w:hAnsi="Times New Roman"/>
          <w:color w:val="000000"/>
          <w:lang w:val="fi-FI"/>
        </w:rPr>
        <w:t xml:space="preserve">. </w:t>
      </w:r>
      <w:r w:rsidRPr="00D92994">
        <w:rPr>
          <w:rFonts w:ascii="Times New Roman" w:hAnsi="Times New Roman"/>
          <w:color w:val="000000"/>
          <w:lang w:val="fi-FI"/>
        </w:rPr>
        <w:t xml:space="preserve">Aika oireiden ilmaantumiseen on ≤ 3 päivää </w:t>
      </w:r>
      <w:r w:rsidR="00037206" w:rsidRPr="00D92994">
        <w:rPr>
          <w:rFonts w:ascii="Times New Roman" w:hAnsi="Times New Roman"/>
          <w:color w:val="000000"/>
          <w:lang w:val="fi-FI"/>
        </w:rPr>
        <w:t>tsoledronihappo-infuusion</w:t>
      </w:r>
      <w:r w:rsidRPr="00D92994">
        <w:rPr>
          <w:rFonts w:ascii="Times New Roman" w:hAnsi="Times New Roman"/>
          <w:color w:val="000000"/>
          <w:lang w:val="fi-FI"/>
        </w:rPr>
        <w:t xml:space="preserve"> jälkeen. Reaktiota voidaan myös kuvata ”flunssan-kaltaisiksi” tai ”annoksen jälkeis</w:t>
      </w:r>
      <w:r w:rsidR="009522B6" w:rsidRPr="00D92994">
        <w:rPr>
          <w:rFonts w:ascii="Times New Roman" w:hAnsi="Times New Roman"/>
          <w:color w:val="000000"/>
          <w:lang w:val="fi-FI"/>
        </w:rPr>
        <w:t>i</w:t>
      </w:r>
      <w:r w:rsidRPr="00D92994">
        <w:rPr>
          <w:rFonts w:ascii="Times New Roman" w:hAnsi="Times New Roman"/>
          <w:color w:val="000000"/>
          <w:lang w:val="fi-FI"/>
        </w:rPr>
        <w:t>ksi” oireiksi.</w:t>
      </w:r>
    </w:p>
    <w:p w14:paraId="27766E65" w14:textId="77777777" w:rsidR="00597B6C" w:rsidRPr="00D92994" w:rsidRDefault="00597B6C" w:rsidP="005B48A1">
      <w:pPr>
        <w:spacing w:after="0"/>
        <w:rPr>
          <w:rFonts w:ascii="Times New Roman" w:hAnsi="Times New Roman"/>
          <w:color w:val="000000"/>
          <w:lang w:val="fi-FI"/>
        </w:rPr>
      </w:pPr>
    </w:p>
    <w:p w14:paraId="0575D876" w14:textId="77777777" w:rsidR="00597B6C" w:rsidRPr="006604E8" w:rsidRDefault="00597B6C" w:rsidP="005B48A1">
      <w:pPr>
        <w:spacing w:after="0"/>
        <w:rPr>
          <w:rFonts w:ascii="Times New Roman" w:hAnsi="Times New Roman"/>
          <w:i/>
          <w:color w:val="000000"/>
          <w:u w:val="single"/>
          <w:lang w:val="fi-FI"/>
        </w:rPr>
      </w:pPr>
      <w:r w:rsidRPr="006604E8">
        <w:rPr>
          <w:rFonts w:ascii="Times New Roman" w:hAnsi="Times New Roman"/>
          <w:i/>
          <w:color w:val="000000"/>
          <w:u w:val="single"/>
          <w:lang w:val="fi-FI"/>
        </w:rPr>
        <w:t>Epätyypilliset reisiluun murtumat</w:t>
      </w:r>
    </w:p>
    <w:p w14:paraId="14FDCA16" w14:textId="77777777" w:rsidR="00597B6C" w:rsidRPr="006604E8" w:rsidRDefault="00597B6C" w:rsidP="005B48A1">
      <w:pPr>
        <w:spacing w:after="0"/>
        <w:rPr>
          <w:rFonts w:ascii="Times New Roman" w:hAnsi="Times New Roman"/>
          <w:color w:val="000000"/>
          <w:lang w:val="fi-FI"/>
        </w:rPr>
      </w:pPr>
      <w:r w:rsidRPr="006604E8">
        <w:rPr>
          <w:rFonts w:ascii="Times New Roman" w:hAnsi="Times New Roman"/>
          <w:color w:val="000000"/>
          <w:lang w:val="fi-FI"/>
        </w:rPr>
        <w:t>Markkinoille tulon jälkeisenä aikana on raportoitu seuraavia reaktioita (joiden yleisyys on harvinainen):</w:t>
      </w:r>
    </w:p>
    <w:p w14:paraId="673E6FB4" w14:textId="77777777" w:rsidR="00597B6C" w:rsidRPr="006604E8" w:rsidRDefault="00597B6C" w:rsidP="005B48A1">
      <w:pPr>
        <w:spacing w:after="0"/>
        <w:rPr>
          <w:rFonts w:ascii="Times New Roman" w:hAnsi="Times New Roman"/>
          <w:color w:val="000000"/>
          <w:lang w:val="fi-FI"/>
        </w:rPr>
      </w:pPr>
      <w:r w:rsidRPr="006604E8">
        <w:rPr>
          <w:rFonts w:ascii="Times New Roman" w:hAnsi="Times New Roman"/>
          <w:color w:val="000000"/>
          <w:lang w:val="fi-FI"/>
        </w:rPr>
        <w:t>Epätyypilliset subtrokanteeriset ja diafyseaaliset reisiluun murtumat (bisfosfonaattien luokkavaikutus).</w:t>
      </w:r>
    </w:p>
    <w:p w14:paraId="615031B1" w14:textId="77777777" w:rsidR="00597B6C" w:rsidRPr="006604E8" w:rsidRDefault="00597B6C" w:rsidP="005B48A1">
      <w:pPr>
        <w:widowControl w:val="0"/>
        <w:spacing w:after="0"/>
        <w:rPr>
          <w:rFonts w:ascii="Times New Roman" w:hAnsi="Times New Roman"/>
          <w:color w:val="000000"/>
          <w:lang w:val="fi-FI"/>
        </w:rPr>
      </w:pPr>
    </w:p>
    <w:p w14:paraId="5C8F4351" w14:textId="77777777" w:rsidR="00702EE0" w:rsidRPr="006604E8" w:rsidRDefault="00702EE0" w:rsidP="005B48A1">
      <w:pPr>
        <w:widowControl w:val="0"/>
        <w:spacing w:after="0"/>
        <w:rPr>
          <w:rFonts w:ascii="Times New Roman" w:hAnsi="Times New Roman"/>
          <w:i/>
          <w:color w:val="000000"/>
          <w:u w:val="single"/>
          <w:lang w:val="fi-FI"/>
        </w:rPr>
      </w:pPr>
      <w:r w:rsidRPr="006604E8">
        <w:rPr>
          <w:rFonts w:ascii="Times New Roman" w:hAnsi="Times New Roman"/>
          <w:i/>
          <w:color w:val="000000"/>
          <w:u w:val="single"/>
          <w:lang w:val="fi-FI"/>
        </w:rPr>
        <w:t>Hypokalsemiaan liittyvät haittavaikutukset</w:t>
      </w:r>
    </w:p>
    <w:p w14:paraId="7F166977" w14:textId="77777777" w:rsidR="00702EE0" w:rsidRPr="006604E8" w:rsidRDefault="00702EE0"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Hypokalsemia on </w:t>
      </w:r>
      <w:r w:rsidR="00AC226B" w:rsidRPr="006604E8">
        <w:rPr>
          <w:rFonts w:ascii="Times New Roman" w:hAnsi="Times New Roman"/>
          <w:color w:val="000000"/>
          <w:lang w:val="fi-FI"/>
        </w:rPr>
        <w:t>tärkeä</w:t>
      </w:r>
      <w:r w:rsidR="00C73AFD" w:rsidRPr="006604E8">
        <w:rPr>
          <w:rFonts w:ascii="Times New Roman" w:hAnsi="Times New Roman"/>
          <w:color w:val="000000"/>
          <w:lang w:val="fi-FI"/>
        </w:rPr>
        <w:t>,</w:t>
      </w:r>
      <w:r w:rsidR="00AC226B" w:rsidRPr="006604E8">
        <w:rPr>
          <w:rFonts w:ascii="Times New Roman" w:hAnsi="Times New Roman"/>
          <w:color w:val="000000"/>
          <w:lang w:val="fi-FI"/>
        </w:rPr>
        <w:t xml:space="preserve"> </w:t>
      </w:r>
      <w:r w:rsidR="00037206" w:rsidRPr="006604E8">
        <w:rPr>
          <w:rFonts w:ascii="Times New Roman" w:hAnsi="Times New Roman"/>
          <w:color w:val="000000"/>
          <w:lang w:val="fi-FI"/>
        </w:rPr>
        <w:t>tsoledronihapon</w:t>
      </w:r>
      <w:r w:rsidR="00AC226B" w:rsidRPr="006604E8">
        <w:rPr>
          <w:rFonts w:ascii="Times New Roman" w:hAnsi="Times New Roman"/>
          <w:color w:val="000000"/>
          <w:lang w:val="fi-FI"/>
        </w:rPr>
        <w:t xml:space="preserve"> käyttöaiheiden mukaisessa käytössä todettu riski</w:t>
      </w:r>
      <w:r w:rsidRPr="006604E8">
        <w:rPr>
          <w:rFonts w:ascii="Times New Roman" w:hAnsi="Times New Roman"/>
          <w:color w:val="000000"/>
          <w:lang w:val="fi-FI"/>
        </w:rPr>
        <w:t xml:space="preserve">. </w:t>
      </w:r>
      <w:r w:rsidR="00E24CD4" w:rsidRPr="006604E8">
        <w:rPr>
          <w:rFonts w:ascii="Times New Roman" w:hAnsi="Times New Roman"/>
          <w:color w:val="000000"/>
          <w:lang w:val="fi-FI"/>
        </w:rPr>
        <w:t>K</w:t>
      </w:r>
      <w:r w:rsidRPr="006604E8">
        <w:rPr>
          <w:rFonts w:ascii="Times New Roman" w:hAnsi="Times New Roman"/>
          <w:color w:val="000000"/>
          <w:lang w:val="fi-FI"/>
        </w:rPr>
        <w:t xml:space="preserve">liinisissä tutkimuksissa </w:t>
      </w:r>
      <w:r w:rsidR="00E24CD4" w:rsidRPr="006604E8">
        <w:rPr>
          <w:rFonts w:ascii="Times New Roman" w:hAnsi="Times New Roman"/>
          <w:color w:val="000000"/>
          <w:lang w:val="fi-FI"/>
        </w:rPr>
        <w:t>ja</w:t>
      </w:r>
      <w:r w:rsidRPr="006604E8">
        <w:rPr>
          <w:rFonts w:ascii="Times New Roman" w:hAnsi="Times New Roman"/>
          <w:color w:val="000000"/>
          <w:lang w:val="fi-FI"/>
        </w:rPr>
        <w:t xml:space="preserve"> lääkkeen markkinoille tulon jälkeen todettujen tapausten arvioinnin perusteella on </w:t>
      </w:r>
      <w:r w:rsidR="00D023AA" w:rsidRPr="006604E8">
        <w:rPr>
          <w:rFonts w:ascii="Times New Roman" w:hAnsi="Times New Roman"/>
          <w:color w:val="000000"/>
          <w:lang w:val="fi-FI"/>
        </w:rPr>
        <w:t>riittävästi näyttöä</w:t>
      </w:r>
      <w:r w:rsidRPr="006604E8">
        <w:rPr>
          <w:rFonts w:ascii="Times New Roman" w:hAnsi="Times New Roman"/>
          <w:color w:val="000000"/>
          <w:lang w:val="fi-FI"/>
        </w:rPr>
        <w:t xml:space="preserve"> </w:t>
      </w:r>
      <w:r w:rsidR="00037206" w:rsidRPr="006604E8">
        <w:rPr>
          <w:rFonts w:ascii="Times New Roman" w:hAnsi="Times New Roman"/>
          <w:color w:val="000000"/>
          <w:lang w:val="fi-FI"/>
        </w:rPr>
        <w:t xml:space="preserve">tsoledronihappohoidon </w:t>
      </w:r>
      <w:r w:rsidR="00F0508E" w:rsidRPr="006604E8">
        <w:rPr>
          <w:rFonts w:ascii="Times New Roman" w:hAnsi="Times New Roman"/>
          <w:color w:val="000000"/>
          <w:lang w:val="fi-FI"/>
        </w:rPr>
        <w:t xml:space="preserve"> ja</w:t>
      </w:r>
      <w:r w:rsidRPr="006604E8">
        <w:rPr>
          <w:rFonts w:ascii="Times New Roman" w:hAnsi="Times New Roman"/>
          <w:color w:val="000000"/>
          <w:lang w:val="fi-FI"/>
        </w:rPr>
        <w:t xml:space="preserve"> raportoitujen hypokalsemiatapausten </w:t>
      </w:r>
      <w:r w:rsidR="00F0508E" w:rsidRPr="006604E8">
        <w:rPr>
          <w:rFonts w:ascii="Times New Roman" w:hAnsi="Times New Roman"/>
          <w:color w:val="000000"/>
          <w:lang w:val="fi-FI"/>
        </w:rPr>
        <w:t>sekä</w:t>
      </w:r>
      <w:r w:rsidRPr="006604E8">
        <w:rPr>
          <w:rFonts w:ascii="Times New Roman" w:hAnsi="Times New Roman"/>
          <w:color w:val="000000"/>
          <w:lang w:val="fi-FI"/>
        </w:rPr>
        <w:t xml:space="preserve"> niiden seurauksena kehittyneiden rytmihäiriötapausten </w:t>
      </w:r>
      <w:r w:rsidR="003A225C" w:rsidRPr="006604E8">
        <w:rPr>
          <w:rFonts w:ascii="Times New Roman" w:hAnsi="Times New Roman"/>
          <w:color w:val="000000"/>
          <w:lang w:val="fi-FI"/>
        </w:rPr>
        <w:t>yhteydestä</w:t>
      </w:r>
      <w:r w:rsidRPr="006604E8">
        <w:rPr>
          <w:rFonts w:ascii="Times New Roman" w:hAnsi="Times New Roman"/>
          <w:color w:val="000000"/>
          <w:lang w:val="fi-FI"/>
        </w:rPr>
        <w:t>.</w:t>
      </w:r>
      <w:r w:rsidR="00BD582C" w:rsidRPr="006604E8">
        <w:rPr>
          <w:rFonts w:ascii="Times New Roman" w:hAnsi="Times New Roman"/>
          <w:color w:val="000000"/>
          <w:lang w:val="fi-FI"/>
        </w:rPr>
        <w:t xml:space="preserve"> Lisäksi on olemassa näyttöä hypokalsemian ja </w:t>
      </w:r>
      <w:r w:rsidR="0004774C" w:rsidRPr="006604E8">
        <w:rPr>
          <w:rFonts w:ascii="Times New Roman" w:hAnsi="Times New Roman"/>
          <w:color w:val="000000"/>
          <w:lang w:val="fi-FI"/>
        </w:rPr>
        <w:t>sen</w:t>
      </w:r>
      <w:r w:rsidR="004A3047" w:rsidRPr="006604E8">
        <w:rPr>
          <w:rFonts w:ascii="Times New Roman" w:hAnsi="Times New Roman"/>
          <w:color w:val="000000"/>
          <w:lang w:val="fi-FI"/>
        </w:rPr>
        <w:t xml:space="preserve"> yhteydessä raportoitujen </w:t>
      </w:r>
      <w:r w:rsidR="00BD582C" w:rsidRPr="006604E8">
        <w:rPr>
          <w:rFonts w:ascii="Times New Roman" w:hAnsi="Times New Roman"/>
          <w:color w:val="000000"/>
          <w:lang w:val="fi-FI"/>
        </w:rPr>
        <w:t>sekundaaristen</w:t>
      </w:r>
      <w:r w:rsidR="004A3047" w:rsidRPr="006604E8">
        <w:rPr>
          <w:rFonts w:ascii="Times New Roman" w:hAnsi="Times New Roman"/>
          <w:color w:val="000000"/>
          <w:lang w:val="fi-FI"/>
        </w:rPr>
        <w:t xml:space="preserve"> neurologisten tapahtumien, kuten kouristuskohtausten, </w:t>
      </w:r>
      <w:r w:rsidR="001E69FA" w:rsidRPr="006604E8">
        <w:rPr>
          <w:rFonts w:ascii="Times New Roman" w:hAnsi="Times New Roman"/>
          <w:color w:val="000000"/>
          <w:lang w:val="fi-FI"/>
        </w:rPr>
        <w:t xml:space="preserve">heikentyneen tuntoherkkyyden </w:t>
      </w:r>
      <w:r w:rsidR="004A3047" w:rsidRPr="006604E8">
        <w:rPr>
          <w:rFonts w:ascii="Times New Roman" w:hAnsi="Times New Roman"/>
          <w:color w:val="000000"/>
          <w:lang w:val="fi-FI"/>
        </w:rPr>
        <w:t>ja tetanian,</w:t>
      </w:r>
      <w:r w:rsidR="00BD582C" w:rsidRPr="006604E8">
        <w:rPr>
          <w:rFonts w:ascii="Times New Roman" w:hAnsi="Times New Roman"/>
          <w:color w:val="000000"/>
          <w:lang w:val="fi-FI"/>
        </w:rPr>
        <w:t xml:space="preserve"> välisestä yhteydestä</w:t>
      </w:r>
      <w:r w:rsidR="004A3047" w:rsidRPr="006604E8">
        <w:rPr>
          <w:rFonts w:ascii="Times New Roman" w:hAnsi="Times New Roman"/>
          <w:color w:val="000000"/>
          <w:lang w:val="fi-FI"/>
        </w:rPr>
        <w:t xml:space="preserve"> (ks. kohta</w:t>
      </w:r>
      <w:r w:rsidR="0010782C" w:rsidRPr="006604E8">
        <w:rPr>
          <w:rFonts w:ascii="Times New Roman" w:hAnsi="Times New Roman"/>
          <w:color w:val="000000"/>
          <w:lang w:val="fi-FI"/>
        </w:rPr>
        <w:t xml:space="preserve"> </w:t>
      </w:r>
      <w:r w:rsidR="004A3047" w:rsidRPr="006604E8">
        <w:rPr>
          <w:rFonts w:ascii="Times New Roman" w:hAnsi="Times New Roman"/>
          <w:color w:val="000000"/>
          <w:lang w:val="fi-FI"/>
        </w:rPr>
        <w:t>4.4).</w:t>
      </w:r>
    </w:p>
    <w:p w14:paraId="19D901C7" w14:textId="77777777" w:rsidR="00702EE0" w:rsidRPr="006604E8" w:rsidRDefault="00702EE0" w:rsidP="005B48A1">
      <w:pPr>
        <w:widowControl w:val="0"/>
        <w:spacing w:after="0"/>
        <w:rPr>
          <w:rFonts w:ascii="Times New Roman" w:hAnsi="Times New Roman"/>
          <w:color w:val="000000"/>
          <w:lang w:val="fi-FI"/>
        </w:rPr>
      </w:pPr>
    </w:p>
    <w:p w14:paraId="3525F966" w14:textId="77777777" w:rsidR="00037206" w:rsidRPr="006604E8" w:rsidRDefault="00037206" w:rsidP="005B48A1">
      <w:pPr>
        <w:suppressLineNumbers/>
        <w:autoSpaceDE w:val="0"/>
        <w:autoSpaceDN w:val="0"/>
        <w:adjustRightInd w:val="0"/>
        <w:rPr>
          <w:rFonts w:ascii="Times New Roman" w:hAnsi="Times New Roman"/>
          <w:u w:val="single"/>
          <w:lang w:val="fi-FI"/>
        </w:rPr>
      </w:pPr>
      <w:r w:rsidRPr="006604E8">
        <w:rPr>
          <w:rFonts w:ascii="Times New Roman" w:hAnsi="Times New Roman"/>
          <w:u w:val="single"/>
          <w:lang w:val="fi-FI"/>
        </w:rPr>
        <w:t>Epäillyistä haittavaikutuksista ilmoittaminen</w:t>
      </w:r>
    </w:p>
    <w:p w14:paraId="0CDD8A2F" w14:textId="77777777" w:rsidR="00037206" w:rsidRPr="006604E8" w:rsidRDefault="00037206" w:rsidP="005B48A1">
      <w:pPr>
        <w:suppressAutoHyphens/>
        <w:spacing w:after="0"/>
        <w:rPr>
          <w:rFonts w:ascii="Times New Roman" w:hAnsi="Times New Roman"/>
          <w:noProof/>
          <w:lang w:val="fi-FI"/>
        </w:rPr>
      </w:pPr>
      <w:r w:rsidRPr="006604E8">
        <w:rPr>
          <w:rFonts w:ascii="Times New Roman" w:hAnsi="Times New Roman"/>
          <w:lang w:val="fi-FI"/>
        </w:rPr>
        <w:t xml:space="preserve">On tärkeää ilmoittaa myyntiluvan myöntämisen jälkeisistä lääkevalmisteen epäillyistä haittavaikutuksista. Se mahdollistaa lääkevalmisteen hyöty-haitta –tasapainon jatkuvan arvioinnin. Terveydenhuollon ammattilaisia pyydetään ilmoittamaan kaikista epäillyistä haittavaikutuksista </w:t>
      </w:r>
      <w:hyperlink r:id="rId12" w:history="1">
        <w:r w:rsidRPr="006604E8">
          <w:rPr>
            <w:rStyle w:val="Hyperlink"/>
            <w:rFonts w:ascii="Times New Roman" w:hAnsi="Times New Roman"/>
            <w:highlight w:val="lightGray"/>
            <w:lang w:val="fi-FI"/>
          </w:rPr>
          <w:t>liitteessä V</w:t>
        </w:r>
      </w:hyperlink>
      <w:r w:rsidR="008E4291" w:rsidRPr="006604E8">
        <w:rPr>
          <w:rFonts w:ascii="Times New Roman" w:hAnsi="Times New Roman"/>
          <w:highlight w:val="lightGray"/>
          <w:lang w:val="fi-FI"/>
        </w:rPr>
        <w:t xml:space="preserve"> </w:t>
      </w:r>
      <w:r w:rsidRPr="006604E8">
        <w:rPr>
          <w:rFonts w:ascii="Times New Roman" w:hAnsi="Times New Roman"/>
          <w:highlight w:val="lightGray"/>
          <w:lang w:val="fi-FI"/>
        </w:rPr>
        <w:t>luetellun kansallisen ilmoitusjärjestelmän kautta</w:t>
      </w:r>
      <w:r w:rsidRPr="006604E8">
        <w:rPr>
          <w:rFonts w:ascii="Times New Roman" w:hAnsi="Times New Roman"/>
          <w:lang w:val="fi-FI"/>
        </w:rPr>
        <w:t>.</w:t>
      </w:r>
    </w:p>
    <w:p w14:paraId="2A0AF588" w14:textId="77777777" w:rsidR="00E8485A" w:rsidRPr="006604E8" w:rsidRDefault="00E8485A" w:rsidP="005B48A1">
      <w:pPr>
        <w:widowControl w:val="0"/>
        <w:spacing w:after="0"/>
        <w:rPr>
          <w:rFonts w:ascii="Times New Roman" w:hAnsi="Times New Roman"/>
          <w:color w:val="000000"/>
          <w:lang w:val="fi-FI"/>
        </w:rPr>
      </w:pPr>
    </w:p>
    <w:p w14:paraId="017A2EB0"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4.9</w:t>
      </w:r>
      <w:r w:rsidRPr="006604E8">
        <w:rPr>
          <w:rFonts w:ascii="Times New Roman" w:hAnsi="Times New Roman"/>
          <w:b/>
          <w:color w:val="000000"/>
          <w:lang w:val="fi-FI"/>
        </w:rPr>
        <w:tab/>
        <w:t>Yliannostus</w:t>
      </w:r>
    </w:p>
    <w:p w14:paraId="475DC5F7" w14:textId="77777777" w:rsidR="00597B6C" w:rsidRPr="006604E8" w:rsidRDefault="00597B6C" w:rsidP="005B48A1">
      <w:pPr>
        <w:widowControl w:val="0"/>
        <w:spacing w:after="0"/>
        <w:rPr>
          <w:rFonts w:ascii="Times New Roman" w:hAnsi="Times New Roman"/>
          <w:color w:val="000000"/>
          <w:lang w:val="fi-FI"/>
        </w:rPr>
      </w:pPr>
    </w:p>
    <w:p w14:paraId="73807F21" w14:textId="77777777" w:rsidR="00597B6C" w:rsidRPr="006604E8" w:rsidRDefault="00037206"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Tsoledronihapon </w:t>
      </w:r>
      <w:r w:rsidR="00597B6C" w:rsidRPr="006604E8">
        <w:rPr>
          <w:rFonts w:ascii="Times New Roman" w:hAnsi="Times New Roman"/>
          <w:color w:val="000000"/>
          <w:lang w:val="fi-FI"/>
        </w:rPr>
        <w:t xml:space="preserve">aiheuttamasta akuutista yliannostuksesta </w:t>
      </w:r>
      <w:r w:rsidRPr="006604E8">
        <w:rPr>
          <w:rFonts w:ascii="Times New Roman" w:hAnsi="Times New Roman"/>
          <w:color w:val="000000"/>
          <w:lang w:val="fi-FI"/>
        </w:rPr>
        <w:t>saatu</w:t>
      </w:r>
      <w:r w:rsidR="00597B6C" w:rsidRPr="006604E8">
        <w:rPr>
          <w:rFonts w:ascii="Times New Roman" w:hAnsi="Times New Roman"/>
          <w:color w:val="000000"/>
          <w:lang w:val="fi-FI"/>
        </w:rPr>
        <w:t xml:space="preserve"> kliininen kokemus on vähäinen. Tsoledronihappo-annoksia 48 mg asti on ilmoitettu virheellisesti annetuiksi. Suositettuja annoksia suurempia annoksia (ks. kohta 4.2) saaneita potilaita on seurattava huolellisesti, koska munuaisten toiminnan heikkenemistä (mukaan lukien munuaisten vajaatoiminta) ja seerumin elektrolyyttien (mukaan lukien kalsium, fosfori ja magnesium) </w:t>
      </w:r>
      <w:r w:rsidR="00597B6C" w:rsidRPr="006604E8">
        <w:rPr>
          <w:rFonts w:ascii="Times New Roman" w:hAnsi="Times New Roman"/>
          <w:color w:val="000000"/>
          <w:lang w:val="fi-FI"/>
        </w:rPr>
        <w:lastRenderedPageBreak/>
        <w:t>poikkeavuuksia on ilmaantunut. Hypokalsemian kehittyessä, tulee potilaalle antaa kliinisen tilanteen vaatiessa kalsiumglukonaatti-infuusio.</w:t>
      </w:r>
    </w:p>
    <w:p w14:paraId="2399F799" w14:textId="77777777" w:rsidR="00597B6C" w:rsidRPr="006604E8" w:rsidRDefault="00597B6C" w:rsidP="005B48A1">
      <w:pPr>
        <w:widowControl w:val="0"/>
        <w:spacing w:after="0"/>
        <w:rPr>
          <w:rFonts w:ascii="Times New Roman" w:hAnsi="Times New Roman"/>
          <w:color w:val="000000"/>
          <w:lang w:val="fi-FI"/>
        </w:rPr>
      </w:pPr>
    </w:p>
    <w:p w14:paraId="64BC5D8E" w14:textId="77777777" w:rsidR="00597B6C" w:rsidRPr="006604E8" w:rsidRDefault="00597B6C" w:rsidP="005B48A1">
      <w:pPr>
        <w:widowControl w:val="0"/>
        <w:spacing w:after="0"/>
        <w:rPr>
          <w:rFonts w:ascii="Times New Roman" w:hAnsi="Times New Roman"/>
          <w:color w:val="000000"/>
          <w:lang w:val="fi-FI"/>
        </w:rPr>
      </w:pPr>
    </w:p>
    <w:p w14:paraId="295DFA89"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5.</w:t>
      </w:r>
      <w:r w:rsidRPr="006604E8">
        <w:rPr>
          <w:rFonts w:ascii="Times New Roman" w:hAnsi="Times New Roman"/>
          <w:b/>
          <w:color w:val="000000"/>
          <w:lang w:val="fi-FI"/>
        </w:rPr>
        <w:tab/>
        <w:t>FARMAKOLOGISET OMINAISUUDET</w:t>
      </w:r>
    </w:p>
    <w:p w14:paraId="15612D78" w14:textId="77777777" w:rsidR="00597B6C" w:rsidRPr="006604E8" w:rsidRDefault="00597B6C" w:rsidP="005B48A1">
      <w:pPr>
        <w:widowControl w:val="0"/>
        <w:spacing w:after="0"/>
        <w:rPr>
          <w:rFonts w:ascii="Times New Roman" w:hAnsi="Times New Roman"/>
          <w:color w:val="000000"/>
          <w:lang w:val="fi-FI"/>
        </w:rPr>
      </w:pPr>
    </w:p>
    <w:p w14:paraId="4C1A03F3"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5.1</w:t>
      </w:r>
      <w:r w:rsidRPr="006604E8">
        <w:rPr>
          <w:rFonts w:ascii="Times New Roman" w:hAnsi="Times New Roman"/>
          <w:b/>
          <w:color w:val="000000"/>
          <w:lang w:val="fi-FI"/>
        </w:rPr>
        <w:tab/>
        <w:t>Farmakodynamiikka</w:t>
      </w:r>
    </w:p>
    <w:p w14:paraId="1D165354" w14:textId="77777777" w:rsidR="00597B6C" w:rsidRPr="006604E8" w:rsidRDefault="00597B6C" w:rsidP="005B48A1">
      <w:pPr>
        <w:widowControl w:val="0"/>
        <w:spacing w:after="0"/>
        <w:rPr>
          <w:rFonts w:ascii="Times New Roman" w:hAnsi="Times New Roman"/>
          <w:color w:val="000000"/>
          <w:lang w:val="fi-FI"/>
        </w:rPr>
      </w:pPr>
    </w:p>
    <w:p w14:paraId="7C876D04" w14:textId="77777777" w:rsidR="00597B6C" w:rsidRPr="005036FE" w:rsidRDefault="00597B6C" w:rsidP="005B48A1">
      <w:pPr>
        <w:widowControl w:val="0"/>
        <w:spacing w:after="0"/>
        <w:rPr>
          <w:rFonts w:ascii="Times New Roman" w:hAnsi="Times New Roman"/>
          <w:color w:val="000000"/>
          <w:lang w:val="fi-FI"/>
        </w:rPr>
      </w:pPr>
      <w:r w:rsidRPr="005036FE">
        <w:rPr>
          <w:rFonts w:ascii="Times New Roman" w:hAnsi="Times New Roman"/>
          <w:color w:val="000000"/>
          <w:lang w:val="fi-FI"/>
        </w:rPr>
        <w:t xml:space="preserve">Farmakoterapeuttinen ryhmä: </w:t>
      </w:r>
      <w:r w:rsidR="00875D76" w:rsidRPr="00F97306">
        <w:rPr>
          <w:rFonts w:ascii="Times New Roman" w:hAnsi="Times New Roman"/>
          <w:color w:val="000000"/>
          <w:lang w:val="fi-FI"/>
        </w:rPr>
        <w:t>Luukudokseen vaikuttavat lääkkeet</w:t>
      </w:r>
      <w:r w:rsidRPr="005036FE">
        <w:rPr>
          <w:rFonts w:ascii="Times New Roman" w:hAnsi="Times New Roman"/>
          <w:color w:val="000000"/>
          <w:lang w:val="fi-FI"/>
        </w:rPr>
        <w:t>, bisfosfonaatit, ATC-koodi: M05BA08</w:t>
      </w:r>
    </w:p>
    <w:p w14:paraId="726E38CC" w14:textId="77777777" w:rsidR="00597B6C" w:rsidRPr="005036FE" w:rsidRDefault="00597B6C" w:rsidP="005B48A1">
      <w:pPr>
        <w:widowControl w:val="0"/>
        <w:spacing w:after="0"/>
        <w:rPr>
          <w:rFonts w:ascii="Times New Roman" w:hAnsi="Times New Roman"/>
          <w:color w:val="000000"/>
          <w:lang w:val="fi-FI"/>
        </w:rPr>
      </w:pPr>
    </w:p>
    <w:p w14:paraId="0985DE2D"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Tsoledronihappo kuuluu bisfosfonaattien ryhmään ja vaikuttaa ensisijaisesti luuhun. Se on osteoklastien aiheuttaman luun resorption estäjä.</w:t>
      </w:r>
    </w:p>
    <w:p w14:paraId="6FA925C2" w14:textId="77777777" w:rsidR="00597B6C" w:rsidRPr="00D92994" w:rsidRDefault="00597B6C" w:rsidP="005B48A1">
      <w:pPr>
        <w:widowControl w:val="0"/>
        <w:spacing w:after="0"/>
        <w:rPr>
          <w:rFonts w:ascii="Times New Roman" w:hAnsi="Times New Roman"/>
          <w:color w:val="000000"/>
          <w:lang w:val="fi-FI"/>
        </w:rPr>
      </w:pPr>
    </w:p>
    <w:p w14:paraId="471A7345"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Bisfosfonaattien selektiivinen vaikutus luuhun perustuu siihen, että niiden hakuisuus mineralisoituneeseen luuhun on voimakas. Tarkkaa osteoklastien toiminnan estävää mekanismia ei molekyylitasolla kuitenkaan vielä tunneta. Pitkäaikaisten eläintutkimusten mukaan tsoledronihappo estää luun resorptiota vaikuttamatta haitallisesti luun muodostukseen, mineralisaatioon tai mekaanisiin ominaisuuksiin.</w:t>
      </w:r>
    </w:p>
    <w:p w14:paraId="5CC4F834" w14:textId="77777777" w:rsidR="00597B6C" w:rsidRPr="00D92994" w:rsidRDefault="00597B6C" w:rsidP="005B48A1">
      <w:pPr>
        <w:widowControl w:val="0"/>
        <w:spacing w:after="0"/>
        <w:rPr>
          <w:rFonts w:ascii="Times New Roman" w:hAnsi="Times New Roman"/>
          <w:color w:val="000000"/>
          <w:lang w:val="fi-FI"/>
        </w:rPr>
      </w:pPr>
    </w:p>
    <w:p w14:paraId="0B72D070" w14:textId="77777777" w:rsidR="00597B6C" w:rsidRPr="00F97306" w:rsidRDefault="00597B6C" w:rsidP="005B48A1">
      <w:pPr>
        <w:widowControl w:val="0"/>
        <w:spacing w:after="0"/>
        <w:rPr>
          <w:rFonts w:ascii="Times New Roman" w:hAnsi="Times New Roman"/>
          <w:color w:val="000000"/>
        </w:rPr>
      </w:pPr>
      <w:r w:rsidRPr="00D92994">
        <w:rPr>
          <w:rFonts w:ascii="Times New Roman" w:hAnsi="Times New Roman"/>
          <w:color w:val="000000"/>
          <w:lang w:val="fi-FI"/>
        </w:rPr>
        <w:t xml:space="preserve">Sen lisäksi, että tsoledronihappo on potentti luun resorption estäjä, sillä on myös useita kasvainten kasvua estäviä ominaisuuksia, jotka saattavat myötävaikuttaa sen tehoon metastaattisen luusairauden hoidossa. </w:t>
      </w:r>
      <w:proofErr w:type="spellStart"/>
      <w:r w:rsidRPr="00F97306">
        <w:rPr>
          <w:rFonts w:ascii="Times New Roman" w:hAnsi="Times New Roman"/>
          <w:color w:val="000000"/>
        </w:rPr>
        <w:t>Prekliinisissä</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tutkimuksissa</w:t>
      </w:r>
      <w:proofErr w:type="spellEnd"/>
      <w:r w:rsidRPr="00F97306">
        <w:rPr>
          <w:rFonts w:ascii="Times New Roman" w:hAnsi="Times New Roman"/>
          <w:color w:val="000000"/>
        </w:rPr>
        <w:t xml:space="preserve"> on </w:t>
      </w:r>
      <w:proofErr w:type="spellStart"/>
      <w:r w:rsidRPr="00F97306">
        <w:rPr>
          <w:rFonts w:ascii="Times New Roman" w:hAnsi="Times New Roman"/>
          <w:color w:val="000000"/>
        </w:rPr>
        <w:t>osoitettu</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seuraavat</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ominaisuudet</w:t>
      </w:r>
      <w:proofErr w:type="spellEnd"/>
      <w:r w:rsidRPr="00F97306">
        <w:rPr>
          <w:rFonts w:ascii="Times New Roman" w:hAnsi="Times New Roman"/>
          <w:color w:val="000000"/>
        </w:rPr>
        <w:t>:</w:t>
      </w:r>
    </w:p>
    <w:p w14:paraId="4EB32198" w14:textId="77777777" w:rsidR="00597B6C" w:rsidRPr="006604E8" w:rsidRDefault="00597B6C" w:rsidP="005B48A1">
      <w:pPr>
        <w:widowControl w:val="0"/>
        <w:numPr>
          <w:ilvl w:val="0"/>
          <w:numId w:val="9"/>
        </w:numPr>
        <w:tabs>
          <w:tab w:val="clear" w:pos="930"/>
        </w:tabs>
        <w:spacing w:after="0"/>
        <w:ind w:left="567" w:hanging="567"/>
        <w:rPr>
          <w:rFonts w:ascii="Times New Roman" w:hAnsi="Times New Roman"/>
          <w:color w:val="000000"/>
          <w:lang w:val="fi-FI"/>
        </w:rPr>
      </w:pPr>
      <w:r w:rsidRPr="006604E8">
        <w:rPr>
          <w:rFonts w:ascii="Times New Roman" w:hAnsi="Times New Roman"/>
          <w:i/>
          <w:color w:val="000000"/>
          <w:lang w:val="fi-FI"/>
        </w:rPr>
        <w:t>In vivo:</w:t>
      </w:r>
      <w:r w:rsidRPr="006604E8">
        <w:rPr>
          <w:rFonts w:ascii="Times New Roman" w:hAnsi="Times New Roman"/>
          <w:color w:val="000000"/>
          <w:lang w:val="fi-FI"/>
        </w:rPr>
        <w:t xml:space="preserve"> Estää luun osteoklastista resorptiota, mikä muuttaa luuytimen mikroympäristöä tehden sen epäsuotuisammaksi kasvainsolujen kasvulle; verisuonten kasvun estäminen ja kivun esto.</w:t>
      </w:r>
    </w:p>
    <w:p w14:paraId="491C93F1" w14:textId="77777777" w:rsidR="00597B6C" w:rsidRPr="006604E8" w:rsidRDefault="00597B6C" w:rsidP="005B48A1">
      <w:pPr>
        <w:widowControl w:val="0"/>
        <w:numPr>
          <w:ilvl w:val="0"/>
          <w:numId w:val="9"/>
        </w:numPr>
        <w:tabs>
          <w:tab w:val="clear" w:pos="930"/>
        </w:tabs>
        <w:spacing w:after="0"/>
        <w:ind w:left="567" w:hanging="567"/>
        <w:rPr>
          <w:rFonts w:ascii="Times New Roman" w:hAnsi="Times New Roman"/>
          <w:color w:val="000000"/>
          <w:lang w:val="fi-FI"/>
        </w:rPr>
      </w:pPr>
      <w:r w:rsidRPr="006604E8">
        <w:rPr>
          <w:rFonts w:ascii="Times New Roman" w:hAnsi="Times New Roman"/>
          <w:i/>
          <w:color w:val="000000"/>
          <w:lang w:val="fi-FI"/>
        </w:rPr>
        <w:t>In vitro:</w:t>
      </w:r>
      <w:r w:rsidRPr="006604E8">
        <w:rPr>
          <w:rFonts w:ascii="Times New Roman" w:hAnsi="Times New Roman"/>
          <w:color w:val="000000"/>
          <w:lang w:val="fi-FI"/>
        </w:rPr>
        <w:t xml:space="preserve"> Estää osteoblastien lisääntymistä, suora kasvainsoluihin kohdistuva sytostaattinen ja pro-apoptoottinen toiminta, synergistinen sytostaattinen vaikutus muiden syöpälääkkeiden kanssa, estää kiinni tarttumista ja tunkeutumista.</w:t>
      </w:r>
    </w:p>
    <w:p w14:paraId="68646894"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p>
    <w:p w14:paraId="6F0CE269"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bCs/>
          <w:color w:val="000000"/>
          <w:u w:val="single"/>
          <w:lang w:val="fi-FI"/>
        </w:rPr>
        <w:t>Kliinisten tutkimusten tulokset koskien luustotapahtumien ehkäisemistä potilailla, joilla on luustosta lähtöisin oleva tai luustoon levinnyt pitkälle edennyt syöpä</w:t>
      </w:r>
    </w:p>
    <w:p w14:paraId="5C56BE85"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 xml:space="preserve">Ensimmäisessä satunnaistetussa, kaksoissokkoutetussa, lumelääkekontrolloidussa tutkimuksessa verrattiin </w:t>
      </w:r>
      <w:r w:rsidR="00582FC1" w:rsidRPr="00F97306">
        <w:rPr>
          <w:rFonts w:ascii="Times New Roman" w:hAnsi="Times New Roman"/>
          <w:snapToGrid/>
          <w:color w:val="000000"/>
          <w:lang w:val="fi-FI"/>
        </w:rPr>
        <w:t>4 mg:n annoksin toteutettua tsoledronihappo</w:t>
      </w:r>
      <w:r w:rsidRPr="00F97306">
        <w:rPr>
          <w:rFonts w:ascii="Times New Roman" w:hAnsi="Times New Roman"/>
          <w:snapToGrid/>
          <w:color w:val="000000"/>
          <w:lang w:val="fi-FI"/>
        </w:rPr>
        <w:t>hoitoa lumelääkkeeseen luustoon liittyvien tapahtumien ehkäisemisessä (Skeletal Related Events, SRE) eturauhassyöpäpotilailla. 4 mg</w:t>
      </w:r>
      <w:r w:rsidR="00965B12" w:rsidRPr="00F97306">
        <w:rPr>
          <w:rFonts w:ascii="Times New Roman" w:hAnsi="Times New Roman"/>
          <w:snapToGrid/>
          <w:color w:val="000000"/>
          <w:lang w:val="fi-FI"/>
        </w:rPr>
        <w:t>:n tsoledronihappohoito</w:t>
      </w:r>
      <w:r w:rsidRPr="00F97306">
        <w:rPr>
          <w:rFonts w:ascii="Times New Roman" w:hAnsi="Times New Roman"/>
          <w:snapToGrid/>
          <w:color w:val="000000"/>
          <w:lang w:val="fi-FI"/>
        </w:rPr>
        <w:t xml:space="preserve"> pienensi merkitsevästi niiden potilaiden osuutta, joilla ilmeni vähintään yksi luustoon liittyvä tapahtuma (SRE), pidensi mediaaniaikaa ensimmäisen luustoon liittyvän tapahtuman ilmaantumiseen yli viidellä kuukaudella ja vähensi tapahtumien vuosittaista ilmaantuvuutta potilasta kohden eli luustosairastuvuutta. Monitapahtuma-analyysi osoitti luustoon liittyvien tapahtumien kehittymisriskin pienentyneen 36 % </w:t>
      </w:r>
      <w:r w:rsidR="00893487" w:rsidRPr="00F97306">
        <w:rPr>
          <w:rFonts w:ascii="Times New Roman" w:hAnsi="Times New Roman"/>
          <w:snapToGrid/>
          <w:color w:val="000000"/>
          <w:lang w:val="fi-FI"/>
        </w:rPr>
        <w:t xml:space="preserve">tsoledronihappohoitoa annoksella 4 mg saaneiden </w:t>
      </w:r>
      <w:r w:rsidRPr="00F97306">
        <w:rPr>
          <w:rFonts w:ascii="Times New Roman" w:hAnsi="Times New Roman"/>
          <w:snapToGrid/>
          <w:color w:val="000000"/>
          <w:lang w:val="fi-FI"/>
        </w:rPr>
        <w:t xml:space="preserve">ryhmässä lumelääkeryhmään verrattuna. </w:t>
      </w:r>
      <w:r w:rsidR="00893487" w:rsidRPr="00F97306">
        <w:rPr>
          <w:rFonts w:ascii="Times New Roman" w:hAnsi="Times New Roman"/>
          <w:snapToGrid/>
          <w:color w:val="000000"/>
          <w:lang w:val="fi-FI"/>
        </w:rPr>
        <w:t>Tsoledronihappo</w:t>
      </w:r>
      <w:r w:rsidRPr="00F97306">
        <w:rPr>
          <w:rFonts w:ascii="Times New Roman" w:hAnsi="Times New Roman"/>
          <w:snapToGrid/>
          <w:color w:val="000000"/>
          <w:lang w:val="fi-FI"/>
        </w:rPr>
        <w:t xml:space="preserve">hoitoa </w:t>
      </w:r>
      <w:r w:rsidR="00893487" w:rsidRPr="00F97306">
        <w:rPr>
          <w:rFonts w:ascii="Times New Roman" w:hAnsi="Times New Roman"/>
          <w:snapToGrid/>
          <w:color w:val="000000"/>
          <w:lang w:val="fi-FI"/>
        </w:rPr>
        <w:t xml:space="preserve">annoksella 4 mg </w:t>
      </w:r>
      <w:r w:rsidRPr="00F97306">
        <w:rPr>
          <w:rFonts w:ascii="Times New Roman" w:hAnsi="Times New Roman"/>
          <w:snapToGrid/>
          <w:color w:val="000000"/>
          <w:lang w:val="fi-FI"/>
        </w:rPr>
        <w:t xml:space="preserve">saaneet potilaat raportoivat vähemmän kivun lisääntymistä kuin potilaat, jotka saivat lumelääkettä. Erot olivat merkitseviä kuukausina 3, 9, 21 ja 24. </w:t>
      </w:r>
      <w:r w:rsidR="00893487" w:rsidRPr="00F97306">
        <w:rPr>
          <w:rFonts w:ascii="Times New Roman" w:hAnsi="Times New Roman"/>
          <w:snapToGrid/>
          <w:color w:val="000000"/>
          <w:lang w:val="fi-FI"/>
        </w:rPr>
        <w:t>Tsoledronihappo</w:t>
      </w:r>
      <w:r w:rsidRPr="00F97306">
        <w:rPr>
          <w:rFonts w:ascii="Times New Roman" w:hAnsi="Times New Roman"/>
          <w:snapToGrid/>
          <w:color w:val="000000"/>
          <w:lang w:val="fi-FI"/>
        </w:rPr>
        <w:t xml:space="preserve">hoitoa </w:t>
      </w:r>
      <w:r w:rsidR="00893487" w:rsidRPr="00F97306">
        <w:rPr>
          <w:rFonts w:ascii="Times New Roman" w:hAnsi="Times New Roman"/>
          <w:snapToGrid/>
          <w:color w:val="000000"/>
          <w:lang w:val="fi-FI"/>
        </w:rPr>
        <w:t xml:space="preserve">annoksella 4 mg </w:t>
      </w:r>
      <w:r w:rsidRPr="00F97306">
        <w:rPr>
          <w:rFonts w:ascii="Times New Roman" w:hAnsi="Times New Roman"/>
          <w:snapToGrid/>
          <w:color w:val="000000"/>
          <w:lang w:val="fi-FI"/>
        </w:rPr>
        <w:lastRenderedPageBreak/>
        <w:t xml:space="preserve">saaneiden potilaiden ryhmässä havaittiin vähemmän patologisia murtumia. Hoidon teho oli heikompi potilailla, joilla oli blastisia leesioita. </w:t>
      </w:r>
      <w:r w:rsidRPr="00F97306">
        <w:rPr>
          <w:rFonts w:ascii="Times New Roman" w:hAnsi="Times New Roman"/>
          <w:color w:val="000000"/>
          <w:lang w:val="fi-FI"/>
        </w:rPr>
        <w:t xml:space="preserve">Tehokkuustulokset </w:t>
      </w:r>
      <w:r w:rsidRPr="00F97306">
        <w:rPr>
          <w:rFonts w:ascii="Times New Roman" w:hAnsi="Times New Roman"/>
          <w:snapToGrid/>
          <w:color w:val="000000"/>
          <w:lang w:val="fi-FI"/>
        </w:rPr>
        <w:t>on esitetty taulukossa 2.</w:t>
      </w:r>
    </w:p>
    <w:p w14:paraId="06D7CF35"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p>
    <w:p w14:paraId="2034E465" w14:textId="77777777" w:rsidR="00597B6C" w:rsidRPr="00F97306" w:rsidRDefault="00597B6C" w:rsidP="005B48A1">
      <w:pPr>
        <w:pStyle w:val="BodyText2"/>
        <w:spacing w:after="0"/>
        <w:rPr>
          <w:rFonts w:ascii="Times New Roman" w:hAnsi="Times New Roman"/>
          <w:color w:val="000000"/>
        </w:rPr>
      </w:pPr>
      <w:r w:rsidRPr="00F97306">
        <w:rPr>
          <w:rFonts w:ascii="Times New Roman" w:hAnsi="Times New Roman"/>
          <w:color w:val="000000"/>
        </w:rPr>
        <w:t xml:space="preserve">Toiseen tutkimukseen osallistui potilaita, joilla oli jokin muu kiinteä kasvain kuin rinta- tai eturauhassyöpä. </w:t>
      </w:r>
      <w:r w:rsidR="00BC73B7" w:rsidRPr="00F97306">
        <w:rPr>
          <w:rFonts w:ascii="Times New Roman" w:hAnsi="Times New Roman"/>
          <w:color w:val="000000"/>
        </w:rPr>
        <w:t xml:space="preserve">Tsoledronihappo annoksella </w:t>
      </w:r>
      <w:r w:rsidRPr="00F97306">
        <w:rPr>
          <w:rFonts w:ascii="Times New Roman" w:hAnsi="Times New Roman"/>
          <w:color w:val="000000"/>
        </w:rPr>
        <w:t xml:space="preserve">4 mg vähensi merkitsevästi luustoon liittyvien tapahtumien lukumäärää, pidensi mediaaniaikaa ensimmäisen luustoon liittyvän tapahtuman ilmaantumiseen yli kahdella kuukaudella ja vähensi luustosairastuvuutta. Monitapahtuma-analyysi osoitti luustoon liittyvien tapahtumien kehittymisriskin pienentyneen 30,7 % </w:t>
      </w:r>
      <w:r w:rsidR="00BC73B7" w:rsidRPr="00F97306">
        <w:rPr>
          <w:rFonts w:ascii="Times New Roman" w:hAnsi="Times New Roman"/>
          <w:color w:val="000000"/>
        </w:rPr>
        <w:t xml:space="preserve">tsoledronihappohoitoa annoksella 4 mg saaneiden </w:t>
      </w:r>
      <w:r w:rsidRPr="00F97306">
        <w:rPr>
          <w:rFonts w:ascii="Times New Roman" w:hAnsi="Times New Roman"/>
          <w:color w:val="000000"/>
        </w:rPr>
        <w:t>ryhmässä lumelääkeryhmään verrattuna. Tehokkuustulokset on esitetty taulukossa 3.</w:t>
      </w:r>
    </w:p>
    <w:p w14:paraId="282ABCC0" w14:textId="77777777" w:rsidR="00597B6C" w:rsidRPr="00634DE4" w:rsidRDefault="00597B6C" w:rsidP="005B48A1">
      <w:pPr>
        <w:pStyle w:val="Authors"/>
        <w:keepNext w:val="0"/>
        <w:widowControl w:val="0"/>
        <w:spacing w:before="0"/>
        <w:rPr>
          <w:rFonts w:ascii="Times New Roman" w:hAnsi="Times New Roman"/>
          <w:snapToGrid/>
          <w:color w:val="000000"/>
          <w:sz w:val="16"/>
          <w:lang w:val="fi-FI"/>
        </w:rPr>
      </w:pPr>
    </w:p>
    <w:p w14:paraId="0A97E539" w14:textId="77777777" w:rsidR="00597B6C" w:rsidRPr="00F97306" w:rsidRDefault="00597B6C" w:rsidP="005B48A1">
      <w:pPr>
        <w:pStyle w:val="Authors"/>
        <w:keepNext w:val="0"/>
        <w:widowControl w:val="0"/>
        <w:tabs>
          <w:tab w:val="left" w:pos="7230"/>
        </w:tabs>
        <w:spacing w:before="0"/>
        <w:rPr>
          <w:rFonts w:ascii="Times New Roman" w:hAnsi="Times New Roman"/>
          <w:snapToGrid/>
          <w:color w:val="000000"/>
          <w:lang w:val="fi-FI"/>
        </w:rPr>
      </w:pPr>
      <w:r w:rsidRPr="00F97306">
        <w:rPr>
          <w:rFonts w:ascii="Times New Roman" w:hAnsi="Times New Roman"/>
          <w:b/>
          <w:snapToGrid/>
          <w:color w:val="000000"/>
          <w:lang w:val="fi-FI"/>
        </w:rPr>
        <w:t>Taulukko 2</w:t>
      </w:r>
      <w:r w:rsidRPr="00F97306">
        <w:rPr>
          <w:rFonts w:ascii="Times New Roman" w:hAnsi="Times New Roman"/>
          <w:snapToGrid/>
          <w:color w:val="000000"/>
          <w:lang w:val="fi-FI"/>
        </w:rPr>
        <w:t>: Tehokkuustulokset (hormonihoitoa saavat eturauhassyöpäpotilaat)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992"/>
        <w:gridCol w:w="7"/>
        <w:gridCol w:w="21"/>
        <w:gridCol w:w="1298"/>
        <w:gridCol w:w="1084"/>
        <w:gridCol w:w="56"/>
        <w:gridCol w:w="1270"/>
        <w:gridCol w:w="946"/>
        <w:gridCol w:w="1326"/>
      </w:tblGrid>
      <w:tr w:rsidR="00597B6C" w:rsidRPr="00090C5B" w14:paraId="2CDC83CB" w14:textId="77777777" w:rsidTr="0045595A">
        <w:trPr>
          <w:cantSplit/>
        </w:trPr>
        <w:tc>
          <w:tcPr>
            <w:tcW w:w="1951" w:type="dxa"/>
          </w:tcPr>
          <w:p w14:paraId="00417C86"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p>
        </w:tc>
        <w:tc>
          <w:tcPr>
            <w:tcW w:w="2318" w:type="dxa"/>
            <w:gridSpan w:val="4"/>
          </w:tcPr>
          <w:p w14:paraId="6B52D8B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SRE (+TIH)</w:t>
            </w:r>
          </w:p>
        </w:tc>
        <w:tc>
          <w:tcPr>
            <w:tcW w:w="2410" w:type="dxa"/>
            <w:gridSpan w:val="3"/>
          </w:tcPr>
          <w:p w14:paraId="64512C50"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Murtumat*</w:t>
            </w:r>
          </w:p>
        </w:tc>
        <w:tc>
          <w:tcPr>
            <w:tcW w:w="2272" w:type="dxa"/>
            <w:gridSpan w:val="2"/>
          </w:tcPr>
          <w:p w14:paraId="191DF21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Luun sädehoito</w:t>
            </w:r>
          </w:p>
        </w:tc>
      </w:tr>
      <w:tr w:rsidR="00597B6C" w:rsidRPr="00090C5B" w14:paraId="419442F8" w14:textId="77777777" w:rsidTr="0045595A">
        <w:tc>
          <w:tcPr>
            <w:tcW w:w="1951" w:type="dxa"/>
          </w:tcPr>
          <w:p w14:paraId="22B8C1C3"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p>
        </w:tc>
        <w:tc>
          <w:tcPr>
            <w:tcW w:w="992" w:type="dxa"/>
          </w:tcPr>
          <w:p w14:paraId="24EE2677" w14:textId="77777777" w:rsidR="00597B6C" w:rsidRPr="00090C5B" w:rsidRDefault="00F05AF8" w:rsidP="005B48A1">
            <w:pPr>
              <w:pStyle w:val="Authors"/>
              <w:keepNext w:val="0"/>
              <w:widowControl w:val="0"/>
              <w:spacing w:before="0"/>
              <w:ind w:left="-61" w:right="-63"/>
              <w:jc w:val="center"/>
              <w:rPr>
                <w:rFonts w:ascii="Times New Roman" w:hAnsi="Times New Roman"/>
                <w:snapToGrid/>
                <w:color w:val="000000"/>
                <w:lang w:val="fi-FI"/>
              </w:rPr>
            </w:pPr>
            <w:r w:rsidRPr="00090C5B">
              <w:rPr>
                <w:rFonts w:ascii="Times New Roman" w:hAnsi="Times New Roman"/>
                <w:snapToGrid/>
                <w:color w:val="000000"/>
                <w:lang w:val="fi-FI"/>
              </w:rPr>
              <w:t>Tsole-droni-happo</w:t>
            </w:r>
          </w:p>
          <w:p w14:paraId="5F4667CA" w14:textId="77777777" w:rsidR="00597B6C" w:rsidRPr="00090C5B" w:rsidRDefault="00597B6C" w:rsidP="005B48A1">
            <w:pPr>
              <w:pStyle w:val="Authors"/>
              <w:keepNext w:val="0"/>
              <w:widowControl w:val="0"/>
              <w:spacing w:before="0"/>
              <w:ind w:left="-61" w:right="-63"/>
              <w:jc w:val="center"/>
              <w:rPr>
                <w:rFonts w:ascii="Times New Roman" w:hAnsi="Times New Roman"/>
                <w:snapToGrid/>
                <w:color w:val="000000"/>
                <w:lang w:val="fi-FI"/>
              </w:rPr>
            </w:pPr>
            <w:r w:rsidRPr="00090C5B">
              <w:rPr>
                <w:rFonts w:ascii="Times New Roman" w:hAnsi="Times New Roman"/>
                <w:snapToGrid/>
                <w:color w:val="000000"/>
                <w:lang w:val="fi-FI"/>
              </w:rPr>
              <w:t>4 mg</w:t>
            </w:r>
          </w:p>
        </w:tc>
        <w:tc>
          <w:tcPr>
            <w:tcW w:w="1326" w:type="dxa"/>
            <w:gridSpan w:val="3"/>
          </w:tcPr>
          <w:p w14:paraId="2B0891F1"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Lumelääke</w:t>
            </w:r>
          </w:p>
        </w:tc>
        <w:tc>
          <w:tcPr>
            <w:tcW w:w="1084" w:type="dxa"/>
          </w:tcPr>
          <w:p w14:paraId="02D39110" w14:textId="77777777" w:rsidR="00597B6C" w:rsidRPr="00090C5B" w:rsidRDefault="00F05AF8" w:rsidP="005B48A1">
            <w:pPr>
              <w:pStyle w:val="Authors"/>
              <w:keepNext w:val="0"/>
              <w:widowControl w:val="0"/>
              <w:spacing w:before="0"/>
              <w:ind w:left="-39" w:right="-83"/>
              <w:jc w:val="center"/>
              <w:rPr>
                <w:rFonts w:ascii="Times New Roman" w:hAnsi="Times New Roman"/>
                <w:snapToGrid/>
                <w:color w:val="000000"/>
                <w:lang w:val="fi-FI"/>
              </w:rPr>
            </w:pPr>
            <w:r w:rsidRPr="00090C5B">
              <w:rPr>
                <w:rFonts w:ascii="Times New Roman" w:hAnsi="Times New Roman"/>
                <w:snapToGrid/>
                <w:color w:val="000000"/>
                <w:lang w:val="fi-FI"/>
              </w:rPr>
              <w:t>Tsole-droni-happo</w:t>
            </w:r>
          </w:p>
          <w:p w14:paraId="0970C35F" w14:textId="77777777" w:rsidR="00597B6C" w:rsidRPr="00090C5B" w:rsidRDefault="00597B6C" w:rsidP="005B48A1">
            <w:pPr>
              <w:pStyle w:val="Authors"/>
              <w:keepNext w:val="0"/>
              <w:widowControl w:val="0"/>
              <w:spacing w:before="0"/>
              <w:ind w:left="-39" w:right="-83"/>
              <w:jc w:val="center"/>
              <w:rPr>
                <w:rFonts w:ascii="Times New Roman" w:hAnsi="Times New Roman"/>
                <w:snapToGrid/>
                <w:color w:val="000000"/>
                <w:lang w:val="fi-FI"/>
              </w:rPr>
            </w:pPr>
            <w:r w:rsidRPr="00090C5B">
              <w:rPr>
                <w:rFonts w:ascii="Times New Roman" w:hAnsi="Times New Roman"/>
                <w:snapToGrid/>
                <w:color w:val="000000"/>
                <w:lang w:val="fi-FI"/>
              </w:rPr>
              <w:t>4 mg</w:t>
            </w:r>
          </w:p>
        </w:tc>
        <w:tc>
          <w:tcPr>
            <w:tcW w:w="1326" w:type="dxa"/>
            <w:gridSpan w:val="2"/>
          </w:tcPr>
          <w:p w14:paraId="4603BB9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Lumelääke</w:t>
            </w:r>
          </w:p>
        </w:tc>
        <w:tc>
          <w:tcPr>
            <w:tcW w:w="946" w:type="dxa"/>
          </w:tcPr>
          <w:p w14:paraId="1840D43C" w14:textId="77777777" w:rsidR="00597B6C" w:rsidRPr="00090C5B" w:rsidRDefault="00F05AF8"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 xml:space="preserve">Tsole-droni-happo </w:t>
            </w:r>
            <w:r w:rsidR="00597B6C" w:rsidRPr="00090C5B">
              <w:rPr>
                <w:rFonts w:ascii="Times New Roman" w:hAnsi="Times New Roman"/>
                <w:snapToGrid/>
                <w:color w:val="000000"/>
                <w:lang w:val="fi-FI"/>
              </w:rPr>
              <w:t>4 mg</w:t>
            </w:r>
          </w:p>
        </w:tc>
        <w:tc>
          <w:tcPr>
            <w:tcW w:w="1326" w:type="dxa"/>
          </w:tcPr>
          <w:p w14:paraId="0A1ACF6D"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Lumelääke</w:t>
            </w:r>
          </w:p>
        </w:tc>
      </w:tr>
      <w:tr w:rsidR="00597B6C" w:rsidRPr="00090C5B" w14:paraId="78586CAD" w14:textId="77777777" w:rsidTr="0045595A">
        <w:tc>
          <w:tcPr>
            <w:tcW w:w="1951" w:type="dxa"/>
          </w:tcPr>
          <w:p w14:paraId="6FD9EAAC"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n</w:t>
            </w:r>
          </w:p>
        </w:tc>
        <w:tc>
          <w:tcPr>
            <w:tcW w:w="992" w:type="dxa"/>
          </w:tcPr>
          <w:p w14:paraId="160CCCB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214</w:t>
            </w:r>
          </w:p>
        </w:tc>
        <w:tc>
          <w:tcPr>
            <w:tcW w:w="1326" w:type="dxa"/>
            <w:gridSpan w:val="3"/>
          </w:tcPr>
          <w:p w14:paraId="041712B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208</w:t>
            </w:r>
          </w:p>
        </w:tc>
        <w:tc>
          <w:tcPr>
            <w:tcW w:w="1084" w:type="dxa"/>
          </w:tcPr>
          <w:p w14:paraId="0435450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214</w:t>
            </w:r>
          </w:p>
        </w:tc>
        <w:tc>
          <w:tcPr>
            <w:tcW w:w="1326" w:type="dxa"/>
            <w:gridSpan w:val="2"/>
          </w:tcPr>
          <w:p w14:paraId="0AA5FBE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208</w:t>
            </w:r>
          </w:p>
        </w:tc>
        <w:tc>
          <w:tcPr>
            <w:tcW w:w="946" w:type="dxa"/>
          </w:tcPr>
          <w:p w14:paraId="1CBCB48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214</w:t>
            </w:r>
          </w:p>
        </w:tc>
        <w:tc>
          <w:tcPr>
            <w:tcW w:w="1326" w:type="dxa"/>
          </w:tcPr>
          <w:p w14:paraId="0E65F44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208</w:t>
            </w:r>
          </w:p>
        </w:tc>
      </w:tr>
      <w:tr w:rsidR="00597B6C" w:rsidRPr="00090C5B" w14:paraId="10EACC9D" w14:textId="77777777" w:rsidTr="0045595A">
        <w:tc>
          <w:tcPr>
            <w:tcW w:w="1951" w:type="dxa"/>
          </w:tcPr>
          <w:p w14:paraId="734E2DD8"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Potilaiden osuus, joilla esiintyi SRE (%)</w:t>
            </w:r>
          </w:p>
        </w:tc>
        <w:tc>
          <w:tcPr>
            <w:tcW w:w="992" w:type="dxa"/>
          </w:tcPr>
          <w:p w14:paraId="1941A13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38</w:t>
            </w:r>
          </w:p>
        </w:tc>
        <w:tc>
          <w:tcPr>
            <w:tcW w:w="1326" w:type="dxa"/>
            <w:gridSpan w:val="3"/>
          </w:tcPr>
          <w:p w14:paraId="05D1BA0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49</w:t>
            </w:r>
          </w:p>
        </w:tc>
        <w:tc>
          <w:tcPr>
            <w:tcW w:w="1084" w:type="dxa"/>
          </w:tcPr>
          <w:p w14:paraId="59DA8797"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17</w:t>
            </w:r>
          </w:p>
        </w:tc>
        <w:tc>
          <w:tcPr>
            <w:tcW w:w="1326" w:type="dxa"/>
            <w:gridSpan w:val="2"/>
          </w:tcPr>
          <w:p w14:paraId="2F909F0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25</w:t>
            </w:r>
          </w:p>
        </w:tc>
        <w:tc>
          <w:tcPr>
            <w:tcW w:w="946" w:type="dxa"/>
          </w:tcPr>
          <w:p w14:paraId="5A31639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26</w:t>
            </w:r>
          </w:p>
        </w:tc>
        <w:tc>
          <w:tcPr>
            <w:tcW w:w="1326" w:type="dxa"/>
          </w:tcPr>
          <w:p w14:paraId="33C7BEAD"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33</w:t>
            </w:r>
          </w:p>
        </w:tc>
      </w:tr>
      <w:tr w:rsidR="00597B6C" w:rsidRPr="00090C5B" w14:paraId="7C467108" w14:textId="77777777" w:rsidTr="0045595A">
        <w:trPr>
          <w:cantSplit/>
        </w:trPr>
        <w:tc>
          <w:tcPr>
            <w:tcW w:w="1951" w:type="dxa"/>
          </w:tcPr>
          <w:p w14:paraId="1AB86DBE"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p-arvo</w:t>
            </w:r>
          </w:p>
        </w:tc>
        <w:tc>
          <w:tcPr>
            <w:tcW w:w="2318" w:type="dxa"/>
            <w:gridSpan w:val="4"/>
          </w:tcPr>
          <w:p w14:paraId="3056C92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0,028</w:t>
            </w:r>
          </w:p>
        </w:tc>
        <w:tc>
          <w:tcPr>
            <w:tcW w:w="2410" w:type="dxa"/>
            <w:gridSpan w:val="3"/>
          </w:tcPr>
          <w:p w14:paraId="0C706AD7"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0,052</w:t>
            </w:r>
          </w:p>
        </w:tc>
        <w:tc>
          <w:tcPr>
            <w:tcW w:w="2272" w:type="dxa"/>
            <w:gridSpan w:val="2"/>
          </w:tcPr>
          <w:p w14:paraId="4FBF630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0,119</w:t>
            </w:r>
          </w:p>
        </w:tc>
      </w:tr>
      <w:tr w:rsidR="00597B6C" w:rsidRPr="00090C5B" w14:paraId="27005E23" w14:textId="77777777" w:rsidTr="0045595A">
        <w:tc>
          <w:tcPr>
            <w:tcW w:w="1951" w:type="dxa"/>
          </w:tcPr>
          <w:p w14:paraId="356B4548"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Mediaaniaika SRE:n ilmaantumiseen (päivinä)</w:t>
            </w:r>
          </w:p>
        </w:tc>
        <w:tc>
          <w:tcPr>
            <w:tcW w:w="992" w:type="dxa"/>
          </w:tcPr>
          <w:p w14:paraId="6F4D9AE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488</w:t>
            </w:r>
          </w:p>
        </w:tc>
        <w:tc>
          <w:tcPr>
            <w:tcW w:w="1326" w:type="dxa"/>
            <w:gridSpan w:val="3"/>
          </w:tcPr>
          <w:p w14:paraId="0F3D1951"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321</w:t>
            </w:r>
          </w:p>
        </w:tc>
        <w:tc>
          <w:tcPr>
            <w:tcW w:w="1084" w:type="dxa"/>
          </w:tcPr>
          <w:p w14:paraId="3600FA4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ES</w:t>
            </w:r>
          </w:p>
        </w:tc>
        <w:tc>
          <w:tcPr>
            <w:tcW w:w="1326" w:type="dxa"/>
            <w:gridSpan w:val="2"/>
          </w:tcPr>
          <w:p w14:paraId="5E8EB5C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ES</w:t>
            </w:r>
          </w:p>
        </w:tc>
        <w:tc>
          <w:tcPr>
            <w:tcW w:w="946" w:type="dxa"/>
          </w:tcPr>
          <w:p w14:paraId="23DFBB41"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ES</w:t>
            </w:r>
          </w:p>
        </w:tc>
        <w:tc>
          <w:tcPr>
            <w:tcW w:w="1326" w:type="dxa"/>
          </w:tcPr>
          <w:p w14:paraId="591F760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640</w:t>
            </w:r>
          </w:p>
        </w:tc>
      </w:tr>
      <w:tr w:rsidR="00597B6C" w:rsidRPr="00090C5B" w14:paraId="7CA907BF" w14:textId="77777777" w:rsidTr="0045595A">
        <w:trPr>
          <w:cantSplit/>
        </w:trPr>
        <w:tc>
          <w:tcPr>
            <w:tcW w:w="1951" w:type="dxa"/>
          </w:tcPr>
          <w:p w14:paraId="54282BE5"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p-arvo</w:t>
            </w:r>
          </w:p>
        </w:tc>
        <w:tc>
          <w:tcPr>
            <w:tcW w:w="2318" w:type="dxa"/>
            <w:gridSpan w:val="4"/>
          </w:tcPr>
          <w:p w14:paraId="2428DF7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0,009</w:t>
            </w:r>
          </w:p>
        </w:tc>
        <w:tc>
          <w:tcPr>
            <w:tcW w:w="2410" w:type="dxa"/>
            <w:gridSpan w:val="3"/>
          </w:tcPr>
          <w:p w14:paraId="4F118197"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0,020</w:t>
            </w:r>
          </w:p>
        </w:tc>
        <w:tc>
          <w:tcPr>
            <w:tcW w:w="2272" w:type="dxa"/>
            <w:gridSpan w:val="2"/>
          </w:tcPr>
          <w:p w14:paraId="6DA561E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0,055</w:t>
            </w:r>
          </w:p>
        </w:tc>
      </w:tr>
      <w:tr w:rsidR="00597B6C" w:rsidRPr="00090C5B" w14:paraId="7670DFA7" w14:textId="77777777" w:rsidTr="0045595A">
        <w:trPr>
          <w:cantSplit/>
        </w:trPr>
        <w:tc>
          <w:tcPr>
            <w:tcW w:w="1951" w:type="dxa"/>
          </w:tcPr>
          <w:p w14:paraId="7B9B12E9"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Luus</w:t>
            </w:r>
            <w:r w:rsidRPr="00090C5B">
              <w:rPr>
                <w:rFonts w:ascii="Times New Roman" w:hAnsi="Times New Roman"/>
                <w:color w:val="000000"/>
                <w:lang w:val="fi-FI"/>
              </w:rPr>
              <w:softHyphen/>
              <w:t>to</w:t>
            </w:r>
            <w:r w:rsidRPr="00090C5B">
              <w:rPr>
                <w:rFonts w:ascii="Times New Roman" w:hAnsi="Times New Roman"/>
                <w:color w:val="000000"/>
                <w:lang w:val="fi-FI"/>
              </w:rPr>
              <w:softHyphen/>
              <w:t>sai</w:t>
            </w:r>
            <w:r w:rsidRPr="00090C5B">
              <w:rPr>
                <w:rFonts w:ascii="Times New Roman" w:hAnsi="Times New Roman"/>
                <w:color w:val="000000"/>
                <w:lang w:val="fi-FI"/>
              </w:rPr>
              <w:softHyphen/>
              <w:t>ras</w:t>
            </w:r>
            <w:r w:rsidRPr="00090C5B">
              <w:rPr>
                <w:rFonts w:ascii="Times New Roman" w:hAnsi="Times New Roman"/>
                <w:color w:val="000000"/>
                <w:lang w:val="fi-FI"/>
              </w:rPr>
              <w:softHyphen/>
              <w:t>tu</w:t>
            </w:r>
            <w:r w:rsidRPr="00090C5B">
              <w:rPr>
                <w:rFonts w:ascii="Times New Roman" w:hAnsi="Times New Roman"/>
                <w:color w:val="000000"/>
                <w:lang w:val="fi-FI"/>
              </w:rPr>
              <w:softHyphen/>
              <w:t>vuu</w:t>
            </w:r>
            <w:r w:rsidRPr="00090C5B">
              <w:rPr>
                <w:rFonts w:ascii="Times New Roman" w:hAnsi="Times New Roman"/>
                <w:color w:val="000000"/>
                <w:lang w:val="fi-FI"/>
              </w:rPr>
              <w:softHyphen/>
              <w:t xml:space="preserve">s </w:t>
            </w:r>
          </w:p>
        </w:tc>
        <w:tc>
          <w:tcPr>
            <w:tcW w:w="1020" w:type="dxa"/>
            <w:gridSpan w:val="3"/>
          </w:tcPr>
          <w:p w14:paraId="07315D7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0,77</w:t>
            </w:r>
          </w:p>
        </w:tc>
        <w:tc>
          <w:tcPr>
            <w:tcW w:w="1298" w:type="dxa"/>
          </w:tcPr>
          <w:p w14:paraId="0BDBA2E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1,47</w:t>
            </w:r>
          </w:p>
        </w:tc>
        <w:tc>
          <w:tcPr>
            <w:tcW w:w="1140" w:type="dxa"/>
            <w:gridSpan w:val="2"/>
          </w:tcPr>
          <w:p w14:paraId="0406523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0,20</w:t>
            </w:r>
          </w:p>
        </w:tc>
        <w:tc>
          <w:tcPr>
            <w:tcW w:w="1270" w:type="dxa"/>
          </w:tcPr>
          <w:p w14:paraId="018DB67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0,45</w:t>
            </w:r>
          </w:p>
        </w:tc>
        <w:tc>
          <w:tcPr>
            <w:tcW w:w="946" w:type="dxa"/>
          </w:tcPr>
          <w:p w14:paraId="349DD7E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0,42</w:t>
            </w:r>
          </w:p>
        </w:tc>
        <w:tc>
          <w:tcPr>
            <w:tcW w:w="1326" w:type="dxa"/>
          </w:tcPr>
          <w:p w14:paraId="2671CA7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0,89</w:t>
            </w:r>
          </w:p>
        </w:tc>
      </w:tr>
      <w:tr w:rsidR="00597B6C" w:rsidRPr="00090C5B" w14:paraId="7A4F162C" w14:textId="77777777" w:rsidTr="0045595A">
        <w:trPr>
          <w:cantSplit/>
        </w:trPr>
        <w:tc>
          <w:tcPr>
            <w:tcW w:w="1951" w:type="dxa"/>
          </w:tcPr>
          <w:p w14:paraId="6340F680"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p-arvo</w:t>
            </w:r>
          </w:p>
        </w:tc>
        <w:tc>
          <w:tcPr>
            <w:tcW w:w="2318" w:type="dxa"/>
            <w:gridSpan w:val="4"/>
          </w:tcPr>
          <w:p w14:paraId="4E3D733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0,005</w:t>
            </w:r>
          </w:p>
        </w:tc>
        <w:tc>
          <w:tcPr>
            <w:tcW w:w="2410" w:type="dxa"/>
            <w:gridSpan w:val="3"/>
          </w:tcPr>
          <w:p w14:paraId="267A530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0,023</w:t>
            </w:r>
          </w:p>
        </w:tc>
        <w:tc>
          <w:tcPr>
            <w:tcW w:w="2272" w:type="dxa"/>
            <w:gridSpan w:val="2"/>
          </w:tcPr>
          <w:p w14:paraId="3DD04760"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0,060</w:t>
            </w:r>
          </w:p>
        </w:tc>
      </w:tr>
      <w:tr w:rsidR="00597B6C" w:rsidRPr="00090C5B" w14:paraId="3900E599" w14:textId="77777777" w:rsidTr="0045595A">
        <w:trPr>
          <w:cantSplit/>
        </w:trPr>
        <w:tc>
          <w:tcPr>
            <w:tcW w:w="1951" w:type="dxa"/>
          </w:tcPr>
          <w:p w14:paraId="47129031"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Riskin pieneneminen sairastaa useita tapahtumia** (%)</w:t>
            </w:r>
          </w:p>
        </w:tc>
        <w:tc>
          <w:tcPr>
            <w:tcW w:w="999" w:type="dxa"/>
            <w:gridSpan w:val="2"/>
          </w:tcPr>
          <w:p w14:paraId="2E328B8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36</w:t>
            </w:r>
          </w:p>
        </w:tc>
        <w:tc>
          <w:tcPr>
            <w:tcW w:w="1319" w:type="dxa"/>
            <w:gridSpan w:val="2"/>
          </w:tcPr>
          <w:p w14:paraId="641FB12D"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w:t>
            </w:r>
          </w:p>
        </w:tc>
        <w:tc>
          <w:tcPr>
            <w:tcW w:w="1140" w:type="dxa"/>
            <w:gridSpan w:val="2"/>
          </w:tcPr>
          <w:p w14:paraId="2EDD0435"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1270" w:type="dxa"/>
          </w:tcPr>
          <w:p w14:paraId="6FF73E91"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946" w:type="dxa"/>
          </w:tcPr>
          <w:p w14:paraId="7B282E4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1326" w:type="dxa"/>
          </w:tcPr>
          <w:p w14:paraId="4F84E98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r>
      <w:tr w:rsidR="00597B6C" w:rsidRPr="00090C5B" w14:paraId="5454D6E2" w14:textId="77777777" w:rsidTr="0045595A">
        <w:trPr>
          <w:cantSplit/>
        </w:trPr>
        <w:tc>
          <w:tcPr>
            <w:tcW w:w="1951" w:type="dxa"/>
          </w:tcPr>
          <w:p w14:paraId="7274DF78"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p-arvo</w:t>
            </w:r>
          </w:p>
        </w:tc>
        <w:tc>
          <w:tcPr>
            <w:tcW w:w="2318" w:type="dxa"/>
            <w:gridSpan w:val="4"/>
          </w:tcPr>
          <w:p w14:paraId="08ADE3F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0,002</w:t>
            </w:r>
          </w:p>
        </w:tc>
        <w:tc>
          <w:tcPr>
            <w:tcW w:w="2410" w:type="dxa"/>
            <w:gridSpan w:val="3"/>
          </w:tcPr>
          <w:p w14:paraId="120F982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2272" w:type="dxa"/>
            <w:gridSpan w:val="2"/>
          </w:tcPr>
          <w:p w14:paraId="7B4D020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r>
    </w:tbl>
    <w:p w14:paraId="55C4896C"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snapToGrid/>
          <w:color w:val="000000"/>
          <w:lang w:val="fi-FI"/>
        </w:rPr>
        <w:tab/>
        <w:t>Sisältää nikamamurtumat ja muut kuin nikamamurtumat</w:t>
      </w:r>
    </w:p>
    <w:p w14:paraId="6FD8CE98" w14:textId="77777777" w:rsidR="00597B6C" w:rsidRPr="00F97306" w:rsidRDefault="00597B6C" w:rsidP="005B48A1">
      <w:pPr>
        <w:pStyle w:val="Authors"/>
        <w:keepNext w:val="0"/>
        <w:widowControl w:val="0"/>
        <w:spacing w:before="0"/>
        <w:ind w:left="567" w:hanging="567"/>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color w:val="000000"/>
          <w:lang w:val="fi-FI"/>
        </w:rPr>
        <w:tab/>
      </w:r>
      <w:r w:rsidRPr="00F97306">
        <w:rPr>
          <w:rFonts w:ascii="Times New Roman" w:hAnsi="Times New Roman"/>
          <w:snapToGrid/>
          <w:color w:val="000000"/>
          <w:lang w:val="fi-FI"/>
        </w:rPr>
        <w:t>Sisältää kaikki luustotapahtumat; niiden kokonaismäärän sekä ajan jokaisen tapahtuman ilmaantumiseen tutkimuksen aikana</w:t>
      </w:r>
    </w:p>
    <w:p w14:paraId="6B7A9FAB"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ES</w:t>
      </w:r>
      <w:r w:rsidRPr="00F97306">
        <w:rPr>
          <w:rFonts w:ascii="Times New Roman" w:hAnsi="Times New Roman"/>
          <w:snapToGrid/>
          <w:color w:val="000000"/>
          <w:lang w:val="fi-FI"/>
        </w:rPr>
        <w:tab/>
        <w:t>Ei saavutettu</w:t>
      </w:r>
    </w:p>
    <w:p w14:paraId="5A4C461A"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NA</w:t>
      </w:r>
      <w:r w:rsidRPr="00F97306">
        <w:rPr>
          <w:rFonts w:ascii="Times New Roman" w:hAnsi="Times New Roman"/>
          <w:snapToGrid/>
          <w:color w:val="000000"/>
          <w:lang w:val="fi-FI"/>
        </w:rPr>
        <w:tab/>
        <w:t>Ei käytettävissä</w:t>
      </w:r>
    </w:p>
    <w:p w14:paraId="3B2A2B56"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SRE</w:t>
      </w:r>
      <w:r w:rsidRPr="00F97306">
        <w:rPr>
          <w:rFonts w:ascii="Times New Roman" w:hAnsi="Times New Roman"/>
          <w:snapToGrid/>
          <w:color w:val="000000"/>
          <w:lang w:val="fi-FI"/>
        </w:rPr>
        <w:tab/>
        <w:t>Luustoon liittyvät tapahtumat (skeletal related events)</w:t>
      </w:r>
    </w:p>
    <w:p w14:paraId="5BCD5E8D"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TIH</w:t>
      </w:r>
      <w:r w:rsidRPr="00F97306">
        <w:rPr>
          <w:rFonts w:ascii="Times New Roman" w:hAnsi="Times New Roman"/>
          <w:snapToGrid/>
          <w:color w:val="000000"/>
          <w:lang w:val="fi-FI"/>
        </w:rPr>
        <w:tab/>
        <w:t>Kasvaimen aiheuttama hyperkalsemia (tumour induced hypercalcaemia)</w:t>
      </w:r>
    </w:p>
    <w:p w14:paraId="70B13F08" w14:textId="77777777" w:rsidR="00597B6C" w:rsidRPr="00634DE4" w:rsidRDefault="00597B6C" w:rsidP="005B48A1">
      <w:pPr>
        <w:pStyle w:val="Authors"/>
        <w:keepNext w:val="0"/>
        <w:widowControl w:val="0"/>
        <w:spacing w:before="0"/>
        <w:rPr>
          <w:rFonts w:ascii="Times New Roman" w:hAnsi="Times New Roman"/>
          <w:snapToGrid/>
          <w:color w:val="000000"/>
          <w:sz w:val="16"/>
          <w:lang w:val="fi-FI"/>
        </w:rPr>
      </w:pPr>
    </w:p>
    <w:p w14:paraId="5ACC00C1"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b/>
          <w:snapToGrid/>
          <w:color w:val="000000"/>
          <w:lang w:val="fi-FI"/>
        </w:rPr>
        <w:t>Taulukko 3</w:t>
      </w:r>
      <w:r w:rsidRPr="00F97306">
        <w:rPr>
          <w:rFonts w:ascii="Times New Roman" w:hAnsi="Times New Roman"/>
          <w:snapToGrid/>
          <w:color w:val="000000"/>
          <w:lang w:val="fi-FI"/>
        </w:rPr>
        <w:t>: Tehokkuustulokset (Potilaat, joilla on muita kiinteitä kasvaimia kuin rinta- tai eturauhassyöpä)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992"/>
        <w:gridCol w:w="7"/>
        <w:gridCol w:w="1319"/>
        <w:gridCol w:w="1089"/>
        <w:gridCol w:w="1326"/>
        <w:gridCol w:w="942"/>
        <w:gridCol w:w="1328"/>
      </w:tblGrid>
      <w:tr w:rsidR="00597B6C" w:rsidRPr="00090C5B" w14:paraId="62FA2F54" w14:textId="77777777" w:rsidTr="00634DE4">
        <w:trPr>
          <w:cantSplit/>
        </w:trPr>
        <w:tc>
          <w:tcPr>
            <w:tcW w:w="1951" w:type="dxa"/>
          </w:tcPr>
          <w:p w14:paraId="5F45C6DA"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p>
        </w:tc>
        <w:tc>
          <w:tcPr>
            <w:tcW w:w="2318" w:type="dxa"/>
            <w:gridSpan w:val="3"/>
          </w:tcPr>
          <w:p w14:paraId="12EA71C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SRE (+TIH)</w:t>
            </w:r>
          </w:p>
        </w:tc>
        <w:tc>
          <w:tcPr>
            <w:tcW w:w="2415" w:type="dxa"/>
            <w:gridSpan w:val="2"/>
          </w:tcPr>
          <w:p w14:paraId="471B142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Murtumat*</w:t>
            </w:r>
          </w:p>
        </w:tc>
        <w:tc>
          <w:tcPr>
            <w:tcW w:w="2270" w:type="dxa"/>
            <w:gridSpan w:val="2"/>
          </w:tcPr>
          <w:p w14:paraId="74E07BC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Luun sädehoito</w:t>
            </w:r>
          </w:p>
        </w:tc>
      </w:tr>
      <w:tr w:rsidR="00597B6C" w:rsidRPr="00090C5B" w14:paraId="03256A74" w14:textId="77777777" w:rsidTr="00634DE4">
        <w:tc>
          <w:tcPr>
            <w:tcW w:w="1951" w:type="dxa"/>
          </w:tcPr>
          <w:p w14:paraId="32F68AD9"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p>
        </w:tc>
        <w:tc>
          <w:tcPr>
            <w:tcW w:w="992" w:type="dxa"/>
          </w:tcPr>
          <w:p w14:paraId="37397ECC" w14:textId="77777777" w:rsidR="009A12AF" w:rsidRPr="00090C5B" w:rsidRDefault="009A12AF"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Tsole-droni-happo</w:t>
            </w:r>
          </w:p>
          <w:p w14:paraId="33C23B6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p>
          <w:p w14:paraId="3D6D38A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 mg</w:t>
            </w:r>
          </w:p>
        </w:tc>
        <w:tc>
          <w:tcPr>
            <w:tcW w:w="1326" w:type="dxa"/>
            <w:gridSpan w:val="2"/>
          </w:tcPr>
          <w:p w14:paraId="222349E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Lumelääke</w:t>
            </w:r>
          </w:p>
        </w:tc>
        <w:tc>
          <w:tcPr>
            <w:tcW w:w="1089" w:type="dxa"/>
          </w:tcPr>
          <w:p w14:paraId="3ED686E5" w14:textId="77777777" w:rsidR="009A12AF" w:rsidRPr="00090C5B" w:rsidRDefault="009A12AF"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Tsole-droni-happo</w:t>
            </w:r>
          </w:p>
          <w:p w14:paraId="4701DB9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p>
          <w:p w14:paraId="2D51952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 mg</w:t>
            </w:r>
          </w:p>
        </w:tc>
        <w:tc>
          <w:tcPr>
            <w:tcW w:w="1326" w:type="dxa"/>
          </w:tcPr>
          <w:p w14:paraId="2DD4EC70"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Lumelääke</w:t>
            </w:r>
          </w:p>
        </w:tc>
        <w:tc>
          <w:tcPr>
            <w:tcW w:w="942" w:type="dxa"/>
          </w:tcPr>
          <w:p w14:paraId="5C7F5FA6" w14:textId="77777777" w:rsidR="009A12AF" w:rsidRPr="00090C5B" w:rsidRDefault="009A12AF"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Tsole-droni-happo</w:t>
            </w:r>
          </w:p>
          <w:p w14:paraId="1D8550C7"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p>
          <w:p w14:paraId="1E78A43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 mg</w:t>
            </w:r>
          </w:p>
        </w:tc>
        <w:tc>
          <w:tcPr>
            <w:tcW w:w="1328" w:type="dxa"/>
          </w:tcPr>
          <w:p w14:paraId="15413F4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Lumelääke</w:t>
            </w:r>
          </w:p>
        </w:tc>
      </w:tr>
      <w:tr w:rsidR="00597B6C" w:rsidRPr="00090C5B" w14:paraId="72930E19" w14:textId="77777777" w:rsidTr="00634DE4">
        <w:tc>
          <w:tcPr>
            <w:tcW w:w="1951" w:type="dxa"/>
          </w:tcPr>
          <w:p w14:paraId="4D718795"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n</w:t>
            </w:r>
          </w:p>
        </w:tc>
        <w:tc>
          <w:tcPr>
            <w:tcW w:w="992" w:type="dxa"/>
          </w:tcPr>
          <w:p w14:paraId="176B35C0"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257</w:t>
            </w:r>
          </w:p>
        </w:tc>
        <w:tc>
          <w:tcPr>
            <w:tcW w:w="1326" w:type="dxa"/>
            <w:gridSpan w:val="2"/>
          </w:tcPr>
          <w:p w14:paraId="06F9D055"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250</w:t>
            </w:r>
          </w:p>
        </w:tc>
        <w:tc>
          <w:tcPr>
            <w:tcW w:w="1089" w:type="dxa"/>
          </w:tcPr>
          <w:p w14:paraId="38BA0E97"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257</w:t>
            </w:r>
          </w:p>
        </w:tc>
        <w:tc>
          <w:tcPr>
            <w:tcW w:w="1326" w:type="dxa"/>
          </w:tcPr>
          <w:p w14:paraId="54CE9C2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250</w:t>
            </w:r>
          </w:p>
        </w:tc>
        <w:tc>
          <w:tcPr>
            <w:tcW w:w="942" w:type="dxa"/>
          </w:tcPr>
          <w:p w14:paraId="15499A8D"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257</w:t>
            </w:r>
          </w:p>
        </w:tc>
        <w:tc>
          <w:tcPr>
            <w:tcW w:w="1328" w:type="dxa"/>
          </w:tcPr>
          <w:p w14:paraId="43BADBE7"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250</w:t>
            </w:r>
          </w:p>
        </w:tc>
      </w:tr>
      <w:tr w:rsidR="00597B6C" w:rsidRPr="00090C5B" w14:paraId="353A8C7E" w14:textId="77777777" w:rsidTr="00634DE4">
        <w:tc>
          <w:tcPr>
            <w:tcW w:w="1951" w:type="dxa"/>
          </w:tcPr>
          <w:p w14:paraId="0E90C57A"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Potilaiden osuus, joilla esiintyi SRE (%)</w:t>
            </w:r>
          </w:p>
        </w:tc>
        <w:tc>
          <w:tcPr>
            <w:tcW w:w="992" w:type="dxa"/>
          </w:tcPr>
          <w:p w14:paraId="62F49E7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39</w:t>
            </w:r>
          </w:p>
        </w:tc>
        <w:tc>
          <w:tcPr>
            <w:tcW w:w="1326" w:type="dxa"/>
            <w:gridSpan w:val="2"/>
          </w:tcPr>
          <w:p w14:paraId="5D70A14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48</w:t>
            </w:r>
          </w:p>
        </w:tc>
        <w:tc>
          <w:tcPr>
            <w:tcW w:w="1089" w:type="dxa"/>
          </w:tcPr>
          <w:p w14:paraId="44E7533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16</w:t>
            </w:r>
          </w:p>
        </w:tc>
        <w:tc>
          <w:tcPr>
            <w:tcW w:w="1326" w:type="dxa"/>
          </w:tcPr>
          <w:p w14:paraId="79714B6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22</w:t>
            </w:r>
          </w:p>
        </w:tc>
        <w:tc>
          <w:tcPr>
            <w:tcW w:w="942" w:type="dxa"/>
          </w:tcPr>
          <w:p w14:paraId="0A67E055"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29</w:t>
            </w:r>
          </w:p>
        </w:tc>
        <w:tc>
          <w:tcPr>
            <w:tcW w:w="1328" w:type="dxa"/>
          </w:tcPr>
          <w:p w14:paraId="4E15CBD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34</w:t>
            </w:r>
          </w:p>
        </w:tc>
      </w:tr>
      <w:tr w:rsidR="00597B6C" w:rsidRPr="00090C5B" w14:paraId="6FA847DD" w14:textId="77777777" w:rsidTr="00634DE4">
        <w:trPr>
          <w:cantSplit/>
        </w:trPr>
        <w:tc>
          <w:tcPr>
            <w:tcW w:w="1951" w:type="dxa"/>
          </w:tcPr>
          <w:p w14:paraId="222C81E3"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p-arvo</w:t>
            </w:r>
          </w:p>
        </w:tc>
        <w:tc>
          <w:tcPr>
            <w:tcW w:w="2318" w:type="dxa"/>
            <w:gridSpan w:val="3"/>
          </w:tcPr>
          <w:p w14:paraId="207F9937"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0,039</w:t>
            </w:r>
          </w:p>
        </w:tc>
        <w:tc>
          <w:tcPr>
            <w:tcW w:w="2415" w:type="dxa"/>
            <w:gridSpan w:val="2"/>
          </w:tcPr>
          <w:p w14:paraId="5A258BD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0,064</w:t>
            </w:r>
          </w:p>
        </w:tc>
        <w:tc>
          <w:tcPr>
            <w:tcW w:w="2270" w:type="dxa"/>
            <w:gridSpan w:val="2"/>
          </w:tcPr>
          <w:p w14:paraId="6D72FEDD"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0,173</w:t>
            </w:r>
          </w:p>
        </w:tc>
      </w:tr>
      <w:tr w:rsidR="00597B6C" w:rsidRPr="00090C5B" w14:paraId="39B8D537" w14:textId="77777777" w:rsidTr="00634DE4">
        <w:tc>
          <w:tcPr>
            <w:tcW w:w="1951" w:type="dxa"/>
          </w:tcPr>
          <w:p w14:paraId="25D9D290"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Mediaaniaika SRE:n ilmaantumiseen (päivinä)</w:t>
            </w:r>
          </w:p>
        </w:tc>
        <w:tc>
          <w:tcPr>
            <w:tcW w:w="992" w:type="dxa"/>
          </w:tcPr>
          <w:p w14:paraId="306F99B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236</w:t>
            </w:r>
          </w:p>
        </w:tc>
        <w:tc>
          <w:tcPr>
            <w:tcW w:w="1326" w:type="dxa"/>
            <w:gridSpan w:val="2"/>
          </w:tcPr>
          <w:p w14:paraId="4469765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155</w:t>
            </w:r>
          </w:p>
        </w:tc>
        <w:tc>
          <w:tcPr>
            <w:tcW w:w="1089" w:type="dxa"/>
          </w:tcPr>
          <w:p w14:paraId="1CEDFEE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ES</w:t>
            </w:r>
          </w:p>
        </w:tc>
        <w:tc>
          <w:tcPr>
            <w:tcW w:w="1326" w:type="dxa"/>
          </w:tcPr>
          <w:p w14:paraId="71581A0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ES</w:t>
            </w:r>
          </w:p>
        </w:tc>
        <w:tc>
          <w:tcPr>
            <w:tcW w:w="942" w:type="dxa"/>
          </w:tcPr>
          <w:p w14:paraId="5BEBC7B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424</w:t>
            </w:r>
          </w:p>
        </w:tc>
        <w:tc>
          <w:tcPr>
            <w:tcW w:w="1328" w:type="dxa"/>
          </w:tcPr>
          <w:p w14:paraId="7F59F92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307</w:t>
            </w:r>
          </w:p>
        </w:tc>
      </w:tr>
      <w:tr w:rsidR="00597B6C" w:rsidRPr="00090C5B" w14:paraId="1B09A7A1" w14:textId="77777777" w:rsidTr="00634DE4">
        <w:trPr>
          <w:cantSplit/>
        </w:trPr>
        <w:tc>
          <w:tcPr>
            <w:tcW w:w="1951" w:type="dxa"/>
          </w:tcPr>
          <w:p w14:paraId="02D87CB8"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p-arvo</w:t>
            </w:r>
          </w:p>
        </w:tc>
        <w:tc>
          <w:tcPr>
            <w:tcW w:w="2318" w:type="dxa"/>
            <w:gridSpan w:val="3"/>
          </w:tcPr>
          <w:p w14:paraId="46355B3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 xml:space="preserve">0,009 </w:t>
            </w:r>
          </w:p>
        </w:tc>
        <w:tc>
          <w:tcPr>
            <w:tcW w:w="2415" w:type="dxa"/>
            <w:gridSpan w:val="2"/>
          </w:tcPr>
          <w:p w14:paraId="07F9F61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0,020</w:t>
            </w:r>
          </w:p>
        </w:tc>
        <w:tc>
          <w:tcPr>
            <w:tcW w:w="2270" w:type="dxa"/>
            <w:gridSpan w:val="2"/>
          </w:tcPr>
          <w:p w14:paraId="1B620940"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0,079</w:t>
            </w:r>
          </w:p>
        </w:tc>
      </w:tr>
      <w:tr w:rsidR="00597B6C" w:rsidRPr="00090C5B" w14:paraId="59BF71E8" w14:textId="77777777" w:rsidTr="00634DE4">
        <w:trPr>
          <w:cantSplit/>
        </w:trPr>
        <w:tc>
          <w:tcPr>
            <w:tcW w:w="1951" w:type="dxa"/>
          </w:tcPr>
          <w:p w14:paraId="5C709AFC"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Luus</w:t>
            </w:r>
            <w:r w:rsidRPr="00090C5B">
              <w:rPr>
                <w:rFonts w:ascii="Times New Roman" w:hAnsi="Times New Roman"/>
                <w:color w:val="000000"/>
                <w:lang w:val="fi-FI"/>
              </w:rPr>
              <w:softHyphen/>
              <w:t>to</w:t>
            </w:r>
            <w:r w:rsidRPr="00090C5B">
              <w:rPr>
                <w:rFonts w:ascii="Times New Roman" w:hAnsi="Times New Roman"/>
                <w:color w:val="000000"/>
                <w:lang w:val="fi-FI"/>
              </w:rPr>
              <w:softHyphen/>
              <w:t>sai</w:t>
            </w:r>
            <w:r w:rsidRPr="00090C5B">
              <w:rPr>
                <w:rFonts w:ascii="Times New Roman" w:hAnsi="Times New Roman"/>
                <w:color w:val="000000"/>
                <w:lang w:val="fi-FI"/>
              </w:rPr>
              <w:softHyphen/>
              <w:t>ras</w:t>
            </w:r>
            <w:r w:rsidRPr="00090C5B">
              <w:rPr>
                <w:rFonts w:ascii="Times New Roman" w:hAnsi="Times New Roman"/>
                <w:color w:val="000000"/>
                <w:lang w:val="fi-FI"/>
              </w:rPr>
              <w:softHyphen/>
              <w:t>tu</w:t>
            </w:r>
            <w:r w:rsidRPr="00090C5B">
              <w:rPr>
                <w:rFonts w:ascii="Times New Roman" w:hAnsi="Times New Roman"/>
                <w:color w:val="000000"/>
                <w:lang w:val="fi-FI"/>
              </w:rPr>
              <w:softHyphen/>
              <w:t>vuu</w:t>
            </w:r>
            <w:r w:rsidRPr="00090C5B">
              <w:rPr>
                <w:rFonts w:ascii="Times New Roman" w:hAnsi="Times New Roman"/>
                <w:color w:val="000000"/>
                <w:lang w:val="fi-FI"/>
              </w:rPr>
              <w:softHyphen/>
              <w:t xml:space="preserve">s </w:t>
            </w:r>
          </w:p>
        </w:tc>
        <w:tc>
          <w:tcPr>
            <w:tcW w:w="999" w:type="dxa"/>
            <w:gridSpan w:val="2"/>
          </w:tcPr>
          <w:p w14:paraId="66F6AB0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1,74</w:t>
            </w:r>
          </w:p>
        </w:tc>
        <w:tc>
          <w:tcPr>
            <w:tcW w:w="1319" w:type="dxa"/>
          </w:tcPr>
          <w:p w14:paraId="200C4AE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2,71</w:t>
            </w:r>
          </w:p>
        </w:tc>
        <w:tc>
          <w:tcPr>
            <w:tcW w:w="1089" w:type="dxa"/>
          </w:tcPr>
          <w:p w14:paraId="12A2DA4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0,39</w:t>
            </w:r>
          </w:p>
        </w:tc>
        <w:tc>
          <w:tcPr>
            <w:tcW w:w="1326" w:type="dxa"/>
          </w:tcPr>
          <w:p w14:paraId="0C9BFB5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0,63</w:t>
            </w:r>
          </w:p>
        </w:tc>
        <w:tc>
          <w:tcPr>
            <w:tcW w:w="942" w:type="dxa"/>
          </w:tcPr>
          <w:p w14:paraId="5706A2A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1,24</w:t>
            </w:r>
          </w:p>
        </w:tc>
        <w:tc>
          <w:tcPr>
            <w:tcW w:w="1328" w:type="dxa"/>
          </w:tcPr>
          <w:p w14:paraId="349BD82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1,89</w:t>
            </w:r>
          </w:p>
        </w:tc>
      </w:tr>
      <w:tr w:rsidR="00597B6C" w:rsidRPr="00090C5B" w14:paraId="45002BBB" w14:textId="77777777" w:rsidTr="00634DE4">
        <w:trPr>
          <w:cantSplit/>
        </w:trPr>
        <w:tc>
          <w:tcPr>
            <w:tcW w:w="1951" w:type="dxa"/>
          </w:tcPr>
          <w:p w14:paraId="2081BE28" w14:textId="77777777" w:rsidR="00597B6C" w:rsidRPr="00090C5B" w:rsidRDefault="00597B6C" w:rsidP="005B48A1">
            <w:pPr>
              <w:pStyle w:val="Authors"/>
              <w:keepNext w:val="0"/>
              <w:widowControl w:val="0"/>
              <w:spacing w:before="0"/>
              <w:rPr>
                <w:rFonts w:ascii="Times New Roman" w:hAnsi="Times New Roman"/>
                <w:color w:val="000000"/>
                <w:lang w:val="fi-FI"/>
              </w:rPr>
            </w:pPr>
            <w:r w:rsidRPr="00090C5B">
              <w:rPr>
                <w:rFonts w:ascii="Times New Roman" w:hAnsi="Times New Roman"/>
                <w:color w:val="000000"/>
                <w:lang w:val="fi-FI"/>
              </w:rPr>
              <w:t>p-arvo</w:t>
            </w:r>
          </w:p>
        </w:tc>
        <w:tc>
          <w:tcPr>
            <w:tcW w:w="2318" w:type="dxa"/>
            <w:gridSpan w:val="3"/>
          </w:tcPr>
          <w:p w14:paraId="2C68B51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0,012</w:t>
            </w:r>
          </w:p>
        </w:tc>
        <w:tc>
          <w:tcPr>
            <w:tcW w:w="2415" w:type="dxa"/>
            <w:gridSpan w:val="2"/>
          </w:tcPr>
          <w:p w14:paraId="47F7DB71"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0,066</w:t>
            </w:r>
          </w:p>
        </w:tc>
        <w:tc>
          <w:tcPr>
            <w:tcW w:w="2270" w:type="dxa"/>
            <w:gridSpan w:val="2"/>
          </w:tcPr>
          <w:p w14:paraId="0AAA5EB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0,099</w:t>
            </w:r>
          </w:p>
        </w:tc>
      </w:tr>
      <w:tr w:rsidR="00597B6C" w:rsidRPr="00090C5B" w14:paraId="49A9FD01" w14:textId="77777777" w:rsidTr="00634DE4">
        <w:trPr>
          <w:cantSplit/>
        </w:trPr>
        <w:tc>
          <w:tcPr>
            <w:tcW w:w="1951" w:type="dxa"/>
          </w:tcPr>
          <w:p w14:paraId="329A86F1" w14:textId="77777777" w:rsidR="00597B6C" w:rsidRPr="00090C5B" w:rsidRDefault="00597B6C" w:rsidP="005B48A1">
            <w:pPr>
              <w:pStyle w:val="Authors"/>
              <w:keepNext w:val="0"/>
              <w:widowControl w:val="0"/>
              <w:spacing w:before="0"/>
              <w:rPr>
                <w:rFonts w:ascii="Times New Roman" w:hAnsi="Times New Roman"/>
                <w:color w:val="000000"/>
                <w:lang w:val="fi-FI"/>
              </w:rPr>
            </w:pPr>
            <w:r w:rsidRPr="00090C5B">
              <w:rPr>
                <w:rFonts w:ascii="Times New Roman" w:hAnsi="Times New Roman"/>
                <w:color w:val="000000"/>
                <w:lang w:val="fi-FI"/>
              </w:rPr>
              <w:t>Riskin pieneneminen sairastaa useita tapahtumia** (%)</w:t>
            </w:r>
          </w:p>
        </w:tc>
        <w:tc>
          <w:tcPr>
            <w:tcW w:w="999" w:type="dxa"/>
            <w:gridSpan w:val="2"/>
          </w:tcPr>
          <w:p w14:paraId="6D379581"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30,7</w:t>
            </w:r>
          </w:p>
        </w:tc>
        <w:tc>
          <w:tcPr>
            <w:tcW w:w="1319" w:type="dxa"/>
          </w:tcPr>
          <w:p w14:paraId="086F5A6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w:t>
            </w:r>
          </w:p>
        </w:tc>
        <w:tc>
          <w:tcPr>
            <w:tcW w:w="1089" w:type="dxa"/>
          </w:tcPr>
          <w:p w14:paraId="32EC8BB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1326" w:type="dxa"/>
          </w:tcPr>
          <w:p w14:paraId="37B8EB4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942" w:type="dxa"/>
          </w:tcPr>
          <w:p w14:paraId="4C280AE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1328" w:type="dxa"/>
          </w:tcPr>
          <w:p w14:paraId="3736BAD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r>
      <w:tr w:rsidR="00597B6C" w:rsidRPr="00090C5B" w14:paraId="2739287F" w14:textId="77777777" w:rsidTr="00634DE4">
        <w:trPr>
          <w:cantSplit/>
        </w:trPr>
        <w:tc>
          <w:tcPr>
            <w:tcW w:w="1951" w:type="dxa"/>
          </w:tcPr>
          <w:p w14:paraId="195BECBA" w14:textId="77777777" w:rsidR="00597B6C" w:rsidRPr="00090C5B" w:rsidRDefault="00597B6C" w:rsidP="005B48A1">
            <w:pPr>
              <w:pStyle w:val="Authors"/>
              <w:keepNext w:val="0"/>
              <w:widowControl w:val="0"/>
              <w:spacing w:before="0"/>
              <w:rPr>
                <w:rFonts w:ascii="Times New Roman" w:hAnsi="Times New Roman"/>
                <w:color w:val="000000"/>
                <w:lang w:val="fi-FI"/>
              </w:rPr>
            </w:pPr>
            <w:r w:rsidRPr="00090C5B">
              <w:rPr>
                <w:rFonts w:ascii="Times New Roman" w:hAnsi="Times New Roman"/>
                <w:color w:val="000000"/>
                <w:lang w:val="fi-FI"/>
              </w:rPr>
              <w:t>p-arvo</w:t>
            </w:r>
          </w:p>
        </w:tc>
        <w:tc>
          <w:tcPr>
            <w:tcW w:w="2318" w:type="dxa"/>
            <w:gridSpan w:val="3"/>
          </w:tcPr>
          <w:p w14:paraId="76955B7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0,003</w:t>
            </w:r>
          </w:p>
        </w:tc>
        <w:tc>
          <w:tcPr>
            <w:tcW w:w="2415" w:type="dxa"/>
            <w:gridSpan w:val="2"/>
          </w:tcPr>
          <w:p w14:paraId="5AE37B90"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2270" w:type="dxa"/>
            <w:gridSpan w:val="2"/>
          </w:tcPr>
          <w:p w14:paraId="64082325"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r>
    </w:tbl>
    <w:p w14:paraId="56D352BF"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snapToGrid/>
          <w:color w:val="000000"/>
          <w:lang w:val="fi-FI"/>
        </w:rPr>
        <w:tab/>
        <w:t>Sisältää nikamamurtumat ja muut kuin nikamamurtumat</w:t>
      </w:r>
    </w:p>
    <w:p w14:paraId="041A5596" w14:textId="77777777" w:rsidR="00597B6C" w:rsidRPr="00F97306" w:rsidRDefault="00597B6C" w:rsidP="005B48A1">
      <w:pPr>
        <w:pStyle w:val="Authors"/>
        <w:keepNext w:val="0"/>
        <w:widowControl w:val="0"/>
        <w:spacing w:before="0"/>
        <w:ind w:left="567" w:hanging="567"/>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color w:val="000000"/>
          <w:lang w:val="fi-FI"/>
        </w:rPr>
        <w:tab/>
      </w:r>
      <w:r w:rsidRPr="00F97306">
        <w:rPr>
          <w:rFonts w:ascii="Times New Roman" w:hAnsi="Times New Roman"/>
          <w:snapToGrid/>
          <w:color w:val="000000"/>
          <w:lang w:val="fi-FI"/>
        </w:rPr>
        <w:t>Sisältää kaikki luustotapahtumat; niiden kokonaismäärän sekä ajan jokaisen tapahtuman ilmaantumiseen tutkimuksen aikana</w:t>
      </w:r>
    </w:p>
    <w:p w14:paraId="01521A10"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ES</w:t>
      </w:r>
      <w:r w:rsidRPr="00F97306">
        <w:rPr>
          <w:rFonts w:ascii="Times New Roman" w:hAnsi="Times New Roman"/>
          <w:snapToGrid/>
          <w:color w:val="000000"/>
          <w:lang w:val="fi-FI"/>
        </w:rPr>
        <w:tab/>
        <w:t>Ei saavutettu</w:t>
      </w:r>
    </w:p>
    <w:p w14:paraId="45BE7EA0"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NA</w:t>
      </w:r>
      <w:r w:rsidRPr="00F97306">
        <w:rPr>
          <w:rFonts w:ascii="Times New Roman" w:hAnsi="Times New Roman"/>
          <w:snapToGrid/>
          <w:color w:val="000000"/>
          <w:lang w:val="fi-FI"/>
        </w:rPr>
        <w:tab/>
        <w:t xml:space="preserve">Ei käytettävissä </w:t>
      </w:r>
    </w:p>
    <w:p w14:paraId="380C9D6A"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SRE</w:t>
      </w:r>
      <w:r w:rsidRPr="00F97306">
        <w:rPr>
          <w:rFonts w:ascii="Times New Roman" w:hAnsi="Times New Roman"/>
          <w:snapToGrid/>
          <w:color w:val="000000"/>
          <w:lang w:val="fi-FI"/>
        </w:rPr>
        <w:tab/>
        <w:t>Luustoon liittyvät tapahtumat (skeletal related events)</w:t>
      </w:r>
    </w:p>
    <w:p w14:paraId="56FFAFEB"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TIH</w:t>
      </w:r>
      <w:r w:rsidRPr="00F97306">
        <w:rPr>
          <w:rFonts w:ascii="Times New Roman" w:hAnsi="Times New Roman"/>
          <w:snapToGrid/>
          <w:color w:val="000000"/>
          <w:lang w:val="fi-FI"/>
        </w:rPr>
        <w:tab/>
        <w:t>Kasvaimen aiheuttama hyperkalsemia (tumour induced hypercalcaemia)</w:t>
      </w:r>
    </w:p>
    <w:p w14:paraId="2A0C9DFE"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p>
    <w:p w14:paraId="4115E806"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 xml:space="preserve">Kolmannessa faasi III:n satunnaistetussa kaksoissokkotutkimuksessa verrattiin </w:t>
      </w:r>
      <w:r w:rsidR="00F96583" w:rsidRPr="00F97306">
        <w:rPr>
          <w:rFonts w:ascii="Times New Roman" w:hAnsi="Times New Roman"/>
          <w:snapToGrid/>
          <w:color w:val="000000"/>
          <w:lang w:val="fi-FI"/>
        </w:rPr>
        <w:t xml:space="preserve">tsoledronihappoa annoksella </w:t>
      </w:r>
      <w:r w:rsidRPr="00F97306">
        <w:rPr>
          <w:rFonts w:ascii="Times New Roman" w:hAnsi="Times New Roman"/>
          <w:snapToGrid/>
          <w:color w:val="000000"/>
          <w:lang w:val="fi-FI"/>
        </w:rPr>
        <w:t xml:space="preserve">4 mg pamidronaatti 90 mg:aan annosteltuina joka 3. – 4. viikko. Tutkimukseen osallistui potilaita, joilla oli multippeli myelooma tai rintasyöpä, johon liittyi ainakin yksi luuleesio. Tulokset osoittivat, että </w:t>
      </w:r>
      <w:r w:rsidR="00F96583" w:rsidRPr="00F97306">
        <w:rPr>
          <w:rFonts w:ascii="Times New Roman" w:hAnsi="Times New Roman"/>
          <w:snapToGrid/>
          <w:color w:val="000000"/>
          <w:lang w:val="fi-FI"/>
        </w:rPr>
        <w:t>tsoledronihappo annoksella</w:t>
      </w:r>
      <w:r w:rsidRPr="00F97306">
        <w:rPr>
          <w:rFonts w:ascii="Times New Roman" w:hAnsi="Times New Roman"/>
          <w:snapToGrid/>
          <w:color w:val="000000"/>
          <w:lang w:val="fi-FI"/>
        </w:rPr>
        <w:t xml:space="preserve"> 4 mg oli yhtä tehokas kuin 90 mg pamidronaattia luustotapahtumien ehkäisyssä. Monitapahtuma-analyysi paljasti merkitsevän, 16 % riskin pienentymisen potilailla, joita hoidettiin 4 mg:lla </w:t>
      </w:r>
      <w:r w:rsidR="00F96583" w:rsidRPr="00F97306">
        <w:rPr>
          <w:rFonts w:ascii="Times New Roman" w:hAnsi="Times New Roman"/>
          <w:snapToGrid/>
          <w:color w:val="000000"/>
          <w:lang w:val="fi-FI"/>
        </w:rPr>
        <w:t xml:space="preserve">tsoledronihappoa </w:t>
      </w:r>
      <w:r w:rsidRPr="00F97306">
        <w:rPr>
          <w:rFonts w:ascii="Times New Roman" w:hAnsi="Times New Roman"/>
          <w:snapToGrid/>
          <w:color w:val="000000"/>
          <w:lang w:val="fi-FI"/>
        </w:rPr>
        <w:t>verrattuna pamidronaattihoitoa saaneisiin potilaisiin. Tehokkuustulokset on esitetty taulukossa 4.</w:t>
      </w:r>
    </w:p>
    <w:p w14:paraId="0073045A"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p>
    <w:p w14:paraId="577A9FD3"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b/>
          <w:snapToGrid/>
          <w:color w:val="000000"/>
          <w:lang w:val="fi-FI"/>
        </w:rPr>
        <w:t>Taulukko 4</w:t>
      </w:r>
      <w:r w:rsidRPr="00F97306">
        <w:rPr>
          <w:rFonts w:ascii="Times New Roman" w:hAnsi="Times New Roman"/>
          <w:snapToGrid/>
          <w:color w:val="000000"/>
          <w:lang w:val="fi-FI"/>
        </w:rPr>
        <w:t>: Tehokkuustulokset (rintasyöpä- ja multippeli myeloomapotilaat)</w:t>
      </w:r>
    </w:p>
    <w:p w14:paraId="16524529" w14:textId="77777777" w:rsidR="00597B6C" w:rsidRPr="00634DE4" w:rsidRDefault="00597B6C" w:rsidP="005B48A1">
      <w:pPr>
        <w:pStyle w:val="Authors"/>
        <w:keepNext w:val="0"/>
        <w:widowControl w:val="0"/>
        <w:spacing w:before="0"/>
        <w:rPr>
          <w:rFonts w:ascii="Times New Roman" w:hAnsi="Times New Roman"/>
          <w:snapToGrid/>
          <w:color w:val="000000"/>
          <w:sz w:val="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992"/>
        <w:gridCol w:w="7"/>
        <w:gridCol w:w="1319"/>
        <w:gridCol w:w="1089"/>
        <w:gridCol w:w="1326"/>
        <w:gridCol w:w="942"/>
        <w:gridCol w:w="1328"/>
      </w:tblGrid>
      <w:tr w:rsidR="00597B6C" w:rsidRPr="00090C5B" w14:paraId="38C348CD" w14:textId="77777777" w:rsidTr="0045595A">
        <w:trPr>
          <w:cantSplit/>
        </w:trPr>
        <w:tc>
          <w:tcPr>
            <w:tcW w:w="1951" w:type="dxa"/>
          </w:tcPr>
          <w:p w14:paraId="6D33FD39"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p>
        </w:tc>
        <w:tc>
          <w:tcPr>
            <w:tcW w:w="2318" w:type="dxa"/>
            <w:gridSpan w:val="3"/>
          </w:tcPr>
          <w:p w14:paraId="7E8670E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SRE (+TIH)</w:t>
            </w:r>
          </w:p>
        </w:tc>
        <w:tc>
          <w:tcPr>
            <w:tcW w:w="2415" w:type="dxa"/>
            <w:gridSpan w:val="2"/>
          </w:tcPr>
          <w:p w14:paraId="06A68891"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Murtumat*</w:t>
            </w:r>
          </w:p>
        </w:tc>
        <w:tc>
          <w:tcPr>
            <w:tcW w:w="2269" w:type="dxa"/>
            <w:gridSpan w:val="2"/>
          </w:tcPr>
          <w:p w14:paraId="3DD1E82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Luun sädehoito</w:t>
            </w:r>
          </w:p>
        </w:tc>
      </w:tr>
      <w:tr w:rsidR="00597B6C" w:rsidRPr="00090C5B" w14:paraId="1047DBCC" w14:textId="77777777" w:rsidTr="0045595A">
        <w:trPr>
          <w:cantSplit/>
        </w:trPr>
        <w:tc>
          <w:tcPr>
            <w:tcW w:w="1951" w:type="dxa"/>
          </w:tcPr>
          <w:p w14:paraId="36CCC241"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p>
        </w:tc>
        <w:tc>
          <w:tcPr>
            <w:tcW w:w="992" w:type="dxa"/>
          </w:tcPr>
          <w:p w14:paraId="68451306" w14:textId="77777777" w:rsidR="008E4864" w:rsidRPr="00090C5B" w:rsidRDefault="008E4864"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Tsole-droni-happo</w:t>
            </w:r>
          </w:p>
          <w:p w14:paraId="3CF7BE1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p>
          <w:p w14:paraId="074494A9"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 mg</w:t>
            </w:r>
          </w:p>
        </w:tc>
        <w:tc>
          <w:tcPr>
            <w:tcW w:w="1326" w:type="dxa"/>
            <w:gridSpan w:val="2"/>
          </w:tcPr>
          <w:p w14:paraId="6D07C71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Pamidro-naatti 90 mg</w:t>
            </w:r>
          </w:p>
        </w:tc>
        <w:tc>
          <w:tcPr>
            <w:tcW w:w="1089" w:type="dxa"/>
          </w:tcPr>
          <w:p w14:paraId="5E6EE526" w14:textId="77777777" w:rsidR="008E4864" w:rsidRPr="00090C5B" w:rsidRDefault="008E4864"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Tsole-droni-happo</w:t>
            </w:r>
          </w:p>
          <w:p w14:paraId="5F59CA6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p>
          <w:p w14:paraId="12B7BFD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 mg</w:t>
            </w:r>
          </w:p>
        </w:tc>
        <w:tc>
          <w:tcPr>
            <w:tcW w:w="1326" w:type="dxa"/>
          </w:tcPr>
          <w:p w14:paraId="2E46974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Pamidro-naatti 90 mg</w:t>
            </w:r>
          </w:p>
        </w:tc>
        <w:tc>
          <w:tcPr>
            <w:tcW w:w="942" w:type="dxa"/>
          </w:tcPr>
          <w:p w14:paraId="65277821" w14:textId="77777777" w:rsidR="008E4864" w:rsidRPr="00090C5B" w:rsidRDefault="008E4864"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Tsole-droni-happo</w:t>
            </w:r>
          </w:p>
          <w:p w14:paraId="3638804D"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p>
          <w:p w14:paraId="309EDC8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 mg</w:t>
            </w:r>
          </w:p>
        </w:tc>
        <w:tc>
          <w:tcPr>
            <w:tcW w:w="1327" w:type="dxa"/>
          </w:tcPr>
          <w:p w14:paraId="597FA0C7" w14:textId="77777777" w:rsidR="00597B6C" w:rsidRPr="00090C5B" w:rsidRDefault="00597B6C" w:rsidP="005B48A1">
            <w:pPr>
              <w:pStyle w:val="Authors"/>
              <w:keepNext w:val="0"/>
              <w:widowControl w:val="0"/>
              <w:spacing w:before="0"/>
              <w:jc w:val="center"/>
              <w:rPr>
                <w:rFonts w:ascii="Times New Roman" w:hAnsi="Times New Roman"/>
                <w:color w:val="000000"/>
                <w:lang w:val="fi-FI"/>
              </w:rPr>
            </w:pPr>
            <w:r w:rsidRPr="00090C5B">
              <w:rPr>
                <w:rFonts w:ascii="Times New Roman" w:hAnsi="Times New Roman"/>
                <w:snapToGrid/>
                <w:color w:val="000000"/>
                <w:lang w:val="fi-FI"/>
              </w:rPr>
              <w:t>Pamidro-naatti 90 mg</w:t>
            </w:r>
          </w:p>
        </w:tc>
      </w:tr>
      <w:tr w:rsidR="00597B6C" w:rsidRPr="00090C5B" w14:paraId="275EDB72" w14:textId="77777777" w:rsidTr="0045595A">
        <w:tc>
          <w:tcPr>
            <w:tcW w:w="1951" w:type="dxa"/>
          </w:tcPr>
          <w:p w14:paraId="2FC7CAFF"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n</w:t>
            </w:r>
          </w:p>
        </w:tc>
        <w:tc>
          <w:tcPr>
            <w:tcW w:w="992" w:type="dxa"/>
          </w:tcPr>
          <w:p w14:paraId="1EC360B8"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561</w:t>
            </w:r>
          </w:p>
        </w:tc>
        <w:tc>
          <w:tcPr>
            <w:tcW w:w="1326" w:type="dxa"/>
            <w:gridSpan w:val="2"/>
          </w:tcPr>
          <w:p w14:paraId="486242A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555</w:t>
            </w:r>
          </w:p>
        </w:tc>
        <w:tc>
          <w:tcPr>
            <w:tcW w:w="1089" w:type="dxa"/>
          </w:tcPr>
          <w:p w14:paraId="7CA3789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561</w:t>
            </w:r>
          </w:p>
        </w:tc>
        <w:tc>
          <w:tcPr>
            <w:tcW w:w="1326" w:type="dxa"/>
          </w:tcPr>
          <w:p w14:paraId="265587E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555</w:t>
            </w:r>
          </w:p>
        </w:tc>
        <w:tc>
          <w:tcPr>
            <w:tcW w:w="942" w:type="dxa"/>
          </w:tcPr>
          <w:p w14:paraId="3A4C77E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561</w:t>
            </w:r>
          </w:p>
        </w:tc>
        <w:tc>
          <w:tcPr>
            <w:tcW w:w="1327" w:type="dxa"/>
          </w:tcPr>
          <w:p w14:paraId="22A176F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555</w:t>
            </w:r>
          </w:p>
        </w:tc>
      </w:tr>
      <w:tr w:rsidR="00597B6C" w:rsidRPr="00090C5B" w14:paraId="1499F169" w14:textId="77777777" w:rsidTr="0045595A">
        <w:trPr>
          <w:cantSplit/>
        </w:trPr>
        <w:tc>
          <w:tcPr>
            <w:tcW w:w="1951" w:type="dxa"/>
          </w:tcPr>
          <w:p w14:paraId="7D1570D6"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Potilaiden osuus, joilla esiintyi SRE (%)</w:t>
            </w:r>
          </w:p>
        </w:tc>
        <w:tc>
          <w:tcPr>
            <w:tcW w:w="992" w:type="dxa"/>
          </w:tcPr>
          <w:p w14:paraId="3A96CC6F"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48</w:t>
            </w:r>
          </w:p>
        </w:tc>
        <w:tc>
          <w:tcPr>
            <w:tcW w:w="1326" w:type="dxa"/>
            <w:gridSpan w:val="2"/>
          </w:tcPr>
          <w:p w14:paraId="462DA08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52</w:t>
            </w:r>
          </w:p>
        </w:tc>
        <w:tc>
          <w:tcPr>
            <w:tcW w:w="1089" w:type="dxa"/>
          </w:tcPr>
          <w:p w14:paraId="5F75467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37</w:t>
            </w:r>
          </w:p>
        </w:tc>
        <w:tc>
          <w:tcPr>
            <w:tcW w:w="1326" w:type="dxa"/>
          </w:tcPr>
          <w:p w14:paraId="311C5B9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39</w:t>
            </w:r>
          </w:p>
        </w:tc>
        <w:tc>
          <w:tcPr>
            <w:tcW w:w="942" w:type="dxa"/>
          </w:tcPr>
          <w:p w14:paraId="27F31B2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19</w:t>
            </w:r>
          </w:p>
        </w:tc>
        <w:tc>
          <w:tcPr>
            <w:tcW w:w="1327" w:type="dxa"/>
          </w:tcPr>
          <w:p w14:paraId="3464A851" w14:textId="77777777" w:rsidR="00597B6C" w:rsidRPr="00090C5B" w:rsidRDefault="00597B6C" w:rsidP="005B48A1">
            <w:pPr>
              <w:pStyle w:val="Authors"/>
              <w:keepNext w:val="0"/>
              <w:widowControl w:val="0"/>
              <w:spacing w:before="0"/>
              <w:jc w:val="center"/>
              <w:rPr>
                <w:rFonts w:ascii="Times New Roman" w:hAnsi="Times New Roman"/>
                <w:color w:val="000000"/>
                <w:lang w:val="fi-FI"/>
              </w:rPr>
            </w:pPr>
            <w:r w:rsidRPr="00090C5B">
              <w:rPr>
                <w:rFonts w:ascii="Times New Roman" w:hAnsi="Times New Roman"/>
                <w:color w:val="000000"/>
                <w:lang w:val="fi-FI"/>
              </w:rPr>
              <w:t>24</w:t>
            </w:r>
          </w:p>
        </w:tc>
      </w:tr>
      <w:tr w:rsidR="00597B6C" w:rsidRPr="00090C5B" w14:paraId="722D82C0" w14:textId="77777777" w:rsidTr="0045595A">
        <w:trPr>
          <w:cantSplit/>
        </w:trPr>
        <w:tc>
          <w:tcPr>
            <w:tcW w:w="1951" w:type="dxa"/>
          </w:tcPr>
          <w:p w14:paraId="70CF15A5"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p-arvo</w:t>
            </w:r>
          </w:p>
        </w:tc>
        <w:tc>
          <w:tcPr>
            <w:tcW w:w="2318" w:type="dxa"/>
            <w:gridSpan w:val="3"/>
          </w:tcPr>
          <w:p w14:paraId="537E463D"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0,198</w:t>
            </w:r>
          </w:p>
        </w:tc>
        <w:tc>
          <w:tcPr>
            <w:tcW w:w="2415" w:type="dxa"/>
            <w:gridSpan w:val="2"/>
          </w:tcPr>
          <w:p w14:paraId="2E59703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0,653</w:t>
            </w:r>
          </w:p>
        </w:tc>
        <w:tc>
          <w:tcPr>
            <w:tcW w:w="2269" w:type="dxa"/>
            <w:gridSpan w:val="2"/>
          </w:tcPr>
          <w:p w14:paraId="3832066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0,037</w:t>
            </w:r>
          </w:p>
        </w:tc>
      </w:tr>
      <w:tr w:rsidR="00597B6C" w:rsidRPr="00090C5B" w14:paraId="74100F2D" w14:textId="77777777" w:rsidTr="0045595A">
        <w:tc>
          <w:tcPr>
            <w:tcW w:w="1951" w:type="dxa"/>
          </w:tcPr>
          <w:p w14:paraId="56FDE2F4"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Mediaaniaika SRE:n ilmaantumiseen (päivinä)</w:t>
            </w:r>
          </w:p>
        </w:tc>
        <w:tc>
          <w:tcPr>
            <w:tcW w:w="992" w:type="dxa"/>
          </w:tcPr>
          <w:p w14:paraId="64F8975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376</w:t>
            </w:r>
          </w:p>
        </w:tc>
        <w:tc>
          <w:tcPr>
            <w:tcW w:w="1326" w:type="dxa"/>
            <w:gridSpan w:val="2"/>
          </w:tcPr>
          <w:p w14:paraId="2FD393C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356</w:t>
            </w:r>
          </w:p>
        </w:tc>
        <w:tc>
          <w:tcPr>
            <w:tcW w:w="1089" w:type="dxa"/>
          </w:tcPr>
          <w:p w14:paraId="62D89CE5"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ES</w:t>
            </w:r>
          </w:p>
        </w:tc>
        <w:tc>
          <w:tcPr>
            <w:tcW w:w="1326" w:type="dxa"/>
          </w:tcPr>
          <w:p w14:paraId="2B07DD1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714</w:t>
            </w:r>
          </w:p>
        </w:tc>
        <w:tc>
          <w:tcPr>
            <w:tcW w:w="942" w:type="dxa"/>
          </w:tcPr>
          <w:p w14:paraId="67B9F51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ES</w:t>
            </w:r>
          </w:p>
        </w:tc>
        <w:tc>
          <w:tcPr>
            <w:tcW w:w="1327" w:type="dxa"/>
          </w:tcPr>
          <w:p w14:paraId="63FCCB4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ES</w:t>
            </w:r>
          </w:p>
        </w:tc>
      </w:tr>
      <w:tr w:rsidR="00597B6C" w:rsidRPr="00090C5B" w14:paraId="0A947615" w14:textId="77777777" w:rsidTr="0045595A">
        <w:trPr>
          <w:cantSplit/>
          <w:trHeight w:val="92"/>
        </w:trPr>
        <w:tc>
          <w:tcPr>
            <w:tcW w:w="1951" w:type="dxa"/>
          </w:tcPr>
          <w:p w14:paraId="2723391F"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snapToGrid/>
                <w:color w:val="000000"/>
                <w:lang w:val="fi-FI"/>
              </w:rPr>
              <w:t>p-arvo</w:t>
            </w:r>
          </w:p>
        </w:tc>
        <w:tc>
          <w:tcPr>
            <w:tcW w:w="2318" w:type="dxa"/>
            <w:gridSpan w:val="3"/>
          </w:tcPr>
          <w:p w14:paraId="0D5312D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0,151</w:t>
            </w:r>
          </w:p>
        </w:tc>
        <w:tc>
          <w:tcPr>
            <w:tcW w:w="2415" w:type="dxa"/>
            <w:gridSpan w:val="2"/>
          </w:tcPr>
          <w:p w14:paraId="4706548A"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0,672</w:t>
            </w:r>
          </w:p>
        </w:tc>
        <w:tc>
          <w:tcPr>
            <w:tcW w:w="2269" w:type="dxa"/>
            <w:gridSpan w:val="2"/>
          </w:tcPr>
          <w:p w14:paraId="58E5FFD5"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0,026</w:t>
            </w:r>
          </w:p>
        </w:tc>
      </w:tr>
      <w:tr w:rsidR="00597B6C" w:rsidRPr="00090C5B" w14:paraId="7CB6260D" w14:textId="77777777" w:rsidTr="0045595A">
        <w:trPr>
          <w:cantSplit/>
          <w:trHeight w:val="92"/>
        </w:trPr>
        <w:tc>
          <w:tcPr>
            <w:tcW w:w="1951" w:type="dxa"/>
          </w:tcPr>
          <w:p w14:paraId="7C82C616"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Luus</w:t>
            </w:r>
            <w:r w:rsidRPr="00090C5B">
              <w:rPr>
                <w:rFonts w:ascii="Times New Roman" w:hAnsi="Times New Roman"/>
                <w:color w:val="000000"/>
                <w:lang w:val="fi-FI"/>
              </w:rPr>
              <w:softHyphen/>
              <w:t>to</w:t>
            </w:r>
            <w:r w:rsidRPr="00090C5B">
              <w:rPr>
                <w:rFonts w:ascii="Times New Roman" w:hAnsi="Times New Roman"/>
                <w:color w:val="000000"/>
                <w:lang w:val="fi-FI"/>
              </w:rPr>
              <w:softHyphen/>
              <w:t>sai</w:t>
            </w:r>
            <w:r w:rsidRPr="00090C5B">
              <w:rPr>
                <w:rFonts w:ascii="Times New Roman" w:hAnsi="Times New Roman"/>
                <w:color w:val="000000"/>
                <w:lang w:val="fi-FI"/>
              </w:rPr>
              <w:softHyphen/>
              <w:t>ras</w:t>
            </w:r>
            <w:r w:rsidRPr="00090C5B">
              <w:rPr>
                <w:rFonts w:ascii="Times New Roman" w:hAnsi="Times New Roman"/>
                <w:color w:val="000000"/>
                <w:lang w:val="fi-FI"/>
              </w:rPr>
              <w:softHyphen/>
              <w:t>tu</w:t>
            </w:r>
            <w:r w:rsidRPr="00090C5B">
              <w:rPr>
                <w:rFonts w:ascii="Times New Roman" w:hAnsi="Times New Roman"/>
                <w:color w:val="000000"/>
                <w:lang w:val="fi-FI"/>
              </w:rPr>
              <w:softHyphen/>
              <w:t>vuus</w:t>
            </w:r>
          </w:p>
        </w:tc>
        <w:tc>
          <w:tcPr>
            <w:tcW w:w="999" w:type="dxa"/>
            <w:gridSpan w:val="2"/>
          </w:tcPr>
          <w:p w14:paraId="3FF63E9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1,04</w:t>
            </w:r>
          </w:p>
        </w:tc>
        <w:tc>
          <w:tcPr>
            <w:tcW w:w="1319" w:type="dxa"/>
          </w:tcPr>
          <w:p w14:paraId="64CCFA5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1,39</w:t>
            </w:r>
          </w:p>
        </w:tc>
        <w:tc>
          <w:tcPr>
            <w:tcW w:w="1089" w:type="dxa"/>
          </w:tcPr>
          <w:p w14:paraId="26AD4F6D"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0,53</w:t>
            </w:r>
          </w:p>
        </w:tc>
        <w:tc>
          <w:tcPr>
            <w:tcW w:w="1326" w:type="dxa"/>
          </w:tcPr>
          <w:p w14:paraId="61CCBE52"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0,60</w:t>
            </w:r>
          </w:p>
        </w:tc>
        <w:tc>
          <w:tcPr>
            <w:tcW w:w="942" w:type="dxa"/>
          </w:tcPr>
          <w:p w14:paraId="06AE32B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0,47</w:t>
            </w:r>
          </w:p>
        </w:tc>
        <w:tc>
          <w:tcPr>
            <w:tcW w:w="1327" w:type="dxa"/>
          </w:tcPr>
          <w:p w14:paraId="63DBA78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0,71</w:t>
            </w:r>
          </w:p>
        </w:tc>
      </w:tr>
      <w:tr w:rsidR="00597B6C" w:rsidRPr="00090C5B" w14:paraId="2A8DBC67" w14:textId="77777777" w:rsidTr="0045595A">
        <w:trPr>
          <w:cantSplit/>
          <w:trHeight w:val="92"/>
        </w:trPr>
        <w:tc>
          <w:tcPr>
            <w:tcW w:w="1951" w:type="dxa"/>
          </w:tcPr>
          <w:p w14:paraId="72DEBC47"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p-arvo</w:t>
            </w:r>
          </w:p>
        </w:tc>
        <w:tc>
          <w:tcPr>
            <w:tcW w:w="2318" w:type="dxa"/>
            <w:gridSpan w:val="3"/>
          </w:tcPr>
          <w:p w14:paraId="65E9DDDC"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0,084</w:t>
            </w:r>
          </w:p>
        </w:tc>
        <w:tc>
          <w:tcPr>
            <w:tcW w:w="2415" w:type="dxa"/>
            <w:gridSpan w:val="2"/>
          </w:tcPr>
          <w:p w14:paraId="57F13AA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0,614</w:t>
            </w:r>
          </w:p>
        </w:tc>
        <w:tc>
          <w:tcPr>
            <w:tcW w:w="2269" w:type="dxa"/>
            <w:gridSpan w:val="2"/>
          </w:tcPr>
          <w:p w14:paraId="5C65056B"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0,015</w:t>
            </w:r>
          </w:p>
        </w:tc>
      </w:tr>
      <w:tr w:rsidR="00597B6C" w:rsidRPr="00090C5B" w14:paraId="4F2B5A4E" w14:textId="77777777" w:rsidTr="0045595A">
        <w:trPr>
          <w:cantSplit/>
          <w:trHeight w:val="92"/>
        </w:trPr>
        <w:tc>
          <w:tcPr>
            <w:tcW w:w="1951" w:type="dxa"/>
          </w:tcPr>
          <w:p w14:paraId="1A818FCA"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Riskin pieneneminen sairastaa useita tapahtumia** (%)</w:t>
            </w:r>
          </w:p>
        </w:tc>
        <w:tc>
          <w:tcPr>
            <w:tcW w:w="999" w:type="dxa"/>
            <w:gridSpan w:val="2"/>
          </w:tcPr>
          <w:p w14:paraId="7776001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16</w:t>
            </w:r>
          </w:p>
        </w:tc>
        <w:tc>
          <w:tcPr>
            <w:tcW w:w="1319" w:type="dxa"/>
          </w:tcPr>
          <w:p w14:paraId="04EE45A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w:t>
            </w:r>
          </w:p>
        </w:tc>
        <w:tc>
          <w:tcPr>
            <w:tcW w:w="1089" w:type="dxa"/>
          </w:tcPr>
          <w:p w14:paraId="43F3D71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1326" w:type="dxa"/>
          </w:tcPr>
          <w:p w14:paraId="7C8F4DA4"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941" w:type="dxa"/>
          </w:tcPr>
          <w:p w14:paraId="20A286F0"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1328" w:type="dxa"/>
          </w:tcPr>
          <w:p w14:paraId="161F707E"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r>
      <w:tr w:rsidR="00597B6C" w:rsidRPr="00090C5B" w14:paraId="390581F7" w14:textId="77777777" w:rsidTr="0045595A">
        <w:trPr>
          <w:cantSplit/>
          <w:trHeight w:val="92"/>
        </w:trPr>
        <w:tc>
          <w:tcPr>
            <w:tcW w:w="1951" w:type="dxa"/>
          </w:tcPr>
          <w:p w14:paraId="4D343595" w14:textId="77777777" w:rsidR="00597B6C" w:rsidRPr="00090C5B" w:rsidRDefault="00597B6C" w:rsidP="005B48A1">
            <w:pPr>
              <w:pStyle w:val="Authors"/>
              <w:keepNext w:val="0"/>
              <w:widowControl w:val="0"/>
              <w:spacing w:before="0"/>
              <w:rPr>
                <w:rFonts w:ascii="Times New Roman" w:hAnsi="Times New Roman"/>
                <w:snapToGrid/>
                <w:color w:val="000000"/>
                <w:lang w:val="fi-FI"/>
              </w:rPr>
            </w:pPr>
            <w:r w:rsidRPr="00090C5B">
              <w:rPr>
                <w:rFonts w:ascii="Times New Roman" w:hAnsi="Times New Roman"/>
                <w:color w:val="000000"/>
                <w:lang w:val="fi-FI"/>
              </w:rPr>
              <w:t>p-arvo</w:t>
            </w:r>
          </w:p>
        </w:tc>
        <w:tc>
          <w:tcPr>
            <w:tcW w:w="2318" w:type="dxa"/>
            <w:gridSpan w:val="3"/>
          </w:tcPr>
          <w:p w14:paraId="66F86766"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0,030</w:t>
            </w:r>
          </w:p>
        </w:tc>
        <w:tc>
          <w:tcPr>
            <w:tcW w:w="2415" w:type="dxa"/>
            <w:gridSpan w:val="2"/>
          </w:tcPr>
          <w:p w14:paraId="62A39ED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c>
          <w:tcPr>
            <w:tcW w:w="2269" w:type="dxa"/>
            <w:gridSpan w:val="2"/>
          </w:tcPr>
          <w:p w14:paraId="3A10FEA3" w14:textId="77777777" w:rsidR="00597B6C" w:rsidRPr="00090C5B" w:rsidRDefault="00597B6C" w:rsidP="005B48A1">
            <w:pPr>
              <w:pStyle w:val="Authors"/>
              <w:keepNext w:val="0"/>
              <w:widowControl w:val="0"/>
              <w:spacing w:before="0"/>
              <w:jc w:val="center"/>
              <w:rPr>
                <w:rFonts w:ascii="Times New Roman" w:hAnsi="Times New Roman"/>
                <w:snapToGrid/>
                <w:color w:val="000000"/>
                <w:lang w:val="fi-FI"/>
              </w:rPr>
            </w:pPr>
            <w:r w:rsidRPr="00090C5B">
              <w:rPr>
                <w:rFonts w:ascii="Times New Roman" w:hAnsi="Times New Roman"/>
                <w:snapToGrid/>
                <w:color w:val="000000"/>
                <w:lang w:val="fi-FI"/>
              </w:rPr>
              <w:t>NA</w:t>
            </w:r>
          </w:p>
        </w:tc>
      </w:tr>
    </w:tbl>
    <w:p w14:paraId="2357B6E6"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snapToGrid/>
          <w:color w:val="000000"/>
          <w:lang w:val="fi-FI"/>
        </w:rPr>
        <w:tab/>
        <w:t>Sisältää nikamamurtumat ja muut kuin nikamamurtumat</w:t>
      </w:r>
    </w:p>
    <w:p w14:paraId="77106B0B" w14:textId="77777777" w:rsidR="00597B6C" w:rsidRPr="00F97306" w:rsidRDefault="00597B6C" w:rsidP="005B48A1">
      <w:pPr>
        <w:pStyle w:val="Authors"/>
        <w:keepNext w:val="0"/>
        <w:widowControl w:val="0"/>
        <w:spacing w:before="0"/>
        <w:ind w:left="567" w:hanging="567"/>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color w:val="000000"/>
          <w:lang w:val="fi-FI"/>
        </w:rPr>
        <w:tab/>
      </w:r>
      <w:r w:rsidRPr="00F97306">
        <w:rPr>
          <w:rFonts w:ascii="Times New Roman" w:hAnsi="Times New Roman"/>
          <w:snapToGrid/>
          <w:color w:val="000000"/>
          <w:lang w:val="fi-FI"/>
        </w:rPr>
        <w:t>Sisältää kaikki luustotapahtumat; niiden kokonaismäärän sekä ajan jokaisen tapahtuman ilmaantumiseen tutkimuksen aikana</w:t>
      </w:r>
    </w:p>
    <w:p w14:paraId="4BE78EDD"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ES</w:t>
      </w:r>
      <w:r w:rsidRPr="00F97306">
        <w:rPr>
          <w:rFonts w:ascii="Times New Roman" w:hAnsi="Times New Roman"/>
          <w:snapToGrid/>
          <w:color w:val="000000"/>
          <w:lang w:val="fi-FI"/>
        </w:rPr>
        <w:tab/>
        <w:t>Ei saavutettu</w:t>
      </w:r>
    </w:p>
    <w:p w14:paraId="0D609685"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NA</w:t>
      </w:r>
      <w:r w:rsidRPr="00F97306">
        <w:rPr>
          <w:rFonts w:ascii="Times New Roman" w:hAnsi="Times New Roman"/>
          <w:snapToGrid/>
          <w:color w:val="000000"/>
          <w:lang w:val="fi-FI"/>
        </w:rPr>
        <w:tab/>
        <w:t>Ei käytettävissä</w:t>
      </w:r>
    </w:p>
    <w:p w14:paraId="4D7B24D0"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SRE</w:t>
      </w:r>
      <w:r w:rsidRPr="00F97306">
        <w:rPr>
          <w:rFonts w:ascii="Times New Roman" w:hAnsi="Times New Roman"/>
          <w:snapToGrid/>
          <w:color w:val="000000"/>
          <w:lang w:val="fi-FI"/>
        </w:rPr>
        <w:tab/>
        <w:t>Luustoon liittyvät tapahtumat (skeletal related events)</w:t>
      </w:r>
    </w:p>
    <w:p w14:paraId="084017C2"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TIH</w:t>
      </w:r>
      <w:r w:rsidRPr="006604E8">
        <w:rPr>
          <w:rFonts w:ascii="Times New Roman" w:hAnsi="Times New Roman"/>
          <w:color w:val="000000"/>
          <w:lang w:val="fi-FI"/>
        </w:rPr>
        <w:tab/>
        <w:t>Kasvaimen aiheuttama hyperkalsemia (tumour induced hypercalcaemia)</w:t>
      </w:r>
    </w:p>
    <w:p w14:paraId="1DDC18F0" w14:textId="77777777" w:rsidR="00597B6C" w:rsidRPr="00F97306" w:rsidRDefault="00597B6C" w:rsidP="005B48A1">
      <w:pPr>
        <w:pStyle w:val="Text"/>
        <w:rPr>
          <w:rFonts w:ascii="Times New Roman" w:hAnsi="Times New Roman"/>
          <w:color w:val="000000"/>
          <w:lang w:val="fi-FI"/>
        </w:rPr>
      </w:pPr>
    </w:p>
    <w:p w14:paraId="1FB57027" w14:textId="77777777" w:rsidR="00597B6C" w:rsidRPr="00F97306" w:rsidRDefault="008E4864" w:rsidP="005B48A1">
      <w:pPr>
        <w:pStyle w:val="Text"/>
        <w:rPr>
          <w:rFonts w:ascii="Times New Roman" w:hAnsi="Times New Roman"/>
          <w:color w:val="000000"/>
          <w:lang w:val="fi-FI"/>
        </w:rPr>
      </w:pPr>
      <w:r w:rsidRPr="00F97306">
        <w:rPr>
          <w:rFonts w:ascii="Times New Roman" w:hAnsi="Times New Roman"/>
          <w:color w:val="000000"/>
          <w:lang w:val="fi-FI"/>
        </w:rPr>
        <w:t xml:space="preserve">Tsoledronihappoa 4 mg:n annoksin </w:t>
      </w:r>
      <w:r w:rsidR="00597B6C" w:rsidRPr="00F97306">
        <w:rPr>
          <w:rFonts w:ascii="Times New Roman" w:hAnsi="Times New Roman"/>
          <w:color w:val="000000"/>
          <w:lang w:val="fi-FI"/>
        </w:rPr>
        <w:t xml:space="preserve">tutkittiin myös kaksoissokkoutetussa, satunnaistetussa, lumekontrolloidussa tutkimuksessa 228 potilaalla, joilla oli rintasyövän aiheuttamia dokumentoituja luumetastaaseja. Tutkimuksessa arvioitiin </w:t>
      </w:r>
      <w:r w:rsidRPr="00F97306">
        <w:rPr>
          <w:rFonts w:ascii="Times New Roman" w:hAnsi="Times New Roman"/>
          <w:color w:val="000000"/>
          <w:lang w:val="fi-FI"/>
        </w:rPr>
        <w:t>tsoledronihapon</w:t>
      </w:r>
      <w:r w:rsidR="00C70E35" w:rsidRPr="00F97306">
        <w:rPr>
          <w:rFonts w:ascii="Times New Roman" w:hAnsi="Times New Roman"/>
          <w:color w:val="000000"/>
          <w:lang w:val="fi-FI"/>
        </w:rPr>
        <w:t xml:space="preserve"> </w:t>
      </w:r>
      <w:r w:rsidRPr="00F97306">
        <w:rPr>
          <w:rFonts w:ascii="Times New Roman" w:hAnsi="Times New Roman"/>
          <w:color w:val="000000"/>
          <w:lang w:val="fi-FI"/>
        </w:rPr>
        <w:t>(4 mg</w:t>
      </w:r>
      <w:r w:rsidR="00C70E35" w:rsidRPr="00F97306">
        <w:rPr>
          <w:rFonts w:ascii="Times New Roman" w:hAnsi="Times New Roman"/>
          <w:color w:val="000000"/>
          <w:lang w:val="fi-FI"/>
        </w:rPr>
        <w:t>:n annoksin</w:t>
      </w:r>
      <w:r w:rsidRPr="00F97306">
        <w:rPr>
          <w:rFonts w:ascii="Times New Roman" w:hAnsi="Times New Roman"/>
          <w:color w:val="000000"/>
          <w:lang w:val="fi-FI"/>
        </w:rPr>
        <w:t xml:space="preserve">) </w:t>
      </w:r>
      <w:r w:rsidR="00597B6C" w:rsidRPr="00F97306">
        <w:rPr>
          <w:rFonts w:ascii="Times New Roman" w:hAnsi="Times New Roman"/>
          <w:color w:val="000000"/>
          <w:lang w:val="fi-FI"/>
        </w:rPr>
        <w:t xml:space="preserve">vaikutusta luustotapahtumien (skeletal related event, SRE) taajuussuhteeseen, joka laskettiin jakamalla luustotapahtumien (hyperkalsemiaa lukuun ottamatta, aiempiin luunmurtumiin mukautettuna) kokonaismäärä riskiperiodilla. Potilaat saivat vuoden ajan joko 4 mg </w:t>
      </w:r>
      <w:r w:rsidRPr="00F97306">
        <w:rPr>
          <w:rFonts w:ascii="Times New Roman" w:hAnsi="Times New Roman"/>
          <w:color w:val="000000"/>
          <w:lang w:val="fi-FI"/>
        </w:rPr>
        <w:t xml:space="preserve">tsoledronihappoa </w:t>
      </w:r>
      <w:r w:rsidR="00597B6C" w:rsidRPr="00F97306">
        <w:rPr>
          <w:rFonts w:ascii="Times New Roman" w:hAnsi="Times New Roman"/>
          <w:color w:val="000000"/>
          <w:lang w:val="fi-FI"/>
        </w:rPr>
        <w:t xml:space="preserve">tai lumelääkettä joka neljäs viikko. Potilaat jakautuivat tasaisesti </w:t>
      </w:r>
      <w:r w:rsidRPr="00F97306">
        <w:rPr>
          <w:rFonts w:ascii="Times New Roman" w:hAnsi="Times New Roman"/>
          <w:color w:val="000000"/>
          <w:lang w:val="fi-FI"/>
        </w:rPr>
        <w:t>tsoledronihappo</w:t>
      </w:r>
      <w:r w:rsidR="00597B6C" w:rsidRPr="00F97306">
        <w:rPr>
          <w:rFonts w:ascii="Times New Roman" w:hAnsi="Times New Roman"/>
          <w:color w:val="000000"/>
          <w:lang w:val="fi-FI"/>
        </w:rPr>
        <w:t>- ja lumeryhmiin.</w:t>
      </w:r>
    </w:p>
    <w:p w14:paraId="0E9C4E28" w14:textId="77777777" w:rsidR="00597B6C" w:rsidRPr="00F97306" w:rsidRDefault="00597B6C" w:rsidP="005B48A1">
      <w:pPr>
        <w:pStyle w:val="Text"/>
        <w:rPr>
          <w:rFonts w:ascii="Times New Roman" w:hAnsi="Times New Roman"/>
          <w:color w:val="000000"/>
          <w:lang w:val="fi-FI"/>
        </w:rPr>
      </w:pPr>
    </w:p>
    <w:p w14:paraId="1D6EFAAC" w14:textId="77777777" w:rsidR="00597B6C" w:rsidRPr="00F97306" w:rsidRDefault="00597B6C" w:rsidP="005B48A1">
      <w:pPr>
        <w:pStyle w:val="Text"/>
        <w:rPr>
          <w:rFonts w:ascii="Times New Roman" w:hAnsi="Times New Roman"/>
          <w:color w:val="000000"/>
          <w:lang w:val="fi-FI"/>
        </w:rPr>
      </w:pPr>
      <w:r w:rsidRPr="00F97306">
        <w:rPr>
          <w:rFonts w:ascii="Times New Roman" w:hAnsi="Times New Roman"/>
          <w:color w:val="000000"/>
          <w:lang w:val="fi-FI"/>
        </w:rPr>
        <w:t xml:space="preserve">Luustotapahtumien suhde oli </w:t>
      </w:r>
      <w:r w:rsidR="00A349EE" w:rsidRPr="00F97306">
        <w:rPr>
          <w:rFonts w:ascii="Times New Roman" w:hAnsi="Times New Roman"/>
          <w:color w:val="000000"/>
          <w:lang w:val="fi-FI"/>
        </w:rPr>
        <w:t xml:space="preserve">tsoledronihapolla </w:t>
      </w:r>
      <w:r w:rsidRPr="00F97306">
        <w:rPr>
          <w:rFonts w:ascii="Times New Roman" w:hAnsi="Times New Roman"/>
          <w:color w:val="000000"/>
          <w:lang w:val="fi-FI"/>
        </w:rPr>
        <w:t xml:space="preserve">0,628 ja lumelääkkeellä 1,096 (tapahtumat/henkilö vuoden aikana). </w:t>
      </w:r>
      <w:r w:rsidR="00A349EE" w:rsidRPr="00F97306">
        <w:rPr>
          <w:rFonts w:ascii="Times New Roman" w:hAnsi="Times New Roman"/>
          <w:color w:val="000000"/>
          <w:lang w:val="fi-FI"/>
        </w:rPr>
        <w:t>Tsoledronihappo</w:t>
      </w:r>
      <w:r w:rsidRPr="00F97306">
        <w:rPr>
          <w:rFonts w:ascii="Times New Roman" w:hAnsi="Times New Roman"/>
          <w:color w:val="000000"/>
          <w:lang w:val="fi-FI"/>
        </w:rPr>
        <w:t xml:space="preserve">hoitoa saaneessa ryhmässä 29,8 %:lla potilaista oli vähintään yksi luustotapahtuma (hyperkalsemiaa lukuun ottamatta), kun lumeryhmässä vastaava luku oli 49,6 % (p=0,003). </w:t>
      </w:r>
      <w:r w:rsidR="00A349EE" w:rsidRPr="00F97306">
        <w:rPr>
          <w:rFonts w:ascii="Times New Roman" w:hAnsi="Times New Roman"/>
          <w:color w:val="000000"/>
          <w:lang w:val="fi-FI"/>
        </w:rPr>
        <w:t>Tsoledronihappo</w:t>
      </w:r>
      <w:r w:rsidRPr="00F97306">
        <w:rPr>
          <w:rFonts w:ascii="Times New Roman" w:hAnsi="Times New Roman"/>
          <w:color w:val="000000"/>
          <w:lang w:val="fi-FI"/>
        </w:rPr>
        <w:t xml:space="preserve">ryhmässä ensimmäisen luustotapahtuman kehittymiseen kuluvan ajan mediaania ei saavutettu tutkimuksen loppuun </w:t>
      </w:r>
      <w:r w:rsidRPr="00F97306">
        <w:rPr>
          <w:rFonts w:ascii="Times New Roman" w:hAnsi="Times New Roman"/>
          <w:color w:val="000000"/>
          <w:lang w:val="fi-FI"/>
        </w:rPr>
        <w:lastRenderedPageBreak/>
        <w:t xml:space="preserve">mennessä, ja se piteni huomattavasti lumehoitoon verrattuna (p=0,007). Monitapahtuma-analyysissä </w:t>
      </w:r>
      <w:r w:rsidR="00A349EE" w:rsidRPr="00F97306">
        <w:rPr>
          <w:rFonts w:ascii="Times New Roman" w:hAnsi="Times New Roman"/>
          <w:color w:val="000000"/>
          <w:lang w:val="fi-FI"/>
        </w:rPr>
        <w:t xml:space="preserve">4 mg:n tsoledronihappohoito </w:t>
      </w:r>
      <w:r w:rsidRPr="00F97306">
        <w:rPr>
          <w:rFonts w:ascii="Times New Roman" w:hAnsi="Times New Roman"/>
          <w:color w:val="000000"/>
          <w:lang w:val="fi-FI"/>
        </w:rPr>
        <w:t>pienensi luustotapahtumien riskiä 41 %:lla (riskisuhde=0,59; p=0,019) lumehoitoon verrattuna.</w:t>
      </w:r>
    </w:p>
    <w:p w14:paraId="45935D6B" w14:textId="77777777" w:rsidR="00597B6C" w:rsidRPr="00F97306" w:rsidRDefault="00597B6C" w:rsidP="005B48A1">
      <w:pPr>
        <w:pStyle w:val="Text"/>
        <w:rPr>
          <w:rFonts w:ascii="Times New Roman" w:hAnsi="Times New Roman"/>
          <w:color w:val="000000"/>
          <w:lang w:val="fi-FI"/>
        </w:rPr>
      </w:pPr>
    </w:p>
    <w:p w14:paraId="4173AFE8" w14:textId="77777777" w:rsidR="00597B6C" w:rsidRPr="00F97306" w:rsidRDefault="00051F42" w:rsidP="005B48A1">
      <w:pPr>
        <w:pStyle w:val="Text"/>
        <w:rPr>
          <w:rFonts w:ascii="Times New Roman" w:hAnsi="Times New Roman"/>
          <w:color w:val="000000"/>
          <w:lang w:val="fi-FI"/>
        </w:rPr>
      </w:pPr>
      <w:r w:rsidRPr="00F97306">
        <w:rPr>
          <w:rFonts w:ascii="Times New Roman" w:hAnsi="Times New Roman"/>
          <w:color w:val="000000"/>
          <w:lang w:val="fi-FI"/>
        </w:rPr>
        <w:t>Tsoledronihappo</w:t>
      </w:r>
      <w:r w:rsidR="00597B6C" w:rsidRPr="00F97306">
        <w:rPr>
          <w:rFonts w:ascii="Times New Roman" w:hAnsi="Times New Roman"/>
          <w:color w:val="000000"/>
          <w:lang w:val="fi-FI"/>
        </w:rPr>
        <w:t xml:space="preserve">hoitoa saaneessa ryhmässä kipu (Brief Pain Inventory (BPI) –asteikolla arvioituna) alkoi vähentyä tilastollisesti merkitsevästi lähtötilanteeseen verrattuna neljän viikon kuluttua verrattuna lumelääkkeeseen (Kuva 1). Kipu </w:t>
      </w:r>
      <w:r w:rsidRPr="00F97306">
        <w:rPr>
          <w:rFonts w:ascii="Times New Roman" w:hAnsi="Times New Roman"/>
          <w:color w:val="000000"/>
          <w:lang w:val="fi-FI"/>
        </w:rPr>
        <w:t>tsoledronihappo</w:t>
      </w:r>
      <w:r w:rsidR="00597B6C" w:rsidRPr="00F97306">
        <w:rPr>
          <w:rFonts w:ascii="Times New Roman" w:hAnsi="Times New Roman"/>
          <w:color w:val="000000"/>
          <w:lang w:val="fi-FI"/>
        </w:rPr>
        <w:t>ryhmässä oli johdonmukaisesti perustason alapuolella ja kivun lievittymiseen tuntui liittyvän vähäisempi kipulääkeiden käyttö.</w:t>
      </w:r>
    </w:p>
    <w:p w14:paraId="0E302F8D" w14:textId="77777777" w:rsidR="008E4291" w:rsidRPr="00F97306" w:rsidRDefault="008E4291" w:rsidP="005B48A1">
      <w:pPr>
        <w:pStyle w:val="Text"/>
        <w:rPr>
          <w:rFonts w:ascii="Times New Roman" w:hAnsi="Times New Roman"/>
          <w:color w:val="000000"/>
          <w:lang w:val="fi-FI"/>
        </w:rPr>
      </w:pPr>
    </w:p>
    <w:p w14:paraId="699CE6A6" w14:textId="77777777" w:rsidR="00597B6C" w:rsidRPr="00F97306" w:rsidRDefault="00D25C42" w:rsidP="005B48A1">
      <w:pPr>
        <w:rPr>
          <w:rFonts w:ascii="Times New Roman" w:hAnsi="Times New Roman"/>
          <w:color w:val="000000"/>
        </w:rPr>
      </w:pPr>
      <w:r w:rsidRPr="00F97306">
        <w:rPr>
          <w:rFonts w:ascii="Times New Roman" w:hAnsi="Times New Roman"/>
          <w:noProof/>
          <w:color w:val="000000"/>
          <w:lang w:eastAsia="en-IN"/>
        </w:rPr>
        <mc:AlternateContent>
          <mc:Choice Requires="wps">
            <w:drawing>
              <wp:anchor distT="0" distB="0" distL="114300" distR="114300" simplePos="0" relativeHeight="251657728" behindDoc="0" locked="0" layoutInCell="1" allowOverlap="1" wp14:anchorId="136C3B63" wp14:editId="3A2EFD16">
                <wp:simplePos x="0" y="0"/>
                <wp:positionH relativeFrom="column">
                  <wp:posOffset>-840105</wp:posOffset>
                </wp:positionH>
                <wp:positionV relativeFrom="paragraph">
                  <wp:posOffset>2021840</wp:posOffset>
                </wp:positionV>
                <wp:extent cx="2628900" cy="457200"/>
                <wp:effectExtent l="0" t="0" r="0" b="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28900" cy="4572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65C8E" w14:textId="77777777" w:rsidR="00214A90" w:rsidRDefault="00214A90" w:rsidP="00597B6C">
                            <w:pPr>
                              <w:autoSpaceDE w:val="0"/>
                              <w:autoSpaceDN w:val="0"/>
                              <w:adjustRightInd w:val="0"/>
                              <w:jc w:val="center"/>
                              <w:rPr>
                                <w:color w:val="000000"/>
                              </w:rPr>
                            </w:pPr>
                            <w:r>
                              <w:rPr>
                                <w:color w:val="000000"/>
                              </w:rPr>
                              <w:t>BPI keskiarvomuutos lähtötasosta</w:t>
                            </w:r>
                          </w:p>
                          <w:p w14:paraId="50898E2C" w14:textId="77777777" w:rsidR="00214A90" w:rsidRDefault="00214A90" w:rsidP="00597B6C">
                            <w:pPr>
                              <w:autoSpaceDE w:val="0"/>
                              <w:autoSpaceDN w:val="0"/>
                              <w:adjustRightInd w:val="0"/>
                              <w:jc w:val="center"/>
                              <w:rPr>
                                <w:color w:val="00000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C3B63" id="_x0000_t202" coordsize="21600,21600" o:spt="202" path="m,l,21600r21600,l21600,xe">
                <v:stroke joinstyle="miter"/>
                <v:path gradientshapeok="t" o:connecttype="rect"/>
              </v:shapetype>
              <v:shape id="Text Box 47" o:spid="_x0000_s1026" type="#_x0000_t202" style="position:absolute;margin-left:-66.15pt;margin-top:159.2pt;width:207pt;height:3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" filled="f" fillcolor="#bbe0e3" stroked="f">
                <v:textbox style="layout-flow:vertical;mso-layout-flow-alt:bottom-to-top">
                  <w:txbxContent>
                    <w:p w14:paraId="50365C8E" w14:textId="77777777" w:rsidR="00214A90" w:rsidRDefault="00214A90" w:rsidP="00597B6C">
                      <w:pPr>
                        <w:autoSpaceDE w:val="0"/>
                        <w:autoSpaceDN w:val="0"/>
                        <w:adjustRightInd w:val="0"/>
                        <w:jc w:val="center"/>
                        <w:rPr>
                          <w:color w:val="000000"/>
                        </w:rPr>
                      </w:pPr>
                      <w:r>
                        <w:rPr>
                          <w:color w:val="000000"/>
                        </w:rPr>
                        <w:t>BPI keskiarvomuutos lähtötasosta</w:t>
                      </w:r>
                    </w:p>
                    <w:p w14:paraId="50898E2C" w14:textId="77777777" w:rsidR="00214A90" w:rsidRDefault="00214A90" w:rsidP="00597B6C">
                      <w:pPr>
                        <w:autoSpaceDE w:val="0"/>
                        <w:autoSpaceDN w:val="0"/>
                        <w:adjustRightInd w:val="0"/>
                        <w:jc w:val="center"/>
                        <w:rPr>
                          <w:color w:val="000000"/>
                        </w:rPr>
                      </w:pPr>
                    </w:p>
                  </w:txbxContent>
                </v:textbox>
              </v:shape>
            </w:pict>
          </mc:Fallback>
        </mc:AlternateContent>
      </w:r>
      <w:r w:rsidRPr="00F97306">
        <w:rPr>
          <w:rFonts w:ascii="Times New Roman" w:hAnsi="Times New Roman"/>
          <w:noProof/>
          <w:color w:val="000000"/>
          <w:lang w:eastAsia="en-IN"/>
        </w:rPr>
        <mc:AlternateContent>
          <mc:Choice Requires="wps">
            <w:drawing>
              <wp:anchor distT="0" distB="0" distL="114300" distR="114300" simplePos="0" relativeHeight="251656704" behindDoc="0" locked="0" layoutInCell="1" allowOverlap="1" wp14:anchorId="37B010B5" wp14:editId="787DAFD1">
                <wp:simplePos x="0" y="0"/>
                <wp:positionH relativeFrom="column">
                  <wp:posOffset>586740</wp:posOffset>
                </wp:positionH>
                <wp:positionV relativeFrom="paragraph">
                  <wp:posOffset>1899920</wp:posOffset>
                </wp:positionV>
                <wp:extent cx="6629400" cy="506730"/>
                <wp:effectExtent l="0" t="0" r="0" b="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067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1335E" w14:textId="77777777" w:rsidR="00214A90" w:rsidRDefault="00214A90" w:rsidP="00597B6C">
                            <w:pPr>
                              <w:autoSpaceDE w:val="0"/>
                              <w:autoSpaceDN w:val="0"/>
                              <w:adjustRightInd w:val="0"/>
                              <w:rPr>
                                <w:rFonts w:ascii="Arial" w:cs="Arial"/>
                                <w:color w:val="000000"/>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010B5" id="Text Box 46" o:spid="_x0000_s1027" type="#_x0000_t202" style="position:absolute;margin-left:46.2pt;margin-top:149.6pt;width:522pt;height:3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" filled="f" fillcolor="#bbe0e3" stroked="f">
                <v:textbox>
                  <w:txbxContent>
                    <w:p w14:paraId="1351335E" w14:textId="77777777" w:rsidR="00214A90" w:rsidRDefault="00214A90" w:rsidP="00597B6C">
                      <w:pPr>
                        <w:autoSpaceDE w:val="0"/>
                        <w:autoSpaceDN w:val="0"/>
                        <w:adjustRightInd w:val="0"/>
                        <w:rPr>
                          <w:rFonts w:ascii="Arial" w:cs="Arial"/>
                          <w:color w:val="000000"/>
                          <w:sz w:val="36"/>
                          <w:szCs w:val="36"/>
                        </w:rPr>
                      </w:pPr>
                    </w:p>
                  </w:txbxContent>
                </v:textbox>
              </v:shape>
            </w:pict>
          </mc:Fallback>
        </mc:AlternateContent>
      </w:r>
      <w:r w:rsidRPr="00F97306">
        <w:rPr>
          <w:rFonts w:ascii="Times New Roman" w:hAnsi="Times New Roman"/>
          <w:noProof/>
          <w:color w:val="000000"/>
          <w:lang w:eastAsia="en-IN"/>
        </w:rPr>
        <mc:AlternateContent>
          <mc:Choice Requires="wpc">
            <w:drawing>
              <wp:inline distT="0" distB="0" distL="0" distR="0" wp14:anchorId="08CECA62" wp14:editId="0036C2FC">
                <wp:extent cx="5576570" cy="3773170"/>
                <wp:effectExtent l="0" t="0" r="0" b="2540"/>
                <wp:docPr id="40" name="Canvas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2"/>
                        <wps:cNvSpPr>
                          <a:spLocks noChangeArrowheads="1"/>
                        </wps:cNvSpPr>
                        <wps:spPr bwMode="auto">
                          <a:xfrm>
                            <a:off x="1432207" y="3486393"/>
                            <a:ext cx="2450792" cy="28677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00961" w14:textId="77777777" w:rsidR="00214A90" w:rsidRDefault="00214A90" w:rsidP="00597B6C">
                              <w:pPr>
                                <w:autoSpaceDE w:val="0"/>
                                <w:autoSpaceDN w:val="0"/>
                                <w:adjustRightInd w:val="0"/>
                                <w:rPr>
                                  <w:color w:val="000000"/>
                                  <w:sz w:val="23"/>
                                </w:rPr>
                              </w:pPr>
                              <w:r>
                                <w:rPr>
                                  <w:color w:val="000000"/>
                                </w:rPr>
                                <w:t>Tutkimuksen kesto (viikkoja)</w:t>
                              </w:r>
                            </w:p>
                          </w:txbxContent>
                        </wps:txbx>
                        <wps:bodyPr rot="0" vert="horz" wrap="square" lIns="88697" tIns="44348" rIns="88697" bIns="44348" anchor="t" anchorCtr="0" upright="1">
                          <a:noAutofit/>
                        </wps:bodyPr>
                      </wps:wsp>
                      <wps:wsp>
                        <wps:cNvPr id="3" name="Text Box 43"/>
                        <wps:cNvSpPr txBox="1">
                          <a:spLocks noChangeArrowheads="1"/>
                        </wps:cNvSpPr>
                        <wps:spPr bwMode="auto">
                          <a:xfrm>
                            <a:off x="0" y="0"/>
                            <a:ext cx="5395814" cy="7087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AE96F" w14:textId="77777777" w:rsidR="00214A90" w:rsidRPr="006604E8" w:rsidRDefault="00214A90" w:rsidP="00597B6C">
                              <w:pPr>
                                <w:autoSpaceDE w:val="0"/>
                                <w:autoSpaceDN w:val="0"/>
                                <w:adjustRightInd w:val="0"/>
                                <w:rPr>
                                  <w:rFonts w:ascii="Times New Roman" w:hAnsi="Times New Roman"/>
                                  <w:b/>
                                  <w:color w:val="000000"/>
                                  <w:sz w:val="23"/>
                                  <w:lang w:val="fi-FI"/>
                                </w:rPr>
                              </w:pPr>
                              <w:r w:rsidRPr="006604E8">
                                <w:rPr>
                                  <w:rFonts w:ascii="Times New Roman" w:hAnsi="Times New Roman"/>
                                  <w:b/>
                                  <w:color w:val="000000"/>
                                  <w:lang w:val="fi-FI"/>
                                </w:rPr>
                                <w:t>Kuva 1. Keskiarvomuutokset lähtötilanteesta BPI-asteikolla. Tilastollisesti merkitsevät erot on merkitty (*p&lt;0,05) vertailuhoitojen välille (4 mg tsoledronihappoa vs. lumelääke).</w:t>
                              </w:r>
                            </w:p>
                            <w:p w14:paraId="01FA2B95" w14:textId="77777777" w:rsidR="00214A90" w:rsidRPr="006604E8" w:rsidRDefault="00214A90" w:rsidP="00597B6C">
                              <w:pPr>
                                <w:autoSpaceDE w:val="0"/>
                                <w:autoSpaceDN w:val="0"/>
                                <w:adjustRightInd w:val="0"/>
                                <w:rPr>
                                  <w:color w:val="000000"/>
                                  <w:sz w:val="23"/>
                                  <w:lang w:val="fi-FI"/>
                                </w:rPr>
                              </w:pPr>
                            </w:p>
                            <w:p w14:paraId="7566A81A" w14:textId="77777777" w:rsidR="00214A90" w:rsidRPr="006604E8" w:rsidRDefault="00214A90" w:rsidP="00597B6C">
                              <w:pPr>
                                <w:autoSpaceDE w:val="0"/>
                                <w:autoSpaceDN w:val="0"/>
                                <w:adjustRightInd w:val="0"/>
                                <w:jc w:val="center"/>
                                <w:rPr>
                                  <w:color w:val="000000"/>
                                  <w:sz w:val="23"/>
                                  <w:lang w:val="fi-FI"/>
                                </w:rPr>
                              </w:pPr>
                            </w:p>
                          </w:txbxContent>
                        </wps:txbx>
                        <wps:bodyPr rot="0" vert="horz" wrap="square" lIns="88697" tIns="44348" rIns="88697" bIns="44348" anchor="t" anchorCtr="0" upright="1">
                          <a:noAutofit/>
                        </wps:bodyPr>
                      </wps:wsp>
                      <pic:pic xmlns:pic="http://schemas.openxmlformats.org/drawingml/2006/picture">
                        <pic:nvPicPr>
                          <pic:cNvPr id="4" name="Picture 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16213" y="884913"/>
                            <a:ext cx="4571827" cy="2888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5"/>
                        <wps:cNvSpPr txBox="1">
                          <a:spLocks noChangeArrowheads="1"/>
                        </wps:cNvSpPr>
                        <wps:spPr bwMode="auto">
                          <a:xfrm>
                            <a:off x="1028356" y="1028301"/>
                            <a:ext cx="990902" cy="6096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3E932877" w14:textId="77777777" w:rsidR="00214A90" w:rsidRDefault="00214A90" w:rsidP="00597B6C">
                              <w:pPr>
                                <w:autoSpaceDE w:val="0"/>
                                <w:autoSpaceDN w:val="0"/>
                                <w:adjustRightInd w:val="0"/>
                                <w:spacing w:before="40" w:after="40"/>
                                <w:rPr>
                                  <w:rFonts w:ascii="Arial" w:hAnsi="Arial"/>
                                  <w:b/>
                                  <w:bCs/>
                                  <w:color w:val="0000FF"/>
                                  <w:sz w:val="18"/>
                                  <w:szCs w:val="18"/>
                                </w:rPr>
                              </w:pPr>
                              <w:r>
                                <w:rPr>
                                  <w:rFonts w:ascii="Arial" w:hAnsi="Arial" w:cs="Arial"/>
                                  <w:color w:val="000000"/>
                                  <w:sz w:val="18"/>
                                  <w:szCs w:val="18"/>
                                </w:rPr>
                                <w:t xml:space="preserve">Lumelääke </w:t>
                              </w:r>
                              <w:r>
                                <w:rPr>
                                  <w:rFonts w:ascii="Arial" w:hAnsi="Arial" w:cs="Arial"/>
                                  <w:b/>
                                  <w:bCs/>
                                  <w:color w:val="0000FF"/>
                                  <w:sz w:val="18"/>
                                  <w:szCs w:val="18"/>
                                </w:rPr>
                                <w:t>∆</w:t>
                              </w:r>
                            </w:p>
                            <w:p w14:paraId="2E8430ED" w14:textId="77777777" w:rsidR="00214A90" w:rsidRDefault="008D5FFC" w:rsidP="00597B6C">
                              <w:pPr>
                                <w:autoSpaceDE w:val="0"/>
                                <w:autoSpaceDN w:val="0"/>
                                <w:adjustRightInd w:val="0"/>
                                <w:spacing w:before="40" w:after="40"/>
                                <w:rPr>
                                  <w:rFonts w:ascii="Arial" w:hAnsi="Arial" w:cs="Arial"/>
                                  <w:color w:val="FF0000"/>
                                  <w:sz w:val="18"/>
                                  <w:szCs w:val="18"/>
                                </w:rPr>
                              </w:pPr>
                              <w:r w:rsidRPr="003E7734">
                                <w:rPr>
                                  <w:rFonts w:ascii="Arial" w:hAnsi="Arial" w:cs="Arial"/>
                                  <w:color w:val="000000"/>
                                  <w:sz w:val="18"/>
                                  <w:szCs w:val="18"/>
                                </w:rPr>
                                <w:t>Tsoledronihappoa</w:t>
                              </w:r>
                              <w:r w:rsidR="00214A90">
                                <w:rPr>
                                  <w:rFonts w:ascii="Arial" w:hAnsi="Arial"/>
                                  <w:color w:val="FF0000"/>
                                  <w:sz w:val="18"/>
                                  <w:szCs w:val="18"/>
                                </w:rPr>
                                <w:t xml:space="preserve"> </w:t>
                              </w:r>
                              <w:r w:rsidR="00214A90">
                                <w:rPr>
                                  <w:rFonts w:ascii="Arial" w:hAnsi="Arial"/>
                                  <w:color w:val="FF0000"/>
                                  <w:sz w:val="18"/>
                                  <w:szCs w:val="18"/>
                                </w:rPr>
                                <w:sym w:font="Wingdings" w:char="F0A8"/>
                              </w:r>
                            </w:p>
                          </w:txbxContent>
                        </wps:txbx>
                        <wps:bodyPr rot="0" vert="horz" wrap="square" lIns="91440" tIns="45720" rIns="91440" bIns="45720" anchor="t" anchorCtr="0" upright="1">
                          <a:noAutofit/>
                        </wps:bodyPr>
                      </wps:wsp>
                    </wpc:wpc>
                  </a:graphicData>
                </a:graphic>
              </wp:inline>
            </w:drawing>
          </mc:Choice>
          <mc:Fallback>
            <w:pict>
              <v:group w14:anchorId="08CECA62" id="Canvas 40" o:spid="_x0000_s1028" editas="canvas" style="width:439.1pt;height:297.1pt;mso-position-horizontal-relative:char;mso-position-vertical-relative:line" coordsize="55765,3773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5765;height:37731;visibility:visible;mso-wrap-style:square">
                  <v:fill o:detectmouseclick="t"/>
                  <v:path o:connecttype="none"/>
                </v:shape>
                <v:rect id="Rectangle 42" o:spid="_x0000_s1030" style="position:absolute;left:14322;top:34863;width:24507;height:2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" filled="f" fillcolor="#bbe0e3" stroked="f">
                  <v:textbox inset="2.46381mm,1.2319mm,2.46381mm,1.2319mm">
                    <w:txbxContent>
                      <w:p w14:paraId="16F00961" w14:textId="77777777" w:rsidR="00214A90" w:rsidRDefault="00214A90" w:rsidP="00597B6C">
                        <w:pPr>
                          <w:autoSpaceDE w:val="0"/>
                          <w:autoSpaceDN w:val="0"/>
                          <w:adjustRightInd w:val="0"/>
                          <w:rPr>
                            <w:color w:val="000000"/>
                            <w:sz w:val="23"/>
                          </w:rPr>
                        </w:pPr>
                        <w:r>
                          <w:rPr>
                            <w:color w:val="000000"/>
                          </w:rPr>
                          <w:t>Tutkimuksen kesto (viikkoja)</w:t>
                        </w:r>
                      </w:p>
                    </w:txbxContent>
                  </v:textbox>
                </v:rect>
                <v:shape id="Text Box 43" o:spid="_x0000_s1031" type="#_x0000_t202" style="position:absolute;width:53958;height:7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" filled="f" fillcolor="#bbe0e3" stroked="f">
                  <v:textbox inset="2.46381mm,1.2319mm,2.46381mm,1.2319mm">
                    <w:txbxContent>
                      <w:p w14:paraId="709AE96F" w14:textId="77777777" w:rsidR="00214A90" w:rsidRPr="006604E8" w:rsidRDefault="00214A90" w:rsidP="00597B6C">
                        <w:pPr>
                          <w:autoSpaceDE w:val="0"/>
                          <w:autoSpaceDN w:val="0"/>
                          <w:adjustRightInd w:val="0"/>
                          <w:rPr>
                            <w:rFonts w:ascii="Times New Roman" w:hAnsi="Times New Roman"/>
                            <w:b/>
                            <w:color w:val="000000"/>
                            <w:sz w:val="23"/>
                            <w:lang w:val="fi-FI"/>
                          </w:rPr>
                        </w:pPr>
                        <w:r w:rsidRPr="006604E8">
                          <w:rPr>
                            <w:rFonts w:ascii="Times New Roman" w:hAnsi="Times New Roman"/>
                            <w:b/>
                            <w:color w:val="000000"/>
                            <w:lang w:val="fi-FI"/>
                          </w:rPr>
                          <w:t>Kuva 1. Keskiarvomuutokset lähtötilanteesta BPI-asteikolla. Tilastollisesti merkitsevät erot on merkitty (*p&lt;0,05) vertailuhoitojen välille (4 mg tsoledronihappoa vs. lumelääke).</w:t>
                        </w:r>
                      </w:p>
                      <w:p w14:paraId="01FA2B95" w14:textId="77777777" w:rsidR="00214A90" w:rsidRPr="006604E8" w:rsidRDefault="00214A90" w:rsidP="00597B6C">
                        <w:pPr>
                          <w:autoSpaceDE w:val="0"/>
                          <w:autoSpaceDN w:val="0"/>
                          <w:adjustRightInd w:val="0"/>
                          <w:rPr>
                            <w:color w:val="000000"/>
                            <w:sz w:val="23"/>
                            <w:lang w:val="fi-FI"/>
                          </w:rPr>
                        </w:pPr>
                      </w:p>
                      <w:p w14:paraId="7566A81A" w14:textId="77777777" w:rsidR="00214A90" w:rsidRPr="006604E8" w:rsidRDefault="00214A90" w:rsidP="00597B6C">
                        <w:pPr>
                          <w:autoSpaceDE w:val="0"/>
                          <w:autoSpaceDN w:val="0"/>
                          <w:adjustRightInd w:val="0"/>
                          <w:jc w:val="center"/>
                          <w:rPr>
                            <w:color w:val="000000"/>
                            <w:sz w:val="23"/>
                            <w:lang w:val="fi-FI"/>
                          </w:rPr>
                        </w:pPr>
                      </w:p>
                    </w:txbxContent>
                  </v:textbox>
                </v:shape>
                <v:shape id="Picture 44" o:spid="_x0000_s1032" type="#_x0000_t75" style="position:absolute;left:5162;top:8849;width:45718;height:28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">
                  <v:imagedata r:id="rId14" o:title=""/>
                </v:shape>
                <v:shape id="Text Box 45" o:spid="_x0000_s1033" type="#_x0000_t202" style="position:absolute;left:10283;top:10283;width:990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" filled="f" fillcolor="#bbe0e3">
                  <v:textbox>
                    <w:txbxContent>
                      <w:p w14:paraId="3E932877" w14:textId="77777777" w:rsidR="00214A90" w:rsidRDefault="00214A90" w:rsidP="00597B6C">
                        <w:pPr>
                          <w:autoSpaceDE w:val="0"/>
                          <w:autoSpaceDN w:val="0"/>
                          <w:adjustRightInd w:val="0"/>
                          <w:spacing w:before="40" w:after="40"/>
                          <w:rPr>
                            <w:rFonts w:ascii="Arial" w:hAnsi="Arial"/>
                            <w:b/>
                            <w:bCs/>
                            <w:color w:val="0000FF"/>
                            <w:sz w:val="18"/>
                            <w:szCs w:val="18"/>
                          </w:rPr>
                        </w:pPr>
                        <w:r>
                          <w:rPr>
                            <w:rFonts w:ascii="Arial" w:hAnsi="Arial" w:cs="Arial"/>
                            <w:color w:val="000000"/>
                            <w:sz w:val="18"/>
                            <w:szCs w:val="18"/>
                          </w:rPr>
                          <w:t xml:space="preserve">Lumelääke </w:t>
                        </w:r>
                        <w:r>
                          <w:rPr>
                            <w:rFonts w:ascii="Arial" w:hAnsi="Arial" w:cs="Arial"/>
                            <w:b/>
                            <w:bCs/>
                            <w:color w:val="0000FF"/>
                            <w:sz w:val="18"/>
                            <w:szCs w:val="18"/>
                          </w:rPr>
                          <w:t>∆</w:t>
                        </w:r>
                      </w:p>
                      <w:p w14:paraId="2E8430ED" w14:textId="77777777" w:rsidR="00214A90" w:rsidRDefault="008D5FFC" w:rsidP="00597B6C">
                        <w:pPr>
                          <w:autoSpaceDE w:val="0"/>
                          <w:autoSpaceDN w:val="0"/>
                          <w:adjustRightInd w:val="0"/>
                          <w:spacing w:before="40" w:after="40"/>
                          <w:rPr>
                            <w:rFonts w:ascii="Arial" w:hAnsi="Arial" w:cs="Arial"/>
                            <w:color w:val="FF0000"/>
                            <w:sz w:val="18"/>
                            <w:szCs w:val="18"/>
                          </w:rPr>
                        </w:pPr>
                        <w:r w:rsidRPr="003E7734">
                          <w:rPr>
                            <w:rFonts w:ascii="Arial" w:hAnsi="Arial" w:cs="Arial"/>
                            <w:color w:val="000000"/>
                            <w:sz w:val="18"/>
                            <w:szCs w:val="18"/>
                          </w:rPr>
                          <w:t>Tsoledronihappoa</w:t>
                        </w:r>
                        <w:r w:rsidR="00214A90">
                          <w:rPr>
                            <w:rFonts w:ascii="Arial" w:hAnsi="Arial"/>
                            <w:color w:val="FF0000"/>
                            <w:sz w:val="18"/>
                            <w:szCs w:val="18"/>
                          </w:rPr>
                          <w:t xml:space="preserve"> </w:t>
                        </w:r>
                        <w:r w:rsidR="00214A90">
                          <w:rPr>
                            <w:rFonts w:ascii="Arial" w:hAnsi="Arial"/>
                            <w:color w:val="FF0000"/>
                            <w:sz w:val="18"/>
                            <w:szCs w:val="18"/>
                          </w:rPr>
                          <w:sym w:font="Wingdings" w:char="F0A8"/>
                        </w:r>
                      </w:p>
                    </w:txbxContent>
                  </v:textbox>
                </v:shape>
                <w10:anchorlock/>
              </v:group>
            </w:pict>
          </mc:Fallback>
        </mc:AlternateContent>
      </w:r>
    </w:p>
    <w:p w14:paraId="43495183" w14:textId="77777777" w:rsidR="00E74999" w:rsidRPr="00E74999" w:rsidRDefault="00E74999" w:rsidP="00E74999">
      <w:pPr>
        <w:keepNext/>
        <w:widowControl w:val="0"/>
        <w:spacing w:after="0" w:line="240" w:lineRule="auto"/>
        <w:rPr>
          <w:rFonts w:ascii="Times New Roman" w:eastAsia="Times New Roman" w:hAnsi="Times New Roman"/>
          <w:color w:val="000000"/>
          <w:lang w:val="fi-FI"/>
        </w:rPr>
      </w:pPr>
      <w:r w:rsidRPr="00E74999">
        <w:rPr>
          <w:rFonts w:ascii="Times New Roman" w:eastAsia="Times New Roman" w:hAnsi="Times New Roman"/>
          <w:color w:val="000000"/>
          <w:lang w:val="fi-FI"/>
        </w:rPr>
        <w:t>CZOL446EUS122/SWOG-tutkimus</w:t>
      </w:r>
    </w:p>
    <w:p w14:paraId="6EC8D4F2" w14:textId="77777777" w:rsidR="00E74999" w:rsidRPr="00E74999" w:rsidRDefault="00E74999" w:rsidP="00E74999">
      <w:pPr>
        <w:keepNext/>
        <w:widowControl w:val="0"/>
        <w:spacing w:after="0" w:line="240" w:lineRule="auto"/>
        <w:rPr>
          <w:rFonts w:ascii="Times New Roman" w:eastAsia="Times New Roman" w:hAnsi="Times New Roman"/>
          <w:color w:val="000000"/>
          <w:lang w:val="fi-FI"/>
        </w:rPr>
      </w:pPr>
    </w:p>
    <w:p w14:paraId="299E3742" w14:textId="77777777" w:rsidR="00E74999" w:rsidRPr="00E74999" w:rsidRDefault="00E74999" w:rsidP="00E74999">
      <w:pPr>
        <w:widowControl w:val="0"/>
        <w:spacing w:after="0" w:line="240" w:lineRule="auto"/>
        <w:rPr>
          <w:rFonts w:ascii="Times New Roman" w:eastAsia="Times New Roman" w:hAnsi="Times New Roman"/>
          <w:color w:val="000000"/>
          <w:lang w:val="fi-FI"/>
        </w:rPr>
      </w:pPr>
      <w:r w:rsidRPr="00E74999">
        <w:rPr>
          <w:rFonts w:ascii="Times New Roman" w:eastAsia="Times New Roman" w:hAnsi="Times New Roman"/>
          <w:color w:val="000000"/>
          <w:lang w:val="fi-FI"/>
        </w:rPr>
        <w:t>Tämän havainnointitutkimuksen ensisijainen tavoite oli arvioida leuan osteonekroosin (ONJ) kumulatiivista esiintyvyyttä kolmen vuoden kohdalla tsoledronihappoa saavilla syöpäpotilailla, joilla oli luumetastaaseja. Osteoklastien estohoitoa, muuta syöpähoitoa ja hammashoitoa annettiin kliinisten tarpeiden mukaan, jotta erikois- ja perusterveydenhuollon hoitokäytännöt saatiin parhaiten edustetuksi. Suun terveyden tutkimista lähtötilanteessa suositeltiin, mutta se ei ollut pakollista.</w:t>
      </w:r>
    </w:p>
    <w:p w14:paraId="35BAB5D2" w14:textId="77777777" w:rsidR="00E74999" w:rsidRPr="00E74999" w:rsidRDefault="00E74999" w:rsidP="00E74999">
      <w:pPr>
        <w:widowControl w:val="0"/>
        <w:spacing w:after="0" w:line="240" w:lineRule="auto"/>
        <w:rPr>
          <w:rFonts w:ascii="Times New Roman" w:eastAsia="Times New Roman" w:hAnsi="Times New Roman"/>
          <w:color w:val="000000"/>
          <w:lang w:val="fi-FI"/>
        </w:rPr>
      </w:pPr>
    </w:p>
    <w:p w14:paraId="56DE00C5" w14:textId="77777777" w:rsidR="00E74999" w:rsidRDefault="00E74999" w:rsidP="00E74999">
      <w:pPr>
        <w:widowControl w:val="0"/>
        <w:spacing w:after="0" w:line="240" w:lineRule="auto"/>
        <w:rPr>
          <w:rFonts w:ascii="Times New Roman" w:hAnsi="Times New Roman"/>
          <w:bCs/>
          <w:color w:val="000000"/>
          <w:u w:val="single"/>
          <w:lang w:val="fi-FI"/>
        </w:rPr>
      </w:pPr>
      <w:r w:rsidRPr="00E74999">
        <w:rPr>
          <w:rFonts w:ascii="Times New Roman" w:eastAsia="Times New Roman" w:hAnsi="Times New Roman"/>
          <w:color w:val="000000"/>
          <w:lang w:val="fi-FI"/>
        </w:rPr>
        <w:t>Arvioitujen 3491 potilaan joukossa vahvistettuja ONJ-tapauksia oli 87. Kokonaisarvio vahvistettujen ONJ-tapausten kumulatiivisesta esiintyvyydestä 3 vuoden kohdalla oli 2,8 % (95 % lv: 2,3–3,5 %). Luvut olivat 0,8 % ensimmäisen vuoden kohdalla ja 2,0 % toisen vuoden kohdalla. Kolmannen vuoden kohdalla vahvistetut ONJ-tapausluvut olivat korkeimmat myeloomapotilaillla (4,3 %) ja matalimmat rintasyöpäpotilailla (2,4 %). Vahvistettujem ONJ-tapausten määrä oli tilastollisesti merkitsevästi korkeampi potilailla, joilla oli multippeli myelooma (p = 0,03), kuin muita syöpiä sairastavilla.</w:t>
      </w:r>
    </w:p>
    <w:p w14:paraId="1DD06A59" w14:textId="77777777" w:rsidR="00E74999" w:rsidRDefault="00E74999" w:rsidP="005B48A1">
      <w:pPr>
        <w:widowControl w:val="0"/>
        <w:spacing w:after="0"/>
        <w:rPr>
          <w:rFonts w:ascii="Times New Roman" w:hAnsi="Times New Roman"/>
          <w:bCs/>
          <w:color w:val="000000"/>
          <w:u w:val="single"/>
          <w:lang w:val="fi-FI"/>
        </w:rPr>
      </w:pPr>
    </w:p>
    <w:p w14:paraId="5F8C9792" w14:textId="77777777" w:rsidR="00597B6C" w:rsidRDefault="00597B6C" w:rsidP="005B48A1">
      <w:pPr>
        <w:widowControl w:val="0"/>
        <w:spacing w:after="0"/>
        <w:rPr>
          <w:rFonts w:ascii="Times New Roman" w:hAnsi="Times New Roman"/>
          <w:bCs/>
          <w:color w:val="000000"/>
          <w:u w:val="single"/>
          <w:lang w:val="fi-FI"/>
        </w:rPr>
      </w:pPr>
      <w:r w:rsidRPr="00817780">
        <w:rPr>
          <w:rFonts w:ascii="Times New Roman" w:hAnsi="Times New Roman"/>
          <w:bCs/>
          <w:color w:val="000000"/>
          <w:u w:val="single"/>
          <w:lang w:val="fi-FI"/>
        </w:rPr>
        <w:t>Kliinisten tutkimusten tulokset koskien kasvaimen aiheuttaman hyperkalsemian hoitoa</w:t>
      </w:r>
    </w:p>
    <w:p w14:paraId="2F9FA191" w14:textId="77777777" w:rsidR="00817780" w:rsidRPr="00817780" w:rsidRDefault="00817780" w:rsidP="005B48A1">
      <w:pPr>
        <w:widowControl w:val="0"/>
        <w:spacing w:after="0"/>
        <w:rPr>
          <w:rFonts w:ascii="Times New Roman" w:hAnsi="Times New Roman"/>
          <w:color w:val="000000"/>
          <w:lang w:val="fi-FI"/>
        </w:rPr>
      </w:pPr>
    </w:p>
    <w:p w14:paraId="1A06163D"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Kasvaimen aiheuttamaa hyperkalsemiaa koskevat kliiniset tutkimukset ovat osoittaneet, että tsoledronihapon vaikutukselle ovat ominaisia seerumin kalsiumpitoisuuden pieneneminen ja kalsiumin erittyminen virtsaan. Faasin I annostutkimuksissa lievää tai kohtalaista kasvaimen aiheuttamaa hyperkalsemiaa sairastaneilla potilailla tutkitut vaikuttavat annokset olivat noin 1,2–2,5 mg.</w:t>
      </w:r>
    </w:p>
    <w:p w14:paraId="768FDE79" w14:textId="77777777" w:rsidR="00597B6C" w:rsidRPr="00D92994" w:rsidRDefault="00597B6C" w:rsidP="005B48A1">
      <w:pPr>
        <w:widowControl w:val="0"/>
        <w:spacing w:after="0"/>
        <w:rPr>
          <w:rFonts w:ascii="Times New Roman" w:hAnsi="Times New Roman"/>
          <w:color w:val="000000"/>
          <w:lang w:val="fi-FI"/>
        </w:rPr>
      </w:pPr>
    </w:p>
    <w:p w14:paraId="0856D0A1" w14:textId="77777777" w:rsidR="00E8485A" w:rsidRPr="00D92994" w:rsidRDefault="00051F42"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Tsoledronihapon (4 mg) </w:t>
      </w:r>
      <w:r w:rsidR="00597B6C" w:rsidRPr="00D92994">
        <w:rPr>
          <w:rFonts w:ascii="Times New Roman" w:hAnsi="Times New Roman"/>
          <w:color w:val="000000"/>
          <w:lang w:val="fi-FI"/>
        </w:rPr>
        <w:t xml:space="preserve">ja pamidronaatin (90 mg) vaikutusten vertaamiseksi kasvaimen aiheuttamaa hyperkalsemiaa koskevan kahden keskeisen monikeskustutkimuksen tulokset yhdistettiin etukäteen suunnitellussa analyysissa. Korjattu seerumin kalsiumpitoisuus normaalistui nopeammin päivänä 4 annoksella 8 mg </w:t>
      </w:r>
      <w:r w:rsidRPr="00D92994">
        <w:rPr>
          <w:rFonts w:ascii="Times New Roman" w:hAnsi="Times New Roman"/>
          <w:color w:val="000000"/>
          <w:lang w:val="fi-FI"/>
        </w:rPr>
        <w:t>tsoledronihappoa</w:t>
      </w:r>
      <w:r w:rsidR="00597B6C" w:rsidRPr="00D92994">
        <w:rPr>
          <w:rFonts w:ascii="Times New Roman" w:hAnsi="Times New Roman"/>
          <w:color w:val="000000"/>
          <w:lang w:val="fi-FI"/>
        </w:rPr>
        <w:t xml:space="preserve">, ja päivänä 7 annoksilla 4 mg ja 8 mg </w:t>
      </w:r>
      <w:r w:rsidRPr="00D92994">
        <w:rPr>
          <w:rFonts w:ascii="Times New Roman" w:hAnsi="Times New Roman"/>
          <w:color w:val="000000"/>
          <w:lang w:val="fi-FI"/>
        </w:rPr>
        <w:t>tsoledronihappoa</w:t>
      </w:r>
      <w:r w:rsidR="00597B6C" w:rsidRPr="00D92994">
        <w:rPr>
          <w:rFonts w:ascii="Times New Roman" w:hAnsi="Times New Roman"/>
          <w:color w:val="000000"/>
          <w:lang w:val="fi-FI"/>
        </w:rPr>
        <w:t>. Vasteprosentit olivat seuraavat:</w:t>
      </w:r>
    </w:p>
    <w:p w14:paraId="058E6FF5" w14:textId="77777777" w:rsidR="00B00FAA" w:rsidRPr="00D92994" w:rsidRDefault="00B00FAA" w:rsidP="005B48A1">
      <w:pPr>
        <w:widowControl w:val="0"/>
        <w:spacing w:after="0"/>
        <w:rPr>
          <w:rFonts w:ascii="Times New Roman" w:hAnsi="Times New Roman"/>
          <w:b/>
          <w:color w:val="000000"/>
          <w:lang w:val="fi-FI"/>
        </w:rPr>
      </w:pPr>
    </w:p>
    <w:p w14:paraId="4469B7B6"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b/>
          <w:color w:val="000000"/>
          <w:lang w:val="fi-FI"/>
        </w:rPr>
        <w:t>Taulukko 5:</w:t>
      </w:r>
      <w:r w:rsidRPr="00D92994">
        <w:rPr>
          <w:rFonts w:ascii="Times New Roman" w:hAnsi="Times New Roman"/>
          <w:color w:val="000000"/>
          <w:lang w:val="fi-FI"/>
        </w:rPr>
        <w:t xml:space="preserve"> Täydellisen vasteen saaneiden potilaiden osuus eri päivinä yhdistetyissä kasvaimen aiheuttamaa hyperkalsemiaa koskevissa tutkimuksissa</w:t>
      </w:r>
    </w:p>
    <w:p w14:paraId="26B99351" w14:textId="77777777" w:rsidR="00D02441" w:rsidRPr="00D92994" w:rsidRDefault="00D02441" w:rsidP="005B48A1">
      <w:pPr>
        <w:widowControl w:val="0"/>
        <w:spacing w:after="0"/>
        <w:rPr>
          <w:rFonts w:ascii="Times New Roman" w:hAnsi="Times New Roman"/>
          <w:color w:val="000000"/>
          <w:lang w:val="fi-FI"/>
        </w:rPr>
      </w:pPr>
    </w:p>
    <w:tbl>
      <w:tblPr>
        <w:tblW w:w="0" w:type="auto"/>
        <w:tblInd w:w="108" w:type="dxa"/>
        <w:tblLayout w:type="fixed"/>
        <w:tblLook w:val="0000" w:firstRow="0" w:lastRow="0" w:firstColumn="0" w:lastColumn="0" w:noHBand="0" w:noVBand="0"/>
      </w:tblPr>
      <w:tblGrid>
        <w:gridCol w:w="2835"/>
        <w:gridCol w:w="2165"/>
        <w:gridCol w:w="2088"/>
        <w:gridCol w:w="1984"/>
      </w:tblGrid>
      <w:tr w:rsidR="00597B6C" w:rsidRPr="00090C5B" w14:paraId="33C3AD71" w14:textId="77777777" w:rsidTr="00694839">
        <w:tc>
          <w:tcPr>
            <w:tcW w:w="2835" w:type="dxa"/>
            <w:tcBorders>
              <w:top w:val="single" w:sz="6" w:space="0" w:color="auto"/>
              <w:left w:val="single" w:sz="6" w:space="0" w:color="auto"/>
              <w:bottom w:val="single" w:sz="6" w:space="0" w:color="auto"/>
              <w:right w:val="single" w:sz="6" w:space="0" w:color="auto"/>
            </w:tcBorders>
          </w:tcPr>
          <w:p w14:paraId="385547DE" w14:textId="77777777" w:rsidR="00597B6C" w:rsidRPr="00D92994" w:rsidRDefault="00597B6C" w:rsidP="005B48A1">
            <w:pPr>
              <w:widowControl w:val="0"/>
              <w:spacing w:after="0"/>
              <w:rPr>
                <w:rFonts w:ascii="Times New Roman" w:hAnsi="Times New Roman"/>
                <w:color w:val="000000"/>
                <w:lang w:val="fi-FI"/>
              </w:rPr>
            </w:pPr>
          </w:p>
        </w:tc>
        <w:tc>
          <w:tcPr>
            <w:tcW w:w="2165" w:type="dxa"/>
            <w:tcBorders>
              <w:top w:val="single" w:sz="6" w:space="0" w:color="auto"/>
              <w:left w:val="single" w:sz="6" w:space="0" w:color="auto"/>
              <w:bottom w:val="single" w:sz="6" w:space="0" w:color="auto"/>
              <w:right w:val="single" w:sz="6" w:space="0" w:color="auto"/>
            </w:tcBorders>
          </w:tcPr>
          <w:p w14:paraId="3AB2E764"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Päivä 4</w:t>
            </w:r>
          </w:p>
        </w:tc>
        <w:tc>
          <w:tcPr>
            <w:tcW w:w="2088" w:type="dxa"/>
            <w:tcBorders>
              <w:top w:val="single" w:sz="6" w:space="0" w:color="auto"/>
              <w:left w:val="single" w:sz="6" w:space="0" w:color="auto"/>
              <w:bottom w:val="single" w:sz="6" w:space="0" w:color="auto"/>
              <w:right w:val="single" w:sz="6" w:space="0" w:color="auto"/>
            </w:tcBorders>
          </w:tcPr>
          <w:p w14:paraId="7C63B5B3"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Päivä 7</w:t>
            </w:r>
          </w:p>
        </w:tc>
        <w:tc>
          <w:tcPr>
            <w:tcW w:w="1984" w:type="dxa"/>
            <w:tcBorders>
              <w:top w:val="single" w:sz="6" w:space="0" w:color="auto"/>
              <w:left w:val="single" w:sz="6" w:space="0" w:color="auto"/>
              <w:bottom w:val="single" w:sz="6" w:space="0" w:color="auto"/>
              <w:right w:val="single" w:sz="6" w:space="0" w:color="auto"/>
            </w:tcBorders>
          </w:tcPr>
          <w:p w14:paraId="183E9415"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Päivä 10</w:t>
            </w:r>
          </w:p>
        </w:tc>
      </w:tr>
      <w:tr w:rsidR="00597B6C" w:rsidRPr="00090C5B" w14:paraId="29899E7F" w14:textId="77777777" w:rsidTr="00694839">
        <w:tc>
          <w:tcPr>
            <w:tcW w:w="2835" w:type="dxa"/>
            <w:tcBorders>
              <w:top w:val="single" w:sz="6" w:space="0" w:color="auto"/>
              <w:left w:val="single" w:sz="6" w:space="0" w:color="auto"/>
              <w:bottom w:val="single" w:sz="6" w:space="0" w:color="auto"/>
              <w:right w:val="single" w:sz="6" w:space="0" w:color="auto"/>
            </w:tcBorders>
          </w:tcPr>
          <w:p w14:paraId="74E18A49" w14:textId="77777777" w:rsidR="00597B6C" w:rsidRPr="00090C5B" w:rsidRDefault="00051F42" w:rsidP="005B48A1">
            <w:pPr>
              <w:widowControl w:val="0"/>
              <w:spacing w:after="0"/>
              <w:rPr>
                <w:rFonts w:ascii="Times New Roman" w:hAnsi="Times New Roman"/>
                <w:color w:val="000000"/>
              </w:rPr>
            </w:pPr>
            <w:proofErr w:type="spellStart"/>
            <w:r w:rsidRPr="00090C5B">
              <w:rPr>
                <w:rFonts w:ascii="Times New Roman" w:hAnsi="Times New Roman"/>
                <w:color w:val="000000"/>
              </w:rPr>
              <w:t>Tsoledronihappo</w:t>
            </w:r>
            <w:proofErr w:type="spellEnd"/>
            <w:r w:rsidRPr="00090C5B">
              <w:rPr>
                <w:rFonts w:ascii="Times New Roman" w:hAnsi="Times New Roman"/>
                <w:color w:val="000000"/>
              </w:rPr>
              <w:t xml:space="preserve"> </w:t>
            </w:r>
            <w:r w:rsidR="00597B6C" w:rsidRPr="00090C5B">
              <w:rPr>
                <w:rFonts w:ascii="Times New Roman" w:hAnsi="Times New Roman"/>
                <w:color w:val="000000"/>
              </w:rPr>
              <w:t>4 mg (n=86)</w:t>
            </w:r>
          </w:p>
        </w:tc>
        <w:tc>
          <w:tcPr>
            <w:tcW w:w="2165" w:type="dxa"/>
            <w:tcBorders>
              <w:top w:val="single" w:sz="6" w:space="0" w:color="auto"/>
              <w:left w:val="single" w:sz="6" w:space="0" w:color="auto"/>
              <w:bottom w:val="single" w:sz="6" w:space="0" w:color="auto"/>
              <w:right w:val="single" w:sz="6" w:space="0" w:color="auto"/>
            </w:tcBorders>
          </w:tcPr>
          <w:p w14:paraId="0B83023E"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45,3 % (p=0,104)</w:t>
            </w:r>
          </w:p>
        </w:tc>
        <w:tc>
          <w:tcPr>
            <w:tcW w:w="2088" w:type="dxa"/>
            <w:tcBorders>
              <w:top w:val="single" w:sz="6" w:space="0" w:color="auto"/>
              <w:left w:val="single" w:sz="6" w:space="0" w:color="auto"/>
              <w:bottom w:val="single" w:sz="6" w:space="0" w:color="auto"/>
              <w:right w:val="single" w:sz="6" w:space="0" w:color="auto"/>
            </w:tcBorders>
          </w:tcPr>
          <w:p w14:paraId="3BF9B168"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82,6 % (p=</w:t>
            </w:r>
            <w:proofErr w:type="gramStart"/>
            <w:r w:rsidRPr="00090C5B">
              <w:rPr>
                <w:rFonts w:ascii="Times New Roman" w:hAnsi="Times New Roman"/>
                <w:color w:val="000000"/>
              </w:rPr>
              <w:t>0,005)*</w:t>
            </w:r>
            <w:proofErr w:type="gramEnd"/>
          </w:p>
        </w:tc>
        <w:tc>
          <w:tcPr>
            <w:tcW w:w="1984" w:type="dxa"/>
            <w:tcBorders>
              <w:top w:val="single" w:sz="6" w:space="0" w:color="auto"/>
              <w:left w:val="single" w:sz="6" w:space="0" w:color="auto"/>
              <w:bottom w:val="single" w:sz="6" w:space="0" w:color="auto"/>
              <w:right w:val="single" w:sz="6" w:space="0" w:color="auto"/>
            </w:tcBorders>
          </w:tcPr>
          <w:p w14:paraId="7517B50D"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88,4 % (p=</w:t>
            </w:r>
            <w:proofErr w:type="gramStart"/>
            <w:r w:rsidRPr="00090C5B">
              <w:rPr>
                <w:rFonts w:ascii="Times New Roman" w:hAnsi="Times New Roman"/>
                <w:color w:val="000000"/>
              </w:rPr>
              <w:t>0,002)*</w:t>
            </w:r>
            <w:proofErr w:type="gramEnd"/>
          </w:p>
        </w:tc>
      </w:tr>
      <w:tr w:rsidR="00597B6C" w:rsidRPr="00090C5B" w14:paraId="0E71AB8C" w14:textId="77777777" w:rsidTr="00694839">
        <w:tc>
          <w:tcPr>
            <w:tcW w:w="2835" w:type="dxa"/>
            <w:tcBorders>
              <w:top w:val="single" w:sz="6" w:space="0" w:color="auto"/>
              <w:left w:val="single" w:sz="6" w:space="0" w:color="auto"/>
              <w:bottom w:val="single" w:sz="6" w:space="0" w:color="auto"/>
              <w:right w:val="single" w:sz="6" w:space="0" w:color="auto"/>
            </w:tcBorders>
          </w:tcPr>
          <w:p w14:paraId="1F9241D5" w14:textId="77777777" w:rsidR="00597B6C" w:rsidRPr="00090C5B" w:rsidRDefault="00051F42" w:rsidP="005B48A1">
            <w:pPr>
              <w:widowControl w:val="0"/>
              <w:spacing w:after="0"/>
              <w:rPr>
                <w:rFonts w:ascii="Times New Roman" w:hAnsi="Times New Roman"/>
                <w:color w:val="000000"/>
              </w:rPr>
            </w:pPr>
            <w:proofErr w:type="spellStart"/>
            <w:r w:rsidRPr="00090C5B">
              <w:rPr>
                <w:rFonts w:ascii="Times New Roman" w:hAnsi="Times New Roman"/>
                <w:color w:val="000000"/>
              </w:rPr>
              <w:t>Tsoledronihappo</w:t>
            </w:r>
            <w:proofErr w:type="spellEnd"/>
            <w:r w:rsidR="00597B6C" w:rsidRPr="00090C5B">
              <w:rPr>
                <w:rFonts w:ascii="Times New Roman" w:hAnsi="Times New Roman"/>
                <w:color w:val="000000"/>
              </w:rPr>
              <w:t xml:space="preserve"> 8 mg (n=90)</w:t>
            </w:r>
          </w:p>
        </w:tc>
        <w:tc>
          <w:tcPr>
            <w:tcW w:w="2165" w:type="dxa"/>
            <w:tcBorders>
              <w:top w:val="single" w:sz="6" w:space="0" w:color="auto"/>
              <w:left w:val="single" w:sz="6" w:space="0" w:color="auto"/>
              <w:bottom w:val="single" w:sz="6" w:space="0" w:color="auto"/>
              <w:right w:val="single" w:sz="6" w:space="0" w:color="auto"/>
            </w:tcBorders>
          </w:tcPr>
          <w:p w14:paraId="48F45E19"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55,6 % (p=</w:t>
            </w:r>
            <w:proofErr w:type="gramStart"/>
            <w:r w:rsidRPr="00090C5B">
              <w:rPr>
                <w:rFonts w:ascii="Times New Roman" w:hAnsi="Times New Roman"/>
                <w:color w:val="000000"/>
              </w:rPr>
              <w:t>0,021)*</w:t>
            </w:r>
            <w:proofErr w:type="gramEnd"/>
          </w:p>
        </w:tc>
        <w:tc>
          <w:tcPr>
            <w:tcW w:w="2088" w:type="dxa"/>
            <w:tcBorders>
              <w:top w:val="single" w:sz="6" w:space="0" w:color="auto"/>
              <w:left w:val="single" w:sz="6" w:space="0" w:color="auto"/>
              <w:bottom w:val="single" w:sz="6" w:space="0" w:color="auto"/>
              <w:right w:val="single" w:sz="6" w:space="0" w:color="auto"/>
            </w:tcBorders>
          </w:tcPr>
          <w:p w14:paraId="61CAB720"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83,3 % (p=</w:t>
            </w:r>
            <w:proofErr w:type="gramStart"/>
            <w:r w:rsidRPr="00090C5B">
              <w:rPr>
                <w:rFonts w:ascii="Times New Roman" w:hAnsi="Times New Roman"/>
                <w:color w:val="000000"/>
              </w:rPr>
              <w:t>0,010)*</w:t>
            </w:r>
            <w:proofErr w:type="gramEnd"/>
          </w:p>
        </w:tc>
        <w:tc>
          <w:tcPr>
            <w:tcW w:w="1984" w:type="dxa"/>
            <w:tcBorders>
              <w:top w:val="single" w:sz="6" w:space="0" w:color="auto"/>
              <w:left w:val="single" w:sz="6" w:space="0" w:color="auto"/>
              <w:bottom w:val="single" w:sz="6" w:space="0" w:color="auto"/>
              <w:right w:val="single" w:sz="6" w:space="0" w:color="auto"/>
            </w:tcBorders>
          </w:tcPr>
          <w:p w14:paraId="38E042DB"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86,7 % (p=</w:t>
            </w:r>
            <w:proofErr w:type="gramStart"/>
            <w:r w:rsidRPr="00090C5B">
              <w:rPr>
                <w:rFonts w:ascii="Times New Roman" w:hAnsi="Times New Roman"/>
                <w:color w:val="000000"/>
              </w:rPr>
              <w:t>0,015)*</w:t>
            </w:r>
            <w:proofErr w:type="gramEnd"/>
          </w:p>
        </w:tc>
      </w:tr>
      <w:tr w:rsidR="00597B6C" w:rsidRPr="00090C5B" w14:paraId="341E6AC3" w14:textId="77777777" w:rsidTr="00694839">
        <w:tc>
          <w:tcPr>
            <w:tcW w:w="2835" w:type="dxa"/>
            <w:tcBorders>
              <w:top w:val="single" w:sz="6" w:space="0" w:color="auto"/>
              <w:left w:val="single" w:sz="6" w:space="0" w:color="auto"/>
              <w:bottom w:val="single" w:sz="6" w:space="0" w:color="auto"/>
              <w:right w:val="single" w:sz="6" w:space="0" w:color="auto"/>
            </w:tcBorders>
          </w:tcPr>
          <w:p w14:paraId="39CEC11F"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color w:val="000000"/>
              </w:rPr>
              <w:t>Pamidronaatti</w:t>
            </w:r>
            <w:proofErr w:type="spellEnd"/>
            <w:r w:rsidRPr="00090C5B">
              <w:rPr>
                <w:rFonts w:ascii="Times New Roman" w:hAnsi="Times New Roman"/>
                <w:color w:val="000000"/>
              </w:rPr>
              <w:t xml:space="preserve"> 90 mg (n=99)</w:t>
            </w:r>
          </w:p>
        </w:tc>
        <w:tc>
          <w:tcPr>
            <w:tcW w:w="2165" w:type="dxa"/>
            <w:tcBorders>
              <w:top w:val="single" w:sz="6" w:space="0" w:color="auto"/>
              <w:left w:val="single" w:sz="6" w:space="0" w:color="auto"/>
              <w:bottom w:val="single" w:sz="6" w:space="0" w:color="auto"/>
              <w:right w:val="single" w:sz="6" w:space="0" w:color="auto"/>
            </w:tcBorders>
          </w:tcPr>
          <w:p w14:paraId="4BD3A2FE"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33,3 %</w:t>
            </w:r>
          </w:p>
        </w:tc>
        <w:tc>
          <w:tcPr>
            <w:tcW w:w="2088" w:type="dxa"/>
            <w:tcBorders>
              <w:top w:val="single" w:sz="6" w:space="0" w:color="auto"/>
              <w:left w:val="single" w:sz="6" w:space="0" w:color="auto"/>
              <w:bottom w:val="single" w:sz="6" w:space="0" w:color="auto"/>
              <w:right w:val="single" w:sz="6" w:space="0" w:color="auto"/>
            </w:tcBorders>
          </w:tcPr>
          <w:p w14:paraId="1120D739"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 xml:space="preserve">63,6 % </w:t>
            </w:r>
          </w:p>
        </w:tc>
        <w:tc>
          <w:tcPr>
            <w:tcW w:w="1984" w:type="dxa"/>
            <w:tcBorders>
              <w:top w:val="single" w:sz="6" w:space="0" w:color="auto"/>
              <w:left w:val="single" w:sz="6" w:space="0" w:color="auto"/>
              <w:bottom w:val="single" w:sz="6" w:space="0" w:color="auto"/>
              <w:right w:val="single" w:sz="6" w:space="0" w:color="auto"/>
            </w:tcBorders>
          </w:tcPr>
          <w:p w14:paraId="33ED5D3B" w14:textId="77777777" w:rsidR="00597B6C" w:rsidRPr="00090C5B" w:rsidRDefault="00597B6C" w:rsidP="005B48A1">
            <w:pPr>
              <w:widowControl w:val="0"/>
              <w:spacing w:after="0"/>
              <w:rPr>
                <w:rFonts w:ascii="Times New Roman" w:hAnsi="Times New Roman"/>
                <w:color w:val="000000"/>
              </w:rPr>
            </w:pPr>
            <w:r w:rsidRPr="00090C5B">
              <w:rPr>
                <w:rFonts w:ascii="Times New Roman" w:hAnsi="Times New Roman"/>
                <w:color w:val="000000"/>
              </w:rPr>
              <w:t>69,7 %</w:t>
            </w:r>
          </w:p>
        </w:tc>
      </w:tr>
      <w:tr w:rsidR="00597B6C" w:rsidRPr="006604E8" w14:paraId="2F529C78" w14:textId="77777777" w:rsidTr="00694839">
        <w:tc>
          <w:tcPr>
            <w:tcW w:w="9072" w:type="dxa"/>
            <w:gridSpan w:val="4"/>
            <w:tcBorders>
              <w:top w:val="single" w:sz="6" w:space="0" w:color="auto"/>
              <w:left w:val="single" w:sz="6" w:space="0" w:color="auto"/>
              <w:bottom w:val="single" w:sz="6" w:space="0" w:color="auto"/>
              <w:right w:val="single" w:sz="6" w:space="0" w:color="auto"/>
            </w:tcBorders>
          </w:tcPr>
          <w:p w14:paraId="0DF29BE0"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*p:n arvot pamidronaattiin nähden.</w:t>
            </w:r>
          </w:p>
        </w:tc>
      </w:tr>
    </w:tbl>
    <w:p w14:paraId="0F4974FF" w14:textId="77777777" w:rsidR="00817780" w:rsidRPr="006604E8" w:rsidRDefault="00817780" w:rsidP="005B48A1">
      <w:pPr>
        <w:widowControl w:val="0"/>
        <w:spacing w:after="0"/>
        <w:rPr>
          <w:rFonts w:ascii="Times New Roman" w:hAnsi="Times New Roman"/>
          <w:color w:val="000000"/>
          <w:lang w:val="fi-FI"/>
        </w:rPr>
      </w:pPr>
    </w:p>
    <w:p w14:paraId="101A2678" w14:textId="77777777" w:rsidR="00597B6C" w:rsidRPr="00D92994" w:rsidRDefault="00597B6C" w:rsidP="005B48A1">
      <w:pPr>
        <w:widowControl w:val="0"/>
        <w:spacing w:after="0"/>
        <w:rPr>
          <w:rFonts w:ascii="Times New Roman" w:hAnsi="Times New Roman"/>
          <w:color w:val="000000"/>
          <w:lang w:val="fi-FI"/>
        </w:rPr>
      </w:pPr>
      <w:r w:rsidRPr="00817780">
        <w:rPr>
          <w:rFonts w:ascii="Times New Roman" w:hAnsi="Times New Roman"/>
          <w:color w:val="000000"/>
          <w:lang w:val="fi-FI"/>
        </w:rPr>
        <w:t xml:space="preserve">Veren kalsiumpitoisuuden normalisoitumiseen kulunut mediaaniaika oli 4 päivää. </w:t>
      </w:r>
      <w:r w:rsidRPr="00D92994">
        <w:rPr>
          <w:rFonts w:ascii="Times New Roman" w:hAnsi="Times New Roman"/>
          <w:color w:val="000000"/>
          <w:lang w:val="fi-FI"/>
        </w:rPr>
        <w:t xml:space="preserve">Mediaaniaika relapsiin (albumiinin suhteen korjatun seerumin kalsiumpitoisuuden suureneminen uudelleen arvoon </w:t>
      </w:r>
      <w:r w:rsidRPr="00F97306">
        <w:rPr>
          <w:rFonts w:ascii="Times New Roman" w:hAnsi="Times New Roman"/>
          <w:color w:val="000000"/>
        </w:rPr>
        <w:sym w:font="Symbol" w:char="F0B3"/>
      </w:r>
      <w:r w:rsidRPr="00D92994">
        <w:rPr>
          <w:rFonts w:ascii="Times New Roman" w:hAnsi="Times New Roman"/>
          <w:color w:val="000000"/>
          <w:lang w:val="fi-FI"/>
        </w:rPr>
        <w:t xml:space="preserve"> 2,9 mmol/l) oli 30–40 päivää </w:t>
      </w:r>
      <w:r w:rsidR="00C50632" w:rsidRPr="00D92994">
        <w:rPr>
          <w:rFonts w:ascii="Times New Roman" w:hAnsi="Times New Roman"/>
          <w:color w:val="000000"/>
          <w:lang w:val="fi-FI"/>
        </w:rPr>
        <w:t>tsoledronihappo</w:t>
      </w:r>
      <w:r w:rsidRPr="00D92994">
        <w:rPr>
          <w:rFonts w:ascii="Times New Roman" w:hAnsi="Times New Roman"/>
          <w:color w:val="000000"/>
          <w:lang w:val="fi-FI"/>
        </w:rPr>
        <w:t xml:space="preserve">hoitoa saaneilla ja 17 päivää 90 mg pamidronaattia saaneilla potilailla (p = 0,001 </w:t>
      </w:r>
      <w:r w:rsidR="00C50632" w:rsidRPr="00D92994">
        <w:rPr>
          <w:rFonts w:ascii="Times New Roman" w:hAnsi="Times New Roman"/>
          <w:color w:val="000000"/>
          <w:lang w:val="fi-FI"/>
        </w:rPr>
        <w:t xml:space="preserve">tsoledronihappoa </w:t>
      </w:r>
      <w:r w:rsidRPr="00D92994">
        <w:rPr>
          <w:rFonts w:ascii="Times New Roman" w:hAnsi="Times New Roman"/>
          <w:color w:val="000000"/>
          <w:lang w:val="fi-FI"/>
        </w:rPr>
        <w:t xml:space="preserve">4 mg ja p = 0,007 </w:t>
      </w:r>
      <w:r w:rsidR="00C50632" w:rsidRPr="00D92994">
        <w:rPr>
          <w:rFonts w:ascii="Times New Roman" w:hAnsi="Times New Roman"/>
          <w:color w:val="000000"/>
          <w:lang w:val="fi-FI"/>
        </w:rPr>
        <w:t xml:space="preserve">tsoledronihappoa </w:t>
      </w:r>
      <w:r w:rsidRPr="00D92994">
        <w:rPr>
          <w:rFonts w:ascii="Times New Roman" w:hAnsi="Times New Roman"/>
          <w:color w:val="000000"/>
          <w:lang w:val="fi-FI"/>
        </w:rPr>
        <w:t xml:space="preserve">8 mg saaneiden potilaiden ryhmässä). Mainittujen kahden </w:t>
      </w:r>
      <w:r w:rsidR="00C50632" w:rsidRPr="00D92994">
        <w:rPr>
          <w:rFonts w:ascii="Times New Roman" w:hAnsi="Times New Roman"/>
          <w:color w:val="000000"/>
          <w:lang w:val="fi-FI"/>
        </w:rPr>
        <w:t>tsoledronihappo</w:t>
      </w:r>
      <w:r w:rsidRPr="00D92994">
        <w:rPr>
          <w:rFonts w:ascii="Times New Roman" w:hAnsi="Times New Roman"/>
          <w:color w:val="000000"/>
          <w:lang w:val="fi-FI"/>
        </w:rPr>
        <w:t>annos</w:t>
      </w:r>
      <w:r w:rsidR="00C50632" w:rsidRPr="00D92994">
        <w:rPr>
          <w:rFonts w:ascii="Times New Roman" w:hAnsi="Times New Roman"/>
          <w:color w:val="000000"/>
          <w:lang w:val="fi-FI"/>
        </w:rPr>
        <w:t>t</w:t>
      </w:r>
      <w:r w:rsidRPr="00D92994">
        <w:rPr>
          <w:rFonts w:ascii="Times New Roman" w:hAnsi="Times New Roman"/>
          <w:color w:val="000000"/>
          <w:lang w:val="fi-FI"/>
        </w:rPr>
        <w:t>en välillä ei ollut tilastollisesti merkitsevää eroa.</w:t>
      </w:r>
    </w:p>
    <w:p w14:paraId="5642762D" w14:textId="77777777" w:rsidR="00597B6C" w:rsidRPr="00D92994" w:rsidRDefault="00597B6C" w:rsidP="005B48A1">
      <w:pPr>
        <w:widowControl w:val="0"/>
        <w:spacing w:after="0"/>
        <w:rPr>
          <w:rFonts w:ascii="Times New Roman" w:hAnsi="Times New Roman"/>
          <w:color w:val="000000"/>
          <w:lang w:val="fi-FI"/>
        </w:rPr>
      </w:pPr>
    </w:p>
    <w:p w14:paraId="4EBC791C"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Kliinisissä tutkimuksissa hoidettiin uudelleen 8 mg:lla </w:t>
      </w:r>
      <w:r w:rsidR="00C0244C" w:rsidRPr="00D92994">
        <w:rPr>
          <w:rFonts w:ascii="Times New Roman" w:hAnsi="Times New Roman"/>
          <w:color w:val="000000"/>
          <w:lang w:val="fi-FI"/>
        </w:rPr>
        <w:t xml:space="preserve">tsoledronihappoa </w:t>
      </w:r>
      <w:r w:rsidRPr="00D92994">
        <w:rPr>
          <w:rFonts w:ascii="Times New Roman" w:hAnsi="Times New Roman"/>
          <w:color w:val="000000"/>
          <w:lang w:val="fi-FI"/>
        </w:rPr>
        <w:t>69 potilasta, joiden tila uusi tai jotka eivät vastanneet ensimmäiseen hoitoon (</w:t>
      </w:r>
      <w:r w:rsidR="00C0244C" w:rsidRPr="00D92994">
        <w:rPr>
          <w:rFonts w:ascii="Times New Roman" w:hAnsi="Times New Roman"/>
          <w:color w:val="000000"/>
          <w:lang w:val="fi-FI"/>
        </w:rPr>
        <w:t xml:space="preserve">tsoledronihappo </w:t>
      </w:r>
      <w:r w:rsidRPr="00D92994">
        <w:rPr>
          <w:rFonts w:ascii="Times New Roman" w:hAnsi="Times New Roman"/>
          <w:color w:val="000000"/>
          <w:lang w:val="fi-FI"/>
        </w:rPr>
        <w:t xml:space="preserve">4 mg, 8 mg tai pamidronaatti 90 mg). Näiden potilaiden vasteprosentti oli noin 52. Koska potilaita hoidettiin uudelleen vain 8 mg:n annoksella, tietoja 4 mg:n </w:t>
      </w:r>
      <w:r w:rsidR="00C0244C" w:rsidRPr="00D92994">
        <w:rPr>
          <w:rFonts w:ascii="Times New Roman" w:hAnsi="Times New Roman"/>
          <w:color w:val="000000"/>
          <w:lang w:val="fi-FI"/>
        </w:rPr>
        <w:t>tsoledronihappo</w:t>
      </w:r>
      <w:r w:rsidRPr="00D92994">
        <w:rPr>
          <w:rFonts w:ascii="Times New Roman" w:hAnsi="Times New Roman"/>
          <w:color w:val="000000"/>
          <w:lang w:val="fi-FI"/>
        </w:rPr>
        <w:t>annokseen vertaamiseksi ei ole.</w:t>
      </w:r>
    </w:p>
    <w:p w14:paraId="2F7EFC11" w14:textId="77777777" w:rsidR="00597B6C" w:rsidRPr="00D92994" w:rsidRDefault="00597B6C" w:rsidP="005B48A1">
      <w:pPr>
        <w:widowControl w:val="0"/>
        <w:spacing w:after="0"/>
        <w:rPr>
          <w:rFonts w:ascii="Times New Roman" w:hAnsi="Times New Roman"/>
          <w:color w:val="000000"/>
          <w:lang w:val="fi-FI"/>
        </w:rPr>
      </w:pPr>
    </w:p>
    <w:p w14:paraId="3598EA4C"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Kliinisissä tutkimuksissa potilailla, joilla oli kasvaimen aiheuttama hyperkalsemia, yleinen turvallisuusprofiili kaikissa kolmessa hoitoryhmässä (4 tai 8 mg tsoledronihappoa tai 90 mg pamidronaattia) oli samankaltainen haittavaikutusten tyypin ja vaikeusasteen suhteen.</w:t>
      </w:r>
    </w:p>
    <w:p w14:paraId="46614272" w14:textId="77777777" w:rsidR="00597B6C" w:rsidRPr="00F97306" w:rsidRDefault="00597B6C" w:rsidP="005B48A1">
      <w:pPr>
        <w:pStyle w:val="Text"/>
        <w:rPr>
          <w:rFonts w:ascii="Times New Roman" w:hAnsi="Times New Roman"/>
          <w:u w:val="single"/>
          <w:lang w:val="fi-FI"/>
        </w:rPr>
      </w:pPr>
    </w:p>
    <w:p w14:paraId="1C3EEB47" w14:textId="77777777" w:rsidR="00597B6C" w:rsidRPr="00F97306" w:rsidRDefault="00597B6C" w:rsidP="005B48A1">
      <w:pPr>
        <w:pStyle w:val="Text"/>
        <w:rPr>
          <w:rFonts w:ascii="Times New Roman" w:hAnsi="Times New Roman"/>
          <w:iCs/>
          <w:u w:val="single"/>
          <w:lang w:val="fi-FI"/>
        </w:rPr>
      </w:pPr>
      <w:r w:rsidRPr="00F97306">
        <w:rPr>
          <w:rFonts w:ascii="Times New Roman" w:hAnsi="Times New Roman"/>
          <w:iCs/>
          <w:u w:val="single"/>
          <w:lang w:val="fi-FI"/>
        </w:rPr>
        <w:t>Pediatriset potilaat</w:t>
      </w:r>
    </w:p>
    <w:p w14:paraId="34D4D0CB" w14:textId="77777777" w:rsidR="00E8485A" w:rsidRPr="00F97306" w:rsidRDefault="00E8485A" w:rsidP="005B48A1">
      <w:pPr>
        <w:pStyle w:val="Text"/>
        <w:rPr>
          <w:rFonts w:ascii="Times New Roman" w:hAnsi="Times New Roman"/>
          <w:i/>
          <w:u w:val="single"/>
          <w:lang w:val="fi-FI"/>
        </w:rPr>
      </w:pPr>
    </w:p>
    <w:p w14:paraId="635AD8F4" w14:textId="77777777" w:rsidR="00597B6C" w:rsidRPr="00817780" w:rsidRDefault="00597B6C" w:rsidP="005B48A1">
      <w:pPr>
        <w:pStyle w:val="Text"/>
        <w:rPr>
          <w:rFonts w:ascii="Times New Roman" w:hAnsi="Times New Roman"/>
          <w:i/>
          <w:lang w:val="fi-FI"/>
        </w:rPr>
      </w:pPr>
      <w:r w:rsidRPr="00817780">
        <w:rPr>
          <w:rFonts w:ascii="Times New Roman" w:hAnsi="Times New Roman"/>
          <w:i/>
          <w:lang w:val="fi-FI"/>
        </w:rPr>
        <w:lastRenderedPageBreak/>
        <w:t>Kliinisten tutkimusten tulokset vaikeaa osteogenesis imperfectaa sairastavilla 1</w:t>
      </w:r>
      <w:r w:rsidRPr="00817780">
        <w:rPr>
          <w:rFonts w:ascii="Times New Roman" w:hAnsi="Times New Roman"/>
          <w:i/>
          <w:lang w:val="fi-FI"/>
        </w:rPr>
        <w:noBreakHyphen/>
        <w:t>17-vuotiailla lapsipotilailla</w:t>
      </w:r>
    </w:p>
    <w:p w14:paraId="2F420759" w14:textId="77777777" w:rsidR="00597B6C" w:rsidRPr="00F97306" w:rsidRDefault="00597B6C" w:rsidP="005B48A1">
      <w:pPr>
        <w:pStyle w:val="Text"/>
        <w:rPr>
          <w:rFonts w:ascii="Times New Roman" w:hAnsi="Times New Roman"/>
          <w:lang w:val="fi-FI"/>
        </w:rPr>
      </w:pPr>
      <w:r w:rsidRPr="00F97306">
        <w:rPr>
          <w:rFonts w:ascii="Times New Roman" w:hAnsi="Times New Roman"/>
          <w:lang w:val="fi-FI"/>
        </w:rPr>
        <w:t>Laskimoon annettavan tsoledronihapon vaikutuksia vaikeaa osteogenesis imperfectaa (tyypit I, III ja IV) sairastavilla 1</w:t>
      </w:r>
      <w:r w:rsidRPr="00F97306">
        <w:rPr>
          <w:rFonts w:ascii="Times New Roman" w:hAnsi="Times New Roman"/>
          <w:lang w:val="fi-FI"/>
        </w:rPr>
        <w:noBreakHyphen/>
        <w:t>17-vuotiailla lapsipotilailla verrattiin laskimoon annettavaan pamidronaattihoitoon yhdessä kansainvälisessä, satunnaistetussa, avoimessa monikeskustutkimuksessa, jonka tsoledronihapporyhmään kuului 74 ja pamidronaattiryhmään 76 potilasta. Tutkimuksen hoitovaihe kesti 12 kk, ja sitä edelsi 4</w:t>
      </w:r>
      <w:r w:rsidRPr="00F97306">
        <w:rPr>
          <w:rFonts w:ascii="Times New Roman" w:hAnsi="Times New Roman"/>
          <w:lang w:val="fi-FI"/>
        </w:rPr>
        <w:noBreakHyphen/>
        <w:t>9 viikon seulontavaihe, jonka aikana osallistujat käyttivät D-vitamiini- ja kalsiumlisää vähintään 2 viikon ajan. 1–&lt; 3-vuotiaat potilaat saivat kliinisen tutkimusohjelman puitteissa 0,025 mg/kg tsoledronihappoa (maksimikerta-annos 0,35 mg) 3 kk välein ja 3</w:t>
      </w:r>
      <w:r w:rsidRPr="00F97306">
        <w:rPr>
          <w:rFonts w:ascii="Times New Roman" w:hAnsi="Times New Roman"/>
          <w:lang w:val="fi-FI"/>
        </w:rPr>
        <w:noBreakHyphen/>
        <w:t>17-vuotiaat potilaat taas 0,05 mg/kg tsoledronihappoa (maksimikerta-annos 0,83 mg) 3 kk välein. Kerran tai kahdesti vuodessa annosteltavan tsoledronihapon yleistä pitkäaikaisturvallisuutta ja sen pitkäaikaisturvallisuutta munuaisten kannalta arvioitiin 12 kk pituisessa jatkotutkimuksessa lapsilla, jotka olivat suorittaneet vuoden kestäneen tsoledronihappo- tai pamidronaattihoidon loppuun varsinaisen tutkimuksen puitteissa.</w:t>
      </w:r>
    </w:p>
    <w:p w14:paraId="13209ABB" w14:textId="77777777" w:rsidR="00597B6C" w:rsidRPr="00F97306" w:rsidRDefault="00597B6C" w:rsidP="005B48A1">
      <w:pPr>
        <w:pStyle w:val="Text"/>
        <w:rPr>
          <w:rFonts w:ascii="Times New Roman" w:hAnsi="Times New Roman"/>
          <w:lang w:val="fi-FI"/>
        </w:rPr>
      </w:pPr>
    </w:p>
    <w:p w14:paraId="64DCB0A7" w14:textId="77777777" w:rsidR="00597B6C" w:rsidRPr="00F97306" w:rsidRDefault="00597B6C" w:rsidP="005B48A1">
      <w:pPr>
        <w:pStyle w:val="Text"/>
        <w:rPr>
          <w:rFonts w:ascii="Times New Roman" w:hAnsi="Times New Roman"/>
          <w:iCs/>
          <w:lang w:val="fi-FI"/>
        </w:rPr>
      </w:pPr>
      <w:r w:rsidRPr="00F97306">
        <w:rPr>
          <w:rFonts w:ascii="Times New Roman" w:hAnsi="Times New Roman"/>
          <w:lang w:val="fi-FI" w:bidi="th-TH"/>
        </w:rPr>
        <w:t xml:space="preserve">Tutkimuksen ensisijaisena päätetapahtumana oli lannerangan luuntiheyden (BMD) prosentuaalinen muutos lähtötilanteeseen nähden 12 kk hoidon jälkeen. Tutkimuksen asetelma ei ollut riittävän vahva jotta pystyttäisiin vahvistamaan </w:t>
      </w:r>
      <w:r w:rsidR="00C66489" w:rsidRPr="00F97306">
        <w:rPr>
          <w:rFonts w:ascii="Times New Roman" w:hAnsi="Times New Roman"/>
          <w:lang w:val="fi-FI" w:bidi="th-TH"/>
        </w:rPr>
        <w:t xml:space="preserve">tsoledronihapon </w:t>
      </w:r>
      <w:r w:rsidRPr="00F97306">
        <w:rPr>
          <w:rFonts w:ascii="Times New Roman" w:hAnsi="Times New Roman"/>
          <w:lang w:val="fi-FI" w:bidi="th-TH"/>
        </w:rPr>
        <w:t xml:space="preserve">kliinisiä etuja BMD:n suhteen. Erityisesti ei ollut selkeää tehonäyttöä murtumien tai kivun esiintyvyyteen. </w:t>
      </w:r>
      <w:r w:rsidRPr="00F97306">
        <w:rPr>
          <w:rFonts w:ascii="Times New Roman" w:hAnsi="Times New Roman"/>
          <w:iCs/>
          <w:lang w:val="fi-FI"/>
        </w:rPr>
        <w:t>Vaikeaa osteogenesis imperfectaa sairastavista potilaista alaraajojen pitkien luiden murtumahaittoja ilmoitettiin noin 24 %:lla (reisiluu) ja 14 %:lla (sääriluu) tsoledronihappohoitoa vs. 12 %:lla ja 5 %:lla pamidronaattihoitoa, taudin tyypistä ja murtumien syystä riippumatta. Murtumien kokonaisilmaantuvuus oli verrattavissa tsoledronaatti-hoitoa ja pamidronaatti-hoitoa saavilla potilailla: 43 % (32/74) vs. 41 % (31/76). Murtumariskin tulkintaa vaikeuttaa se, että vaikeaa osteogenesis imperfectaa sairastavilla esiintyy yleisesti murtumia itse tautiprosessin vuoksi.</w:t>
      </w:r>
    </w:p>
    <w:p w14:paraId="0171E3C5" w14:textId="77777777" w:rsidR="00597B6C" w:rsidRPr="00F97306" w:rsidRDefault="00597B6C" w:rsidP="005B48A1">
      <w:pPr>
        <w:pStyle w:val="Text"/>
        <w:rPr>
          <w:rFonts w:ascii="Times New Roman" w:hAnsi="Times New Roman"/>
          <w:lang w:val="fi-FI"/>
        </w:rPr>
      </w:pPr>
    </w:p>
    <w:p w14:paraId="093B9BAA" w14:textId="77777777" w:rsidR="00086636" w:rsidRPr="00F97306" w:rsidRDefault="00597B6C" w:rsidP="005B48A1">
      <w:pPr>
        <w:pStyle w:val="Text"/>
        <w:rPr>
          <w:rFonts w:ascii="Times New Roman" w:hAnsi="Times New Roman"/>
          <w:lang w:val="fi-FI"/>
        </w:rPr>
      </w:pPr>
      <w:r w:rsidRPr="00F97306">
        <w:rPr>
          <w:rFonts w:ascii="Times New Roman" w:hAnsi="Times New Roman"/>
          <w:lang w:val="fi-FI"/>
        </w:rPr>
        <w:t xml:space="preserve">Tässä populaatiossa havaitut haittavaikutukset olivat luonteeltaan samanlaisia kuin mitä on aiemmin havaittu pitkälle edenneitä, luuta affisioivia syöpätauteja sairastavilla aikuisilla (ks. kohta 4.8). Haittavaikutukset esitetään taulukossa 6 yleisyyden mukaan ryhmiteltyinä. </w:t>
      </w:r>
    </w:p>
    <w:p w14:paraId="4ECF8AD8" w14:textId="77777777" w:rsidR="00086636" w:rsidRPr="00F97306" w:rsidRDefault="00086636" w:rsidP="005B48A1">
      <w:pPr>
        <w:pStyle w:val="Text"/>
        <w:rPr>
          <w:rFonts w:ascii="Times New Roman" w:hAnsi="Times New Roman"/>
          <w:color w:val="000000"/>
          <w:lang w:val="fi-FI"/>
        </w:rPr>
      </w:pPr>
    </w:p>
    <w:p w14:paraId="0B0E6DC1" w14:textId="77777777" w:rsidR="00086636" w:rsidRPr="00F97306" w:rsidRDefault="00086636" w:rsidP="005B48A1">
      <w:pPr>
        <w:pStyle w:val="Text"/>
        <w:rPr>
          <w:rFonts w:ascii="Times New Roman" w:hAnsi="Times New Roman"/>
          <w:color w:val="000000"/>
          <w:lang w:val="fi-FI"/>
        </w:rPr>
      </w:pPr>
      <w:r w:rsidRPr="00F97306">
        <w:rPr>
          <w:rFonts w:ascii="Times New Roman" w:hAnsi="Times New Roman"/>
          <w:color w:val="000000"/>
          <w:lang w:val="fi-FI"/>
        </w:rPr>
        <w:t>H</w:t>
      </w:r>
      <w:r w:rsidR="00597B6C" w:rsidRPr="00F97306">
        <w:rPr>
          <w:rFonts w:ascii="Times New Roman" w:hAnsi="Times New Roman"/>
          <w:color w:val="000000"/>
          <w:lang w:val="fi-FI"/>
        </w:rPr>
        <w:t>yvin ylei</w:t>
      </w:r>
      <w:r w:rsidR="00E93BB5" w:rsidRPr="00F97306">
        <w:rPr>
          <w:rFonts w:ascii="Times New Roman" w:hAnsi="Times New Roman"/>
          <w:color w:val="000000"/>
          <w:lang w:val="fi-FI"/>
        </w:rPr>
        <w:t>nen</w:t>
      </w:r>
      <w:r w:rsidR="00597B6C" w:rsidRPr="00F97306">
        <w:rPr>
          <w:rFonts w:ascii="Times New Roman" w:hAnsi="Times New Roman"/>
          <w:color w:val="000000"/>
          <w:lang w:val="fi-FI"/>
        </w:rPr>
        <w:t xml:space="preserve"> (</w:t>
      </w:r>
      <w:r w:rsidR="00597B6C" w:rsidRPr="00F97306">
        <w:rPr>
          <w:rFonts w:ascii="Times New Roman" w:hAnsi="Times New Roman"/>
          <w:color w:val="000000"/>
          <w:lang w:val="fi-FI"/>
        </w:rPr>
        <w:sym w:font="Symbol" w:char="00B3"/>
      </w:r>
      <w:r w:rsidR="00597B6C" w:rsidRPr="00F97306">
        <w:rPr>
          <w:rFonts w:ascii="Times New Roman" w:hAnsi="Times New Roman"/>
          <w:color w:val="000000"/>
          <w:lang w:val="fi-FI"/>
        </w:rPr>
        <w:t> 1/10)</w:t>
      </w:r>
    </w:p>
    <w:p w14:paraId="439548D9" w14:textId="77777777" w:rsidR="00086636" w:rsidRPr="00F97306" w:rsidRDefault="00086636" w:rsidP="005B48A1">
      <w:pPr>
        <w:pStyle w:val="Text"/>
        <w:rPr>
          <w:rFonts w:ascii="Times New Roman" w:hAnsi="Times New Roman"/>
          <w:color w:val="000000"/>
          <w:lang w:val="fi-FI"/>
        </w:rPr>
      </w:pPr>
      <w:r w:rsidRPr="00F97306">
        <w:rPr>
          <w:rFonts w:ascii="Times New Roman" w:hAnsi="Times New Roman"/>
          <w:color w:val="000000"/>
          <w:lang w:val="fi-FI"/>
        </w:rPr>
        <w:t>Y</w:t>
      </w:r>
      <w:r w:rsidR="00597B6C" w:rsidRPr="00F97306">
        <w:rPr>
          <w:rFonts w:ascii="Times New Roman" w:hAnsi="Times New Roman"/>
          <w:color w:val="000000"/>
          <w:lang w:val="fi-FI"/>
        </w:rPr>
        <w:t>lei</w:t>
      </w:r>
      <w:r w:rsidR="00E93BB5" w:rsidRPr="00F97306">
        <w:rPr>
          <w:rFonts w:ascii="Times New Roman" w:hAnsi="Times New Roman"/>
          <w:color w:val="000000"/>
          <w:lang w:val="fi-FI"/>
        </w:rPr>
        <w:t>nen</w:t>
      </w:r>
      <w:r w:rsidR="00597B6C" w:rsidRPr="00F97306">
        <w:rPr>
          <w:rFonts w:ascii="Times New Roman" w:hAnsi="Times New Roman"/>
          <w:color w:val="000000"/>
          <w:lang w:val="fi-FI"/>
        </w:rPr>
        <w:t xml:space="preserve"> (</w:t>
      </w:r>
      <w:r w:rsidR="00597B6C" w:rsidRPr="00F97306">
        <w:rPr>
          <w:rFonts w:ascii="Times New Roman" w:hAnsi="Times New Roman"/>
          <w:color w:val="000000"/>
          <w:lang w:val="fi-FI"/>
        </w:rPr>
        <w:sym w:font="Symbol" w:char="00B3"/>
      </w:r>
      <w:r w:rsidR="00597B6C" w:rsidRPr="00F97306">
        <w:rPr>
          <w:rFonts w:ascii="Times New Roman" w:hAnsi="Times New Roman"/>
          <w:color w:val="000000"/>
          <w:lang w:val="fi-FI"/>
        </w:rPr>
        <w:t> 1/100, &lt; 1/10)</w:t>
      </w:r>
    </w:p>
    <w:p w14:paraId="51188E76" w14:textId="77777777" w:rsidR="00086636" w:rsidRPr="00F97306" w:rsidRDefault="00086636" w:rsidP="005B48A1">
      <w:pPr>
        <w:pStyle w:val="Text"/>
        <w:rPr>
          <w:rFonts w:ascii="Times New Roman" w:hAnsi="Times New Roman"/>
          <w:color w:val="000000"/>
          <w:lang w:val="fi-FI"/>
        </w:rPr>
      </w:pPr>
      <w:r w:rsidRPr="00F97306">
        <w:rPr>
          <w:rFonts w:ascii="Times New Roman" w:hAnsi="Times New Roman"/>
          <w:color w:val="000000"/>
          <w:lang w:val="fi-FI"/>
        </w:rPr>
        <w:t>M</w:t>
      </w:r>
      <w:r w:rsidR="00597B6C" w:rsidRPr="00F97306">
        <w:rPr>
          <w:rFonts w:ascii="Times New Roman" w:hAnsi="Times New Roman"/>
          <w:color w:val="000000"/>
          <w:lang w:val="fi-FI"/>
        </w:rPr>
        <w:t>elko harvinai</w:t>
      </w:r>
      <w:r w:rsidR="00E93BB5" w:rsidRPr="00F97306">
        <w:rPr>
          <w:rFonts w:ascii="Times New Roman" w:hAnsi="Times New Roman"/>
          <w:color w:val="000000"/>
          <w:lang w:val="fi-FI"/>
        </w:rPr>
        <w:t>nen</w:t>
      </w:r>
      <w:r w:rsidR="00597B6C" w:rsidRPr="00F97306">
        <w:rPr>
          <w:rFonts w:ascii="Times New Roman" w:hAnsi="Times New Roman"/>
          <w:color w:val="000000"/>
          <w:lang w:val="fi-FI"/>
        </w:rPr>
        <w:t xml:space="preserve"> (</w:t>
      </w:r>
      <w:r w:rsidR="00597B6C" w:rsidRPr="00F97306">
        <w:rPr>
          <w:rFonts w:ascii="Times New Roman" w:hAnsi="Times New Roman"/>
          <w:color w:val="000000"/>
          <w:lang w:val="fi-FI"/>
        </w:rPr>
        <w:sym w:font="Symbol" w:char="00B3"/>
      </w:r>
      <w:r w:rsidR="00597B6C" w:rsidRPr="00F97306">
        <w:rPr>
          <w:rFonts w:ascii="Times New Roman" w:hAnsi="Times New Roman"/>
          <w:color w:val="000000"/>
          <w:lang w:val="fi-FI"/>
        </w:rPr>
        <w:t> 1/1 000, &lt; 1/100)</w:t>
      </w:r>
    </w:p>
    <w:p w14:paraId="361E38B5" w14:textId="77777777" w:rsidR="00086636" w:rsidRPr="00F97306" w:rsidRDefault="00086636" w:rsidP="005B48A1">
      <w:pPr>
        <w:pStyle w:val="Text"/>
        <w:rPr>
          <w:rFonts w:ascii="Times New Roman" w:hAnsi="Times New Roman"/>
          <w:color w:val="000000"/>
          <w:lang w:val="fi-FI"/>
        </w:rPr>
      </w:pPr>
      <w:r w:rsidRPr="00F97306">
        <w:rPr>
          <w:rFonts w:ascii="Times New Roman" w:hAnsi="Times New Roman"/>
          <w:color w:val="000000"/>
          <w:lang w:val="fi-FI"/>
        </w:rPr>
        <w:t>H</w:t>
      </w:r>
      <w:r w:rsidR="00597B6C" w:rsidRPr="00F97306">
        <w:rPr>
          <w:rFonts w:ascii="Times New Roman" w:hAnsi="Times New Roman"/>
          <w:color w:val="000000"/>
          <w:lang w:val="fi-FI"/>
        </w:rPr>
        <w:t>arvinai</w:t>
      </w:r>
      <w:r w:rsidR="00E93BB5" w:rsidRPr="00F97306">
        <w:rPr>
          <w:rFonts w:ascii="Times New Roman" w:hAnsi="Times New Roman"/>
          <w:color w:val="000000"/>
          <w:lang w:val="fi-FI"/>
        </w:rPr>
        <w:t>nen</w:t>
      </w:r>
      <w:r w:rsidR="00597B6C" w:rsidRPr="00F97306">
        <w:rPr>
          <w:rFonts w:ascii="Times New Roman" w:hAnsi="Times New Roman"/>
          <w:color w:val="000000"/>
          <w:lang w:val="fi-FI"/>
        </w:rPr>
        <w:t xml:space="preserve"> (</w:t>
      </w:r>
      <w:r w:rsidR="00597B6C" w:rsidRPr="00F97306">
        <w:rPr>
          <w:rFonts w:ascii="Times New Roman" w:hAnsi="Times New Roman"/>
          <w:color w:val="000000"/>
          <w:lang w:val="fi-FI"/>
        </w:rPr>
        <w:sym w:font="Symbol" w:char="00B3"/>
      </w:r>
      <w:r w:rsidR="00597B6C" w:rsidRPr="00F97306">
        <w:rPr>
          <w:rFonts w:ascii="Times New Roman" w:hAnsi="Times New Roman"/>
          <w:color w:val="000000"/>
          <w:lang w:val="fi-FI"/>
        </w:rPr>
        <w:t> 1/10 000, &lt; 1/1 000)</w:t>
      </w:r>
    </w:p>
    <w:p w14:paraId="40724A8D" w14:textId="77777777" w:rsidR="00086636" w:rsidRPr="00F97306" w:rsidRDefault="00086636" w:rsidP="005B48A1">
      <w:pPr>
        <w:pStyle w:val="Text"/>
        <w:rPr>
          <w:rFonts w:ascii="Times New Roman" w:hAnsi="Times New Roman"/>
          <w:color w:val="000000"/>
          <w:lang w:val="fi-FI"/>
        </w:rPr>
      </w:pPr>
      <w:r w:rsidRPr="00F97306">
        <w:rPr>
          <w:rFonts w:ascii="Times New Roman" w:hAnsi="Times New Roman"/>
          <w:color w:val="000000"/>
          <w:lang w:val="fi-FI"/>
        </w:rPr>
        <w:t>H</w:t>
      </w:r>
      <w:r w:rsidR="00597B6C" w:rsidRPr="00F97306">
        <w:rPr>
          <w:rFonts w:ascii="Times New Roman" w:hAnsi="Times New Roman"/>
          <w:color w:val="000000"/>
          <w:lang w:val="fi-FI"/>
        </w:rPr>
        <w:t>yvin harvinai</w:t>
      </w:r>
      <w:r w:rsidR="00E93BB5" w:rsidRPr="00F97306">
        <w:rPr>
          <w:rFonts w:ascii="Times New Roman" w:hAnsi="Times New Roman"/>
          <w:color w:val="000000"/>
          <w:lang w:val="fi-FI"/>
        </w:rPr>
        <w:t>nen</w:t>
      </w:r>
      <w:r w:rsidR="00597B6C" w:rsidRPr="00F97306">
        <w:rPr>
          <w:rFonts w:ascii="Times New Roman" w:hAnsi="Times New Roman"/>
          <w:color w:val="000000"/>
          <w:lang w:val="fi-FI"/>
        </w:rPr>
        <w:t xml:space="preserve"> (&lt; 1/10 000)</w:t>
      </w:r>
    </w:p>
    <w:p w14:paraId="7BA2D20B" w14:textId="77777777" w:rsidR="00597B6C" w:rsidRPr="00F97306" w:rsidRDefault="00086636" w:rsidP="005B48A1">
      <w:pPr>
        <w:pStyle w:val="Text"/>
        <w:rPr>
          <w:rFonts w:ascii="Times New Roman" w:hAnsi="Times New Roman"/>
          <w:color w:val="000000"/>
          <w:lang w:val="fi-FI"/>
        </w:rPr>
      </w:pPr>
      <w:r w:rsidRPr="00F97306">
        <w:rPr>
          <w:rFonts w:ascii="Times New Roman" w:hAnsi="Times New Roman"/>
          <w:color w:val="000000"/>
          <w:lang w:val="fi-FI"/>
        </w:rPr>
        <w:t>T</w:t>
      </w:r>
      <w:r w:rsidR="00597B6C" w:rsidRPr="00F97306">
        <w:rPr>
          <w:rFonts w:ascii="Times New Roman" w:hAnsi="Times New Roman"/>
          <w:color w:val="000000"/>
          <w:lang w:val="fi-FI"/>
        </w:rPr>
        <w:t>untematon (koska saatavissa oleva tieto ei riitä arviointiin).</w:t>
      </w:r>
    </w:p>
    <w:p w14:paraId="3060F37F" w14:textId="77777777" w:rsidR="00E8485A" w:rsidRPr="00F97306" w:rsidRDefault="00E8485A" w:rsidP="005B48A1">
      <w:pPr>
        <w:pStyle w:val="Text"/>
        <w:rPr>
          <w:rFonts w:ascii="Times New Roman" w:hAnsi="Times New Roman"/>
          <w:color w:val="000000"/>
          <w:lang w:val="fi-FI"/>
        </w:rPr>
      </w:pPr>
    </w:p>
    <w:p w14:paraId="126A2096" w14:textId="77777777" w:rsidR="00597B6C" w:rsidRPr="00F97306" w:rsidRDefault="00597B6C" w:rsidP="005B48A1">
      <w:pPr>
        <w:pStyle w:val="Text"/>
        <w:rPr>
          <w:rFonts w:ascii="Times New Roman" w:hAnsi="Times New Roman"/>
          <w:lang w:val="fi-FI"/>
        </w:rPr>
      </w:pPr>
      <w:r w:rsidRPr="00F97306">
        <w:rPr>
          <w:rFonts w:ascii="Times New Roman" w:hAnsi="Times New Roman"/>
          <w:b/>
          <w:bCs/>
          <w:color w:val="000000"/>
          <w:lang w:val="fi-FI"/>
        </w:rPr>
        <w:t>Taulukko 6:</w:t>
      </w:r>
      <w:r w:rsidRPr="00F97306">
        <w:rPr>
          <w:rFonts w:ascii="Times New Roman" w:hAnsi="Times New Roman"/>
          <w:color w:val="000000"/>
          <w:lang w:val="fi-FI"/>
        </w:rPr>
        <w:t xml:space="preserve"> Vaikeaa osteogenesis imperfectaa sairastavilla lapsilla havaitut haittavaikutukset</w:t>
      </w:r>
      <w:r w:rsidRPr="00F97306">
        <w:rPr>
          <w:rFonts w:ascii="Times New Roman" w:hAnsi="Times New Roman"/>
          <w:color w:val="000000"/>
          <w:vertAlign w:val="superscript"/>
          <w:lang w:val="fi-FI"/>
        </w:rPr>
        <w:t>1</w:t>
      </w:r>
    </w:p>
    <w:p w14:paraId="0C70DEFB" w14:textId="77777777" w:rsidR="00597B6C" w:rsidRPr="006604E8" w:rsidRDefault="00597B6C" w:rsidP="005B48A1">
      <w:pPr>
        <w:widowControl w:val="0"/>
        <w:spacing w:after="0"/>
        <w:rPr>
          <w:rFonts w:ascii="Times New Roman" w:hAnsi="Times New Roman"/>
          <w:color w:val="000000"/>
          <w:sz w:val="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597B6C" w:rsidRPr="00090C5B" w14:paraId="2EEE41C6" w14:textId="77777777" w:rsidTr="005B1951">
        <w:tc>
          <w:tcPr>
            <w:tcW w:w="9180" w:type="dxa"/>
            <w:gridSpan w:val="3"/>
          </w:tcPr>
          <w:p w14:paraId="6126F768"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Hermosto</w:t>
            </w:r>
            <w:proofErr w:type="spellEnd"/>
          </w:p>
        </w:tc>
      </w:tr>
      <w:tr w:rsidR="00597B6C" w:rsidRPr="00090C5B" w14:paraId="4F6F0887" w14:textId="77777777" w:rsidTr="005B1951">
        <w:tc>
          <w:tcPr>
            <w:tcW w:w="1668" w:type="dxa"/>
          </w:tcPr>
          <w:p w14:paraId="055E1F7A" w14:textId="77777777" w:rsidR="00597B6C" w:rsidRPr="00090C5B" w:rsidRDefault="00597B6C" w:rsidP="005B48A1">
            <w:pPr>
              <w:widowControl w:val="0"/>
              <w:spacing w:after="0"/>
              <w:rPr>
                <w:rFonts w:ascii="Times New Roman" w:hAnsi="Times New Roman"/>
                <w:color w:val="000000"/>
              </w:rPr>
            </w:pPr>
          </w:p>
        </w:tc>
        <w:tc>
          <w:tcPr>
            <w:tcW w:w="3095" w:type="dxa"/>
          </w:tcPr>
          <w:p w14:paraId="06EA36EF"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624A175C"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color w:val="000000"/>
              </w:rPr>
              <w:t>Päänsärky</w:t>
            </w:r>
            <w:proofErr w:type="spellEnd"/>
          </w:p>
        </w:tc>
      </w:tr>
      <w:tr w:rsidR="00597B6C" w:rsidRPr="00090C5B" w14:paraId="2C5D5180" w14:textId="77777777" w:rsidTr="005B1951">
        <w:tc>
          <w:tcPr>
            <w:tcW w:w="9180" w:type="dxa"/>
            <w:gridSpan w:val="3"/>
          </w:tcPr>
          <w:p w14:paraId="71A6F04B"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Sydän</w:t>
            </w:r>
            <w:proofErr w:type="spellEnd"/>
          </w:p>
        </w:tc>
      </w:tr>
      <w:tr w:rsidR="00597B6C" w:rsidRPr="00090C5B" w14:paraId="7DC2C25A" w14:textId="77777777" w:rsidTr="005B1951">
        <w:tc>
          <w:tcPr>
            <w:tcW w:w="1668" w:type="dxa"/>
          </w:tcPr>
          <w:p w14:paraId="130C76D7" w14:textId="77777777" w:rsidR="00597B6C" w:rsidRPr="00090C5B" w:rsidRDefault="00597B6C" w:rsidP="005B48A1">
            <w:pPr>
              <w:widowControl w:val="0"/>
              <w:spacing w:after="0"/>
              <w:rPr>
                <w:rFonts w:ascii="Times New Roman" w:hAnsi="Times New Roman"/>
                <w:color w:val="000000"/>
              </w:rPr>
            </w:pPr>
          </w:p>
        </w:tc>
        <w:tc>
          <w:tcPr>
            <w:tcW w:w="3095" w:type="dxa"/>
          </w:tcPr>
          <w:p w14:paraId="6037D9B0"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59A72EFF"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color w:val="000000"/>
              </w:rPr>
              <w:t>Takykardia</w:t>
            </w:r>
            <w:proofErr w:type="spellEnd"/>
          </w:p>
        </w:tc>
      </w:tr>
      <w:tr w:rsidR="00597B6C" w:rsidRPr="00090C5B" w14:paraId="262FB4C1" w14:textId="77777777" w:rsidTr="005B1951">
        <w:tc>
          <w:tcPr>
            <w:tcW w:w="9180" w:type="dxa"/>
            <w:gridSpan w:val="3"/>
          </w:tcPr>
          <w:p w14:paraId="33A6EF1B"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b/>
                <w:i/>
                <w:color w:val="000000"/>
              </w:rPr>
              <w:lastRenderedPageBreak/>
              <w:t>Hengityselimet</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rintakehä</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ja</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välikarsina</w:t>
            </w:r>
            <w:proofErr w:type="spellEnd"/>
          </w:p>
        </w:tc>
      </w:tr>
      <w:tr w:rsidR="00597B6C" w:rsidRPr="00090C5B" w14:paraId="1FA91909" w14:textId="77777777" w:rsidTr="005B1951">
        <w:tc>
          <w:tcPr>
            <w:tcW w:w="1668" w:type="dxa"/>
          </w:tcPr>
          <w:p w14:paraId="0F3610B4" w14:textId="77777777" w:rsidR="00597B6C" w:rsidRPr="00090C5B" w:rsidRDefault="00597B6C" w:rsidP="005B48A1">
            <w:pPr>
              <w:widowControl w:val="0"/>
              <w:spacing w:after="0"/>
              <w:rPr>
                <w:rFonts w:ascii="Times New Roman" w:hAnsi="Times New Roman"/>
                <w:color w:val="000000"/>
              </w:rPr>
            </w:pPr>
          </w:p>
        </w:tc>
        <w:tc>
          <w:tcPr>
            <w:tcW w:w="3095" w:type="dxa"/>
          </w:tcPr>
          <w:p w14:paraId="282B92E6"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2AAF3C4D"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color w:val="000000"/>
              </w:rPr>
              <w:t>Nenänielutulehdus</w:t>
            </w:r>
            <w:proofErr w:type="spellEnd"/>
          </w:p>
        </w:tc>
      </w:tr>
      <w:tr w:rsidR="00597B6C" w:rsidRPr="00090C5B" w14:paraId="6289E86C" w14:textId="77777777" w:rsidTr="005B1951">
        <w:tc>
          <w:tcPr>
            <w:tcW w:w="9180" w:type="dxa"/>
            <w:gridSpan w:val="3"/>
          </w:tcPr>
          <w:p w14:paraId="3532378D"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Ruoansulatuselimistö</w:t>
            </w:r>
            <w:proofErr w:type="spellEnd"/>
          </w:p>
        </w:tc>
      </w:tr>
      <w:tr w:rsidR="005B1951" w:rsidRPr="00090C5B" w14:paraId="289D849B" w14:textId="77777777" w:rsidTr="005B1951">
        <w:tc>
          <w:tcPr>
            <w:tcW w:w="1668" w:type="dxa"/>
            <w:vMerge w:val="restart"/>
          </w:tcPr>
          <w:p w14:paraId="5FA66D05" w14:textId="77777777" w:rsidR="005B1951" w:rsidRPr="00090C5B" w:rsidRDefault="005B1951" w:rsidP="005B48A1">
            <w:pPr>
              <w:widowControl w:val="0"/>
              <w:spacing w:after="0"/>
              <w:rPr>
                <w:rFonts w:ascii="Times New Roman" w:hAnsi="Times New Roman"/>
                <w:color w:val="000000"/>
              </w:rPr>
            </w:pPr>
          </w:p>
        </w:tc>
        <w:tc>
          <w:tcPr>
            <w:tcW w:w="3095" w:type="dxa"/>
          </w:tcPr>
          <w:p w14:paraId="0EB14757"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Hyvin </w:t>
            </w: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420A8502" w14:textId="77777777" w:rsidR="005B1951" w:rsidRPr="00090C5B" w:rsidRDefault="005B1951" w:rsidP="005B48A1">
            <w:pPr>
              <w:widowControl w:val="0"/>
              <w:spacing w:after="0"/>
              <w:rPr>
                <w:rFonts w:ascii="Times New Roman" w:hAnsi="Times New Roman"/>
                <w:strike/>
                <w:color w:val="000000"/>
              </w:rPr>
            </w:pPr>
            <w:r w:rsidRPr="00090C5B">
              <w:rPr>
                <w:rFonts w:ascii="Times New Roman" w:hAnsi="Times New Roman"/>
                <w:color w:val="000000"/>
              </w:rPr>
              <w:t xml:space="preserve">Oksentelu, </w:t>
            </w:r>
            <w:proofErr w:type="spellStart"/>
            <w:r w:rsidRPr="00090C5B">
              <w:rPr>
                <w:rFonts w:ascii="Times New Roman" w:hAnsi="Times New Roman"/>
                <w:color w:val="000000"/>
              </w:rPr>
              <w:t>pahoinvointi</w:t>
            </w:r>
            <w:proofErr w:type="spellEnd"/>
          </w:p>
        </w:tc>
      </w:tr>
      <w:tr w:rsidR="005B1951" w:rsidRPr="00090C5B" w14:paraId="77F0A56E" w14:textId="77777777" w:rsidTr="005B1951">
        <w:tc>
          <w:tcPr>
            <w:tcW w:w="1668" w:type="dxa"/>
            <w:vMerge/>
          </w:tcPr>
          <w:p w14:paraId="3DF4F0D8" w14:textId="77777777" w:rsidR="005B1951" w:rsidRPr="00090C5B" w:rsidRDefault="005B1951" w:rsidP="005B48A1">
            <w:pPr>
              <w:widowControl w:val="0"/>
              <w:spacing w:after="0"/>
              <w:rPr>
                <w:rFonts w:ascii="Times New Roman" w:hAnsi="Times New Roman"/>
                <w:color w:val="000000"/>
              </w:rPr>
            </w:pPr>
          </w:p>
        </w:tc>
        <w:tc>
          <w:tcPr>
            <w:tcW w:w="3095" w:type="dxa"/>
          </w:tcPr>
          <w:p w14:paraId="78C873B2"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3D0B5CB7"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Vatsakipu</w:t>
            </w:r>
            <w:proofErr w:type="spellEnd"/>
          </w:p>
        </w:tc>
      </w:tr>
      <w:tr w:rsidR="00597B6C" w:rsidRPr="00090C5B" w14:paraId="4355F436" w14:textId="77777777" w:rsidTr="005B1951">
        <w:tc>
          <w:tcPr>
            <w:tcW w:w="9180" w:type="dxa"/>
            <w:gridSpan w:val="3"/>
          </w:tcPr>
          <w:p w14:paraId="66075BB4"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Luusto</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lihakset</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ja</w:t>
            </w:r>
            <w:proofErr w:type="spellEnd"/>
            <w:r w:rsidRPr="00090C5B">
              <w:rPr>
                <w:rFonts w:ascii="Times New Roman" w:hAnsi="Times New Roman"/>
                <w:b/>
                <w:i/>
                <w:color w:val="000000"/>
              </w:rPr>
              <w:t xml:space="preserve"> </w:t>
            </w:r>
            <w:proofErr w:type="spellStart"/>
            <w:r w:rsidRPr="00090C5B">
              <w:rPr>
                <w:rFonts w:ascii="Times New Roman" w:hAnsi="Times New Roman"/>
                <w:b/>
                <w:i/>
                <w:color w:val="000000"/>
              </w:rPr>
              <w:t>sidekudos</w:t>
            </w:r>
            <w:proofErr w:type="spellEnd"/>
          </w:p>
        </w:tc>
      </w:tr>
      <w:tr w:rsidR="00597B6C" w:rsidRPr="000E4944" w14:paraId="4B21A66D" w14:textId="77777777" w:rsidTr="005B1951">
        <w:tc>
          <w:tcPr>
            <w:tcW w:w="1668" w:type="dxa"/>
          </w:tcPr>
          <w:p w14:paraId="5386A411" w14:textId="77777777" w:rsidR="00597B6C" w:rsidRPr="00090C5B" w:rsidRDefault="00597B6C" w:rsidP="005B48A1">
            <w:pPr>
              <w:widowControl w:val="0"/>
              <w:spacing w:after="0"/>
              <w:rPr>
                <w:rFonts w:ascii="Times New Roman" w:hAnsi="Times New Roman"/>
                <w:color w:val="000000"/>
              </w:rPr>
            </w:pPr>
          </w:p>
        </w:tc>
        <w:tc>
          <w:tcPr>
            <w:tcW w:w="3095" w:type="dxa"/>
          </w:tcPr>
          <w:p w14:paraId="6F5101F4" w14:textId="77777777" w:rsidR="00597B6C" w:rsidRPr="00090C5B" w:rsidRDefault="00597B6C"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11C4EF6B"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Raajojen kipu, nivelkipu, tuki- ja liikunta</w:t>
            </w:r>
            <w:r w:rsidRPr="006604E8">
              <w:rPr>
                <w:rFonts w:ascii="Times New Roman" w:hAnsi="Times New Roman"/>
                <w:color w:val="000000"/>
                <w:lang w:val="fi-FI"/>
              </w:rPr>
              <w:softHyphen/>
              <w:t>elimistön kipu</w:t>
            </w:r>
          </w:p>
        </w:tc>
      </w:tr>
      <w:tr w:rsidR="00597B6C" w:rsidRPr="006604E8" w14:paraId="77213513" w14:textId="77777777" w:rsidTr="005B1951">
        <w:tc>
          <w:tcPr>
            <w:tcW w:w="9180" w:type="dxa"/>
            <w:gridSpan w:val="3"/>
          </w:tcPr>
          <w:p w14:paraId="64FA732B"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i/>
                <w:color w:val="000000"/>
                <w:lang w:val="fi-FI"/>
              </w:rPr>
              <w:t>Yleisoireet ja antopaikassa todettavat haitat</w:t>
            </w:r>
          </w:p>
        </w:tc>
      </w:tr>
      <w:tr w:rsidR="005B1951" w:rsidRPr="00090C5B" w14:paraId="40C68783" w14:textId="77777777" w:rsidTr="005B1951">
        <w:tc>
          <w:tcPr>
            <w:tcW w:w="1668" w:type="dxa"/>
            <w:vMerge w:val="restart"/>
          </w:tcPr>
          <w:p w14:paraId="4FFE0ECA" w14:textId="77777777" w:rsidR="005B1951" w:rsidRPr="006604E8" w:rsidRDefault="005B1951" w:rsidP="005B48A1">
            <w:pPr>
              <w:widowControl w:val="0"/>
              <w:spacing w:after="0"/>
              <w:rPr>
                <w:rFonts w:ascii="Times New Roman" w:hAnsi="Times New Roman"/>
                <w:b/>
                <w:i/>
                <w:color w:val="000000"/>
                <w:lang w:val="fi-FI"/>
              </w:rPr>
            </w:pPr>
          </w:p>
        </w:tc>
        <w:tc>
          <w:tcPr>
            <w:tcW w:w="3095" w:type="dxa"/>
          </w:tcPr>
          <w:p w14:paraId="608A4302"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Hyvin </w:t>
            </w: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33398596"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Kuume</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väsymys</w:t>
            </w:r>
            <w:proofErr w:type="spellEnd"/>
          </w:p>
        </w:tc>
      </w:tr>
      <w:tr w:rsidR="005B1951" w:rsidRPr="00090C5B" w14:paraId="6E17A761" w14:textId="77777777" w:rsidTr="005B1951">
        <w:tc>
          <w:tcPr>
            <w:tcW w:w="1668" w:type="dxa"/>
            <w:vMerge/>
          </w:tcPr>
          <w:p w14:paraId="1B497306" w14:textId="77777777" w:rsidR="005B1951" w:rsidRPr="00090C5B" w:rsidRDefault="005B1951" w:rsidP="005B48A1">
            <w:pPr>
              <w:widowControl w:val="0"/>
              <w:spacing w:after="0"/>
              <w:rPr>
                <w:rFonts w:ascii="Times New Roman" w:hAnsi="Times New Roman"/>
                <w:b/>
                <w:i/>
                <w:color w:val="000000"/>
              </w:rPr>
            </w:pPr>
          </w:p>
        </w:tc>
        <w:tc>
          <w:tcPr>
            <w:tcW w:w="3095" w:type="dxa"/>
          </w:tcPr>
          <w:p w14:paraId="6BCE7D20"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6BA32D8F"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Akuutin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vaiheen</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reaktiot</w:t>
            </w:r>
            <w:proofErr w:type="spellEnd"/>
            <w:r w:rsidRPr="00090C5B">
              <w:rPr>
                <w:rFonts w:ascii="Times New Roman" w:hAnsi="Times New Roman"/>
                <w:color w:val="000000"/>
              </w:rPr>
              <w:t xml:space="preserve">, </w:t>
            </w:r>
            <w:proofErr w:type="spellStart"/>
            <w:r w:rsidRPr="00090C5B">
              <w:rPr>
                <w:rFonts w:ascii="Times New Roman" w:hAnsi="Times New Roman"/>
                <w:color w:val="000000"/>
              </w:rPr>
              <w:t>kipu</w:t>
            </w:r>
            <w:proofErr w:type="spellEnd"/>
          </w:p>
        </w:tc>
      </w:tr>
      <w:tr w:rsidR="00597B6C" w:rsidRPr="00090C5B" w14:paraId="090433CE" w14:textId="77777777" w:rsidTr="005B1951">
        <w:tc>
          <w:tcPr>
            <w:tcW w:w="9180" w:type="dxa"/>
            <w:gridSpan w:val="3"/>
          </w:tcPr>
          <w:p w14:paraId="1C7D2BC0" w14:textId="77777777" w:rsidR="00597B6C" w:rsidRPr="00090C5B" w:rsidRDefault="00597B6C" w:rsidP="005B48A1">
            <w:pPr>
              <w:widowControl w:val="0"/>
              <w:spacing w:after="0"/>
              <w:rPr>
                <w:rFonts w:ascii="Times New Roman" w:hAnsi="Times New Roman"/>
                <w:b/>
                <w:i/>
                <w:color w:val="000000"/>
              </w:rPr>
            </w:pPr>
            <w:proofErr w:type="spellStart"/>
            <w:r w:rsidRPr="00090C5B">
              <w:rPr>
                <w:rFonts w:ascii="Times New Roman" w:hAnsi="Times New Roman"/>
                <w:b/>
                <w:i/>
                <w:color w:val="000000"/>
              </w:rPr>
              <w:t>Tutkimukset</w:t>
            </w:r>
            <w:proofErr w:type="spellEnd"/>
          </w:p>
        </w:tc>
      </w:tr>
      <w:tr w:rsidR="005B1951" w:rsidRPr="00090C5B" w14:paraId="3DE10F57" w14:textId="77777777" w:rsidTr="005B1951">
        <w:tc>
          <w:tcPr>
            <w:tcW w:w="1668" w:type="dxa"/>
            <w:vMerge w:val="restart"/>
          </w:tcPr>
          <w:p w14:paraId="01440B28" w14:textId="77777777" w:rsidR="005B1951" w:rsidRPr="00090C5B" w:rsidRDefault="005B1951" w:rsidP="005B48A1">
            <w:pPr>
              <w:widowControl w:val="0"/>
              <w:spacing w:after="0"/>
              <w:rPr>
                <w:rFonts w:ascii="Times New Roman" w:hAnsi="Times New Roman"/>
                <w:b/>
                <w:i/>
                <w:color w:val="000000"/>
              </w:rPr>
            </w:pPr>
          </w:p>
        </w:tc>
        <w:tc>
          <w:tcPr>
            <w:tcW w:w="3095" w:type="dxa"/>
          </w:tcPr>
          <w:p w14:paraId="2A6C9C2E" w14:textId="77777777" w:rsidR="005B1951" w:rsidRPr="00090C5B" w:rsidRDefault="005B1951" w:rsidP="005B48A1">
            <w:pPr>
              <w:widowControl w:val="0"/>
              <w:spacing w:after="0"/>
              <w:rPr>
                <w:rFonts w:ascii="Times New Roman" w:hAnsi="Times New Roman"/>
                <w:color w:val="000000"/>
              </w:rPr>
            </w:pPr>
            <w:r w:rsidRPr="00090C5B">
              <w:rPr>
                <w:rFonts w:ascii="Times New Roman" w:hAnsi="Times New Roman"/>
                <w:color w:val="000000"/>
              </w:rPr>
              <w:t xml:space="preserve">Hyvin </w:t>
            </w: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23B04F5B" w14:textId="77777777" w:rsidR="005B1951" w:rsidRPr="00090C5B" w:rsidRDefault="005B1951" w:rsidP="005B48A1">
            <w:pPr>
              <w:pStyle w:val="EndnoteText"/>
              <w:widowControl w:val="0"/>
              <w:tabs>
                <w:tab w:val="clear" w:pos="567"/>
                <w:tab w:val="left" w:pos="1304"/>
              </w:tabs>
              <w:rPr>
                <w:rFonts w:ascii="Times New Roman" w:hAnsi="Times New Roman"/>
                <w:color w:val="000000"/>
                <w:lang w:val="fi-FI"/>
              </w:rPr>
            </w:pPr>
            <w:r w:rsidRPr="00090C5B">
              <w:rPr>
                <w:rFonts w:ascii="Times New Roman" w:hAnsi="Times New Roman"/>
                <w:color w:val="000000"/>
                <w:lang w:val="fi-FI"/>
              </w:rPr>
              <w:t>Hypokalsemia</w:t>
            </w:r>
          </w:p>
        </w:tc>
      </w:tr>
      <w:tr w:rsidR="005B1951" w:rsidRPr="00090C5B" w14:paraId="4816F470" w14:textId="77777777" w:rsidTr="005B1951">
        <w:tc>
          <w:tcPr>
            <w:tcW w:w="1668" w:type="dxa"/>
            <w:vMerge/>
          </w:tcPr>
          <w:p w14:paraId="7E16646A" w14:textId="77777777" w:rsidR="005B1951" w:rsidRPr="00090C5B" w:rsidRDefault="005B1951" w:rsidP="005B48A1">
            <w:pPr>
              <w:widowControl w:val="0"/>
              <w:spacing w:after="0"/>
              <w:rPr>
                <w:rFonts w:ascii="Times New Roman" w:hAnsi="Times New Roman"/>
                <w:b/>
                <w:i/>
                <w:color w:val="000000"/>
              </w:rPr>
            </w:pPr>
          </w:p>
        </w:tc>
        <w:tc>
          <w:tcPr>
            <w:tcW w:w="3095" w:type="dxa"/>
          </w:tcPr>
          <w:p w14:paraId="3C173CEE" w14:textId="77777777" w:rsidR="005B1951" w:rsidRPr="00090C5B" w:rsidRDefault="005B1951" w:rsidP="005B48A1">
            <w:pPr>
              <w:widowControl w:val="0"/>
              <w:spacing w:after="0"/>
              <w:rPr>
                <w:rFonts w:ascii="Times New Roman" w:hAnsi="Times New Roman"/>
                <w:color w:val="000000"/>
              </w:rPr>
            </w:pPr>
            <w:proofErr w:type="spellStart"/>
            <w:r w:rsidRPr="00090C5B">
              <w:rPr>
                <w:rFonts w:ascii="Times New Roman" w:hAnsi="Times New Roman"/>
                <w:color w:val="000000"/>
              </w:rPr>
              <w:t>Yleiset</w:t>
            </w:r>
            <w:proofErr w:type="spellEnd"/>
            <w:r w:rsidRPr="00090C5B">
              <w:rPr>
                <w:rFonts w:ascii="Times New Roman" w:hAnsi="Times New Roman"/>
                <w:color w:val="000000"/>
              </w:rPr>
              <w:t>:</w:t>
            </w:r>
          </w:p>
        </w:tc>
        <w:tc>
          <w:tcPr>
            <w:tcW w:w="4417" w:type="dxa"/>
          </w:tcPr>
          <w:p w14:paraId="62894B34" w14:textId="77777777" w:rsidR="005B1951" w:rsidRPr="00090C5B" w:rsidRDefault="005B1951" w:rsidP="005B48A1">
            <w:pPr>
              <w:pStyle w:val="EndnoteText"/>
              <w:widowControl w:val="0"/>
              <w:tabs>
                <w:tab w:val="clear" w:pos="567"/>
                <w:tab w:val="left" w:pos="1304"/>
              </w:tabs>
              <w:rPr>
                <w:rFonts w:ascii="Times New Roman" w:hAnsi="Times New Roman"/>
                <w:color w:val="000000"/>
                <w:lang w:val="fi-FI"/>
              </w:rPr>
            </w:pPr>
            <w:r w:rsidRPr="00090C5B">
              <w:rPr>
                <w:rFonts w:ascii="Times New Roman" w:hAnsi="Times New Roman"/>
                <w:color w:val="000000"/>
                <w:lang w:val="fi-FI"/>
              </w:rPr>
              <w:t>Hypofosfatemia</w:t>
            </w:r>
          </w:p>
        </w:tc>
      </w:tr>
    </w:tbl>
    <w:p w14:paraId="33AC51C4" w14:textId="77777777" w:rsidR="00597B6C" w:rsidRPr="00F97306" w:rsidRDefault="00597B6C" w:rsidP="005B48A1">
      <w:pPr>
        <w:pStyle w:val="Text"/>
        <w:rPr>
          <w:rFonts w:ascii="Times New Roman" w:hAnsi="Times New Roman"/>
          <w:iCs/>
          <w:lang w:val="fi-FI"/>
        </w:rPr>
      </w:pPr>
      <w:r w:rsidRPr="00F97306">
        <w:rPr>
          <w:rFonts w:ascii="Times New Roman" w:hAnsi="Times New Roman"/>
          <w:iCs/>
          <w:vertAlign w:val="superscript"/>
          <w:lang w:val="fi-FI"/>
        </w:rPr>
        <w:t>1</w:t>
      </w:r>
      <w:r w:rsidRPr="00F97306">
        <w:rPr>
          <w:rFonts w:ascii="Times New Roman" w:hAnsi="Times New Roman"/>
          <w:iCs/>
          <w:lang w:val="fi-FI"/>
        </w:rPr>
        <w:t xml:space="preserve">Haittavaikutuksia joiden esiintyvyystiheys oli &lt; 5 % arvioitiin lääketieteellisesti ja kävi ilmi, että nämä tapaukset ovat johdonmukaisia </w:t>
      </w:r>
      <w:r w:rsidR="00086636" w:rsidRPr="00F97306">
        <w:rPr>
          <w:rFonts w:ascii="Times New Roman" w:hAnsi="Times New Roman"/>
          <w:iCs/>
          <w:lang w:val="fi-FI"/>
        </w:rPr>
        <w:t xml:space="preserve">tsoledronihapon </w:t>
      </w:r>
      <w:r w:rsidRPr="00F97306">
        <w:rPr>
          <w:rFonts w:ascii="Times New Roman" w:hAnsi="Times New Roman"/>
          <w:iCs/>
          <w:lang w:val="fi-FI"/>
        </w:rPr>
        <w:t>hyvin vakiintuneen turvallisuusprofiilin kanssa (ks. kohta 4.8).</w:t>
      </w:r>
    </w:p>
    <w:p w14:paraId="74C9A750" w14:textId="77777777" w:rsidR="00597B6C" w:rsidRPr="00F97306" w:rsidRDefault="00597B6C" w:rsidP="005B48A1">
      <w:pPr>
        <w:pStyle w:val="Text"/>
        <w:rPr>
          <w:rFonts w:ascii="Times New Roman" w:hAnsi="Times New Roman"/>
          <w:iCs/>
          <w:lang w:val="fi-FI"/>
        </w:rPr>
      </w:pPr>
    </w:p>
    <w:p w14:paraId="7724A377" w14:textId="77777777" w:rsidR="00597B6C" w:rsidRPr="00F97306" w:rsidRDefault="00597B6C" w:rsidP="005B48A1">
      <w:pPr>
        <w:pStyle w:val="Text"/>
        <w:rPr>
          <w:rFonts w:ascii="Times New Roman" w:hAnsi="Times New Roman"/>
          <w:iCs/>
          <w:lang w:val="fi-FI"/>
        </w:rPr>
      </w:pPr>
      <w:r w:rsidRPr="00F97306">
        <w:rPr>
          <w:rFonts w:ascii="Times New Roman" w:hAnsi="Times New Roman"/>
          <w:iCs/>
          <w:lang w:val="fi-FI"/>
        </w:rPr>
        <w:t>Vaikeaa osteogenesis imperfectaa sairastavilla lapsilla tsoledronihappohoitoon näyttää liittyvän pamidronaattihoitoa suurempi akuutin vaiheen reaktioiden, hypokalsemian ja selittämättömän takykardian riski, mutta tämä eroavaisuus pieneni seuraavien infuusioiden jälkeen.</w:t>
      </w:r>
    </w:p>
    <w:p w14:paraId="53A012BA" w14:textId="77777777" w:rsidR="00597B6C" w:rsidRPr="00D92994" w:rsidRDefault="00597B6C" w:rsidP="005B48A1">
      <w:pPr>
        <w:widowControl w:val="0"/>
        <w:spacing w:after="0"/>
        <w:rPr>
          <w:rFonts w:ascii="Times New Roman" w:hAnsi="Times New Roman"/>
          <w:color w:val="000000"/>
          <w:lang w:val="fi-FI"/>
        </w:rPr>
      </w:pPr>
    </w:p>
    <w:p w14:paraId="3EFB4535"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 xml:space="preserve">Euroopan lääkevirasto on myöntänyt vapautuksen velvoitteesta toimittaa tutkimustulokset </w:t>
      </w:r>
      <w:r w:rsidR="00C66489" w:rsidRPr="00D92994">
        <w:rPr>
          <w:rFonts w:ascii="Times New Roman" w:hAnsi="Times New Roman"/>
          <w:color w:val="000000"/>
          <w:lang w:val="fi-FI"/>
        </w:rPr>
        <w:t>tsoledronihap</w:t>
      </w:r>
      <w:r w:rsidR="00086636" w:rsidRPr="00D92994">
        <w:rPr>
          <w:rFonts w:ascii="Times New Roman" w:hAnsi="Times New Roman"/>
          <w:color w:val="000000"/>
          <w:lang w:val="fi-FI"/>
        </w:rPr>
        <w:t>poa sisältävän referenssivalmisteen</w:t>
      </w:r>
      <w:r w:rsidR="00C66489" w:rsidRPr="00D92994">
        <w:rPr>
          <w:rFonts w:ascii="Times New Roman" w:hAnsi="Times New Roman"/>
          <w:color w:val="000000"/>
          <w:lang w:val="fi-FI"/>
        </w:rPr>
        <w:t xml:space="preserve"> </w:t>
      </w:r>
      <w:r w:rsidRPr="00D92994">
        <w:rPr>
          <w:rFonts w:ascii="Times New Roman" w:hAnsi="Times New Roman"/>
          <w:color w:val="000000"/>
          <w:lang w:val="fi-FI"/>
        </w:rPr>
        <w:t>käytöstä kaikkien pediatristen potilasryhmien hoidossa sekä kasvaimen aiheuttamassa hyperkalsemiassa että luustotapahtumien ehkäisemisessä potilailla, joilla on luustosta lähtöisin oleva tai luustoon levinnyt pitkälle edennyt syöpä (ks. kohta 4.2 ohjeet käytöstä pediatristen potilaiden hoidossa).</w:t>
      </w:r>
    </w:p>
    <w:p w14:paraId="489AE1B6" w14:textId="77777777" w:rsidR="00597B6C" w:rsidRPr="00D92994" w:rsidRDefault="00597B6C" w:rsidP="005B48A1">
      <w:pPr>
        <w:widowControl w:val="0"/>
        <w:spacing w:after="0"/>
        <w:rPr>
          <w:rFonts w:ascii="Times New Roman" w:hAnsi="Times New Roman"/>
          <w:color w:val="000000"/>
          <w:lang w:val="fi-FI"/>
        </w:rPr>
      </w:pPr>
    </w:p>
    <w:p w14:paraId="78D1ECB0"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b/>
          <w:color w:val="000000"/>
          <w:lang w:val="fi-FI"/>
        </w:rPr>
        <w:t>5.2</w:t>
      </w:r>
      <w:r w:rsidRPr="00D92994">
        <w:rPr>
          <w:rFonts w:ascii="Times New Roman" w:hAnsi="Times New Roman"/>
          <w:b/>
          <w:color w:val="000000"/>
          <w:lang w:val="fi-FI"/>
        </w:rPr>
        <w:tab/>
        <w:t>Farmakokinetiikka</w:t>
      </w:r>
    </w:p>
    <w:p w14:paraId="28721985" w14:textId="77777777" w:rsidR="00597B6C" w:rsidRPr="00D92994" w:rsidRDefault="00597B6C" w:rsidP="005B48A1">
      <w:pPr>
        <w:widowControl w:val="0"/>
        <w:spacing w:after="0"/>
        <w:rPr>
          <w:rFonts w:ascii="Times New Roman" w:hAnsi="Times New Roman"/>
          <w:color w:val="000000"/>
          <w:lang w:val="fi-FI"/>
        </w:rPr>
      </w:pPr>
    </w:p>
    <w:p w14:paraId="3C49C747"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Annettaessa 5 ja 15 minuutin kertainfuusiona ja toistoannostelussa 2, 4, 8 ja 16 mg tsoledronihappoa 64 potilaalle, joilla oli luustometastaaseja, saatiin seuraavat farmakokineettiset tiedot, joiden todettiin olevan annoksesta riippumattomia.</w:t>
      </w:r>
    </w:p>
    <w:p w14:paraId="756EBEF7" w14:textId="77777777" w:rsidR="00597B6C" w:rsidRPr="00D92994" w:rsidRDefault="00597B6C" w:rsidP="005B48A1">
      <w:pPr>
        <w:widowControl w:val="0"/>
        <w:spacing w:after="0"/>
        <w:rPr>
          <w:rFonts w:ascii="Times New Roman" w:hAnsi="Times New Roman"/>
          <w:color w:val="000000"/>
          <w:lang w:val="fi-FI"/>
        </w:rPr>
      </w:pPr>
    </w:p>
    <w:p w14:paraId="34A0F135"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Tsoledronihappoinfuusion aloittamisen jälkeen tsoledronihappopitoisuudet plasmassa suurenevat nopeasti saavuttaen korkeimman pitoisuuden infuusion lopussa. Tämän jälkeen pitoisuudet nopeasti pienenevät ollen alle 10 %:ia korkeimmasta arvosta 4 tunnin kuluttua ja alle 1 %:ia 24 tunnin kuluttua, jonka jälkeen seuraa jakso, jolloin pitoisuus on erittäin pieni alle 0,1 %:ia korkeimmasta arvosta ennen seuraavaa tsoledronihappoinfuusiota päivänä 28.</w:t>
      </w:r>
    </w:p>
    <w:p w14:paraId="1D525240" w14:textId="77777777" w:rsidR="00597B6C" w:rsidRPr="006604E8" w:rsidRDefault="00597B6C" w:rsidP="005B48A1">
      <w:pPr>
        <w:widowControl w:val="0"/>
        <w:spacing w:after="0"/>
        <w:rPr>
          <w:rFonts w:ascii="Times New Roman" w:hAnsi="Times New Roman"/>
          <w:color w:val="000000"/>
          <w:lang w:val="fi-FI"/>
        </w:rPr>
      </w:pPr>
    </w:p>
    <w:p w14:paraId="7A2A2C7A"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Laskimoon annettu tsoledronihappo eliminoituu kolmivaiheisesti: se häviää nopeasti kahdessa vaiheessa verenkierrosta; puoliintumisajat ovat t</w:t>
      </w:r>
      <w:r w:rsidRPr="006604E8">
        <w:rPr>
          <w:rFonts w:ascii="Times New Roman" w:hAnsi="Times New Roman"/>
          <w:color w:val="000000"/>
          <w:vertAlign w:val="subscript"/>
          <w:lang w:val="fi-FI"/>
        </w:rPr>
        <w:t>½</w:t>
      </w:r>
      <w:r w:rsidRPr="00F97306">
        <w:rPr>
          <w:rFonts w:ascii="Times New Roman" w:hAnsi="Times New Roman"/>
          <w:color w:val="000000"/>
          <w:vertAlign w:val="subscript"/>
        </w:rPr>
        <w:sym w:font="Symbol" w:char="F061"/>
      </w:r>
      <w:r w:rsidRPr="006604E8">
        <w:rPr>
          <w:rFonts w:ascii="Times New Roman" w:hAnsi="Times New Roman"/>
          <w:color w:val="000000"/>
          <w:lang w:val="fi-FI"/>
        </w:rPr>
        <w:t xml:space="preserve"> 0,24 ja t</w:t>
      </w:r>
      <w:r w:rsidRPr="006604E8">
        <w:rPr>
          <w:rFonts w:ascii="Times New Roman" w:hAnsi="Times New Roman"/>
          <w:color w:val="000000"/>
          <w:vertAlign w:val="subscript"/>
          <w:lang w:val="fi-FI"/>
        </w:rPr>
        <w:t>½</w:t>
      </w:r>
      <w:r w:rsidRPr="00F97306">
        <w:rPr>
          <w:rFonts w:ascii="Times New Roman" w:hAnsi="Times New Roman"/>
          <w:color w:val="000000"/>
          <w:vertAlign w:val="subscript"/>
        </w:rPr>
        <w:sym w:font="Symbol" w:char="F062"/>
      </w:r>
      <w:r w:rsidRPr="006604E8">
        <w:rPr>
          <w:rFonts w:ascii="Times New Roman" w:hAnsi="Times New Roman"/>
          <w:color w:val="000000"/>
          <w:vertAlign w:val="subscript"/>
          <w:lang w:val="fi-FI"/>
        </w:rPr>
        <w:t xml:space="preserve"> </w:t>
      </w:r>
      <w:r w:rsidRPr="006604E8">
        <w:rPr>
          <w:rFonts w:ascii="Times New Roman" w:hAnsi="Times New Roman"/>
          <w:color w:val="000000"/>
          <w:lang w:val="fi-FI"/>
        </w:rPr>
        <w:t>1,87 tuntia. Tätä seuraa pitkä eliminaatiojakso, ja terminaalinen puoliintumisaika t</w:t>
      </w:r>
      <w:r w:rsidRPr="006604E8">
        <w:rPr>
          <w:rFonts w:ascii="Times New Roman" w:hAnsi="Times New Roman"/>
          <w:color w:val="000000"/>
          <w:vertAlign w:val="subscript"/>
          <w:lang w:val="fi-FI"/>
        </w:rPr>
        <w:t>½</w:t>
      </w:r>
      <w:r w:rsidRPr="00F97306">
        <w:rPr>
          <w:rFonts w:ascii="Times New Roman" w:hAnsi="Times New Roman"/>
          <w:color w:val="000000"/>
          <w:vertAlign w:val="subscript"/>
        </w:rPr>
        <w:sym w:font="Symbol" w:char="F067"/>
      </w:r>
      <w:r w:rsidRPr="006604E8">
        <w:rPr>
          <w:rFonts w:ascii="Times New Roman" w:hAnsi="Times New Roman"/>
          <w:color w:val="000000"/>
          <w:lang w:val="fi-FI"/>
        </w:rPr>
        <w:t xml:space="preserve"> on 146 tuntia. Joka 28. päivä </w:t>
      </w:r>
      <w:r w:rsidRPr="006604E8">
        <w:rPr>
          <w:rFonts w:ascii="Times New Roman" w:hAnsi="Times New Roman"/>
          <w:color w:val="000000"/>
          <w:lang w:val="fi-FI"/>
        </w:rPr>
        <w:lastRenderedPageBreak/>
        <w:t>tapahtuneessa toistoannostelussa tsoledronihapon ei havaittu kumuloituvan plasmaan. Tsoledronihappo ei metaboloidu, ja se erittyy muuttumattomana munuaisten kautta. Ensimmäisten 24 tunnin aikana 39 </w:t>
      </w:r>
      <w:r w:rsidRPr="00F97306">
        <w:rPr>
          <w:rFonts w:ascii="Times New Roman" w:hAnsi="Times New Roman"/>
          <w:color w:val="000000"/>
        </w:rPr>
        <w:sym w:font="Symbol" w:char="F0B1"/>
      </w:r>
      <w:r w:rsidRPr="006604E8">
        <w:rPr>
          <w:rFonts w:ascii="Times New Roman" w:hAnsi="Times New Roman"/>
          <w:color w:val="000000"/>
          <w:lang w:val="fi-FI"/>
        </w:rPr>
        <w:t> 16 % annoksesta erittyy virtsaan ja loppu sitoutuu lähinnä luukudokseen. Luukudoksesta se vapautuu erittäin hitaasti takaisin systeemiseen verenkiertoon ja eliminoituu munuaisten kautta. Elimistön kokonaispuhdistuma on annoksesta riippumatta 5,04 </w:t>
      </w:r>
      <w:r w:rsidRPr="00F97306">
        <w:rPr>
          <w:rFonts w:ascii="Times New Roman" w:hAnsi="Times New Roman"/>
          <w:color w:val="000000"/>
        </w:rPr>
        <w:sym w:font="Symbol" w:char="F0B1"/>
      </w:r>
      <w:r w:rsidRPr="006604E8">
        <w:rPr>
          <w:rFonts w:ascii="Times New Roman" w:hAnsi="Times New Roman"/>
          <w:color w:val="000000"/>
          <w:lang w:val="fi-FI"/>
        </w:rPr>
        <w:t> 2,5 l/h, eikä sukupuoli, ikä, rotu tai paino vaikuta siihen. Infuusioajan pidentäminen 5 minuutista 15 minuuttiin pienensi tsoledronihappopitoisuutta 30 prosentilla infuusion lopussa, mutta ei vaikuttanut AUC:hen.</w:t>
      </w:r>
    </w:p>
    <w:p w14:paraId="3EF92C3F"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Tsoledronihapon farmakokineettisten tunnuslukujen vaihtelu potilaiden kesken oli suuri, kuten muillakin bisfosfonaateilla.</w:t>
      </w:r>
    </w:p>
    <w:p w14:paraId="78234453" w14:textId="77777777" w:rsidR="00597B6C" w:rsidRPr="006604E8" w:rsidRDefault="00597B6C" w:rsidP="005B48A1">
      <w:pPr>
        <w:widowControl w:val="0"/>
        <w:spacing w:after="0"/>
        <w:rPr>
          <w:rFonts w:ascii="Times New Roman" w:hAnsi="Times New Roman"/>
          <w:color w:val="000000"/>
          <w:lang w:val="fi-FI"/>
        </w:rPr>
      </w:pPr>
    </w:p>
    <w:p w14:paraId="7C012361"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Tsoledronihapon farmakokinetiikasta ei ole tietoa hyperkalsemiaa eikä maksan vajaatoimintaa sairastavien potilaiden osalta. Tsoledronihappo ei inhiboi ihmisen P450-entsyymejä </w:t>
      </w:r>
      <w:r w:rsidRPr="006604E8">
        <w:rPr>
          <w:rFonts w:ascii="Times New Roman" w:hAnsi="Times New Roman"/>
          <w:i/>
          <w:color w:val="000000"/>
          <w:lang w:val="fi-FI"/>
        </w:rPr>
        <w:t>in vitro</w:t>
      </w:r>
      <w:r w:rsidRPr="006604E8">
        <w:rPr>
          <w:rFonts w:ascii="Times New Roman" w:hAnsi="Times New Roman"/>
          <w:color w:val="000000"/>
          <w:lang w:val="fi-FI"/>
        </w:rPr>
        <w:t>, eikä se muunnu elimistössä. Eläinkokeiden mukaan &lt; 3 % annoksesta erittyi ulosteeseen, mikä viittaa siihen, ettei maksan toiminnalla ole oleellista merkitystä tsoledronihapon farmakokinetiikassa.</w:t>
      </w:r>
    </w:p>
    <w:p w14:paraId="52B72A90" w14:textId="77777777" w:rsidR="00597B6C" w:rsidRPr="006604E8" w:rsidRDefault="00597B6C" w:rsidP="005B48A1">
      <w:pPr>
        <w:widowControl w:val="0"/>
        <w:spacing w:after="0"/>
        <w:rPr>
          <w:rFonts w:ascii="Times New Roman" w:hAnsi="Times New Roman"/>
          <w:color w:val="000000"/>
          <w:lang w:val="fi-FI"/>
        </w:rPr>
      </w:pPr>
    </w:p>
    <w:p w14:paraId="57E8A68F"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Tsoledronihapon munuaispuhdistuma korreloi kreatiniininpuhdistuman kanssa; munuaispuhdistuma oli 75 ± 33 % kreatiniinipuhdistumasta. Kreatiniinipuhdistuman keskiarvo 64:llä tutkitulla syöpäpotilaalla oli 84 ± 29 ml/min (vaihteluväli 22–143 ml/min). Populaatioanalyysin perusteella potilaalla, jonka kreatiniinipuhdistuma on 20 ml/min (vaikea munuaisten vajaatoiminta), vastaava ennustettu tsoledronihapon puhdistuma on 37 %; ja potilaalla, jonka kreatiniinipuhdistuma on 50 ml/min (kohtalainen vajaatoiminta) vastaava ennustettu tsoledronihapon puhdistuma on 72 %, arvosta, joka on potilaalla, jolla kreatiniinipuhdistuma on 84 ml/min. Farmakokinetiikasta vaikeaa munuaisten vajaatoimintaa sairastavilla potilailla (kreatiniinipuhdistuma &lt; 30 ml/min) on vain vähän tietoa.</w:t>
      </w:r>
    </w:p>
    <w:p w14:paraId="134AAA66" w14:textId="77777777" w:rsidR="00597B6C" w:rsidRPr="006604E8" w:rsidRDefault="00597B6C" w:rsidP="005B48A1">
      <w:pPr>
        <w:widowControl w:val="0"/>
        <w:spacing w:after="0"/>
        <w:rPr>
          <w:rFonts w:ascii="Times New Roman" w:hAnsi="Times New Roman"/>
          <w:color w:val="000000"/>
          <w:lang w:val="fi-FI"/>
        </w:rPr>
      </w:pPr>
    </w:p>
    <w:p w14:paraId="3277B47E" w14:textId="77777777" w:rsidR="004D06F0" w:rsidRPr="006604E8" w:rsidRDefault="004D06F0" w:rsidP="005B48A1">
      <w:pPr>
        <w:spacing w:after="0"/>
        <w:rPr>
          <w:rFonts w:ascii="Times New Roman" w:hAnsi="Times New Roman"/>
          <w:color w:val="000000"/>
          <w:lang w:val="fi-FI"/>
        </w:rPr>
      </w:pPr>
      <w:r w:rsidRPr="006604E8">
        <w:rPr>
          <w:rFonts w:ascii="Times New Roman" w:hAnsi="Times New Roman"/>
          <w:i/>
          <w:color w:val="000000"/>
          <w:lang w:val="fi-FI"/>
        </w:rPr>
        <w:t>In vitro</w:t>
      </w:r>
      <w:r w:rsidRPr="006604E8">
        <w:rPr>
          <w:rFonts w:ascii="Times New Roman" w:hAnsi="Times New Roman"/>
          <w:color w:val="000000"/>
          <w:lang w:val="fi-FI"/>
        </w:rPr>
        <w:t>- tutkimuksessa tsoledronihapolla oli alhainen affiniteetti ihmisen veren sellulaarisiin komponentteihin (keskimääräinen veren ja plasman konsentraatioiden suhde oli 0,59 konsentraatioiden vaihteluvälin ollessa 30</w:t>
      </w:r>
      <w:r w:rsidRPr="006604E8">
        <w:rPr>
          <w:rFonts w:ascii="Times New Roman" w:hAnsi="Times New Roman"/>
          <w:color w:val="000000"/>
          <w:lang w:val="fi-FI"/>
        </w:rPr>
        <w:noBreakHyphen/>
        <w:t>5000 ng/ml). Plasman proteiineihin sitoutuminen on vähäistä sitoutumattoman tsoledronihappo-osuuden vaihdellessa 60 %:sta 77 %:iin tsoledronihappopitoisuuksilla 2 ng/ml ja 2000 ng/ml.</w:t>
      </w:r>
    </w:p>
    <w:p w14:paraId="35540A69" w14:textId="77777777" w:rsidR="00597B6C" w:rsidRPr="006604E8" w:rsidRDefault="00597B6C" w:rsidP="005B48A1">
      <w:pPr>
        <w:spacing w:after="0"/>
        <w:rPr>
          <w:rFonts w:ascii="Times New Roman" w:hAnsi="Times New Roman"/>
          <w:bCs/>
          <w:lang w:val="fi-FI"/>
        </w:rPr>
      </w:pPr>
    </w:p>
    <w:p w14:paraId="7420204E" w14:textId="77777777" w:rsidR="00597B6C" w:rsidRPr="006604E8" w:rsidRDefault="00597B6C" w:rsidP="005B48A1">
      <w:pPr>
        <w:spacing w:after="0"/>
        <w:rPr>
          <w:rFonts w:ascii="Times New Roman" w:hAnsi="Times New Roman"/>
          <w:bCs/>
          <w:u w:val="single"/>
          <w:lang w:val="fi-FI"/>
        </w:rPr>
      </w:pPr>
      <w:r w:rsidRPr="006604E8">
        <w:rPr>
          <w:rFonts w:ascii="Times New Roman" w:hAnsi="Times New Roman"/>
          <w:bCs/>
          <w:u w:val="single"/>
          <w:lang w:val="fi-FI"/>
        </w:rPr>
        <w:t>Erityisryhmät</w:t>
      </w:r>
    </w:p>
    <w:p w14:paraId="0F843917" w14:textId="77777777" w:rsidR="00817780" w:rsidRPr="006604E8" w:rsidRDefault="00817780" w:rsidP="005B48A1">
      <w:pPr>
        <w:spacing w:after="0"/>
        <w:rPr>
          <w:rFonts w:ascii="Times New Roman" w:hAnsi="Times New Roman"/>
          <w:bCs/>
          <w:u w:val="single"/>
          <w:lang w:val="fi-FI"/>
        </w:rPr>
      </w:pPr>
    </w:p>
    <w:p w14:paraId="5E8ED86F" w14:textId="77777777" w:rsidR="00597B6C" w:rsidRPr="006604E8" w:rsidRDefault="003E533E" w:rsidP="005B48A1">
      <w:pPr>
        <w:spacing w:after="0"/>
        <w:rPr>
          <w:rFonts w:ascii="Times New Roman" w:hAnsi="Times New Roman"/>
          <w:i/>
          <w:iCs/>
          <w:lang w:val="fi-FI"/>
        </w:rPr>
      </w:pPr>
      <w:r w:rsidRPr="006604E8">
        <w:rPr>
          <w:rFonts w:ascii="Times New Roman" w:hAnsi="Times New Roman"/>
          <w:i/>
          <w:iCs/>
          <w:lang w:val="fi-FI"/>
        </w:rPr>
        <w:t>Pediatriset potilaat</w:t>
      </w:r>
    </w:p>
    <w:p w14:paraId="2911F331" w14:textId="77777777" w:rsidR="00597B6C" w:rsidRPr="00F97306" w:rsidRDefault="00597B6C" w:rsidP="005B48A1">
      <w:pPr>
        <w:pStyle w:val="Text"/>
        <w:widowControl w:val="0"/>
        <w:rPr>
          <w:rFonts w:ascii="Times New Roman" w:hAnsi="Times New Roman"/>
          <w:color w:val="000000"/>
          <w:lang w:val="fi-FI"/>
        </w:rPr>
      </w:pPr>
      <w:r w:rsidRPr="00F97306">
        <w:rPr>
          <w:rFonts w:ascii="Times New Roman" w:hAnsi="Times New Roman"/>
          <w:lang w:val="fi-FI"/>
        </w:rPr>
        <w:t>Rajalliset farmakokinetiikan tiedot vaikeaa osteogenesis imperfectaa sairastavista lapsista viittaavat siihen, että tsoledronihapon farmakokinetiikka on 3</w:t>
      </w:r>
      <w:r w:rsidRPr="00F97306">
        <w:rPr>
          <w:rFonts w:ascii="Times New Roman" w:hAnsi="Times New Roman"/>
          <w:lang w:val="fi-FI"/>
        </w:rPr>
        <w:noBreakHyphen/>
        <w:t>17-vuotiailla lapsilla samankaltainen kuin samanlaisia annoksia (mg/kg) käyttävillä aikuisilla. Ikä, paino, sukupuoli ja kreatiniinipuhdistuma eivät nähtävästi vaikuta systeemiseen tsoledronihappoaltistukseen.</w:t>
      </w:r>
    </w:p>
    <w:p w14:paraId="30AB629D" w14:textId="77777777" w:rsidR="00597B6C" w:rsidRPr="00D92994" w:rsidRDefault="00597B6C" w:rsidP="005B48A1">
      <w:pPr>
        <w:widowControl w:val="0"/>
        <w:spacing w:after="0"/>
        <w:rPr>
          <w:rFonts w:ascii="Times New Roman" w:hAnsi="Times New Roman"/>
          <w:color w:val="000000"/>
          <w:lang w:val="fi-FI"/>
        </w:rPr>
      </w:pPr>
    </w:p>
    <w:p w14:paraId="39F2E346"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b/>
          <w:color w:val="000000"/>
          <w:lang w:val="fi-FI"/>
        </w:rPr>
        <w:t>5.3</w:t>
      </w:r>
      <w:r w:rsidRPr="00D92994">
        <w:rPr>
          <w:rFonts w:ascii="Times New Roman" w:hAnsi="Times New Roman"/>
          <w:b/>
          <w:color w:val="000000"/>
          <w:lang w:val="fi-FI"/>
        </w:rPr>
        <w:tab/>
        <w:t>Prekliiniset tiedot turvallisuudesta</w:t>
      </w:r>
    </w:p>
    <w:p w14:paraId="3605BDC9" w14:textId="77777777" w:rsidR="00597B6C" w:rsidRPr="00D92994" w:rsidRDefault="00597B6C" w:rsidP="005B48A1">
      <w:pPr>
        <w:widowControl w:val="0"/>
        <w:spacing w:after="0"/>
        <w:rPr>
          <w:rFonts w:ascii="Times New Roman" w:hAnsi="Times New Roman"/>
          <w:color w:val="000000"/>
          <w:lang w:val="fi-FI"/>
        </w:rPr>
      </w:pPr>
    </w:p>
    <w:p w14:paraId="154E9B31" w14:textId="77777777" w:rsidR="00597B6C" w:rsidRPr="00D92994" w:rsidRDefault="00597B6C" w:rsidP="005B48A1">
      <w:pPr>
        <w:widowControl w:val="0"/>
        <w:spacing w:after="0"/>
        <w:rPr>
          <w:rFonts w:ascii="Times New Roman" w:hAnsi="Times New Roman"/>
          <w:color w:val="000000"/>
          <w:u w:val="single"/>
          <w:lang w:val="fi-FI"/>
        </w:rPr>
      </w:pPr>
      <w:r w:rsidRPr="00D92994">
        <w:rPr>
          <w:rFonts w:ascii="Times New Roman" w:hAnsi="Times New Roman"/>
          <w:color w:val="000000"/>
          <w:u w:val="single"/>
          <w:lang w:val="fi-FI"/>
        </w:rPr>
        <w:t>Akuutti toksisuus</w:t>
      </w:r>
    </w:p>
    <w:p w14:paraId="03A4721C" w14:textId="77777777" w:rsidR="00817780" w:rsidRPr="00D92994" w:rsidRDefault="00817780" w:rsidP="005B48A1">
      <w:pPr>
        <w:widowControl w:val="0"/>
        <w:spacing w:after="0"/>
        <w:rPr>
          <w:rFonts w:ascii="Times New Roman" w:hAnsi="Times New Roman"/>
          <w:color w:val="000000"/>
          <w:u w:val="single"/>
          <w:lang w:val="fi-FI"/>
        </w:rPr>
      </w:pPr>
    </w:p>
    <w:p w14:paraId="56BA3E57"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lastRenderedPageBreak/>
        <w:t>Suurin ei-letaali kerta-annos laskimoon oli hiirellä 10 mg/kg ja rotalla 0,6 mg/kg.</w:t>
      </w:r>
    </w:p>
    <w:p w14:paraId="41F662DA" w14:textId="77777777" w:rsidR="00597B6C" w:rsidRPr="00D92994" w:rsidRDefault="00597B6C" w:rsidP="005B48A1">
      <w:pPr>
        <w:widowControl w:val="0"/>
        <w:spacing w:after="0"/>
        <w:rPr>
          <w:rFonts w:ascii="Times New Roman" w:hAnsi="Times New Roman"/>
          <w:color w:val="000000"/>
          <w:lang w:val="fi-FI"/>
        </w:rPr>
      </w:pPr>
    </w:p>
    <w:p w14:paraId="243B1778" w14:textId="77777777" w:rsidR="00597B6C" w:rsidRPr="00D92994" w:rsidRDefault="00597B6C" w:rsidP="005B48A1">
      <w:pPr>
        <w:widowControl w:val="0"/>
        <w:spacing w:after="0"/>
        <w:rPr>
          <w:rFonts w:ascii="Times New Roman" w:hAnsi="Times New Roman"/>
          <w:color w:val="000000"/>
          <w:u w:val="single"/>
          <w:lang w:val="fi-FI"/>
        </w:rPr>
      </w:pPr>
      <w:r w:rsidRPr="00D92994">
        <w:rPr>
          <w:rFonts w:ascii="Times New Roman" w:hAnsi="Times New Roman"/>
          <w:color w:val="000000"/>
          <w:u w:val="single"/>
          <w:lang w:val="fi-FI"/>
        </w:rPr>
        <w:t>Subkrooninen ja krooninen toksisuus</w:t>
      </w:r>
    </w:p>
    <w:p w14:paraId="0A001B02" w14:textId="77777777" w:rsidR="00817780" w:rsidRPr="00D92994" w:rsidRDefault="00817780" w:rsidP="005B48A1">
      <w:pPr>
        <w:widowControl w:val="0"/>
        <w:spacing w:after="0"/>
        <w:rPr>
          <w:rFonts w:ascii="Times New Roman" w:hAnsi="Times New Roman"/>
          <w:color w:val="000000"/>
          <w:u w:val="single"/>
          <w:lang w:val="fi-FI"/>
        </w:rPr>
      </w:pPr>
    </w:p>
    <w:p w14:paraId="4118C8FC"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Tsoledronihappo oli hyvin siedetty, kun sitä annettiin rotalle ihon alle ja koiralle laskimoon enimmillään 0,02 mg/kg vuorokaudessa neljän viikon ajan. Rotilla 0,001 mg/kg vuorokaudessa ihon alle ja koirilla 0,005 mg/kg kerran 2–3 vuorokauden välein laskimoon enimmillään 52 viikon ajan olivat myös hyvin siedettyjä.</w:t>
      </w:r>
    </w:p>
    <w:p w14:paraId="6EE33A4B" w14:textId="77777777" w:rsidR="00597B6C" w:rsidRPr="00D92994" w:rsidRDefault="00597B6C" w:rsidP="005B48A1">
      <w:pPr>
        <w:widowControl w:val="0"/>
        <w:spacing w:after="0"/>
        <w:rPr>
          <w:rFonts w:ascii="Times New Roman" w:hAnsi="Times New Roman"/>
          <w:color w:val="000000"/>
          <w:lang w:val="fi-FI"/>
        </w:rPr>
      </w:pPr>
    </w:p>
    <w:p w14:paraId="1E404BC8"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Yleisin havainto toistoannoksella tehdyissä tutkimuksissa oli primaarin hohkaluun lisääntyminen kasvavien eläinten pitkien luiden varsiosassa lähes kaikilla annostasoilla merkkinä valmisteen farmakologisesta luun resorptiota estävästä vaikutuksesta.</w:t>
      </w:r>
    </w:p>
    <w:p w14:paraId="23A7E6F0" w14:textId="77777777" w:rsidR="00597B6C" w:rsidRPr="00D92994" w:rsidRDefault="00597B6C" w:rsidP="005B48A1">
      <w:pPr>
        <w:widowControl w:val="0"/>
        <w:spacing w:after="0"/>
        <w:rPr>
          <w:rFonts w:ascii="Times New Roman" w:hAnsi="Times New Roman"/>
          <w:color w:val="000000"/>
          <w:lang w:val="fi-FI"/>
        </w:rPr>
      </w:pPr>
    </w:p>
    <w:p w14:paraId="7B535043"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Munuaisvaikutuksia koskevat turvallisuusmarginaalit olivat kapeat pitkäaikaisissa toistuvaa parenteraalista annostusta käyttäen tehdyissä eläintutkimuksissa, mutta kumulatiivinen haittavaikutukseton taso (NOAEL) kerta-antoa (1,6 mg/kg) ja toistuvaa antoa (0,06–0,6 mg/kg/vrk) käyttäen, enimmillään kuukauden kestäneissä tutkimuksissa, ei viitannut munuaisvaikutuksiin, kun käytettiin annoksia, jotka olivat vähintään ihmiselle tarkoitetun maksimaalisen hoitoannoksen suuruisia. Pitkäaikainen toistuva anto annoksina, jotka vastaavat ihmiselle tarkoitettua tsoledronihapon suurinta hoitoannosta, aiheutti toksisia vaikutuksia muissa elimissä, kuten maha-suolikanavassa, maksassa, pernassa ja keuhkoissa sekä laskimon punktiokohdassa.</w:t>
      </w:r>
    </w:p>
    <w:p w14:paraId="463B1AB1" w14:textId="77777777" w:rsidR="00597B6C" w:rsidRPr="00D92994" w:rsidRDefault="00597B6C" w:rsidP="005B48A1">
      <w:pPr>
        <w:widowControl w:val="0"/>
        <w:spacing w:after="0"/>
        <w:rPr>
          <w:rFonts w:ascii="Times New Roman" w:hAnsi="Times New Roman"/>
          <w:color w:val="000000"/>
          <w:lang w:val="fi-FI"/>
        </w:rPr>
      </w:pPr>
    </w:p>
    <w:p w14:paraId="647BD7FB" w14:textId="77777777" w:rsidR="00597B6C" w:rsidRPr="006604E8" w:rsidRDefault="00597B6C"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Lisääntymistoksisuus</w:t>
      </w:r>
    </w:p>
    <w:p w14:paraId="7E19B6A9" w14:textId="77777777" w:rsidR="001E0732" w:rsidRPr="006604E8" w:rsidRDefault="001E0732" w:rsidP="005B48A1">
      <w:pPr>
        <w:widowControl w:val="0"/>
        <w:spacing w:after="0"/>
        <w:rPr>
          <w:rFonts w:ascii="Times New Roman" w:hAnsi="Times New Roman"/>
          <w:color w:val="000000"/>
          <w:u w:val="single"/>
          <w:lang w:val="fi-FI"/>
        </w:rPr>
      </w:pPr>
    </w:p>
    <w:p w14:paraId="3B81629D"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Tsoledronihappo oli teratogeeninen rotalla </w:t>
      </w:r>
      <w:r w:rsidRPr="00F97306">
        <w:rPr>
          <w:rFonts w:ascii="Times New Roman" w:hAnsi="Times New Roman"/>
          <w:color w:val="000000"/>
        </w:rPr>
        <w:sym w:font="Symbol" w:char="F0B3"/>
      </w:r>
      <w:r w:rsidRPr="006604E8">
        <w:rPr>
          <w:rFonts w:ascii="Times New Roman" w:hAnsi="Times New Roman"/>
          <w:color w:val="000000"/>
          <w:lang w:val="fi-FI"/>
        </w:rPr>
        <w:t> 0,2 mg/kg:n ihonalaisina annoksina. Vaikka teratogeenisuutta tai sikiötoksisuutta ei kaniinilla havaittu, emoon kohdistuvaa toksisuutta havaittiin. Rotalla havaittiin synnytyksen vaikeutumista pienimmällä annostasolla (0,01 mg/kg).</w:t>
      </w:r>
    </w:p>
    <w:p w14:paraId="6DB0E631" w14:textId="77777777" w:rsidR="00597B6C" w:rsidRPr="006604E8" w:rsidRDefault="00597B6C" w:rsidP="005B48A1">
      <w:pPr>
        <w:widowControl w:val="0"/>
        <w:spacing w:after="0"/>
        <w:rPr>
          <w:rFonts w:ascii="Times New Roman" w:hAnsi="Times New Roman"/>
          <w:color w:val="000000"/>
          <w:lang w:val="fi-FI"/>
        </w:rPr>
      </w:pPr>
    </w:p>
    <w:p w14:paraId="367BD8BE" w14:textId="77777777" w:rsidR="00597B6C" w:rsidRPr="006604E8" w:rsidRDefault="00597B6C" w:rsidP="005B48A1">
      <w:pPr>
        <w:widowControl w:val="0"/>
        <w:spacing w:after="0"/>
        <w:rPr>
          <w:rFonts w:ascii="Times New Roman" w:hAnsi="Times New Roman"/>
          <w:color w:val="000000"/>
          <w:u w:val="single"/>
          <w:lang w:val="fi-FI"/>
        </w:rPr>
      </w:pPr>
      <w:r w:rsidRPr="006604E8">
        <w:rPr>
          <w:rFonts w:ascii="Times New Roman" w:hAnsi="Times New Roman"/>
          <w:color w:val="000000"/>
          <w:u w:val="single"/>
          <w:lang w:val="fi-FI"/>
        </w:rPr>
        <w:t>Mutageenisuus ja karsinogeenisuus</w:t>
      </w:r>
    </w:p>
    <w:p w14:paraId="4836BD13" w14:textId="77777777" w:rsidR="001E0732" w:rsidRPr="006604E8" w:rsidRDefault="001E0732" w:rsidP="005B48A1">
      <w:pPr>
        <w:widowControl w:val="0"/>
        <w:spacing w:after="0"/>
        <w:rPr>
          <w:rFonts w:ascii="Times New Roman" w:hAnsi="Times New Roman"/>
          <w:color w:val="000000"/>
          <w:u w:val="single"/>
          <w:lang w:val="fi-FI"/>
        </w:rPr>
      </w:pPr>
    </w:p>
    <w:p w14:paraId="770069C0"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Mutageenisuuskokeiden perusteella tsoledronihappo ei ollut mutageeninen, eivätkä karsinogeenisuustutkimukset viitanneet siihen, että tsoledronihappo olisi karsinogeeninen.</w:t>
      </w:r>
    </w:p>
    <w:p w14:paraId="65E5E182" w14:textId="77777777" w:rsidR="00597B6C" w:rsidRPr="006604E8" w:rsidRDefault="00597B6C" w:rsidP="005B48A1">
      <w:pPr>
        <w:widowControl w:val="0"/>
        <w:spacing w:after="0"/>
        <w:rPr>
          <w:rFonts w:ascii="Times New Roman" w:hAnsi="Times New Roman"/>
          <w:color w:val="000000"/>
          <w:lang w:val="fi-FI"/>
        </w:rPr>
      </w:pPr>
    </w:p>
    <w:p w14:paraId="3F0934AF" w14:textId="77777777" w:rsidR="00597B6C" w:rsidRPr="006604E8" w:rsidRDefault="00597B6C" w:rsidP="005B48A1">
      <w:pPr>
        <w:widowControl w:val="0"/>
        <w:spacing w:after="0"/>
        <w:rPr>
          <w:rFonts w:ascii="Times New Roman" w:hAnsi="Times New Roman"/>
          <w:color w:val="000000"/>
          <w:lang w:val="fi-FI"/>
        </w:rPr>
      </w:pPr>
    </w:p>
    <w:p w14:paraId="5F36EC19"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6.</w:t>
      </w:r>
      <w:r w:rsidRPr="006604E8">
        <w:rPr>
          <w:rFonts w:ascii="Times New Roman" w:hAnsi="Times New Roman"/>
          <w:b/>
          <w:color w:val="000000"/>
          <w:lang w:val="fi-FI"/>
        </w:rPr>
        <w:tab/>
        <w:t>FARMASEUTTISET TIEDOT</w:t>
      </w:r>
    </w:p>
    <w:p w14:paraId="590C62B5" w14:textId="77777777" w:rsidR="00443A17" w:rsidRPr="006604E8" w:rsidRDefault="00443A17" w:rsidP="005B48A1">
      <w:pPr>
        <w:widowControl w:val="0"/>
        <w:spacing w:after="0"/>
        <w:rPr>
          <w:rFonts w:ascii="Times New Roman" w:hAnsi="Times New Roman"/>
          <w:color w:val="000000"/>
          <w:lang w:val="fi-FI"/>
        </w:rPr>
      </w:pPr>
    </w:p>
    <w:p w14:paraId="4B339B9C"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6.1</w:t>
      </w:r>
      <w:r w:rsidRPr="006604E8">
        <w:rPr>
          <w:rFonts w:ascii="Times New Roman" w:hAnsi="Times New Roman"/>
          <w:b/>
          <w:color w:val="000000"/>
          <w:lang w:val="fi-FI"/>
        </w:rPr>
        <w:tab/>
        <w:t>Apuaineet</w:t>
      </w:r>
    </w:p>
    <w:p w14:paraId="15E5920E" w14:textId="77777777" w:rsidR="00086636" w:rsidRPr="006604E8" w:rsidRDefault="00086636" w:rsidP="005B48A1">
      <w:pPr>
        <w:widowControl w:val="0"/>
        <w:tabs>
          <w:tab w:val="left" w:pos="2268"/>
        </w:tabs>
        <w:spacing w:after="0"/>
        <w:rPr>
          <w:rFonts w:ascii="Times New Roman" w:hAnsi="Times New Roman"/>
          <w:color w:val="000000"/>
          <w:lang w:val="fi-FI"/>
        </w:rPr>
      </w:pPr>
    </w:p>
    <w:p w14:paraId="2320E985" w14:textId="77777777" w:rsidR="00443A17" w:rsidRPr="006604E8" w:rsidRDefault="00086636" w:rsidP="005B48A1">
      <w:pPr>
        <w:widowControl w:val="0"/>
        <w:tabs>
          <w:tab w:val="left" w:pos="2268"/>
        </w:tabs>
        <w:spacing w:after="0"/>
        <w:rPr>
          <w:rFonts w:ascii="Times New Roman" w:hAnsi="Times New Roman"/>
          <w:color w:val="000000"/>
          <w:lang w:val="fi-FI"/>
        </w:rPr>
      </w:pPr>
      <w:r w:rsidRPr="006604E8">
        <w:rPr>
          <w:rFonts w:ascii="Times New Roman" w:hAnsi="Times New Roman"/>
          <w:color w:val="000000"/>
          <w:lang w:val="fi-FI"/>
        </w:rPr>
        <w:t>M</w:t>
      </w:r>
      <w:r w:rsidR="00443A17" w:rsidRPr="006604E8">
        <w:rPr>
          <w:rFonts w:ascii="Times New Roman" w:hAnsi="Times New Roman"/>
          <w:color w:val="000000"/>
          <w:lang w:val="fi-FI"/>
        </w:rPr>
        <w:t>annitoli</w:t>
      </w:r>
      <w:r w:rsidRPr="006604E8">
        <w:rPr>
          <w:rFonts w:ascii="Times New Roman" w:hAnsi="Times New Roman"/>
          <w:color w:val="000000"/>
          <w:lang w:val="fi-FI"/>
        </w:rPr>
        <w:t xml:space="preserve"> (E421)</w:t>
      </w:r>
    </w:p>
    <w:p w14:paraId="40AB6344" w14:textId="77777777" w:rsidR="00086636" w:rsidRPr="006604E8" w:rsidRDefault="00086636" w:rsidP="005B48A1">
      <w:pPr>
        <w:widowControl w:val="0"/>
        <w:tabs>
          <w:tab w:val="left" w:pos="2268"/>
        </w:tabs>
        <w:spacing w:after="0"/>
        <w:rPr>
          <w:rFonts w:ascii="Times New Roman" w:hAnsi="Times New Roman"/>
          <w:color w:val="000000"/>
          <w:lang w:val="fi-FI"/>
        </w:rPr>
      </w:pPr>
      <w:r w:rsidRPr="006604E8">
        <w:rPr>
          <w:rFonts w:ascii="Times New Roman" w:hAnsi="Times New Roman"/>
          <w:color w:val="000000"/>
          <w:lang w:val="fi-FI"/>
        </w:rPr>
        <w:t>Natriumsitraatti</w:t>
      </w:r>
    </w:p>
    <w:p w14:paraId="0A0BFA47" w14:textId="77777777" w:rsidR="00086636" w:rsidRPr="006604E8" w:rsidRDefault="00086636" w:rsidP="005B48A1">
      <w:pPr>
        <w:widowControl w:val="0"/>
        <w:tabs>
          <w:tab w:val="left" w:pos="2268"/>
        </w:tabs>
        <w:spacing w:after="0"/>
        <w:rPr>
          <w:rFonts w:ascii="Times New Roman" w:hAnsi="Times New Roman"/>
          <w:color w:val="000000"/>
          <w:lang w:val="fi-FI"/>
        </w:rPr>
      </w:pPr>
      <w:r w:rsidRPr="006604E8">
        <w:rPr>
          <w:rFonts w:ascii="Times New Roman" w:hAnsi="Times New Roman"/>
          <w:color w:val="000000"/>
          <w:lang w:val="fi-FI"/>
        </w:rPr>
        <w:t>Injektionesteisiin käytettävä vesi</w:t>
      </w:r>
    </w:p>
    <w:p w14:paraId="088D2FB7" w14:textId="77777777" w:rsidR="00443A17" w:rsidRPr="006604E8" w:rsidRDefault="00443A17" w:rsidP="005B48A1">
      <w:pPr>
        <w:widowControl w:val="0"/>
        <w:spacing w:after="0"/>
        <w:rPr>
          <w:rFonts w:ascii="Times New Roman" w:hAnsi="Times New Roman"/>
          <w:color w:val="000000"/>
          <w:lang w:val="fi-FI"/>
        </w:rPr>
      </w:pPr>
    </w:p>
    <w:p w14:paraId="2B6C429E"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6.2</w:t>
      </w:r>
      <w:r w:rsidRPr="006604E8">
        <w:rPr>
          <w:rFonts w:ascii="Times New Roman" w:hAnsi="Times New Roman"/>
          <w:b/>
          <w:color w:val="000000"/>
          <w:lang w:val="fi-FI"/>
        </w:rPr>
        <w:tab/>
        <w:t>Yhteensopimattomuudet</w:t>
      </w:r>
    </w:p>
    <w:p w14:paraId="734477A5" w14:textId="77777777" w:rsidR="00443A17" w:rsidRPr="006604E8" w:rsidRDefault="00443A17" w:rsidP="005B48A1">
      <w:pPr>
        <w:widowControl w:val="0"/>
        <w:spacing w:after="0"/>
        <w:rPr>
          <w:rFonts w:ascii="Times New Roman" w:hAnsi="Times New Roman"/>
          <w:color w:val="000000"/>
          <w:lang w:val="fi-FI"/>
        </w:rPr>
      </w:pPr>
    </w:p>
    <w:p w14:paraId="24AEE363" w14:textId="77777777" w:rsidR="00443A17" w:rsidRPr="00452588" w:rsidRDefault="00443A17" w:rsidP="005B48A1">
      <w:pPr>
        <w:widowControl w:val="0"/>
        <w:spacing w:after="0"/>
        <w:rPr>
          <w:rFonts w:ascii="Times New Roman" w:hAnsi="Times New Roman"/>
          <w:color w:val="000000"/>
          <w:lang w:val="fi-FI"/>
        </w:rPr>
      </w:pPr>
      <w:r w:rsidRPr="00452588">
        <w:rPr>
          <w:rFonts w:ascii="Times New Roman" w:hAnsi="Times New Roman"/>
          <w:color w:val="000000"/>
          <w:lang w:val="fi-FI"/>
        </w:rPr>
        <w:t xml:space="preserve">Mahdollisten yhteensopimattomuuksien välttämiseksi käyttöön valmistettu </w:t>
      </w:r>
      <w:r w:rsidR="00214A90" w:rsidRPr="00452588">
        <w:rPr>
          <w:rFonts w:ascii="Times New Roman" w:hAnsi="Times New Roman"/>
          <w:color w:val="000000"/>
          <w:lang w:val="fi-FI"/>
        </w:rPr>
        <w:t>Zoledronic Acid Accord</w:t>
      </w:r>
      <w:r w:rsidR="008E4CBF" w:rsidRPr="00452588">
        <w:rPr>
          <w:rFonts w:ascii="Times New Roman" w:hAnsi="Times New Roman"/>
          <w:color w:val="000000"/>
          <w:lang w:val="fi-FI"/>
        </w:rPr>
        <w:t xml:space="preserve"> </w:t>
      </w:r>
      <w:r w:rsidR="00452588" w:rsidRPr="00452588">
        <w:rPr>
          <w:rFonts w:ascii="Times New Roman" w:hAnsi="Times New Roman"/>
          <w:color w:val="000000"/>
          <w:lang w:val="fi-FI"/>
        </w:rPr>
        <w:t>-</w:t>
      </w:r>
      <w:r w:rsidR="00086636" w:rsidRPr="00452588">
        <w:rPr>
          <w:rFonts w:ascii="Times New Roman" w:hAnsi="Times New Roman"/>
          <w:color w:val="000000"/>
          <w:lang w:val="fi-FI"/>
        </w:rPr>
        <w:t xml:space="preserve">konsentraatti täytyy </w:t>
      </w:r>
      <w:r w:rsidRPr="00452588">
        <w:rPr>
          <w:rFonts w:ascii="Times New Roman" w:hAnsi="Times New Roman"/>
          <w:color w:val="000000"/>
          <w:lang w:val="fi-FI"/>
        </w:rPr>
        <w:t>laimentaa 0,9 % </w:t>
      </w:r>
      <w:r w:rsidR="004617D3" w:rsidRPr="00452588">
        <w:rPr>
          <w:rFonts w:ascii="Times New Roman" w:hAnsi="Times New Roman"/>
          <w:color w:val="000000"/>
          <w:lang w:val="fi-FI"/>
        </w:rPr>
        <w:t xml:space="preserve">m/V </w:t>
      </w:r>
      <w:r w:rsidRPr="00452588">
        <w:rPr>
          <w:rFonts w:ascii="Times New Roman" w:hAnsi="Times New Roman"/>
          <w:color w:val="000000"/>
          <w:lang w:val="fi-FI"/>
        </w:rPr>
        <w:t>natriumkloridi-infuusionesteeseen</w:t>
      </w:r>
      <w:r w:rsidR="00086636" w:rsidRPr="00452588">
        <w:rPr>
          <w:rFonts w:ascii="Times New Roman" w:hAnsi="Times New Roman"/>
          <w:color w:val="000000"/>
          <w:lang w:val="fi-FI"/>
        </w:rPr>
        <w:t xml:space="preserve"> injektiota varten</w:t>
      </w:r>
      <w:r w:rsidRPr="00452588">
        <w:rPr>
          <w:rFonts w:ascii="Times New Roman" w:hAnsi="Times New Roman"/>
          <w:color w:val="000000"/>
          <w:lang w:val="fi-FI"/>
        </w:rPr>
        <w:t xml:space="preserve"> tai 5 % </w:t>
      </w:r>
      <w:r w:rsidR="004617D3" w:rsidRPr="00452588">
        <w:rPr>
          <w:rFonts w:ascii="Times New Roman" w:hAnsi="Times New Roman"/>
          <w:color w:val="000000"/>
          <w:lang w:val="fi-FI"/>
        </w:rPr>
        <w:t>m/V</w:t>
      </w:r>
      <w:r w:rsidRPr="00452588">
        <w:rPr>
          <w:rFonts w:ascii="Times New Roman" w:hAnsi="Times New Roman"/>
          <w:color w:val="000000"/>
          <w:lang w:val="fi-FI"/>
        </w:rPr>
        <w:t xml:space="preserve"> glukoosi-infuusionesteeseen.</w:t>
      </w:r>
    </w:p>
    <w:p w14:paraId="64561CE9" w14:textId="77777777" w:rsidR="00443A17" w:rsidRPr="00452588" w:rsidRDefault="00443A17" w:rsidP="005B48A1">
      <w:pPr>
        <w:widowControl w:val="0"/>
        <w:spacing w:after="0"/>
        <w:rPr>
          <w:rFonts w:ascii="Times New Roman" w:hAnsi="Times New Roman"/>
          <w:color w:val="000000"/>
          <w:lang w:val="fi-FI"/>
        </w:rPr>
      </w:pPr>
    </w:p>
    <w:p w14:paraId="56A00F94" w14:textId="77777777" w:rsidR="00443A17" w:rsidRPr="00D92994" w:rsidRDefault="00645FEA" w:rsidP="005B48A1">
      <w:pPr>
        <w:widowControl w:val="0"/>
        <w:spacing w:after="0"/>
        <w:rPr>
          <w:rFonts w:ascii="Times New Roman" w:hAnsi="Times New Roman"/>
          <w:color w:val="000000"/>
          <w:lang w:val="fi-FI"/>
        </w:rPr>
      </w:pPr>
      <w:r w:rsidRPr="00D92994">
        <w:rPr>
          <w:rFonts w:ascii="Times New Roman" w:hAnsi="Times New Roman"/>
          <w:color w:val="000000"/>
          <w:lang w:val="fi-FI"/>
        </w:rPr>
        <w:t>Tätä lääkevalmistetta</w:t>
      </w:r>
      <w:r w:rsidR="00443A17" w:rsidRPr="00D92994">
        <w:rPr>
          <w:rFonts w:ascii="Times New Roman" w:hAnsi="Times New Roman"/>
          <w:color w:val="000000"/>
          <w:lang w:val="fi-FI"/>
        </w:rPr>
        <w:t xml:space="preserve"> ei saa sekoittaa kalsiumia tai muita kahdenarvoisia kationeja sisältäviin infuusionesteisiin, kuten Ringer-laktaattiin, ja se tulee antaa eri infuusioletkulla kerta-annosliuoksena laskimoon.</w:t>
      </w:r>
    </w:p>
    <w:p w14:paraId="5582810C" w14:textId="77777777" w:rsidR="00443A17" w:rsidRPr="00D92994" w:rsidRDefault="00443A17" w:rsidP="005B48A1">
      <w:pPr>
        <w:widowControl w:val="0"/>
        <w:spacing w:after="0"/>
        <w:rPr>
          <w:rFonts w:ascii="Times New Roman" w:hAnsi="Times New Roman"/>
          <w:color w:val="000000"/>
          <w:lang w:val="fi-FI"/>
        </w:rPr>
      </w:pPr>
    </w:p>
    <w:p w14:paraId="0A9D92DD" w14:textId="77777777" w:rsidR="00443A17" w:rsidRPr="00D92994" w:rsidRDefault="00443A17" w:rsidP="005B48A1">
      <w:pPr>
        <w:widowControl w:val="0"/>
        <w:spacing w:after="0"/>
        <w:rPr>
          <w:rFonts w:ascii="Times New Roman" w:hAnsi="Times New Roman"/>
          <w:color w:val="000000"/>
          <w:lang w:val="fi-FI"/>
        </w:rPr>
      </w:pPr>
      <w:r w:rsidRPr="00D92994">
        <w:rPr>
          <w:rFonts w:ascii="Times New Roman" w:hAnsi="Times New Roman"/>
          <w:b/>
          <w:color w:val="000000"/>
          <w:lang w:val="fi-FI"/>
        </w:rPr>
        <w:t>6.3</w:t>
      </w:r>
      <w:r w:rsidRPr="00D92994">
        <w:rPr>
          <w:rFonts w:ascii="Times New Roman" w:hAnsi="Times New Roman"/>
          <w:b/>
          <w:color w:val="000000"/>
          <w:lang w:val="fi-FI"/>
        </w:rPr>
        <w:tab/>
        <w:t>Kestoaika</w:t>
      </w:r>
    </w:p>
    <w:p w14:paraId="5A17D22B" w14:textId="77777777" w:rsidR="00443A17" w:rsidRPr="00D92994" w:rsidRDefault="00443A17" w:rsidP="005B48A1">
      <w:pPr>
        <w:widowControl w:val="0"/>
        <w:spacing w:after="0"/>
        <w:rPr>
          <w:rFonts w:ascii="Times New Roman" w:hAnsi="Times New Roman"/>
          <w:color w:val="000000"/>
          <w:lang w:val="fi-FI"/>
        </w:rPr>
      </w:pPr>
    </w:p>
    <w:p w14:paraId="5EE6AA10" w14:textId="77777777" w:rsidR="00443A17" w:rsidRPr="00D92994" w:rsidRDefault="00086636" w:rsidP="005B48A1">
      <w:pPr>
        <w:widowControl w:val="0"/>
        <w:spacing w:after="0"/>
        <w:rPr>
          <w:rFonts w:ascii="Times New Roman" w:hAnsi="Times New Roman"/>
          <w:color w:val="000000"/>
          <w:lang w:val="fi-FI"/>
        </w:rPr>
      </w:pPr>
      <w:r w:rsidRPr="00D92994">
        <w:rPr>
          <w:rFonts w:ascii="Times New Roman" w:hAnsi="Times New Roman"/>
          <w:color w:val="000000"/>
          <w:lang w:val="fi-FI"/>
        </w:rPr>
        <w:t>30 kuukautta.</w:t>
      </w:r>
    </w:p>
    <w:p w14:paraId="52171DF9" w14:textId="77777777" w:rsidR="00443A17" w:rsidRPr="00D92994" w:rsidRDefault="00443A17" w:rsidP="005B48A1">
      <w:pPr>
        <w:widowControl w:val="0"/>
        <w:spacing w:after="0"/>
        <w:rPr>
          <w:rFonts w:ascii="Times New Roman" w:hAnsi="Times New Roman"/>
          <w:color w:val="000000"/>
          <w:lang w:val="fi-FI"/>
        </w:rPr>
      </w:pPr>
    </w:p>
    <w:p w14:paraId="5BE5C474" w14:textId="77777777" w:rsidR="004035B9" w:rsidRPr="00D92994" w:rsidRDefault="004035B9" w:rsidP="005B48A1">
      <w:pPr>
        <w:widowControl w:val="0"/>
        <w:spacing w:after="0"/>
        <w:rPr>
          <w:rFonts w:ascii="Times New Roman" w:hAnsi="Times New Roman"/>
          <w:color w:val="000000"/>
          <w:lang w:val="fi-FI"/>
        </w:rPr>
      </w:pPr>
      <w:r w:rsidRPr="00D92994">
        <w:rPr>
          <w:rFonts w:ascii="Times New Roman" w:hAnsi="Times New Roman"/>
          <w:color w:val="000000"/>
          <w:lang w:val="fi-FI"/>
        </w:rPr>
        <w:t>Kemialli</w:t>
      </w:r>
      <w:r w:rsidR="004759BE" w:rsidRPr="00D92994">
        <w:rPr>
          <w:rFonts w:ascii="Times New Roman" w:hAnsi="Times New Roman"/>
          <w:color w:val="000000"/>
          <w:lang w:val="fi-FI"/>
        </w:rPr>
        <w:t>n</w:t>
      </w:r>
      <w:r w:rsidRPr="00D92994">
        <w:rPr>
          <w:rFonts w:ascii="Times New Roman" w:hAnsi="Times New Roman"/>
          <w:color w:val="000000"/>
          <w:lang w:val="fi-FI"/>
        </w:rPr>
        <w:t>en ja fysikaali</w:t>
      </w:r>
      <w:r w:rsidR="004759BE" w:rsidRPr="00D92994">
        <w:rPr>
          <w:rFonts w:ascii="Times New Roman" w:hAnsi="Times New Roman"/>
          <w:color w:val="000000"/>
          <w:lang w:val="fi-FI"/>
        </w:rPr>
        <w:t>n</w:t>
      </w:r>
      <w:r w:rsidRPr="00D92994">
        <w:rPr>
          <w:rFonts w:ascii="Times New Roman" w:hAnsi="Times New Roman"/>
          <w:color w:val="000000"/>
          <w:lang w:val="fi-FI"/>
        </w:rPr>
        <w:t>en käytönaikai</w:t>
      </w:r>
      <w:r w:rsidR="004759BE" w:rsidRPr="00D92994">
        <w:rPr>
          <w:rFonts w:ascii="Times New Roman" w:hAnsi="Times New Roman"/>
          <w:color w:val="000000"/>
          <w:lang w:val="fi-FI"/>
        </w:rPr>
        <w:t>n</w:t>
      </w:r>
      <w:r w:rsidRPr="00D92994">
        <w:rPr>
          <w:rFonts w:ascii="Times New Roman" w:hAnsi="Times New Roman"/>
          <w:color w:val="000000"/>
          <w:lang w:val="fi-FI"/>
        </w:rPr>
        <w:t xml:space="preserve">en </w:t>
      </w:r>
      <w:r w:rsidR="004617D3" w:rsidRPr="00D92994">
        <w:rPr>
          <w:rFonts w:ascii="Times New Roman" w:hAnsi="Times New Roman"/>
          <w:color w:val="000000"/>
          <w:lang w:val="fi-FI"/>
        </w:rPr>
        <w:t>säil</w:t>
      </w:r>
      <w:r w:rsidR="007055D7" w:rsidRPr="00D92994">
        <w:rPr>
          <w:rFonts w:ascii="Times New Roman" w:hAnsi="Times New Roman"/>
          <w:color w:val="000000"/>
          <w:lang w:val="fi-FI"/>
        </w:rPr>
        <w:t>y</w:t>
      </w:r>
      <w:r w:rsidR="004617D3" w:rsidRPr="00D92994">
        <w:rPr>
          <w:rFonts w:ascii="Times New Roman" w:hAnsi="Times New Roman"/>
          <w:color w:val="000000"/>
          <w:lang w:val="fi-FI"/>
        </w:rPr>
        <w:t xml:space="preserve">vyys </w:t>
      </w:r>
      <w:r w:rsidRPr="00D92994">
        <w:rPr>
          <w:rFonts w:ascii="Times New Roman" w:hAnsi="Times New Roman"/>
          <w:color w:val="000000"/>
          <w:lang w:val="fi-FI"/>
        </w:rPr>
        <w:t xml:space="preserve"> on osoitettu  36 tunnin ajan 2 - 8 °C:ssa.</w:t>
      </w:r>
    </w:p>
    <w:p w14:paraId="18AE7EAB" w14:textId="77777777" w:rsidR="004C1844" w:rsidRPr="00D92994" w:rsidRDefault="004C1844" w:rsidP="005B48A1">
      <w:pPr>
        <w:widowControl w:val="0"/>
        <w:spacing w:after="0"/>
        <w:rPr>
          <w:rFonts w:ascii="Times New Roman" w:hAnsi="Times New Roman"/>
          <w:color w:val="000000"/>
          <w:lang w:val="fi-FI"/>
        </w:rPr>
      </w:pPr>
    </w:p>
    <w:p w14:paraId="793E2881" w14:textId="77777777" w:rsidR="00420957" w:rsidRPr="006604E8" w:rsidRDefault="00420957" w:rsidP="005B48A1">
      <w:pPr>
        <w:widowControl w:val="0"/>
        <w:spacing w:after="0"/>
        <w:rPr>
          <w:rFonts w:ascii="Times New Roman" w:hAnsi="Times New Roman"/>
          <w:color w:val="000000"/>
          <w:lang w:val="fi-FI"/>
        </w:rPr>
      </w:pPr>
      <w:r w:rsidRPr="006604E8">
        <w:rPr>
          <w:rFonts w:ascii="Times New Roman" w:hAnsi="Times New Roman"/>
          <w:color w:val="000000"/>
          <w:lang w:val="fi-FI"/>
        </w:rPr>
        <w:t>Laimentamisen jälkeen:</w:t>
      </w:r>
      <w:r w:rsidR="00443A17" w:rsidRPr="006604E8">
        <w:rPr>
          <w:rFonts w:ascii="Times New Roman" w:hAnsi="Times New Roman"/>
          <w:color w:val="000000"/>
          <w:lang w:val="fi-FI"/>
        </w:rPr>
        <w:t xml:space="preserve"> </w:t>
      </w:r>
      <w:r w:rsidR="00B70D77" w:rsidRPr="006604E8">
        <w:rPr>
          <w:rFonts w:ascii="Times New Roman" w:hAnsi="Times New Roman"/>
          <w:color w:val="000000"/>
          <w:lang w:val="fi-FI"/>
        </w:rPr>
        <w:t xml:space="preserve">Mikrobiologiselta kannalta </w:t>
      </w:r>
      <w:r w:rsidRPr="006604E8">
        <w:rPr>
          <w:rFonts w:ascii="Times New Roman" w:hAnsi="Times New Roman"/>
          <w:color w:val="000000"/>
          <w:lang w:val="fi-FI"/>
        </w:rPr>
        <w:t xml:space="preserve">valmiste on käytettävä heti. </w:t>
      </w:r>
      <w:r w:rsidR="00B70D77" w:rsidRPr="006604E8">
        <w:rPr>
          <w:rFonts w:ascii="Times New Roman" w:hAnsi="Times New Roman"/>
          <w:color w:val="000000"/>
          <w:lang w:val="fi-FI"/>
        </w:rPr>
        <w:t xml:space="preserve"> Jos liuosta ei käytetä heti, käytön aikainen säilytysaika ja olosuhteet ennen käyttöä ovat käyttäjän vastuulla eivätkä normaalisti saa ylittää 24 tuntia 2 °C – 8 °C</w:t>
      </w:r>
      <w:r w:rsidRPr="006604E8">
        <w:rPr>
          <w:rFonts w:ascii="Times New Roman" w:hAnsi="Times New Roman"/>
          <w:color w:val="000000"/>
          <w:lang w:val="fi-FI"/>
        </w:rPr>
        <w:t>:ssa, ellei laimentaminen ole tapahtunut validoiduissa aseptisissa olosuhteissa.</w:t>
      </w:r>
    </w:p>
    <w:p w14:paraId="60A4DA84" w14:textId="77777777" w:rsidR="00443A17" w:rsidRPr="006604E8" w:rsidRDefault="00443A17" w:rsidP="005B48A1">
      <w:pPr>
        <w:widowControl w:val="0"/>
        <w:spacing w:after="0"/>
        <w:rPr>
          <w:rFonts w:ascii="Times New Roman" w:hAnsi="Times New Roman"/>
          <w:color w:val="000000"/>
          <w:lang w:val="fi-FI"/>
        </w:rPr>
      </w:pPr>
    </w:p>
    <w:p w14:paraId="2F5FEB52" w14:textId="77777777" w:rsidR="00443A17" w:rsidRPr="006604E8" w:rsidRDefault="00443A17"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6.4</w:t>
      </w:r>
      <w:r w:rsidRPr="006604E8">
        <w:rPr>
          <w:rFonts w:ascii="Times New Roman" w:hAnsi="Times New Roman"/>
          <w:b/>
          <w:color w:val="000000"/>
          <w:lang w:val="fi-FI"/>
        </w:rPr>
        <w:tab/>
        <w:t>Säilytys</w:t>
      </w:r>
    </w:p>
    <w:p w14:paraId="0DD37BD0" w14:textId="77777777" w:rsidR="00443A17" w:rsidRPr="006604E8" w:rsidRDefault="00443A17" w:rsidP="005B48A1">
      <w:pPr>
        <w:widowControl w:val="0"/>
        <w:spacing w:after="0"/>
        <w:rPr>
          <w:rFonts w:ascii="Times New Roman" w:hAnsi="Times New Roman"/>
          <w:color w:val="000000"/>
          <w:lang w:val="fi-FI"/>
        </w:rPr>
      </w:pPr>
    </w:p>
    <w:p w14:paraId="054197EF" w14:textId="77777777" w:rsidR="00443A17" w:rsidRPr="006604E8" w:rsidRDefault="00BA5D78" w:rsidP="005B48A1">
      <w:pPr>
        <w:widowControl w:val="0"/>
        <w:spacing w:after="0"/>
        <w:rPr>
          <w:rFonts w:ascii="Times New Roman" w:hAnsi="Times New Roman"/>
          <w:color w:val="000000"/>
          <w:lang w:val="fi-FI"/>
        </w:rPr>
      </w:pPr>
      <w:r w:rsidRPr="006604E8">
        <w:rPr>
          <w:rFonts w:ascii="Times New Roman" w:hAnsi="Times New Roman"/>
          <w:color w:val="000000"/>
          <w:lang w:val="fi-FI"/>
        </w:rPr>
        <w:t>Tämä lääkevalmiste ei vaadi erityisiä säilytysolosuhteita.</w:t>
      </w:r>
    </w:p>
    <w:p w14:paraId="406E563C" w14:textId="77777777" w:rsidR="00443A17" w:rsidRPr="006604E8" w:rsidRDefault="004F6E19" w:rsidP="005B48A1">
      <w:pPr>
        <w:widowControl w:val="0"/>
        <w:spacing w:after="0"/>
        <w:rPr>
          <w:rFonts w:ascii="Times New Roman" w:hAnsi="Times New Roman"/>
          <w:color w:val="000000"/>
          <w:lang w:val="fi-FI"/>
        </w:rPr>
      </w:pPr>
      <w:r w:rsidRPr="006604E8">
        <w:rPr>
          <w:rFonts w:ascii="Times New Roman" w:hAnsi="Times New Roman"/>
          <w:color w:val="000000"/>
          <w:lang w:val="fi-FI"/>
        </w:rPr>
        <w:t>Käyttövalmiiksi sekoitetun lääkevalmisteen säilytys, ks. kohta 6.3.</w:t>
      </w:r>
    </w:p>
    <w:p w14:paraId="63EF0E4B" w14:textId="77777777" w:rsidR="00443A17" w:rsidRPr="006604E8" w:rsidRDefault="00443A17" w:rsidP="005B48A1">
      <w:pPr>
        <w:widowControl w:val="0"/>
        <w:spacing w:after="0"/>
        <w:rPr>
          <w:rFonts w:ascii="Times New Roman" w:hAnsi="Times New Roman"/>
          <w:color w:val="000000"/>
          <w:lang w:val="fi-FI"/>
        </w:rPr>
      </w:pPr>
    </w:p>
    <w:p w14:paraId="65042C8F" w14:textId="77777777" w:rsidR="00443A17" w:rsidRPr="006604E8" w:rsidRDefault="00443A17"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6.5</w:t>
      </w:r>
      <w:r w:rsidRPr="006604E8">
        <w:rPr>
          <w:rFonts w:ascii="Times New Roman" w:hAnsi="Times New Roman"/>
          <w:b/>
          <w:color w:val="000000"/>
          <w:lang w:val="fi-FI"/>
        </w:rPr>
        <w:tab/>
        <w:t>Pakkaustyyppi ja pakkauskoot</w:t>
      </w:r>
    </w:p>
    <w:p w14:paraId="6C2E5791" w14:textId="77777777" w:rsidR="00443A17" w:rsidRPr="006604E8" w:rsidRDefault="00443A17" w:rsidP="005B48A1">
      <w:pPr>
        <w:widowControl w:val="0"/>
        <w:spacing w:after="0"/>
        <w:rPr>
          <w:rFonts w:ascii="Times New Roman" w:hAnsi="Times New Roman"/>
          <w:color w:val="000000"/>
          <w:lang w:val="fi-FI"/>
        </w:rPr>
      </w:pPr>
    </w:p>
    <w:p w14:paraId="48E24BEA" w14:textId="77777777" w:rsidR="00443A17" w:rsidRPr="006604E8" w:rsidRDefault="004C1844" w:rsidP="005B48A1">
      <w:pPr>
        <w:widowControl w:val="0"/>
        <w:spacing w:after="0"/>
        <w:rPr>
          <w:rFonts w:ascii="Times New Roman" w:hAnsi="Times New Roman"/>
          <w:color w:val="000000"/>
          <w:lang w:val="fi-FI"/>
        </w:rPr>
      </w:pPr>
      <w:r w:rsidRPr="006604E8">
        <w:rPr>
          <w:rFonts w:ascii="Times New Roman" w:hAnsi="Times New Roman"/>
          <w:color w:val="000000"/>
          <w:lang w:val="fi-FI"/>
        </w:rPr>
        <w:t>5 ml:n muovinen injektiopullo, joka on valmistettu kirkkaasta syklo-olefiini-kopolymeerista</w:t>
      </w:r>
      <w:r w:rsidR="004759BE" w:rsidRPr="006604E8">
        <w:rPr>
          <w:rFonts w:ascii="Times New Roman" w:hAnsi="Times New Roman"/>
          <w:color w:val="000000"/>
          <w:lang w:val="fi-FI"/>
        </w:rPr>
        <w:t>,</w:t>
      </w:r>
      <w:r w:rsidRPr="006604E8">
        <w:rPr>
          <w:rFonts w:ascii="Times New Roman" w:hAnsi="Times New Roman"/>
          <w:color w:val="000000"/>
          <w:lang w:val="fi-FI"/>
        </w:rPr>
        <w:t xml:space="preserve"> ja jossa on kumitulppa sekä alumiininen repäisykorkki.</w:t>
      </w:r>
    </w:p>
    <w:p w14:paraId="2C871BC3" w14:textId="77777777" w:rsidR="00420957" w:rsidRPr="006604E8" w:rsidRDefault="00420957" w:rsidP="005B48A1">
      <w:pPr>
        <w:widowControl w:val="0"/>
        <w:spacing w:after="0"/>
        <w:rPr>
          <w:rFonts w:ascii="Times New Roman" w:hAnsi="Times New Roman"/>
          <w:color w:val="000000"/>
          <w:lang w:val="fi-FI"/>
        </w:rPr>
      </w:pPr>
    </w:p>
    <w:p w14:paraId="5640D3D1" w14:textId="77777777" w:rsidR="00864988" w:rsidRPr="006604E8" w:rsidRDefault="00864988" w:rsidP="005B48A1">
      <w:pPr>
        <w:widowControl w:val="0"/>
        <w:spacing w:after="0"/>
        <w:rPr>
          <w:rFonts w:ascii="Times New Roman" w:hAnsi="Times New Roman"/>
          <w:color w:val="000000"/>
          <w:lang w:val="fi-FI"/>
        </w:rPr>
      </w:pPr>
      <w:r w:rsidRPr="006604E8">
        <w:rPr>
          <w:rFonts w:ascii="Times New Roman" w:hAnsi="Times New Roman"/>
          <w:color w:val="000000"/>
          <w:lang w:val="fi-FI"/>
        </w:rPr>
        <w:t>Pakkauksissa on 1,</w:t>
      </w:r>
      <w:r w:rsidR="00EF6F6A" w:rsidRPr="006604E8">
        <w:rPr>
          <w:rFonts w:ascii="Times New Roman" w:hAnsi="Times New Roman"/>
          <w:color w:val="000000"/>
          <w:lang w:val="fi-FI"/>
        </w:rPr>
        <w:t xml:space="preserve"> </w:t>
      </w:r>
      <w:r w:rsidRPr="006604E8">
        <w:rPr>
          <w:rFonts w:ascii="Times New Roman" w:hAnsi="Times New Roman"/>
          <w:color w:val="000000"/>
          <w:lang w:val="fi-FI"/>
        </w:rPr>
        <w:t>4 tai 10</w:t>
      </w:r>
      <w:r w:rsidR="00DF7227" w:rsidRPr="006604E8">
        <w:rPr>
          <w:rFonts w:ascii="Times New Roman" w:hAnsi="Times New Roman"/>
          <w:color w:val="000000"/>
          <w:lang w:val="fi-FI"/>
        </w:rPr>
        <w:t> </w:t>
      </w:r>
      <w:r w:rsidRPr="006604E8">
        <w:rPr>
          <w:rFonts w:ascii="Times New Roman" w:hAnsi="Times New Roman"/>
          <w:color w:val="000000"/>
          <w:lang w:val="fi-FI"/>
        </w:rPr>
        <w:t>injektiopulloa</w:t>
      </w:r>
      <w:r w:rsidR="004C1844" w:rsidRPr="006604E8">
        <w:rPr>
          <w:rFonts w:ascii="Times New Roman" w:hAnsi="Times New Roman"/>
          <w:color w:val="000000"/>
          <w:lang w:val="fi-FI"/>
        </w:rPr>
        <w:t>.</w:t>
      </w:r>
    </w:p>
    <w:p w14:paraId="100AD9D0" w14:textId="77777777" w:rsidR="00864988" w:rsidRPr="006604E8" w:rsidRDefault="00864988" w:rsidP="005B48A1">
      <w:pPr>
        <w:widowControl w:val="0"/>
        <w:spacing w:after="0"/>
        <w:rPr>
          <w:rFonts w:ascii="Times New Roman" w:hAnsi="Times New Roman"/>
          <w:color w:val="000000"/>
          <w:lang w:val="fi-FI"/>
        </w:rPr>
      </w:pPr>
    </w:p>
    <w:p w14:paraId="0B52AEB9" w14:textId="77777777" w:rsidR="00864988" w:rsidRPr="006604E8" w:rsidRDefault="00864988" w:rsidP="005B48A1">
      <w:pPr>
        <w:widowControl w:val="0"/>
        <w:spacing w:after="0"/>
        <w:rPr>
          <w:rFonts w:ascii="Times New Roman" w:hAnsi="Times New Roman"/>
          <w:color w:val="000000"/>
          <w:lang w:val="fi-FI"/>
        </w:rPr>
      </w:pPr>
      <w:r w:rsidRPr="006604E8">
        <w:rPr>
          <w:rFonts w:ascii="Times New Roman" w:hAnsi="Times New Roman"/>
          <w:noProof/>
          <w:lang w:val="fi-FI"/>
        </w:rPr>
        <w:t>Kaikkia pakkauskokoja ei välttämättä ole myynnissä.</w:t>
      </w:r>
    </w:p>
    <w:p w14:paraId="7E059E7C" w14:textId="77777777" w:rsidR="00864988" w:rsidRPr="006604E8" w:rsidRDefault="00864988" w:rsidP="005B48A1">
      <w:pPr>
        <w:widowControl w:val="0"/>
        <w:spacing w:after="0"/>
        <w:rPr>
          <w:rFonts w:ascii="Times New Roman" w:hAnsi="Times New Roman"/>
          <w:color w:val="000000"/>
          <w:lang w:val="fi-FI"/>
        </w:rPr>
      </w:pPr>
    </w:p>
    <w:p w14:paraId="389DEC7D"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6.6</w:t>
      </w:r>
      <w:r w:rsidRPr="006604E8">
        <w:rPr>
          <w:rFonts w:ascii="Times New Roman" w:hAnsi="Times New Roman"/>
          <w:b/>
          <w:color w:val="000000"/>
          <w:lang w:val="fi-FI"/>
        </w:rPr>
        <w:tab/>
      </w:r>
      <w:r w:rsidRPr="006604E8">
        <w:rPr>
          <w:rFonts w:ascii="Times New Roman" w:hAnsi="Times New Roman"/>
          <w:b/>
          <w:bCs/>
          <w:noProof/>
          <w:color w:val="000000"/>
          <w:lang w:val="fi-FI"/>
        </w:rPr>
        <w:t>Erityiset</w:t>
      </w:r>
      <w:r w:rsidRPr="006604E8">
        <w:rPr>
          <w:rFonts w:ascii="Times New Roman" w:hAnsi="Times New Roman"/>
          <w:b/>
          <w:noProof/>
          <w:color w:val="000000"/>
          <w:lang w:val="fi-FI"/>
        </w:rPr>
        <w:t xml:space="preserve"> varotoimet hävittämiselle ja muut käsittelyohjeet</w:t>
      </w:r>
    </w:p>
    <w:p w14:paraId="1D86518D" w14:textId="77777777" w:rsidR="00443A17" w:rsidRPr="006604E8" w:rsidRDefault="00443A17" w:rsidP="005B48A1">
      <w:pPr>
        <w:widowControl w:val="0"/>
        <w:spacing w:after="0"/>
        <w:rPr>
          <w:rFonts w:ascii="Times New Roman" w:hAnsi="Times New Roman"/>
          <w:color w:val="000000"/>
          <w:lang w:val="fi-FI"/>
        </w:rPr>
      </w:pPr>
    </w:p>
    <w:p w14:paraId="44F35568" w14:textId="77777777" w:rsidR="00443A17" w:rsidRPr="006604E8" w:rsidRDefault="004C1844"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Ennen annostelua vedetään 5 ml konsentraattia yhdestä injektiopullosta tai tarvittava konsentraatin määrä ruiskuun ja se </w:t>
      </w:r>
      <w:r w:rsidR="00443A17" w:rsidRPr="006604E8">
        <w:rPr>
          <w:rFonts w:ascii="Times New Roman" w:hAnsi="Times New Roman"/>
          <w:color w:val="000000"/>
          <w:lang w:val="fi-FI"/>
        </w:rPr>
        <w:t>laimennetaan edelleen 100 ml:lla kalsiumia sisältämä</w:t>
      </w:r>
      <w:r w:rsidR="004759BE" w:rsidRPr="006604E8">
        <w:rPr>
          <w:rFonts w:ascii="Times New Roman" w:hAnsi="Times New Roman"/>
          <w:color w:val="000000"/>
          <w:lang w:val="fi-FI"/>
        </w:rPr>
        <w:t>ttömällä</w:t>
      </w:r>
      <w:r w:rsidR="00443A17" w:rsidRPr="006604E8">
        <w:rPr>
          <w:rFonts w:ascii="Times New Roman" w:hAnsi="Times New Roman"/>
          <w:color w:val="000000"/>
          <w:lang w:val="fi-FI"/>
        </w:rPr>
        <w:t xml:space="preserve"> infuusioneste</w:t>
      </w:r>
      <w:r w:rsidR="004759BE" w:rsidRPr="006604E8">
        <w:rPr>
          <w:rFonts w:ascii="Times New Roman" w:hAnsi="Times New Roman"/>
          <w:color w:val="000000"/>
          <w:lang w:val="fi-FI"/>
        </w:rPr>
        <w:t>ellä</w:t>
      </w:r>
      <w:r w:rsidR="00443A17" w:rsidRPr="006604E8">
        <w:rPr>
          <w:rFonts w:ascii="Times New Roman" w:hAnsi="Times New Roman"/>
          <w:color w:val="000000"/>
          <w:lang w:val="fi-FI"/>
        </w:rPr>
        <w:t xml:space="preserve"> (0,9 % </w:t>
      </w:r>
      <w:r w:rsidR="004759BE" w:rsidRPr="006604E8">
        <w:rPr>
          <w:rFonts w:ascii="Times New Roman" w:hAnsi="Times New Roman"/>
          <w:color w:val="000000"/>
          <w:lang w:val="fi-FI"/>
        </w:rPr>
        <w:t>m/V</w:t>
      </w:r>
      <w:r w:rsidR="00443A17" w:rsidRPr="006604E8">
        <w:rPr>
          <w:rFonts w:ascii="Times New Roman" w:hAnsi="Times New Roman"/>
          <w:color w:val="000000"/>
          <w:lang w:val="fi-FI"/>
        </w:rPr>
        <w:t xml:space="preserve"> natriumkloridi-infuusioneste</w:t>
      </w:r>
      <w:r w:rsidRPr="006604E8">
        <w:rPr>
          <w:rFonts w:ascii="Times New Roman" w:hAnsi="Times New Roman"/>
          <w:color w:val="000000"/>
          <w:lang w:val="fi-FI"/>
        </w:rPr>
        <w:t xml:space="preserve"> injektiota varten</w:t>
      </w:r>
      <w:r w:rsidR="00443A17" w:rsidRPr="006604E8">
        <w:rPr>
          <w:rFonts w:ascii="Times New Roman" w:hAnsi="Times New Roman"/>
          <w:color w:val="000000"/>
          <w:lang w:val="fi-FI"/>
        </w:rPr>
        <w:t xml:space="preserve"> tai 5 % </w:t>
      </w:r>
      <w:r w:rsidR="004759BE" w:rsidRPr="006604E8">
        <w:rPr>
          <w:rFonts w:ascii="Times New Roman" w:hAnsi="Times New Roman"/>
          <w:color w:val="000000"/>
          <w:lang w:val="fi-FI"/>
        </w:rPr>
        <w:t>m/V</w:t>
      </w:r>
      <w:r w:rsidR="00443A17" w:rsidRPr="006604E8">
        <w:rPr>
          <w:rFonts w:ascii="Times New Roman" w:hAnsi="Times New Roman"/>
          <w:color w:val="000000"/>
          <w:lang w:val="fi-FI"/>
        </w:rPr>
        <w:t xml:space="preserve"> glukoosi-infuusioneste).</w:t>
      </w:r>
    </w:p>
    <w:p w14:paraId="46203FB0" w14:textId="77777777" w:rsidR="00443A17" w:rsidRPr="006604E8" w:rsidRDefault="00443A17" w:rsidP="005B48A1">
      <w:pPr>
        <w:widowControl w:val="0"/>
        <w:spacing w:after="0"/>
        <w:rPr>
          <w:rFonts w:ascii="Times New Roman" w:hAnsi="Times New Roman"/>
          <w:color w:val="000000"/>
          <w:lang w:val="fi-FI"/>
        </w:rPr>
      </w:pPr>
    </w:p>
    <w:p w14:paraId="5E3812A9" w14:textId="77777777" w:rsidR="00FE24F7" w:rsidRPr="006604E8" w:rsidRDefault="00FE24F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Lisätietoja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Pr="006604E8">
        <w:rPr>
          <w:rFonts w:ascii="Times New Roman" w:hAnsi="Times New Roman"/>
          <w:color w:val="000000"/>
          <w:lang w:val="fi-FI"/>
        </w:rPr>
        <w:t xml:space="preserve"> käsittelystä, myös valmistusohjeet alennettuihin annoksiin, on annettu kohdassa 4.2.</w:t>
      </w:r>
    </w:p>
    <w:p w14:paraId="2830C16D" w14:textId="77777777" w:rsidR="00FE24F7" w:rsidRPr="006604E8" w:rsidRDefault="00FE24F7" w:rsidP="005B48A1">
      <w:pPr>
        <w:widowControl w:val="0"/>
        <w:spacing w:after="0"/>
        <w:rPr>
          <w:rFonts w:ascii="Times New Roman" w:hAnsi="Times New Roman"/>
          <w:color w:val="000000"/>
          <w:lang w:val="fi-FI"/>
        </w:rPr>
      </w:pPr>
    </w:p>
    <w:p w14:paraId="717938E1" w14:textId="77777777" w:rsidR="00FE24F7" w:rsidRPr="006604E8" w:rsidRDefault="00FE24F7" w:rsidP="005B48A1">
      <w:pPr>
        <w:widowControl w:val="0"/>
        <w:spacing w:after="0"/>
        <w:rPr>
          <w:rFonts w:ascii="Times New Roman" w:hAnsi="Times New Roman"/>
          <w:color w:val="000000"/>
          <w:lang w:val="fi-FI"/>
        </w:rPr>
      </w:pPr>
      <w:r w:rsidRPr="006604E8">
        <w:rPr>
          <w:rFonts w:ascii="Times New Roman" w:hAnsi="Times New Roman"/>
          <w:color w:val="000000"/>
          <w:lang w:val="fi-FI"/>
        </w:rPr>
        <w:lastRenderedPageBreak/>
        <w:t>Infuusio täytyy valmistaa aseptisin menetelmin. Vain kertakäyttöön.</w:t>
      </w:r>
    </w:p>
    <w:p w14:paraId="5287F81D" w14:textId="77777777" w:rsidR="00FE24F7" w:rsidRPr="006604E8" w:rsidRDefault="00FE24F7" w:rsidP="005B48A1">
      <w:pPr>
        <w:widowControl w:val="0"/>
        <w:spacing w:after="0"/>
        <w:rPr>
          <w:rFonts w:ascii="Times New Roman" w:hAnsi="Times New Roman"/>
          <w:color w:val="000000"/>
          <w:lang w:val="fi-FI"/>
        </w:rPr>
      </w:pPr>
      <w:r w:rsidRPr="006604E8">
        <w:rPr>
          <w:rFonts w:ascii="Times New Roman" w:hAnsi="Times New Roman"/>
          <w:color w:val="000000"/>
          <w:lang w:val="fi-FI"/>
        </w:rPr>
        <w:t>Vain kirkas hiukkasia sisältämätön liuos, jonka väri ei ole muuttunut, on käyttökelpoinen.</w:t>
      </w:r>
    </w:p>
    <w:p w14:paraId="45464B6C" w14:textId="77777777" w:rsidR="00FE24F7" w:rsidRPr="006604E8" w:rsidRDefault="00FE24F7" w:rsidP="005B48A1">
      <w:pPr>
        <w:widowControl w:val="0"/>
        <w:spacing w:after="0"/>
        <w:rPr>
          <w:rFonts w:ascii="Times New Roman" w:hAnsi="Times New Roman"/>
          <w:color w:val="000000"/>
          <w:lang w:val="fi-FI"/>
        </w:rPr>
      </w:pPr>
    </w:p>
    <w:p w14:paraId="34C854BD" w14:textId="77777777" w:rsidR="00FE24F7" w:rsidRPr="006604E8" w:rsidRDefault="00FE24F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Terveydenhuollon ammattilaisten tulee ottaa huomioon, että käyttämätöntä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Pr="006604E8">
        <w:rPr>
          <w:rFonts w:ascii="Times New Roman" w:hAnsi="Times New Roman"/>
          <w:color w:val="000000"/>
          <w:lang w:val="fi-FI"/>
        </w:rPr>
        <w:t xml:space="preserve"> ei saa hävittää paikallisen viemäriverkoston kautta.</w:t>
      </w:r>
    </w:p>
    <w:p w14:paraId="04679CB9" w14:textId="77777777" w:rsidR="00FE24F7" w:rsidRPr="006604E8" w:rsidRDefault="00FE24F7" w:rsidP="005B48A1">
      <w:pPr>
        <w:widowControl w:val="0"/>
        <w:spacing w:after="0"/>
        <w:rPr>
          <w:rFonts w:ascii="Times New Roman" w:hAnsi="Times New Roman"/>
          <w:color w:val="000000"/>
          <w:lang w:val="fi-FI"/>
        </w:rPr>
      </w:pPr>
    </w:p>
    <w:p w14:paraId="15F41251" w14:textId="77777777" w:rsidR="00FE24F7" w:rsidRPr="006604E8" w:rsidRDefault="00FE24F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Käyttämätön </w:t>
      </w:r>
      <w:r w:rsidR="00861F8C" w:rsidRPr="006604E8">
        <w:rPr>
          <w:rFonts w:ascii="Times New Roman" w:hAnsi="Times New Roman"/>
          <w:color w:val="000000"/>
          <w:lang w:val="fi-FI"/>
        </w:rPr>
        <w:t>lääke</w:t>
      </w:r>
      <w:r w:rsidRPr="006604E8">
        <w:rPr>
          <w:rFonts w:ascii="Times New Roman" w:hAnsi="Times New Roman"/>
          <w:color w:val="000000"/>
          <w:lang w:val="fi-FI"/>
        </w:rPr>
        <w:t>valmiste tai jäte on hävitettävä paikallisten vaatimusten mukaisesti.</w:t>
      </w:r>
    </w:p>
    <w:p w14:paraId="4F6F6E3D" w14:textId="77777777" w:rsidR="00FE24F7" w:rsidRPr="006604E8" w:rsidRDefault="00FE24F7" w:rsidP="005B48A1">
      <w:pPr>
        <w:widowControl w:val="0"/>
        <w:spacing w:after="0"/>
        <w:rPr>
          <w:rFonts w:ascii="Times New Roman" w:hAnsi="Times New Roman"/>
          <w:color w:val="000000"/>
          <w:lang w:val="fi-FI"/>
        </w:rPr>
      </w:pPr>
    </w:p>
    <w:p w14:paraId="00E4F893" w14:textId="77777777" w:rsidR="00443A17" w:rsidRPr="006604E8" w:rsidRDefault="00443A17" w:rsidP="005B48A1">
      <w:pPr>
        <w:widowControl w:val="0"/>
        <w:spacing w:after="0"/>
        <w:rPr>
          <w:rFonts w:ascii="Times New Roman" w:hAnsi="Times New Roman"/>
          <w:color w:val="000000"/>
          <w:lang w:val="fi-FI"/>
        </w:rPr>
      </w:pPr>
    </w:p>
    <w:p w14:paraId="6B20CDC8" w14:textId="77777777" w:rsidR="00443A17" w:rsidRPr="00F97306" w:rsidRDefault="00443A17" w:rsidP="005B48A1">
      <w:pPr>
        <w:widowControl w:val="0"/>
        <w:spacing w:after="0"/>
        <w:rPr>
          <w:rFonts w:ascii="Times New Roman" w:hAnsi="Times New Roman"/>
          <w:color w:val="000000"/>
        </w:rPr>
      </w:pPr>
      <w:r w:rsidRPr="00F97306">
        <w:rPr>
          <w:rFonts w:ascii="Times New Roman" w:hAnsi="Times New Roman"/>
          <w:b/>
          <w:color w:val="000000"/>
        </w:rPr>
        <w:t>7.</w:t>
      </w:r>
      <w:r w:rsidRPr="00F97306">
        <w:rPr>
          <w:rFonts w:ascii="Times New Roman" w:hAnsi="Times New Roman"/>
          <w:b/>
          <w:color w:val="000000"/>
        </w:rPr>
        <w:tab/>
        <w:t>MYYNTILUVAN HALTIJA</w:t>
      </w:r>
    </w:p>
    <w:p w14:paraId="64835C34" w14:textId="77777777" w:rsidR="00443A17" w:rsidRPr="00F97306" w:rsidRDefault="00443A17" w:rsidP="005B48A1">
      <w:pPr>
        <w:widowControl w:val="0"/>
        <w:spacing w:after="0"/>
        <w:rPr>
          <w:rFonts w:ascii="Times New Roman" w:hAnsi="Times New Roman"/>
          <w:color w:val="000000"/>
        </w:rPr>
      </w:pPr>
    </w:p>
    <w:p w14:paraId="1E752783"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Accord Healthcare S.L.U. </w:t>
      </w:r>
    </w:p>
    <w:p w14:paraId="0F79804B"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World Trade </w:t>
      </w:r>
      <w:proofErr w:type="spellStart"/>
      <w:r w:rsidRPr="000E4944">
        <w:rPr>
          <w:rFonts w:ascii="Times New Roman" w:hAnsi="Times New Roman"/>
          <w:color w:val="000000"/>
        </w:rPr>
        <w:t>Center</w:t>
      </w:r>
      <w:proofErr w:type="spellEnd"/>
      <w:r w:rsidRPr="000E4944">
        <w:rPr>
          <w:rFonts w:ascii="Times New Roman" w:hAnsi="Times New Roman"/>
          <w:color w:val="000000"/>
        </w:rPr>
        <w:t xml:space="preserve">, Moll de Barcelona, s/n, </w:t>
      </w:r>
    </w:p>
    <w:p w14:paraId="433B7D76" w14:textId="77777777" w:rsidR="007612B9" w:rsidRPr="000E4944" w:rsidRDefault="007612B9" w:rsidP="005B48A1">
      <w:pPr>
        <w:widowControl w:val="0"/>
        <w:spacing w:after="0"/>
        <w:rPr>
          <w:rFonts w:ascii="Times New Roman" w:hAnsi="Times New Roman"/>
          <w:color w:val="000000"/>
        </w:rPr>
      </w:pPr>
      <w:proofErr w:type="spellStart"/>
      <w:r w:rsidRPr="000E4944">
        <w:rPr>
          <w:rFonts w:ascii="Times New Roman" w:hAnsi="Times New Roman"/>
          <w:color w:val="000000"/>
        </w:rPr>
        <w:t>Edifici</w:t>
      </w:r>
      <w:proofErr w:type="spellEnd"/>
      <w:r w:rsidRPr="000E4944">
        <w:rPr>
          <w:rFonts w:ascii="Times New Roman" w:hAnsi="Times New Roman"/>
          <w:color w:val="000000"/>
        </w:rPr>
        <w:t xml:space="preserve"> Est 6ª planta, </w:t>
      </w:r>
    </w:p>
    <w:p w14:paraId="5C48E4E4"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08039 Barcelona, </w:t>
      </w:r>
    </w:p>
    <w:p w14:paraId="7381F48A" w14:textId="77777777" w:rsidR="00443A17" w:rsidRPr="006604E8" w:rsidRDefault="007612B9" w:rsidP="005B48A1">
      <w:pPr>
        <w:widowControl w:val="0"/>
        <w:spacing w:after="0"/>
        <w:rPr>
          <w:rFonts w:ascii="Times New Roman" w:hAnsi="Times New Roman"/>
          <w:color w:val="000000"/>
          <w:lang w:val="fi-FI"/>
        </w:rPr>
      </w:pPr>
      <w:r w:rsidRPr="006604E8">
        <w:rPr>
          <w:rFonts w:ascii="Times New Roman" w:hAnsi="Times New Roman"/>
          <w:color w:val="000000"/>
          <w:lang w:val="fi-FI"/>
        </w:rPr>
        <w:t>Espanja</w:t>
      </w:r>
      <w:r w:rsidRPr="006604E8" w:rsidDel="007612B9">
        <w:rPr>
          <w:rFonts w:ascii="Times New Roman" w:hAnsi="Times New Roman"/>
          <w:color w:val="000000"/>
          <w:lang w:val="fi-FI"/>
        </w:rPr>
        <w:t xml:space="preserve"> </w:t>
      </w:r>
    </w:p>
    <w:p w14:paraId="5B8F39AF" w14:textId="77777777" w:rsidR="00443A17" w:rsidRPr="006604E8" w:rsidRDefault="00443A17" w:rsidP="005B48A1">
      <w:pPr>
        <w:widowControl w:val="0"/>
        <w:spacing w:after="0"/>
        <w:rPr>
          <w:rFonts w:ascii="Times New Roman" w:hAnsi="Times New Roman"/>
          <w:color w:val="000000"/>
          <w:lang w:val="fi-FI"/>
        </w:rPr>
      </w:pPr>
    </w:p>
    <w:p w14:paraId="20A4C99D"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8.</w:t>
      </w:r>
      <w:r w:rsidRPr="006604E8">
        <w:rPr>
          <w:rFonts w:ascii="Times New Roman" w:hAnsi="Times New Roman"/>
          <w:b/>
          <w:color w:val="000000"/>
          <w:lang w:val="fi-FI"/>
        </w:rPr>
        <w:tab/>
        <w:t>MYYNTILUVAN NUMERO(T)</w:t>
      </w:r>
    </w:p>
    <w:p w14:paraId="6CD75A1C" w14:textId="77777777" w:rsidR="00443A17" w:rsidRPr="006604E8" w:rsidRDefault="00443A17" w:rsidP="005B48A1">
      <w:pPr>
        <w:widowControl w:val="0"/>
        <w:spacing w:after="0"/>
        <w:rPr>
          <w:rFonts w:ascii="Times New Roman" w:hAnsi="Times New Roman"/>
          <w:color w:val="000000"/>
          <w:lang w:val="fi-FI"/>
        </w:rPr>
      </w:pPr>
    </w:p>
    <w:p w14:paraId="1CA8C85A" w14:textId="77777777" w:rsidR="00443A17" w:rsidRPr="006604E8" w:rsidRDefault="003B4650" w:rsidP="005B48A1">
      <w:pPr>
        <w:widowControl w:val="0"/>
        <w:spacing w:after="0"/>
        <w:rPr>
          <w:rFonts w:ascii="Times New Roman" w:hAnsi="Times New Roman"/>
          <w:color w:val="000000"/>
          <w:lang w:val="fi-FI"/>
        </w:rPr>
      </w:pPr>
      <w:r w:rsidRPr="006604E8">
        <w:rPr>
          <w:rFonts w:ascii="Times New Roman" w:hAnsi="Times New Roman"/>
          <w:color w:val="000000"/>
          <w:lang w:val="fi-FI"/>
        </w:rPr>
        <w:t>EU/1/13/834/001</w:t>
      </w:r>
    </w:p>
    <w:p w14:paraId="121AF8FE" w14:textId="77777777" w:rsidR="003B4650" w:rsidRPr="006604E8" w:rsidRDefault="003B4650" w:rsidP="005B48A1">
      <w:pPr>
        <w:widowControl w:val="0"/>
        <w:spacing w:after="0"/>
        <w:rPr>
          <w:rFonts w:ascii="Times New Roman" w:hAnsi="Times New Roman"/>
          <w:color w:val="000000"/>
          <w:lang w:val="fi-FI"/>
        </w:rPr>
      </w:pPr>
      <w:r w:rsidRPr="006604E8">
        <w:rPr>
          <w:rFonts w:ascii="Times New Roman" w:hAnsi="Times New Roman"/>
          <w:color w:val="000000"/>
          <w:lang w:val="fi-FI"/>
        </w:rPr>
        <w:t>EU/1/13/834/002</w:t>
      </w:r>
    </w:p>
    <w:p w14:paraId="2FCEE903" w14:textId="77777777" w:rsidR="003B4650" w:rsidRPr="006604E8" w:rsidRDefault="003B4650" w:rsidP="005B48A1">
      <w:pPr>
        <w:widowControl w:val="0"/>
        <w:spacing w:after="0"/>
        <w:rPr>
          <w:rFonts w:ascii="Times New Roman" w:hAnsi="Times New Roman"/>
          <w:color w:val="000000"/>
          <w:lang w:val="fi-FI"/>
        </w:rPr>
      </w:pPr>
      <w:r w:rsidRPr="006604E8">
        <w:rPr>
          <w:rFonts w:ascii="Times New Roman" w:hAnsi="Times New Roman"/>
          <w:color w:val="000000"/>
          <w:lang w:val="fi-FI"/>
        </w:rPr>
        <w:t>EU/1/13/834/003</w:t>
      </w:r>
    </w:p>
    <w:p w14:paraId="2FCDEF88" w14:textId="77777777" w:rsidR="003B4650" w:rsidRPr="006604E8" w:rsidRDefault="003B4650" w:rsidP="005B48A1">
      <w:pPr>
        <w:widowControl w:val="0"/>
        <w:spacing w:after="0"/>
        <w:rPr>
          <w:rFonts w:ascii="Times New Roman" w:hAnsi="Times New Roman"/>
          <w:color w:val="000000"/>
          <w:lang w:val="fi-FI"/>
        </w:rPr>
      </w:pPr>
    </w:p>
    <w:p w14:paraId="0A6B0D46" w14:textId="77777777" w:rsidR="003B4650" w:rsidRPr="006604E8" w:rsidRDefault="003B4650" w:rsidP="005B48A1">
      <w:pPr>
        <w:widowControl w:val="0"/>
        <w:spacing w:after="0"/>
        <w:rPr>
          <w:rFonts w:ascii="Times New Roman" w:hAnsi="Times New Roman"/>
          <w:color w:val="000000"/>
          <w:lang w:val="fi-FI"/>
        </w:rPr>
      </w:pPr>
    </w:p>
    <w:p w14:paraId="47E8FA3D"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9.</w:t>
      </w:r>
      <w:r w:rsidRPr="006604E8">
        <w:rPr>
          <w:rFonts w:ascii="Times New Roman" w:hAnsi="Times New Roman"/>
          <w:b/>
          <w:color w:val="000000"/>
          <w:lang w:val="fi-FI"/>
        </w:rPr>
        <w:tab/>
        <w:t>MYYNTILUVAN MYÖNTÄMISPÄIVÄMÄÄRÄ/UUDISTAMISPÄIVÄMÄÄRÄ</w:t>
      </w:r>
    </w:p>
    <w:p w14:paraId="4FD4DEC2" w14:textId="77777777" w:rsidR="00443A17" w:rsidRPr="006604E8" w:rsidRDefault="00443A17" w:rsidP="005B48A1">
      <w:pPr>
        <w:widowControl w:val="0"/>
        <w:spacing w:after="0"/>
        <w:rPr>
          <w:rFonts w:ascii="Times New Roman" w:hAnsi="Times New Roman"/>
          <w:color w:val="000000"/>
          <w:lang w:val="fi-FI"/>
        </w:rPr>
      </w:pPr>
    </w:p>
    <w:p w14:paraId="3472A832"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Myyntiluvan myöntämis</w:t>
      </w:r>
      <w:r w:rsidR="00861F8C" w:rsidRPr="006604E8">
        <w:rPr>
          <w:rFonts w:ascii="Times New Roman" w:hAnsi="Times New Roman"/>
          <w:color w:val="000000"/>
          <w:lang w:val="fi-FI"/>
        </w:rPr>
        <w:t xml:space="preserve">en </w:t>
      </w:r>
      <w:r w:rsidRPr="006604E8">
        <w:rPr>
          <w:rFonts w:ascii="Times New Roman" w:hAnsi="Times New Roman"/>
          <w:color w:val="000000"/>
          <w:lang w:val="fi-FI"/>
        </w:rPr>
        <w:t xml:space="preserve">päivämäärä: </w:t>
      </w:r>
      <w:r w:rsidR="003E01B3" w:rsidRPr="006604E8">
        <w:rPr>
          <w:rFonts w:ascii="Times New Roman" w:hAnsi="Times New Roman"/>
          <w:color w:val="000000"/>
          <w:lang w:val="fi-FI"/>
        </w:rPr>
        <w:t>16.01.2014</w:t>
      </w:r>
    </w:p>
    <w:p w14:paraId="2DAB5956" w14:textId="77777777" w:rsidR="00452588" w:rsidRPr="006604E8" w:rsidRDefault="00452588" w:rsidP="005B48A1">
      <w:pPr>
        <w:widowControl w:val="0"/>
        <w:spacing w:after="0"/>
        <w:rPr>
          <w:rFonts w:ascii="Times New Roman" w:hAnsi="Times New Roman"/>
          <w:color w:val="000000"/>
          <w:lang w:val="fi-FI"/>
        </w:rPr>
      </w:pPr>
      <w:r w:rsidRPr="006604E8">
        <w:rPr>
          <w:rFonts w:ascii="Times New Roman" w:hAnsi="Times New Roman"/>
          <w:color w:val="000000"/>
          <w:lang w:val="fi-FI"/>
        </w:rPr>
        <w:t>Viimeisimmän uudistamisen päivämäärä:</w:t>
      </w:r>
      <w:r w:rsidR="00EA59CB" w:rsidRPr="006604E8">
        <w:rPr>
          <w:rFonts w:ascii="Times New Roman" w:hAnsi="Times New Roman"/>
          <w:color w:val="000000"/>
          <w:lang w:val="fi-FI"/>
        </w:rPr>
        <w:t xml:space="preserve"> </w:t>
      </w:r>
      <w:r w:rsidR="00EA59CB" w:rsidRPr="00EA59CB">
        <w:rPr>
          <w:rFonts w:ascii="Times New Roman" w:hAnsi="Times New Roman"/>
          <w:color w:val="000000"/>
          <w:lang w:val="fi-FI"/>
        </w:rPr>
        <w:t>20. marraskuuta 2018</w:t>
      </w:r>
    </w:p>
    <w:p w14:paraId="218F038C" w14:textId="77777777" w:rsidR="00443A17" w:rsidRPr="006604E8" w:rsidRDefault="00443A17" w:rsidP="005B48A1">
      <w:pPr>
        <w:widowControl w:val="0"/>
        <w:spacing w:after="0"/>
        <w:rPr>
          <w:rFonts w:ascii="Times New Roman" w:hAnsi="Times New Roman"/>
          <w:color w:val="000000"/>
          <w:lang w:val="fi-FI"/>
        </w:rPr>
      </w:pPr>
    </w:p>
    <w:p w14:paraId="0687DA65" w14:textId="77777777" w:rsidR="00443A17" w:rsidRPr="006604E8" w:rsidRDefault="00443A17" w:rsidP="005B48A1">
      <w:pPr>
        <w:widowControl w:val="0"/>
        <w:spacing w:after="0"/>
        <w:rPr>
          <w:rFonts w:ascii="Times New Roman" w:hAnsi="Times New Roman"/>
          <w:color w:val="000000"/>
          <w:lang w:val="fi-FI"/>
        </w:rPr>
      </w:pPr>
    </w:p>
    <w:p w14:paraId="24D20193" w14:textId="77777777" w:rsidR="008F3D01"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10.</w:t>
      </w:r>
      <w:r w:rsidRPr="006604E8">
        <w:rPr>
          <w:rFonts w:ascii="Times New Roman" w:hAnsi="Times New Roman"/>
          <w:b/>
          <w:color w:val="000000"/>
          <w:lang w:val="fi-FI"/>
        </w:rPr>
        <w:tab/>
        <w:t>TEKSTIN MUUTTAMISPÄIVÄMÄÄRÄ</w:t>
      </w:r>
    </w:p>
    <w:p w14:paraId="279336AD" w14:textId="77777777" w:rsidR="008F3D01" w:rsidRPr="006604E8" w:rsidRDefault="008F3D01" w:rsidP="005B48A1">
      <w:pPr>
        <w:widowControl w:val="0"/>
        <w:spacing w:after="0"/>
        <w:rPr>
          <w:rFonts w:ascii="Times New Roman" w:hAnsi="Times New Roman"/>
          <w:color w:val="000000"/>
          <w:lang w:val="fi-FI"/>
        </w:rPr>
      </w:pPr>
    </w:p>
    <w:p w14:paraId="55A54F42" w14:textId="77777777" w:rsidR="00443A17" w:rsidRPr="006604E8" w:rsidRDefault="008F3D01" w:rsidP="005B48A1">
      <w:pPr>
        <w:widowControl w:val="0"/>
        <w:spacing w:after="0"/>
        <w:rPr>
          <w:rFonts w:ascii="Times New Roman" w:hAnsi="Times New Roman"/>
          <w:b/>
          <w:color w:val="000000"/>
          <w:lang w:val="fi-FI"/>
        </w:rPr>
      </w:pPr>
      <w:r w:rsidRPr="006604E8">
        <w:rPr>
          <w:rFonts w:ascii="Times New Roman" w:hAnsi="Times New Roman"/>
          <w:color w:val="000000"/>
          <w:lang w:val="fi-FI"/>
        </w:rPr>
        <w:t xml:space="preserve">Lisätietoa tästä lääkevalmisteesta on Euroopan lääkeviraston </w:t>
      </w:r>
      <w:r w:rsidR="00861F8C" w:rsidRPr="006604E8">
        <w:rPr>
          <w:rFonts w:ascii="Times New Roman" w:hAnsi="Times New Roman"/>
          <w:color w:val="000000"/>
          <w:lang w:val="fi-FI"/>
        </w:rPr>
        <w:t xml:space="preserve">verkkosivuilla </w:t>
      </w:r>
      <w:r w:rsidRPr="006604E8">
        <w:rPr>
          <w:rFonts w:ascii="Times New Roman" w:hAnsi="Times New Roman"/>
          <w:color w:val="000000"/>
          <w:lang w:val="fi-FI"/>
        </w:rPr>
        <w:t>http://www.ema.europa.eu</w:t>
      </w:r>
    </w:p>
    <w:p w14:paraId="41DE6A99" w14:textId="77777777" w:rsidR="00443A17" w:rsidRPr="006604E8" w:rsidRDefault="00443A17" w:rsidP="005B48A1">
      <w:pPr>
        <w:widowControl w:val="0"/>
        <w:spacing w:after="0"/>
        <w:jc w:val="center"/>
        <w:rPr>
          <w:rFonts w:ascii="Times New Roman" w:hAnsi="Times New Roman"/>
          <w:color w:val="000000"/>
          <w:lang w:val="fi-FI"/>
        </w:rPr>
      </w:pPr>
      <w:r w:rsidRPr="006604E8">
        <w:rPr>
          <w:rFonts w:ascii="Times New Roman" w:hAnsi="Times New Roman"/>
          <w:color w:val="000000"/>
          <w:lang w:val="fi-FI"/>
        </w:rPr>
        <w:br w:type="page"/>
      </w:r>
    </w:p>
    <w:p w14:paraId="0CAC3E56" w14:textId="77777777" w:rsidR="00443A17" w:rsidRPr="006604E8" w:rsidRDefault="00443A17" w:rsidP="005B48A1">
      <w:pPr>
        <w:widowControl w:val="0"/>
        <w:spacing w:after="0"/>
        <w:jc w:val="center"/>
        <w:rPr>
          <w:rFonts w:ascii="Times New Roman" w:hAnsi="Times New Roman"/>
          <w:color w:val="000000"/>
          <w:lang w:val="fi-FI"/>
        </w:rPr>
      </w:pPr>
    </w:p>
    <w:p w14:paraId="46E0190C" w14:textId="77777777" w:rsidR="00443A17" w:rsidRPr="006604E8" w:rsidRDefault="00443A17" w:rsidP="005B48A1">
      <w:pPr>
        <w:widowControl w:val="0"/>
        <w:spacing w:after="0"/>
        <w:jc w:val="center"/>
        <w:rPr>
          <w:rFonts w:ascii="Times New Roman" w:hAnsi="Times New Roman"/>
          <w:color w:val="000000"/>
          <w:lang w:val="fi-FI"/>
        </w:rPr>
      </w:pPr>
    </w:p>
    <w:p w14:paraId="1E2DB6DB" w14:textId="77777777" w:rsidR="00D02441" w:rsidRPr="006604E8" w:rsidRDefault="00D02441" w:rsidP="005B48A1">
      <w:pPr>
        <w:widowControl w:val="0"/>
        <w:spacing w:after="0"/>
        <w:jc w:val="center"/>
        <w:rPr>
          <w:rFonts w:ascii="Times New Roman" w:hAnsi="Times New Roman"/>
          <w:color w:val="000000"/>
          <w:lang w:val="fi-FI"/>
        </w:rPr>
      </w:pPr>
    </w:p>
    <w:p w14:paraId="5ACCACB3" w14:textId="77777777" w:rsidR="00443A17" w:rsidRPr="006604E8" w:rsidRDefault="00443A17" w:rsidP="005B48A1">
      <w:pPr>
        <w:widowControl w:val="0"/>
        <w:spacing w:after="0"/>
        <w:jc w:val="center"/>
        <w:rPr>
          <w:rFonts w:ascii="Times New Roman" w:hAnsi="Times New Roman"/>
          <w:color w:val="000000"/>
          <w:lang w:val="fi-FI"/>
        </w:rPr>
      </w:pPr>
    </w:p>
    <w:p w14:paraId="790A3141" w14:textId="77777777" w:rsidR="00443A17" w:rsidRPr="006604E8" w:rsidRDefault="00443A17" w:rsidP="005B48A1">
      <w:pPr>
        <w:widowControl w:val="0"/>
        <w:spacing w:after="0"/>
        <w:jc w:val="center"/>
        <w:rPr>
          <w:rFonts w:ascii="Times New Roman" w:hAnsi="Times New Roman"/>
          <w:color w:val="000000"/>
          <w:lang w:val="fi-FI"/>
        </w:rPr>
      </w:pPr>
    </w:p>
    <w:p w14:paraId="17108FD7" w14:textId="77777777" w:rsidR="00443A17" w:rsidRPr="006604E8" w:rsidRDefault="00443A17" w:rsidP="005B48A1">
      <w:pPr>
        <w:widowControl w:val="0"/>
        <w:spacing w:after="0"/>
        <w:jc w:val="center"/>
        <w:rPr>
          <w:rFonts w:ascii="Times New Roman" w:hAnsi="Times New Roman"/>
          <w:color w:val="000000"/>
          <w:lang w:val="fi-FI"/>
        </w:rPr>
      </w:pPr>
    </w:p>
    <w:p w14:paraId="716ADD14" w14:textId="77777777" w:rsidR="00443A17" w:rsidRPr="006604E8" w:rsidRDefault="00443A17" w:rsidP="005B48A1">
      <w:pPr>
        <w:widowControl w:val="0"/>
        <w:spacing w:after="0"/>
        <w:jc w:val="center"/>
        <w:rPr>
          <w:rFonts w:ascii="Times New Roman" w:hAnsi="Times New Roman"/>
          <w:color w:val="000000"/>
          <w:lang w:val="fi-FI"/>
        </w:rPr>
      </w:pPr>
    </w:p>
    <w:p w14:paraId="2BB04E64" w14:textId="77777777" w:rsidR="00443A17" w:rsidRPr="006604E8" w:rsidRDefault="00443A17" w:rsidP="005B48A1">
      <w:pPr>
        <w:widowControl w:val="0"/>
        <w:spacing w:after="0"/>
        <w:jc w:val="center"/>
        <w:rPr>
          <w:rFonts w:ascii="Times New Roman" w:hAnsi="Times New Roman"/>
          <w:color w:val="000000"/>
          <w:lang w:val="fi-FI"/>
        </w:rPr>
      </w:pPr>
    </w:p>
    <w:p w14:paraId="25BC0B33" w14:textId="77777777" w:rsidR="00443A17" w:rsidRPr="006604E8" w:rsidRDefault="00443A17" w:rsidP="005B48A1">
      <w:pPr>
        <w:widowControl w:val="0"/>
        <w:spacing w:after="0"/>
        <w:jc w:val="center"/>
        <w:rPr>
          <w:rFonts w:ascii="Times New Roman" w:hAnsi="Times New Roman"/>
          <w:color w:val="000000"/>
          <w:lang w:val="fi-FI"/>
        </w:rPr>
      </w:pPr>
    </w:p>
    <w:p w14:paraId="3A067832" w14:textId="77777777" w:rsidR="00443A17" w:rsidRPr="006604E8" w:rsidRDefault="00443A17" w:rsidP="005B48A1">
      <w:pPr>
        <w:widowControl w:val="0"/>
        <w:spacing w:after="0"/>
        <w:jc w:val="center"/>
        <w:rPr>
          <w:rFonts w:ascii="Times New Roman" w:hAnsi="Times New Roman"/>
          <w:color w:val="000000"/>
          <w:lang w:val="fi-FI"/>
        </w:rPr>
      </w:pPr>
    </w:p>
    <w:p w14:paraId="253DF9BF" w14:textId="77777777" w:rsidR="00443A17" w:rsidRPr="006604E8" w:rsidRDefault="00443A17" w:rsidP="005B48A1">
      <w:pPr>
        <w:widowControl w:val="0"/>
        <w:spacing w:after="0"/>
        <w:jc w:val="center"/>
        <w:rPr>
          <w:rFonts w:ascii="Times New Roman" w:hAnsi="Times New Roman"/>
          <w:color w:val="000000"/>
          <w:lang w:val="fi-FI"/>
        </w:rPr>
      </w:pPr>
    </w:p>
    <w:p w14:paraId="55A2D739" w14:textId="77777777" w:rsidR="00443A17" w:rsidRPr="006604E8" w:rsidRDefault="00443A17" w:rsidP="005B48A1">
      <w:pPr>
        <w:widowControl w:val="0"/>
        <w:spacing w:after="0"/>
        <w:jc w:val="center"/>
        <w:rPr>
          <w:rFonts w:ascii="Times New Roman" w:hAnsi="Times New Roman"/>
          <w:color w:val="000000"/>
          <w:lang w:val="fi-FI"/>
        </w:rPr>
      </w:pPr>
    </w:p>
    <w:p w14:paraId="63278072" w14:textId="77777777" w:rsidR="00443A17" w:rsidRPr="006604E8" w:rsidRDefault="00443A17" w:rsidP="005B48A1">
      <w:pPr>
        <w:widowControl w:val="0"/>
        <w:spacing w:after="0"/>
        <w:jc w:val="center"/>
        <w:rPr>
          <w:rFonts w:ascii="Times New Roman" w:hAnsi="Times New Roman"/>
          <w:color w:val="000000"/>
          <w:lang w:val="fi-FI"/>
        </w:rPr>
      </w:pPr>
    </w:p>
    <w:p w14:paraId="7D776DFA" w14:textId="77777777" w:rsidR="00443A17" w:rsidRPr="006604E8" w:rsidRDefault="00443A17" w:rsidP="005B48A1">
      <w:pPr>
        <w:widowControl w:val="0"/>
        <w:spacing w:after="0"/>
        <w:jc w:val="center"/>
        <w:rPr>
          <w:rFonts w:ascii="Times New Roman" w:hAnsi="Times New Roman"/>
          <w:color w:val="000000"/>
          <w:lang w:val="fi-FI"/>
        </w:rPr>
      </w:pPr>
    </w:p>
    <w:p w14:paraId="69C3047B" w14:textId="77777777" w:rsidR="00443A17" w:rsidRPr="006604E8" w:rsidRDefault="00443A17" w:rsidP="005B48A1">
      <w:pPr>
        <w:widowControl w:val="0"/>
        <w:spacing w:after="0"/>
        <w:jc w:val="center"/>
        <w:rPr>
          <w:rFonts w:ascii="Times New Roman" w:hAnsi="Times New Roman"/>
          <w:color w:val="000000"/>
          <w:lang w:val="fi-FI"/>
        </w:rPr>
      </w:pPr>
    </w:p>
    <w:p w14:paraId="798FDBD7" w14:textId="77777777" w:rsidR="00443A17" w:rsidRPr="006604E8" w:rsidRDefault="00443A17" w:rsidP="005B48A1">
      <w:pPr>
        <w:widowControl w:val="0"/>
        <w:spacing w:after="0"/>
        <w:jc w:val="center"/>
        <w:rPr>
          <w:rFonts w:ascii="Times New Roman" w:hAnsi="Times New Roman"/>
          <w:color w:val="000000"/>
          <w:lang w:val="fi-FI"/>
        </w:rPr>
      </w:pPr>
    </w:p>
    <w:p w14:paraId="1EF1BC4C" w14:textId="77777777" w:rsidR="00443A17" w:rsidRPr="006604E8" w:rsidRDefault="00443A17" w:rsidP="005B48A1">
      <w:pPr>
        <w:widowControl w:val="0"/>
        <w:spacing w:after="0"/>
        <w:jc w:val="center"/>
        <w:rPr>
          <w:rFonts w:ascii="Times New Roman" w:hAnsi="Times New Roman"/>
          <w:color w:val="000000"/>
          <w:lang w:val="fi-FI"/>
        </w:rPr>
      </w:pPr>
    </w:p>
    <w:p w14:paraId="3AD16662" w14:textId="77777777" w:rsidR="00443A17" w:rsidRPr="006604E8" w:rsidRDefault="00443A17" w:rsidP="005B48A1">
      <w:pPr>
        <w:widowControl w:val="0"/>
        <w:spacing w:after="0"/>
        <w:jc w:val="center"/>
        <w:rPr>
          <w:rFonts w:ascii="Times New Roman" w:hAnsi="Times New Roman"/>
          <w:color w:val="000000"/>
          <w:lang w:val="fi-FI"/>
        </w:rPr>
      </w:pPr>
    </w:p>
    <w:p w14:paraId="0E518EFA" w14:textId="77777777" w:rsidR="00443A17" w:rsidRPr="006604E8" w:rsidRDefault="00443A17" w:rsidP="005B48A1">
      <w:pPr>
        <w:widowControl w:val="0"/>
        <w:spacing w:after="0"/>
        <w:jc w:val="center"/>
        <w:rPr>
          <w:rFonts w:ascii="Times New Roman" w:hAnsi="Times New Roman"/>
          <w:color w:val="000000"/>
          <w:lang w:val="fi-FI"/>
        </w:rPr>
      </w:pPr>
    </w:p>
    <w:p w14:paraId="69E6CA56" w14:textId="77777777" w:rsidR="00297AF9" w:rsidRPr="006604E8" w:rsidRDefault="00297AF9" w:rsidP="005B48A1">
      <w:pPr>
        <w:widowControl w:val="0"/>
        <w:spacing w:after="0"/>
        <w:jc w:val="center"/>
        <w:rPr>
          <w:rFonts w:ascii="Times New Roman" w:hAnsi="Times New Roman"/>
          <w:b/>
          <w:color w:val="000000"/>
          <w:lang w:val="fi-FI"/>
        </w:rPr>
      </w:pPr>
    </w:p>
    <w:p w14:paraId="55ED23F3" w14:textId="77777777" w:rsidR="00297AF9" w:rsidRPr="006604E8" w:rsidRDefault="00297AF9" w:rsidP="005B48A1">
      <w:pPr>
        <w:widowControl w:val="0"/>
        <w:spacing w:after="0"/>
        <w:jc w:val="center"/>
        <w:rPr>
          <w:rFonts w:ascii="Times New Roman" w:hAnsi="Times New Roman"/>
          <w:b/>
          <w:color w:val="000000"/>
          <w:lang w:val="fi-FI"/>
        </w:rPr>
      </w:pPr>
    </w:p>
    <w:p w14:paraId="058911E6" w14:textId="77777777" w:rsidR="00297AF9" w:rsidRPr="006604E8" w:rsidRDefault="00297AF9" w:rsidP="005B48A1">
      <w:pPr>
        <w:widowControl w:val="0"/>
        <w:spacing w:after="0"/>
        <w:jc w:val="center"/>
        <w:rPr>
          <w:rFonts w:ascii="Times New Roman" w:hAnsi="Times New Roman"/>
          <w:b/>
          <w:color w:val="000000"/>
          <w:lang w:val="fi-FI"/>
        </w:rPr>
      </w:pPr>
    </w:p>
    <w:p w14:paraId="76805841" w14:textId="77777777" w:rsidR="0027334B" w:rsidRPr="006604E8" w:rsidRDefault="0027334B" w:rsidP="005B48A1">
      <w:pPr>
        <w:widowControl w:val="0"/>
        <w:spacing w:after="0"/>
        <w:jc w:val="center"/>
        <w:rPr>
          <w:rFonts w:ascii="Times New Roman" w:hAnsi="Times New Roman"/>
          <w:b/>
          <w:color w:val="000000"/>
          <w:lang w:val="fi-FI"/>
        </w:rPr>
      </w:pPr>
      <w:r w:rsidRPr="006604E8">
        <w:rPr>
          <w:rFonts w:ascii="Times New Roman" w:hAnsi="Times New Roman"/>
          <w:b/>
          <w:color w:val="000000"/>
          <w:lang w:val="fi-FI"/>
        </w:rPr>
        <w:t>LIITE II</w:t>
      </w:r>
    </w:p>
    <w:p w14:paraId="34C69C31" w14:textId="77777777" w:rsidR="0027334B" w:rsidRPr="006604E8" w:rsidRDefault="0027334B" w:rsidP="005B48A1">
      <w:pPr>
        <w:widowControl w:val="0"/>
        <w:spacing w:after="0"/>
        <w:rPr>
          <w:rFonts w:ascii="Times New Roman" w:hAnsi="Times New Roman"/>
          <w:color w:val="000000"/>
          <w:lang w:val="fi-FI"/>
        </w:rPr>
      </w:pPr>
    </w:p>
    <w:p w14:paraId="4262D0E7" w14:textId="77777777" w:rsidR="0027334B" w:rsidRPr="006604E8" w:rsidRDefault="0027334B" w:rsidP="005B48A1">
      <w:pPr>
        <w:widowControl w:val="0"/>
        <w:spacing w:after="0"/>
        <w:ind w:left="1701" w:hanging="567"/>
        <w:rPr>
          <w:rFonts w:ascii="Times New Roman" w:hAnsi="Times New Roman"/>
          <w:b/>
          <w:color w:val="000000"/>
          <w:lang w:val="fi-FI"/>
        </w:rPr>
      </w:pPr>
      <w:r w:rsidRPr="006604E8">
        <w:rPr>
          <w:rFonts w:ascii="Times New Roman" w:hAnsi="Times New Roman"/>
          <w:b/>
          <w:color w:val="000000"/>
          <w:lang w:val="fi-FI"/>
        </w:rPr>
        <w:t>A.</w:t>
      </w:r>
      <w:r w:rsidRPr="006604E8">
        <w:rPr>
          <w:rFonts w:ascii="Times New Roman" w:hAnsi="Times New Roman"/>
          <w:b/>
          <w:color w:val="000000"/>
          <w:lang w:val="fi-FI"/>
        </w:rPr>
        <w:tab/>
        <w:t>ERÄN VAPAUTTAMISESTA VASTAAVA(T) VALMISTAJA(T)</w:t>
      </w:r>
    </w:p>
    <w:p w14:paraId="63F5043C" w14:textId="77777777" w:rsidR="0027334B" w:rsidRPr="006604E8" w:rsidRDefault="0027334B" w:rsidP="005B48A1">
      <w:pPr>
        <w:widowControl w:val="0"/>
        <w:spacing w:after="0"/>
        <w:rPr>
          <w:rFonts w:ascii="Times New Roman" w:hAnsi="Times New Roman"/>
          <w:color w:val="000000"/>
          <w:lang w:val="fi-FI"/>
        </w:rPr>
      </w:pPr>
    </w:p>
    <w:p w14:paraId="49B0553A" w14:textId="77777777" w:rsidR="0027334B" w:rsidRPr="006604E8" w:rsidRDefault="0027334B" w:rsidP="005B48A1">
      <w:pPr>
        <w:widowControl w:val="0"/>
        <w:spacing w:after="0"/>
        <w:ind w:left="1701" w:hanging="567"/>
        <w:rPr>
          <w:rFonts w:ascii="Times New Roman" w:hAnsi="Times New Roman"/>
          <w:b/>
          <w:color w:val="000000"/>
          <w:lang w:val="fi-FI"/>
        </w:rPr>
      </w:pPr>
      <w:r w:rsidRPr="006604E8">
        <w:rPr>
          <w:rFonts w:ascii="Times New Roman" w:hAnsi="Times New Roman"/>
          <w:b/>
          <w:color w:val="000000"/>
          <w:lang w:val="fi-FI"/>
        </w:rPr>
        <w:t>B.</w:t>
      </w:r>
      <w:r w:rsidRPr="006604E8">
        <w:rPr>
          <w:rFonts w:ascii="Times New Roman" w:hAnsi="Times New Roman"/>
          <w:b/>
          <w:color w:val="000000"/>
          <w:lang w:val="fi-FI"/>
        </w:rPr>
        <w:tab/>
        <w:t>TOIMITTAMISEEN JA KÄYTTÖÖN LIITTYVÄT EHDOT TAI RAJOITUKSET</w:t>
      </w:r>
    </w:p>
    <w:p w14:paraId="0CC26D56" w14:textId="77777777" w:rsidR="0027334B" w:rsidRPr="006604E8" w:rsidRDefault="0027334B" w:rsidP="005B48A1">
      <w:pPr>
        <w:widowControl w:val="0"/>
        <w:spacing w:after="0"/>
        <w:rPr>
          <w:rFonts w:ascii="Times New Roman" w:hAnsi="Times New Roman"/>
          <w:color w:val="000000"/>
          <w:lang w:val="fi-FI"/>
        </w:rPr>
      </w:pPr>
    </w:p>
    <w:p w14:paraId="19E938DD" w14:textId="77777777" w:rsidR="0027334B" w:rsidRPr="006604E8" w:rsidRDefault="0027334B" w:rsidP="005B48A1">
      <w:pPr>
        <w:widowControl w:val="0"/>
        <w:spacing w:after="0"/>
        <w:ind w:left="1701" w:hanging="567"/>
        <w:rPr>
          <w:rFonts w:ascii="Times New Roman" w:hAnsi="Times New Roman"/>
          <w:b/>
          <w:color w:val="000000"/>
          <w:lang w:val="fi-FI"/>
        </w:rPr>
      </w:pPr>
      <w:r w:rsidRPr="006604E8">
        <w:rPr>
          <w:rFonts w:ascii="Times New Roman" w:hAnsi="Times New Roman"/>
          <w:b/>
          <w:color w:val="000000"/>
          <w:lang w:val="fi-FI"/>
        </w:rPr>
        <w:t>C.</w:t>
      </w:r>
      <w:r w:rsidRPr="006604E8">
        <w:rPr>
          <w:rFonts w:ascii="Times New Roman" w:hAnsi="Times New Roman"/>
          <w:b/>
          <w:color w:val="000000"/>
          <w:lang w:val="fi-FI"/>
        </w:rPr>
        <w:tab/>
        <w:t>MYYNTILUVAN MUUT EHDOT JA EDELLYTYKSET</w:t>
      </w:r>
    </w:p>
    <w:p w14:paraId="233727BD" w14:textId="77777777" w:rsidR="0027334B" w:rsidRPr="006604E8" w:rsidRDefault="0027334B" w:rsidP="005B48A1">
      <w:pPr>
        <w:widowControl w:val="0"/>
        <w:spacing w:after="0"/>
        <w:rPr>
          <w:rFonts w:ascii="Times New Roman" w:hAnsi="Times New Roman"/>
          <w:color w:val="000000"/>
          <w:lang w:val="fi-FI"/>
        </w:rPr>
      </w:pPr>
    </w:p>
    <w:p w14:paraId="15FC5302" w14:textId="77777777" w:rsidR="0027334B" w:rsidRPr="006604E8" w:rsidRDefault="0027334B" w:rsidP="005B48A1">
      <w:pPr>
        <w:widowControl w:val="0"/>
        <w:spacing w:after="0"/>
        <w:ind w:left="1701" w:hanging="567"/>
        <w:rPr>
          <w:rFonts w:ascii="Times New Roman" w:hAnsi="Times New Roman"/>
          <w:b/>
          <w:color w:val="000000"/>
          <w:lang w:val="fi-FI"/>
        </w:rPr>
      </w:pPr>
      <w:r w:rsidRPr="006604E8">
        <w:rPr>
          <w:rFonts w:ascii="Times New Roman" w:hAnsi="Times New Roman"/>
          <w:b/>
          <w:color w:val="000000"/>
          <w:lang w:val="fi-FI"/>
        </w:rPr>
        <w:t>D.</w:t>
      </w:r>
      <w:r w:rsidRPr="006604E8">
        <w:rPr>
          <w:rFonts w:ascii="Times New Roman" w:hAnsi="Times New Roman"/>
          <w:b/>
          <w:color w:val="000000"/>
          <w:lang w:val="fi-FI"/>
        </w:rPr>
        <w:tab/>
        <w:t>EHDOT TAI RAJOITUKSET, JOTKA KOSKEVAT LÄÄKEVALMISTEEN TURVALLISTA JA TEHOKASTA KÄYTTÖÄ</w:t>
      </w:r>
    </w:p>
    <w:p w14:paraId="0C0922EF" w14:textId="77777777" w:rsidR="0027334B" w:rsidRPr="006604E8" w:rsidRDefault="0027334B" w:rsidP="005B48A1">
      <w:pPr>
        <w:widowControl w:val="0"/>
        <w:spacing w:after="0"/>
        <w:rPr>
          <w:rFonts w:ascii="Times New Roman" w:hAnsi="Times New Roman"/>
          <w:color w:val="000000"/>
          <w:lang w:val="fi-FI"/>
        </w:rPr>
      </w:pPr>
    </w:p>
    <w:p w14:paraId="558DEEEF" w14:textId="77777777" w:rsidR="0027334B" w:rsidRPr="006604E8" w:rsidRDefault="0027334B" w:rsidP="005B48A1">
      <w:pPr>
        <w:pStyle w:val="12"/>
        <w:rPr>
          <w:lang w:val="fi-FI"/>
        </w:rPr>
      </w:pPr>
      <w:r w:rsidRPr="006604E8">
        <w:rPr>
          <w:lang w:val="fi-FI"/>
        </w:rPr>
        <w:br w:type="page"/>
      </w:r>
      <w:r w:rsidRPr="006604E8">
        <w:rPr>
          <w:lang w:val="fi-FI"/>
        </w:rPr>
        <w:lastRenderedPageBreak/>
        <w:t>A.</w:t>
      </w:r>
      <w:r w:rsidRPr="006604E8">
        <w:rPr>
          <w:lang w:val="fi-FI"/>
        </w:rPr>
        <w:tab/>
        <w:t>ERÄN VAPAUTTAMISESTA VASTAAVA(T) VALMISTAJA(T)</w:t>
      </w:r>
    </w:p>
    <w:p w14:paraId="411424EF" w14:textId="77777777" w:rsidR="0027334B" w:rsidRPr="006604E8" w:rsidRDefault="0027334B" w:rsidP="005B48A1">
      <w:pPr>
        <w:widowControl w:val="0"/>
        <w:spacing w:after="0"/>
        <w:rPr>
          <w:rFonts w:ascii="Times New Roman" w:hAnsi="Times New Roman"/>
          <w:color w:val="000000"/>
          <w:lang w:val="fi-FI"/>
        </w:rPr>
      </w:pPr>
    </w:p>
    <w:p w14:paraId="3CD9C40F" w14:textId="77777777" w:rsidR="0027334B" w:rsidRPr="006604E8" w:rsidRDefault="0027334B" w:rsidP="005B48A1">
      <w:pPr>
        <w:widowControl w:val="0"/>
        <w:spacing w:after="0"/>
        <w:rPr>
          <w:rFonts w:ascii="Times New Roman" w:hAnsi="Times New Roman"/>
          <w:color w:val="000000"/>
          <w:lang w:val="fi-FI"/>
        </w:rPr>
      </w:pPr>
      <w:r w:rsidRPr="006604E8">
        <w:rPr>
          <w:rFonts w:ascii="Times New Roman" w:hAnsi="Times New Roman"/>
          <w:color w:val="000000"/>
          <w:u w:val="single"/>
          <w:lang w:val="fi-FI"/>
        </w:rPr>
        <w:t>Erän vapauttamisesta vastaavan valmistajan nimi ja osoite</w:t>
      </w:r>
    </w:p>
    <w:p w14:paraId="0943481F" w14:textId="77777777" w:rsidR="0027334B" w:rsidRPr="006604E8" w:rsidRDefault="0027334B" w:rsidP="005B48A1">
      <w:pPr>
        <w:widowControl w:val="0"/>
        <w:spacing w:after="0"/>
        <w:rPr>
          <w:rFonts w:ascii="Times New Roman" w:hAnsi="Times New Roman"/>
          <w:color w:val="000000"/>
          <w:lang w:val="fi-FI"/>
        </w:rPr>
      </w:pPr>
    </w:p>
    <w:p w14:paraId="75328A7A" w14:textId="77777777" w:rsidR="00DD4A1A" w:rsidRPr="00DD4A1A" w:rsidRDefault="00DD4A1A" w:rsidP="005B48A1">
      <w:pPr>
        <w:widowControl w:val="0"/>
        <w:spacing w:after="0"/>
        <w:rPr>
          <w:rFonts w:ascii="Times New Roman" w:hAnsi="Times New Roman"/>
          <w:color w:val="000000"/>
        </w:rPr>
      </w:pPr>
      <w:r w:rsidRPr="00DD4A1A">
        <w:rPr>
          <w:rFonts w:ascii="Times New Roman" w:hAnsi="Times New Roman"/>
          <w:color w:val="000000"/>
        </w:rPr>
        <w:t xml:space="preserve">Accord Healthcare Polska </w:t>
      </w:r>
      <w:proofErr w:type="spellStart"/>
      <w:proofErr w:type="gramStart"/>
      <w:r w:rsidRPr="00DD4A1A">
        <w:rPr>
          <w:rFonts w:ascii="Times New Roman" w:hAnsi="Times New Roman"/>
          <w:color w:val="000000"/>
        </w:rPr>
        <w:t>Sp.z</w:t>
      </w:r>
      <w:proofErr w:type="spellEnd"/>
      <w:proofErr w:type="gramEnd"/>
      <w:r w:rsidRPr="00DD4A1A">
        <w:rPr>
          <w:rFonts w:ascii="Times New Roman" w:hAnsi="Times New Roman"/>
          <w:color w:val="000000"/>
        </w:rPr>
        <w:t xml:space="preserve"> </w:t>
      </w:r>
      <w:proofErr w:type="spellStart"/>
      <w:r w:rsidRPr="00DD4A1A">
        <w:rPr>
          <w:rFonts w:ascii="Times New Roman" w:hAnsi="Times New Roman"/>
          <w:color w:val="000000"/>
        </w:rPr>
        <w:t>o.o.</w:t>
      </w:r>
      <w:proofErr w:type="spellEnd"/>
      <w:r w:rsidRPr="00DD4A1A">
        <w:rPr>
          <w:rFonts w:ascii="Times New Roman" w:hAnsi="Times New Roman"/>
          <w:color w:val="000000"/>
        </w:rPr>
        <w:t>,</w:t>
      </w:r>
    </w:p>
    <w:p w14:paraId="2EF75385" w14:textId="476FB82F" w:rsidR="00DD4A1A" w:rsidRDefault="00DD4A1A" w:rsidP="005B48A1">
      <w:pPr>
        <w:widowControl w:val="0"/>
        <w:spacing w:after="0"/>
        <w:rPr>
          <w:ins w:id="0" w:author="Author"/>
          <w:rFonts w:ascii="Times New Roman" w:hAnsi="Times New Roman"/>
          <w:color w:val="000000"/>
          <w:lang w:val="fi-FI"/>
        </w:rPr>
      </w:pPr>
      <w:r w:rsidRPr="006604E8">
        <w:rPr>
          <w:rFonts w:ascii="Times New Roman" w:hAnsi="Times New Roman"/>
          <w:color w:val="000000"/>
          <w:lang w:val="fi-FI"/>
        </w:rPr>
        <w:t>ul. Lutomierska 50,95-200 Pabianice, Puola</w:t>
      </w:r>
    </w:p>
    <w:p w14:paraId="23F9C05D" w14:textId="54012234" w:rsidR="006604E8" w:rsidRDefault="006604E8" w:rsidP="005B48A1">
      <w:pPr>
        <w:widowControl w:val="0"/>
        <w:spacing w:after="0"/>
        <w:rPr>
          <w:ins w:id="1" w:author="Author"/>
          <w:rFonts w:ascii="Times New Roman" w:hAnsi="Times New Roman"/>
          <w:color w:val="000000"/>
          <w:lang w:val="fi-FI"/>
        </w:rPr>
      </w:pPr>
    </w:p>
    <w:p w14:paraId="6562C9BA" w14:textId="77777777" w:rsidR="006604E8" w:rsidRPr="006604E8" w:rsidRDefault="006604E8" w:rsidP="006604E8">
      <w:pPr>
        <w:widowControl w:val="0"/>
        <w:spacing w:after="0"/>
        <w:rPr>
          <w:ins w:id="2" w:author="Author"/>
          <w:rFonts w:ascii="Times New Roman" w:hAnsi="Times New Roman"/>
          <w:color w:val="000000"/>
        </w:rPr>
      </w:pPr>
      <w:ins w:id="3" w:author="Author">
        <w:r w:rsidRPr="006604E8">
          <w:rPr>
            <w:rFonts w:ascii="Times New Roman" w:hAnsi="Times New Roman"/>
            <w:color w:val="000000"/>
          </w:rPr>
          <w:t>Accord Healthcare Single Member S.A.</w:t>
        </w:r>
      </w:ins>
    </w:p>
    <w:p w14:paraId="19E1E261" w14:textId="6DFD9E3A" w:rsidR="006604E8" w:rsidRPr="006604E8" w:rsidRDefault="006604E8" w:rsidP="006604E8">
      <w:pPr>
        <w:widowControl w:val="0"/>
        <w:spacing w:after="0"/>
        <w:rPr>
          <w:ins w:id="4" w:author="Author"/>
          <w:rFonts w:ascii="Times New Roman" w:hAnsi="Times New Roman"/>
          <w:color w:val="000000"/>
        </w:rPr>
      </w:pPr>
      <w:ins w:id="5" w:author="Author">
        <w:r w:rsidRPr="006604E8">
          <w:rPr>
            <w:rFonts w:ascii="Times New Roman" w:hAnsi="Times New Roman"/>
            <w:color w:val="000000"/>
          </w:rPr>
          <w:t>64th Km National Road Athens,</w:t>
        </w:r>
      </w:ins>
    </w:p>
    <w:p w14:paraId="4A89F510" w14:textId="069B0495" w:rsidR="006604E8" w:rsidRDefault="006604E8" w:rsidP="006604E8">
      <w:pPr>
        <w:widowControl w:val="0"/>
        <w:spacing w:after="0"/>
        <w:rPr>
          <w:ins w:id="6" w:author="Author"/>
          <w:rFonts w:ascii="Times New Roman" w:hAnsi="Times New Roman"/>
          <w:color w:val="000000"/>
          <w:lang w:val="fi-FI"/>
        </w:rPr>
      </w:pPr>
      <w:ins w:id="7" w:author="Author">
        <w:r w:rsidRPr="006604E8">
          <w:rPr>
            <w:rFonts w:ascii="Times New Roman" w:hAnsi="Times New Roman"/>
            <w:color w:val="000000"/>
            <w:lang w:val="fi-FI"/>
          </w:rPr>
          <w:t xml:space="preserve">Lamia, Schimatari, 32009, </w:t>
        </w:r>
        <w:r>
          <w:rPr>
            <w:rFonts w:ascii="Times New Roman" w:hAnsi="Times New Roman"/>
            <w:color w:val="000000"/>
            <w:lang w:val="fi-FI"/>
          </w:rPr>
          <w:t>Kreikka</w:t>
        </w:r>
      </w:ins>
    </w:p>
    <w:p w14:paraId="040B862C" w14:textId="2F11E46F" w:rsidR="008B5805" w:rsidRDefault="008B5805" w:rsidP="006604E8">
      <w:pPr>
        <w:widowControl w:val="0"/>
        <w:spacing w:after="0"/>
        <w:rPr>
          <w:ins w:id="8" w:author="Author"/>
          <w:rFonts w:ascii="Times New Roman" w:hAnsi="Times New Roman"/>
          <w:color w:val="000000"/>
          <w:lang w:val="fi-FI"/>
        </w:rPr>
      </w:pPr>
    </w:p>
    <w:p w14:paraId="5C753869" w14:textId="2EB88F3C" w:rsidR="008B5805" w:rsidRPr="008B5805" w:rsidRDefault="008B5805" w:rsidP="006604E8">
      <w:pPr>
        <w:widowControl w:val="0"/>
        <w:spacing w:after="0"/>
        <w:rPr>
          <w:rFonts w:ascii="Times New Roman" w:hAnsi="Times New Roman"/>
          <w:color w:val="000000"/>
          <w:lang w:val="fi-FI"/>
        </w:rPr>
      </w:pPr>
      <w:ins w:id="9" w:author="Author">
        <w:r w:rsidRPr="008B5805">
          <w:rPr>
            <w:rFonts w:ascii="Times New Roman" w:hAnsi="Times New Roman"/>
            <w:color w:val="000000"/>
            <w:lang w:val="fi-FI"/>
          </w:rPr>
          <w:t>Lääkevalmisteen painetussa pakkausselosteessa on ilmoitettava kyseisen erän vapauttamisesta vastaavan valmistusluvan haltijan nimi ja osoite.</w:t>
        </w:r>
      </w:ins>
    </w:p>
    <w:p w14:paraId="614BF00E" w14:textId="77777777" w:rsidR="00DD4A1A" w:rsidRPr="006604E8" w:rsidRDefault="00DD4A1A" w:rsidP="005B48A1">
      <w:pPr>
        <w:widowControl w:val="0"/>
        <w:spacing w:after="0"/>
        <w:rPr>
          <w:rFonts w:ascii="Times New Roman" w:hAnsi="Times New Roman"/>
          <w:color w:val="000000"/>
          <w:lang w:val="fi-FI"/>
        </w:rPr>
      </w:pPr>
    </w:p>
    <w:p w14:paraId="394521A7" w14:textId="77777777" w:rsidR="0027334B" w:rsidRPr="006604E8" w:rsidRDefault="0027334B" w:rsidP="005B48A1">
      <w:pPr>
        <w:pStyle w:val="13"/>
        <w:rPr>
          <w:lang w:val="fi-FI"/>
        </w:rPr>
      </w:pPr>
      <w:r w:rsidRPr="006604E8">
        <w:rPr>
          <w:lang w:val="fi-FI"/>
        </w:rPr>
        <w:t>B.</w:t>
      </w:r>
      <w:r w:rsidRPr="006604E8">
        <w:rPr>
          <w:lang w:val="fi-FI"/>
        </w:rPr>
        <w:tab/>
        <w:t>TOIMITTAMISEEN JA KÄYTTÖÖN LIITTYVÄT EHDOT TAI RAJOITUKSET</w:t>
      </w:r>
    </w:p>
    <w:p w14:paraId="2C28D1F8" w14:textId="77777777" w:rsidR="0027334B" w:rsidRPr="006604E8" w:rsidRDefault="0027334B" w:rsidP="005B48A1">
      <w:pPr>
        <w:widowControl w:val="0"/>
        <w:spacing w:after="0"/>
        <w:rPr>
          <w:rFonts w:ascii="Times New Roman" w:hAnsi="Times New Roman"/>
          <w:color w:val="000000"/>
          <w:lang w:val="fi-FI"/>
        </w:rPr>
      </w:pPr>
    </w:p>
    <w:p w14:paraId="350BE9D1" w14:textId="77777777" w:rsidR="0027334B" w:rsidRPr="006604E8" w:rsidRDefault="0027334B" w:rsidP="005B48A1">
      <w:pPr>
        <w:widowControl w:val="0"/>
        <w:spacing w:after="0"/>
        <w:rPr>
          <w:rFonts w:ascii="Times New Roman" w:hAnsi="Times New Roman"/>
          <w:color w:val="000000"/>
          <w:lang w:val="fi-FI"/>
        </w:rPr>
      </w:pPr>
      <w:r w:rsidRPr="006604E8">
        <w:rPr>
          <w:rFonts w:ascii="Times New Roman" w:hAnsi="Times New Roman"/>
          <w:noProof/>
          <w:lang w:val="fi-FI"/>
        </w:rPr>
        <w:t>Reseptilääke</w:t>
      </w:r>
      <w:r w:rsidR="00157F12" w:rsidRPr="006604E8">
        <w:rPr>
          <w:rFonts w:ascii="Times New Roman" w:hAnsi="Times New Roman"/>
          <w:noProof/>
          <w:lang w:val="fi-FI"/>
        </w:rPr>
        <w:t>, jonka määräämiseen liittyy rajoitus</w:t>
      </w:r>
      <w:r w:rsidRPr="006604E8">
        <w:rPr>
          <w:rFonts w:ascii="Times New Roman" w:hAnsi="Times New Roman"/>
          <w:color w:val="000000"/>
          <w:lang w:val="fi-FI"/>
        </w:rPr>
        <w:t xml:space="preserve"> (ks. liite I: valmisteyhteenvedon kohta 4.2).</w:t>
      </w:r>
    </w:p>
    <w:p w14:paraId="2515BEC9" w14:textId="77777777" w:rsidR="0027334B" w:rsidRPr="006604E8" w:rsidRDefault="0027334B" w:rsidP="005B48A1">
      <w:pPr>
        <w:widowControl w:val="0"/>
        <w:spacing w:after="0"/>
        <w:rPr>
          <w:rFonts w:ascii="Times New Roman" w:hAnsi="Times New Roman"/>
          <w:noProof/>
          <w:lang w:val="fi-FI"/>
        </w:rPr>
      </w:pPr>
    </w:p>
    <w:p w14:paraId="4E44DFEA" w14:textId="77777777" w:rsidR="0027334B" w:rsidRPr="006604E8" w:rsidRDefault="0027334B" w:rsidP="005B48A1">
      <w:pPr>
        <w:widowControl w:val="0"/>
        <w:spacing w:after="0"/>
        <w:rPr>
          <w:rFonts w:ascii="Times New Roman" w:hAnsi="Times New Roman"/>
          <w:noProof/>
          <w:lang w:val="fi-FI"/>
        </w:rPr>
      </w:pPr>
    </w:p>
    <w:p w14:paraId="434EE501" w14:textId="77777777" w:rsidR="0027334B" w:rsidRPr="006604E8" w:rsidRDefault="0027334B" w:rsidP="005B48A1">
      <w:pPr>
        <w:pStyle w:val="14"/>
        <w:rPr>
          <w:lang w:val="fi-FI"/>
        </w:rPr>
      </w:pPr>
      <w:r w:rsidRPr="006604E8">
        <w:rPr>
          <w:lang w:val="fi-FI"/>
        </w:rPr>
        <w:t>C.</w:t>
      </w:r>
      <w:r w:rsidRPr="006604E8">
        <w:rPr>
          <w:lang w:val="fi-FI"/>
        </w:rPr>
        <w:tab/>
        <w:t>MYYNTILUVAN MUUT EHDOT JA EDELLYTYKSET</w:t>
      </w:r>
    </w:p>
    <w:p w14:paraId="44B43EC4" w14:textId="77777777" w:rsidR="0027334B" w:rsidRPr="006604E8" w:rsidRDefault="0027334B" w:rsidP="005B48A1">
      <w:pPr>
        <w:widowControl w:val="0"/>
        <w:spacing w:after="0"/>
        <w:rPr>
          <w:rFonts w:ascii="Times New Roman" w:hAnsi="Times New Roman"/>
          <w:noProof/>
          <w:lang w:val="fi-FI"/>
        </w:rPr>
      </w:pPr>
    </w:p>
    <w:p w14:paraId="51D8B227" w14:textId="77777777" w:rsidR="0027334B" w:rsidRPr="00F97306" w:rsidRDefault="0027334B" w:rsidP="005B48A1">
      <w:pPr>
        <w:numPr>
          <w:ilvl w:val="0"/>
          <w:numId w:val="32"/>
        </w:numPr>
        <w:spacing w:after="0"/>
        <w:ind w:left="567" w:right="-1" w:hanging="567"/>
        <w:rPr>
          <w:rFonts w:ascii="Times New Roman" w:hAnsi="Times New Roman"/>
          <w:b/>
          <w:noProof/>
        </w:rPr>
      </w:pPr>
      <w:r w:rsidRPr="00F97306">
        <w:rPr>
          <w:rFonts w:ascii="Times New Roman" w:hAnsi="Times New Roman"/>
          <w:b/>
          <w:noProof/>
        </w:rPr>
        <w:t>Määräaikaiset turvallisuuskatsaukset</w:t>
      </w:r>
    </w:p>
    <w:p w14:paraId="013770EB" w14:textId="77777777" w:rsidR="0027334B" w:rsidRPr="00F97306" w:rsidRDefault="0027334B" w:rsidP="005B48A1">
      <w:pPr>
        <w:spacing w:after="0"/>
        <w:ind w:right="-1"/>
        <w:rPr>
          <w:rFonts w:ascii="Times New Roman" w:hAnsi="Times New Roman"/>
          <w:b/>
          <w:noProof/>
        </w:rPr>
      </w:pPr>
    </w:p>
    <w:p w14:paraId="46F38651" w14:textId="77777777" w:rsidR="0034669A" w:rsidRPr="005036FE" w:rsidRDefault="0034669A" w:rsidP="005B48A1">
      <w:pPr>
        <w:spacing w:after="0"/>
        <w:rPr>
          <w:rFonts w:ascii="Times New Roman" w:hAnsi="Times New Roman"/>
          <w:noProof/>
          <w:lang w:val="fi-FI"/>
        </w:rPr>
      </w:pPr>
      <w:r w:rsidRPr="0034669A">
        <w:rPr>
          <w:rFonts w:ascii="Times New Roman" w:hAnsi="Times New Roman"/>
          <w:noProof/>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r>
        <w:rPr>
          <w:rFonts w:ascii="Times New Roman" w:hAnsi="Times New Roman"/>
          <w:noProof/>
          <w:lang w:val="fi-FI"/>
        </w:rPr>
        <w:t>.</w:t>
      </w:r>
    </w:p>
    <w:p w14:paraId="0774ABF2" w14:textId="77777777" w:rsidR="0027334B" w:rsidRPr="005036FE" w:rsidRDefault="0027334B" w:rsidP="005B48A1">
      <w:pPr>
        <w:widowControl w:val="0"/>
        <w:spacing w:after="0"/>
        <w:rPr>
          <w:rFonts w:ascii="Times New Roman" w:hAnsi="Times New Roman"/>
          <w:noProof/>
          <w:lang w:val="fi-FI"/>
        </w:rPr>
      </w:pPr>
    </w:p>
    <w:p w14:paraId="21F50BAD" w14:textId="77777777" w:rsidR="0027334B" w:rsidRPr="005036FE" w:rsidRDefault="0027334B" w:rsidP="005B48A1">
      <w:pPr>
        <w:widowControl w:val="0"/>
        <w:spacing w:after="0"/>
        <w:rPr>
          <w:rFonts w:ascii="Times New Roman" w:hAnsi="Times New Roman"/>
          <w:noProof/>
          <w:lang w:val="fi-FI"/>
        </w:rPr>
      </w:pPr>
    </w:p>
    <w:p w14:paraId="50CDBE7E" w14:textId="77777777" w:rsidR="0027334B" w:rsidRPr="00D92994" w:rsidRDefault="0027334B" w:rsidP="005B48A1">
      <w:pPr>
        <w:pStyle w:val="15"/>
        <w:rPr>
          <w:lang w:val="fi-FI"/>
        </w:rPr>
      </w:pPr>
      <w:r w:rsidRPr="00D92994">
        <w:rPr>
          <w:lang w:val="fi-FI"/>
        </w:rPr>
        <w:t>D.</w:t>
      </w:r>
      <w:r w:rsidRPr="00D92994">
        <w:rPr>
          <w:lang w:val="fi-FI"/>
        </w:rPr>
        <w:tab/>
        <w:t>EHDOT TAI RAJOITUKSET, JOTKA KOSKEVAT LÄÄKEVALMISTEEN TURVALLISTA JA TEHOKASTA KÄYTTÖÄ</w:t>
      </w:r>
    </w:p>
    <w:p w14:paraId="0011CF07" w14:textId="77777777" w:rsidR="0027334B" w:rsidRPr="00D92994" w:rsidRDefault="0027334B" w:rsidP="005B48A1">
      <w:pPr>
        <w:widowControl w:val="0"/>
        <w:spacing w:after="0"/>
        <w:rPr>
          <w:rFonts w:ascii="Times New Roman" w:hAnsi="Times New Roman"/>
          <w:color w:val="000000"/>
          <w:lang w:val="fi-FI"/>
        </w:rPr>
      </w:pPr>
    </w:p>
    <w:p w14:paraId="463FFE8F" w14:textId="77777777" w:rsidR="0027334B" w:rsidRPr="00F97306" w:rsidRDefault="0027334B" w:rsidP="005B48A1">
      <w:pPr>
        <w:numPr>
          <w:ilvl w:val="0"/>
          <w:numId w:val="32"/>
        </w:numPr>
        <w:spacing w:after="0"/>
        <w:ind w:left="567" w:right="-1" w:hanging="567"/>
        <w:rPr>
          <w:rFonts w:ascii="Times New Roman" w:hAnsi="Times New Roman"/>
          <w:b/>
          <w:noProof/>
        </w:rPr>
      </w:pPr>
      <w:r w:rsidRPr="00F97306">
        <w:rPr>
          <w:rFonts w:ascii="Times New Roman" w:hAnsi="Times New Roman"/>
          <w:b/>
          <w:noProof/>
        </w:rPr>
        <w:t>Riskinhallintasuunnitelma (RMP)</w:t>
      </w:r>
    </w:p>
    <w:p w14:paraId="20158493" w14:textId="77777777" w:rsidR="0027334B" w:rsidRPr="00F97306" w:rsidRDefault="0027334B" w:rsidP="005B48A1">
      <w:pPr>
        <w:spacing w:after="0"/>
        <w:ind w:left="567" w:right="-1"/>
        <w:rPr>
          <w:rFonts w:ascii="Times New Roman" w:hAnsi="Times New Roman"/>
          <w:b/>
          <w:noProof/>
        </w:rPr>
      </w:pPr>
    </w:p>
    <w:p w14:paraId="748BCD99" w14:textId="77777777" w:rsidR="0027334B" w:rsidRPr="006604E8" w:rsidRDefault="0027334B" w:rsidP="005B48A1">
      <w:pPr>
        <w:widowControl w:val="0"/>
        <w:spacing w:after="0"/>
        <w:rPr>
          <w:rFonts w:ascii="Times New Roman" w:hAnsi="Times New Roman"/>
          <w:noProof/>
          <w:lang w:val="fi-FI"/>
        </w:rPr>
      </w:pPr>
      <w:r w:rsidRPr="006604E8">
        <w:rPr>
          <w:rFonts w:ascii="Times New Roman" w:hAnsi="Times New Roman"/>
          <w:noProof/>
          <w:lang w:val="fi-FI"/>
        </w:rPr>
        <w:t>Myyntiluvan haltijan on suoritettava vaaditut lääketurvatoimet ja interventiot myyntiluvan moduulissa 1.8.2 esitetyn sovitun riskinhallintasuunnitelman sekä mahdollisten sovittujen riskinhallintasuunnitelman myöhempien päivitysten mukaisesti.</w:t>
      </w:r>
    </w:p>
    <w:p w14:paraId="325B4A63" w14:textId="77777777" w:rsidR="0027334B" w:rsidRPr="006604E8" w:rsidRDefault="0027334B" w:rsidP="005B48A1">
      <w:pPr>
        <w:tabs>
          <w:tab w:val="left" w:pos="567"/>
        </w:tabs>
        <w:spacing w:after="0"/>
        <w:ind w:right="-1"/>
        <w:rPr>
          <w:rFonts w:ascii="Times New Roman" w:hAnsi="Times New Roman"/>
          <w:iCs/>
          <w:noProof/>
          <w:lang w:val="fi-FI"/>
        </w:rPr>
      </w:pPr>
    </w:p>
    <w:p w14:paraId="73418FB4" w14:textId="77777777" w:rsidR="0027334B" w:rsidRPr="00F97306" w:rsidRDefault="0027334B" w:rsidP="005B48A1">
      <w:pPr>
        <w:tabs>
          <w:tab w:val="left" w:pos="567"/>
        </w:tabs>
        <w:spacing w:after="0"/>
        <w:ind w:right="-1"/>
        <w:rPr>
          <w:rFonts w:ascii="Times New Roman" w:hAnsi="Times New Roman"/>
          <w:iCs/>
          <w:noProof/>
        </w:rPr>
      </w:pPr>
      <w:r w:rsidRPr="00F97306">
        <w:rPr>
          <w:rFonts w:ascii="Times New Roman" w:hAnsi="Times New Roman"/>
          <w:iCs/>
          <w:noProof/>
        </w:rPr>
        <w:t>Päivitetty RMP tulee toimittaa</w:t>
      </w:r>
    </w:p>
    <w:p w14:paraId="3532E121" w14:textId="77777777" w:rsidR="0027334B" w:rsidRPr="00F97306" w:rsidRDefault="0027334B" w:rsidP="005B48A1">
      <w:pPr>
        <w:numPr>
          <w:ilvl w:val="0"/>
          <w:numId w:val="27"/>
        </w:numPr>
        <w:tabs>
          <w:tab w:val="clear" w:pos="720"/>
          <w:tab w:val="num" w:pos="567"/>
        </w:tabs>
        <w:spacing w:after="0"/>
        <w:ind w:left="567" w:right="-1" w:hanging="567"/>
        <w:rPr>
          <w:rFonts w:ascii="Times New Roman" w:hAnsi="Times New Roman"/>
          <w:iCs/>
          <w:noProof/>
        </w:rPr>
      </w:pPr>
      <w:r w:rsidRPr="00F97306">
        <w:rPr>
          <w:rFonts w:ascii="Times New Roman" w:hAnsi="Times New Roman"/>
          <w:noProof/>
        </w:rPr>
        <w:t xml:space="preserve">Euroopan lääkeviraston </w:t>
      </w:r>
      <w:r w:rsidRPr="00F97306">
        <w:rPr>
          <w:rFonts w:ascii="Times New Roman" w:hAnsi="Times New Roman"/>
          <w:iCs/>
          <w:noProof/>
        </w:rPr>
        <w:t>pyynnöstä</w:t>
      </w:r>
    </w:p>
    <w:p w14:paraId="7BF388D3" w14:textId="77777777" w:rsidR="0027334B" w:rsidRPr="008A0441" w:rsidRDefault="0027334B" w:rsidP="005B48A1">
      <w:pPr>
        <w:numPr>
          <w:ilvl w:val="0"/>
          <w:numId w:val="27"/>
        </w:numPr>
        <w:tabs>
          <w:tab w:val="clear" w:pos="720"/>
          <w:tab w:val="num" w:pos="567"/>
        </w:tabs>
        <w:spacing w:after="0"/>
        <w:ind w:left="567" w:right="-1" w:hanging="567"/>
        <w:rPr>
          <w:rFonts w:ascii="Times New Roman" w:hAnsi="Times New Roman"/>
          <w:iCs/>
          <w:noProof/>
          <w:lang w:val="fi-FI"/>
        </w:rPr>
      </w:pPr>
      <w:r w:rsidRPr="008A0441">
        <w:rPr>
          <w:rFonts w:ascii="Times New Roman" w:hAnsi="Times New Roman"/>
          <w:noProof/>
          <w:lang w:val="fi-FI"/>
        </w:rPr>
        <w:t>kun riskinhallintajärjestelmää muutetaan, varsinkin kun saadaan uutta tietoa, joka saattaa johtaa hyöty-riskiprofiilin merkittävään muutokseen, tai kun on saavutettu tärkeä tavoite (lääketurvatoiminnassa tai riskien minimoinnissa)</w:t>
      </w:r>
      <w:r w:rsidRPr="008A0441">
        <w:rPr>
          <w:rFonts w:ascii="Times New Roman" w:hAnsi="Times New Roman"/>
          <w:iCs/>
          <w:noProof/>
          <w:lang w:val="fi-FI"/>
        </w:rPr>
        <w:t>.</w:t>
      </w:r>
    </w:p>
    <w:p w14:paraId="48D4FEB0" w14:textId="77777777" w:rsidR="0027334B" w:rsidRPr="008A0441" w:rsidRDefault="0027334B" w:rsidP="005B48A1">
      <w:pPr>
        <w:spacing w:after="0"/>
        <w:rPr>
          <w:rFonts w:ascii="Times New Roman" w:hAnsi="Times New Roman"/>
          <w:iCs/>
          <w:noProof/>
          <w:lang w:val="fi-FI"/>
        </w:rPr>
      </w:pPr>
    </w:p>
    <w:p w14:paraId="2E3B7F7A" w14:textId="77777777" w:rsidR="00705BAF" w:rsidRPr="00D92994" w:rsidRDefault="00705BAF" w:rsidP="005B48A1">
      <w:pPr>
        <w:spacing w:after="0"/>
        <w:rPr>
          <w:rFonts w:ascii="Times New Roman" w:hAnsi="Times New Roman"/>
          <w:b/>
          <w:noProof/>
          <w:lang w:val="fi-FI"/>
        </w:rPr>
      </w:pPr>
      <w:r w:rsidRPr="00D92994">
        <w:rPr>
          <w:rFonts w:ascii="Times New Roman" w:hAnsi="Times New Roman"/>
          <w:b/>
          <w:noProof/>
          <w:lang w:val="fi-FI"/>
        </w:rPr>
        <w:t>Lisätoimenpiteet riskien minimoimiseksi</w:t>
      </w:r>
    </w:p>
    <w:p w14:paraId="3B96477C" w14:textId="77777777" w:rsidR="00705BAF" w:rsidRPr="00D92994" w:rsidRDefault="00705BAF" w:rsidP="005B48A1">
      <w:pPr>
        <w:spacing w:after="0"/>
        <w:rPr>
          <w:rFonts w:ascii="Times New Roman" w:hAnsi="Times New Roman"/>
          <w:noProof/>
          <w:lang w:val="fi-FI"/>
        </w:rPr>
      </w:pPr>
      <w:r w:rsidRPr="00D92994">
        <w:rPr>
          <w:rFonts w:ascii="Times New Roman" w:hAnsi="Times New Roman"/>
          <w:noProof/>
          <w:lang w:val="fi-FI"/>
        </w:rPr>
        <w:t>Myyntiluvan haltijan tulee varmistaa, että leuan osteonekroosiin liittyvä muistutuskortti potilaalle implementoidaan.</w:t>
      </w:r>
    </w:p>
    <w:p w14:paraId="0F412390" w14:textId="77777777" w:rsidR="0027334B" w:rsidRPr="00D92994" w:rsidRDefault="0027334B" w:rsidP="005B48A1">
      <w:pPr>
        <w:spacing w:after="0"/>
        <w:rPr>
          <w:rFonts w:ascii="Times New Roman" w:hAnsi="Times New Roman"/>
          <w:noProof/>
          <w:lang w:val="fi-FI"/>
        </w:rPr>
      </w:pPr>
    </w:p>
    <w:p w14:paraId="50FDF1AD" w14:textId="77777777" w:rsidR="0027334B" w:rsidRPr="00D92994" w:rsidRDefault="0027334B" w:rsidP="005B48A1">
      <w:pPr>
        <w:widowControl w:val="0"/>
        <w:spacing w:after="0"/>
        <w:jc w:val="center"/>
        <w:rPr>
          <w:rFonts w:ascii="Times New Roman" w:hAnsi="Times New Roman"/>
          <w:b/>
          <w:color w:val="000000"/>
          <w:lang w:val="fi-FI"/>
        </w:rPr>
      </w:pPr>
    </w:p>
    <w:p w14:paraId="392D53B0" w14:textId="77777777" w:rsidR="00443A17" w:rsidRPr="00D92994" w:rsidRDefault="00443A17" w:rsidP="005B48A1">
      <w:pPr>
        <w:widowControl w:val="0"/>
        <w:spacing w:after="0"/>
        <w:rPr>
          <w:rFonts w:ascii="Times New Roman" w:hAnsi="Times New Roman"/>
          <w:color w:val="000000"/>
          <w:lang w:val="fi-FI"/>
        </w:rPr>
      </w:pPr>
    </w:p>
    <w:p w14:paraId="1AF0589D" w14:textId="77777777" w:rsidR="00443A17" w:rsidRPr="00D92994" w:rsidRDefault="00443A17" w:rsidP="005B48A1">
      <w:pPr>
        <w:widowControl w:val="0"/>
        <w:spacing w:after="0"/>
        <w:rPr>
          <w:rFonts w:ascii="Times New Roman" w:hAnsi="Times New Roman"/>
          <w:color w:val="000000"/>
          <w:lang w:val="fi-FI"/>
        </w:rPr>
      </w:pPr>
    </w:p>
    <w:p w14:paraId="11843211" w14:textId="77777777" w:rsidR="00443A17" w:rsidRPr="00D92994" w:rsidRDefault="00443A17" w:rsidP="005B48A1">
      <w:pPr>
        <w:widowControl w:val="0"/>
        <w:spacing w:after="0"/>
        <w:rPr>
          <w:rFonts w:ascii="Times New Roman" w:hAnsi="Times New Roman"/>
          <w:color w:val="000000"/>
          <w:lang w:val="fi-FI"/>
        </w:rPr>
      </w:pPr>
    </w:p>
    <w:p w14:paraId="17815E0A" w14:textId="77777777" w:rsidR="00443A17" w:rsidRPr="00D92994" w:rsidRDefault="00443A17" w:rsidP="005B48A1">
      <w:pPr>
        <w:widowControl w:val="0"/>
        <w:spacing w:after="0"/>
        <w:rPr>
          <w:rFonts w:ascii="Times New Roman" w:hAnsi="Times New Roman"/>
          <w:color w:val="000000"/>
          <w:lang w:val="fi-FI"/>
        </w:rPr>
      </w:pPr>
    </w:p>
    <w:p w14:paraId="59017162" w14:textId="77777777" w:rsidR="00443A17" w:rsidRPr="00D92994" w:rsidRDefault="00443A17" w:rsidP="005B48A1">
      <w:pPr>
        <w:widowControl w:val="0"/>
        <w:spacing w:after="0"/>
        <w:rPr>
          <w:rFonts w:ascii="Times New Roman" w:hAnsi="Times New Roman"/>
          <w:color w:val="000000"/>
          <w:lang w:val="fi-FI"/>
        </w:rPr>
      </w:pPr>
    </w:p>
    <w:p w14:paraId="2767AEF2" w14:textId="77777777" w:rsidR="00443A17" w:rsidRPr="00D92994" w:rsidRDefault="00443A17" w:rsidP="005B48A1">
      <w:pPr>
        <w:widowControl w:val="0"/>
        <w:spacing w:after="0"/>
        <w:rPr>
          <w:rFonts w:ascii="Times New Roman" w:hAnsi="Times New Roman"/>
          <w:color w:val="000000"/>
          <w:lang w:val="fi-FI"/>
        </w:rPr>
      </w:pPr>
    </w:p>
    <w:p w14:paraId="4FAF346F" w14:textId="77777777" w:rsidR="00443A17" w:rsidRPr="00D92994" w:rsidRDefault="00443A17" w:rsidP="005B48A1">
      <w:pPr>
        <w:widowControl w:val="0"/>
        <w:spacing w:after="0"/>
        <w:rPr>
          <w:rFonts w:ascii="Times New Roman" w:hAnsi="Times New Roman"/>
          <w:color w:val="000000"/>
          <w:lang w:val="fi-FI"/>
        </w:rPr>
      </w:pPr>
    </w:p>
    <w:p w14:paraId="0F7B5AD9" w14:textId="77777777" w:rsidR="00443A17" w:rsidRPr="00D92994" w:rsidRDefault="00443A17" w:rsidP="005B48A1">
      <w:pPr>
        <w:widowControl w:val="0"/>
        <w:spacing w:after="0"/>
        <w:rPr>
          <w:rFonts w:ascii="Times New Roman" w:hAnsi="Times New Roman"/>
          <w:color w:val="000000"/>
          <w:lang w:val="fi-FI"/>
        </w:rPr>
      </w:pPr>
    </w:p>
    <w:p w14:paraId="0A58E61E" w14:textId="77777777" w:rsidR="00443A17" w:rsidRPr="00D92994" w:rsidRDefault="00443A17" w:rsidP="005B48A1">
      <w:pPr>
        <w:widowControl w:val="0"/>
        <w:spacing w:after="0"/>
        <w:rPr>
          <w:rFonts w:ascii="Times New Roman" w:hAnsi="Times New Roman"/>
          <w:color w:val="000000"/>
          <w:lang w:val="fi-FI"/>
        </w:rPr>
      </w:pPr>
    </w:p>
    <w:p w14:paraId="0F80B19E" w14:textId="77777777" w:rsidR="00443A17" w:rsidRPr="00D92994" w:rsidRDefault="00443A17" w:rsidP="005B48A1">
      <w:pPr>
        <w:widowControl w:val="0"/>
        <w:spacing w:after="0"/>
        <w:rPr>
          <w:rFonts w:ascii="Times New Roman" w:hAnsi="Times New Roman"/>
          <w:color w:val="000000"/>
          <w:lang w:val="fi-FI"/>
        </w:rPr>
      </w:pPr>
    </w:p>
    <w:p w14:paraId="572AAE06" w14:textId="77777777" w:rsidR="00443A17" w:rsidRPr="00D92994" w:rsidRDefault="00443A17" w:rsidP="005B48A1">
      <w:pPr>
        <w:widowControl w:val="0"/>
        <w:spacing w:after="0"/>
        <w:rPr>
          <w:rFonts w:ascii="Times New Roman" w:hAnsi="Times New Roman"/>
          <w:color w:val="000000"/>
          <w:lang w:val="fi-FI"/>
        </w:rPr>
      </w:pPr>
    </w:p>
    <w:p w14:paraId="1B62FBCA" w14:textId="77777777" w:rsidR="00443A17" w:rsidRPr="00D92994" w:rsidRDefault="00443A17" w:rsidP="005B48A1">
      <w:pPr>
        <w:widowControl w:val="0"/>
        <w:spacing w:after="0"/>
        <w:rPr>
          <w:rFonts w:ascii="Times New Roman" w:hAnsi="Times New Roman"/>
          <w:color w:val="000000"/>
          <w:lang w:val="fi-FI"/>
        </w:rPr>
      </w:pPr>
    </w:p>
    <w:p w14:paraId="3F624588" w14:textId="77777777" w:rsidR="00443A17" w:rsidRPr="00D92994" w:rsidRDefault="00443A17" w:rsidP="005B48A1">
      <w:pPr>
        <w:widowControl w:val="0"/>
        <w:spacing w:after="0"/>
        <w:rPr>
          <w:rFonts w:ascii="Times New Roman" w:hAnsi="Times New Roman"/>
          <w:color w:val="000000"/>
          <w:lang w:val="fi-FI"/>
        </w:rPr>
      </w:pPr>
    </w:p>
    <w:p w14:paraId="38124162" w14:textId="77777777" w:rsidR="00443A17" w:rsidRPr="00D92994" w:rsidRDefault="00443A17" w:rsidP="005B48A1">
      <w:pPr>
        <w:widowControl w:val="0"/>
        <w:spacing w:after="0"/>
        <w:rPr>
          <w:rFonts w:ascii="Times New Roman" w:hAnsi="Times New Roman"/>
          <w:color w:val="000000"/>
          <w:lang w:val="fi-FI"/>
        </w:rPr>
      </w:pPr>
    </w:p>
    <w:p w14:paraId="2F631150" w14:textId="77777777" w:rsidR="0027334B" w:rsidRPr="00D92994" w:rsidRDefault="0027334B" w:rsidP="005B48A1">
      <w:pPr>
        <w:widowControl w:val="0"/>
        <w:spacing w:after="0"/>
        <w:rPr>
          <w:rFonts w:ascii="Times New Roman" w:hAnsi="Times New Roman"/>
          <w:color w:val="000000"/>
          <w:lang w:val="fi-FI"/>
        </w:rPr>
      </w:pPr>
    </w:p>
    <w:p w14:paraId="069BF332" w14:textId="77777777" w:rsidR="0027334B" w:rsidRPr="00D92994" w:rsidRDefault="0027334B" w:rsidP="005B48A1">
      <w:pPr>
        <w:widowControl w:val="0"/>
        <w:spacing w:after="0"/>
        <w:rPr>
          <w:rFonts w:ascii="Times New Roman" w:hAnsi="Times New Roman"/>
          <w:color w:val="000000"/>
          <w:lang w:val="fi-FI"/>
        </w:rPr>
      </w:pPr>
    </w:p>
    <w:p w14:paraId="27CD836E" w14:textId="77777777" w:rsidR="0027334B" w:rsidRPr="00D92994" w:rsidRDefault="0027334B" w:rsidP="005B48A1">
      <w:pPr>
        <w:widowControl w:val="0"/>
        <w:spacing w:after="0"/>
        <w:rPr>
          <w:rFonts w:ascii="Times New Roman" w:hAnsi="Times New Roman"/>
          <w:color w:val="000000"/>
          <w:lang w:val="fi-FI"/>
        </w:rPr>
      </w:pPr>
    </w:p>
    <w:p w14:paraId="1237EAA1" w14:textId="77777777" w:rsidR="0027334B" w:rsidRPr="00D92994" w:rsidRDefault="0027334B" w:rsidP="005B48A1">
      <w:pPr>
        <w:widowControl w:val="0"/>
        <w:spacing w:after="0"/>
        <w:rPr>
          <w:rFonts w:ascii="Times New Roman" w:hAnsi="Times New Roman"/>
          <w:color w:val="000000"/>
          <w:lang w:val="fi-FI"/>
        </w:rPr>
      </w:pPr>
    </w:p>
    <w:p w14:paraId="0630E9E6" w14:textId="77777777" w:rsidR="00443A17" w:rsidRPr="00D92994" w:rsidRDefault="00443A17" w:rsidP="005B48A1">
      <w:pPr>
        <w:widowControl w:val="0"/>
        <w:spacing w:after="0"/>
        <w:rPr>
          <w:rFonts w:ascii="Times New Roman" w:hAnsi="Times New Roman"/>
          <w:color w:val="000000"/>
          <w:lang w:val="fi-FI"/>
        </w:rPr>
      </w:pPr>
    </w:p>
    <w:p w14:paraId="1D89D401" w14:textId="77777777" w:rsidR="00297AF9" w:rsidRPr="00D92994" w:rsidRDefault="00297AF9" w:rsidP="005B48A1">
      <w:pPr>
        <w:widowControl w:val="0"/>
        <w:spacing w:after="0"/>
        <w:jc w:val="center"/>
        <w:rPr>
          <w:rFonts w:ascii="Times New Roman" w:hAnsi="Times New Roman"/>
          <w:b/>
          <w:color w:val="000000"/>
          <w:lang w:val="fi-FI"/>
        </w:rPr>
      </w:pPr>
    </w:p>
    <w:p w14:paraId="4B96EDB9" w14:textId="77777777" w:rsidR="00297AF9" w:rsidRPr="00D92994" w:rsidRDefault="00297AF9" w:rsidP="005B48A1">
      <w:pPr>
        <w:widowControl w:val="0"/>
        <w:spacing w:after="0"/>
        <w:jc w:val="center"/>
        <w:rPr>
          <w:rFonts w:ascii="Times New Roman" w:hAnsi="Times New Roman"/>
          <w:b/>
          <w:color w:val="000000"/>
          <w:lang w:val="fi-FI"/>
        </w:rPr>
      </w:pPr>
    </w:p>
    <w:p w14:paraId="782AB75B" w14:textId="77777777" w:rsidR="00297AF9" w:rsidRPr="00D92994" w:rsidRDefault="00297AF9" w:rsidP="005B48A1">
      <w:pPr>
        <w:widowControl w:val="0"/>
        <w:spacing w:after="0"/>
        <w:jc w:val="center"/>
        <w:rPr>
          <w:rFonts w:ascii="Times New Roman" w:hAnsi="Times New Roman"/>
          <w:b/>
          <w:color w:val="000000"/>
          <w:lang w:val="fi-FI"/>
        </w:rPr>
      </w:pPr>
    </w:p>
    <w:p w14:paraId="19C92681" w14:textId="77777777" w:rsidR="00297AF9" w:rsidRPr="00D92994" w:rsidRDefault="00297AF9" w:rsidP="005B48A1">
      <w:pPr>
        <w:widowControl w:val="0"/>
        <w:spacing w:after="0"/>
        <w:jc w:val="center"/>
        <w:rPr>
          <w:rFonts w:ascii="Times New Roman" w:hAnsi="Times New Roman"/>
          <w:b/>
          <w:color w:val="000000"/>
          <w:lang w:val="fi-FI"/>
        </w:rPr>
      </w:pPr>
    </w:p>
    <w:p w14:paraId="54D6F3DC" w14:textId="77777777" w:rsidR="00297AF9" w:rsidRPr="00D92994" w:rsidRDefault="00297AF9" w:rsidP="005B48A1">
      <w:pPr>
        <w:widowControl w:val="0"/>
        <w:spacing w:after="0"/>
        <w:jc w:val="center"/>
        <w:rPr>
          <w:rFonts w:ascii="Times New Roman" w:hAnsi="Times New Roman"/>
          <w:b/>
          <w:color w:val="000000"/>
          <w:lang w:val="fi-FI"/>
        </w:rPr>
      </w:pPr>
    </w:p>
    <w:p w14:paraId="55562652" w14:textId="77777777" w:rsidR="00297AF9" w:rsidRPr="00D92994" w:rsidRDefault="00297AF9" w:rsidP="005B48A1">
      <w:pPr>
        <w:widowControl w:val="0"/>
        <w:spacing w:after="0"/>
        <w:jc w:val="center"/>
        <w:rPr>
          <w:rFonts w:ascii="Times New Roman" w:hAnsi="Times New Roman"/>
          <w:b/>
          <w:color w:val="000000"/>
          <w:lang w:val="fi-FI"/>
        </w:rPr>
      </w:pPr>
    </w:p>
    <w:p w14:paraId="65090B1A" w14:textId="77777777" w:rsidR="00297AF9" w:rsidRPr="00D92994" w:rsidRDefault="00297AF9" w:rsidP="005B48A1">
      <w:pPr>
        <w:widowControl w:val="0"/>
        <w:spacing w:after="0"/>
        <w:jc w:val="center"/>
        <w:rPr>
          <w:rFonts w:ascii="Times New Roman" w:hAnsi="Times New Roman"/>
          <w:b/>
          <w:color w:val="000000"/>
          <w:lang w:val="fi-FI"/>
        </w:rPr>
      </w:pPr>
    </w:p>
    <w:p w14:paraId="26FBD331" w14:textId="77777777" w:rsidR="00443A17" w:rsidRPr="00D92994" w:rsidRDefault="00443A17" w:rsidP="005B48A1">
      <w:pPr>
        <w:widowControl w:val="0"/>
        <w:spacing w:after="0"/>
        <w:jc w:val="center"/>
        <w:rPr>
          <w:rFonts w:ascii="Times New Roman" w:hAnsi="Times New Roman"/>
          <w:b/>
          <w:color w:val="000000"/>
          <w:lang w:val="fi-FI"/>
        </w:rPr>
      </w:pPr>
      <w:r w:rsidRPr="00D92994">
        <w:rPr>
          <w:rFonts w:ascii="Times New Roman" w:hAnsi="Times New Roman"/>
          <w:b/>
          <w:color w:val="000000"/>
          <w:lang w:val="fi-FI"/>
        </w:rPr>
        <w:t>LIITE III</w:t>
      </w:r>
    </w:p>
    <w:p w14:paraId="25E1C41D" w14:textId="77777777" w:rsidR="00443A17" w:rsidRPr="00D92994" w:rsidRDefault="00443A17" w:rsidP="005B48A1">
      <w:pPr>
        <w:widowControl w:val="0"/>
        <w:spacing w:after="0"/>
        <w:jc w:val="center"/>
        <w:rPr>
          <w:rFonts w:ascii="Times New Roman" w:hAnsi="Times New Roman"/>
          <w:color w:val="000000"/>
          <w:lang w:val="fi-FI"/>
        </w:rPr>
      </w:pPr>
    </w:p>
    <w:p w14:paraId="612D40AF" w14:textId="77777777" w:rsidR="00443A17" w:rsidRPr="00D92994" w:rsidRDefault="00443A17" w:rsidP="005B48A1">
      <w:pPr>
        <w:widowControl w:val="0"/>
        <w:spacing w:after="0"/>
        <w:jc w:val="center"/>
        <w:rPr>
          <w:rFonts w:ascii="Times New Roman" w:hAnsi="Times New Roman"/>
          <w:b/>
          <w:color w:val="000000"/>
          <w:lang w:val="fi-FI"/>
        </w:rPr>
      </w:pPr>
      <w:r w:rsidRPr="00D92994">
        <w:rPr>
          <w:rFonts w:ascii="Times New Roman" w:hAnsi="Times New Roman"/>
          <w:b/>
          <w:color w:val="000000"/>
          <w:lang w:val="fi-FI"/>
        </w:rPr>
        <w:t>MYYNTIPÄÄLLYSMERKINNÄT JA PAKKAUSSELOSTE</w:t>
      </w:r>
    </w:p>
    <w:p w14:paraId="2017639A" w14:textId="77777777" w:rsidR="00443A17" w:rsidRPr="00D92994" w:rsidRDefault="00443A17" w:rsidP="005B48A1">
      <w:pPr>
        <w:widowControl w:val="0"/>
        <w:spacing w:after="0"/>
        <w:rPr>
          <w:rFonts w:ascii="Times New Roman" w:hAnsi="Times New Roman"/>
          <w:color w:val="000000"/>
          <w:lang w:val="fi-FI"/>
        </w:rPr>
      </w:pPr>
    </w:p>
    <w:p w14:paraId="3C54BF3F" w14:textId="77777777" w:rsidR="00443A17" w:rsidRPr="00D92994" w:rsidRDefault="00443A17" w:rsidP="005B48A1">
      <w:pPr>
        <w:widowControl w:val="0"/>
        <w:spacing w:after="0"/>
        <w:rPr>
          <w:rFonts w:ascii="Times New Roman" w:hAnsi="Times New Roman"/>
          <w:color w:val="000000"/>
          <w:lang w:val="fi-FI"/>
        </w:rPr>
      </w:pPr>
      <w:r w:rsidRPr="00D92994">
        <w:rPr>
          <w:rFonts w:ascii="Times New Roman" w:hAnsi="Times New Roman"/>
          <w:color w:val="000000"/>
          <w:lang w:val="fi-FI"/>
        </w:rPr>
        <w:br w:type="page"/>
      </w:r>
    </w:p>
    <w:p w14:paraId="1A39A57C" w14:textId="77777777" w:rsidR="00443A17" w:rsidRPr="00D92994" w:rsidRDefault="00443A17" w:rsidP="005B48A1">
      <w:pPr>
        <w:widowControl w:val="0"/>
        <w:spacing w:after="0"/>
        <w:rPr>
          <w:rFonts w:ascii="Times New Roman" w:hAnsi="Times New Roman"/>
          <w:color w:val="000000"/>
          <w:lang w:val="fi-FI"/>
        </w:rPr>
      </w:pPr>
    </w:p>
    <w:p w14:paraId="308E5878" w14:textId="77777777" w:rsidR="00443A17" w:rsidRPr="00D92994" w:rsidRDefault="00443A17" w:rsidP="005B48A1">
      <w:pPr>
        <w:widowControl w:val="0"/>
        <w:spacing w:after="0"/>
        <w:rPr>
          <w:rFonts w:ascii="Times New Roman" w:hAnsi="Times New Roman"/>
          <w:color w:val="000000"/>
          <w:lang w:val="fi-FI"/>
        </w:rPr>
      </w:pPr>
    </w:p>
    <w:p w14:paraId="5FE4C5F0" w14:textId="77777777" w:rsidR="00443A17" w:rsidRPr="00D92994" w:rsidRDefault="00443A17" w:rsidP="005B48A1">
      <w:pPr>
        <w:widowControl w:val="0"/>
        <w:spacing w:after="0"/>
        <w:rPr>
          <w:rFonts w:ascii="Times New Roman" w:hAnsi="Times New Roman"/>
          <w:color w:val="000000"/>
          <w:lang w:val="fi-FI"/>
        </w:rPr>
      </w:pPr>
    </w:p>
    <w:p w14:paraId="668A79ED" w14:textId="77777777" w:rsidR="00443A17" w:rsidRPr="00D92994" w:rsidRDefault="00443A17" w:rsidP="005B48A1">
      <w:pPr>
        <w:widowControl w:val="0"/>
        <w:spacing w:after="0"/>
        <w:rPr>
          <w:rFonts w:ascii="Times New Roman" w:hAnsi="Times New Roman"/>
          <w:color w:val="000000"/>
          <w:lang w:val="fi-FI"/>
        </w:rPr>
      </w:pPr>
    </w:p>
    <w:p w14:paraId="69746EF5" w14:textId="77777777" w:rsidR="00D02441" w:rsidRPr="00D92994" w:rsidRDefault="00D02441" w:rsidP="005B48A1">
      <w:pPr>
        <w:widowControl w:val="0"/>
        <w:spacing w:after="0"/>
        <w:rPr>
          <w:rFonts w:ascii="Times New Roman" w:hAnsi="Times New Roman"/>
          <w:color w:val="000000"/>
          <w:lang w:val="fi-FI"/>
        </w:rPr>
      </w:pPr>
    </w:p>
    <w:p w14:paraId="32D1A27E" w14:textId="77777777" w:rsidR="00D02441" w:rsidRPr="00D92994" w:rsidRDefault="00D02441" w:rsidP="005B48A1">
      <w:pPr>
        <w:widowControl w:val="0"/>
        <w:spacing w:after="0"/>
        <w:rPr>
          <w:rFonts w:ascii="Times New Roman" w:hAnsi="Times New Roman"/>
          <w:color w:val="000000"/>
          <w:lang w:val="fi-FI"/>
        </w:rPr>
      </w:pPr>
    </w:p>
    <w:p w14:paraId="2F538E6C" w14:textId="77777777" w:rsidR="00D02441" w:rsidRPr="00D92994" w:rsidRDefault="00D02441" w:rsidP="005B48A1">
      <w:pPr>
        <w:widowControl w:val="0"/>
        <w:spacing w:after="0"/>
        <w:rPr>
          <w:rFonts w:ascii="Times New Roman" w:hAnsi="Times New Roman"/>
          <w:color w:val="000000"/>
          <w:lang w:val="fi-FI"/>
        </w:rPr>
      </w:pPr>
    </w:p>
    <w:p w14:paraId="338B8620" w14:textId="77777777" w:rsidR="00D02441" w:rsidRPr="00D92994" w:rsidRDefault="00D02441" w:rsidP="005B48A1">
      <w:pPr>
        <w:widowControl w:val="0"/>
        <w:spacing w:after="0"/>
        <w:rPr>
          <w:rFonts w:ascii="Times New Roman" w:hAnsi="Times New Roman"/>
          <w:color w:val="000000"/>
          <w:lang w:val="fi-FI"/>
        </w:rPr>
      </w:pPr>
    </w:p>
    <w:p w14:paraId="0AA538A5" w14:textId="77777777" w:rsidR="00443A17" w:rsidRPr="00D92994" w:rsidRDefault="00443A17" w:rsidP="005B48A1">
      <w:pPr>
        <w:widowControl w:val="0"/>
        <w:spacing w:after="0"/>
        <w:rPr>
          <w:rFonts w:ascii="Times New Roman" w:hAnsi="Times New Roman"/>
          <w:color w:val="000000"/>
          <w:lang w:val="fi-FI"/>
        </w:rPr>
      </w:pPr>
    </w:p>
    <w:p w14:paraId="7F7ABC33" w14:textId="77777777" w:rsidR="00443A17" w:rsidRPr="00D92994" w:rsidRDefault="00443A17" w:rsidP="005B48A1">
      <w:pPr>
        <w:widowControl w:val="0"/>
        <w:spacing w:after="0"/>
        <w:rPr>
          <w:rFonts w:ascii="Times New Roman" w:hAnsi="Times New Roman"/>
          <w:color w:val="000000"/>
          <w:lang w:val="fi-FI"/>
        </w:rPr>
      </w:pPr>
    </w:p>
    <w:p w14:paraId="2292DB74" w14:textId="77777777" w:rsidR="00443A17" w:rsidRPr="00D92994" w:rsidRDefault="00443A17" w:rsidP="005B48A1">
      <w:pPr>
        <w:widowControl w:val="0"/>
        <w:spacing w:after="0"/>
        <w:rPr>
          <w:rFonts w:ascii="Times New Roman" w:hAnsi="Times New Roman"/>
          <w:color w:val="000000"/>
          <w:lang w:val="fi-FI"/>
        </w:rPr>
      </w:pPr>
    </w:p>
    <w:p w14:paraId="76F9AC68" w14:textId="77777777" w:rsidR="00443A17" w:rsidRPr="00D92994" w:rsidRDefault="00443A17" w:rsidP="005B48A1">
      <w:pPr>
        <w:widowControl w:val="0"/>
        <w:spacing w:after="0"/>
        <w:rPr>
          <w:rFonts w:ascii="Times New Roman" w:hAnsi="Times New Roman"/>
          <w:color w:val="000000"/>
          <w:lang w:val="fi-FI"/>
        </w:rPr>
      </w:pPr>
    </w:p>
    <w:p w14:paraId="6358059E" w14:textId="77777777" w:rsidR="00443A17" w:rsidRPr="00D92994" w:rsidRDefault="00443A17" w:rsidP="005B48A1">
      <w:pPr>
        <w:widowControl w:val="0"/>
        <w:spacing w:after="0"/>
        <w:rPr>
          <w:rFonts w:ascii="Times New Roman" w:hAnsi="Times New Roman"/>
          <w:color w:val="000000"/>
          <w:lang w:val="fi-FI"/>
        </w:rPr>
      </w:pPr>
    </w:p>
    <w:p w14:paraId="42DC77B5" w14:textId="77777777" w:rsidR="00443A17" w:rsidRPr="00D92994" w:rsidRDefault="00443A17" w:rsidP="005B48A1">
      <w:pPr>
        <w:widowControl w:val="0"/>
        <w:spacing w:after="0"/>
        <w:rPr>
          <w:rFonts w:ascii="Times New Roman" w:hAnsi="Times New Roman"/>
          <w:color w:val="000000"/>
          <w:lang w:val="fi-FI"/>
        </w:rPr>
      </w:pPr>
    </w:p>
    <w:p w14:paraId="1EE93784" w14:textId="77777777" w:rsidR="00443A17" w:rsidRPr="00D92994" w:rsidRDefault="00443A17" w:rsidP="005B48A1">
      <w:pPr>
        <w:widowControl w:val="0"/>
        <w:spacing w:after="0"/>
        <w:rPr>
          <w:rFonts w:ascii="Times New Roman" w:hAnsi="Times New Roman"/>
          <w:color w:val="000000"/>
          <w:lang w:val="fi-FI"/>
        </w:rPr>
      </w:pPr>
    </w:p>
    <w:p w14:paraId="740397D8" w14:textId="77777777" w:rsidR="00443A17" w:rsidRPr="00D92994" w:rsidRDefault="00443A17" w:rsidP="005B48A1">
      <w:pPr>
        <w:widowControl w:val="0"/>
        <w:spacing w:after="0"/>
        <w:rPr>
          <w:rFonts w:ascii="Times New Roman" w:hAnsi="Times New Roman"/>
          <w:color w:val="000000"/>
          <w:lang w:val="fi-FI"/>
        </w:rPr>
      </w:pPr>
    </w:p>
    <w:p w14:paraId="48E531F4" w14:textId="77777777" w:rsidR="00443A17" w:rsidRPr="00D92994" w:rsidRDefault="00443A17" w:rsidP="005B48A1">
      <w:pPr>
        <w:widowControl w:val="0"/>
        <w:spacing w:after="0"/>
        <w:rPr>
          <w:rFonts w:ascii="Times New Roman" w:hAnsi="Times New Roman"/>
          <w:color w:val="000000"/>
          <w:lang w:val="fi-FI"/>
        </w:rPr>
      </w:pPr>
    </w:p>
    <w:p w14:paraId="1BBA3A7B" w14:textId="77777777" w:rsidR="00443A17" w:rsidRPr="00D92994" w:rsidRDefault="00443A17" w:rsidP="005B48A1">
      <w:pPr>
        <w:widowControl w:val="0"/>
        <w:spacing w:after="0"/>
        <w:rPr>
          <w:rFonts w:ascii="Times New Roman" w:hAnsi="Times New Roman"/>
          <w:color w:val="000000"/>
          <w:lang w:val="fi-FI"/>
        </w:rPr>
      </w:pPr>
    </w:p>
    <w:p w14:paraId="5262362E" w14:textId="77777777" w:rsidR="00443A17" w:rsidRPr="00D92994" w:rsidRDefault="00443A17" w:rsidP="005B48A1">
      <w:pPr>
        <w:widowControl w:val="0"/>
        <w:spacing w:after="0"/>
        <w:rPr>
          <w:rFonts w:ascii="Times New Roman" w:hAnsi="Times New Roman"/>
          <w:color w:val="000000"/>
          <w:lang w:val="fi-FI"/>
        </w:rPr>
      </w:pPr>
    </w:p>
    <w:p w14:paraId="1CC57714" w14:textId="77777777" w:rsidR="00443A17" w:rsidRPr="00D92994" w:rsidRDefault="00443A17" w:rsidP="005B48A1">
      <w:pPr>
        <w:widowControl w:val="0"/>
        <w:spacing w:after="0"/>
        <w:rPr>
          <w:rFonts w:ascii="Times New Roman" w:hAnsi="Times New Roman"/>
          <w:color w:val="000000"/>
          <w:lang w:val="fi-FI"/>
        </w:rPr>
      </w:pPr>
    </w:p>
    <w:p w14:paraId="5E75F11D" w14:textId="77777777" w:rsidR="00443A17" w:rsidRPr="00D92994" w:rsidRDefault="00443A17" w:rsidP="005B48A1">
      <w:pPr>
        <w:widowControl w:val="0"/>
        <w:spacing w:after="0"/>
        <w:rPr>
          <w:rFonts w:ascii="Times New Roman" w:hAnsi="Times New Roman"/>
          <w:color w:val="000000"/>
          <w:lang w:val="fi-FI"/>
        </w:rPr>
      </w:pPr>
    </w:p>
    <w:p w14:paraId="6DAFBDE0" w14:textId="77777777" w:rsidR="00443A17" w:rsidRPr="00D92994" w:rsidRDefault="00443A17" w:rsidP="005B48A1">
      <w:pPr>
        <w:widowControl w:val="0"/>
        <w:spacing w:after="0"/>
        <w:rPr>
          <w:rFonts w:ascii="Times New Roman" w:hAnsi="Times New Roman"/>
          <w:color w:val="000000"/>
          <w:lang w:val="fi-FI"/>
        </w:rPr>
      </w:pPr>
    </w:p>
    <w:p w14:paraId="0A141A23" w14:textId="77777777" w:rsidR="00443A17" w:rsidRPr="00D92994" w:rsidRDefault="00443A17" w:rsidP="005B48A1">
      <w:pPr>
        <w:pStyle w:val="16"/>
        <w:rPr>
          <w:lang w:val="fi-FI"/>
        </w:rPr>
      </w:pPr>
      <w:r w:rsidRPr="00D92994">
        <w:rPr>
          <w:b/>
          <w:lang w:val="fi-FI"/>
        </w:rPr>
        <w:t>A. MYYNTIPÄÄLLYSMERKINNÄT</w:t>
      </w:r>
    </w:p>
    <w:p w14:paraId="403B6996" w14:textId="77777777" w:rsidR="00443A17" w:rsidRPr="00D92994" w:rsidRDefault="00443A17" w:rsidP="005B48A1">
      <w:pPr>
        <w:widowControl w:val="0"/>
        <w:spacing w:after="0"/>
        <w:rPr>
          <w:rFonts w:ascii="Times New Roman" w:hAnsi="Times New Roman"/>
          <w:color w:val="000000"/>
          <w:lang w:val="fi-FI"/>
        </w:rPr>
      </w:pPr>
    </w:p>
    <w:p w14:paraId="424E7429" w14:textId="77777777" w:rsidR="00E8485A" w:rsidRPr="00D92994" w:rsidRDefault="00E8485A" w:rsidP="005B48A1">
      <w:pPr>
        <w:widowControl w:val="0"/>
        <w:spacing w:after="0"/>
        <w:rPr>
          <w:rFonts w:ascii="Times New Roman" w:hAnsi="Times New Roman"/>
          <w:color w:val="000000"/>
          <w:lang w:val="fi-FI"/>
        </w:rPr>
      </w:pPr>
    </w:p>
    <w:p w14:paraId="56CB2C79" w14:textId="77777777" w:rsidR="00E8485A" w:rsidRPr="00D92994" w:rsidRDefault="00E8485A" w:rsidP="005B48A1">
      <w:pPr>
        <w:widowControl w:val="0"/>
        <w:spacing w:after="0"/>
        <w:rPr>
          <w:rFonts w:ascii="Times New Roman" w:hAnsi="Times New Roman"/>
          <w:color w:val="000000"/>
          <w:lang w:val="fi-FI"/>
        </w:rPr>
      </w:pPr>
    </w:p>
    <w:p w14:paraId="4B760728" w14:textId="77777777" w:rsidR="00E8485A" w:rsidRPr="00D92994" w:rsidRDefault="00E8485A" w:rsidP="005B48A1">
      <w:pPr>
        <w:widowControl w:val="0"/>
        <w:spacing w:after="0"/>
        <w:rPr>
          <w:rFonts w:ascii="Times New Roman" w:hAnsi="Times New Roman"/>
          <w:color w:val="000000"/>
          <w:lang w:val="fi-FI"/>
        </w:rPr>
      </w:pPr>
    </w:p>
    <w:p w14:paraId="09FD6446" w14:textId="77777777" w:rsidR="00E8485A" w:rsidRPr="00D92994" w:rsidRDefault="00E8485A" w:rsidP="005B48A1">
      <w:pPr>
        <w:widowControl w:val="0"/>
        <w:spacing w:after="0"/>
        <w:rPr>
          <w:rFonts w:ascii="Times New Roman" w:hAnsi="Times New Roman"/>
          <w:color w:val="000000"/>
          <w:lang w:val="fi-FI"/>
        </w:rPr>
      </w:pPr>
    </w:p>
    <w:p w14:paraId="58FC83A1" w14:textId="77777777" w:rsidR="00E8485A" w:rsidRPr="00D92994" w:rsidRDefault="00E8485A" w:rsidP="005B48A1">
      <w:pPr>
        <w:widowControl w:val="0"/>
        <w:spacing w:after="0"/>
        <w:rPr>
          <w:rFonts w:ascii="Times New Roman" w:hAnsi="Times New Roman"/>
          <w:color w:val="000000"/>
          <w:lang w:val="fi-FI"/>
        </w:rPr>
      </w:pPr>
    </w:p>
    <w:p w14:paraId="6A52AC26" w14:textId="77777777" w:rsidR="00E8485A" w:rsidRPr="00D92994" w:rsidRDefault="00E8485A" w:rsidP="005B48A1">
      <w:pPr>
        <w:widowControl w:val="0"/>
        <w:spacing w:after="0"/>
        <w:rPr>
          <w:rFonts w:ascii="Times New Roman" w:hAnsi="Times New Roman"/>
          <w:color w:val="000000"/>
          <w:lang w:val="fi-FI"/>
        </w:rPr>
      </w:pPr>
    </w:p>
    <w:p w14:paraId="00A326E5" w14:textId="77777777" w:rsidR="00E8485A" w:rsidRPr="00D92994" w:rsidRDefault="00E8485A" w:rsidP="005B48A1">
      <w:pPr>
        <w:widowControl w:val="0"/>
        <w:spacing w:after="0"/>
        <w:rPr>
          <w:rFonts w:ascii="Times New Roman" w:hAnsi="Times New Roman"/>
          <w:color w:val="000000"/>
          <w:lang w:val="fi-FI"/>
        </w:rPr>
      </w:pPr>
    </w:p>
    <w:p w14:paraId="0E17C0B0" w14:textId="77777777" w:rsidR="00E8485A" w:rsidRPr="00D92994" w:rsidRDefault="00E8485A" w:rsidP="005B48A1">
      <w:pPr>
        <w:widowControl w:val="0"/>
        <w:spacing w:after="0"/>
        <w:rPr>
          <w:rFonts w:ascii="Times New Roman" w:hAnsi="Times New Roman"/>
          <w:color w:val="000000"/>
          <w:lang w:val="fi-FI"/>
        </w:rPr>
      </w:pPr>
    </w:p>
    <w:p w14:paraId="4047DAD5" w14:textId="77777777" w:rsidR="00E8485A" w:rsidRPr="00D92994" w:rsidRDefault="00E8485A" w:rsidP="005B48A1">
      <w:pPr>
        <w:widowControl w:val="0"/>
        <w:spacing w:after="0"/>
        <w:rPr>
          <w:rFonts w:ascii="Times New Roman" w:hAnsi="Times New Roman"/>
          <w:color w:val="000000"/>
          <w:lang w:val="fi-FI"/>
        </w:rPr>
      </w:pPr>
    </w:p>
    <w:p w14:paraId="1FA2F9E1" w14:textId="77777777" w:rsidR="00E8485A" w:rsidRPr="00D92994" w:rsidRDefault="00E8485A" w:rsidP="005B48A1">
      <w:pPr>
        <w:widowControl w:val="0"/>
        <w:spacing w:after="0"/>
        <w:rPr>
          <w:rFonts w:ascii="Times New Roman" w:hAnsi="Times New Roman"/>
          <w:color w:val="000000"/>
          <w:lang w:val="fi-FI"/>
        </w:rPr>
      </w:pPr>
    </w:p>
    <w:p w14:paraId="4A58FC76" w14:textId="77777777" w:rsidR="00E8485A" w:rsidRPr="00D92994" w:rsidRDefault="00E8485A" w:rsidP="005B48A1">
      <w:pPr>
        <w:widowControl w:val="0"/>
        <w:spacing w:after="0"/>
        <w:rPr>
          <w:rFonts w:ascii="Times New Roman" w:hAnsi="Times New Roman"/>
          <w:color w:val="000000"/>
          <w:lang w:val="fi-FI"/>
        </w:rPr>
      </w:pPr>
    </w:p>
    <w:p w14:paraId="52DA1EE5" w14:textId="77777777" w:rsidR="00E8485A" w:rsidRPr="00D92994" w:rsidRDefault="00E8485A" w:rsidP="005B48A1">
      <w:pPr>
        <w:widowControl w:val="0"/>
        <w:spacing w:after="0"/>
        <w:rPr>
          <w:rFonts w:ascii="Times New Roman" w:hAnsi="Times New Roman"/>
          <w:color w:val="000000"/>
          <w:lang w:val="fi-FI"/>
        </w:rPr>
      </w:pPr>
    </w:p>
    <w:p w14:paraId="14E023D7" w14:textId="77777777" w:rsidR="00E8485A" w:rsidRPr="00D92994" w:rsidRDefault="00E8485A" w:rsidP="005B48A1">
      <w:pPr>
        <w:widowControl w:val="0"/>
        <w:spacing w:after="0"/>
        <w:rPr>
          <w:rFonts w:ascii="Times New Roman" w:hAnsi="Times New Roman"/>
          <w:color w:val="000000"/>
          <w:lang w:val="fi-FI"/>
        </w:rPr>
      </w:pPr>
    </w:p>
    <w:p w14:paraId="75CBB11D" w14:textId="77777777" w:rsidR="00E8485A" w:rsidRPr="00D92994" w:rsidRDefault="00E8485A" w:rsidP="005B48A1">
      <w:pPr>
        <w:widowControl w:val="0"/>
        <w:spacing w:after="0"/>
        <w:rPr>
          <w:rFonts w:ascii="Times New Roman" w:hAnsi="Times New Roman"/>
          <w:color w:val="000000"/>
          <w:lang w:val="fi-FI"/>
        </w:rPr>
      </w:pPr>
    </w:p>
    <w:p w14:paraId="2256A6B7" w14:textId="77777777" w:rsidR="00E8485A" w:rsidRPr="00D92994" w:rsidRDefault="00E8485A" w:rsidP="005B48A1">
      <w:pPr>
        <w:widowControl w:val="0"/>
        <w:spacing w:after="0"/>
        <w:rPr>
          <w:rFonts w:ascii="Times New Roman" w:hAnsi="Times New Roman"/>
          <w:color w:val="000000"/>
          <w:lang w:val="fi-FI"/>
        </w:rPr>
      </w:pPr>
    </w:p>
    <w:p w14:paraId="714673A6" w14:textId="77777777" w:rsidR="00E8485A" w:rsidRPr="00D92994" w:rsidRDefault="00E8485A" w:rsidP="005B48A1">
      <w:pPr>
        <w:widowControl w:val="0"/>
        <w:spacing w:after="0"/>
        <w:rPr>
          <w:rFonts w:ascii="Times New Roman" w:hAnsi="Times New Roman"/>
          <w:color w:val="000000"/>
          <w:lang w:val="fi-FI"/>
        </w:rPr>
      </w:pPr>
    </w:p>
    <w:p w14:paraId="36CF97D9" w14:textId="77777777" w:rsidR="00E8485A" w:rsidRPr="00D92994" w:rsidRDefault="00E8485A" w:rsidP="005B48A1">
      <w:pPr>
        <w:widowControl w:val="0"/>
        <w:spacing w:after="0"/>
        <w:rPr>
          <w:rFonts w:ascii="Times New Roman" w:hAnsi="Times New Roman"/>
          <w:color w:val="000000"/>
          <w:lang w:val="fi-FI"/>
        </w:rPr>
      </w:pPr>
    </w:p>
    <w:p w14:paraId="55013314" w14:textId="77777777" w:rsidR="00E8485A" w:rsidRPr="00D92994" w:rsidRDefault="00E8485A" w:rsidP="005B48A1">
      <w:pPr>
        <w:widowControl w:val="0"/>
        <w:spacing w:after="0"/>
        <w:rPr>
          <w:rFonts w:ascii="Times New Roman" w:hAnsi="Times New Roman"/>
          <w:color w:val="000000"/>
          <w:lang w:val="fi-FI"/>
        </w:rPr>
      </w:pPr>
    </w:p>
    <w:p w14:paraId="2A11588A" w14:textId="77777777" w:rsidR="00E8485A" w:rsidRPr="00D92994" w:rsidRDefault="00E8485A" w:rsidP="005B48A1">
      <w:pPr>
        <w:widowControl w:val="0"/>
        <w:spacing w:after="0"/>
        <w:rPr>
          <w:rFonts w:ascii="Times New Roman" w:hAnsi="Times New Roman"/>
          <w:color w:val="000000"/>
          <w:lang w:val="fi-FI"/>
        </w:rPr>
      </w:pPr>
    </w:p>
    <w:p w14:paraId="767E6A8A" w14:textId="77777777" w:rsidR="00E8485A" w:rsidRPr="00D92994" w:rsidRDefault="00E8485A" w:rsidP="005B48A1">
      <w:pPr>
        <w:widowControl w:val="0"/>
        <w:spacing w:after="0"/>
        <w:rPr>
          <w:rFonts w:ascii="Times New Roman" w:hAnsi="Times New Roman"/>
          <w:color w:val="000000"/>
          <w:lang w:val="fi-FI"/>
        </w:rPr>
      </w:pPr>
    </w:p>
    <w:p w14:paraId="6ACA2A1D" w14:textId="77777777" w:rsidR="00E8485A" w:rsidRPr="00D92994" w:rsidDel="00F21420" w:rsidRDefault="00E8485A" w:rsidP="005B48A1">
      <w:pPr>
        <w:widowControl w:val="0"/>
        <w:spacing w:after="0"/>
        <w:rPr>
          <w:del w:id="10" w:author="Author"/>
          <w:rFonts w:ascii="Times New Roman" w:hAnsi="Times New Roman"/>
          <w:color w:val="000000"/>
          <w:lang w:val="fi-FI"/>
        </w:rPr>
      </w:pPr>
    </w:p>
    <w:p w14:paraId="68BE8FA5" w14:textId="77777777" w:rsidR="00E8485A" w:rsidRPr="00D92994" w:rsidRDefault="00297AF9" w:rsidP="005B48A1">
      <w:pPr>
        <w:widowControl w:val="0"/>
        <w:spacing w:after="0"/>
        <w:rPr>
          <w:rFonts w:ascii="Times New Roman" w:hAnsi="Times New Roman"/>
          <w:color w:val="000000"/>
          <w:lang w:val="fi-FI"/>
        </w:rPr>
      </w:pPr>
      <w:r w:rsidRPr="00D92994">
        <w:rPr>
          <w:rFonts w:ascii="Times New Roman" w:hAnsi="Times New Roman"/>
          <w:color w:val="000000"/>
          <w:lang w:val="fi-FI"/>
        </w:rPr>
        <w:br w:type="page"/>
      </w:r>
    </w:p>
    <w:p w14:paraId="7199A98B"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lang w:val="fi-FI"/>
        </w:rPr>
      </w:pPr>
      <w:r w:rsidRPr="006604E8">
        <w:rPr>
          <w:rFonts w:ascii="Times New Roman" w:hAnsi="Times New Roman"/>
          <w:b/>
          <w:color w:val="000000"/>
          <w:lang w:val="fi-FI"/>
        </w:rPr>
        <w:lastRenderedPageBreak/>
        <w:t>ULKOPAKKAUKSESSA ON OLTAVA SEURAAVAT MERKINNÄT</w:t>
      </w:r>
    </w:p>
    <w:p w14:paraId="2F0A3C52"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rPr>
          <w:rFonts w:ascii="Times New Roman" w:hAnsi="Times New Roman"/>
          <w:color w:val="000000"/>
          <w:lang w:val="fi-FI"/>
        </w:rPr>
      </w:pPr>
    </w:p>
    <w:p w14:paraId="36B8F553"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shd w:val="clear" w:color="auto" w:fill="D9D9D9"/>
          <w:lang w:val="fi-FI"/>
        </w:rPr>
      </w:pPr>
      <w:r w:rsidRPr="006604E8">
        <w:rPr>
          <w:rFonts w:ascii="Times New Roman" w:hAnsi="Times New Roman"/>
          <w:b/>
          <w:color w:val="000000"/>
          <w:lang w:val="fi-FI"/>
        </w:rPr>
        <w:t>YKSIKKÖPAKKAU</w:t>
      </w:r>
      <w:r w:rsidR="008F21B6" w:rsidRPr="006604E8">
        <w:rPr>
          <w:rFonts w:ascii="Times New Roman" w:hAnsi="Times New Roman"/>
          <w:b/>
          <w:color w:val="000000"/>
          <w:lang w:val="fi-FI"/>
        </w:rPr>
        <w:t>S</w:t>
      </w:r>
    </w:p>
    <w:p w14:paraId="70A83B54" w14:textId="77777777" w:rsidR="00443A17" w:rsidRPr="006604E8" w:rsidRDefault="00443A17" w:rsidP="005B48A1">
      <w:pPr>
        <w:widowControl w:val="0"/>
        <w:spacing w:after="0"/>
        <w:rPr>
          <w:rFonts w:ascii="Times New Roman" w:hAnsi="Times New Roman"/>
          <w:color w:val="000000"/>
          <w:lang w:val="fi-FI"/>
        </w:rPr>
      </w:pPr>
    </w:p>
    <w:p w14:paraId="00F8FEFB" w14:textId="77777777" w:rsidR="00443A17" w:rsidRPr="006604E8" w:rsidRDefault="00443A17" w:rsidP="005B48A1">
      <w:pPr>
        <w:widowControl w:val="0"/>
        <w:spacing w:after="0"/>
        <w:rPr>
          <w:rFonts w:ascii="Times New Roman" w:hAnsi="Times New Roman"/>
          <w:color w:val="000000"/>
          <w:lang w:val="fi-FI"/>
        </w:rPr>
      </w:pPr>
    </w:p>
    <w:p w14:paraId="6B5A813A"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lang w:val="fi-FI"/>
        </w:rPr>
      </w:pPr>
      <w:r w:rsidRPr="006604E8">
        <w:rPr>
          <w:rFonts w:ascii="Times New Roman" w:hAnsi="Times New Roman"/>
          <w:b/>
          <w:color w:val="000000"/>
          <w:lang w:val="fi-FI"/>
        </w:rPr>
        <w:t>1.</w:t>
      </w:r>
      <w:r w:rsidRPr="006604E8">
        <w:rPr>
          <w:rFonts w:ascii="Times New Roman" w:hAnsi="Times New Roman"/>
          <w:b/>
          <w:color w:val="000000"/>
          <w:lang w:val="fi-FI"/>
        </w:rPr>
        <w:tab/>
        <w:t>LÄÄKEVALMISTEEN NIMI</w:t>
      </w:r>
    </w:p>
    <w:p w14:paraId="0A1C880F" w14:textId="77777777" w:rsidR="00443A17" w:rsidRPr="006604E8" w:rsidRDefault="00443A17" w:rsidP="005B48A1">
      <w:pPr>
        <w:widowControl w:val="0"/>
        <w:spacing w:after="0"/>
        <w:rPr>
          <w:rFonts w:ascii="Times New Roman" w:hAnsi="Times New Roman"/>
          <w:color w:val="000000"/>
          <w:lang w:val="fi-FI"/>
        </w:rPr>
      </w:pPr>
    </w:p>
    <w:p w14:paraId="039C5B61" w14:textId="77777777" w:rsidR="00443A17" w:rsidRPr="006604E8" w:rsidRDefault="00161547" w:rsidP="005B48A1">
      <w:pPr>
        <w:widowControl w:val="0"/>
        <w:spacing w:after="0"/>
        <w:rPr>
          <w:rFonts w:ascii="Times New Roman" w:hAnsi="Times New Roman"/>
          <w:color w:val="000000"/>
          <w:lang w:val="fi-FI"/>
        </w:rPr>
      </w:pPr>
      <w:r w:rsidRPr="006604E8">
        <w:rPr>
          <w:rFonts w:ascii="Times New Roman" w:hAnsi="Times New Roman"/>
          <w:color w:val="000000"/>
          <w:lang w:val="fi-FI"/>
        </w:rPr>
        <w:t>Zoledronic Acid Accord</w:t>
      </w:r>
      <w:r w:rsidR="00443A17" w:rsidRPr="006604E8">
        <w:rPr>
          <w:rFonts w:ascii="Times New Roman" w:hAnsi="Times New Roman"/>
          <w:color w:val="000000"/>
          <w:lang w:val="fi-FI"/>
        </w:rPr>
        <w:t xml:space="preserve"> 4 mg</w:t>
      </w:r>
      <w:r w:rsidR="00251536" w:rsidRPr="006604E8">
        <w:rPr>
          <w:rFonts w:ascii="Times New Roman" w:hAnsi="Times New Roman"/>
          <w:color w:val="000000"/>
          <w:lang w:val="fi-FI"/>
        </w:rPr>
        <w:t xml:space="preserve">/5 ml </w:t>
      </w:r>
      <w:r w:rsidR="00584399" w:rsidRPr="006604E8">
        <w:rPr>
          <w:rFonts w:ascii="Times New Roman" w:hAnsi="Times New Roman"/>
          <w:color w:val="000000"/>
          <w:lang w:val="fi-FI"/>
        </w:rPr>
        <w:t>infuusiokonsentraatti</w:t>
      </w:r>
      <w:r w:rsidR="00443A17" w:rsidRPr="006604E8">
        <w:rPr>
          <w:rFonts w:ascii="Times New Roman" w:hAnsi="Times New Roman"/>
          <w:color w:val="000000"/>
          <w:lang w:val="fi-FI"/>
        </w:rPr>
        <w:t>, liuosta varten</w:t>
      </w:r>
    </w:p>
    <w:p w14:paraId="206A46FF" w14:textId="77777777" w:rsidR="00443A17" w:rsidRPr="006604E8" w:rsidRDefault="00E8485A" w:rsidP="005B48A1">
      <w:pPr>
        <w:widowControl w:val="0"/>
        <w:spacing w:after="0"/>
        <w:rPr>
          <w:rFonts w:ascii="Times New Roman" w:hAnsi="Times New Roman"/>
          <w:color w:val="000000"/>
          <w:lang w:val="fi-FI"/>
        </w:rPr>
      </w:pPr>
      <w:r w:rsidRPr="006604E8">
        <w:rPr>
          <w:rFonts w:ascii="Times New Roman" w:hAnsi="Times New Roman"/>
          <w:color w:val="000000"/>
          <w:lang w:val="fi-FI"/>
        </w:rPr>
        <w:t>tsoledronihappo</w:t>
      </w:r>
    </w:p>
    <w:p w14:paraId="2832654D" w14:textId="77777777" w:rsidR="00443A17" w:rsidRPr="006604E8" w:rsidRDefault="00443A17" w:rsidP="005B48A1">
      <w:pPr>
        <w:widowControl w:val="0"/>
        <w:spacing w:after="0"/>
        <w:rPr>
          <w:rFonts w:ascii="Times New Roman" w:hAnsi="Times New Roman"/>
          <w:color w:val="000000"/>
          <w:lang w:val="fi-FI"/>
        </w:rPr>
      </w:pPr>
    </w:p>
    <w:p w14:paraId="30650B72" w14:textId="77777777" w:rsidR="00443A17" w:rsidRPr="006604E8" w:rsidRDefault="00443A17" w:rsidP="005B48A1">
      <w:pPr>
        <w:widowControl w:val="0"/>
        <w:spacing w:after="0"/>
        <w:rPr>
          <w:rFonts w:ascii="Times New Roman" w:hAnsi="Times New Roman"/>
          <w:color w:val="000000"/>
          <w:lang w:val="fi-FI"/>
        </w:rPr>
      </w:pPr>
    </w:p>
    <w:p w14:paraId="2F74F167"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lang w:val="fi-FI"/>
        </w:rPr>
      </w:pPr>
      <w:r w:rsidRPr="006604E8">
        <w:rPr>
          <w:rFonts w:ascii="Times New Roman" w:hAnsi="Times New Roman"/>
          <w:b/>
          <w:color w:val="000000"/>
          <w:lang w:val="fi-FI"/>
        </w:rPr>
        <w:t>2.</w:t>
      </w:r>
      <w:r w:rsidRPr="006604E8">
        <w:rPr>
          <w:rFonts w:ascii="Times New Roman" w:hAnsi="Times New Roman"/>
          <w:b/>
          <w:color w:val="000000"/>
          <w:lang w:val="fi-FI"/>
        </w:rPr>
        <w:tab/>
        <w:t>VAIKUTTAVA(T) AINE(ET)</w:t>
      </w:r>
    </w:p>
    <w:p w14:paraId="345DBFDB" w14:textId="77777777" w:rsidR="00443A17" w:rsidRPr="006604E8" w:rsidRDefault="00443A17" w:rsidP="005B48A1">
      <w:pPr>
        <w:widowControl w:val="0"/>
        <w:spacing w:after="0"/>
        <w:rPr>
          <w:rFonts w:ascii="Times New Roman" w:hAnsi="Times New Roman"/>
          <w:color w:val="000000"/>
          <w:lang w:val="fi-FI"/>
        </w:rPr>
      </w:pPr>
    </w:p>
    <w:p w14:paraId="0B95FA52"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Yksi injektiopullo sisältää </w:t>
      </w:r>
      <w:r w:rsidR="004872CA" w:rsidRPr="006604E8">
        <w:rPr>
          <w:rFonts w:ascii="Times New Roman" w:hAnsi="Times New Roman"/>
          <w:color w:val="000000"/>
          <w:lang w:val="fi-FI"/>
        </w:rPr>
        <w:t xml:space="preserve">tsoledronihappomonohydraattia vastaten </w:t>
      </w:r>
      <w:r w:rsidRPr="006604E8">
        <w:rPr>
          <w:rFonts w:ascii="Times New Roman" w:hAnsi="Times New Roman"/>
          <w:color w:val="000000"/>
          <w:lang w:val="fi-FI"/>
        </w:rPr>
        <w:t>4 mg tsoledronihappoa</w:t>
      </w:r>
      <w:r w:rsidR="004872CA" w:rsidRPr="006604E8">
        <w:rPr>
          <w:rFonts w:ascii="Times New Roman" w:hAnsi="Times New Roman"/>
          <w:color w:val="000000"/>
          <w:lang w:val="fi-FI"/>
        </w:rPr>
        <w:t>.</w:t>
      </w:r>
    </w:p>
    <w:p w14:paraId="13B0D364" w14:textId="77777777" w:rsidR="00443A17" w:rsidRPr="006604E8" w:rsidRDefault="00443A17" w:rsidP="005B48A1">
      <w:pPr>
        <w:widowControl w:val="0"/>
        <w:spacing w:after="0"/>
        <w:rPr>
          <w:rFonts w:ascii="Times New Roman" w:hAnsi="Times New Roman"/>
          <w:color w:val="000000"/>
          <w:lang w:val="fi-FI"/>
        </w:rPr>
      </w:pPr>
    </w:p>
    <w:p w14:paraId="01AA4E44" w14:textId="77777777" w:rsidR="008F21B6" w:rsidRPr="006604E8" w:rsidRDefault="008F21B6" w:rsidP="005B48A1">
      <w:pPr>
        <w:widowControl w:val="0"/>
        <w:spacing w:after="0"/>
        <w:rPr>
          <w:rFonts w:ascii="Times New Roman" w:hAnsi="Times New Roman"/>
          <w:color w:val="000000"/>
          <w:lang w:val="fi-FI"/>
        </w:rPr>
      </w:pPr>
    </w:p>
    <w:p w14:paraId="7D893D3F"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lang w:val="fi-FI"/>
        </w:rPr>
      </w:pPr>
      <w:r w:rsidRPr="006604E8">
        <w:rPr>
          <w:rFonts w:ascii="Times New Roman" w:hAnsi="Times New Roman"/>
          <w:b/>
          <w:color w:val="000000"/>
          <w:lang w:val="fi-FI"/>
        </w:rPr>
        <w:t>3.</w:t>
      </w:r>
      <w:r w:rsidRPr="006604E8">
        <w:rPr>
          <w:rFonts w:ascii="Times New Roman" w:hAnsi="Times New Roman"/>
          <w:b/>
          <w:color w:val="000000"/>
          <w:lang w:val="fi-FI"/>
        </w:rPr>
        <w:tab/>
        <w:t>LUETTELO APUAINEISTA</w:t>
      </w:r>
    </w:p>
    <w:p w14:paraId="14FFA316" w14:textId="77777777" w:rsidR="00443A17" w:rsidRPr="006604E8" w:rsidRDefault="00443A17" w:rsidP="005B48A1">
      <w:pPr>
        <w:widowControl w:val="0"/>
        <w:spacing w:after="0"/>
        <w:rPr>
          <w:rFonts w:ascii="Times New Roman" w:hAnsi="Times New Roman"/>
          <w:color w:val="000000"/>
          <w:lang w:val="fi-FI"/>
        </w:rPr>
      </w:pPr>
    </w:p>
    <w:p w14:paraId="2E203220" w14:textId="77777777" w:rsidR="00443A17" w:rsidRPr="006604E8" w:rsidRDefault="00251536"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Apuaineet: mannitoli (E421), </w:t>
      </w:r>
      <w:r w:rsidR="00443A17" w:rsidRPr="006604E8">
        <w:rPr>
          <w:rFonts w:ascii="Times New Roman" w:hAnsi="Times New Roman"/>
          <w:color w:val="000000"/>
          <w:lang w:val="fi-FI"/>
        </w:rPr>
        <w:t>natriumsitraatti</w:t>
      </w:r>
      <w:r w:rsidRPr="006604E8">
        <w:rPr>
          <w:rFonts w:ascii="Times New Roman" w:hAnsi="Times New Roman"/>
          <w:color w:val="000000"/>
          <w:lang w:val="fi-FI"/>
        </w:rPr>
        <w:t xml:space="preserve"> ja </w:t>
      </w:r>
      <w:r w:rsidR="00443A17" w:rsidRPr="006604E8">
        <w:rPr>
          <w:rFonts w:ascii="Times New Roman" w:hAnsi="Times New Roman"/>
          <w:color w:val="000000"/>
          <w:lang w:val="fi-FI"/>
        </w:rPr>
        <w:t>injektionesteisiin käytettävä ve</w:t>
      </w:r>
      <w:r w:rsidRPr="006604E8">
        <w:rPr>
          <w:rFonts w:ascii="Times New Roman" w:hAnsi="Times New Roman"/>
          <w:color w:val="000000"/>
          <w:lang w:val="fi-FI"/>
        </w:rPr>
        <w:t xml:space="preserve">si. </w:t>
      </w:r>
    </w:p>
    <w:p w14:paraId="242FB2C5" w14:textId="77777777" w:rsidR="00443A17" w:rsidRPr="006604E8" w:rsidRDefault="00443A17" w:rsidP="005B48A1">
      <w:pPr>
        <w:widowControl w:val="0"/>
        <w:spacing w:after="0"/>
        <w:rPr>
          <w:rFonts w:ascii="Times New Roman" w:hAnsi="Times New Roman"/>
          <w:color w:val="000000"/>
          <w:lang w:val="fi-FI"/>
        </w:rPr>
      </w:pPr>
    </w:p>
    <w:p w14:paraId="54E9EB6F" w14:textId="77777777" w:rsidR="00443A17" w:rsidRPr="006604E8" w:rsidRDefault="00443A17" w:rsidP="005B48A1">
      <w:pPr>
        <w:widowControl w:val="0"/>
        <w:spacing w:after="0"/>
        <w:rPr>
          <w:rFonts w:ascii="Times New Roman" w:hAnsi="Times New Roman"/>
          <w:color w:val="000000"/>
          <w:lang w:val="fi-FI"/>
        </w:rPr>
      </w:pPr>
    </w:p>
    <w:p w14:paraId="2CF9E02F"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lang w:val="fi-FI"/>
        </w:rPr>
      </w:pPr>
      <w:r w:rsidRPr="006604E8">
        <w:rPr>
          <w:rFonts w:ascii="Times New Roman" w:hAnsi="Times New Roman"/>
          <w:b/>
          <w:color w:val="000000"/>
          <w:lang w:val="fi-FI"/>
        </w:rPr>
        <w:t>4.</w:t>
      </w:r>
      <w:r w:rsidRPr="006604E8">
        <w:rPr>
          <w:rFonts w:ascii="Times New Roman" w:hAnsi="Times New Roman"/>
          <w:b/>
          <w:color w:val="000000"/>
          <w:lang w:val="fi-FI"/>
        </w:rPr>
        <w:tab/>
        <w:t>LÄÄKEMUOTO JA SISÄLLÖN MÄÄRÄ</w:t>
      </w:r>
    </w:p>
    <w:p w14:paraId="091A4345" w14:textId="77777777" w:rsidR="00443A17" w:rsidRPr="006604E8" w:rsidRDefault="00443A17" w:rsidP="005B48A1">
      <w:pPr>
        <w:widowControl w:val="0"/>
        <w:spacing w:after="0"/>
        <w:rPr>
          <w:rFonts w:ascii="Times New Roman" w:hAnsi="Times New Roman"/>
          <w:color w:val="000000"/>
          <w:lang w:val="fi-FI"/>
        </w:rPr>
      </w:pPr>
    </w:p>
    <w:p w14:paraId="4F935986" w14:textId="77777777" w:rsidR="008A1FB3" w:rsidRPr="006604E8" w:rsidRDefault="00584399" w:rsidP="005B48A1">
      <w:pPr>
        <w:spacing w:after="0"/>
        <w:rPr>
          <w:rFonts w:ascii="Times New Roman" w:hAnsi="Times New Roman"/>
          <w:color w:val="000000"/>
          <w:shd w:val="clear" w:color="auto" w:fill="D9D9D9"/>
          <w:lang w:val="fi-FI"/>
        </w:rPr>
      </w:pPr>
      <w:r w:rsidRPr="006604E8">
        <w:rPr>
          <w:rFonts w:ascii="Times New Roman" w:hAnsi="Times New Roman"/>
          <w:color w:val="000000"/>
          <w:shd w:val="clear" w:color="auto" w:fill="D9D9D9"/>
          <w:lang w:val="fi-FI"/>
        </w:rPr>
        <w:t>Infuusiokonsentraatti</w:t>
      </w:r>
      <w:r w:rsidR="008A1FB3" w:rsidRPr="006604E8">
        <w:rPr>
          <w:rFonts w:ascii="Times New Roman" w:hAnsi="Times New Roman"/>
          <w:color w:val="000000"/>
          <w:shd w:val="clear" w:color="auto" w:fill="D9D9D9"/>
          <w:lang w:val="fi-FI"/>
        </w:rPr>
        <w:t>, liuosta varten</w:t>
      </w:r>
    </w:p>
    <w:p w14:paraId="62DE5101" w14:textId="77777777" w:rsidR="00251536"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1 injektiopullo </w:t>
      </w:r>
    </w:p>
    <w:p w14:paraId="05D67FB7" w14:textId="77777777" w:rsidR="00251536" w:rsidRPr="006604E8" w:rsidRDefault="00251536"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4 injektiopulloa </w:t>
      </w:r>
    </w:p>
    <w:p w14:paraId="10EE359F" w14:textId="77777777" w:rsidR="00251536" w:rsidRPr="006604E8" w:rsidRDefault="00251536"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10 injektiopulloa </w:t>
      </w:r>
    </w:p>
    <w:p w14:paraId="1D8BD9B3" w14:textId="77777777" w:rsidR="00443A17" w:rsidRPr="006604E8" w:rsidRDefault="00443A17" w:rsidP="005B48A1">
      <w:pPr>
        <w:widowControl w:val="0"/>
        <w:spacing w:after="0"/>
        <w:rPr>
          <w:rFonts w:ascii="Times New Roman" w:hAnsi="Times New Roman"/>
          <w:color w:val="000000"/>
          <w:lang w:val="fi-FI"/>
        </w:rPr>
      </w:pPr>
    </w:p>
    <w:p w14:paraId="192B5FB4" w14:textId="77777777" w:rsidR="00443A17" w:rsidRPr="006604E8" w:rsidRDefault="00443A17" w:rsidP="005B48A1">
      <w:pPr>
        <w:widowControl w:val="0"/>
        <w:spacing w:after="0"/>
        <w:rPr>
          <w:rFonts w:ascii="Times New Roman" w:hAnsi="Times New Roman"/>
          <w:color w:val="000000"/>
          <w:lang w:val="fi-FI"/>
        </w:rPr>
      </w:pPr>
    </w:p>
    <w:p w14:paraId="30032E4B"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lang w:val="fi-FI"/>
        </w:rPr>
      </w:pPr>
      <w:r w:rsidRPr="006604E8">
        <w:rPr>
          <w:rFonts w:ascii="Times New Roman" w:hAnsi="Times New Roman"/>
          <w:b/>
          <w:color w:val="000000"/>
          <w:lang w:val="fi-FI"/>
        </w:rPr>
        <w:t>5.</w:t>
      </w:r>
      <w:r w:rsidRPr="006604E8">
        <w:rPr>
          <w:rFonts w:ascii="Times New Roman" w:hAnsi="Times New Roman"/>
          <w:b/>
          <w:color w:val="000000"/>
          <w:lang w:val="fi-FI"/>
        </w:rPr>
        <w:tab/>
        <w:t>ANTOTAPA JA TARVITTAESSA ANTOREITTI (ANTOREITIT)</w:t>
      </w:r>
    </w:p>
    <w:p w14:paraId="0513CC0A" w14:textId="77777777" w:rsidR="00443A17" w:rsidRPr="006604E8" w:rsidRDefault="00443A17" w:rsidP="005B48A1">
      <w:pPr>
        <w:widowControl w:val="0"/>
        <w:spacing w:after="0"/>
        <w:rPr>
          <w:rFonts w:ascii="Times New Roman" w:hAnsi="Times New Roman"/>
          <w:color w:val="000000"/>
          <w:lang w:val="fi-FI"/>
        </w:rPr>
      </w:pPr>
    </w:p>
    <w:p w14:paraId="63875879" w14:textId="77777777" w:rsidR="008F21B6" w:rsidRPr="008F21B6" w:rsidRDefault="008F21B6" w:rsidP="005B48A1">
      <w:pPr>
        <w:widowControl w:val="0"/>
        <w:spacing w:after="0"/>
        <w:rPr>
          <w:rFonts w:ascii="Times New Roman" w:hAnsi="Times New Roman"/>
          <w:color w:val="000000"/>
          <w:lang w:val="fi-FI"/>
        </w:rPr>
      </w:pPr>
      <w:r w:rsidRPr="008F21B6">
        <w:rPr>
          <w:rFonts w:ascii="Times New Roman" w:hAnsi="Times New Roman"/>
          <w:noProof/>
          <w:color w:val="000000"/>
          <w:lang w:val="fi-FI"/>
        </w:rPr>
        <w:t>Lue pakkausseloste ennen käyttöä.</w:t>
      </w:r>
    </w:p>
    <w:p w14:paraId="5A5A06AD" w14:textId="77777777" w:rsidR="008F21B6" w:rsidRPr="008F21B6" w:rsidRDefault="008F21B6" w:rsidP="005B48A1">
      <w:pPr>
        <w:widowControl w:val="0"/>
        <w:spacing w:after="0"/>
        <w:rPr>
          <w:rFonts w:ascii="Times New Roman" w:hAnsi="Times New Roman"/>
          <w:color w:val="000000"/>
          <w:lang w:val="fi-FI"/>
        </w:rPr>
      </w:pPr>
      <w:r w:rsidRPr="008F21B6">
        <w:rPr>
          <w:rFonts w:ascii="Times New Roman" w:hAnsi="Times New Roman"/>
          <w:color w:val="000000"/>
          <w:lang w:val="fi-FI"/>
        </w:rPr>
        <w:t>Laskimoon laimentamisen jälkeen.</w:t>
      </w:r>
    </w:p>
    <w:p w14:paraId="4ABF0A31" w14:textId="77777777" w:rsidR="00D52851" w:rsidRPr="00D92994" w:rsidRDefault="00D52851" w:rsidP="005B48A1">
      <w:pPr>
        <w:widowControl w:val="0"/>
        <w:spacing w:after="0"/>
        <w:rPr>
          <w:rFonts w:ascii="Times New Roman" w:hAnsi="Times New Roman"/>
          <w:noProof/>
          <w:color w:val="000000"/>
          <w:lang w:val="fi-FI"/>
        </w:rPr>
      </w:pPr>
      <w:r w:rsidRPr="00D92994">
        <w:rPr>
          <w:rFonts w:ascii="Times New Roman" w:hAnsi="Times New Roman"/>
          <w:noProof/>
          <w:color w:val="000000"/>
          <w:lang w:val="fi-FI"/>
        </w:rPr>
        <w:t>Kertakäyttöön.</w:t>
      </w:r>
    </w:p>
    <w:p w14:paraId="1DF6D07F" w14:textId="77777777" w:rsidR="00443A17" w:rsidRPr="00D92994" w:rsidRDefault="00443A17" w:rsidP="005B48A1">
      <w:pPr>
        <w:widowControl w:val="0"/>
        <w:spacing w:after="0"/>
        <w:rPr>
          <w:rFonts w:ascii="Times New Roman" w:hAnsi="Times New Roman"/>
          <w:color w:val="000000"/>
          <w:lang w:val="fi-FI"/>
        </w:rPr>
      </w:pPr>
    </w:p>
    <w:p w14:paraId="20A951AF" w14:textId="77777777" w:rsidR="00443A17" w:rsidRPr="00D92994" w:rsidRDefault="00443A17" w:rsidP="005B48A1">
      <w:pPr>
        <w:widowControl w:val="0"/>
        <w:spacing w:after="0"/>
        <w:rPr>
          <w:rFonts w:ascii="Times New Roman" w:hAnsi="Times New Roman"/>
          <w:color w:val="000000"/>
          <w:lang w:val="fi-FI"/>
        </w:rPr>
      </w:pPr>
    </w:p>
    <w:p w14:paraId="1AAF6D3C" w14:textId="77777777" w:rsidR="00443A17" w:rsidRPr="00D92994"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D92994">
        <w:rPr>
          <w:rFonts w:ascii="Times New Roman" w:hAnsi="Times New Roman"/>
          <w:b/>
          <w:color w:val="000000"/>
          <w:lang w:val="fi-FI"/>
        </w:rPr>
        <w:t>6.</w:t>
      </w:r>
      <w:r w:rsidRPr="00D92994">
        <w:rPr>
          <w:rFonts w:ascii="Times New Roman" w:hAnsi="Times New Roman"/>
          <w:b/>
          <w:color w:val="000000"/>
          <w:lang w:val="fi-FI"/>
        </w:rPr>
        <w:tab/>
        <w:t>ERITYISVAROITUS VALMISTEEN SÄILYTTÄMISESTÄ POIS</w:t>
      </w:r>
      <w:r w:rsidR="0029444D" w:rsidRPr="00D92994">
        <w:rPr>
          <w:rFonts w:ascii="Times New Roman" w:hAnsi="Times New Roman"/>
          <w:b/>
          <w:color w:val="000000"/>
          <w:lang w:val="fi-FI"/>
        </w:rPr>
        <w:t>SA</w:t>
      </w:r>
      <w:r w:rsidRPr="00D92994">
        <w:rPr>
          <w:rFonts w:ascii="Times New Roman" w:hAnsi="Times New Roman"/>
          <w:b/>
          <w:color w:val="000000"/>
          <w:lang w:val="fi-FI"/>
        </w:rPr>
        <w:t xml:space="preserve"> LASTEN ULOTTUVILTA</w:t>
      </w:r>
      <w:r w:rsidR="0029444D" w:rsidRPr="00D92994">
        <w:rPr>
          <w:rFonts w:ascii="Times New Roman" w:hAnsi="Times New Roman"/>
          <w:b/>
          <w:color w:val="000000"/>
          <w:lang w:val="fi-FI"/>
        </w:rPr>
        <w:t xml:space="preserve"> JA NÄKYVILTÄ</w:t>
      </w:r>
    </w:p>
    <w:p w14:paraId="56FE5549" w14:textId="77777777" w:rsidR="00443A17" w:rsidRPr="00D92994" w:rsidRDefault="00443A17" w:rsidP="005B48A1">
      <w:pPr>
        <w:widowControl w:val="0"/>
        <w:spacing w:after="0"/>
        <w:rPr>
          <w:rFonts w:ascii="Times New Roman" w:hAnsi="Times New Roman"/>
          <w:color w:val="000000"/>
          <w:lang w:val="fi-FI"/>
        </w:rPr>
      </w:pPr>
    </w:p>
    <w:p w14:paraId="761ABE16"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Ei lasten ulottuville</w:t>
      </w:r>
      <w:r w:rsidRPr="006604E8">
        <w:rPr>
          <w:rFonts w:ascii="Times New Roman" w:hAnsi="Times New Roman"/>
          <w:noProof/>
          <w:color w:val="000000"/>
          <w:lang w:val="fi-FI"/>
        </w:rPr>
        <w:t xml:space="preserve"> eikä näkyville</w:t>
      </w:r>
      <w:r w:rsidRPr="006604E8">
        <w:rPr>
          <w:rFonts w:ascii="Times New Roman" w:hAnsi="Times New Roman"/>
          <w:color w:val="000000"/>
          <w:lang w:val="fi-FI"/>
        </w:rPr>
        <w:t>.</w:t>
      </w:r>
    </w:p>
    <w:p w14:paraId="7AFB59C2" w14:textId="77777777" w:rsidR="00443A17" w:rsidRPr="006604E8" w:rsidRDefault="00443A17" w:rsidP="005B48A1">
      <w:pPr>
        <w:widowControl w:val="0"/>
        <w:spacing w:after="0"/>
        <w:rPr>
          <w:rFonts w:ascii="Times New Roman" w:hAnsi="Times New Roman"/>
          <w:color w:val="000000"/>
          <w:lang w:val="fi-FI"/>
        </w:rPr>
      </w:pPr>
    </w:p>
    <w:p w14:paraId="17AF6CC7" w14:textId="77777777" w:rsidR="00443A17" w:rsidRPr="006604E8" w:rsidRDefault="00443A17" w:rsidP="005B48A1">
      <w:pPr>
        <w:widowControl w:val="0"/>
        <w:spacing w:after="0"/>
        <w:rPr>
          <w:rFonts w:ascii="Times New Roman" w:hAnsi="Times New Roman"/>
          <w:color w:val="000000"/>
          <w:lang w:val="fi-FI"/>
        </w:rPr>
      </w:pPr>
    </w:p>
    <w:p w14:paraId="3FECC72A"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6604E8">
        <w:rPr>
          <w:rFonts w:ascii="Times New Roman" w:hAnsi="Times New Roman"/>
          <w:b/>
          <w:color w:val="000000"/>
          <w:lang w:val="fi-FI"/>
        </w:rPr>
        <w:t>7.</w:t>
      </w:r>
      <w:r w:rsidRPr="006604E8">
        <w:rPr>
          <w:rFonts w:ascii="Times New Roman" w:hAnsi="Times New Roman"/>
          <w:b/>
          <w:color w:val="000000"/>
          <w:lang w:val="fi-FI"/>
        </w:rPr>
        <w:tab/>
        <w:t>MUU ERITYISVAROITUS (MUUT ERITYISVAROITUKSET), JOS TARPEEN</w:t>
      </w:r>
    </w:p>
    <w:p w14:paraId="79A16AEC" w14:textId="77777777" w:rsidR="00E8485A" w:rsidRPr="006604E8" w:rsidRDefault="00E8485A" w:rsidP="005B48A1">
      <w:pPr>
        <w:widowControl w:val="0"/>
        <w:spacing w:after="0"/>
        <w:rPr>
          <w:rFonts w:ascii="Times New Roman" w:hAnsi="Times New Roman"/>
          <w:lang w:val="fi-FI"/>
        </w:rPr>
      </w:pPr>
    </w:p>
    <w:p w14:paraId="408FE9AD" w14:textId="77777777" w:rsidR="00E8485A" w:rsidRPr="006604E8" w:rsidRDefault="00E8485A" w:rsidP="005B48A1">
      <w:pPr>
        <w:widowControl w:val="0"/>
        <w:spacing w:after="0"/>
        <w:rPr>
          <w:rFonts w:ascii="Times New Roman" w:hAnsi="Times New Roman"/>
          <w:color w:val="000000"/>
          <w:lang w:val="fi-FI"/>
        </w:rPr>
      </w:pPr>
    </w:p>
    <w:p w14:paraId="6C047B1F"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6604E8">
        <w:rPr>
          <w:rFonts w:ascii="Times New Roman" w:hAnsi="Times New Roman"/>
          <w:b/>
          <w:color w:val="000000"/>
          <w:lang w:val="fi-FI"/>
        </w:rPr>
        <w:t>8.</w:t>
      </w:r>
      <w:r w:rsidRPr="006604E8">
        <w:rPr>
          <w:rFonts w:ascii="Times New Roman" w:hAnsi="Times New Roman"/>
          <w:b/>
          <w:color w:val="000000"/>
          <w:lang w:val="fi-FI"/>
        </w:rPr>
        <w:tab/>
        <w:t>VIIMEINEN KÄYTTÖPÄIVÄMÄÄRÄ</w:t>
      </w:r>
    </w:p>
    <w:p w14:paraId="02F435F9" w14:textId="77777777" w:rsidR="00443A17" w:rsidRPr="006604E8" w:rsidRDefault="00443A17" w:rsidP="005B48A1">
      <w:pPr>
        <w:widowControl w:val="0"/>
        <w:spacing w:after="0"/>
        <w:rPr>
          <w:rFonts w:ascii="Times New Roman" w:hAnsi="Times New Roman"/>
          <w:color w:val="000000"/>
          <w:lang w:val="fi-FI"/>
        </w:rPr>
      </w:pPr>
    </w:p>
    <w:p w14:paraId="6DC73F89" w14:textId="77777777" w:rsidR="00443A17" w:rsidRPr="006604E8" w:rsidRDefault="00443A17" w:rsidP="005B48A1">
      <w:pPr>
        <w:widowControl w:val="0"/>
        <w:spacing w:after="0"/>
        <w:rPr>
          <w:rFonts w:ascii="Times New Roman" w:hAnsi="Times New Roman"/>
          <w:i/>
          <w:color w:val="000000"/>
          <w:lang w:val="fi-FI"/>
        </w:rPr>
      </w:pPr>
      <w:r w:rsidRPr="006604E8">
        <w:rPr>
          <w:rFonts w:ascii="Times New Roman" w:hAnsi="Times New Roman"/>
          <w:color w:val="000000"/>
          <w:lang w:val="fi-FI"/>
        </w:rPr>
        <w:t>Käyt. viim.</w:t>
      </w:r>
    </w:p>
    <w:p w14:paraId="0FDD5FD0" w14:textId="77777777" w:rsidR="001C6BDA" w:rsidRPr="006604E8" w:rsidRDefault="001C6BDA" w:rsidP="005B48A1">
      <w:pPr>
        <w:widowControl w:val="0"/>
        <w:spacing w:after="0"/>
        <w:rPr>
          <w:rFonts w:ascii="Times New Roman" w:hAnsi="Times New Roman"/>
          <w:color w:val="000000"/>
          <w:lang w:val="fi-FI"/>
        </w:rPr>
      </w:pPr>
      <w:r w:rsidRPr="006604E8">
        <w:rPr>
          <w:rFonts w:ascii="Times New Roman" w:hAnsi="Times New Roman"/>
          <w:color w:val="000000"/>
          <w:lang w:val="fi-FI"/>
        </w:rPr>
        <w:t>Käytettävä välittömästi laimentamisen jälkeen.</w:t>
      </w:r>
    </w:p>
    <w:p w14:paraId="3AB16E7A" w14:textId="77777777" w:rsidR="00443A17" w:rsidRPr="006604E8" w:rsidRDefault="00443A17" w:rsidP="005B48A1">
      <w:pPr>
        <w:widowControl w:val="0"/>
        <w:spacing w:after="0"/>
        <w:rPr>
          <w:rFonts w:ascii="Times New Roman" w:hAnsi="Times New Roman"/>
          <w:color w:val="000000"/>
          <w:lang w:val="fi-FI"/>
        </w:rPr>
      </w:pPr>
    </w:p>
    <w:p w14:paraId="43E815D6" w14:textId="77777777" w:rsidR="0029444D" w:rsidRPr="006604E8" w:rsidRDefault="0029444D" w:rsidP="005B48A1">
      <w:pPr>
        <w:widowControl w:val="0"/>
        <w:spacing w:after="0"/>
        <w:rPr>
          <w:rFonts w:ascii="Times New Roman" w:hAnsi="Times New Roman"/>
          <w:color w:val="000000"/>
          <w:lang w:val="fi-FI"/>
        </w:rPr>
      </w:pPr>
    </w:p>
    <w:p w14:paraId="399A9294"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6604E8">
        <w:rPr>
          <w:rFonts w:ascii="Times New Roman" w:hAnsi="Times New Roman"/>
          <w:b/>
          <w:color w:val="000000"/>
          <w:lang w:val="fi-FI"/>
        </w:rPr>
        <w:t>9.</w:t>
      </w:r>
      <w:r w:rsidRPr="006604E8">
        <w:rPr>
          <w:rFonts w:ascii="Times New Roman" w:hAnsi="Times New Roman"/>
          <w:b/>
          <w:color w:val="000000"/>
          <w:lang w:val="fi-FI"/>
        </w:rPr>
        <w:tab/>
        <w:t>ERITYISET SÄILYTYSOLOSUHTEET</w:t>
      </w:r>
    </w:p>
    <w:p w14:paraId="79F5F774" w14:textId="77777777" w:rsidR="00443A17" w:rsidRPr="006604E8" w:rsidRDefault="00443A17" w:rsidP="005B48A1">
      <w:pPr>
        <w:widowControl w:val="0"/>
        <w:spacing w:after="0"/>
        <w:rPr>
          <w:rFonts w:ascii="Times New Roman" w:hAnsi="Times New Roman"/>
          <w:color w:val="000000"/>
          <w:lang w:val="fi-FI"/>
        </w:rPr>
      </w:pPr>
    </w:p>
    <w:p w14:paraId="6C23061D" w14:textId="77777777" w:rsidR="00443A17" w:rsidRPr="006604E8" w:rsidRDefault="00443A17" w:rsidP="005B48A1">
      <w:pPr>
        <w:widowControl w:val="0"/>
        <w:spacing w:after="0"/>
        <w:rPr>
          <w:rFonts w:ascii="Times New Roman" w:hAnsi="Times New Roman"/>
          <w:color w:val="000000"/>
          <w:lang w:val="fi-FI"/>
        </w:rPr>
      </w:pPr>
    </w:p>
    <w:p w14:paraId="16AE72CF"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6604E8">
        <w:rPr>
          <w:rFonts w:ascii="Times New Roman" w:hAnsi="Times New Roman"/>
          <w:b/>
          <w:color w:val="000000"/>
          <w:lang w:val="fi-FI"/>
        </w:rPr>
        <w:t>10.</w:t>
      </w:r>
      <w:r w:rsidRPr="006604E8">
        <w:rPr>
          <w:rFonts w:ascii="Times New Roman" w:hAnsi="Times New Roman"/>
          <w:b/>
          <w:color w:val="000000"/>
          <w:lang w:val="fi-FI"/>
        </w:rPr>
        <w:tab/>
        <w:t>ERITYISET VAROTOIMET KÄYTTÄMÄTTÖMIEN LÄÄKEVALMISTEIDEN TAI NIISTÄ PERÄISIN OLEVAN JÄTEMATERIAALIN HÄVITTÄMISEKSI, JOS TARPEEN</w:t>
      </w:r>
    </w:p>
    <w:p w14:paraId="3D7734CF" w14:textId="77777777" w:rsidR="00D52851" w:rsidRPr="006604E8" w:rsidRDefault="00D52851" w:rsidP="005B48A1">
      <w:pPr>
        <w:widowControl w:val="0"/>
        <w:spacing w:after="0"/>
        <w:rPr>
          <w:rFonts w:ascii="Times New Roman" w:hAnsi="Times New Roman"/>
          <w:color w:val="000000"/>
          <w:lang w:val="fi-FI"/>
        </w:rPr>
      </w:pPr>
    </w:p>
    <w:p w14:paraId="2131B93A" w14:textId="77777777" w:rsidR="00443A17" w:rsidRPr="006604E8" w:rsidRDefault="00443A17" w:rsidP="005B48A1">
      <w:pPr>
        <w:widowControl w:val="0"/>
        <w:spacing w:after="0"/>
        <w:rPr>
          <w:rFonts w:ascii="Times New Roman" w:hAnsi="Times New Roman"/>
          <w:color w:val="000000"/>
          <w:lang w:val="fi-FI"/>
        </w:rPr>
      </w:pPr>
    </w:p>
    <w:p w14:paraId="0B9B9940"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6604E8">
        <w:rPr>
          <w:rFonts w:ascii="Times New Roman" w:hAnsi="Times New Roman"/>
          <w:b/>
          <w:color w:val="000000"/>
          <w:lang w:val="fi-FI"/>
        </w:rPr>
        <w:t>11.</w:t>
      </w:r>
      <w:r w:rsidRPr="006604E8">
        <w:rPr>
          <w:rFonts w:ascii="Times New Roman" w:hAnsi="Times New Roman"/>
          <w:b/>
          <w:color w:val="000000"/>
          <w:lang w:val="fi-FI"/>
        </w:rPr>
        <w:tab/>
        <w:t>MYYNTILUVAN HALTIJAN NIMI JA OSOITE</w:t>
      </w:r>
    </w:p>
    <w:p w14:paraId="6B52E20C" w14:textId="77777777" w:rsidR="00443A17" w:rsidRPr="006604E8" w:rsidRDefault="00443A17" w:rsidP="005B48A1">
      <w:pPr>
        <w:widowControl w:val="0"/>
        <w:spacing w:after="0"/>
        <w:rPr>
          <w:rFonts w:ascii="Times New Roman" w:hAnsi="Times New Roman"/>
          <w:color w:val="000000"/>
          <w:lang w:val="fi-FI"/>
        </w:rPr>
      </w:pPr>
    </w:p>
    <w:p w14:paraId="65B6D03B"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Accord Healthcare S.L.U. </w:t>
      </w:r>
    </w:p>
    <w:p w14:paraId="315F5A99"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World Trade </w:t>
      </w:r>
      <w:proofErr w:type="spellStart"/>
      <w:r w:rsidRPr="000E4944">
        <w:rPr>
          <w:rFonts w:ascii="Times New Roman" w:hAnsi="Times New Roman"/>
          <w:color w:val="000000"/>
        </w:rPr>
        <w:t>Center</w:t>
      </w:r>
      <w:proofErr w:type="spellEnd"/>
      <w:r w:rsidRPr="000E4944">
        <w:rPr>
          <w:rFonts w:ascii="Times New Roman" w:hAnsi="Times New Roman"/>
          <w:color w:val="000000"/>
        </w:rPr>
        <w:t xml:space="preserve">, Moll de Barcelona, s/n, </w:t>
      </w:r>
    </w:p>
    <w:p w14:paraId="32238064" w14:textId="77777777" w:rsidR="007612B9" w:rsidRPr="000E4944" w:rsidRDefault="007612B9" w:rsidP="005B48A1">
      <w:pPr>
        <w:widowControl w:val="0"/>
        <w:spacing w:after="0"/>
        <w:rPr>
          <w:rFonts w:ascii="Times New Roman" w:hAnsi="Times New Roman"/>
          <w:color w:val="000000"/>
        </w:rPr>
      </w:pPr>
      <w:proofErr w:type="spellStart"/>
      <w:r w:rsidRPr="000E4944">
        <w:rPr>
          <w:rFonts w:ascii="Times New Roman" w:hAnsi="Times New Roman"/>
          <w:color w:val="000000"/>
        </w:rPr>
        <w:t>Edifici</w:t>
      </w:r>
      <w:proofErr w:type="spellEnd"/>
      <w:r w:rsidRPr="000E4944">
        <w:rPr>
          <w:rFonts w:ascii="Times New Roman" w:hAnsi="Times New Roman"/>
          <w:color w:val="000000"/>
        </w:rPr>
        <w:t xml:space="preserve"> Est 6ª planta, </w:t>
      </w:r>
    </w:p>
    <w:p w14:paraId="170149E2"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08039 Barcelona, </w:t>
      </w:r>
    </w:p>
    <w:p w14:paraId="277C1681" w14:textId="77777777" w:rsidR="00443A17" w:rsidRPr="006604E8" w:rsidRDefault="007612B9" w:rsidP="005B48A1">
      <w:pPr>
        <w:widowControl w:val="0"/>
        <w:spacing w:after="0"/>
        <w:rPr>
          <w:rFonts w:ascii="Times New Roman" w:hAnsi="Times New Roman"/>
          <w:color w:val="000000"/>
          <w:lang w:val="fi-FI"/>
        </w:rPr>
      </w:pPr>
      <w:r w:rsidRPr="006604E8">
        <w:rPr>
          <w:rFonts w:ascii="Times New Roman" w:hAnsi="Times New Roman"/>
          <w:color w:val="000000"/>
          <w:lang w:val="fi-FI"/>
        </w:rPr>
        <w:t>Espanja</w:t>
      </w:r>
      <w:r w:rsidRPr="006604E8" w:rsidDel="007612B9">
        <w:rPr>
          <w:rFonts w:ascii="Times New Roman" w:hAnsi="Times New Roman"/>
          <w:color w:val="000000"/>
          <w:lang w:val="fi-FI"/>
        </w:rPr>
        <w:t xml:space="preserve"> </w:t>
      </w:r>
    </w:p>
    <w:p w14:paraId="5E781D91" w14:textId="77777777" w:rsidR="00443A17" w:rsidRPr="006604E8" w:rsidRDefault="00443A17" w:rsidP="005B48A1">
      <w:pPr>
        <w:widowControl w:val="0"/>
        <w:spacing w:after="0"/>
        <w:rPr>
          <w:rFonts w:ascii="Times New Roman" w:hAnsi="Times New Roman"/>
          <w:color w:val="000000"/>
          <w:lang w:val="fi-FI"/>
        </w:rPr>
      </w:pPr>
    </w:p>
    <w:p w14:paraId="41132130"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6604E8">
        <w:rPr>
          <w:rFonts w:ascii="Times New Roman" w:hAnsi="Times New Roman"/>
          <w:b/>
          <w:color w:val="000000"/>
          <w:lang w:val="fi-FI"/>
        </w:rPr>
        <w:t>12.</w:t>
      </w:r>
      <w:r w:rsidRPr="006604E8">
        <w:rPr>
          <w:rFonts w:ascii="Times New Roman" w:hAnsi="Times New Roman"/>
          <w:b/>
          <w:color w:val="000000"/>
          <w:lang w:val="fi-FI"/>
        </w:rPr>
        <w:tab/>
        <w:t>MYYNTILUVAN NUMERO(T)</w:t>
      </w:r>
    </w:p>
    <w:p w14:paraId="15ECFC4A" w14:textId="77777777" w:rsidR="00443A17" w:rsidRPr="006604E8" w:rsidRDefault="00443A17" w:rsidP="005B48A1">
      <w:pPr>
        <w:widowControl w:val="0"/>
        <w:spacing w:after="0"/>
        <w:rPr>
          <w:rFonts w:ascii="Times New Roman" w:hAnsi="Times New Roman"/>
          <w:color w:val="000000"/>
          <w:lang w:val="fi-FI"/>
        </w:rPr>
      </w:pPr>
    </w:p>
    <w:p w14:paraId="3F977228" w14:textId="77777777" w:rsidR="00443A17" w:rsidRPr="006604E8" w:rsidRDefault="003B4650" w:rsidP="005B48A1">
      <w:pPr>
        <w:widowControl w:val="0"/>
        <w:spacing w:after="0"/>
        <w:rPr>
          <w:rFonts w:ascii="Times New Roman" w:hAnsi="Times New Roman"/>
          <w:color w:val="000000"/>
          <w:lang w:val="fi-FI"/>
        </w:rPr>
      </w:pPr>
      <w:r w:rsidRPr="006604E8">
        <w:rPr>
          <w:rFonts w:ascii="Times New Roman" w:hAnsi="Times New Roman"/>
          <w:color w:val="000000"/>
          <w:lang w:val="fi-FI"/>
        </w:rPr>
        <w:t>EU/1/13/834/001- 1 injektiopullo</w:t>
      </w:r>
    </w:p>
    <w:p w14:paraId="3003491D" w14:textId="77777777" w:rsidR="003B4650" w:rsidRPr="006604E8" w:rsidRDefault="003B4650" w:rsidP="005B48A1">
      <w:pPr>
        <w:widowControl w:val="0"/>
        <w:spacing w:after="0"/>
        <w:rPr>
          <w:rFonts w:ascii="Times New Roman" w:hAnsi="Times New Roman"/>
          <w:color w:val="000000"/>
          <w:lang w:val="fi-FI"/>
        </w:rPr>
      </w:pPr>
      <w:r w:rsidRPr="006604E8">
        <w:rPr>
          <w:rFonts w:ascii="Times New Roman" w:hAnsi="Times New Roman"/>
          <w:color w:val="000000"/>
          <w:lang w:val="fi-FI"/>
        </w:rPr>
        <w:t>EU/1/13/834/002- 4 injektiopullo</w:t>
      </w:r>
      <w:r w:rsidR="00B12CF6" w:rsidRPr="006604E8">
        <w:rPr>
          <w:rFonts w:ascii="Times New Roman" w:hAnsi="Times New Roman"/>
          <w:color w:val="000000"/>
          <w:lang w:val="fi-FI"/>
        </w:rPr>
        <w:t>a</w:t>
      </w:r>
    </w:p>
    <w:p w14:paraId="0918BC8C" w14:textId="77777777" w:rsidR="003B4650" w:rsidRPr="006604E8" w:rsidRDefault="003B4650" w:rsidP="005B48A1">
      <w:pPr>
        <w:widowControl w:val="0"/>
        <w:spacing w:after="0"/>
        <w:rPr>
          <w:rFonts w:ascii="Times New Roman" w:hAnsi="Times New Roman"/>
          <w:color w:val="000000"/>
          <w:lang w:val="fi-FI"/>
        </w:rPr>
      </w:pPr>
      <w:r w:rsidRPr="006604E8">
        <w:rPr>
          <w:rFonts w:ascii="Times New Roman" w:hAnsi="Times New Roman"/>
          <w:color w:val="000000"/>
          <w:lang w:val="fi-FI"/>
        </w:rPr>
        <w:t>EU/1/13/834/003- 10 injektiopullo</w:t>
      </w:r>
      <w:r w:rsidR="00B12CF6" w:rsidRPr="006604E8">
        <w:rPr>
          <w:rFonts w:ascii="Times New Roman" w:hAnsi="Times New Roman"/>
          <w:color w:val="000000"/>
          <w:lang w:val="fi-FI"/>
        </w:rPr>
        <w:t>a</w:t>
      </w:r>
    </w:p>
    <w:p w14:paraId="150606A0" w14:textId="77777777" w:rsidR="003B4650" w:rsidRPr="006604E8" w:rsidRDefault="003B4650" w:rsidP="005B48A1">
      <w:pPr>
        <w:widowControl w:val="0"/>
        <w:spacing w:after="0"/>
        <w:rPr>
          <w:rFonts w:ascii="Times New Roman" w:hAnsi="Times New Roman"/>
          <w:color w:val="000000"/>
          <w:lang w:val="fi-FI"/>
        </w:rPr>
      </w:pPr>
    </w:p>
    <w:p w14:paraId="2338F1B5" w14:textId="77777777" w:rsidR="003B4650" w:rsidRPr="006604E8" w:rsidRDefault="003B4650" w:rsidP="005B48A1">
      <w:pPr>
        <w:widowControl w:val="0"/>
        <w:spacing w:after="0"/>
        <w:rPr>
          <w:rFonts w:ascii="Times New Roman" w:hAnsi="Times New Roman"/>
          <w:color w:val="000000"/>
          <w:lang w:val="fi-FI"/>
        </w:rPr>
      </w:pPr>
    </w:p>
    <w:p w14:paraId="5A9D6E77"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6604E8">
        <w:rPr>
          <w:rFonts w:ascii="Times New Roman" w:hAnsi="Times New Roman"/>
          <w:b/>
          <w:color w:val="000000"/>
          <w:lang w:val="fi-FI"/>
        </w:rPr>
        <w:t>13.</w:t>
      </w:r>
      <w:r w:rsidRPr="006604E8">
        <w:rPr>
          <w:rFonts w:ascii="Times New Roman" w:hAnsi="Times New Roman"/>
          <w:b/>
          <w:color w:val="000000"/>
          <w:lang w:val="fi-FI"/>
        </w:rPr>
        <w:tab/>
        <w:t>ERÄNUMERO</w:t>
      </w:r>
    </w:p>
    <w:p w14:paraId="64A3B088" w14:textId="77777777" w:rsidR="00443A17" w:rsidRPr="006604E8" w:rsidRDefault="00443A17" w:rsidP="005B48A1">
      <w:pPr>
        <w:widowControl w:val="0"/>
        <w:spacing w:after="0"/>
        <w:rPr>
          <w:rFonts w:ascii="Times New Roman" w:hAnsi="Times New Roman"/>
          <w:color w:val="000000"/>
          <w:lang w:val="fi-FI"/>
        </w:rPr>
      </w:pPr>
    </w:p>
    <w:p w14:paraId="76B8416C" w14:textId="77777777" w:rsidR="00443A17" w:rsidRPr="006604E8" w:rsidRDefault="00E8485A" w:rsidP="005B48A1">
      <w:pPr>
        <w:widowControl w:val="0"/>
        <w:spacing w:after="0"/>
        <w:rPr>
          <w:rFonts w:ascii="Times New Roman" w:hAnsi="Times New Roman"/>
          <w:color w:val="000000"/>
          <w:lang w:val="fi-FI"/>
        </w:rPr>
      </w:pPr>
      <w:r w:rsidRPr="006604E8">
        <w:rPr>
          <w:rFonts w:ascii="Times New Roman" w:hAnsi="Times New Roman"/>
          <w:lang w:val="fi-FI"/>
        </w:rPr>
        <w:t xml:space="preserve">Erä </w:t>
      </w:r>
    </w:p>
    <w:p w14:paraId="15B2BB48" w14:textId="77777777" w:rsidR="00443A17" w:rsidRPr="006604E8" w:rsidRDefault="00443A17" w:rsidP="005B48A1">
      <w:pPr>
        <w:widowControl w:val="0"/>
        <w:spacing w:after="0"/>
        <w:rPr>
          <w:rFonts w:ascii="Times New Roman" w:hAnsi="Times New Roman"/>
          <w:color w:val="000000"/>
          <w:lang w:val="fi-FI"/>
        </w:rPr>
      </w:pPr>
    </w:p>
    <w:p w14:paraId="04C77421" w14:textId="77777777" w:rsidR="00082FF7" w:rsidRPr="006604E8" w:rsidRDefault="00082FF7" w:rsidP="005B48A1">
      <w:pPr>
        <w:widowControl w:val="0"/>
        <w:spacing w:after="0"/>
        <w:rPr>
          <w:rFonts w:ascii="Times New Roman" w:hAnsi="Times New Roman"/>
          <w:color w:val="000000"/>
          <w:lang w:val="fi-FI"/>
        </w:rPr>
      </w:pPr>
    </w:p>
    <w:p w14:paraId="72BEC797"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lang w:val="fi-FI"/>
        </w:rPr>
      </w:pPr>
      <w:r w:rsidRPr="006604E8">
        <w:rPr>
          <w:rFonts w:ascii="Times New Roman" w:hAnsi="Times New Roman"/>
          <w:b/>
          <w:color w:val="000000"/>
          <w:lang w:val="fi-FI"/>
        </w:rPr>
        <w:t>14.</w:t>
      </w:r>
      <w:r w:rsidRPr="006604E8">
        <w:rPr>
          <w:rFonts w:ascii="Times New Roman" w:hAnsi="Times New Roman"/>
          <w:b/>
          <w:color w:val="000000"/>
          <w:lang w:val="fi-FI"/>
        </w:rPr>
        <w:tab/>
        <w:t>YLEINEN TOIMITTAMISLUOKITTELU</w:t>
      </w:r>
    </w:p>
    <w:p w14:paraId="1BFBCF23" w14:textId="77777777" w:rsidR="00443A17" w:rsidRPr="006604E8" w:rsidRDefault="00443A17" w:rsidP="005B48A1">
      <w:pPr>
        <w:widowControl w:val="0"/>
        <w:spacing w:after="0"/>
        <w:rPr>
          <w:rFonts w:ascii="Times New Roman" w:hAnsi="Times New Roman"/>
          <w:i/>
          <w:color w:val="000000"/>
          <w:lang w:val="fi-FI"/>
        </w:rPr>
      </w:pPr>
    </w:p>
    <w:p w14:paraId="26463F1E" w14:textId="77777777" w:rsidR="00443A17" w:rsidRPr="006604E8" w:rsidRDefault="00443A17" w:rsidP="005B48A1">
      <w:pPr>
        <w:widowControl w:val="0"/>
        <w:spacing w:after="0"/>
        <w:rPr>
          <w:rFonts w:ascii="Times New Roman" w:hAnsi="Times New Roman"/>
          <w:color w:val="000000"/>
          <w:lang w:val="fi-FI"/>
        </w:rPr>
      </w:pPr>
    </w:p>
    <w:p w14:paraId="6FF02DB9" w14:textId="77777777" w:rsidR="00443A17" w:rsidRPr="00F97306"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F97306">
        <w:rPr>
          <w:rFonts w:ascii="Times New Roman" w:hAnsi="Times New Roman"/>
          <w:b/>
          <w:color w:val="000000"/>
        </w:rPr>
        <w:t>15.</w:t>
      </w:r>
      <w:r w:rsidRPr="00F97306">
        <w:rPr>
          <w:rFonts w:ascii="Times New Roman" w:hAnsi="Times New Roman"/>
          <w:b/>
          <w:color w:val="000000"/>
        </w:rPr>
        <w:tab/>
        <w:t>KÄYTTÖOHJEET</w:t>
      </w:r>
    </w:p>
    <w:p w14:paraId="6C170B83" w14:textId="77777777" w:rsidR="00443A17" w:rsidRPr="00F97306" w:rsidRDefault="00443A17" w:rsidP="005B48A1">
      <w:pPr>
        <w:suppressAutoHyphens/>
        <w:spacing w:after="0"/>
        <w:rPr>
          <w:rFonts w:ascii="Times New Roman" w:hAnsi="Times New Roman"/>
          <w:color w:val="000000"/>
        </w:rPr>
      </w:pPr>
    </w:p>
    <w:p w14:paraId="4B21A3CA" w14:textId="77777777" w:rsidR="00443A17" w:rsidRPr="00F97306" w:rsidRDefault="00443A17" w:rsidP="005B48A1">
      <w:pPr>
        <w:suppressAutoHyphens/>
        <w:spacing w:after="0"/>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43A17" w:rsidRPr="00090C5B" w14:paraId="506A16C2" w14:textId="77777777">
        <w:tc>
          <w:tcPr>
            <w:tcW w:w="9298" w:type="dxa"/>
          </w:tcPr>
          <w:p w14:paraId="64955851" w14:textId="77777777" w:rsidR="00443A17" w:rsidRPr="00090C5B" w:rsidRDefault="00443A17" w:rsidP="005B48A1">
            <w:pPr>
              <w:suppressAutoHyphens/>
              <w:spacing w:after="0"/>
              <w:ind w:left="567" w:hanging="567"/>
              <w:rPr>
                <w:rFonts w:ascii="Times New Roman" w:hAnsi="Times New Roman"/>
                <w:b/>
                <w:color w:val="000000"/>
              </w:rPr>
            </w:pPr>
            <w:r w:rsidRPr="00090C5B">
              <w:rPr>
                <w:rFonts w:ascii="Times New Roman" w:hAnsi="Times New Roman"/>
                <w:b/>
                <w:color w:val="000000"/>
              </w:rPr>
              <w:t>16.</w:t>
            </w:r>
            <w:r w:rsidRPr="00090C5B">
              <w:rPr>
                <w:rFonts w:ascii="Times New Roman" w:hAnsi="Times New Roman"/>
                <w:b/>
                <w:color w:val="000000"/>
              </w:rPr>
              <w:tab/>
              <w:t>TIEDOT PISTEKIRJOITUKSELLA</w:t>
            </w:r>
          </w:p>
        </w:tc>
      </w:tr>
    </w:tbl>
    <w:p w14:paraId="10F7E992" w14:textId="77777777" w:rsidR="00443A17" w:rsidRPr="00F97306" w:rsidRDefault="00443A17" w:rsidP="005B48A1">
      <w:pPr>
        <w:suppressAutoHyphens/>
        <w:spacing w:after="0"/>
        <w:rPr>
          <w:rFonts w:ascii="Times New Roman" w:hAnsi="Times New Roman"/>
          <w:color w:val="000000"/>
        </w:rPr>
      </w:pPr>
    </w:p>
    <w:p w14:paraId="11C83865" w14:textId="77777777" w:rsidR="00443A17" w:rsidRDefault="00D25C42" w:rsidP="005B48A1">
      <w:pPr>
        <w:suppressAutoHyphens/>
        <w:spacing w:after="0"/>
        <w:rPr>
          <w:rFonts w:ascii="Times New Roman" w:hAnsi="Times New Roman"/>
          <w:color w:val="000000"/>
          <w:lang w:val="fi-FI"/>
        </w:rPr>
      </w:pPr>
      <w:r w:rsidRPr="000661D0">
        <w:rPr>
          <w:noProof/>
          <w:lang w:eastAsia="en-IN"/>
        </w:rPr>
        <w:drawing>
          <wp:inline distT="0" distB="0" distL="0" distR="0" wp14:anchorId="4FE2E58F" wp14:editId="4E8D78A4">
            <wp:extent cx="5762625" cy="161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161925"/>
                    </a:xfrm>
                    <a:prstGeom prst="rect">
                      <a:avLst/>
                    </a:prstGeom>
                    <a:noFill/>
                    <a:ln>
                      <a:noFill/>
                    </a:ln>
                  </pic:spPr>
                </pic:pic>
              </a:graphicData>
            </a:graphic>
          </wp:inline>
        </w:drawing>
      </w:r>
    </w:p>
    <w:p w14:paraId="49283091" w14:textId="77777777" w:rsidR="000661D0" w:rsidRDefault="000661D0" w:rsidP="005B48A1">
      <w:pPr>
        <w:suppressAutoHyphens/>
        <w:spacing w:after="0"/>
        <w:rPr>
          <w:rFonts w:ascii="Times New Roman" w:hAnsi="Times New Roman"/>
          <w:color w:val="000000"/>
          <w:lang w:val="fi-FI"/>
        </w:rPr>
      </w:pPr>
    </w:p>
    <w:p w14:paraId="25DBF528" w14:textId="77777777" w:rsidR="000661D0" w:rsidRPr="000661D0" w:rsidRDefault="000661D0" w:rsidP="005B48A1">
      <w:pPr>
        <w:suppressAutoHyphens/>
        <w:spacing w:after="0"/>
        <w:rPr>
          <w:rFonts w:ascii="Times New Roman" w:hAnsi="Times New Roman"/>
          <w:color w:val="000000"/>
          <w:lang w:val="fi-FI"/>
        </w:rPr>
      </w:pPr>
    </w:p>
    <w:p w14:paraId="0258C824" w14:textId="77777777" w:rsidR="00BE48F1" w:rsidRPr="005036FE" w:rsidRDefault="00BE48F1"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5036FE">
        <w:rPr>
          <w:rFonts w:ascii="Times New Roman" w:hAnsi="Times New Roman"/>
          <w:b/>
          <w:caps/>
          <w:color w:val="000000"/>
          <w:lang w:val="fi-FI"/>
        </w:rPr>
        <w:t>17.</w:t>
      </w:r>
      <w:r w:rsidRPr="005036FE">
        <w:rPr>
          <w:rFonts w:ascii="Times New Roman" w:hAnsi="Times New Roman"/>
          <w:b/>
          <w:caps/>
          <w:color w:val="000000"/>
          <w:lang w:val="fi-FI"/>
        </w:rPr>
        <w:tab/>
        <w:t>YKSILÖLLINEN TUNNISTE – 2D-VIIVAKOODI</w:t>
      </w:r>
    </w:p>
    <w:p w14:paraId="2302C0EE" w14:textId="77777777" w:rsidR="00BE48F1" w:rsidRPr="005036FE" w:rsidRDefault="00BE48F1" w:rsidP="005B48A1">
      <w:pPr>
        <w:suppressAutoHyphens/>
        <w:spacing w:after="0"/>
        <w:rPr>
          <w:rFonts w:ascii="Times New Roman" w:hAnsi="Times New Roman"/>
          <w:color w:val="000000"/>
          <w:lang w:val="fi-FI"/>
        </w:rPr>
      </w:pPr>
    </w:p>
    <w:p w14:paraId="3BB0389D" w14:textId="77777777" w:rsidR="00BE48F1" w:rsidRPr="005036FE" w:rsidRDefault="00BE48F1" w:rsidP="005B48A1">
      <w:pPr>
        <w:suppressAutoHyphens/>
        <w:spacing w:after="0"/>
        <w:rPr>
          <w:rFonts w:ascii="Times New Roman" w:hAnsi="Times New Roman"/>
          <w:color w:val="000000"/>
          <w:lang w:val="fi-FI"/>
        </w:rPr>
      </w:pPr>
      <w:r w:rsidRPr="005036FE">
        <w:rPr>
          <w:rFonts w:ascii="Times New Roman" w:hAnsi="Times New Roman"/>
          <w:color w:val="000000"/>
          <w:lang w:val="fi-FI"/>
        </w:rPr>
        <w:t>2D-viivakoodi, joka sisältää yksilöllisen tunnisteen.</w:t>
      </w:r>
    </w:p>
    <w:p w14:paraId="7278BAD2" w14:textId="77777777" w:rsidR="00BE48F1" w:rsidRPr="005036FE" w:rsidRDefault="00BE48F1" w:rsidP="005B48A1">
      <w:pPr>
        <w:suppressAutoHyphens/>
        <w:spacing w:after="0"/>
        <w:rPr>
          <w:rFonts w:ascii="Times New Roman" w:hAnsi="Times New Roman"/>
          <w:color w:val="000000"/>
          <w:lang w:val="fi-FI"/>
        </w:rPr>
      </w:pPr>
    </w:p>
    <w:p w14:paraId="1CA3F7B0" w14:textId="77777777" w:rsidR="00BE48F1" w:rsidRPr="005036FE" w:rsidRDefault="00BE48F1" w:rsidP="005B48A1">
      <w:pPr>
        <w:suppressAutoHyphens/>
        <w:spacing w:after="0"/>
        <w:rPr>
          <w:rFonts w:ascii="Times New Roman" w:hAnsi="Times New Roman"/>
          <w:color w:val="000000"/>
          <w:lang w:val="fi-FI"/>
        </w:rPr>
      </w:pPr>
    </w:p>
    <w:p w14:paraId="5961D5E8" w14:textId="77777777" w:rsidR="00BE48F1" w:rsidRPr="005036FE" w:rsidRDefault="00BE48F1"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5036FE">
        <w:rPr>
          <w:rFonts w:ascii="Times New Roman" w:hAnsi="Times New Roman"/>
          <w:b/>
          <w:caps/>
          <w:color w:val="000000"/>
          <w:lang w:val="fi-FI"/>
        </w:rPr>
        <w:t>18.</w:t>
      </w:r>
      <w:r w:rsidRPr="005036FE">
        <w:rPr>
          <w:rFonts w:ascii="Times New Roman" w:hAnsi="Times New Roman"/>
          <w:b/>
          <w:caps/>
          <w:color w:val="000000"/>
          <w:lang w:val="fi-FI"/>
        </w:rPr>
        <w:tab/>
        <w:t>YKSILÖLLINEN TUNNISTE – LUETTAVISSA OLEVAT TIEDOT</w:t>
      </w:r>
    </w:p>
    <w:p w14:paraId="1957FD40" w14:textId="77777777" w:rsidR="00BE48F1" w:rsidRPr="005036FE" w:rsidRDefault="00BE48F1" w:rsidP="005B48A1">
      <w:pPr>
        <w:suppressAutoHyphens/>
        <w:spacing w:after="0"/>
        <w:rPr>
          <w:rFonts w:ascii="Times New Roman" w:hAnsi="Times New Roman"/>
          <w:color w:val="000000"/>
          <w:lang w:val="fi-FI"/>
        </w:rPr>
      </w:pPr>
    </w:p>
    <w:p w14:paraId="5F9B3D2A" w14:textId="77777777" w:rsidR="00BE48F1" w:rsidRPr="005036FE" w:rsidRDefault="00BE48F1" w:rsidP="005B48A1">
      <w:pPr>
        <w:suppressAutoHyphens/>
        <w:spacing w:after="0"/>
        <w:rPr>
          <w:rFonts w:ascii="Times New Roman" w:hAnsi="Times New Roman"/>
          <w:color w:val="000000"/>
          <w:lang w:val="fi-FI"/>
        </w:rPr>
      </w:pPr>
      <w:r w:rsidRPr="005036FE">
        <w:rPr>
          <w:rFonts w:ascii="Times New Roman" w:hAnsi="Times New Roman"/>
          <w:color w:val="000000"/>
          <w:lang w:val="fi-FI"/>
        </w:rPr>
        <w:t>PC:</w:t>
      </w:r>
    </w:p>
    <w:p w14:paraId="618667F2" w14:textId="77777777" w:rsidR="00BE48F1" w:rsidRPr="006604E8" w:rsidRDefault="00BE48F1" w:rsidP="005B48A1">
      <w:pPr>
        <w:suppressAutoHyphens/>
        <w:spacing w:after="0"/>
        <w:rPr>
          <w:rFonts w:ascii="Times New Roman" w:hAnsi="Times New Roman"/>
          <w:color w:val="000000"/>
          <w:lang w:val="fi-FI"/>
        </w:rPr>
      </w:pPr>
      <w:r w:rsidRPr="006604E8">
        <w:rPr>
          <w:rFonts w:ascii="Times New Roman" w:hAnsi="Times New Roman"/>
          <w:color w:val="000000"/>
          <w:lang w:val="fi-FI"/>
        </w:rPr>
        <w:t>SN:</w:t>
      </w:r>
    </w:p>
    <w:p w14:paraId="7C4E9A22" w14:textId="77777777" w:rsidR="00BE48F1" w:rsidRPr="006604E8" w:rsidRDefault="00BE48F1" w:rsidP="005B48A1">
      <w:pPr>
        <w:suppressAutoHyphens/>
        <w:spacing w:after="0"/>
        <w:rPr>
          <w:rFonts w:ascii="Times New Roman" w:hAnsi="Times New Roman"/>
          <w:color w:val="000000"/>
          <w:lang w:val="fi-FI"/>
        </w:rPr>
      </w:pPr>
      <w:r w:rsidRPr="006604E8">
        <w:rPr>
          <w:rFonts w:ascii="Times New Roman" w:hAnsi="Times New Roman"/>
          <w:color w:val="000000"/>
          <w:lang w:val="fi-FI"/>
        </w:rPr>
        <w:t>NN:</w:t>
      </w:r>
    </w:p>
    <w:p w14:paraId="6E7C07C7" w14:textId="77777777" w:rsidR="00082FF7" w:rsidRPr="006604E8" w:rsidRDefault="00082FF7" w:rsidP="005B48A1">
      <w:pPr>
        <w:widowControl w:val="0"/>
        <w:spacing w:after="0"/>
        <w:ind w:left="567" w:hanging="567"/>
        <w:rPr>
          <w:rFonts w:ascii="Times New Roman" w:hAnsi="Times New Roman"/>
          <w:color w:val="000000"/>
          <w:lang w:val="fi-FI"/>
        </w:rPr>
      </w:pPr>
    </w:p>
    <w:p w14:paraId="27436032" w14:textId="77777777" w:rsidR="00BE48F1" w:rsidRPr="006604E8" w:rsidRDefault="00750FD4" w:rsidP="005B48A1">
      <w:pPr>
        <w:widowControl w:val="0"/>
        <w:spacing w:after="0"/>
        <w:ind w:left="567" w:hanging="567"/>
        <w:rPr>
          <w:rFonts w:ascii="Times New Roman" w:hAnsi="Times New Roman"/>
          <w:color w:val="000000"/>
          <w:lang w:val="fi-FI"/>
        </w:rPr>
      </w:pPr>
      <w:r w:rsidRPr="006604E8">
        <w:rPr>
          <w:rFonts w:ascii="Times New Roman" w:hAnsi="Times New Roman"/>
          <w:color w:val="000000"/>
          <w:lang w:val="fi-FI"/>
        </w:rPr>
        <w:br w:type="page"/>
      </w:r>
    </w:p>
    <w:p w14:paraId="5ECE1E3A"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6604E8">
        <w:rPr>
          <w:rFonts w:ascii="Times New Roman" w:hAnsi="Times New Roman"/>
          <w:b/>
          <w:caps/>
          <w:color w:val="000000"/>
          <w:lang w:val="fi-FI"/>
        </w:rPr>
        <w:lastRenderedPageBreak/>
        <w:t>PIENISSÄ SISÄPAKKAUKSISSA ON OLTAVA VÄHINTÄÄN SEURAAVAT MERKINNÄT</w:t>
      </w:r>
    </w:p>
    <w:p w14:paraId="246A7C86"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aps/>
          <w:color w:val="000000"/>
          <w:lang w:val="fi-FI"/>
        </w:rPr>
      </w:pPr>
    </w:p>
    <w:p w14:paraId="2437F846"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6604E8">
        <w:rPr>
          <w:rFonts w:ascii="Times New Roman" w:hAnsi="Times New Roman"/>
          <w:b/>
          <w:caps/>
          <w:color w:val="000000"/>
          <w:lang w:val="fi-FI"/>
        </w:rPr>
        <w:t>injektiopullon etiketTi</w:t>
      </w:r>
    </w:p>
    <w:p w14:paraId="123C55DF" w14:textId="77777777" w:rsidR="00443A17" w:rsidRPr="006604E8" w:rsidRDefault="00443A17" w:rsidP="005B48A1">
      <w:pPr>
        <w:widowControl w:val="0"/>
        <w:spacing w:after="0"/>
        <w:rPr>
          <w:rFonts w:ascii="Times New Roman" w:hAnsi="Times New Roman"/>
          <w:color w:val="000000"/>
          <w:lang w:val="fi-FI"/>
        </w:rPr>
      </w:pPr>
    </w:p>
    <w:p w14:paraId="2FB70795" w14:textId="77777777" w:rsidR="00443A17" w:rsidRPr="006604E8" w:rsidRDefault="00443A17" w:rsidP="005B48A1">
      <w:pPr>
        <w:widowControl w:val="0"/>
        <w:spacing w:after="0"/>
        <w:rPr>
          <w:rFonts w:ascii="Times New Roman" w:hAnsi="Times New Roman"/>
          <w:color w:val="000000"/>
          <w:lang w:val="fi-FI"/>
        </w:rPr>
      </w:pPr>
    </w:p>
    <w:p w14:paraId="1BAAA21E"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6604E8">
        <w:rPr>
          <w:rFonts w:ascii="Times New Roman" w:hAnsi="Times New Roman"/>
          <w:b/>
          <w:caps/>
          <w:color w:val="000000"/>
          <w:lang w:val="fi-FI"/>
        </w:rPr>
        <w:t>1.</w:t>
      </w:r>
      <w:r w:rsidRPr="006604E8">
        <w:rPr>
          <w:rFonts w:ascii="Times New Roman" w:hAnsi="Times New Roman"/>
          <w:b/>
          <w:caps/>
          <w:color w:val="000000"/>
          <w:lang w:val="fi-FI"/>
        </w:rPr>
        <w:tab/>
        <w:t>LÄÄKEVALMISTEEN NIMI JA TARVITTAESSA ANTOREITTI (ANTOREITIT)</w:t>
      </w:r>
    </w:p>
    <w:p w14:paraId="7C1A1B35" w14:textId="77777777" w:rsidR="00443A17" w:rsidRPr="006604E8" w:rsidRDefault="00443A17" w:rsidP="005B48A1">
      <w:pPr>
        <w:widowControl w:val="0"/>
        <w:spacing w:after="0"/>
        <w:rPr>
          <w:rFonts w:ascii="Times New Roman" w:hAnsi="Times New Roman"/>
          <w:color w:val="000000"/>
          <w:lang w:val="fi-FI"/>
        </w:rPr>
      </w:pPr>
    </w:p>
    <w:p w14:paraId="1092B6F2" w14:textId="77777777" w:rsidR="00D166AA" w:rsidRPr="00F97306" w:rsidRDefault="00161547" w:rsidP="005B48A1">
      <w:pPr>
        <w:widowControl w:val="0"/>
        <w:spacing w:after="0"/>
        <w:rPr>
          <w:rFonts w:ascii="Times New Roman" w:hAnsi="Times New Roman"/>
          <w:color w:val="000000"/>
        </w:rPr>
      </w:pPr>
      <w:r w:rsidRPr="00F97306">
        <w:rPr>
          <w:rFonts w:ascii="Times New Roman" w:hAnsi="Times New Roman"/>
          <w:color w:val="000000"/>
        </w:rPr>
        <w:t>Zoledronic Acid Accord</w:t>
      </w:r>
      <w:r w:rsidR="00443A17" w:rsidRPr="00F97306">
        <w:rPr>
          <w:rFonts w:ascii="Times New Roman" w:hAnsi="Times New Roman"/>
          <w:color w:val="000000"/>
        </w:rPr>
        <w:t xml:space="preserve"> 4 mg</w:t>
      </w:r>
      <w:r w:rsidR="00D166AA" w:rsidRPr="00F97306">
        <w:rPr>
          <w:rFonts w:ascii="Times New Roman" w:hAnsi="Times New Roman"/>
          <w:color w:val="000000"/>
        </w:rPr>
        <w:t>/5 ml</w:t>
      </w:r>
      <w:r w:rsidR="00F54A12" w:rsidRPr="00F97306">
        <w:rPr>
          <w:rFonts w:ascii="Times New Roman" w:hAnsi="Times New Roman"/>
          <w:color w:val="000000"/>
        </w:rPr>
        <w:t xml:space="preserve"> </w:t>
      </w:r>
      <w:proofErr w:type="spellStart"/>
      <w:r w:rsidR="00D166AA" w:rsidRPr="00F97306">
        <w:rPr>
          <w:rFonts w:ascii="Times New Roman" w:hAnsi="Times New Roman"/>
          <w:color w:val="000000"/>
        </w:rPr>
        <w:t>steriili</w:t>
      </w:r>
      <w:proofErr w:type="spellEnd"/>
      <w:r w:rsidR="00D166AA" w:rsidRPr="00F97306">
        <w:rPr>
          <w:rFonts w:ascii="Times New Roman" w:hAnsi="Times New Roman"/>
          <w:color w:val="000000"/>
        </w:rPr>
        <w:t xml:space="preserve"> </w:t>
      </w:r>
      <w:proofErr w:type="spellStart"/>
      <w:r w:rsidR="00D166AA" w:rsidRPr="00F97306">
        <w:rPr>
          <w:rFonts w:ascii="Times New Roman" w:hAnsi="Times New Roman"/>
          <w:color w:val="000000"/>
        </w:rPr>
        <w:t>konsentraatti</w:t>
      </w:r>
      <w:proofErr w:type="spellEnd"/>
    </w:p>
    <w:p w14:paraId="67810A99" w14:textId="77777777" w:rsidR="00443A17" w:rsidRPr="006604E8" w:rsidRDefault="00E8485A" w:rsidP="005B48A1">
      <w:pPr>
        <w:widowControl w:val="0"/>
        <w:spacing w:after="0"/>
        <w:rPr>
          <w:rFonts w:ascii="Times New Roman" w:hAnsi="Times New Roman"/>
          <w:color w:val="000000"/>
          <w:lang w:val="fi-FI"/>
        </w:rPr>
      </w:pPr>
      <w:r w:rsidRPr="006604E8">
        <w:rPr>
          <w:rFonts w:ascii="Times New Roman" w:hAnsi="Times New Roman"/>
          <w:color w:val="000000"/>
          <w:lang w:val="fi-FI"/>
        </w:rPr>
        <w:t>tsoledronihappo</w:t>
      </w:r>
    </w:p>
    <w:p w14:paraId="5C80819F" w14:textId="77777777" w:rsidR="00D166AA" w:rsidRPr="006604E8" w:rsidRDefault="00D166AA" w:rsidP="005B48A1">
      <w:pPr>
        <w:widowControl w:val="0"/>
        <w:spacing w:after="0"/>
        <w:rPr>
          <w:rFonts w:ascii="Times New Roman" w:hAnsi="Times New Roman"/>
          <w:color w:val="000000"/>
          <w:lang w:val="fi-FI"/>
        </w:rPr>
      </w:pPr>
      <w:r w:rsidRPr="006604E8">
        <w:rPr>
          <w:rFonts w:ascii="Times New Roman" w:hAnsi="Times New Roman"/>
          <w:color w:val="000000"/>
          <w:lang w:val="fi-FI"/>
        </w:rPr>
        <w:t>Laskimoon laimentamisen jälkeen</w:t>
      </w:r>
    </w:p>
    <w:p w14:paraId="48F99C22" w14:textId="77777777" w:rsidR="00443A17" w:rsidRPr="006604E8" w:rsidRDefault="00443A17" w:rsidP="005B48A1">
      <w:pPr>
        <w:widowControl w:val="0"/>
        <w:spacing w:after="0"/>
        <w:rPr>
          <w:rFonts w:ascii="Times New Roman" w:hAnsi="Times New Roman"/>
          <w:color w:val="000000"/>
          <w:lang w:val="fi-FI"/>
        </w:rPr>
      </w:pPr>
    </w:p>
    <w:p w14:paraId="2AE7A95B" w14:textId="77777777" w:rsidR="00443A17" w:rsidRPr="006604E8" w:rsidRDefault="00443A17" w:rsidP="005B48A1">
      <w:pPr>
        <w:widowControl w:val="0"/>
        <w:spacing w:after="0"/>
        <w:rPr>
          <w:rFonts w:ascii="Times New Roman" w:hAnsi="Times New Roman"/>
          <w:color w:val="000000"/>
          <w:lang w:val="fi-FI"/>
        </w:rPr>
      </w:pPr>
    </w:p>
    <w:p w14:paraId="1458DC35"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6604E8">
        <w:rPr>
          <w:rFonts w:ascii="Times New Roman" w:hAnsi="Times New Roman"/>
          <w:b/>
          <w:caps/>
          <w:color w:val="000000"/>
          <w:lang w:val="fi-FI"/>
        </w:rPr>
        <w:t>2.</w:t>
      </w:r>
      <w:r w:rsidRPr="006604E8">
        <w:rPr>
          <w:rFonts w:ascii="Times New Roman" w:hAnsi="Times New Roman"/>
          <w:b/>
          <w:caps/>
          <w:color w:val="000000"/>
          <w:lang w:val="fi-FI"/>
        </w:rPr>
        <w:tab/>
        <w:t>ANTOTAPA</w:t>
      </w:r>
    </w:p>
    <w:p w14:paraId="3004900E" w14:textId="77777777" w:rsidR="00443A17" w:rsidRPr="006604E8" w:rsidRDefault="00443A17" w:rsidP="005B48A1">
      <w:pPr>
        <w:widowControl w:val="0"/>
        <w:spacing w:after="0"/>
        <w:rPr>
          <w:rFonts w:ascii="Times New Roman" w:hAnsi="Times New Roman"/>
          <w:color w:val="000000"/>
          <w:lang w:val="fi-FI"/>
        </w:rPr>
      </w:pPr>
    </w:p>
    <w:p w14:paraId="3A1748C5" w14:textId="77777777" w:rsidR="00443A17" w:rsidRPr="006604E8" w:rsidRDefault="00443A17" w:rsidP="005B48A1">
      <w:pPr>
        <w:widowControl w:val="0"/>
        <w:spacing w:after="0"/>
        <w:rPr>
          <w:rFonts w:ascii="Times New Roman" w:hAnsi="Times New Roman"/>
          <w:color w:val="000000"/>
          <w:lang w:val="fi-FI"/>
        </w:rPr>
      </w:pPr>
    </w:p>
    <w:p w14:paraId="2A4F85AF"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6604E8">
        <w:rPr>
          <w:rFonts w:ascii="Times New Roman" w:hAnsi="Times New Roman"/>
          <w:b/>
          <w:caps/>
          <w:color w:val="000000"/>
          <w:lang w:val="fi-FI"/>
        </w:rPr>
        <w:t>3.</w:t>
      </w:r>
      <w:r w:rsidRPr="006604E8">
        <w:rPr>
          <w:rFonts w:ascii="Times New Roman" w:hAnsi="Times New Roman"/>
          <w:b/>
          <w:caps/>
          <w:color w:val="000000"/>
          <w:lang w:val="fi-FI"/>
        </w:rPr>
        <w:tab/>
        <w:t>VIIMEINEN KÄYTTÖPÄIVÄMÄÄRÄ</w:t>
      </w:r>
    </w:p>
    <w:p w14:paraId="47C8556D" w14:textId="77777777" w:rsidR="00443A17" w:rsidRPr="006604E8" w:rsidRDefault="00443A17" w:rsidP="005B48A1">
      <w:pPr>
        <w:widowControl w:val="0"/>
        <w:spacing w:after="0"/>
        <w:rPr>
          <w:rFonts w:ascii="Times New Roman" w:hAnsi="Times New Roman"/>
          <w:color w:val="000000"/>
          <w:lang w:val="fi-FI"/>
        </w:rPr>
      </w:pPr>
    </w:p>
    <w:p w14:paraId="6B82220B"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EXP</w:t>
      </w:r>
    </w:p>
    <w:p w14:paraId="7A60EBF7" w14:textId="77777777" w:rsidR="00443A17" w:rsidRPr="006604E8" w:rsidRDefault="00443A17" w:rsidP="005B48A1">
      <w:pPr>
        <w:widowControl w:val="0"/>
        <w:spacing w:after="0"/>
        <w:rPr>
          <w:rFonts w:ascii="Times New Roman" w:hAnsi="Times New Roman"/>
          <w:color w:val="000000"/>
          <w:lang w:val="fi-FI"/>
        </w:rPr>
      </w:pPr>
    </w:p>
    <w:p w14:paraId="73495930" w14:textId="77777777" w:rsidR="00443A17" w:rsidRPr="006604E8" w:rsidRDefault="00443A17" w:rsidP="005B48A1">
      <w:pPr>
        <w:widowControl w:val="0"/>
        <w:spacing w:after="0"/>
        <w:rPr>
          <w:rFonts w:ascii="Times New Roman" w:hAnsi="Times New Roman"/>
          <w:color w:val="000000"/>
          <w:lang w:val="fi-FI"/>
        </w:rPr>
      </w:pPr>
    </w:p>
    <w:p w14:paraId="5FEF8D62"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6604E8">
        <w:rPr>
          <w:rFonts w:ascii="Times New Roman" w:hAnsi="Times New Roman"/>
          <w:b/>
          <w:caps/>
          <w:color w:val="000000"/>
          <w:lang w:val="fi-FI"/>
        </w:rPr>
        <w:t>4.</w:t>
      </w:r>
      <w:r w:rsidRPr="006604E8">
        <w:rPr>
          <w:rFonts w:ascii="Times New Roman" w:hAnsi="Times New Roman"/>
          <w:b/>
          <w:caps/>
          <w:color w:val="000000"/>
          <w:lang w:val="fi-FI"/>
        </w:rPr>
        <w:tab/>
        <w:t>ERÄNUMERO</w:t>
      </w:r>
    </w:p>
    <w:p w14:paraId="040FC7B1" w14:textId="77777777" w:rsidR="00443A17" w:rsidRPr="006604E8" w:rsidRDefault="00443A17" w:rsidP="005B48A1">
      <w:pPr>
        <w:widowControl w:val="0"/>
        <w:spacing w:after="0"/>
        <w:rPr>
          <w:rFonts w:ascii="Times New Roman" w:hAnsi="Times New Roman"/>
          <w:color w:val="000000"/>
          <w:lang w:val="fi-FI"/>
        </w:rPr>
      </w:pPr>
    </w:p>
    <w:p w14:paraId="6C6C71AB"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Lot</w:t>
      </w:r>
    </w:p>
    <w:p w14:paraId="175198F2" w14:textId="77777777" w:rsidR="00443A17" w:rsidRPr="006604E8" w:rsidRDefault="00443A17" w:rsidP="005B48A1">
      <w:pPr>
        <w:widowControl w:val="0"/>
        <w:spacing w:after="0"/>
        <w:rPr>
          <w:rFonts w:ascii="Times New Roman" w:hAnsi="Times New Roman"/>
          <w:color w:val="000000"/>
          <w:lang w:val="fi-FI"/>
        </w:rPr>
      </w:pPr>
    </w:p>
    <w:p w14:paraId="30653E14" w14:textId="77777777" w:rsidR="00443A17" w:rsidRPr="006604E8" w:rsidRDefault="00443A17" w:rsidP="005B48A1">
      <w:pPr>
        <w:widowControl w:val="0"/>
        <w:spacing w:after="0"/>
        <w:rPr>
          <w:rFonts w:ascii="Times New Roman" w:hAnsi="Times New Roman"/>
          <w:color w:val="000000"/>
          <w:lang w:val="fi-FI"/>
        </w:rPr>
      </w:pPr>
    </w:p>
    <w:p w14:paraId="370B47A7" w14:textId="77777777" w:rsidR="00443A17" w:rsidRPr="006604E8" w:rsidRDefault="00443A17" w:rsidP="005B48A1">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6604E8">
        <w:rPr>
          <w:rFonts w:ascii="Times New Roman" w:hAnsi="Times New Roman"/>
          <w:b/>
          <w:caps/>
          <w:color w:val="000000"/>
          <w:lang w:val="fi-FI"/>
        </w:rPr>
        <w:t>5.</w:t>
      </w:r>
      <w:r w:rsidRPr="006604E8">
        <w:rPr>
          <w:rFonts w:ascii="Times New Roman" w:hAnsi="Times New Roman"/>
          <w:b/>
          <w:caps/>
          <w:color w:val="000000"/>
          <w:lang w:val="fi-FI"/>
        </w:rPr>
        <w:tab/>
        <w:t>SISÄLLÖN MÄÄRÄ PAINONA, TILAVUUTENA TAI YKSIKKÖINÄ</w:t>
      </w:r>
    </w:p>
    <w:p w14:paraId="46C8A8F6" w14:textId="77777777" w:rsidR="00443A17" w:rsidRPr="006604E8" w:rsidRDefault="00443A17" w:rsidP="005B48A1">
      <w:pPr>
        <w:widowControl w:val="0"/>
        <w:spacing w:after="0"/>
        <w:rPr>
          <w:rFonts w:ascii="Times New Roman" w:hAnsi="Times New Roman"/>
          <w:color w:val="000000"/>
          <w:lang w:val="fi-FI"/>
        </w:rPr>
      </w:pPr>
    </w:p>
    <w:p w14:paraId="1B06B04C" w14:textId="77777777" w:rsidR="00443A17" w:rsidRPr="006604E8" w:rsidRDefault="00D166AA" w:rsidP="005B48A1">
      <w:pPr>
        <w:widowControl w:val="0"/>
        <w:spacing w:after="0"/>
        <w:rPr>
          <w:rFonts w:ascii="Times New Roman" w:hAnsi="Times New Roman"/>
          <w:color w:val="000000"/>
          <w:lang w:val="fi-FI"/>
        </w:rPr>
      </w:pPr>
      <w:r w:rsidRPr="006604E8">
        <w:rPr>
          <w:rFonts w:ascii="Times New Roman" w:hAnsi="Times New Roman"/>
          <w:color w:val="000000"/>
          <w:lang w:val="fi-FI"/>
        </w:rPr>
        <w:t>5 ml</w:t>
      </w:r>
    </w:p>
    <w:p w14:paraId="6AA61FA9" w14:textId="77777777" w:rsidR="00D166AA" w:rsidRPr="006604E8" w:rsidRDefault="00D166AA" w:rsidP="005B48A1">
      <w:pPr>
        <w:widowControl w:val="0"/>
        <w:spacing w:after="0"/>
        <w:rPr>
          <w:rFonts w:ascii="Times New Roman" w:hAnsi="Times New Roman"/>
          <w:color w:val="000000"/>
          <w:lang w:val="fi-FI"/>
        </w:rPr>
      </w:pPr>
    </w:p>
    <w:p w14:paraId="02197E40" w14:textId="77777777" w:rsidR="00082FF7" w:rsidRPr="006604E8" w:rsidRDefault="00082FF7" w:rsidP="005B48A1">
      <w:pPr>
        <w:widowControl w:val="0"/>
        <w:spacing w:after="0"/>
        <w:rPr>
          <w:rFonts w:ascii="Times New Roman" w:hAnsi="Times New Roman"/>
          <w:color w:val="000000"/>
          <w:lang w:val="fi-FI"/>
        </w:rPr>
      </w:pPr>
    </w:p>
    <w:p w14:paraId="270D0749" w14:textId="77777777" w:rsidR="00443A17" w:rsidRPr="006604E8" w:rsidRDefault="00443A17" w:rsidP="005B48A1">
      <w:pPr>
        <w:widowControl w:val="0"/>
        <w:pBdr>
          <w:top w:val="single" w:sz="4" w:space="0" w:color="auto"/>
          <w:left w:val="single" w:sz="4" w:space="4" w:color="auto"/>
          <w:bottom w:val="single" w:sz="4" w:space="1" w:color="auto"/>
          <w:right w:val="single" w:sz="4" w:space="4" w:color="auto"/>
        </w:pBdr>
        <w:spacing w:after="0"/>
        <w:ind w:left="567" w:hanging="567"/>
        <w:rPr>
          <w:rFonts w:ascii="Times New Roman" w:hAnsi="Times New Roman"/>
          <w:b/>
          <w:caps/>
          <w:color w:val="000000"/>
          <w:lang w:val="fi-FI"/>
        </w:rPr>
      </w:pPr>
      <w:r w:rsidRPr="006604E8">
        <w:rPr>
          <w:rFonts w:ascii="Times New Roman" w:hAnsi="Times New Roman"/>
          <w:b/>
          <w:caps/>
          <w:color w:val="000000"/>
          <w:lang w:val="fi-FI"/>
        </w:rPr>
        <w:t>6.</w:t>
      </w:r>
      <w:r w:rsidRPr="006604E8">
        <w:rPr>
          <w:rFonts w:ascii="Times New Roman" w:hAnsi="Times New Roman"/>
          <w:b/>
          <w:caps/>
          <w:color w:val="000000"/>
          <w:lang w:val="fi-FI"/>
        </w:rPr>
        <w:tab/>
        <w:t>Muuta</w:t>
      </w:r>
    </w:p>
    <w:p w14:paraId="39DD518A" w14:textId="77777777" w:rsidR="00443A17" w:rsidRPr="006604E8" w:rsidRDefault="00443A17" w:rsidP="005B48A1">
      <w:pPr>
        <w:widowControl w:val="0"/>
        <w:spacing w:after="0"/>
        <w:rPr>
          <w:rFonts w:ascii="Times New Roman" w:hAnsi="Times New Roman"/>
          <w:color w:val="000000"/>
          <w:lang w:val="fi-FI"/>
        </w:rPr>
      </w:pPr>
    </w:p>
    <w:p w14:paraId="7A8DF9B0" w14:textId="77777777" w:rsidR="00443A17" w:rsidRPr="006604E8" w:rsidRDefault="00443A17" w:rsidP="005B48A1">
      <w:pPr>
        <w:widowControl w:val="0"/>
        <w:spacing w:after="0"/>
        <w:rPr>
          <w:rFonts w:ascii="Times New Roman" w:hAnsi="Times New Roman"/>
          <w:color w:val="000000"/>
          <w:lang w:val="fi-FI"/>
        </w:rPr>
      </w:pPr>
    </w:p>
    <w:p w14:paraId="33B0DDFC" w14:textId="77777777" w:rsidR="008A72A9" w:rsidRPr="006604E8" w:rsidRDefault="008A72A9" w:rsidP="005B48A1">
      <w:pPr>
        <w:widowControl w:val="0"/>
        <w:spacing w:after="0"/>
        <w:ind w:left="567" w:hanging="567"/>
        <w:rPr>
          <w:rFonts w:ascii="Times New Roman" w:hAnsi="Times New Roman"/>
          <w:color w:val="000000"/>
          <w:lang w:val="fi-FI"/>
        </w:rPr>
      </w:pPr>
      <w:r w:rsidRPr="006604E8">
        <w:rPr>
          <w:rFonts w:ascii="Times New Roman" w:hAnsi="Times New Roman"/>
          <w:color w:val="000000"/>
          <w:lang w:val="fi-FI"/>
        </w:rPr>
        <w:br w:type="page"/>
      </w:r>
    </w:p>
    <w:p w14:paraId="2340C891" w14:textId="77777777" w:rsidR="00443A17" w:rsidRPr="006604E8" w:rsidRDefault="00443A17" w:rsidP="005B48A1">
      <w:pPr>
        <w:widowControl w:val="0"/>
        <w:spacing w:after="0"/>
        <w:rPr>
          <w:rFonts w:ascii="Times New Roman" w:hAnsi="Times New Roman"/>
          <w:color w:val="000000"/>
          <w:lang w:val="fi-FI"/>
        </w:rPr>
      </w:pPr>
    </w:p>
    <w:p w14:paraId="075B291D" w14:textId="77777777" w:rsidR="00443A17" w:rsidRPr="006604E8" w:rsidRDefault="00443A17" w:rsidP="005B48A1">
      <w:pPr>
        <w:widowControl w:val="0"/>
        <w:spacing w:after="0"/>
        <w:rPr>
          <w:rFonts w:ascii="Times New Roman" w:hAnsi="Times New Roman"/>
          <w:color w:val="000000"/>
          <w:lang w:val="fi-FI"/>
        </w:rPr>
      </w:pPr>
    </w:p>
    <w:p w14:paraId="4F44E71F" w14:textId="77777777" w:rsidR="00443A17" w:rsidRPr="006604E8" w:rsidRDefault="00443A17" w:rsidP="005B48A1">
      <w:pPr>
        <w:widowControl w:val="0"/>
        <w:spacing w:after="0"/>
        <w:rPr>
          <w:rFonts w:ascii="Times New Roman" w:hAnsi="Times New Roman"/>
          <w:color w:val="000000"/>
          <w:lang w:val="fi-FI"/>
        </w:rPr>
      </w:pPr>
    </w:p>
    <w:p w14:paraId="216362D6" w14:textId="77777777" w:rsidR="00443A17" w:rsidRPr="006604E8" w:rsidRDefault="00443A17" w:rsidP="005B48A1">
      <w:pPr>
        <w:widowControl w:val="0"/>
        <w:spacing w:after="0"/>
        <w:rPr>
          <w:rFonts w:ascii="Times New Roman" w:hAnsi="Times New Roman"/>
          <w:color w:val="000000"/>
          <w:lang w:val="fi-FI"/>
        </w:rPr>
      </w:pPr>
    </w:p>
    <w:p w14:paraId="7CD365A9" w14:textId="77777777" w:rsidR="00443A17" w:rsidRPr="006604E8" w:rsidRDefault="00443A17" w:rsidP="005B48A1">
      <w:pPr>
        <w:widowControl w:val="0"/>
        <w:spacing w:after="0"/>
        <w:rPr>
          <w:rFonts w:ascii="Times New Roman" w:hAnsi="Times New Roman"/>
          <w:color w:val="000000"/>
          <w:lang w:val="fi-FI"/>
        </w:rPr>
      </w:pPr>
    </w:p>
    <w:p w14:paraId="54EFEDE5" w14:textId="77777777" w:rsidR="00443A17" w:rsidRPr="006604E8" w:rsidRDefault="00443A17" w:rsidP="005B48A1">
      <w:pPr>
        <w:widowControl w:val="0"/>
        <w:spacing w:after="0"/>
        <w:rPr>
          <w:rFonts w:ascii="Times New Roman" w:hAnsi="Times New Roman"/>
          <w:color w:val="000000"/>
          <w:lang w:val="fi-FI"/>
        </w:rPr>
      </w:pPr>
    </w:p>
    <w:p w14:paraId="13863A71" w14:textId="77777777" w:rsidR="00443A17" w:rsidRPr="006604E8" w:rsidRDefault="00443A17" w:rsidP="005B48A1">
      <w:pPr>
        <w:widowControl w:val="0"/>
        <w:spacing w:after="0"/>
        <w:rPr>
          <w:rFonts w:ascii="Times New Roman" w:hAnsi="Times New Roman"/>
          <w:color w:val="000000"/>
          <w:lang w:val="fi-FI"/>
        </w:rPr>
      </w:pPr>
    </w:p>
    <w:p w14:paraId="1F7CC922" w14:textId="77777777" w:rsidR="00443A17" w:rsidRPr="006604E8" w:rsidRDefault="00443A17" w:rsidP="005B48A1">
      <w:pPr>
        <w:widowControl w:val="0"/>
        <w:spacing w:after="0"/>
        <w:rPr>
          <w:rFonts w:ascii="Times New Roman" w:hAnsi="Times New Roman"/>
          <w:color w:val="000000"/>
          <w:lang w:val="fi-FI"/>
        </w:rPr>
      </w:pPr>
    </w:p>
    <w:p w14:paraId="113CED27" w14:textId="77777777" w:rsidR="00443A17" w:rsidRPr="006604E8" w:rsidRDefault="00443A17" w:rsidP="005B48A1">
      <w:pPr>
        <w:widowControl w:val="0"/>
        <w:spacing w:after="0"/>
        <w:rPr>
          <w:rFonts w:ascii="Times New Roman" w:hAnsi="Times New Roman"/>
          <w:color w:val="000000"/>
          <w:lang w:val="fi-FI"/>
        </w:rPr>
      </w:pPr>
    </w:p>
    <w:p w14:paraId="6962B5CD" w14:textId="77777777" w:rsidR="00D02441" w:rsidRPr="006604E8" w:rsidRDefault="00D02441" w:rsidP="005B48A1">
      <w:pPr>
        <w:widowControl w:val="0"/>
        <w:spacing w:after="0"/>
        <w:rPr>
          <w:rFonts w:ascii="Times New Roman" w:hAnsi="Times New Roman"/>
          <w:color w:val="000000"/>
          <w:lang w:val="fi-FI"/>
        </w:rPr>
      </w:pPr>
    </w:p>
    <w:p w14:paraId="0AE56200" w14:textId="77777777" w:rsidR="00443A17" w:rsidRPr="006604E8" w:rsidRDefault="00443A17" w:rsidP="005B48A1">
      <w:pPr>
        <w:widowControl w:val="0"/>
        <w:spacing w:after="0"/>
        <w:rPr>
          <w:rFonts w:ascii="Times New Roman" w:hAnsi="Times New Roman"/>
          <w:color w:val="000000"/>
          <w:lang w:val="fi-FI"/>
        </w:rPr>
      </w:pPr>
    </w:p>
    <w:p w14:paraId="1CED5C64" w14:textId="77777777" w:rsidR="00443A17" w:rsidRPr="006604E8" w:rsidRDefault="00443A17" w:rsidP="005B48A1">
      <w:pPr>
        <w:widowControl w:val="0"/>
        <w:spacing w:after="0"/>
        <w:rPr>
          <w:rFonts w:ascii="Times New Roman" w:hAnsi="Times New Roman"/>
          <w:color w:val="000000"/>
          <w:lang w:val="fi-FI"/>
        </w:rPr>
      </w:pPr>
    </w:p>
    <w:p w14:paraId="58FE1941" w14:textId="77777777" w:rsidR="00443A17" w:rsidRPr="006604E8" w:rsidRDefault="00443A17" w:rsidP="005B48A1">
      <w:pPr>
        <w:widowControl w:val="0"/>
        <w:spacing w:after="0"/>
        <w:rPr>
          <w:rFonts w:ascii="Times New Roman" w:hAnsi="Times New Roman"/>
          <w:color w:val="000000"/>
          <w:lang w:val="fi-FI"/>
        </w:rPr>
      </w:pPr>
    </w:p>
    <w:p w14:paraId="271BC3E8" w14:textId="77777777" w:rsidR="00443A17" w:rsidRPr="006604E8" w:rsidRDefault="00443A17" w:rsidP="005B48A1">
      <w:pPr>
        <w:widowControl w:val="0"/>
        <w:spacing w:after="0"/>
        <w:rPr>
          <w:rFonts w:ascii="Times New Roman" w:hAnsi="Times New Roman"/>
          <w:color w:val="000000"/>
          <w:lang w:val="fi-FI"/>
        </w:rPr>
      </w:pPr>
    </w:p>
    <w:p w14:paraId="6F376755" w14:textId="77777777" w:rsidR="00443A17" w:rsidRPr="006604E8" w:rsidRDefault="00443A17" w:rsidP="005B48A1">
      <w:pPr>
        <w:widowControl w:val="0"/>
        <w:spacing w:after="0"/>
        <w:rPr>
          <w:rFonts w:ascii="Times New Roman" w:hAnsi="Times New Roman"/>
          <w:color w:val="000000"/>
          <w:lang w:val="fi-FI"/>
        </w:rPr>
      </w:pPr>
    </w:p>
    <w:p w14:paraId="3B840FBB" w14:textId="77777777" w:rsidR="00443A17" w:rsidRPr="006604E8" w:rsidRDefault="00443A17" w:rsidP="005B48A1">
      <w:pPr>
        <w:widowControl w:val="0"/>
        <w:spacing w:after="0"/>
        <w:rPr>
          <w:rFonts w:ascii="Times New Roman" w:hAnsi="Times New Roman"/>
          <w:color w:val="000000"/>
          <w:lang w:val="fi-FI"/>
        </w:rPr>
      </w:pPr>
    </w:p>
    <w:p w14:paraId="545C497B" w14:textId="77777777" w:rsidR="00443A17" w:rsidRPr="006604E8" w:rsidRDefault="00443A17" w:rsidP="005B48A1">
      <w:pPr>
        <w:widowControl w:val="0"/>
        <w:spacing w:after="0"/>
        <w:rPr>
          <w:rFonts w:ascii="Times New Roman" w:hAnsi="Times New Roman"/>
          <w:color w:val="000000"/>
          <w:lang w:val="fi-FI"/>
        </w:rPr>
      </w:pPr>
    </w:p>
    <w:p w14:paraId="737BD7A3" w14:textId="77777777" w:rsidR="00443A17" w:rsidRPr="006604E8" w:rsidRDefault="00443A17" w:rsidP="005B48A1">
      <w:pPr>
        <w:widowControl w:val="0"/>
        <w:spacing w:after="0"/>
        <w:rPr>
          <w:rFonts w:ascii="Times New Roman" w:hAnsi="Times New Roman"/>
          <w:color w:val="000000"/>
          <w:lang w:val="fi-FI"/>
        </w:rPr>
      </w:pPr>
    </w:p>
    <w:p w14:paraId="710C6DE4" w14:textId="77777777" w:rsidR="00443A17" w:rsidRPr="006604E8" w:rsidRDefault="00443A17" w:rsidP="005B48A1">
      <w:pPr>
        <w:widowControl w:val="0"/>
        <w:spacing w:after="0"/>
        <w:rPr>
          <w:rFonts w:ascii="Times New Roman" w:hAnsi="Times New Roman"/>
          <w:color w:val="000000"/>
          <w:lang w:val="fi-FI"/>
        </w:rPr>
      </w:pPr>
    </w:p>
    <w:p w14:paraId="04E0B067" w14:textId="77777777" w:rsidR="00443A17" w:rsidRPr="006604E8" w:rsidRDefault="00443A17" w:rsidP="005B48A1">
      <w:pPr>
        <w:widowControl w:val="0"/>
        <w:spacing w:after="0"/>
        <w:rPr>
          <w:rFonts w:ascii="Times New Roman" w:hAnsi="Times New Roman"/>
          <w:color w:val="000000"/>
          <w:lang w:val="fi-FI"/>
        </w:rPr>
      </w:pPr>
    </w:p>
    <w:p w14:paraId="3ADC1A89" w14:textId="77777777" w:rsidR="00443A17" w:rsidRPr="006604E8" w:rsidRDefault="00443A17" w:rsidP="005B48A1">
      <w:pPr>
        <w:widowControl w:val="0"/>
        <w:spacing w:after="0"/>
        <w:rPr>
          <w:rFonts w:ascii="Times New Roman" w:hAnsi="Times New Roman"/>
          <w:color w:val="000000"/>
          <w:lang w:val="fi-FI"/>
        </w:rPr>
      </w:pPr>
    </w:p>
    <w:p w14:paraId="28F2DFAC" w14:textId="77777777" w:rsidR="00297AF9" w:rsidRPr="006604E8" w:rsidRDefault="00297AF9" w:rsidP="005B48A1">
      <w:pPr>
        <w:widowControl w:val="0"/>
        <w:spacing w:after="0"/>
        <w:jc w:val="center"/>
        <w:rPr>
          <w:rFonts w:ascii="Times New Roman" w:hAnsi="Times New Roman"/>
          <w:b/>
          <w:color w:val="000000"/>
          <w:lang w:val="fi-FI"/>
        </w:rPr>
      </w:pPr>
    </w:p>
    <w:p w14:paraId="087BA487" w14:textId="77777777" w:rsidR="00443A17" w:rsidRPr="006604E8" w:rsidRDefault="00443A17" w:rsidP="005B48A1">
      <w:pPr>
        <w:pStyle w:val="17"/>
        <w:rPr>
          <w:lang w:val="fi-FI"/>
        </w:rPr>
      </w:pPr>
      <w:r w:rsidRPr="006604E8">
        <w:rPr>
          <w:lang w:val="fi-FI"/>
        </w:rPr>
        <w:t>B. PAKKAUSSELOSTE</w:t>
      </w:r>
    </w:p>
    <w:p w14:paraId="0A6376C2" w14:textId="77777777" w:rsidR="00443A17" w:rsidRPr="006604E8" w:rsidRDefault="00443A17" w:rsidP="005B48A1">
      <w:pPr>
        <w:widowControl w:val="0"/>
        <w:spacing w:after="0"/>
        <w:jc w:val="center"/>
        <w:rPr>
          <w:rFonts w:ascii="Times New Roman" w:hAnsi="Times New Roman"/>
          <w:b/>
          <w:color w:val="000000"/>
          <w:lang w:val="fi-FI"/>
        </w:rPr>
      </w:pPr>
      <w:r w:rsidRPr="006604E8">
        <w:rPr>
          <w:rFonts w:ascii="Times New Roman" w:hAnsi="Times New Roman"/>
          <w:b/>
          <w:color w:val="000000"/>
          <w:lang w:val="fi-FI"/>
        </w:rPr>
        <w:br w:type="page"/>
      </w:r>
      <w:r w:rsidR="00194370" w:rsidRPr="006604E8">
        <w:rPr>
          <w:rFonts w:ascii="Times New Roman" w:hAnsi="Times New Roman"/>
          <w:b/>
          <w:noProof/>
          <w:lang w:val="fi-FI"/>
        </w:rPr>
        <w:lastRenderedPageBreak/>
        <w:t>Pakkausseloste: Tietoa käyttäjälle</w:t>
      </w:r>
    </w:p>
    <w:p w14:paraId="24CFAE4B" w14:textId="77777777" w:rsidR="00443A17" w:rsidRPr="006604E8" w:rsidRDefault="00443A17" w:rsidP="005B48A1">
      <w:pPr>
        <w:widowControl w:val="0"/>
        <w:spacing w:after="0"/>
        <w:jc w:val="center"/>
        <w:rPr>
          <w:rFonts w:ascii="Times New Roman" w:hAnsi="Times New Roman"/>
          <w:color w:val="000000"/>
          <w:lang w:val="fi-FI"/>
        </w:rPr>
      </w:pPr>
    </w:p>
    <w:p w14:paraId="4E5E4777" w14:textId="77777777" w:rsidR="00443A17" w:rsidRPr="006604E8" w:rsidRDefault="00161547" w:rsidP="005B48A1">
      <w:pPr>
        <w:widowControl w:val="0"/>
        <w:spacing w:after="0"/>
        <w:jc w:val="center"/>
        <w:rPr>
          <w:rFonts w:ascii="Times New Roman" w:hAnsi="Times New Roman"/>
          <w:color w:val="000000"/>
          <w:lang w:val="fi-FI"/>
        </w:rPr>
      </w:pPr>
      <w:r w:rsidRPr="006604E8">
        <w:rPr>
          <w:rFonts w:ascii="Times New Roman" w:hAnsi="Times New Roman"/>
          <w:b/>
          <w:color w:val="000000"/>
          <w:lang w:val="fi-FI"/>
        </w:rPr>
        <w:t>Zoledronic Acid Accord</w:t>
      </w:r>
      <w:r w:rsidR="00443A17" w:rsidRPr="006604E8">
        <w:rPr>
          <w:rFonts w:ascii="Times New Roman" w:hAnsi="Times New Roman"/>
          <w:b/>
          <w:color w:val="000000"/>
          <w:lang w:val="fi-FI"/>
        </w:rPr>
        <w:t xml:space="preserve"> 4 mg</w:t>
      </w:r>
      <w:r w:rsidR="00D166AA" w:rsidRPr="006604E8">
        <w:rPr>
          <w:rFonts w:ascii="Times New Roman" w:hAnsi="Times New Roman"/>
          <w:b/>
          <w:color w:val="000000"/>
          <w:lang w:val="fi-FI"/>
        </w:rPr>
        <w:t>/5 ml</w:t>
      </w:r>
      <w:r w:rsidR="00443A17" w:rsidRPr="006604E8">
        <w:rPr>
          <w:rFonts w:ascii="Times New Roman" w:hAnsi="Times New Roman"/>
          <w:b/>
          <w:color w:val="000000"/>
          <w:lang w:val="fi-FI"/>
        </w:rPr>
        <w:t xml:space="preserve"> </w:t>
      </w:r>
      <w:r w:rsidR="00584399" w:rsidRPr="006604E8">
        <w:rPr>
          <w:rFonts w:ascii="Times New Roman" w:hAnsi="Times New Roman"/>
          <w:b/>
          <w:color w:val="000000"/>
          <w:lang w:val="fi-FI"/>
        </w:rPr>
        <w:t>infuusiokonsentraatti</w:t>
      </w:r>
      <w:r w:rsidR="00443A17" w:rsidRPr="006604E8">
        <w:rPr>
          <w:rFonts w:ascii="Times New Roman" w:hAnsi="Times New Roman"/>
          <w:b/>
          <w:color w:val="000000"/>
          <w:lang w:val="fi-FI"/>
        </w:rPr>
        <w:t>, liuosta varten</w:t>
      </w:r>
    </w:p>
    <w:p w14:paraId="11E8805E" w14:textId="77777777" w:rsidR="00443A17" w:rsidRPr="006604E8" w:rsidRDefault="004762FC" w:rsidP="005B48A1">
      <w:pPr>
        <w:widowControl w:val="0"/>
        <w:spacing w:after="0"/>
        <w:jc w:val="center"/>
        <w:rPr>
          <w:rFonts w:ascii="Times New Roman" w:hAnsi="Times New Roman"/>
          <w:color w:val="000000"/>
          <w:lang w:val="fi-FI"/>
        </w:rPr>
      </w:pPr>
      <w:r w:rsidRPr="006604E8">
        <w:rPr>
          <w:rFonts w:ascii="Times New Roman" w:hAnsi="Times New Roman"/>
          <w:color w:val="000000"/>
          <w:lang w:val="fi-FI"/>
        </w:rPr>
        <w:t>t</w:t>
      </w:r>
      <w:r w:rsidR="00443A17" w:rsidRPr="006604E8">
        <w:rPr>
          <w:rFonts w:ascii="Times New Roman" w:hAnsi="Times New Roman"/>
          <w:color w:val="000000"/>
          <w:lang w:val="fi-FI"/>
        </w:rPr>
        <w:t>soledronihappo</w:t>
      </w:r>
    </w:p>
    <w:p w14:paraId="1F914B5A" w14:textId="77777777" w:rsidR="00443A17" w:rsidRPr="006604E8" w:rsidRDefault="00443A17" w:rsidP="005B48A1">
      <w:pPr>
        <w:widowControl w:val="0"/>
        <w:spacing w:after="0"/>
        <w:rPr>
          <w:rFonts w:ascii="Times New Roman" w:hAnsi="Times New Roman"/>
          <w:color w:val="000000"/>
          <w:lang w:val="fi-FI"/>
        </w:rPr>
      </w:pPr>
    </w:p>
    <w:p w14:paraId="24046DD3" w14:textId="77777777" w:rsidR="00597B6C" w:rsidRPr="00750FD4" w:rsidRDefault="00597B6C" w:rsidP="005B48A1">
      <w:pPr>
        <w:widowControl w:val="0"/>
        <w:spacing w:after="0"/>
        <w:rPr>
          <w:rFonts w:ascii="Times New Roman" w:hAnsi="Times New Roman"/>
          <w:color w:val="000000"/>
          <w:lang w:val="fi-FI"/>
        </w:rPr>
      </w:pPr>
      <w:r w:rsidRPr="00750FD4">
        <w:rPr>
          <w:rFonts w:ascii="Times New Roman" w:hAnsi="Times New Roman"/>
          <w:b/>
          <w:color w:val="000000"/>
          <w:lang w:val="fi-FI"/>
        </w:rPr>
        <w:t xml:space="preserve">Lue tämä pakkausseloste huolellisesti ennen kuin </w:t>
      </w:r>
      <w:r w:rsidR="00750FD4" w:rsidRPr="00750FD4">
        <w:rPr>
          <w:rFonts w:ascii="Times New Roman" w:hAnsi="Times New Roman"/>
          <w:b/>
          <w:color w:val="000000"/>
          <w:lang w:val="fi-FI"/>
        </w:rPr>
        <w:t>si</w:t>
      </w:r>
      <w:r w:rsidR="00750FD4">
        <w:rPr>
          <w:rFonts w:ascii="Times New Roman" w:hAnsi="Times New Roman"/>
          <w:b/>
          <w:color w:val="000000"/>
          <w:lang w:val="fi-FI"/>
        </w:rPr>
        <w:t>nulle annetaan tätä lääkettä</w:t>
      </w:r>
      <w:r w:rsidR="00194370" w:rsidRPr="00750FD4">
        <w:rPr>
          <w:rFonts w:ascii="Times New Roman" w:hAnsi="Times New Roman"/>
          <w:b/>
          <w:color w:val="000000"/>
          <w:lang w:val="fi-FI"/>
        </w:rPr>
        <w:t>,</w:t>
      </w:r>
      <w:r w:rsidR="00194370" w:rsidRPr="00750FD4">
        <w:rPr>
          <w:rFonts w:ascii="Times New Roman" w:hAnsi="Times New Roman"/>
          <w:b/>
          <w:noProof/>
          <w:lang w:val="fi-FI"/>
        </w:rPr>
        <w:t xml:space="preserve"> sillä se sisältää sinulle tärkeitä tietoja</w:t>
      </w:r>
      <w:r w:rsidRPr="00750FD4">
        <w:rPr>
          <w:rFonts w:ascii="Times New Roman" w:hAnsi="Times New Roman"/>
          <w:b/>
          <w:color w:val="000000"/>
          <w:lang w:val="fi-FI"/>
        </w:rPr>
        <w:t>.</w:t>
      </w:r>
    </w:p>
    <w:p w14:paraId="58F5FEFC" w14:textId="77777777" w:rsidR="00597B6C" w:rsidRPr="006604E8" w:rsidRDefault="00597B6C" w:rsidP="005B48A1">
      <w:pPr>
        <w:widowControl w:val="0"/>
        <w:numPr>
          <w:ilvl w:val="0"/>
          <w:numId w:val="8"/>
        </w:numPr>
        <w:spacing w:after="0"/>
        <w:ind w:left="567" w:hanging="567"/>
        <w:rPr>
          <w:rFonts w:ascii="Times New Roman" w:hAnsi="Times New Roman"/>
          <w:color w:val="000000"/>
          <w:lang w:val="fi-FI"/>
        </w:rPr>
      </w:pPr>
      <w:r w:rsidRPr="006604E8">
        <w:rPr>
          <w:rFonts w:ascii="Times New Roman" w:hAnsi="Times New Roman"/>
          <w:color w:val="000000"/>
          <w:lang w:val="fi-FI"/>
        </w:rPr>
        <w:t>Säilytä tämä pakkausseloste. Voit tarvita sitä myöhemmin.</w:t>
      </w:r>
    </w:p>
    <w:p w14:paraId="7043E063" w14:textId="77777777" w:rsidR="00597B6C" w:rsidRPr="006604E8" w:rsidRDefault="00597B6C" w:rsidP="005B48A1">
      <w:pPr>
        <w:widowControl w:val="0"/>
        <w:numPr>
          <w:ilvl w:val="0"/>
          <w:numId w:val="8"/>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Jos sinulla on kysyttävää, käänny lääkärin, </w:t>
      </w:r>
      <w:r w:rsidR="00194370" w:rsidRPr="006604E8">
        <w:rPr>
          <w:rFonts w:ascii="Times New Roman" w:hAnsi="Times New Roman"/>
          <w:color w:val="000000"/>
          <w:lang w:val="fi-FI"/>
        </w:rPr>
        <w:t xml:space="preserve">apteekkihenkilökunnan tai </w:t>
      </w:r>
      <w:r w:rsidRPr="006604E8">
        <w:rPr>
          <w:rFonts w:ascii="Times New Roman" w:hAnsi="Times New Roman"/>
          <w:color w:val="000000"/>
          <w:lang w:val="fi-FI"/>
        </w:rPr>
        <w:t>sairaanhoitajan puoleen.</w:t>
      </w:r>
    </w:p>
    <w:p w14:paraId="770423CF" w14:textId="77777777" w:rsidR="00597B6C" w:rsidRPr="00F97306" w:rsidRDefault="00597B6C" w:rsidP="005B48A1">
      <w:pPr>
        <w:numPr>
          <w:ilvl w:val="0"/>
          <w:numId w:val="12"/>
        </w:numPr>
        <w:spacing w:after="0"/>
        <w:ind w:left="567" w:right="-2" w:hanging="567"/>
        <w:rPr>
          <w:rFonts w:ascii="Times New Roman" w:hAnsi="Times New Roman"/>
          <w:b/>
          <w:noProof/>
          <w:color w:val="000000"/>
        </w:rPr>
      </w:pPr>
      <w:r w:rsidRPr="006604E8">
        <w:rPr>
          <w:rFonts w:ascii="Times New Roman" w:hAnsi="Times New Roman"/>
          <w:noProof/>
          <w:color w:val="000000"/>
          <w:lang w:val="fi-FI"/>
        </w:rPr>
        <w:t xml:space="preserve">Jos havaitset haittavaikutuksia, </w:t>
      </w:r>
      <w:r w:rsidR="00194370" w:rsidRPr="006604E8">
        <w:rPr>
          <w:rFonts w:ascii="Times New Roman" w:hAnsi="Times New Roman"/>
          <w:noProof/>
          <w:color w:val="000000"/>
          <w:lang w:val="fi-FI"/>
        </w:rPr>
        <w:t>käänny</w:t>
      </w:r>
      <w:r w:rsidRPr="006604E8">
        <w:rPr>
          <w:rFonts w:ascii="Times New Roman" w:hAnsi="Times New Roman"/>
          <w:noProof/>
          <w:color w:val="000000"/>
          <w:lang w:val="fi-FI"/>
        </w:rPr>
        <w:t xml:space="preserve"> lääkäri</w:t>
      </w:r>
      <w:r w:rsidR="00194370" w:rsidRPr="006604E8">
        <w:rPr>
          <w:rFonts w:ascii="Times New Roman" w:hAnsi="Times New Roman"/>
          <w:noProof/>
          <w:color w:val="000000"/>
          <w:lang w:val="fi-FI"/>
        </w:rPr>
        <w:t>n</w:t>
      </w:r>
      <w:r w:rsidRPr="006604E8">
        <w:rPr>
          <w:rFonts w:ascii="Times New Roman" w:hAnsi="Times New Roman"/>
          <w:noProof/>
          <w:color w:val="000000"/>
          <w:lang w:val="fi-FI"/>
        </w:rPr>
        <w:t xml:space="preserve">, </w:t>
      </w:r>
      <w:r w:rsidR="00194370" w:rsidRPr="006604E8">
        <w:rPr>
          <w:rFonts w:ascii="Times New Roman" w:hAnsi="Times New Roman"/>
          <w:noProof/>
          <w:color w:val="000000"/>
          <w:lang w:val="fi-FI"/>
        </w:rPr>
        <w:t>apteekkihenkilökunnan tai sairaanhoitajan puoleen</w:t>
      </w:r>
      <w:r w:rsidR="00636994" w:rsidRPr="006604E8">
        <w:rPr>
          <w:rFonts w:ascii="Times New Roman" w:hAnsi="Times New Roman"/>
          <w:noProof/>
          <w:color w:val="000000"/>
          <w:lang w:val="fi-FI"/>
        </w:rPr>
        <w:t>. Tämä koskee myös sellaisia mahdollisia</w:t>
      </w:r>
      <w:r w:rsidR="008E4CBF" w:rsidRPr="006604E8">
        <w:rPr>
          <w:rFonts w:ascii="Times New Roman" w:hAnsi="Times New Roman"/>
          <w:noProof/>
          <w:color w:val="000000"/>
          <w:lang w:val="fi-FI"/>
        </w:rPr>
        <w:t xml:space="preserve"> haittavaikutuksia</w:t>
      </w:r>
      <w:r w:rsidR="00636994" w:rsidRPr="006604E8">
        <w:rPr>
          <w:rFonts w:ascii="Times New Roman" w:hAnsi="Times New Roman"/>
          <w:noProof/>
          <w:lang w:val="fi-FI"/>
        </w:rPr>
        <w:t>, joita ei</w:t>
      </w:r>
      <w:r w:rsidR="00194370" w:rsidRPr="006604E8">
        <w:rPr>
          <w:rFonts w:ascii="Times New Roman" w:hAnsi="Times New Roman"/>
          <w:noProof/>
          <w:lang w:val="fi-FI"/>
        </w:rPr>
        <w:t xml:space="preserve"> ol</w:t>
      </w:r>
      <w:r w:rsidR="00636994" w:rsidRPr="006604E8">
        <w:rPr>
          <w:rFonts w:ascii="Times New Roman" w:hAnsi="Times New Roman"/>
          <w:noProof/>
          <w:lang w:val="fi-FI"/>
        </w:rPr>
        <w:t>e</w:t>
      </w:r>
      <w:r w:rsidR="00194370" w:rsidRPr="006604E8">
        <w:rPr>
          <w:rFonts w:ascii="Times New Roman" w:hAnsi="Times New Roman"/>
          <w:noProof/>
          <w:lang w:val="fi-FI"/>
        </w:rPr>
        <w:t xml:space="preserve"> mainittu tässä pakkausselosteessa</w:t>
      </w:r>
      <w:r w:rsidRPr="006604E8">
        <w:rPr>
          <w:rFonts w:ascii="Times New Roman" w:hAnsi="Times New Roman"/>
          <w:noProof/>
          <w:color w:val="000000"/>
          <w:lang w:val="fi-FI"/>
        </w:rPr>
        <w:t>.</w:t>
      </w:r>
      <w:r w:rsidR="00D166AA" w:rsidRPr="006604E8">
        <w:rPr>
          <w:rFonts w:ascii="Times New Roman" w:hAnsi="Times New Roman"/>
          <w:noProof/>
          <w:color w:val="000000"/>
          <w:lang w:val="fi-FI"/>
        </w:rPr>
        <w:t xml:space="preserve"> </w:t>
      </w:r>
      <w:r w:rsidR="00D166AA" w:rsidRPr="00F97306">
        <w:rPr>
          <w:rFonts w:ascii="Times New Roman" w:hAnsi="Times New Roman"/>
          <w:noProof/>
          <w:color w:val="000000"/>
        </w:rPr>
        <w:t>Ks. kohta</w:t>
      </w:r>
      <w:r w:rsidR="00636994" w:rsidRPr="00F97306">
        <w:rPr>
          <w:rFonts w:ascii="Times New Roman" w:hAnsi="Times New Roman"/>
          <w:noProof/>
          <w:color w:val="000000"/>
        </w:rPr>
        <w:t> </w:t>
      </w:r>
      <w:r w:rsidR="00D166AA" w:rsidRPr="00F97306">
        <w:rPr>
          <w:rFonts w:ascii="Times New Roman" w:hAnsi="Times New Roman"/>
          <w:noProof/>
          <w:color w:val="000000"/>
        </w:rPr>
        <w:t>4.</w:t>
      </w:r>
    </w:p>
    <w:p w14:paraId="74DEA120" w14:textId="77777777" w:rsidR="00597B6C" w:rsidRPr="00F97306" w:rsidRDefault="00597B6C" w:rsidP="005B48A1">
      <w:pPr>
        <w:widowControl w:val="0"/>
        <w:spacing w:after="0"/>
        <w:rPr>
          <w:rFonts w:ascii="Times New Roman" w:hAnsi="Times New Roman"/>
          <w:color w:val="000000"/>
        </w:rPr>
      </w:pPr>
    </w:p>
    <w:p w14:paraId="1BD83C3E" w14:textId="77777777" w:rsidR="00E82995" w:rsidRPr="00F97306" w:rsidRDefault="00597B6C" w:rsidP="005B48A1">
      <w:pPr>
        <w:widowControl w:val="0"/>
        <w:spacing w:after="0"/>
        <w:rPr>
          <w:rFonts w:ascii="Times New Roman" w:hAnsi="Times New Roman"/>
          <w:color w:val="000000"/>
        </w:rPr>
      </w:pPr>
      <w:proofErr w:type="spellStart"/>
      <w:r w:rsidRPr="00F97306">
        <w:rPr>
          <w:rFonts w:ascii="Times New Roman" w:hAnsi="Times New Roman"/>
          <w:b/>
          <w:color w:val="000000"/>
        </w:rPr>
        <w:t>Tässä</w:t>
      </w:r>
      <w:proofErr w:type="spellEnd"/>
      <w:r w:rsidRPr="00F97306">
        <w:rPr>
          <w:rFonts w:ascii="Times New Roman" w:hAnsi="Times New Roman"/>
          <w:b/>
          <w:color w:val="000000"/>
        </w:rPr>
        <w:t xml:space="preserve"> </w:t>
      </w:r>
      <w:proofErr w:type="spellStart"/>
      <w:r w:rsidRPr="00F97306">
        <w:rPr>
          <w:rFonts w:ascii="Times New Roman" w:hAnsi="Times New Roman"/>
          <w:b/>
          <w:color w:val="000000"/>
        </w:rPr>
        <w:t>pakkausselosteessa</w:t>
      </w:r>
      <w:proofErr w:type="spellEnd"/>
      <w:r w:rsidRPr="00F97306">
        <w:rPr>
          <w:rFonts w:ascii="Times New Roman" w:hAnsi="Times New Roman"/>
          <w:b/>
          <w:color w:val="000000"/>
        </w:rPr>
        <w:t xml:space="preserve"> </w:t>
      </w:r>
      <w:proofErr w:type="spellStart"/>
      <w:r w:rsidR="00194370" w:rsidRPr="00F97306">
        <w:rPr>
          <w:rFonts w:ascii="Times New Roman" w:hAnsi="Times New Roman"/>
          <w:b/>
          <w:color w:val="000000"/>
        </w:rPr>
        <w:t>kerrotaan</w:t>
      </w:r>
      <w:proofErr w:type="spellEnd"/>
    </w:p>
    <w:p w14:paraId="518BD47D" w14:textId="77777777" w:rsidR="00597B6C" w:rsidRPr="00F97306" w:rsidRDefault="00597B6C" w:rsidP="005B48A1">
      <w:pPr>
        <w:widowControl w:val="0"/>
        <w:spacing w:after="0"/>
        <w:rPr>
          <w:rFonts w:ascii="Times New Roman" w:hAnsi="Times New Roman"/>
          <w:color w:val="000000"/>
        </w:rPr>
      </w:pPr>
    </w:p>
    <w:p w14:paraId="7C63A190" w14:textId="77777777" w:rsidR="00597B6C" w:rsidRPr="006604E8" w:rsidRDefault="00597B6C" w:rsidP="005B48A1">
      <w:pPr>
        <w:widowControl w:val="0"/>
        <w:tabs>
          <w:tab w:val="left" w:pos="8575"/>
        </w:tabs>
        <w:spacing w:after="0"/>
        <w:ind w:left="567" w:hanging="567"/>
        <w:rPr>
          <w:rFonts w:ascii="Times New Roman" w:hAnsi="Times New Roman"/>
          <w:color w:val="000000"/>
          <w:lang w:val="fi-FI"/>
        </w:rPr>
      </w:pPr>
      <w:r w:rsidRPr="006604E8">
        <w:rPr>
          <w:rFonts w:ascii="Times New Roman" w:hAnsi="Times New Roman"/>
          <w:color w:val="000000"/>
          <w:lang w:val="fi-FI"/>
        </w:rPr>
        <w:t>1.</w:t>
      </w:r>
      <w:r w:rsidRPr="006604E8">
        <w:rPr>
          <w:rFonts w:ascii="Times New Roman" w:hAnsi="Times New Roman"/>
          <w:color w:val="000000"/>
          <w:lang w:val="fi-FI"/>
        </w:rPr>
        <w:tab/>
        <w:t xml:space="preserve">Mitä </w:t>
      </w:r>
      <w:r w:rsidR="00161547" w:rsidRPr="006604E8">
        <w:rPr>
          <w:rFonts w:ascii="Times New Roman" w:hAnsi="Times New Roman"/>
          <w:color w:val="000000"/>
          <w:lang w:val="fi-FI"/>
        </w:rPr>
        <w:t>Zoledronic Acid Accord</w:t>
      </w:r>
      <w:r w:rsidRPr="006604E8">
        <w:rPr>
          <w:rFonts w:ascii="Times New Roman" w:hAnsi="Times New Roman"/>
          <w:color w:val="000000"/>
          <w:lang w:val="fi-FI"/>
        </w:rPr>
        <w:t xml:space="preserve"> on ja mihin sitä käytetään</w:t>
      </w:r>
    </w:p>
    <w:p w14:paraId="153A0F92" w14:textId="77777777" w:rsidR="00597B6C" w:rsidRPr="006604E8" w:rsidRDefault="00597B6C" w:rsidP="005B48A1">
      <w:pPr>
        <w:widowControl w:val="0"/>
        <w:tabs>
          <w:tab w:val="left" w:pos="8575"/>
        </w:tabs>
        <w:spacing w:after="0"/>
        <w:ind w:left="567" w:hanging="567"/>
        <w:rPr>
          <w:rFonts w:ascii="Times New Roman" w:hAnsi="Times New Roman"/>
          <w:color w:val="000000"/>
          <w:lang w:val="fi-FI"/>
        </w:rPr>
      </w:pPr>
      <w:r w:rsidRPr="006604E8">
        <w:rPr>
          <w:rFonts w:ascii="Times New Roman" w:hAnsi="Times New Roman"/>
          <w:color w:val="000000"/>
          <w:lang w:val="fi-FI"/>
        </w:rPr>
        <w:t>2.</w:t>
      </w:r>
      <w:r w:rsidRPr="006604E8">
        <w:rPr>
          <w:rFonts w:ascii="Times New Roman" w:hAnsi="Times New Roman"/>
          <w:color w:val="000000"/>
          <w:lang w:val="fi-FI"/>
        </w:rPr>
        <w:tab/>
      </w:r>
      <w:r w:rsidR="00194370" w:rsidRPr="006604E8">
        <w:rPr>
          <w:rFonts w:ascii="Times New Roman" w:hAnsi="Times New Roman"/>
          <w:noProof/>
          <w:lang w:val="fi-FI"/>
        </w:rPr>
        <w:t>Mitä sinun on tiedettävä, e</w:t>
      </w:r>
      <w:r w:rsidRPr="006604E8">
        <w:rPr>
          <w:rFonts w:ascii="Times New Roman" w:hAnsi="Times New Roman"/>
          <w:color w:val="000000"/>
          <w:lang w:val="fi-FI"/>
        </w:rPr>
        <w:t xml:space="preserve">nnen kuin saat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p>
    <w:p w14:paraId="6F740A0F" w14:textId="77777777" w:rsidR="00597B6C" w:rsidRPr="006604E8" w:rsidRDefault="00597B6C" w:rsidP="005B48A1">
      <w:pPr>
        <w:widowControl w:val="0"/>
        <w:tabs>
          <w:tab w:val="left" w:pos="8575"/>
        </w:tabs>
        <w:spacing w:after="0"/>
        <w:ind w:left="567" w:hanging="567"/>
        <w:rPr>
          <w:rFonts w:ascii="Times New Roman" w:hAnsi="Times New Roman"/>
          <w:color w:val="000000"/>
          <w:lang w:val="fi-FI"/>
        </w:rPr>
      </w:pPr>
      <w:r w:rsidRPr="006604E8">
        <w:rPr>
          <w:rFonts w:ascii="Times New Roman" w:hAnsi="Times New Roman"/>
          <w:color w:val="000000"/>
          <w:lang w:val="fi-FI"/>
        </w:rPr>
        <w:t>3.</w:t>
      </w:r>
      <w:r w:rsidRPr="006604E8">
        <w:rPr>
          <w:rFonts w:ascii="Times New Roman" w:hAnsi="Times New Roman"/>
          <w:color w:val="000000"/>
          <w:lang w:val="fi-FI"/>
        </w:rPr>
        <w:tab/>
        <w:t xml:space="preserve">Miten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Pr="006604E8">
        <w:rPr>
          <w:rFonts w:ascii="Times New Roman" w:hAnsi="Times New Roman"/>
          <w:color w:val="000000"/>
          <w:lang w:val="fi-FI"/>
        </w:rPr>
        <w:t xml:space="preserve"> käytetään</w:t>
      </w:r>
    </w:p>
    <w:p w14:paraId="51B2E03A" w14:textId="77777777" w:rsidR="00597B6C" w:rsidRPr="006604E8" w:rsidRDefault="00597B6C" w:rsidP="005B48A1">
      <w:pPr>
        <w:widowControl w:val="0"/>
        <w:tabs>
          <w:tab w:val="left" w:pos="8575"/>
        </w:tabs>
        <w:spacing w:after="0"/>
        <w:ind w:left="567" w:hanging="567"/>
        <w:rPr>
          <w:rFonts w:ascii="Times New Roman" w:hAnsi="Times New Roman"/>
          <w:color w:val="000000"/>
          <w:lang w:val="fi-FI"/>
        </w:rPr>
      </w:pPr>
      <w:r w:rsidRPr="006604E8">
        <w:rPr>
          <w:rFonts w:ascii="Times New Roman" w:hAnsi="Times New Roman"/>
          <w:color w:val="000000"/>
          <w:lang w:val="fi-FI"/>
        </w:rPr>
        <w:t>4.</w:t>
      </w:r>
      <w:r w:rsidRPr="006604E8">
        <w:rPr>
          <w:rFonts w:ascii="Times New Roman" w:hAnsi="Times New Roman"/>
          <w:color w:val="000000"/>
          <w:lang w:val="fi-FI"/>
        </w:rPr>
        <w:tab/>
        <w:t>Mahdolliset haittavaikutukset</w:t>
      </w:r>
    </w:p>
    <w:p w14:paraId="5650F7CC" w14:textId="77777777" w:rsidR="00597B6C" w:rsidRPr="006604E8" w:rsidRDefault="00597B6C" w:rsidP="005B48A1">
      <w:pPr>
        <w:widowControl w:val="0"/>
        <w:tabs>
          <w:tab w:val="left" w:pos="8575"/>
        </w:tabs>
        <w:spacing w:after="0"/>
        <w:ind w:left="567" w:hanging="567"/>
        <w:rPr>
          <w:rFonts w:ascii="Times New Roman" w:hAnsi="Times New Roman"/>
          <w:color w:val="000000"/>
          <w:lang w:val="fi-FI"/>
        </w:rPr>
      </w:pPr>
      <w:r w:rsidRPr="006604E8">
        <w:rPr>
          <w:rFonts w:ascii="Times New Roman" w:hAnsi="Times New Roman"/>
          <w:color w:val="000000"/>
          <w:lang w:val="fi-FI"/>
        </w:rPr>
        <w:t>5.</w:t>
      </w:r>
      <w:r w:rsidRPr="006604E8">
        <w:rPr>
          <w:rFonts w:ascii="Times New Roman" w:hAnsi="Times New Roman"/>
          <w:color w:val="000000"/>
          <w:lang w:val="fi-FI"/>
        </w:rPr>
        <w:tab/>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Pr="006604E8">
        <w:rPr>
          <w:rFonts w:ascii="Times New Roman" w:hAnsi="Times New Roman"/>
          <w:color w:val="000000"/>
          <w:lang w:val="fi-FI"/>
        </w:rPr>
        <w:t xml:space="preserve"> säilyttäminen</w:t>
      </w:r>
    </w:p>
    <w:p w14:paraId="7B3F2812" w14:textId="77777777" w:rsidR="00597B6C" w:rsidRPr="006604E8" w:rsidRDefault="00597B6C" w:rsidP="005B48A1">
      <w:pPr>
        <w:widowControl w:val="0"/>
        <w:tabs>
          <w:tab w:val="left" w:pos="8575"/>
        </w:tabs>
        <w:spacing w:after="0"/>
        <w:ind w:left="567" w:hanging="567"/>
        <w:rPr>
          <w:rFonts w:ascii="Times New Roman" w:hAnsi="Times New Roman"/>
          <w:color w:val="000000"/>
          <w:lang w:val="fi-FI"/>
        </w:rPr>
      </w:pPr>
      <w:r w:rsidRPr="006604E8">
        <w:rPr>
          <w:rFonts w:ascii="Times New Roman" w:hAnsi="Times New Roman"/>
          <w:color w:val="000000"/>
          <w:lang w:val="fi-FI"/>
        </w:rPr>
        <w:t>6.</w:t>
      </w:r>
      <w:r w:rsidRPr="006604E8">
        <w:rPr>
          <w:rFonts w:ascii="Times New Roman" w:hAnsi="Times New Roman"/>
          <w:color w:val="000000"/>
          <w:lang w:val="fi-FI"/>
        </w:rPr>
        <w:tab/>
      </w:r>
      <w:r w:rsidR="00194370" w:rsidRPr="006604E8">
        <w:rPr>
          <w:rFonts w:ascii="Times New Roman" w:hAnsi="Times New Roman"/>
          <w:color w:val="000000"/>
          <w:lang w:val="fi-FI"/>
        </w:rPr>
        <w:t>Pakkauksen sisältö ja m</w:t>
      </w:r>
      <w:r w:rsidRPr="006604E8">
        <w:rPr>
          <w:rFonts w:ascii="Times New Roman" w:hAnsi="Times New Roman"/>
          <w:color w:val="000000"/>
          <w:lang w:val="fi-FI"/>
        </w:rPr>
        <w:t>uuta tietoa</w:t>
      </w:r>
    </w:p>
    <w:p w14:paraId="40F12802" w14:textId="77777777" w:rsidR="00597B6C" w:rsidRPr="006604E8" w:rsidRDefault="00597B6C" w:rsidP="005B48A1">
      <w:pPr>
        <w:widowControl w:val="0"/>
        <w:spacing w:after="0"/>
        <w:rPr>
          <w:rFonts w:ascii="Times New Roman" w:hAnsi="Times New Roman"/>
          <w:color w:val="000000"/>
          <w:lang w:val="fi-FI"/>
        </w:rPr>
      </w:pPr>
    </w:p>
    <w:p w14:paraId="7E98BD19" w14:textId="77777777" w:rsidR="00597B6C" w:rsidRPr="006604E8" w:rsidRDefault="00597B6C" w:rsidP="005B48A1">
      <w:pPr>
        <w:widowControl w:val="0"/>
        <w:spacing w:after="0"/>
        <w:rPr>
          <w:rFonts w:ascii="Times New Roman" w:hAnsi="Times New Roman"/>
          <w:color w:val="000000"/>
          <w:lang w:val="fi-FI"/>
        </w:rPr>
      </w:pPr>
    </w:p>
    <w:p w14:paraId="449B6942"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1.</w:t>
      </w:r>
      <w:r w:rsidRPr="006604E8">
        <w:rPr>
          <w:rFonts w:ascii="Times New Roman" w:hAnsi="Times New Roman"/>
          <w:b/>
          <w:color w:val="000000"/>
          <w:lang w:val="fi-FI"/>
        </w:rPr>
        <w:tab/>
      </w:r>
      <w:r w:rsidR="00194370" w:rsidRPr="006604E8">
        <w:rPr>
          <w:rFonts w:ascii="Times New Roman" w:hAnsi="Times New Roman"/>
          <w:b/>
          <w:color w:val="000000"/>
          <w:lang w:val="fi-FI"/>
        </w:rPr>
        <w:t xml:space="preserve">Mitä </w:t>
      </w:r>
      <w:r w:rsidR="00D166AA" w:rsidRPr="006604E8">
        <w:rPr>
          <w:rFonts w:ascii="Times New Roman" w:hAnsi="Times New Roman"/>
          <w:b/>
          <w:color w:val="000000"/>
          <w:lang w:val="fi-FI"/>
        </w:rPr>
        <w:t>Zoledronic Acid Accord</w:t>
      </w:r>
      <w:r w:rsidR="00194370" w:rsidRPr="006604E8">
        <w:rPr>
          <w:rFonts w:ascii="Times New Roman" w:hAnsi="Times New Roman"/>
          <w:b/>
          <w:color w:val="000000"/>
          <w:lang w:val="fi-FI"/>
        </w:rPr>
        <w:t xml:space="preserve"> on ja mihin sitä käytetään</w:t>
      </w:r>
    </w:p>
    <w:p w14:paraId="1921E883" w14:textId="77777777" w:rsidR="00597B6C" w:rsidRPr="006604E8" w:rsidRDefault="00597B6C" w:rsidP="005B48A1">
      <w:pPr>
        <w:widowControl w:val="0"/>
        <w:spacing w:after="0"/>
        <w:rPr>
          <w:rFonts w:ascii="Times New Roman" w:hAnsi="Times New Roman"/>
          <w:color w:val="000000"/>
          <w:lang w:val="fi-FI"/>
        </w:rPr>
      </w:pPr>
    </w:p>
    <w:p w14:paraId="44E1B3C5" w14:textId="77777777" w:rsidR="00597B6C" w:rsidRPr="006604E8" w:rsidRDefault="00214A90" w:rsidP="005B48A1">
      <w:pPr>
        <w:widowControl w:val="0"/>
        <w:spacing w:after="0"/>
        <w:rPr>
          <w:rFonts w:ascii="Times New Roman" w:hAnsi="Times New Roman"/>
          <w:color w:val="000000"/>
          <w:lang w:val="fi-FI"/>
        </w:rPr>
      </w:pPr>
      <w:r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00597B6C" w:rsidRPr="006604E8">
        <w:rPr>
          <w:rFonts w:ascii="Times New Roman" w:hAnsi="Times New Roman"/>
          <w:color w:val="000000"/>
          <w:lang w:val="fi-FI"/>
        </w:rPr>
        <w:t xml:space="preserve"> vaikuttava</w:t>
      </w:r>
      <w:r w:rsidR="003E533E" w:rsidRPr="006604E8">
        <w:rPr>
          <w:rFonts w:ascii="Times New Roman" w:hAnsi="Times New Roman"/>
          <w:color w:val="000000"/>
          <w:lang w:val="fi-FI"/>
        </w:rPr>
        <w:t xml:space="preserve"> </w:t>
      </w:r>
      <w:r w:rsidR="00597B6C" w:rsidRPr="006604E8">
        <w:rPr>
          <w:rFonts w:ascii="Times New Roman" w:hAnsi="Times New Roman"/>
          <w:color w:val="000000"/>
          <w:lang w:val="fi-FI"/>
        </w:rPr>
        <w:t>aine on tsoledronihappo, joka kuuluu bisfosfonaattien ryhmään. Tsoledronihappo vaikuttaa sitoutumalla luuhun ja hidastamalla luussa luun aineenvaihduntaa. Sitä käytetään:</w:t>
      </w:r>
    </w:p>
    <w:p w14:paraId="21BA5FAA" w14:textId="77777777" w:rsidR="00597B6C" w:rsidRPr="006604E8" w:rsidRDefault="00597B6C" w:rsidP="005B48A1">
      <w:pPr>
        <w:widowControl w:val="0"/>
        <w:numPr>
          <w:ilvl w:val="0"/>
          <w:numId w:val="14"/>
        </w:numPr>
        <w:tabs>
          <w:tab w:val="clear" w:pos="720"/>
          <w:tab w:val="num" w:pos="567"/>
        </w:tabs>
        <w:spacing w:after="0"/>
        <w:ind w:left="567" w:hanging="567"/>
        <w:rPr>
          <w:rFonts w:ascii="Times New Roman" w:hAnsi="Times New Roman"/>
          <w:color w:val="000000"/>
          <w:lang w:val="fi-FI"/>
        </w:rPr>
      </w:pPr>
      <w:r w:rsidRPr="006604E8">
        <w:rPr>
          <w:rFonts w:ascii="Times New Roman" w:hAnsi="Times New Roman"/>
          <w:b/>
          <w:color w:val="000000"/>
          <w:lang w:val="fi-FI"/>
        </w:rPr>
        <w:t xml:space="preserve">Luustokomplikaatioiden ehkäisyyn, </w:t>
      </w:r>
      <w:r w:rsidRPr="006604E8">
        <w:rPr>
          <w:rFonts w:ascii="Times New Roman" w:hAnsi="Times New Roman"/>
          <w:color w:val="000000"/>
          <w:lang w:val="fi-FI"/>
        </w:rPr>
        <w:t>esim. murtumien, aikuispotilailla joilla on luumetastaaseja (alkuperäisestä kasvaimesta luuhun levinneitä etäispesäkkeitä).</w:t>
      </w:r>
    </w:p>
    <w:p w14:paraId="05F4C119" w14:textId="77777777" w:rsidR="00597B6C" w:rsidRPr="00F97306" w:rsidRDefault="00597B6C" w:rsidP="005B48A1">
      <w:pPr>
        <w:widowControl w:val="0"/>
        <w:numPr>
          <w:ilvl w:val="0"/>
          <w:numId w:val="14"/>
        </w:numPr>
        <w:tabs>
          <w:tab w:val="clear" w:pos="720"/>
          <w:tab w:val="num" w:pos="567"/>
        </w:tabs>
        <w:spacing w:after="0"/>
        <w:ind w:left="567" w:hanging="567"/>
        <w:rPr>
          <w:rFonts w:ascii="Times New Roman" w:hAnsi="Times New Roman"/>
          <w:color w:val="000000"/>
        </w:rPr>
      </w:pPr>
      <w:r w:rsidRPr="006604E8">
        <w:rPr>
          <w:rFonts w:ascii="Times New Roman" w:hAnsi="Times New Roman"/>
          <w:b/>
          <w:color w:val="000000"/>
          <w:lang w:val="fi-FI"/>
        </w:rPr>
        <w:t>Vähentämään kalsiumin määrää</w:t>
      </w:r>
      <w:r w:rsidRPr="006604E8">
        <w:rPr>
          <w:rFonts w:ascii="Times New Roman" w:hAnsi="Times New Roman"/>
          <w:color w:val="000000"/>
          <w:lang w:val="fi-FI"/>
        </w:rPr>
        <w:t xml:space="preserve"> veressä aikuispotilailla, kun se on liian suuri kasvaimen vuoksi. Kasvaimet voivat kiihdyttää luun normaalia aineenvaihduntaa niin, että kalsiumin vapautuminen luusta lisääntyy. </w:t>
      </w:r>
      <w:proofErr w:type="spellStart"/>
      <w:r w:rsidRPr="00F97306">
        <w:rPr>
          <w:rFonts w:ascii="Times New Roman" w:hAnsi="Times New Roman"/>
          <w:color w:val="000000"/>
        </w:rPr>
        <w:t>Tätä</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tilaa</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sanotaan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kasvaimen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aiheuttamaksi</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hyperkalsemiaksi</w:t>
      </w:r>
      <w:proofErr w:type="spellEnd"/>
      <w:r w:rsidRPr="00F97306">
        <w:rPr>
          <w:rFonts w:ascii="Times New Roman" w:hAnsi="Times New Roman"/>
          <w:color w:val="000000"/>
        </w:rPr>
        <w:t>.</w:t>
      </w:r>
    </w:p>
    <w:p w14:paraId="19A08260" w14:textId="77777777" w:rsidR="00597B6C" w:rsidRPr="00F97306" w:rsidRDefault="00597B6C" w:rsidP="005B48A1">
      <w:pPr>
        <w:widowControl w:val="0"/>
        <w:spacing w:after="0"/>
        <w:rPr>
          <w:rFonts w:ascii="Times New Roman" w:hAnsi="Times New Roman"/>
          <w:color w:val="000000"/>
        </w:rPr>
      </w:pPr>
    </w:p>
    <w:p w14:paraId="3DB64962" w14:textId="77777777" w:rsidR="00597B6C" w:rsidRPr="00F97306" w:rsidRDefault="00597B6C" w:rsidP="005B48A1">
      <w:pPr>
        <w:widowControl w:val="0"/>
        <w:spacing w:after="0"/>
        <w:rPr>
          <w:rFonts w:ascii="Times New Roman" w:hAnsi="Times New Roman"/>
          <w:color w:val="000000"/>
        </w:rPr>
      </w:pPr>
    </w:p>
    <w:p w14:paraId="152A0A66"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2.</w:t>
      </w:r>
      <w:r w:rsidRPr="006604E8">
        <w:rPr>
          <w:rFonts w:ascii="Times New Roman" w:hAnsi="Times New Roman"/>
          <w:b/>
          <w:color w:val="000000"/>
          <w:lang w:val="fi-FI"/>
        </w:rPr>
        <w:tab/>
      </w:r>
      <w:r w:rsidR="00194370" w:rsidRPr="006604E8">
        <w:rPr>
          <w:rFonts w:ascii="Times New Roman" w:hAnsi="Times New Roman"/>
          <w:b/>
          <w:color w:val="000000"/>
          <w:lang w:val="fi-FI"/>
        </w:rPr>
        <w:t xml:space="preserve">Mitä sinun on tiedettävä, ennen kuin saat </w:t>
      </w:r>
      <w:r w:rsidR="00214A90" w:rsidRPr="006604E8">
        <w:rPr>
          <w:rFonts w:ascii="Times New Roman" w:hAnsi="Times New Roman"/>
          <w:b/>
          <w:color w:val="000000"/>
          <w:lang w:val="fi-FI"/>
        </w:rPr>
        <w:t>Zoledronic</w:t>
      </w:r>
      <w:r w:rsidR="00584399" w:rsidRPr="006604E8">
        <w:rPr>
          <w:rFonts w:ascii="Times New Roman" w:hAnsi="Times New Roman"/>
          <w:b/>
          <w:color w:val="000000"/>
          <w:lang w:val="fi-FI"/>
        </w:rPr>
        <w:t xml:space="preserve"> Acid Accord -valmistetta</w:t>
      </w:r>
    </w:p>
    <w:p w14:paraId="08DD9DB6" w14:textId="77777777" w:rsidR="00597B6C" w:rsidRPr="006604E8" w:rsidRDefault="00597B6C" w:rsidP="005B48A1">
      <w:pPr>
        <w:widowControl w:val="0"/>
        <w:spacing w:after="0"/>
        <w:rPr>
          <w:rFonts w:ascii="Times New Roman" w:hAnsi="Times New Roman"/>
          <w:color w:val="000000"/>
          <w:lang w:val="fi-FI"/>
        </w:rPr>
      </w:pPr>
    </w:p>
    <w:p w14:paraId="38F7FA80"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Noudata huolellisesti kaikkia lääkärin antamia ohjeita.</w:t>
      </w:r>
    </w:p>
    <w:p w14:paraId="1C51E0DC" w14:textId="77777777" w:rsidR="00597B6C" w:rsidRPr="006604E8" w:rsidRDefault="00597B6C" w:rsidP="005B48A1">
      <w:pPr>
        <w:widowControl w:val="0"/>
        <w:spacing w:after="0"/>
        <w:rPr>
          <w:rFonts w:ascii="Times New Roman" w:hAnsi="Times New Roman"/>
          <w:color w:val="000000"/>
          <w:lang w:val="fi-FI"/>
        </w:rPr>
      </w:pPr>
    </w:p>
    <w:p w14:paraId="0C2C2208"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Ennen </w:t>
      </w:r>
      <w:r w:rsidR="00161547" w:rsidRPr="006604E8">
        <w:rPr>
          <w:rFonts w:ascii="Times New Roman" w:hAnsi="Times New Roman"/>
          <w:color w:val="000000"/>
          <w:lang w:val="fi-FI"/>
        </w:rPr>
        <w:t xml:space="preserve">Zoledronic Acid Accord </w:t>
      </w:r>
      <w:r w:rsidRPr="006604E8">
        <w:rPr>
          <w:rFonts w:ascii="Times New Roman" w:hAnsi="Times New Roman"/>
          <w:color w:val="000000"/>
          <w:lang w:val="fi-FI"/>
        </w:rPr>
        <w:noBreakHyphen/>
        <w:t>hoidon aloittamista, lääkäri määrää verikokeita ja tarkastaa hoitovasteesi säännöllisin väliajoin.</w:t>
      </w:r>
    </w:p>
    <w:p w14:paraId="142232AC" w14:textId="77777777" w:rsidR="00597B6C" w:rsidRPr="006604E8" w:rsidRDefault="00597B6C" w:rsidP="005B48A1">
      <w:pPr>
        <w:widowControl w:val="0"/>
        <w:spacing w:after="0"/>
        <w:rPr>
          <w:rFonts w:ascii="Times New Roman" w:hAnsi="Times New Roman"/>
          <w:color w:val="000000"/>
          <w:lang w:val="fi-FI"/>
        </w:rPr>
      </w:pPr>
    </w:p>
    <w:p w14:paraId="7EFEB8F0"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 xml:space="preserve">Sinulle ei pitäisi antaa </w:t>
      </w:r>
      <w:r w:rsidR="00214A90" w:rsidRPr="006604E8">
        <w:rPr>
          <w:rFonts w:ascii="Times New Roman" w:hAnsi="Times New Roman"/>
          <w:b/>
          <w:color w:val="000000"/>
          <w:lang w:val="fi-FI"/>
        </w:rPr>
        <w:t>Zoledronic</w:t>
      </w:r>
      <w:r w:rsidR="00584399" w:rsidRPr="006604E8">
        <w:rPr>
          <w:rFonts w:ascii="Times New Roman" w:hAnsi="Times New Roman"/>
          <w:b/>
          <w:color w:val="000000"/>
          <w:lang w:val="fi-FI"/>
        </w:rPr>
        <w:t xml:space="preserve"> Acid Accord -valmistetta</w:t>
      </w:r>
      <w:r w:rsidRPr="006604E8">
        <w:rPr>
          <w:rFonts w:ascii="Times New Roman" w:hAnsi="Times New Roman"/>
          <w:b/>
          <w:color w:val="000000"/>
          <w:lang w:val="fi-FI"/>
        </w:rPr>
        <w:t>:</w:t>
      </w:r>
    </w:p>
    <w:p w14:paraId="0D09C1D5" w14:textId="77777777" w:rsidR="00597B6C" w:rsidRPr="00F97306" w:rsidRDefault="00597B6C" w:rsidP="005B48A1">
      <w:pPr>
        <w:widowControl w:val="0"/>
        <w:numPr>
          <w:ilvl w:val="0"/>
          <w:numId w:val="12"/>
        </w:numPr>
        <w:spacing w:after="0"/>
        <w:ind w:left="567" w:hanging="567"/>
        <w:rPr>
          <w:rFonts w:ascii="Times New Roman" w:hAnsi="Times New Roman"/>
          <w:color w:val="000000"/>
        </w:rPr>
      </w:pPr>
      <w:proofErr w:type="spellStart"/>
      <w:r w:rsidRPr="00F97306">
        <w:rPr>
          <w:rFonts w:ascii="Times New Roman" w:hAnsi="Times New Roman"/>
          <w:color w:val="000000"/>
        </w:rPr>
        <w:lastRenderedPageBreak/>
        <w:t>jos</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imetät</w:t>
      </w:r>
      <w:proofErr w:type="spellEnd"/>
      <w:r w:rsidRPr="00F97306">
        <w:rPr>
          <w:rFonts w:ascii="Times New Roman" w:hAnsi="Times New Roman"/>
          <w:color w:val="000000"/>
        </w:rPr>
        <w:t>.</w:t>
      </w:r>
    </w:p>
    <w:p w14:paraId="4A5DB88F" w14:textId="77777777" w:rsidR="00597B6C" w:rsidRPr="006604E8" w:rsidRDefault="00597B6C" w:rsidP="005B48A1">
      <w:pPr>
        <w:widowControl w:val="0"/>
        <w:numPr>
          <w:ilvl w:val="0"/>
          <w:numId w:val="12"/>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jos olet allerginen tsoledronihapolle, jollekin muulle bisfosfonaatille (lääkeaineryhmä, johon </w:t>
      </w:r>
      <w:r w:rsidR="00161547" w:rsidRPr="006604E8">
        <w:rPr>
          <w:rFonts w:ascii="Times New Roman" w:hAnsi="Times New Roman"/>
          <w:color w:val="000000"/>
          <w:lang w:val="fi-FI"/>
        </w:rPr>
        <w:t>Zoledronic Acid Accord</w:t>
      </w:r>
      <w:r w:rsidRPr="006604E8">
        <w:rPr>
          <w:rFonts w:ascii="Times New Roman" w:hAnsi="Times New Roman"/>
          <w:color w:val="000000"/>
          <w:lang w:val="fi-FI"/>
        </w:rPr>
        <w:t xml:space="preserve"> kuuluu) tai </w:t>
      </w:r>
      <w:r w:rsidR="00194370" w:rsidRPr="006604E8">
        <w:rPr>
          <w:rFonts w:ascii="Times New Roman" w:hAnsi="Times New Roman"/>
          <w:color w:val="000000"/>
          <w:lang w:val="fi-FI"/>
        </w:rPr>
        <w:t xml:space="preserve">tämän lääkkeen </w:t>
      </w:r>
      <w:r w:rsidRPr="006604E8">
        <w:rPr>
          <w:rFonts w:ascii="Times New Roman" w:hAnsi="Times New Roman"/>
          <w:color w:val="000000"/>
          <w:lang w:val="fi-FI"/>
        </w:rPr>
        <w:t>jollekin muulle aineelle</w:t>
      </w:r>
      <w:r w:rsidR="00194370" w:rsidRPr="006604E8">
        <w:rPr>
          <w:rFonts w:ascii="Times New Roman" w:hAnsi="Times New Roman"/>
          <w:color w:val="000000"/>
          <w:lang w:val="fi-FI"/>
        </w:rPr>
        <w:t xml:space="preserve"> (lueteltu kohdassa 6)</w:t>
      </w:r>
      <w:r w:rsidRPr="006604E8">
        <w:rPr>
          <w:rFonts w:ascii="Times New Roman" w:hAnsi="Times New Roman"/>
          <w:color w:val="000000"/>
          <w:lang w:val="fi-FI"/>
        </w:rPr>
        <w:t>.</w:t>
      </w:r>
    </w:p>
    <w:p w14:paraId="087E17ED" w14:textId="77777777" w:rsidR="00597B6C" w:rsidRPr="006604E8" w:rsidRDefault="00597B6C" w:rsidP="005B48A1">
      <w:pPr>
        <w:widowControl w:val="0"/>
        <w:spacing w:after="0"/>
        <w:rPr>
          <w:rFonts w:ascii="Times New Roman" w:hAnsi="Times New Roman"/>
          <w:color w:val="000000"/>
          <w:lang w:val="fi-FI"/>
        </w:rPr>
      </w:pPr>
    </w:p>
    <w:p w14:paraId="686887A2" w14:textId="77777777" w:rsidR="00194370" w:rsidRPr="006604E8" w:rsidRDefault="00194370"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Varoitukset ja varotoimet</w:t>
      </w:r>
    </w:p>
    <w:p w14:paraId="0D2835F6"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 xml:space="preserve">Kerro lääkärille ennen kuin saat </w:t>
      </w:r>
      <w:r w:rsidR="00214A90" w:rsidRPr="006604E8">
        <w:rPr>
          <w:rFonts w:ascii="Times New Roman" w:hAnsi="Times New Roman"/>
          <w:b/>
          <w:color w:val="000000"/>
          <w:lang w:val="fi-FI"/>
        </w:rPr>
        <w:t>Zoledronic</w:t>
      </w:r>
      <w:r w:rsidR="00584399" w:rsidRPr="006604E8">
        <w:rPr>
          <w:rFonts w:ascii="Times New Roman" w:hAnsi="Times New Roman"/>
          <w:b/>
          <w:color w:val="000000"/>
          <w:lang w:val="fi-FI"/>
        </w:rPr>
        <w:t xml:space="preserve"> Acid Accord -valmistetta</w:t>
      </w:r>
      <w:r w:rsidRPr="006604E8">
        <w:rPr>
          <w:rFonts w:ascii="Times New Roman" w:hAnsi="Times New Roman"/>
          <w:b/>
          <w:color w:val="000000"/>
          <w:lang w:val="fi-FI"/>
        </w:rPr>
        <w:t>:</w:t>
      </w:r>
    </w:p>
    <w:p w14:paraId="5AAAC541" w14:textId="77777777" w:rsidR="00597B6C" w:rsidRPr="006604E8" w:rsidRDefault="00597B6C" w:rsidP="005B48A1">
      <w:pPr>
        <w:widowControl w:val="0"/>
        <w:numPr>
          <w:ilvl w:val="0"/>
          <w:numId w:val="6"/>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jos sinulla on tai on ollut </w:t>
      </w:r>
      <w:r w:rsidRPr="006604E8">
        <w:rPr>
          <w:rFonts w:ascii="Times New Roman" w:hAnsi="Times New Roman"/>
          <w:b/>
          <w:color w:val="000000"/>
          <w:lang w:val="fi-FI"/>
        </w:rPr>
        <w:t>munuaisvika</w:t>
      </w:r>
      <w:r w:rsidRPr="006604E8">
        <w:rPr>
          <w:rFonts w:ascii="Times New Roman" w:hAnsi="Times New Roman"/>
          <w:color w:val="000000"/>
          <w:lang w:val="fi-FI"/>
        </w:rPr>
        <w:t>.</w:t>
      </w:r>
    </w:p>
    <w:p w14:paraId="645E32DE" w14:textId="77777777" w:rsidR="00597B6C" w:rsidRPr="006604E8" w:rsidRDefault="00597B6C" w:rsidP="005B48A1">
      <w:pPr>
        <w:widowControl w:val="0"/>
        <w:numPr>
          <w:ilvl w:val="0"/>
          <w:numId w:val="6"/>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jos sinulla on ollut tai on </w:t>
      </w:r>
      <w:r w:rsidRPr="006604E8">
        <w:rPr>
          <w:rFonts w:ascii="Times New Roman" w:hAnsi="Times New Roman"/>
          <w:b/>
          <w:color w:val="000000"/>
          <w:lang w:val="fi-FI"/>
        </w:rPr>
        <w:t>kipua, turvotusta tai tunnottomuutta</w:t>
      </w:r>
      <w:r w:rsidRPr="006604E8">
        <w:rPr>
          <w:rFonts w:ascii="Times New Roman" w:hAnsi="Times New Roman"/>
          <w:color w:val="000000"/>
          <w:lang w:val="fi-FI"/>
        </w:rPr>
        <w:t xml:space="preserve"> leuassa tai leuan jäykkyyttä tai hampaasi on irronnut.</w:t>
      </w:r>
      <w:r w:rsidR="00705BAF" w:rsidRPr="006604E8">
        <w:rPr>
          <w:rFonts w:ascii="Times New Roman" w:hAnsi="Times New Roman"/>
          <w:color w:val="000000"/>
          <w:lang w:val="fi-FI"/>
        </w:rPr>
        <w:t xml:space="preserve"> Lääkäri saattaa suositella hammastarkastusta ennen Zoledronic Acid Accord -hoidon aloittamista.</w:t>
      </w:r>
    </w:p>
    <w:p w14:paraId="0CD249D7" w14:textId="77777777" w:rsidR="00597B6C" w:rsidRPr="005036FE" w:rsidRDefault="00B34B0D" w:rsidP="005B48A1">
      <w:pPr>
        <w:widowControl w:val="0"/>
        <w:numPr>
          <w:ilvl w:val="0"/>
          <w:numId w:val="6"/>
        </w:numPr>
        <w:spacing w:after="0"/>
        <w:ind w:left="567" w:hanging="567"/>
        <w:rPr>
          <w:rFonts w:ascii="Times New Roman" w:hAnsi="Times New Roman"/>
          <w:color w:val="000000"/>
          <w:lang w:val="fi-FI"/>
        </w:rPr>
      </w:pPr>
      <w:r w:rsidRPr="005036FE">
        <w:rPr>
          <w:rFonts w:ascii="Times New Roman" w:hAnsi="Times New Roman"/>
          <w:color w:val="000000"/>
          <w:lang w:val="fi-FI"/>
        </w:rPr>
        <w:t xml:space="preserve">jos </w:t>
      </w:r>
      <w:r w:rsidR="00597B6C" w:rsidRPr="005036FE">
        <w:rPr>
          <w:rFonts w:ascii="Times New Roman" w:hAnsi="Times New Roman"/>
          <w:b/>
          <w:color w:val="000000"/>
          <w:lang w:val="fi-FI"/>
        </w:rPr>
        <w:t>hampaitasi hoidetaan</w:t>
      </w:r>
      <w:r w:rsidR="00597B6C" w:rsidRPr="005036FE">
        <w:rPr>
          <w:rFonts w:ascii="Times New Roman" w:hAnsi="Times New Roman"/>
          <w:color w:val="000000"/>
          <w:lang w:val="fi-FI"/>
        </w:rPr>
        <w:t xml:space="preserve"> tai olet menossa hammasleikkaukseen, kerro hammaslääkärille, että käytät </w:t>
      </w:r>
      <w:r w:rsidR="00214A90" w:rsidRPr="005036FE">
        <w:rPr>
          <w:rFonts w:ascii="Times New Roman" w:hAnsi="Times New Roman"/>
          <w:color w:val="000000"/>
          <w:lang w:val="fi-FI"/>
        </w:rPr>
        <w:t>Zoledronic</w:t>
      </w:r>
      <w:r w:rsidR="00584399" w:rsidRPr="005036FE">
        <w:rPr>
          <w:rFonts w:ascii="Times New Roman" w:hAnsi="Times New Roman"/>
          <w:color w:val="000000"/>
          <w:lang w:val="fi-FI"/>
        </w:rPr>
        <w:t xml:space="preserve"> Acid Accord -valmistetta</w:t>
      </w:r>
      <w:r w:rsidR="00705BAF" w:rsidRPr="005036FE">
        <w:rPr>
          <w:rFonts w:ascii="Times New Roman" w:hAnsi="Times New Roman"/>
          <w:color w:val="000000"/>
          <w:lang w:val="fi-FI"/>
        </w:rPr>
        <w:t xml:space="preserve"> ja kerro lääkärille hammashoidostasi</w:t>
      </w:r>
      <w:r w:rsidR="00597B6C" w:rsidRPr="005036FE">
        <w:rPr>
          <w:rFonts w:ascii="Times New Roman" w:hAnsi="Times New Roman"/>
          <w:color w:val="000000"/>
          <w:lang w:val="fi-FI"/>
        </w:rPr>
        <w:t>.</w:t>
      </w:r>
    </w:p>
    <w:p w14:paraId="7A6772C0" w14:textId="77777777" w:rsidR="00597B6C" w:rsidRPr="00F97306" w:rsidRDefault="00597B6C" w:rsidP="005B48A1">
      <w:pPr>
        <w:pStyle w:val="Authors"/>
        <w:keepNext w:val="0"/>
        <w:widowControl w:val="0"/>
        <w:spacing w:before="0"/>
        <w:rPr>
          <w:rFonts w:ascii="Times New Roman" w:hAnsi="Times New Roman"/>
          <w:snapToGrid/>
          <w:color w:val="000000"/>
          <w:lang w:val="fi-FI"/>
        </w:rPr>
      </w:pPr>
    </w:p>
    <w:p w14:paraId="6DAA320C" w14:textId="77777777" w:rsidR="00705BAF" w:rsidRPr="00F97306" w:rsidRDefault="00705BAF" w:rsidP="005B48A1">
      <w:pPr>
        <w:pStyle w:val="Authors"/>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Sinun tulee säilyttää hyvä suuhygienia (mukaan lukien säännöllinen hampaiden pesu) ja käydä säännöllisesti hammastarkastuksessa Zoledronic Acid Accord -hoidon aikana.</w:t>
      </w:r>
    </w:p>
    <w:p w14:paraId="354EF1C4" w14:textId="77777777" w:rsidR="00705BAF" w:rsidRPr="00F97306" w:rsidRDefault="00705BAF" w:rsidP="005B48A1">
      <w:pPr>
        <w:pStyle w:val="Authors"/>
        <w:widowControl w:val="0"/>
        <w:spacing w:before="0"/>
        <w:rPr>
          <w:rFonts w:ascii="Times New Roman" w:hAnsi="Times New Roman"/>
          <w:snapToGrid/>
          <w:color w:val="000000"/>
          <w:lang w:val="fi-FI"/>
        </w:rPr>
      </w:pPr>
    </w:p>
    <w:p w14:paraId="309DCC56" w14:textId="77777777" w:rsidR="00705BAF" w:rsidRPr="00F97306" w:rsidRDefault="00705BAF" w:rsidP="005B48A1">
      <w:pPr>
        <w:pStyle w:val="Authors"/>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Ota välittömästi yhteyttä lääkäriin ja hammaslääkäriin, jos sinulla ongelmia suun tai hampaiden kanssa (esim. hampaiden heiluminen, kipu tai turvotus, haavaumien parantumattomuus tai eritevuoto) sillä ongelmat saattavat olla merkki haittavaikutuksesta, jota kutsutaan leuan osteonekroosiksi.</w:t>
      </w:r>
    </w:p>
    <w:p w14:paraId="30B4DACE" w14:textId="77777777" w:rsidR="00705BAF" w:rsidRPr="00F97306" w:rsidRDefault="00705BAF" w:rsidP="005B48A1">
      <w:pPr>
        <w:pStyle w:val="Authors"/>
        <w:widowControl w:val="0"/>
        <w:spacing w:before="0"/>
        <w:rPr>
          <w:rFonts w:ascii="Times New Roman" w:hAnsi="Times New Roman"/>
          <w:snapToGrid/>
          <w:color w:val="000000"/>
          <w:lang w:val="fi-FI"/>
        </w:rPr>
      </w:pPr>
    </w:p>
    <w:p w14:paraId="253AE954" w14:textId="77777777" w:rsidR="00705BAF" w:rsidRPr="00F97306" w:rsidRDefault="00705BAF"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Riski saada leuan osteonekroosi saattaa olla suurempi potilailla, jotka saavat kemoterapiaa ja/tai sädehoitoa, käyttävät steroideja, ovat menossa hammasleikkaukseen, eivät saa säännöllistä hammashoitoa, tupakoivat tai ovat aikaisemmin saaneet bisfosfonaattihoitoa (käytetään hoitamaan tai ehkäisemään häiriöitä luussa). Suurentunut riski saattaa myös olla potilailla, joilla on iensairaus.</w:t>
      </w:r>
    </w:p>
    <w:p w14:paraId="601602D9" w14:textId="77777777" w:rsidR="00705BAF" w:rsidRPr="00F97306" w:rsidRDefault="00705BAF" w:rsidP="005B48A1">
      <w:pPr>
        <w:pStyle w:val="Authors"/>
        <w:keepNext w:val="0"/>
        <w:widowControl w:val="0"/>
        <w:spacing w:before="0"/>
        <w:rPr>
          <w:rFonts w:ascii="Times New Roman" w:hAnsi="Times New Roman"/>
          <w:snapToGrid/>
          <w:color w:val="000000"/>
          <w:lang w:val="fi-FI"/>
        </w:rPr>
      </w:pPr>
    </w:p>
    <w:p w14:paraId="477815AC" w14:textId="77777777" w:rsidR="00157E2B" w:rsidRPr="00F97306" w:rsidRDefault="00161547" w:rsidP="005B48A1">
      <w:pPr>
        <w:pStyle w:val="Authors"/>
        <w:keepNext w:val="0"/>
        <w:widowControl w:val="0"/>
        <w:spacing w:before="0"/>
        <w:rPr>
          <w:rFonts w:ascii="Times New Roman" w:hAnsi="Times New Roman"/>
          <w:snapToGrid/>
          <w:color w:val="000000"/>
          <w:lang w:val="fi-FI"/>
        </w:rPr>
      </w:pPr>
      <w:r w:rsidRPr="00F97306">
        <w:rPr>
          <w:rFonts w:ascii="Times New Roman" w:hAnsi="Times New Roman"/>
          <w:snapToGrid/>
          <w:color w:val="000000"/>
          <w:lang w:val="fi-FI"/>
        </w:rPr>
        <w:t xml:space="preserve">Zoledronic Acid Accord </w:t>
      </w:r>
      <w:r w:rsidR="00FD5001" w:rsidRPr="00F97306">
        <w:rPr>
          <w:rFonts w:ascii="Times New Roman" w:hAnsi="Times New Roman"/>
          <w:snapToGrid/>
          <w:color w:val="000000"/>
          <w:lang w:val="fi-FI"/>
        </w:rPr>
        <w:t>-hoitoa saaneilla potilailla on ilmoitettu kalsiumpitoisuuden laskua</w:t>
      </w:r>
      <w:r w:rsidR="00FD5001" w:rsidRPr="00F97306">
        <w:rPr>
          <w:rFonts w:ascii="Times New Roman" w:hAnsi="Times New Roman"/>
          <w:color w:val="000000"/>
          <w:lang w:val="fi-FI"/>
        </w:rPr>
        <w:t xml:space="preserve"> veressä </w:t>
      </w:r>
      <w:r w:rsidR="00FD5001" w:rsidRPr="00F97306">
        <w:rPr>
          <w:rFonts w:ascii="Times New Roman" w:hAnsi="Times New Roman"/>
          <w:snapToGrid/>
          <w:color w:val="000000"/>
          <w:lang w:val="fi-FI"/>
        </w:rPr>
        <w:t xml:space="preserve">(hypokalsemiaa), mikä joskus voi johtaa lihaskouristuksiin, kuivaan ihoon sekä polttavaan tunteeseen. Vaikea-asteisen hypokalsemian seurauksena on raportoitu epäsäännöllisyyksiä sydämen lyönneissä (sydämen rytmihäiriöitä), kouristuskohtauksia, lihasten kouristeluja sekä </w:t>
      </w:r>
      <w:r w:rsidR="00A76D89" w:rsidRPr="00F97306">
        <w:rPr>
          <w:rFonts w:ascii="Times New Roman" w:hAnsi="Times New Roman"/>
          <w:snapToGrid/>
          <w:color w:val="000000"/>
          <w:lang w:val="fi-FI"/>
        </w:rPr>
        <w:t>lihas</w:t>
      </w:r>
      <w:r w:rsidR="00FD5001" w:rsidRPr="00F97306">
        <w:rPr>
          <w:rFonts w:ascii="Times New Roman" w:hAnsi="Times New Roman"/>
          <w:snapToGrid/>
          <w:color w:val="000000"/>
          <w:lang w:val="fi-FI"/>
        </w:rPr>
        <w:t>nykäyksiä (tetaniaa). Joissakin tapauksissa hypokalsemia voi olla henkeä uhkaava. Jos jokin edellä mainituista ilmenee sinulla, kerro asiasta välittömästi lääkärille.</w:t>
      </w:r>
      <w:r w:rsidR="004D06F0" w:rsidRPr="00F97306">
        <w:rPr>
          <w:rFonts w:ascii="Times New Roman" w:hAnsi="Times New Roman"/>
          <w:snapToGrid/>
          <w:color w:val="000000"/>
          <w:lang w:val="fi-FI"/>
        </w:rPr>
        <w:t xml:space="preserve"> Jos sinulla on hypokalsemia, se tulee hoitaa ennen ensimmäistä Zoledronic Acid Accord </w:t>
      </w:r>
      <w:r w:rsidR="004D06F0" w:rsidRPr="00F97306">
        <w:rPr>
          <w:rFonts w:ascii="Times New Roman" w:hAnsi="Times New Roman"/>
          <w:snapToGrid/>
          <w:color w:val="000000"/>
          <w:lang w:val="fi-FI"/>
        </w:rPr>
        <w:noBreakHyphen/>
        <w:t>annosta. Sinulle annetaan riittävä määrä kalsium- ja D-vitamiinilisiä.</w:t>
      </w:r>
    </w:p>
    <w:p w14:paraId="64E45554" w14:textId="77777777" w:rsidR="00157E2B" w:rsidRPr="00F97306" w:rsidRDefault="00157E2B" w:rsidP="005B48A1">
      <w:pPr>
        <w:pStyle w:val="Authors"/>
        <w:keepNext w:val="0"/>
        <w:widowControl w:val="0"/>
        <w:spacing w:before="0"/>
        <w:rPr>
          <w:rFonts w:ascii="Times New Roman" w:hAnsi="Times New Roman"/>
          <w:snapToGrid/>
          <w:color w:val="000000"/>
          <w:lang w:val="fi-FI"/>
        </w:rPr>
      </w:pPr>
    </w:p>
    <w:p w14:paraId="26AA5C4C" w14:textId="77777777" w:rsidR="00194370" w:rsidRPr="00D92994" w:rsidRDefault="00194370" w:rsidP="005B48A1">
      <w:pPr>
        <w:widowControl w:val="0"/>
        <w:spacing w:after="0"/>
        <w:rPr>
          <w:rFonts w:ascii="Times New Roman" w:hAnsi="Times New Roman"/>
          <w:color w:val="000000"/>
          <w:lang w:val="fi-FI"/>
        </w:rPr>
      </w:pPr>
      <w:r w:rsidRPr="00D92994">
        <w:rPr>
          <w:rFonts w:ascii="Times New Roman" w:hAnsi="Times New Roman"/>
          <w:b/>
          <w:color w:val="000000"/>
          <w:lang w:val="fi-FI"/>
        </w:rPr>
        <w:t>65</w:t>
      </w:r>
      <w:r w:rsidRPr="00D92994">
        <w:rPr>
          <w:rFonts w:ascii="Times New Roman" w:hAnsi="Times New Roman"/>
          <w:b/>
          <w:color w:val="000000"/>
          <w:lang w:val="fi-FI"/>
        </w:rPr>
        <w:noBreakHyphen/>
        <w:t>vuotiaat ja sitä vanhemmat potilaat</w:t>
      </w:r>
    </w:p>
    <w:p w14:paraId="70A38ED9" w14:textId="77777777" w:rsidR="00194370" w:rsidRPr="006604E8" w:rsidRDefault="00214A90" w:rsidP="005B48A1">
      <w:pPr>
        <w:widowControl w:val="0"/>
        <w:spacing w:after="0"/>
        <w:rPr>
          <w:rFonts w:ascii="Times New Roman" w:hAnsi="Times New Roman"/>
          <w:color w:val="000000"/>
          <w:lang w:val="fi-FI"/>
        </w:rPr>
      </w:pPr>
      <w:r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00194370" w:rsidRPr="006604E8">
        <w:rPr>
          <w:rFonts w:ascii="Times New Roman" w:hAnsi="Times New Roman"/>
          <w:color w:val="000000"/>
          <w:lang w:val="fi-FI"/>
        </w:rPr>
        <w:t xml:space="preserve"> voidaan antaa 65</w:t>
      </w:r>
      <w:r w:rsidR="00194370" w:rsidRPr="006604E8">
        <w:rPr>
          <w:rFonts w:ascii="Times New Roman" w:hAnsi="Times New Roman"/>
          <w:color w:val="000000"/>
          <w:lang w:val="fi-FI"/>
        </w:rPr>
        <w:noBreakHyphen/>
        <w:t>vuotiaille ja sitä vanhemmille potilaille. Ei ole viitteitä siitä, että ylimääräisiä varotoimia tarvittaisiin.</w:t>
      </w:r>
    </w:p>
    <w:p w14:paraId="4DAC005C" w14:textId="77777777" w:rsidR="00194370" w:rsidRPr="006604E8" w:rsidRDefault="00194370" w:rsidP="005B48A1">
      <w:pPr>
        <w:widowControl w:val="0"/>
        <w:spacing w:after="0"/>
        <w:rPr>
          <w:rFonts w:ascii="Times New Roman" w:hAnsi="Times New Roman"/>
          <w:color w:val="000000"/>
          <w:lang w:val="fi-FI"/>
        </w:rPr>
      </w:pPr>
    </w:p>
    <w:p w14:paraId="5A96A80E" w14:textId="77777777" w:rsidR="00194370" w:rsidRPr="006604E8" w:rsidRDefault="00194370" w:rsidP="005B48A1">
      <w:pPr>
        <w:widowControl w:val="0"/>
        <w:spacing w:after="0"/>
        <w:rPr>
          <w:rFonts w:ascii="Times New Roman" w:hAnsi="Times New Roman"/>
          <w:color w:val="000000"/>
          <w:lang w:val="fi-FI"/>
        </w:rPr>
      </w:pPr>
      <w:r w:rsidRPr="006604E8">
        <w:rPr>
          <w:rFonts w:ascii="Times New Roman" w:hAnsi="Times New Roman"/>
          <w:b/>
          <w:color w:val="000000"/>
          <w:lang w:val="fi-FI"/>
        </w:rPr>
        <w:t>Lapset ja nuoret</w:t>
      </w:r>
    </w:p>
    <w:p w14:paraId="60BA0ABC" w14:textId="77777777" w:rsidR="00194370" w:rsidRPr="00F97306" w:rsidRDefault="00214A90" w:rsidP="005B48A1">
      <w:pPr>
        <w:pStyle w:val="Text"/>
        <w:widowControl w:val="0"/>
        <w:rPr>
          <w:rFonts w:ascii="Times New Roman" w:hAnsi="Times New Roman"/>
          <w:color w:val="000000"/>
          <w:lang w:val="fi-FI"/>
        </w:rPr>
      </w:pPr>
      <w:r w:rsidRPr="00F97306">
        <w:rPr>
          <w:rFonts w:ascii="Times New Roman" w:hAnsi="Times New Roman"/>
          <w:color w:val="000000"/>
          <w:lang w:val="fi-FI"/>
        </w:rPr>
        <w:t>Zoledronic</w:t>
      </w:r>
      <w:r w:rsidR="00584399" w:rsidRPr="00F97306">
        <w:rPr>
          <w:rFonts w:ascii="Times New Roman" w:hAnsi="Times New Roman"/>
          <w:color w:val="000000"/>
          <w:lang w:val="fi-FI"/>
        </w:rPr>
        <w:t xml:space="preserve"> Acid Accord -valmistetta</w:t>
      </w:r>
      <w:r w:rsidR="00194370" w:rsidRPr="00F97306">
        <w:rPr>
          <w:rFonts w:ascii="Times New Roman" w:hAnsi="Times New Roman"/>
          <w:color w:val="000000"/>
          <w:lang w:val="fi-FI"/>
        </w:rPr>
        <w:t xml:space="preserve"> ei suositella alle 18-vuotiaiden lasten ja nuorten käyttöön.</w:t>
      </w:r>
    </w:p>
    <w:p w14:paraId="5C3AAC7B" w14:textId="77777777" w:rsidR="00194370" w:rsidRPr="00F97306" w:rsidRDefault="00194370" w:rsidP="005B48A1">
      <w:pPr>
        <w:pStyle w:val="Text"/>
        <w:widowControl w:val="0"/>
        <w:rPr>
          <w:rFonts w:ascii="Times New Roman" w:hAnsi="Times New Roman"/>
          <w:color w:val="000000"/>
          <w:lang w:val="fi-FI"/>
        </w:rPr>
      </w:pPr>
    </w:p>
    <w:p w14:paraId="51F7D0E3" w14:textId="77777777" w:rsidR="00597B6C" w:rsidRPr="006604E8" w:rsidRDefault="00597B6C" w:rsidP="005B48A1">
      <w:pPr>
        <w:widowControl w:val="0"/>
        <w:spacing w:after="0"/>
        <w:rPr>
          <w:rFonts w:ascii="Times New Roman" w:hAnsi="Times New Roman"/>
          <w:b/>
          <w:bCs/>
          <w:noProof/>
          <w:color w:val="000000"/>
          <w:lang w:val="fi-FI"/>
        </w:rPr>
      </w:pPr>
      <w:r w:rsidRPr="006604E8">
        <w:rPr>
          <w:rFonts w:ascii="Times New Roman" w:hAnsi="Times New Roman"/>
          <w:b/>
          <w:bCs/>
          <w:noProof/>
          <w:color w:val="000000"/>
          <w:lang w:val="fi-FI"/>
        </w:rPr>
        <w:t>Mu</w:t>
      </w:r>
      <w:r w:rsidR="00194370" w:rsidRPr="006604E8">
        <w:rPr>
          <w:rFonts w:ascii="Times New Roman" w:hAnsi="Times New Roman"/>
          <w:b/>
          <w:bCs/>
          <w:noProof/>
          <w:color w:val="000000"/>
          <w:lang w:val="fi-FI"/>
        </w:rPr>
        <w:t>ut</w:t>
      </w:r>
      <w:r w:rsidRPr="006604E8">
        <w:rPr>
          <w:rFonts w:ascii="Times New Roman" w:hAnsi="Times New Roman"/>
          <w:b/>
          <w:bCs/>
          <w:noProof/>
          <w:color w:val="000000"/>
          <w:lang w:val="fi-FI"/>
        </w:rPr>
        <w:t xml:space="preserve"> lääkevalmistee</w:t>
      </w:r>
      <w:r w:rsidR="00194370" w:rsidRPr="006604E8">
        <w:rPr>
          <w:rFonts w:ascii="Times New Roman" w:hAnsi="Times New Roman"/>
          <w:b/>
          <w:bCs/>
          <w:noProof/>
          <w:color w:val="000000"/>
          <w:lang w:val="fi-FI"/>
        </w:rPr>
        <w:t xml:space="preserve">t ja </w:t>
      </w:r>
      <w:r w:rsidR="00AF03CE" w:rsidRPr="006604E8">
        <w:rPr>
          <w:rFonts w:ascii="Times New Roman" w:hAnsi="Times New Roman"/>
          <w:b/>
          <w:bCs/>
          <w:noProof/>
          <w:color w:val="000000"/>
          <w:lang w:val="fi-FI"/>
        </w:rPr>
        <w:t>Zoledronic Acid Accord</w:t>
      </w:r>
    </w:p>
    <w:p w14:paraId="2B156504" w14:textId="77777777" w:rsidR="00597B6C" w:rsidRPr="00F97306" w:rsidRDefault="00597B6C" w:rsidP="005B48A1">
      <w:pPr>
        <w:widowControl w:val="0"/>
        <w:spacing w:after="0"/>
        <w:rPr>
          <w:rFonts w:ascii="Times New Roman" w:hAnsi="Times New Roman"/>
          <w:color w:val="000000"/>
        </w:rPr>
      </w:pPr>
      <w:r w:rsidRPr="006604E8">
        <w:rPr>
          <w:rFonts w:ascii="Times New Roman" w:hAnsi="Times New Roman"/>
          <w:color w:val="000000"/>
          <w:lang w:val="fi-FI"/>
        </w:rPr>
        <w:t>Kerro lääkärille</w:t>
      </w:r>
      <w:r w:rsidR="00EC189A" w:rsidRPr="006604E8">
        <w:rPr>
          <w:rFonts w:ascii="Times New Roman" w:hAnsi="Times New Roman"/>
          <w:color w:val="000000"/>
          <w:lang w:val="fi-FI"/>
        </w:rPr>
        <w:t xml:space="preserve"> tai apteekkihenkilökunnalle</w:t>
      </w:r>
      <w:r w:rsidRPr="006604E8">
        <w:rPr>
          <w:rFonts w:ascii="Times New Roman" w:hAnsi="Times New Roman"/>
          <w:color w:val="000000"/>
          <w:lang w:val="fi-FI"/>
        </w:rPr>
        <w:t>, jos parhaillaan käytät</w:t>
      </w:r>
      <w:r w:rsidR="00194370" w:rsidRPr="006604E8">
        <w:rPr>
          <w:rFonts w:ascii="Times New Roman" w:hAnsi="Times New Roman"/>
          <w:color w:val="000000"/>
          <w:lang w:val="fi-FI"/>
        </w:rPr>
        <w:t>,</w:t>
      </w:r>
      <w:r w:rsidRPr="006604E8">
        <w:rPr>
          <w:rFonts w:ascii="Times New Roman" w:hAnsi="Times New Roman"/>
          <w:color w:val="000000"/>
          <w:lang w:val="fi-FI"/>
        </w:rPr>
        <w:t xml:space="preserve"> olet äskettäin käyttänyt </w:t>
      </w:r>
      <w:r w:rsidR="00194370" w:rsidRPr="006604E8">
        <w:rPr>
          <w:rFonts w:ascii="Times New Roman" w:hAnsi="Times New Roman"/>
          <w:color w:val="000000"/>
          <w:lang w:val="fi-FI"/>
        </w:rPr>
        <w:t xml:space="preserve">tai saatat joutua käyttämään </w:t>
      </w:r>
      <w:r w:rsidRPr="006604E8">
        <w:rPr>
          <w:rFonts w:ascii="Times New Roman" w:hAnsi="Times New Roman"/>
          <w:color w:val="000000"/>
          <w:lang w:val="fi-FI"/>
        </w:rPr>
        <w:t xml:space="preserve">muita lääkkeitä. </w:t>
      </w:r>
      <w:r w:rsidRPr="00F97306">
        <w:rPr>
          <w:rFonts w:ascii="Times New Roman" w:hAnsi="Times New Roman"/>
          <w:color w:val="000000"/>
        </w:rPr>
        <w:t xml:space="preserve">On </w:t>
      </w:r>
      <w:proofErr w:type="spellStart"/>
      <w:r w:rsidRPr="00F97306">
        <w:rPr>
          <w:rFonts w:ascii="Times New Roman" w:hAnsi="Times New Roman"/>
          <w:color w:val="000000"/>
        </w:rPr>
        <w:t>erityisen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tärkeää</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että</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lääkäri</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tietää</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käytätkö</w:t>
      </w:r>
      <w:proofErr w:type="spellEnd"/>
      <w:r w:rsidRPr="00F97306">
        <w:rPr>
          <w:rFonts w:ascii="Times New Roman" w:hAnsi="Times New Roman"/>
          <w:color w:val="000000"/>
        </w:rPr>
        <w:t>:</w:t>
      </w:r>
    </w:p>
    <w:p w14:paraId="6ED1080B" w14:textId="77777777" w:rsidR="00597B6C" w:rsidRPr="006604E8" w:rsidRDefault="00597B6C" w:rsidP="005B48A1">
      <w:pPr>
        <w:widowControl w:val="0"/>
        <w:numPr>
          <w:ilvl w:val="0"/>
          <w:numId w:val="15"/>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Aminoglykosideja (vaikeiden tulehdussairauksien hoitoon käytettäviä lääkkeitä), </w:t>
      </w:r>
      <w:r w:rsidR="004D06F0" w:rsidRPr="006604E8">
        <w:rPr>
          <w:rFonts w:ascii="Times New Roman" w:hAnsi="Times New Roman"/>
          <w:color w:val="000000"/>
          <w:lang w:val="fi-FI"/>
        </w:rPr>
        <w:t xml:space="preserve">kalsitoniinia (lääke, jota käytetään vaihdevuosien osteoporoosin ja hyperkalsemian hoitoon), loop-diureetteja (lääkkeitä, joita käytetään korkean verenpaineen tai turvotuksen hoitoon) tai muita kalsium-pitoisuutta laskevia lääkkeitä, </w:t>
      </w:r>
      <w:r w:rsidRPr="006604E8">
        <w:rPr>
          <w:rFonts w:ascii="Times New Roman" w:hAnsi="Times New Roman"/>
          <w:color w:val="000000"/>
          <w:lang w:val="fi-FI"/>
        </w:rPr>
        <w:t>koska niiden yhdistäminen bisfosfonaatteihin voi saada veren kalsiumpitoisuuden laskemaan liian alas.</w:t>
      </w:r>
    </w:p>
    <w:p w14:paraId="642E73AC" w14:textId="77777777" w:rsidR="00597B6C" w:rsidRPr="006604E8" w:rsidRDefault="00597B6C" w:rsidP="005B48A1">
      <w:pPr>
        <w:widowControl w:val="0"/>
        <w:numPr>
          <w:ilvl w:val="0"/>
          <w:numId w:val="15"/>
        </w:numPr>
        <w:spacing w:after="0"/>
        <w:ind w:left="567" w:hanging="567"/>
        <w:rPr>
          <w:rFonts w:ascii="Times New Roman" w:hAnsi="Times New Roman"/>
          <w:color w:val="000000"/>
          <w:lang w:val="fi-FI"/>
        </w:rPr>
      </w:pPr>
      <w:r w:rsidRPr="006604E8">
        <w:rPr>
          <w:rFonts w:ascii="Times New Roman" w:hAnsi="Times New Roman"/>
          <w:color w:val="000000"/>
          <w:lang w:val="fi-FI"/>
        </w:rPr>
        <w:t>Talidomidia (lääke jota käytetään hoitamaan tietyn tyyppistä luuhun liittyvää verisyöpää) tai muita lääkkeitä, joiden tiedetään olevan haitallisia munuaisille.</w:t>
      </w:r>
    </w:p>
    <w:p w14:paraId="65187A0E" w14:textId="77777777" w:rsidR="00597B6C" w:rsidRPr="006604E8" w:rsidRDefault="00AF03CE" w:rsidP="005B48A1">
      <w:pPr>
        <w:widowControl w:val="0"/>
        <w:numPr>
          <w:ilvl w:val="0"/>
          <w:numId w:val="15"/>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Muita lääkkeitä, jotka myös sisältävät </w:t>
      </w:r>
      <w:r w:rsidR="00597B6C" w:rsidRPr="006604E8">
        <w:rPr>
          <w:rFonts w:ascii="Times New Roman" w:hAnsi="Times New Roman"/>
          <w:color w:val="000000"/>
          <w:lang w:val="fi-FI"/>
        </w:rPr>
        <w:t xml:space="preserve">tsoledronihappoa </w:t>
      </w:r>
      <w:r w:rsidR="00D353C0" w:rsidRPr="006604E8">
        <w:rPr>
          <w:rFonts w:ascii="Times New Roman" w:hAnsi="Times New Roman"/>
          <w:color w:val="000000"/>
          <w:lang w:val="fi-FI"/>
        </w:rPr>
        <w:t xml:space="preserve">ja joita </w:t>
      </w:r>
      <w:r w:rsidR="00597B6C" w:rsidRPr="006604E8">
        <w:rPr>
          <w:rFonts w:ascii="Times New Roman" w:hAnsi="Times New Roman"/>
          <w:color w:val="000000"/>
          <w:lang w:val="fi-FI"/>
        </w:rPr>
        <w:t xml:space="preserve">käytetään osteoporoosin ja muiden ei syöpään liittyvien luusairauksien hoitoon, tai muita bisfosfonaatteja, koska näiden yhteenlaskettu vaikutus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00597B6C" w:rsidRPr="006604E8">
        <w:rPr>
          <w:rFonts w:ascii="Times New Roman" w:hAnsi="Times New Roman"/>
          <w:color w:val="000000"/>
          <w:lang w:val="fi-FI"/>
        </w:rPr>
        <w:t xml:space="preserve"> kanssa on tuntematon.</w:t>
      </w:r>
    </w:p>
    <w:p w14:paraId="770F4C7D" w14:textId="77777777" w:rsidR="006B3010" w:rsidRPr="006604E8" w:rsidRDefault="006B3010" w:rsidP="005B48A1">
      <w:pPr>
        <w:widowControl w:val="0"/>
        <w:numPr>
          <w:ilvl w:val="0"/>
          <w:numId w:val="15"/>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Anti-angiogeenisiä lääkkeitä (syöpälääkkeitä), koska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Pr="006604E8">
        <w:rPr>
          <w:rFonts w:ascii="Times New Roman" w:hAnsi="Times New Roman"/>
          <w:color w:val="000000"/>
          <w:lang w:val="fi-FI"/>
        </w:rPr>
        <w:t xml:space="preserve"> samanaikaisen käytön </w:t>
      </w:r>
      <w:r w:rsidR="00A00EA1" w:rsidRPr="006604E8">
        <w:rPr>
          <w:rFonts w:ascii="Times New Roman" w:hAnsi="Times New Roman"/>
          <w:color w:val="000000"/>
          <w:lang w:val="fi-FI"/>
        </w:rPr>
        <w:t>yhteydessä on todettu lisääntynyt riski</w:t>
      </w:r>
      <w:r w:rsidRPr="006604E8">
        <w:rPr>
          <w:rFonts w:ascii="Times New Roman" w:hAnsi="Times New Roman"/>
          <w:color w:val="000000"/>
          <w:lang w:val="fi-FI"/>
        </w:rPr>
        <w:t xml:space="preserve"> leuan osteonekroosi</w:t>
      </w:r>
      <w:r w:rsidR="00A00EA1" w:rsidRPr="006604E8">
        <w:rPr>
          <w:rFonts w:ascii="Times New Roman" w:hAnsi="Times New Roman"/>
          <w:color w:val="000000"/>
          <w:lang w:val="fi-FI"/>
        </w:rPr>
        <w:t>lle</w:t>
      </w:r>
      <w:r w:rsidRPr="006604E8">
        <w:rPr>
          <w:rFonts w:ascii="Times New Roman" w:hAnsi="Times New Roman"/>
          <w:color w:val="000000"/>
          <w:lang w:val="fi-FI"/>
        </w:rPr>
        <w:t xml:space="preserve"> (ONJ).</w:t>
      </w:r>
    </w:p>
    <w:p w14:paraId="20F65CB6" w14:textId="77777777" w:rsidR="00597B6C" w:rsidRPr="006604E8" w:rsidRDefault="00597B6C" w:rsidP="005B48A1">
      <w:pPr>
        <w:widowControl w:val="0"/>
        <w:spacing w:after="0"/>
        <w:rPr>
          <w:rFonts w:ascii="Times New Roman" w:hAnsi="Times New Roman"/>
          <w:color w:val="000000"/>
          <w:lang w:val="fi-FI"/>
        </w:rPr>
      </w:pPr>
    </w:p>
    <w:p w14:paraId="264F6AFD"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Raskaus ja imetys</w:t>
      </w:r>
    </w:p>
    <w:p w14:paraId="4FC84094"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Sinulle ei pi</w:t>
      </w:r>
      <w:r w:rsidR="00AF03CE" w:rsidRPr="006604E8">
        <w:rPr>
          <w:rFonts w:ascii="Times New Roman" w:hAnsi="Times New Roman"/>
          <w:color w:val="000000"/>
          <w:lang w:val="fi-FI"/>
        </w:rPr>
        <w:t>dä</w:t>
      </w:r>
      <w:r w:rsidRPr="006604E8">
        <w:rPr>
          <w:rFonts w:ascii="Times New Roman" w:hAnsi="Times New Roman"/>
          <w:color w:val="000000"/>
          <w:lang w:val="fi-FI"/>
        </w:rPr>
        <w:t xml:space="preserve"> antaa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Pr="006604E8">
        <w:rPr>
          <w:rFonts w:ascii="Times New Roman" w:hAnsi="Times New Roman"/>
          <w:color w:val="000000"/>
          <w:lang w:val="fi-FI"/>
        </w:rPr>
        <w:t>, jos olet raskaana. Kerro lääkärillesi, jos olet tai epäilet olevasi raskaana.</w:t>
      </w:r>
    </w:p>
    <w:p w14:paraId="50625158" w14:textId="77777777" w:rsidR="00597B6C" w:rsidRPr="006604E8" w:rsidRDefault="00597B6C" w:rsidP="005B48A1">
      <w:pPr>
        <w:widowControl w:val="0"/>
        <w:spacing w:after="0"/>
        <w:rPr>
          <w:rFonts w:ascii="Times New Roman" w:hAnsi="Times New Roman"/>
          <w:color w:val="000000"/>
          <w:lang w:val="fi-FI"/>
        </w:rPr>
      </w:pPr>
    </w:p>
    <w:p w14:paraId="66D7862B"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Sinulle ei </w:t>
      </w:r>
      <w:r w:rsidR="00AF03CE" w:rsidRPr="006604E8">
        <w:rPr>
          <w:rFonts w:ascii="Times New Roman" w:hAnsi="Times New Roman"/>
          <w:color w:val="000000"/>
          <w:lang w:val="fi-FI"/>
        </w:rPr>
        <w:t>pidä</w:t>
      </w:r>
      <w:r w:rsidRPr="006604E8">
        <w:rPr>
          <w:rFonts w:ascii="Times New Roman" w:hAnsi="Times New Roman"/>
          <w:color w:val="000000"/>
          <w:lang w:val="fi-FI"/>
        </w:rPr>
        <w:t xml:space="preserve"> antaa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Pr="006604E8">
        <w:rPr>
          <w:rFonts w:ascii="Times New Roman" w:hAnsi="Times New Roman"/>
          <w:color w:val="000000"/>
          <w:lang w:val="fi-FI"/>
        </w:rPr>
        <w:t>, jos imetät.</w:t>
      </w:r>
    </w:p>
    <w:p w14:paraId="7542FA5B" w14:textId="77777777" w:rsidR="00597B6C" w:rsidRPr="006604E8" w:rsidRDefault="00597B6C" w:rsidP="005B48A1">
      <w:pPr>
        <w:widowControl w:val="0"/>
        <w:spacing w:after="0"/>
        <w:rPr>
          <w:rFonts w:ascii="Times New Roman" w:hAnsi="Times New Roman"/>
          <w:color w:val="000000"/>
          <w:lang w:val="fi-FI"/>
        </w:rPr>
      </w:pPr>
    </w:p>
    <w:p w14:paraId="258B73FD"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color w:val="000000"/>
          <w:lang w:val="fi-FI"/>
        </w:rPr>
        <w:t>Kysy lääkäriltä tai apteekista neuvoa ennen minkään lääkkeen käyttöä raskauden tai imetyksen aikana.</w:t>
      </w:r>
    </w:p>
    <w:p w14:paraId="71ED7F5B" w14:textId="77777777" w:rsidR="00597B6C" w:rsidRPr="006604E8" w:rsidRDefault="00597B6C" w:rsidP="005B48A1">
      <w:pPr>
        <w:widowControl w:val="0"/>
        <w:spacing w:after="0"/>
        <w:rPr>
          <w:rFonts w:ascii="Times New Roman" w:hAnsi="Times New Roman"/>
          <w:color w:val="000000"/>
          <w:lang w:val="fi-FI"/>
        </w:rPr>
      </w:pPr>
    </w:p>
    <w:p w14:paraId="3F3BCD14"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Ajaminen ja koneiden käyttö</w:t>
      </w:r>
    </w:p>
    <w:p w14:paraId="74375E64" w14:textId="77777777" w:rsidR="00597B6C" w:rsidRPr="006604E8" w:rsidRDefault="00214A90" w:rsidP="005B48A1">
      <w:pPr>
        <w:widowControl w:val="0"/>
        <w:spacing w:after="0"/>
        <w:rPr>
          <w:rFonts w:ascii="Times New Roman" w:hAnsi="Times New Roman"/>
          <w:color w:val="000000"/>
          <w:lang w:val="fi-FI"/>
        </w:rPr>
      </w:pPr>
      <w:r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00597B6C" w:rsidRPr="006604E8">
        <w:rPr>
          <w:rFonts w:ascii="Times New Roman" w:hAnsi="Times New Roman"/>
          <w:color w:val="000000"/>
          <w:lang w:val="fi-FI"/>
        </w:rPr>
        <w:t xml:space="preserve"> käytön yhteydessä on ilmennyt hyvin harvoin uneliaisuutta ja väsymystä. Sinun tulee siten noudattaa varovaisuutta ajaessasi, käyttäessäsi koneita tai suorittaessasi valppautta vaativia tehtäviä.</w:t>
      </w:r>
    </w:p>
    <w:p w14:paraId="0B2D1246" w14:textId="77777777" w:rsidR="00597B6C" w:rsidRPr="006604E8" w:rsidRDefault="00597B6C" w:rsidP="005B48A1">
      <w:pPr>
        <w:widowControl w:val="0"/>
        <w:spacing w:after="0"/>
        <w:rPr>
          <w:rFonts w:ascii="Times New Roman" w:hAnsi="Times New Roman"/>
          <w:color w:val="000000"/>
          <w:lang w:val="fi-FI"/>
        </w:rPr>
      </w:pPr>
    </w:p>
    <w:p w14:paraId="5B22C94A" w14:textId="77777777" w:rsidR="00AF03CE" w:rsidRPr="006604E8" w:rsidRDefault="00AF03CE"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Zoledronic Acid Accord sisältää natriumia</w:t>
      </w:r>
    </w:p>
    <w:p w14:paraId="60910F1F" w14:textId="77777777" w:rsidR="00AF03CE" w:rsidRPr="00EF0551" w:rsidRDefault="00AF03CE" w:rsidP="005B48A1">
      <w:pPr>
        <w:widowControl w:val="0"/>
        <w:spacing w:after="0"/>
        <w:rPr>
          <w:rFonts w:ascii="Times New Roman" w:hAnsi="Times New Roman"/>
          <w:color w:val="000000"/>
          <w:lang w:val="fi-FI"/>
        </w:rPr>
      </w:pPr>
      <w:r w:rsidRPr="00750FD4">
        <w:rPr>
          <w:rFonts w:ascii="Times New Roman" w:hAnsi="Times New Roman"/>
          <w:color w:val="000000"/>
          <w:lang w:val="fi-FI"/>
        </w:rPr>
        <w:t xml:space="preserve">Tämä lääkevalmiste sisältää </w:t>
      </w:r>
      <w:r w:rsidR="00750FD4" w:rsidRPr="00750FD4">
        <w:rPr>
          <w:rFonts w:ascii="Times New Roman" w:hAnsi="Times New Roman"/>
          <w:color w:val="000000"/>
          <w:lang w:val="fi-FI"/>
        </w:rPr>
        <w:t>al</w:t>
      </w:r>
      <w:r w:rsidR="00750FD4">
        <w:rPr>
          <w:rFonts w:ascii="Times New Roman" w:hAnsi="Times New Roman"/>
          <w:color w:val="000000"/>
          <w:lang w:val="fi-FI"/>
        </w:rPr>
        <w:t>le</w:t>
      </w:r>
      <w:r w:rsidRPr="00750FD4">
        <w:rPr>
          <w:rFonts w:ascii="Times New Roman" w:hAnsi="Times New Roman"/>
          <w:color w:val="000000"/>
          <w:lang w:val="fi-FI"/>
        </w:rPr>
        <w:t xml:space="preserve"> </w:t>
      </w:r>
      <w:r w:rsidR="00750FD4" w:rsidRPr="00750FD4">
        <w:rPr>
          <w:rFonts w:ascii="Times New Roman" w:hAnsi="Times New Roman"/>
          <w:color w:val="000000"/>
          <w:lang w:val="fi-FI"/>
        </w:rPr>
        <w:t>1</w:t>
      </w:r>
      <w:r w:rsidR="00750FD4">
        <w:rPr>
          <w:rFonts w:ascii="Times New Roman" w:hAnsi="Times New Roman"/>
          <w:color w:val="000000"/>
          <w:lang w:val="fi-FI"/>
        </w:rPr>
        <w:t> </w:t>
      </w:r>
      <w:r w:rsidRPr="00750FD4">
        <w:rPr>
          <w:rFonts w:ascii="Times New Roman" w:hAnsi="Times New Roman"/>
          <w:color w:val="000000"/>
          <w:lang w:val="fi-FI"/>
        </w:rPr>
        <w:t>mmol natriumia (</w:t>
      </w:r>
      <w:r w:rsidR="00750FD4" w:rsidRPr="00750FD4">
        <w:rPr>
          <w:rFonts w:ascii="Times New Roman" w:hAnsi="Times New Roman"/>
          <w:color w:val="000000"/>
          <w:lang w:val="fi-FI"/>
        </w:rPr>
        <w:t>23</w:t>
      </w:r>
      <w:r w:rsidR="00750FD4">
        <w:rPr>
          <w:rFonts w:ascii="Times New Roman" w:hAnsi="Times New Roman"/>
          <w:color w:val="000000"/>
          <w:lang w:val="fi-FI"/>
        </w:rPr>
        <w:t> </w:t>
      </w:r>
      <w:r w:rsidRPr="00750FD4">
        <w:rPr>
          <w:rFonts w:ascii="Times New Roman" w:hAnsi="Times New Roman"/>
          <w:color w:val="000000"/>
          <w:lang w:val="fi-FI"/>
        </w:rPr>
        <w:t xml:space="preserve">mg) </w:t>
      </w:r>
      <w:r w:rsidR="00750FD4">
        <w:rPr>
          <w:rFonts w:ascii="Times New Roman" w:hAnsi="Times New Roman"/>
          <w:color w:val="000000"/>
          <w:lang w:val="fi-FI"/>
        </w:rPr>
        <w:t xml:space="preserve">per </w:t>
      </w:r>
      <w:r w:rsidRPr="00750FD4">
        <w:rPr>
          <w:rFonts w:ascii="Times New Roman" w:hAnsi="Times New Roman"/>
          <w:color w:val="000000"/>
          <w:lang w:val="fi-FI"/>
        </w:rPr>
        <w:t xml:space="preserve">injektiopullo eli </w:t>
      </w:r>
      <w:r w:rsidR="00750FD4">
        <w:rPr>
          <w:rFonts w:ascii="Times New Roman" w:hAnsi="Times New Roman"/>
          <w:color w:val="000000"/>
          <w:lang w:val="fi-FI"/>
        </w:rPr>
        <w:t>sen voidaan sanoa olevan</w:t>
      </w:r>
      <w:r w:rsidRPr="00750FD4">
        <w:rPr>
          <w:rFonts w:ascii="Times New Roman" w:hAnsi="Times New Roman"/>
          <w:color w:val="000000"/>
          <w:lang w:val="fi-FI"/>
        </w:rPr>
        <w:t xml:space="preserve"> </w:t>
      </w:r>
      <w:r w:rsidR="00750FD4">
        <w:rPr>
          <w:rFonts w:ascii="Times New Roman" w:hAnsi="Times New Roman"/>
          <w:color w:val="000000"/>
          <w:lang w:val="fi-FI"/>
        </w:rPr>
        <w:t>”</w:t>
      </w:r>
      <w:r w:rsidRPr="00750FD4">
        <w:rPr>
          <w:rFonts w:ascii="Times New Roman" w:hAnsi="Times New Roman"/>
          <w:color w:val="000000"/>
          <w:lang w:val="fi-FI"/>
        </w:rPr>
        <w:t>natriumiton</w:t>
      </w:r>
      <w:r w:rsidR="00750FD4">
        <w:rPr>
          <w:rFonts w:ascii="Times New Roman" w:hAnsi="Times New Roman"/>
          <w:color w:val="000000"/>
          <w:lang w:val="fi-FI"/>
        </w:rPr>
        <w:t>”</w:t>
      </w:r>
      <w:r w:rsidRPr="00750FD4">
        <w:rPr>
          <w:rFonts w:ascii="Times New Roman" w:hAnsi="Times New Roman"/>
          <w:color w:val="000000"/>
          <w:lang w:val="fi-FI"/>
        </w:rPr>
        <w:t>.</w:t>
      </w:r>
      <w:r w:rsidR="00EF0551" w:rsidRPr="006604E8">
        <w:rPr>
          <w:lang w:val="fi-FI"/>
        </w:rPr>
        <w:t xml:space="preserve"> </w:t>
      </w:r>
      <w:r w:rsidR="00EF0551" w:rsidRPr="006604E8">
        <w:rPr>
          <w:rFonts w:ascii="Times New Roman" w:hAnsi="Times New Roman"/>
          <w:lang w:val="fi-FI"/>
        </w:rPr>
        <w:t>Jos lääkärisi käyttää Zoledronic acid Accordin laimennuksessa keittosuola-liuosta, saamasi natriumannos on suurempi.</w:t>
      </w:r>
    </w:p>
    <w:p w14:paraId="37FE000A" w14:textId="77777777" w:rsidR="00597B6C" w:rsidRPr="00750FD4" w:rsidRDefault="00597B6C" w:rsidP="005B48A1">
      <w:pPr>
        <w:widowControl w:val="0"/>
        <w:spacing w:after="0"/>
        <w:rPr>
          <w:rFonts w:ascii="Times New Roman" w:hAnsi="Times New Roman"/>
          <w:color w:val="000000"/>
          <w:lang w:val="fi-FI"/>
        </w:rPr>
      </w:pPr>
    </w:p>
    <w:p w14:paraId="26544910" w14:textId="77777777" w:rsidR="00082FF7" w:rsidRPr="00750FD4" w:rsidRDefault="00082FF7" w:rsidP="005B48A1">
      <w:pPr>
        <w:widowControl w:val="0"/>
        <w:spacing w:after="0"/>
        <w:rPr>
          <w:rFonts w:ascii="Times New Roman" w:hAnsi="Times New Roman"/>
          <w:color w:val="000000"/>
          <w:lang w:val="fi-FI"/>
        </w:rPr>
      </w:pPr>
    </w:p>
    <w:p w14:paraId="0A83C4F4"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3.</w:t>
      </w:r>
      <w:r w:rsidRPr="006604E8">
        <w:rPr>
          <w:rFonts w:ascii="Times New Roman" w:hAnsi="Times New Roman"/>
          <w:b/>
          <w:color w:val="000000"/>
          <w:lang w:val="fi-FI"/>
        </w:rPr>
        <w:tab/>
      </w:r>
      <w:r w:rsidR="00E4794E" w:rsidRPr="006604E8">
        <w:rPr>
          <w:rFonts w:ascii="Times New Roman" w:hAnsi="Times New Roman"/>
          <w:b/>
          <w:color w:val="000000"/>
          <w:lang w:val="fi-FI"/>
        </w:rPr>
        <w:t xml:space="preserve">Miten </w:t>
      </w:r>
      <w:r w:rsidR="00214A90" w:rsidRPr="006604E8">
        <w:rPr>
          <w:rFonts w:ascii="Times New Roman" w:hAnsi="Times New Roman"/>
          <w:b/>
          <w:color w:val="000000"/>
          <w:lang w:val="fi-FI"/>
        </w:rPr>
        <w:t>Zoledronic</w:t>
      </w:r>
      <w:r w:rsidR="00584399" w:rsidRPr="006604E8">
        <w:rPr>
          <w:rFonts w:ascii="Times New Roman" w:hAnsi="Times New Roman"/>
          <w:b/>
          <w:color w:val="000000"/>
          <w:lang w:val="fi-FI"/>
        </w:rPr>
        <w:t xml:space="preserve"> Acid Accord -valmistetta</w:t>
      </w:r>
      <w:r w:rsidR="00E4794E" w:rsidRPr="006604E8">
        <w:rPr>
          <w:rFonts w:ascii="Times New Roman" w:hAnsi="Times New Roman"/>
          <w:b/>
          <w:color w:val="000000"/>
          <w:lang w:val="fi-FI"/>
        </w:rPr>
        <w:t xml:space="preserve"> käytetään</w:t>
      </w:r>
    </w:p>
    <w:p w14:paraId="7C278BD2" w14:textId="77777777" w:rsidR="00597B6C" w:rsidRPr="006604E8" w:rsidRDefault="00597B6C" w:rsidP="005B48A1">
      <w:pPr>
        <w:widowControl w:val="0"/>
        <w:spacing w:after="0"/>
        <w:rPr>
          <w:rFonts w:ascii="Times New Roman" w:hAnsi="Times New Roman"/>
          <w:color w:val="000000"/>
          <w:lang w:val="fi-FI"/>
        </w:rPr>
      </w:pPr>
    </w:p>
    <w:p w14:paraId="142BE690" w14:textId="77777777" w:rsidR="00597B6C" w:rsidRPr="006604E8" w:rsidRDefault="00597B6C" w:rsidP="005B48A1">
      <w:pPr>
        <w:widowControl w:val="0"/>
        <w:numPr>
          <w:ilvl w:val="0"/>
          <w:numId w:val="16"/>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Vain terveydenhuollon ammattilainen, joka on koulutettu antamaan bisfosfonaatteja laskimoon, saa antaa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Pr="006604E8">
        <w:rPr>
          <w:rFonts w:ascii="Times New Roman" w:hAnsi="Times New Roman"/>
          <w:color w:val="000000"/>
          <w:lang w:val="fi-FI"/>
        </w:rPr>
        <w:t xml:space="preserve"> suoneen.</w:t>
      </w:r>
    </w:p>
    <w:p w14:paraId="7338CBBF" w14:textId="77777777" w:rsidR="00597B6C" w:rsidRPr="006604E8" w:rsidRDefault="00597B6C" w:rsidP="005B48A1">
      <w:pPr>
        <w:widowControl w:val="0"/>
        <w:numPr>
          <w:ilvl w:val="0"/>
          <w:numId w:val="16"/>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Lääkäri neuvoo sinua juomaan riittävästi vettä ennen hoidon aloittamista kuivumisen </w:t>
      </w:r>
      <w:r w:rsidRPr="006604E8">
        <w:rPr>
          <w:rFonts w:ascii="Times New Roman" w:hAnsi="Times New Roman"/>
          <w:color w:val="000000"/>
          <w:lang w:val="fi-FI"/>
        </w:rPr>
        <w:lastRenderedPageBreak/>
        <w:t>ehkäisemiseksi.</w:t>
      </w:r>
    </w:p>
    <w:p w14:paraId="64ED4962" w14:textId="77777777" w:rsidR="00597B6C" w:rsidRPr="006604E8" w:rsidRDefault="00597B6C" w:rsidP="005B48A1">
      <w:pPr>
        <w:widowControl w:val="0"/>
        <w:numPr>
          <w:ilvl w:val="0"/>
          <w:numId w:val="16"/>
        </w:numPr>
        <w:spacing w:after="0"/>
        <w:ind w:left="567" w:hanging="567"/>
        <w:rPr>
          <w:rFonts w:ascii="Times New Roman" w:hAnsi="Times New Roman"/>
          <w:color w:val="000000"/>
          <w:lang w:val="fi-FI"/>
        </w:rPr>
      </w:pPr>
      <w:r w:rsidRPr="006604E8">
        <w:rPr>
          <w:rFonts w:ascii="Times New Roman" w:hAnsi="Times New Roman"/>
          <w:color w:val="000000"/>
          <w:lang w:val="fi-FI"/>
        </w:rPr>
        <w:t>Noudata</w:t>
      </w:r>
      <w:r w:rsidRPr="006604E8">
        <w:rPr>
          <w:rFonts w:ascii="Times New Roman" w:hAnsi="Times New Roman"/>
          <w:b/>
          <w:color w:val="000000"/>
          <w:lang w:val="fi-FI"/>
        </w:rPr>
        <w:t xml:space="preserve"> </w:t>
      </w:r>
      <w:r w:rsidRPr="006604E8">
        <w:rPr>
          <w:rFonts w:ascii="Times New Roman" w:hAnsi="Times New Roman"/>
          <w:color w:val="000000"/>
          <w:lang w:val="fi-FI"/>
        </w:rPr>
        <w:t xml:space="preserve">huolellisesti kaikkia lääkärin, </w:t>
      </w:r>
      <w:r w:rsidR="00E4794E" w:rsidRPr="006604E8">
        <w:rPr>
          <w:rFonts w:ascii="Times New Roman" w:hAnsi="Times New Roman"/>
          <w:color w:val="000000"/>
          <w:lang w:val="fi-FI"/>
        </w:rPr>
        <w:t xml:space="preserve">apteekkihenkilökunnan tai </w:t>
      </w:r>
      <w:r w:rsidR="00256786" w:rsidRPr="006604E8">
        <w:rPr>
          <w:rFonts w:ascii="Times New Roman" w:hAnsi="Times New Roman"/>
          <w:color w:val="000000"/>
          <w:lang w:val="fi-FI"/>
        </w:rPr>
        <w:t>sairaan</w:t>
      </w:r>
      <w:r w:rsidRPr="006604E8">
        <w:rPr>
          <w:rFonts w:ascii="Times New Roman" w:hAnsi="Times New Roman"/>
          <w:color w:val="000000"/>
          <w:lang w:val="fi-FI"/>
        </w:rPr>
        <w:t>hoitajan antamia ohjeita.</w:t>
      </w:r>
    </w:p>
    <w:p w14:paraId="7E251D20" w14:textId="77777777" w:rsidR="00597B6C" w:rsidRPr="006604E8" w:rsidRDefault="00597B6C" w:rsidP="005B48A1">
      <w:pPr>
        <w:widowControl w:val="0"/>
        <w:spacing w:after="0"/>
        <w:rPr>
          <w:rFonts w:ascii="Times New Roman" w:hAnsi="Times New Roman"/>
          <w:color w:val="000000"/>
          <w:lang w:val="fi-FI"/>
        </w:rPr>
      </w:pPr>
    </w:p>
    <w:p w14:paraId="70DB3D5F"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 xml:space="preserve">Miten paljon </w:t>
      </w:r>
      <w:r w:rsidR="00214A90" w:rsidRPr="006604E8">
        <w:rPr>
          <w:rFonts w:ascii="Times New Roman" w:hAnsi="Times New Roman"/>
          <w:b/>
          <w:color w:val="000000"/>
          <w:lang w:val="fi-FI"/>
        </w:rPr>
        <w:t>Zoledronic</w:t>
      </w:r>
      <w:r w:rsidR="00584399" w:rsidRPr="006604E8">
        <w:rPr>
          <w:rFonts w:ascii="Times New Roman" w:hAnsi="Times New Roman"/>
          <w:b/>
          <w:color w:val="000000"/>
          <w:lang w:val="fi-FI"/>
        </w:rPr>
        <w:t xml:space="preserve"> Acid Accord -valmistetta</w:t>
      </w:r>
      <w:r w:rsidRPr="006604E8">
        <w:rPr>
          <w:rFonts w:ascii="Times New Roman" w:hAnsi="Times New Roman"/>
          <w:b/>
          <w:color w:val="000000"/>
          <w:lang w:val="fi-FI"/>
        </w:rPr>
        <w:t xml:space="preserve"> annetaan</w:t>
      </w:r>
    </w:p>
    <w:p w14:paraId="25CE6351" w14:textId="77777777" w:rsidR="00597B6C" w:rsidRPr="006604E8" w:rsidRDefault="00597B6C" w:rsidP="005B48A1">
      <w:pPr>
        <w:widowControl w:val="0"/>
        <w:numPr>
          <w:ilvl w:val="0"/>
          <w:numId w:val="17"/>
        </w:numPr>
        <w:spacing w:after="0"/>
        <w:ind w:left="567" w:hanging="567"/>
        <w:rPr>
          <w:rFonts w:ascii="Times New Roman" w:hAnsi="Times New Roman"/>
          <w:color w:val="000000"/>
          <w:lang w:val="fi-FI"/>
        </w:rPr>
      </w:pPr>
      <w:r w:rsidRPr="006604E8">
        <w:rPr>
          <w:rFonts w:ascii="Times New Roman" w:hAnsi="Times New Roman"/>
          <w:color w:val="000000"/>
          <w:lang w:val="fi-FI"/>
        </w:rPr>
        <w:t>Tavallinen kerta-annos on 4 mg</w:t>
      </w:r>
      <w:r w:rsidR="009168E6" w:rsidRPr="006604E8">
        <w:rPr>
          <w:rFonts w:ascii="Times New Roman" w:hAnsi="Times New Roman"/>
          <w:color w:val="000000"/>
          <w:lang w:val="fi-FI"/>
        </w:rPr>
        <w:t xml:space="preserve"> tsoledronihappoa</w:t>
      </w:r>
      <w:r w:rsidRPr="006604E8">
        <w:rPr>
          <w:rFonts w:ascii="Times New Roman" w:hAnsi="Times New Roman"/>
          <w:color w:val="000000"/>
          <w:lang w:val="fi-FI"/>
        </w:rPr>
        <w:t>.</w:t>
      </w:r>
    </w:p>
    <w:p w14:paraId="79C4F35D" w14:textId="77777777" w:rsidR="00597B6C" w:rsidRPr="006604E8" w:rsidRDefault="00597B6C" w:rsidP="005B48A1">
      <w:pPr>
        <w:widowControl w:val="0"/>
        <w:numPr>
          <w:ilvl w:val="0"/>
          <w:numId w:val="17"/>
        </w:numPr>
        <w:spacing w:after="0"/>
        <w:ind w:left="567" w:hanging="567"/>
        <w:rPr>
          <w:rFonts w:ascii="Times New Roman" w:hAnsi="Times New Roman"/>
          <w:color w:val="000000"/>
          <w:u w:val="single"/>
          <w:lang w:val="fi-FI"/>
        </w:rPr>
      </w:pPr>
      <w:r w:rsidRPr="006604E8">
        <w:rPr>
          <w:rFonts w:ascii="Times New Roman" w:hAnsi="Times New Roman"/>
          <w:color w:val="000000"/>
          <w:lang w:val="fi-FI"/>
        </w:rPr>
        <w:t xml:space="preserve">Jos sinulla on munuaisongelmia, lääkärisi antaa sinulle pienemmän annoksen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Pr="006604E8">
        <w:rPr>
          <w:rFonts w:ascii="Times New Roman" w:hAnsi="Times New Roman"/>
          <w:color w:val="000000"/>
          <w:lang w:val="fi-FI"/>
        </w:rPr>
        <w:t xml:space="preserve"> riippuen munuaisongelmasi vakavuudesta.</w:t>
      </w:r>
    </w:p>
    <w:p w14:paraId="13B927EE"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 xml:space="preserve">Kuinka usein </w:t>
      </w:r>
      <w:r w:rsidR="00214A90" w:rsidRPr="006604E8">
        <w:rPr>
          <w:rFonts w:ascii="Times New Roman" w:hAnsi="Times New Roman"/>
          <w:b/>
          <w:color w:val="000000"/>
          <w:lang w:val="fi-FI"/>
        </w:rPr>
        <w:t>Zoledronic</w:t>
      </w:r>
      <w:r w:rsidR="00584399" w:rsidRPr="006604E8">
        <w:rPr>
          <w:rFonts w:ascii="Times New Roman" w:hAnsi="Times New Roman"/>
          <w:b/>
          <w:color w:val="000000"/>
          <w:lang w:val="fi-FI"/>
        </w:rPr>
        <w:t xml:space="preserve"> Acid Accord -valmistetta</w:t>
      </w:r>
      <w:r w:rsidRPr="006604E8">
        <w:rPr>
          <w:rFonts w:ascii="Times New Roman" w:hAnsi="Times New Roman"/>
          <w:b/>
          <w:color w:val="000000"/>
          <w:lang w:val="fi-FI"/>
        </w:rPr>
        <w:t xml:space="preserve"> annetaan</w:t>
      </w:r>
    </w:p>
    <w:p w14:paraId="413D93BA" w14:textId="77777777" w:rsidR="00597B6C" w:rsidRPr="006604E8" w:rsidRDefault="00597B6C" w:rsidP="005B48A1">
      <w:pPr>
        <w:widowControl w:val="0"/>
        <w:numPr>
          <w:ilvl w:val="0"/>
          <w:numId w:val="19"/>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Jos sinua hoidetaan luustokomplikaatioiden vuoksi luun etäpesäkkeiden takia, sinulle annetaan yksi </w:t>
      </w:r>
      <w:r w:rsidR="00161547" w:rsidRPr="006604E8">
        <w:rPr>
          <w:rFonts w:ascii="Times New Roman" w:hAnsi="Times New Roman"/>
          <w:color w:val="000000"/>
          <w:lang w:val="fi-FI"/>
        </w:rPr>
        <w:t xml:space="preserve">Zoledronic Acid Accord </w:t>
      </w:r>
      <w:r w:rsidRPr="006604E8">
        <w:rPr>
          <w:rFonts w:ascii="Times New Roman" w:hAnsi="Times New Roman"/>
          <w:color w:val="000000"/>
          <w:lang w:val="fi-FI"/>
        </w:rPr>
        <w:t>-infuusio joka kolmas tai neljäs viikko.</w:t>
      </w:r>
    </w:p>
    <w:p w14:paraId="72591E3C" w14:textId="77777777" w:rsidR="00597B6C" w:rsidRPr="006604E8" w:rsidRDefault="00597B6C" w:rsidP="005B48A1">
      <w:pPr>
        <w:widowControl w:val="0"/>
        <w:numPr>
          <w:ilvl w:val="0"/>
          <w:numId w:val="19"/>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Jos sinua hoidetaan veren kalsiumpitoisuuden alentamiseksi,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Pr="006604E8">
        <w:rPr>
          <w:rFonts w:ascii="Times New Roman" w:hAnsi="Times New Roman"/>
          <w:color w:val="000000"/>
          <w:lang w:val="fi-FI"/>
        </w:rPr>
        <w:t xml:space="preserve"> yleensä annetaan vain yksi kertatiputus.</w:t>
      </w:r>
    </w:p>
    <w:p w14:paraId="5FE9D191" w14:textId="77777777" w:rsidR="00597B6C" w:rsidRPr="006604E8" w:rsidRDefault="00597B6C" w:rsidP="005B48A1">
      <w:pPr>
        <w:widowControl w:val="0"/>
        <w:spacing w:after="0"/>
        <w:rPr>
          <w:rFonts w:ascii="Times New Roman" w:hAnsi="Times New Roman"/>
          <w:color w:val="000000"/>
          <w:lang w:val="fi-FI"/>
        </w:rPr>
      </w:pPr>
    </w:p>
    <w:p w14:paraId="28198590" w14:textId="77777777" w:rsidR="00597B6C" w:rsidRPr="006604E8" w:rsidRDefault="00597B6C" w:rsidP="005B48A1">
      <w:pPr>
        <w:widowControl w:val="0"/>
        <w:spacing w:after="0"/>
        <w:rPr>
          <w:rFonts w:ascii="Times New Roman" w:hAnsi="Times New Roman"/>
          <w:color w:val="000000"/>
          <w:lang w:val="fi-FI"/>
        </w:rPr>
      </w:pPr>
      <w:r w:rsidRPr="006604E8">
        <w:rPr>
          <w:rFonts w:ascii="Times New Roman" w:hAnsi="Times New Roman"/>
          <w:b/>
          <w:color w:val="000000"/>
          <w:lang w:val="fi-FI"/>
        </w:rPr>
        <w:t xml:space="preserve">Miten </w:t>
      </w:r>
      <w:r w:rsidR="00161547" w:rsidRPr="006604E8">
        <w:rPr>
          <w:rFonts w:ascii="Times New Roman" w:hAnsi="Times New Roman"/>
          <w:b/>
          <w:color w:val="000000"/>
          <w:lang w:val="fi-FI"/>
        </w:rPr>
        <w:t>Zoledronic Acid Accord</w:t>
      </w:r>
      <w:r w:rsidR="008E4CBF" w:rsidRPr="006604E8">
        <w:rPr>
          <w:rFonts w:ascii="Times New Roman" w:hAnsi="Times New Roman"/>
          <w:b/>
          <w:color w:val="000000"/>
          <w:lang w:val="fi-FI"/>
        </w:rPr>
        <w:t xml:space="preserve"> -valmistetta</w:t>
      </w:r>
      <w:r w:rsidRPr="006604E8">
        <w:rPr>
          <w:rFonts w:ascii="Times New Roman" w:hAnsi="Times New Roman"/>
          <w:b/>
          <w:color w:val="000000"/>
          <w:lang w:val="fi-FI"/>
        </w:rPr>
        <w:t xml:space="preserve"> annetaan</w:t>
      </w:r>
    </w:p>
    <w:p w14:paraId="7625AFA3" w14:textId="77777777" w:rsidR="00597B6C" w:rsidRPr="006604E8" w:rsidRDefault="00161547" w:rsidP="005B48A1">
      <w:pPr>
        <w:widowControl w:val="0"/>
        <w:numPr>
          <w:ilvl w:val="0"/>
          <w:numId w:val="18"/>
        </w:numPr>
        <w:spacing w:after="0"/>
        <w:ind w:left="567" w:hanging="567"/>
        <w:rPr>
          <w:rFonts w:ascii="Times New Roman" w:hAnsi="Times New Roman"/>
          <w:color w:val="000000"/>
          <w:lang w:val="fi-FI"/>
        </w:rPr>
      </w:pPr>
      <w:r w:rsidRPr="006604E8">
        <w:rPr>
          <w:rFonts w:ascii="Times New Roman" w:hAnsi="Times New Roman"/>
          <w:color w:val="000000"/>
          <w:lang w:val="fi-FI"/>
        </w:rPr>
        <w:t>Zoledronic Acid Accord</w:t>
      </w:r>
      <w:r w:rsidR="00597B6C" w:rsidRPr="006604E8">
        <w:rPr>
          <w:rFonts w:ascii="Times New Roman" w:hAnsi="Times New Roman"/>
          <w:color w:val="000000"/>
          <w:lang w:val="fi-FI"/>
        </w:rPr>
        <w:t xml:space="preserve"> </w:t>
      </w:r>
      <w:r w:rsidR="009168E6" w:rsidRPr="006604E8">
        <w:rPr>
          <w:rFonts w:ascii="Times New Roman" w:hAnsi="Times New Roman"/>
          <w:color w:val="000000"/>
          <w:lang w:val="fi-FI"/>
        </w:rPr>
        <w:t xml:space="preserve">on annettava </w:t>
      </w:r>
      <w:r w:rsidR="00597B6C" w:rsidRPr="006604E8">
        <w:rPr>
          <w:rFonts w:ascii="Times New Roman" w:hAnsi="Times New Roman"/>
          <w:color w:val="000000"/>
          <w:lang w:val="fi-FI"/>
        </w:rPr>
        <w:t>vähintään 15 minuuttia kestävänä tiputuksena eri infuusioletkulla kerta-annosliuoksena laskimoon.</w:t>
      </w:r>
    </w:p>
    <w:p w14:paraId="1ED0079D" w14:textId="77777777" w:rsidR="00597B6C" w:rsidRPr="00F97306" w:rsidRDefault="00597B6C" w:rsidP="005B48A1">
      <w:pPr>
        <w:pStyle w:val="Text"/>
        <w:widowControl w:val="0"/>
        <w:rPr>
          <w:rFonts w:ascii="Times New Roman" w:hAnsi="Times New Roman"/>
          <w:color w:val="000000"/>
          <w:lang w:val="fi-FI"/>
        </w:rPr>
      </w:pPr>
    </w:p>
    <w:p w14:paraId="2DC0CE34"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color w:val="000000"/>
          <w:lang w:val="fi-FI"/>
        </w:rPr>
        <w:t>Potilaille, joilla ei ole ylimäärin kalsiumia veressä, määrätään kalsium- ja D-vitamiinilisää otettavaksi päivittäin.</w:t>
      </w:r>
    </w:p>
    <w:p w14:paraId="58B37542" w14:textId="77777777" w:rsidR="00597B6C" w:rsidRPr="00D92994" w:rsidRDefault="00597B6C" w:rsidP="005B48A1">
      <w:pPr>
        <w:spacing w:after="0"/>
        <w:rPr>
          <w:rFonts w:ascii="Times New Roman" w:hAnsi="Times New Roman"/>
          <w:noProof/>
          <w:lang w:val="fi-FI"/>
        </w:rPr>
      </w:pPr>
    </w:p>
    <w:p w14:paraId="77A6530B" w14:textId="77777777" w:rsidR="00597B6C" w:rsidRPr="006604E8" w:rsidRDefault="00597B6C" w:rsidP="005B48A1">
      <w:pPr>
        <w:spacing w:after="0"/>
        <w:rPr>
          <w:rFonts w:ascii="Times New Roman" w:hAnsi="Times New Roman"/>
          <w:noProof/>
          <w:lang w:val="fi-FI"/>
        </w:rPr>
      </w:pPr>
      <w:r w:rsidRPr="006604E8">
        <w:rPr>
          <w:rFonts w:ascii="Times New Roman" w:hAnsi="Times New Roman"/>
          <w:b/>
          <w:noProof/>
          <w:lang w:val="fi-FI"/>
        </w:rPr>
        <w:t xml:space="preserve">Jos saat enemmän </w:t>
      </w:r>
      <w:r w:rsidR="00214A90" w:rsidRPr="006604E8">
        <w:rPr>
          <w:rFonts w:ascii="Times New Roman" w:hAnsi="Times New Roman"/>
          <w:b/>
          <w:noProof/>
          <w:lang w:val="fi-FI"/>
        </w:rPr>
        <w:t>Zoledronic</w:t>
      </w:r>
      <w:r w:rsidR="00584399" w:rsidRPr="006604E8">
        <w:rPr>
          <w:rFonts w:ascii="Times New Roman" w:hAnsi="Times New Roman"/>
          <w:b/>
          <w:noProof/>
          <w:lang w:val="fi-FI"/>
        </w:rPr>
        <w:t xml:space="preserve"> Acid Accord -valmistetta</w:t>
      </w:r>
      <w:r w:rsidRPr="006604E8">
        <w:rPr>
          <w:rFonts w:ascii="Times New Roman" w:hAnsi="Times New Roman"/>
          <w:b/>
          <w:noProof/>
          <w:lang w:val="fi-FI"/>
        </w:rPr>
        <w:t xml:space="preserve"> kuin sinun pitäisi</w:t>
      </w:r>
    </w:p>
    <w:p w14:paraId="42CCC6AE" w14:textId="77777777" w:rsidR="00597B6C" w:rsidRPr="00F97306" w:rsidRDefault="00597B6C" w:rsidP="005B48A1">
      <w:pPr>
        <w:pStyle w:val="Text"/>
        <w:rPr>
          <w:rFonts w:ascii="Times New Roman" w:hAnsi="Times New Roman"/>
          <w:color w:val="000000"/>
          <w:lang w:val="fi-FI"/>
        </w:rPr>
      </w:pPr>
      <w:r w:rsidRPr="00F97306">
        <w:rPr>
          <w:rFonts w:ascii="Times New Roman" w:hAnsi="Times New Roman"/>
          <w:color w:val="000000"/>
          <w:lang w:val="fi-FI"/>
        </w:rPr>
        <w:t>Jos saat suositettuja annoksia suurempia annoksia, lääkärisi seuraa sinua huolellisesti. Tämä tehdään, koska sinulle voi kehittyä seerumin elektrolyyttien (esimerkiksi kalsium, fosfori ja magnesium) poikkeavuuksia ja/tai muutoksia munuaisten toiminnassa, mukaan lukien vaikea munuaisten vajaatoiminta. Jos kalsiumin määrä elimistössäsi pienenee liikaa, sinulle voidaan antaa lisää kalsiumia infuusiona.</w:t>
      </w:r>
    </w:p>
    <w:p w14:paraId="44EEDA73" w14:textId="77777777" w:rsidR="00597B6C" w:rsidRPr="00D92994" w:rsidRDefault="00597B6C" w:rsidP="005B48A1">
      <w:pPr>
        <w:widowControl w:val="0"/>
        <w:spacing w:after="0"/>
        <w:rPr>
          <w:rFonts w:ascii="Times New Roman" w:hAnsi="Times New Roman"/>
          <w:color w:val="000000"/>
          <w:lang w:val="fi-FI"/>
        </w:rPr>
      </w:pPr>
    </w:p>
    <w:p w14:paraId="1A3F546F" w14:textId="77777777" w:rsidR="00597B6C" w:rsidRPr="00D92994" w:rsidRDefault="009168E6" w:rsidP="005B48A1">
      <w:pPr>
        <w:widowControl w:val="0"/>
        <w:spacing w:after="0"/>
        <w:rPr>
          <w:rFonts w:ascii="Times New Roman" w:hAnsi="Times New Roman"/>
          <w:color w:val="000000"/>
          <w:lang w:val="fi-FI"/>
        </w:rPr>
      </w:pPr>
      <w:r w:rsidRPr="00D92994">
        <w:rPr>
          <w:rFonts w:ascii="Times New Roman" w:hAnsi="Times New Roman"/>
          <w:color w:val="000000"/>
          <w:lang w:val="fi-FI"/>
        </w:rPr>
        <w:t>Jos sinulla on kysymyksiä tämän lääkkeen käytöstä, käänny lääkärin , apteekkihenkilökunnan tai sairaanhoitajan puoleen.</w:t>
      </w:r>
    </w:p>
    <w:p w14:paraId="0A96D3F6" w14:textId="77777777" w:rsidR="009168E6" w:rsidRPr="00D92994" w:rsidRDefault="009168E6" w:rsidP="005B48A1">
      <w:pPr>
        <w:widowControl w:val="0"/>
        <w:spacing w:after="0"/>
        <w:rPr>
          <w:rFonts w:ascii="Times New Roman" w:hAnsi="Times New Roman"/>
          <w:color w:val="000000"/>
          <w:lang w:val="fi-FI"/>
        </w:rPr>
      </w:pPr>
    </w:p>
    <w:p w14:paraId="574E293B" w14:textId="77777777" w:rsidR="00082FF7" w:rsidRPr="00D92994" w:rsidRDefault="00082FF7" w:rsidP="005B48A1">
      <w:pPr>
        <w:widowControl w:val="0"/>
        <w:spacing w:after="0"/>
        <w:rPr>
          <w:rFonts w:ascii="Times New Roman" w:hAnsi="Times New Roman"/>
          <w:color w:val="000000"/>
          <w:lang w:val="fi-FI"/>
        </w:rPr>
      </w:pPr>
    </w:p>
    <w:p w14:paraId="6C90A45B" w14:textId="77777777" w:rsidR="00597B6C" w:rsidRPr="00D92994" w:rsidRDefault="00597B6C" w:rsidP="005B48A1">
      <w:pPr>
        <w:widowControl w:val="0"/>
        <w:spacing w:after="0"/>
        <w:rPr>
          <w:rFonts w:ascii="Times New Roman" w:hAnsi="Times New Roman"/>
          <w:color w:val="000000"/>
          <w:lang w:val="fi-FI"/>
        </w:rPr>
      </w:pPr>
      <w:r w:rsidRPr="00D92994">
        <w:rPr>
          <w:rFonts w:ascii="Times New Roman" w:hAnsi="Times New Roman"/>
          <w:b/>
          <w:color w:val="000000"/>
          <w:lang w:val="fi-FI"/>
        </w:rPr>
        <w:t>4.</w:t>
      </w:r>
      <w:r w:rsidRPr="00D92994">
        <w:rPr>
          <w:rFonts w:ascii="Times New Roman" w:hAnsi="Times New Roman"/>
          <w:b/>
          <w:color w:val="000000"/>
          <w:lang w:val="fi-FI"/>
        </w:rPr>
        <w:tab/>
      </w:r>
      <w:r w:rsidR="00E4794E" w:rsidRPr="00D92994">
        <w:rPr>
          <w:rFonts w:ascii="Times New Roman" w:hAnsi="Times New Roman"/>
          <w:b/>
          <w:noProof/>
          <w:lang w:val="fi-FI"/>
        </w:rPr>
        <w:t>Mahdolliset haittavaikutukset</w:t>
      </w:r>
    </w:p>
    <w:p w14:paraId="03FE34CB" w14:textId="77777777" w:rsidR="00597B6C" w:rsidRPr="00D92994" w:rsidRDefault="00597B6C" w:rsidP="005B48A1">
      <w:pPr>
        <w:widowControl w:val="0"/>
        <w:spacing w:after="0"/>
        <w:rPr>
          <w:rFonts w:ascii="Times New Roman" w:hAnsi="Times New Roman"/>
          <w:color w:val="000000"/>
          <w:lang w:val="fi-FI"/>
        </w:rPr>
      </w:pPr>
    </w:p>
    <w:p w14:paraId="4A3BFB6E" w14:textId="77777777" w:rsidR="00597B6C" w:rsidRPr="00D92994" w:rsidRDefault="00597B6C" w:rsidP="005B48A1">
      <w:pPr>
        <w:spacing w:after="0"/>
        <w:ind w:right="-29"/>
        <w:rPr>
          <w:rFonts w:ascii="Times New Roman" w:hAnsi="Times New Roman"/>
          <w:color w:val="000000"/>
          <w:lang w:val="fi-FI"/>
        </w:rPr>
      </w:pPr>
      <w:r w:rsidRPr="00D92994">
        <w:rPr>
          <w:rFonts w:ascii="Times New Roman" w:hAnsi="Times New Roman"/>
          <w:noProof/>
          <w:color w:val="000000"/>
          <w:lang w:val="fi-FI"/>
        </w:rPr>
        <w:t xml:space="preserve">Kuten kaikki lääkkeet, </w:t>
      </w:r>
      <w:r w:rsidR="00E4794E" w:rsidRPr="00D92994">
        <w:rPr>
          <w:rFonts w:ascii="Times New Roman" w:hAnsi="Times New Roman"/>
          <w:noProof/>
          <w:color w:val="000000"/>
          <w:lang w:val="fi-FI"/>
        </w:rPr>
        <w:t xml:space="preserve">tämäkin lääke </w:t>
      </w:r>
      <w:r w:rsidRPr="00D92994">
        <w:rPr>
          <w:rFonts w:ascii="Times New Roman" w:hAnsi="Times New Roman"/>
          <w:noProof/>
          <w:color w:val="000000"/>
          <w:lang w:val="fi-FI"/>
        </w:rPr>
        <w:t xml:space="preserve">voi aiheuttaa haittavaikutuksia. Kaikki eivät kuitenkaan niitä saa. </w:t>
      </w:r>
      <w:r w:rsidR="00875D76" w:rsidRPr="00D92994">
        <w:rPr>
          <w:rFonts w:ascii="Times New Roman" w:hAnsi="Times New Roman"/>
          <w:color w:val="000000"/>
          <w:lang w:val="fi-FI"/>
        </w:rPr>
        <w:t>Yleisimmät ovat tavallisesti lieviä ja häviävät todennäköisesti pian.</w:t>
      </w:r>
    </w:p>
    <w:p w14:paraId="7A2980D3" w14:textId="77777777" w:rsidR="00597B6C" w:rsidRPr="00D92994" w:rsidRDefault="00597B6C" w:rsidP="005B48A1">
      <w:pPr>
        <w:widowControl w:val="0"/>
        <w:spacing w:after="0"/>
        <w:rPr>
          <w:rFonts w:ascii="Times New Roman" w:hAnsi="Times New Roman"/>
          <w:color w:val="000000"/>
          <w:lang w:val="fi-FI"/>
        </w:rPr>
      </w:pPr>
    </w:p>
    <w:p w14:paraId="25402500"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Kerro lääkärillesi niin pian kuin mahdollista, jos saat jonkin seuraavista vakavista haittavaikutuksista:</w:t>
      </w:r>
    </w:p>
    <w:p w14:paraId="28D83EB4" w14:textId="77777777" w:rsidR="00597B6C" w:rsidRPr="006604E8" w:rsidRDefault="00597B6C" w:rsidP="005B48A1">
      <w:pPr>
        <w:widowControl w:val="0"/>
        <w:spacing w:after="0"/>
        <w:rPr>
          <w:rFonts w:ascii="Times New Roman" w:hAnsi="Times New Roman"/>
          <w:color w:val="000000"/>
          <w:lang w:val="fi-FI"/>
        </w:rPr>
      </w:pPr>
    </w:p>
    <w:p w14:paraId="0AEA40BB" w14:textId="77777777" w:rsidR="00597B6C" w:rsidRPr="00F97306" w:rsidRDefault="00597B6C" w:rsidP="005B48A1">
      <w:pPr>
        <w:widowControl w:val="0"/>
        <w:spacing w:after="0"/>
        <w:rPr>
          <w:rFonts w:ascii="Times New Roman" w:hAnsi="Times New Roman"/>
          <w:b/>
          <w:color w:val="000000"/>
        </w:rPr>
      </w:pPr>
      <w:proofErr w:type="spellStart"/>
      <w:r w:rsidRPr="00F97306">
        <w:rPr>
          <w:rFonts w:ascii="Times New Roman" w:hAnsi="Times New Roman"/>
          <w:b/>
          <w:color w:val="000000"/>
        </w:rPr>
        <w:t>Yleinen</w:t>
      </w:r>
      <w:proofErr w:type="spellEnd"/>
      <w:r w:rsidR="00E4794E" w:rsidRPr="00F97306">
        <w:rPr>
          <w:rFonts w:ascii="Times New Roman" w:hAnsi="Times New Roman"/>
          <w:b/>
          <w:color w:val="000000"/>
        </w:rPr>
        <w:t xml:space="preserve"> (</w:t>
      </w:r>
      <w:proofErr w:type="spellStart"/>
      <w:r w:rsidR="00162B62" w:rsidRPr="00F97306">
        <w:rPr>
          <w:rFonts w:ascii="Times New Roman" w:hAnsi="Times New Roman"/>
          <w:b/>
          <w:color w:val="000000"/>
        </w:rPr>
        <w:t>enintään</w:t>
      </w:r>
      <w:proofErr w:type="spellEnd"/>
      <w:r w:rsidR="00162B62" w:rsidRPr="00F97306">
        <w:rPr>
          <w:rFonts w:ascii="Times New Roman" w:hAnsi="Times New Roman"/>
          <w:b/>
          <w:color w:val="000000"/>
        </w:rPr>
        <w:t xml:space="preserve"> 1</w:t>
      </w:r>
      <w:r w:rsidR="001702DA" w:rsidRPr="00F97306">
        <w:rPr>
          <w:rFonts w:ascii="Times New Roman" w:hAnsi="Times New Roman"/>
          <w:b/>
          <w:color w:val="000000"/>
        </w:rPr>
        <w:t> </w:t>
      </w:r>
      <w:proofErr w:type="spellStart"/>
      <w:r w:rsidR="00162B62" w:rsidRPr="00F97306">
        <w:rPr>
          <w:rFonts w:ascii="Times New Roman" w:hAnsi="Times New Roman"/>
          <w:b/>
          <w:color w:val="000000"/>
        </w:rPr>
        <w:t>käyttäjällä</w:t>
      </w:r>
      <w:proofErr w:type="spellEnd"/>
      <w:r w:rsidR="00162B62" w:rsidRPr="00F97306">
        <w:rPr>
          <w:rFonts w:ascii="Times New Roman" w:hAnsi="Times New Roman"/>
          <w:b/>
          <w:color w:val="000000"/>
        </w:rPr>
        <w:t xml:space="preserve"> </w:t>
      </w:r>
      <w:proofErr w:type="gramStart"/>
      <w:r w:rsidR="00162B62" w:rsidRPr="00F97306">
        <w:rPr>
          <w:rFonts w:ascii="Times New Roman" w:hAnsi="Times New Roman"/>
          <w:b/>
          <w:color w:val="000000"/>
        </w:rPr>
        <w:t>10:stä</w:t>
      </w:r>
      <w:proofErr w:type="gramEnd"/>
      <w:r w:rsidR="00E4794E" w:rsidRPr="00F97306">
        <w:rPr>
          <w:rFonts w:ascii="Times New Roman" w:hAnsi="Times New Roman"/>
          <w:b/>
          <w:color w:val="000000"/>
        </w:rPr>
        <w:t>):</w:t>
      </w:r>
    </w:p>
    <w:p w14:paraId="57C20865" w14:textId="77777777" w:rsidR="00597B6C" w:rsidRPr="006604E8" w:rsidRDefault="00597B6C" w:rsidP="005B48A1">
      <w:pPr>
        <w:widowControl w:val="0"/>
        <w:numPr>
          <w:ilvl w:val="0"/>
          <w:numId w:val="20"/>
        </w:numPr>
        <w:spacing w:after="0"/>
        <w:ind w:left="567" w:hanging="567"/>
        <w:rPr>
          <w:rFonts w:ascii="Times New Roman" w:hAnsi="Times New Roman"/>
          <w:color w:val="000000"/>
          <w:lang w:val="fi-FI"/>
        </w:rPr>
      </w:pPr>
      <w:r w:rsidRPr="006604E8">
        <w:rPr>
          <w:rFonts w:ascii="Times New Roman" w:hAnsi="Times New Roman"/>
          <w:color w:val="000000"/>
          <w:lang w:val="fi-FI"/>
        </w:rPr>
        <w:t>Vaikea munuaisten vajaatoiminta (normaalisti lääkärisi arvioi tämän tiettyjen verikokeiden avulla).</w:t>
      </w:r>
    </w:p>
    <w:p w14:paraId="49C8E8F3" w14:textId="77777777" w:rsidR="00597B6C" w:rsidRPr="00F97306" w:rsidRDefault="00597B6C" w:rsidP="005B48A1">
      <w:pPr>
        <w:widowControl w:val="0"/>
        <w:numPr>
          <w:ilvl w:val="0"/>
          <w:numId w:val="20"/>
        </w:numPr>
        <w:spacing w:after="0"/>
        <w:ind w:left="567" w:hanging="567"/>
        <w:rPr>
          <w:rFonts w:ascii="Times New Roman" w:hAnsi="Times New Roman"/>
          <w:color w:val="000000"/>
        </w:rPr>
      </w:pPr>
      <w:r w:rsidRPr="00F97306">
        <w:rPr>
          <w:rFonts w:ascii="Times New Roman" w:hAnsi="Times New Roman"/>
          <w:color w:val="000000"/>
        </w:rPr>
        <w:t xml:space="preserve">Matala </w:t>
      </w:r>
      <w:proofErr w:type="spellStart"/>
      <w:r w:rsidRPr="00F97306">
        <w:rPr>
          <w:rFonts w:ascii="Times New Roman" w:hAnsi="Times New Roman"/>
          <w:color w:val="000000"/>
        </w:rPr>
        <w:t>veren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kalsiumpitoisuus</w:t>
      </w:r>
      <w:proofErr w:type="spellEnd"/>
      <w:r w:rsidRPr="00F97306">
        <w:rPr>
          <w:rFonts w:ascii="Times New Roman" w:hAnsi="Times New Roman"/>
          <w:color w:val="000000"/>
        </w:rPr>
        <w:t>.</w:t>
      </w:r>
    </w:p>
    <w:p w14:paraId="3B9D9F73" w14:textId="77777777" w:rsidR="00597B6C" w:rsidRPr="00F97306" w:rsidRDefault="00597B6C" w:rsidP="005B48A1">
      <w:pPr>
        <w:widowControl w:val="0"/>
        <w:spacing w:after="0"/>
        <w:rPr>
          <w:rFonts w:ascii="Times New Roman" w:hAnsi="Times New Roman"/>
          <w:color w:val="000000"/>
        </w:rPr>
      </w:pPr>
    </w:p>
    <w:p w14:paraId="28FACB35"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lastRenderedPageBreak/>
        <w:t>Melko harvinainen</w:t>
      </w:r>
      <w:r w:rsidR="00E4794E" w:rsidRPr="006604E8">
        <w:rPr>
          <w:rFonts w:ascii="Times New Roman" w:hAnsi="Times New Roman"/>
          <w:b/>
          <w:color w:val="000000"/>
          <w:lang w:val="fi-FI"/>
        </w:rPr>
        <w:t xml:space="preserve"> (</w:t>
      </w:r>
      <w:r w:rsidR="00162B62" w:rsidRPr="006604E8">
        <w:rPr>
          <w:rFonts w:ascii="Times New Roman" w:hAnsi="Times New Roman"/>
          <w:b/>
          <w:color w:val="000000"/>
          <w:lang w:val="fi-FI"/>
        </w:rPr>
        <w:t>enintään 1</w:t>
      </w:r>
      <w:r w:rsidR="001702DA" w:rsidRPr="006604E8">
        <w:rPr>
          <w:rFonts w:ascii="Times New Roman" w:hAnsi="Times New Roman"/>
          <w:b/>
          <w:color w:val="000000"/>
          <w:lang w:val="fi-FI"/>
        </w:rPr>
        <w:t> </w:t>
      </w:r>
      <w:r w:rsidR="00162B62" w:rsidRPr="006604E8">
        <w:rPr>
          <w:rFonts w:ascii="Times New Roman" w:hAnsi="Times New Roman"/>
          <w:b/>
          <w:color w:val="000000"/>
          <w:lang w:val="fi-FI"/>
        </w:rPr>
        <w:t>käyttäjällä 100:sta</w:t>
      </w:r>
      <w:r w:rsidR="00E4794E" w:rsidRPr="006604E8">
        <w:rPr>
          <w:rFonts w:ascii="Times New Roman" w:hAnsi="Times New Roman"/>
          <w:b/>
          <w:color w:val="000000"/>
          <w:lang w:val="fi-FI"/>
        </w:rPr>
        <w:t>):</w:t>
      </w:r>
    </w:p>
    <w:p w14:paraId="38526E38" w14:textId="77777777" w:rsidR="00597B6C" w:rsidRPr="006604E8" w:rsidRDefault="00597B6C"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Kipu suussa, hampaissa ja/tai leuassa, turvotusta tai </w:t>
      </w:r>
      <w:r w:rsidR="00705BAF" w:rsidRPr="006604E8">
        <w:rPr>
          <w:rFonts w:ascii="Times New Roman" w:hAnsi="Times New Roman"/>
          <w:color w:val="000000"/>
          <w:lang w:val="fi-FI"/>
        </w:rPr>
        <w:t xml:space="preserve">parantumattomia </w:t>
      </w:r>
      <w:r w:rsidRPr="006604E8">
        <w:rPr>
          <w:rFonts w:ascii="Times New Roman" w:hAnsi="Times New Roman"/>
          <w:color w:val="000000"/>
          <w:lang w:val="fi-FI"/>
        </w:rPr>
        <w:t>haavaumia suun sisällä</w:t>
      </w:r>
      <w:r w:rsidR="00705BAF" w:rsidRPr="006604E8">
        <w:rPr>
          <w:rFonts w:ascii="Times New Roman" w:hAnsi="Times New Roman"/>
          <w:color w:val="000000"/>
          <w:lang w:val="fi-FI"/>
        </w:rPr>
        <w:t xml:space="preserve"> tai leuassa, eritevuoto</w:t>
      </w:r>
      <w:r w:rsidRPr="006604E8">
        <w:rPr>
          <w:rFonts w:ascii="Times New Roman" w:hAnsi="Times New Roman"/>
          <w:color w:val="000000"/>
          <w:lang w:val="fi-FI"/>
        </w:rPr>
        <w:t xml:space="preserve">, tunnottomuutta tai </w:t>
      </w:r>
      <w:r w:rsidR="00C53499" w:rsidRPr="006604E8">
        <w:rPr>
          <w:rFonts w:ascii="Times New Roman" w:hAnsi="Times New Roman"/>
          <w:color w:val="000000"/>
          <w:lang w:val="fi-FI"/>
        </w:rPr>
        <w:t>painontunnetta</w:t>
      </w:r>
      <w:r w:rsidRPr="006604E8">
        <w:rPr>
          <w:rFonts w:ascii="Times New Roman" w:hAnsi="Times New Roman"/>
          <w:color w:val="000000"/>
          <w:lang w:val="fi-FI"/>
        </w:rPr>
        <w:t xml:space="preserve"> leuassa tai hampaiden irtoaminen tai löystyminen. Nämä voivat olla merkkejä leukaluun vaurioitumisesta (luukuolio). Kerro välittömästi lääkärille ja hammaslääkärille, mikäli sinulle ilmaantuu näitä oireita</w:t>
      </w:r>
      <w:r w:rsidR="00D92B31" w:rsidRPr="006604E8">
        <w:rPr>
          <w:rFonts w:ascii="Times New Roman" w:hAnsi="Times New Roman"/>
          <w:color w:val="000000"/>
          <w:lang w:val="fi-FI"/>
        </w:rPr>
        <w:t xml:space="preserve"> Zoledronic Acid Accord -hoidon aikana tai hoidon lopettamisen jälkeen</w:t>
      </w:r>
      <w:r w:rsidRPr="006604E8">
        <w:rPr>
          <w:rFonts w:ascii="Times New Roman" w:hAnsi="Times New Roman"/>
          <w:color w:val="000000"/>
          <w:lang w:val="fi-FI"/>
        </w:rPr>
        <w:t>.</w:t>
      </w:r>
    </w:p>
    <w:p w14:paraId="4D5B3C80" w14:textId="77777777" w:rsidR="00597B6C" w:rsidRPr="006604E8" w:rsidRDefault="00597B6C"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Epäsäännöllistä sydämen sykettä (eteisvärinä) on havaittu potilailla, jotka saavat tsoledronihappoa postmenopausaalisen osteoporoosin hoitoon. On epäselvää aiheuttaako tsoledronihappo tämän epäsäännöllisen sykkeen, mutta mikäli saat tälläisiä oireita käytettyäsi tsoledronihappoa, tulee sinun kertoa niistä lääkärillesi.</w:t>
      </w:r>
    </w:p>
    <w:p w14:paraId="402CD264" w14:textId="77777777" w:rsidR="00597B6C" w:rsidRPr="006604E8" w:rsidRDefault="00597B6C"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Vakava allerginen reaktio: hengenahdistusta, turvotusta pääasiassa kasvoissa ja kurkussa.</w:t>
      </w:r>
    </w:p>
    <w:p w14:paraId="129022A5" w14:textId="77777777" w:rsidR="004D06F0" w:rsidRPr="006604E8" w:rsidRDefault="004D06F0" w:rsidP="005B48A1">
      <w:pPr>
        <w:widowControl w:val="0"/>
        <w:spacing w:after="0"/>
        <w:ind w:left="567"/>
        <w:rPr>
          <w:rFonts w:ascii="Times New Roman" w:hAnsi="Times New Roman"/>
          <w:color w:val="000000"/>
          <w:lang w:val="fi-FI"/>
        </w:rPr>
      </w:pPr>
    </w:p>
    <w:p w14:paraId="3E8DBF07" w14:textId="77777777" w:rsidR="004D06F0" w:rsidRPr="006604E8" w:rsidRDefault="004D06F0" w:rsidP="005B48A1">
      <w:pPr>
        <w:keepNext/>
        <w:widowControl w:val="0"/>
        <w:spacing w:after="0"/>
        <w:rPr>
          <w:rFonts w:ascii="Times New Roman" w:hAnsi="Times New Roman"/>
          <w:b/>
          <w:color w:val="000000"/>
          <w:lang w:val="fi-FI"/>
        </w:rPr>
      </w:pPr>
      <w:r w:rsidRPr="006604E8">
        <w:rPr>
          <w:rFonts w:ascii="Times New Roman" w:hAnsi="Times New Roman"/>
          <w:b/>
          <w:color w:val="000000"/>
          <w:lang w:val="fi-FI"/>
        </w:rPr>
        <w:t>Harvinainen (enintään 1 käyttäjällä 1 000:sta):</w:t>
      </w:r>
    </w:p>
    <w:p w14:paraId="5EE63407" w14:textId="77777777" w:rsidR="00157E2B" w:rsidRPr="006604E8" w:rsidRDefault="004D06F0" w:rsidP="005B48A1">
      <w:pPr>
        <w:widowControl w:val="0"/>
        <w:spacing w:after="0"/>
        <w:ind w:left="567" w:hanging="567"/>
        <w:rPr>
          <w:rFonts w:ascii="Times New Roman" w:hAnsi="Times New Roman"/>
          <w:color w:val="000000"/>
          <w:lang w:val="fi-FI"/>
        </w:rPr>
      </w:pPr>
      <w:r w:rsidRPr="006604E8">
        <w:rPr>
          <w:rFonts w:ascii="Times New Roman" w:hAnsi="Times New Roman"/>
          <w:b/>
          <w:color w:val="000000"/>
          <w:lang w:val="fi-FI"/>
        </w:rPr>
        <w:t>-</w:t>
      </w:r>
      <w:r w:rsidRPr="006604E8">
        <w:rPr>
          <w:rFonts w:ascii="Times New Roman" w:hAnsi="Times New Roman"/>
          <w:b/>
          <w:color w:val="000000"/>
          <w:lang w:val="fi-FI"/>
        </w:rPr>
        <w:tab/>
      </w:r>
      <w:r w:rsidRPr="006604E8">
        <w:rPr>
          <w:rFonts w:ascii="Times New Roman" w:hAnsi="Times New Roman"/>
          <w:color w:val="000000"/>
          <w:lang w:val="fi-FI"/>
        </w:rPr>
        <w:t>Alhaisten veren kalsiumpitoisuuksien seurauksena: epäsäännölliset sydämen lyönnit (sydämen rytmihäiriöt; hypokalsemian seurauksena)</w:t>
      </w:r>
    </w:p>
    <w:p w14:paraId="4066CB22" w14:textId="77777777" w:rsidR="00875D76" w:rsidRPr="005036FE" w:rsidRDefault="00875D76" w:rsidP="005B48A1">
      <w:pPr>
        <w:widowControl w:val="0"/>
        <w:numPr>
          <w:ilvl w:val="0"/>
          <w:numId w:val="35"/>
        </w:numPr>
        <w:spacing w:after="0"/>
        <w:ind w:left="567" w:hanging="567"/>
        <w:rPr>
          <w:rFonts w:ascii="Times New Roman" w:hAnsi="Times New Roman"/>
          <w:color w:val="000000"/>
          <w:lang w:val="fi-FI"/>
        </w:rPr>
      </w:pPr>
      <w:r w:rsidRPr="00F97306">
        <w:rPr>
          <w:rFonts w:ascii="Times New Roman" w:hAnsi="Times New Roman"/>
          <w:color w:val="000000"/>
          <w:lang w:val="fi-FI"/>
        </w:rPr>
        <w:t>Munuaisten toimintahäiriö, jota kutsutaan Fanconin oireyhtymäksi (lääkäri toteaa tämän yleensä tiettyjen virtsakokeiden avulla).</w:t>
      </w:r>
    </w:p>
    <w:p w14:paraId="428BA1FB" w14:textId="77777777" w:rsidR="00875D76" w:rsidRPr="005036FE" w:rsidRDefault="00875D76" w:rsidP="005B48A1">
      <w:pPr>
        <w:widowControl w:val="0"/>
        <w:spacing w:after="0"/>
        <w:ind w:left="567" w:hanging="567"/>
        <w:rPr>
          <w:rFonts w:ascii="Times New Roman" w:hAnsi="Times New Roman"/>
          <w:color w:val="000000"/>
          <w:lang w:val="fi-FI"/>
        </w:rPr>
      </w:pPr>
    </w:p>
    <w:p w14:paraId="01D1F0BB" w14:textId="77777777" w:rsidR="00C0509F" w:rsidRPr="006604E8" w:rsidRDefault="00C0509F"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Hyvin harvinainen (enintään 1 käyttäjällä 10 000:sta):</w:t>
      </w:r>
    </w:p>
    <w:p w14:paraId="6E0CE18A" w14:textId="77777777" w:rsidR="00C0509F" w:rsidRPr="006604E8" w:rsidRDefault="00C0509F"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Alhaisten veren kalsiumpitoisuuksien seurauksena: kouristuskohtaukset, puutumiset ja tetania (hypokalsemian seurauksena).</w:t>
      </w:r>
    </w:p>
    <w:p w14:paraId="7F356065" w14:textId="77777777" w:rsidR="00875D76" w:rsidRDefault="00875D76" w:rsidP="005B48A1">
      <w:pPr>
        <w:widowControl w:val="0"/>
        <w:numPr>
          <w:ilvl w:val="0"/>
          <w:numId w:val="22"/>
        </w:numPr>
        <w:spacing w:after="0"/>
        <w:ind w:left="567" w:hanging="567"/>
        <w:rPr>
          <w:rFonts w:ascii="Times New Roman" w:hAnsi="Times New Roman"/>
          <w:color w:val="000000"/>
        </w:rPr>
      </w:pPr>
      <w:r w:rsidRPr="005036FE">
        <w:rPr>
          <w:rFonts w:ascii="Times New Roman" w:hAnsi="Times New Roman"/>
          <w:color w:val="000000"/>
          <w:lang w:val="fi-FI"/>
        </w:rPr>
        <w:t xml:space="preserve">Kerro lääkärille, jos sinulla on korvakipua, korvatulehdus ja/tai korvasta vuotaa eritettä. </w:t>
      </w:r>
      <w:r w:rsidRPr="00F97306">
        <w:rPr>
          <w:rFonts w:ascii="Times New Roman" w:hAnsi="Times New Roman"/>
          <w:color w:val="000000"/>
        </w:rPr>
        <w:t xml:space="preserve">Ne </w:t>
      </w:r>
      <w:proofErr w:type="spellStart"/>
      <w:r w:rsidRPr="00F97306">
        <w:rPr>
          <w:rFonts w:ascii="Times New Roman" w:hAnsi="Times New Roman"/>
          <w:color w:val="000000"/>
        </w:rPr>
        <w:t>voivat</w:t>
      </w:r>
      <w:proofErr w:type="spellEnd"/>
      <w:r w:rsidRPr="00F97306">
        <w:rPr>
          <w:rFonts w:ascii="Times New Roman" w:hAnsi="Times New Roman"/>
          <w:color w:val="000000"/>
        </w:rPr>
        <w:t xml:space="preserve"> olla </w:t>
      </w:r>
      <w:proofErr w:type="spellStart"/>
      <w:r w:rsidRPr="00F97306">
        <w:rPr>
          <w:rFonts w:ascii="Times New Roman" w:hAnsi="Times New Roman"/>
          <w:color w:val="000000"/>
        </w:rPr>
        <w:t>korvan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luuvaurion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oireita</w:t>
      </w:r>
      <w:proofErr w:type="spellEnd"/>
      <w:r w:rsidRPr="00F97306">
        <w:rPr>
          <w:rFonts w:ascii="Times New Roman" w:hAnsi="Times New Roman"/>
          <w:color w:val="000000"/>
        </w:rPr>
        <w:t>.</w:t>
      </w:r>
    </w:p>
    <w:p w14:paraId="3DBFFDCD" w14:textId="77777777" w:rsidR="00D73715" w:rsidRPr="005036FE" w:rsidRDefault="00D73715" w:rsidP="005B48A1">
      <w:pPr>
        <w:widowControl w:val="0"/>
        <w:numPr>
          <w:ilvl w:val="0"/>
          <w:numId w:val="22"/>
        </w:numPr>
        <w:spacing w:after="0"/>
        <w:ind w:left="567" w:hanging="567"/>
        <w:rPr>
          <w:rFonts w:ascii="Times New Roman" w:hAnsi="Times New Roman"/>
          <w:color w:val="000000"/>
          <w:lang w:val="fi-FI"/>
        </w:rPr>
      </w:pPr>
      <w:r w:rsidRPr="005036FE">
        <w:rPr>
          <w:rFonts w:ascii="Times New Roman" w:hAnsi="Times New Roman"/>
          <w:color w:val="000000"/>
          <w:lang w:val="fi-FI"/>
        </w:rPr>
        <w:t>Luukuoliota on erittäin harvoin havaittu myös muissa luissa kuin leukaluussa (erityisesti lonkassa tai reisiluussa). Kerro välittömästi lääkärillesi, jos havaitset uusia tai pahenevia särkyjä, kipua tai jäykkyyttä Zoledronic acid Accord-hoidon aikana tai hoidon lopettamisen jälkeen.</w:t>
      </w:r>
    </w:p>
    <w:p w14:paraId="097865BC" w14:textId="77777777" w:rsidR="00C0509F" w:rsidRPr="005036FE" w:rsidRDefault="00C0509F" w:rsidP="005B48A1">
      <w:pPr>
        <w:widowControl w:val="0"/>
        <w:spacing w:after="0"/>
        <w:rPr>
          <w:rFonts w:ascii="Times New Roman" w:hAnsi="Times New Roman"/>
          <w:color w:val="000000"/>
          <w:lang w:val="fi-FI"/>
        </w:rPr>
      </w:pPr>
    </w:p>
    <w:p w14:paraId="6AE3A2FA"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Kerro lääkärillesi niin pian kuin mahdollista, jos saat jonkin seuraavista haittavaikutuksista:</w:t>
      </w:r>
    </w:p>
    <w:p w14:paraId="39F04E2D" w14:textId="77777777" w:rsidR="00597B6C" w:rsidRPr="00F97306" w:rsidRDefault="00597B6C" w:rsidP="005B48A1">
      <w:pPr>
        <w:pStyle w:val="Text"/>
        <w:widowControl w:val="0"/>
        <w:rPr>
          <w:rFonts w:ascii="Times New Roman" w:hAnsi="Times New Roman"/>
          <w:color w:val="000000"/>
          <w:u w:val="single"/>
          <w:lang w:val="fi-FI"/>
        </w:rPr>
      </w:pPr>
    </w:p>
    <w:p w14:paraId="52F3E9D7" w14:textId="77777777" w:rsidR="00597B6C" w:rsidRPr="00F97306" w:rsidRDefault="00597B6C" w:rsidP="005B48A1">
      <w:pPr>
        <w:pStyle w:val="Text"/>
        <w:widowControl w:val="0"/>
        <w:rPr>
          <w:rFonts w:ascii="Times New Roman" w:hAnsi="Times New Roman"/>
          <w:b/>
          <w:color w:val="000000"/>
          <w:lang w:val="fi-FI"/>
        </w:rPr>
      </w:pPr>
      <w:r w:rsidRPr="00F97306">
        <w:rPr>
          <w:rFonts w:ascii="Times New Roman" w:hAnsi="Times New Roman"/>
          <w:b/>
          <w:color w:val="000000"/>
          <w:lang w:val="fi-FI"/>
        </w:rPr>
        <w:t>Hyvin yleiset</w:t>
      </w:r>
      <w:r w:rsidR="00E4794E" w:rsidRPr="00F97306">
        <w:rPr>
          <w:rFonts w:ascii="Times New Roman" w:hAnsi="Times New Roman"/>
          <w:b/>
          <w:color w:val="000000"/>
          <w:lang w:val="fi-FI"/>
        </w:rPr>
        <w:t xml:space="preserve"> (</w:t>
      </w:r>
      <w:r w:rsidR="00C9499D" w:rsidRPr="00F97306">
        <w:rPr>
          <w:rFonts w:ascii="Times New Roman" w:hAnsi="Times New Roman"/>
          <w:b/>
          <w:color w:val="000000"/>
          <w:lang w:val="fi-FI"/>
        </w:rPr>
        <w:t>yli 1</w:t>
      </w:r>
      <w:r w:rsidR="001702DA" w:rsidRPr="00F97306">
        <w:rPr>
          <w:rFonts w:ascii="Times New Roman" w:hAnsi="Times New Roman"/>
          <w:b/>
          <w:color w:val="000000"/>
          <w:lang w:val="fi-FI"/>
        </w:rPr>
        <w:t> </w:t>
      </w:r>
      <w:r w:rsidR="00C9499D" w:rsidRPr="00F97306">
        <w:rPr>
          <w:rFonts w:ascii="Times New Roman" w:hAnsi="Times New Roman"/>
          <w:b/>
          <w:color w:val="000000"/>
          <w:lang w:val="fi-FI"/>
        </w:rPr>
        <w:t>käyttäjällä 10:stä</w:t>
      </w:r>
      <w:r w:rsidR="00E4794E" w:rsidRPr="00F97306">
        <w:rPr>
          <w:rFonts w:ascii="Times New Roman" w:hAnsi="Times New Roman"/>
          <w:b/>
          <w:color w:val="000000"/>
          <w:lang w:val="fi-FI"/>
        </w:rPr>
        <w:t>)</w:t>
      </w:r>
      <w:r w:rsidRPr="00F97306">
        <w:rPr>
          <w:rFonts w:ascii="Times New Roman" w:hAnsi="Times New Roman"/>
          <w:b/>
          <w:color w:val="000000"/>
          <w:lang w:val="fi-FI"/>
        </w:rPr>
        <w:t>:</w:t>
      </w:r>
    </w:p>
    <w:p w14:paraId="725EC09C" w14:textId="77777777" w:rsidR="00597B6C" w:rsidRPr="00F97306" w:rsidRDefault="00597B6C" w:rsidP="005B48A1">
      <w:pPr>
        <w:pStyle w:val="Text"/>
        <w:widowControl w:val="0"/>
        <w:numPr>
          <w:ilvl w:val="0"/>
          <w:numId w:val="21"/>
        </w:numPr>
        <w:ind w:left="567" w:hanging="567"/>
        <w:rPr>
          <w:rFonts w:ascii="Times New Roman" w:hAnsi="Times New Roman"/>
          <w:color w:val="000000"/>
          <w:lang w:val="fi-FI"/>
        </w:rPr>
      </w:pPr>
      <w:r w:rsidRPr="00F97306">
        <w:rPr>
          <w:rFonts w:ascii="Times New Roman" w:hAnsi="Times New Roman"/>
          <w:color w:val="000000"/>
          <w:lang w:val="fi-FI"/>
        </w:rPr>
        <w:t>Matala fosfaattipitoisuus veressä.</w:t>
      </w:r>
    </w:p>
    <w:p w14:paraId="381002E7" w14:textId="77777777" w:rsidR="00597B6C" w:rsidRPr="00F97306" w:rsidRDefault="00597B6C" w:rsidP="005B48A1">
      <w:pPr>
        <w:widowControl w:val="0"/>
        <w:spacing w:after="0"/>
        <w:rPr>
          <w:rFonts w:ascii="Times New Roman" w:hAnsi="Times New Roman"/>
          <w:color w:val="000000"/>
        </w:rPr>
      </w:pPr>
    </w:p>
    <w:p w14:paraId="594C36DA" w14:textId="77777777" w:rsidR="00597B6C" w:rsidRPr="00F97306" w:rsidRDefault="00597B6C" w:rsidP="005B48A1">
      <w:pPr>
        <w:widowControl w:val="0"/>
        <w:spacing w:after="0"/>
        <w:rPr>
          <w:rFonts w:ascii="Times New Roman" w:hAnsi="Times New Roman"/>
          <w:b/>
          <w:color w:val="000000"/>
        </w:rPr>
      </w:pPr>
      <w:proofErr w:type="spellStart"/>
      <w:r w:rsidRPr="00F97306">
        <w:rPr>
          <w:rFonts w:ascii="Times New Roman" w:hAnsi="Times New Roman"/>
          <w:b/>
          <w:color w:val="000000"/>
        </w:rPr>
        <w:t>Yleiset</w:t>
      </w:r>
      <w:proofErr w:type="spellEnd"/>
      <w:r w:rsidR="00E4794E" w:rsidRPr="00F97306">
        <w:rPr>
          <w:rFonts w:ascii="Times New Roman" w:hAnsi="Times New Roman"/>
          <w:b/>
          <w:color w:val="000000"/>
        </w:rPr>
        <w:t xml:space="preserve"> (</w:t>
      </w:r>
      <w:proofErr w:type="spellStart"/>
      <w:r w:rsidR="00C9499D" w:rsidRPr="00F97306">
        <w:rPr>
          <w:rFonts w:ascii="Times New Roman" w:hAnsi="Times New Roman"/>
          <w:b/>
          <w:color w:val="000000"/>
        </w:rPr>
        <w:t>enintään</w:t>
      </w:r>
      <w:proofErr w:type="spellEnd"/>
      <w:r w:rsidR="00C9499D" w:rsidRPr="00F97306">
        <w:rPr>
          <w:rFonts w:ascii="Times New Roman" w:hAnsi="Times New Roman"/>
          <w:b/>
          <w:color w:val="000000"/>
        </w:rPr>
        <w:t xml:space="preserve"> 1</w:t>
      </w:r>
      <w:r w:rsidR="001702DA" w:rsidRPr="00F97306">
        <w:rPr>
          <w:rFonts w:ascii="Times New Roman" w:hAnsi="Times New Roman"/>
          <w:b/>
          <w:color w:val="000000"/>
        </w:rPr>
        <w:t> </w:t>
      </w:r>
      <w:proofErr w:type="spellStart"/>
      <w:r w:rsidR="00C9499D" w:rsidRPr="00F97306">
        <w:rPr>
          <w:rFonts w:ascii="Times New Roman" w:hAnsi="Times New Roman"/>
          <w:b/>
          <w:color w:val="000000"/>
        </w:rPr>
        <w:t>käyttäjällä</w:t>
      </w:r>
      <w:proofErr w:type="spellEnd"/>
      <w:r w:rsidR="00C9499D" w:rsidRPr="00F97306">
        <w:rPr>
          <w:rFonts w:ascii="Times New Roman" w:hAnsi="Times New Roman"/>
          <w:b/>
          <w:color w:val="000000"/>
        </w:rPr>
        <w:t xml:space="preserve"> </w:t>
      </w:r>
      <w:proofErr w:type="gramStart"/>
      <w:r w:rsidR="00C9499D" w:rsidRPr="00F97306">
        <w:rPr>
          <w:rFonts w:ascii="Times New Roman" w:hAnsi="Times New Roman"/>
          <w:b/>
          <w:color w:val="000000"/>
        </w:rPr>
        <w:t>10:stä</w:t>
      </w:r>
      <w:proofErr w:type="gramEnd"/>
      <w:r w:rsidR="00E4794E" w:rsidRPr="00F97306">
        <w:rPr>
          <w:rFonts w:ascii="Times New Roman" w:hAnsi="Times New Roman"/>
          <w:b/>
          <w:color w:val="000000"/>
        </w:rPr>
        <w:t>)</w:t>
      </w:r>
      <w:r w:rsidRPr="00F97306">
        <w:rPr>
          <w:rFonts w:ascii="Times New Roman" w:hAnsi="Times New Roman"/>
          <w:b/>
          <w:color w:val="000000"/>
        </w:rPr>
        <w:t>:</w:t>
      </w:r>
    </w:p>
    <w:p w14:paraId="5BE1285A" w14:textId="77777777" w:rsidR="00597B6C" w:rsidRPr="006604E8" w:rsidRDefault="00597B6C" w:rsidP="005B48A1">
      <w:pPr>
        <w:widowControl w:val="0"/>
        <w:spacing w:after="0"/>
        <w:ind w:left="567" w:hanging="567"/>
        <w:rPr>
          <w:rFonts w:ascii="Times New Roman" w:hAnsi="Times New Roman"/>
          <w:color w:val="000000"/>
          <w:lang w:val="fi-FI"/>
        </w:rPr>
      </w:pPr>
      <w:r w:rsidRPr="006604E8">
        <w:rPr>
          <w:rFonts w:ascii="Times New Roman" w:hAnsi="Times New Roman"/>
          <w:color w:val="000000"/>
          <w:lang w:val="fi-FI"/>
        </w:rPr>
        <w:t>-</w:t>
      </w:r>
      <w:r w:rsidRPr="006604E8">
        <w:rPr>
          <w:rFonts w:ascii="Times New Roman" w:hAnsi="Times New Roman"/>
          <w:color w:val="000000"/>
          <w:lang w:val="fi-FI"/>
        </w:rPr>
        <w:tab/>
        <w:t>Päänsärky ja flunssankaltainen oireyhtymä, johon liittyvät kuume, väsymys, uneliaisuus, vilunväreet sekä luu-, nivel- ja/tai lihaskivut. Useimmissa tapauksissa erityistä hoitoa ei tarvita, oireet katoavat lyhyen ajan kuluttua (parissa tunnissa tai päivässä).</w:t>
      </w:r>
    </w:p>
    <w:p w14:paraId="67D5F8C2" w14:textId="77777777" w:rsidR="00597B6C" w:rsidRPr="006604E8" w:rsidRDefault="00597B6C" w:rsidP="005B48A1">
      <w:pPr>
        <w:widowControl w:val="0"/>
        <w:numPr>
          <w:ilvl w:val="0"/>
          <w:numId w:val="21"/>
        </w:numPr>
        <w:spacing w:after="0"/>
        <w:ind w:left="567" w:hanging="567"/>
        <w:rPr>
          <w:rFonts w:ascii="Times New Roman" w:hAnsi="Times New Roman"/>
          <w:color w:val="000000"/>
          <w:lang w:val="fi-FI"/>
        </w:rPr>
      </w:pPr>
      <w:r w:rsidRPr="006604E8">
        <w:rPr>
          <w:rFonts w:ascii="Times New Roman" w:hAnsi="Times New Roman"/>
          <w:color w:val="000000"/>
          <w:lang w:val="fi-FI"/>
        </w:rPr>
        <w:t>Ruoansulatuskanavan oireet, kuten pahoinvointi ja oksentelu sekä ruokahalun väheneminen.</w:t>
      </w:r>
    </w:p>
    <w:p w14:paraId="16B5122E" w14:textId="77777777" w:rsidR="00597B6C" w:rsidRPr="00F97306" w:rsidRDefault="00597B6C" w:rsidP="005B48A1">
      <w:pPr>
        <w:widowControl w:val="0"/>
        <w:spacing w:after="0"/>
        <w:ind w:left="567" w:hanging="567"/>
        <w:rPr>
          <w:rFonts w:ascii="Times New Roman" w:hAnsi="Times New Roman"/>
          <w:color w:val="000000"/>
        </w:rPr>
      </w:pPr>
      <w:r w:rsidRPr="00F97306">
        <w:rPr>
          <w:rFonts w:ascii="Times New Roman" w:hAnsi="Times New Roman"/>
          <w:color w:val="000000"/>
        </w:rPr>
        <w:t>-</w:t>
      </w:r>
      <w:r w:rsidRPr="00F97306">
        <w:rPr>
          <w:rFonts w:ascii="Times New Roman" w:hAnsi="Times New Roman"/>
          <w:color w:val="000000"/>
        </w:rPr>
        <w:tab/>
      </w:r>
      <w:proofErr w:type="spellStart"/>
      <w:r w:rsidRPr="00F97306">
        <w:rPr>
          <w:rFonts w:ascii="Times New Roman" w:hAnsi="Times New Roman"/>
          <w:color w:val="000000"/>
        </w:rPr>
        <w:t>Sidekalvotulehdus</w:t>
      </w:r>
      <w:proofErr w:type="spellEnd"/>
      <w:r w:rsidRPr="00F97306">
        <w:rPr>
          <w:rFonts w:ascii="Times New Roman" w:hAnsi="Times New Roman"/>
          <w:color w:val="000000"/>
        </w:rPr>
        <w:t>.</w:t>
      </w:r>
    </w:p>
    <w:p w14:paraId="3B87312C" w14:textId="77777777" w:rsidR="00597B6C" w:rsidRPr="00F97306" w:rsidRDefault="00597B6C" w:rsidP="005B48A1">
      <w:pPr>
        <w:widowControl w:val="0"/>
        <w:numPr>
          <w:ilvl w:val="0"/>
          <w:numId w:val="21"/>
        </w:numPr>
        <w:spacing w:after="0"/>
        <w:ind w:left="567" w:hanging="567"/>
        <w:rPr>
          <w:rFonts w:ascii="Times New Roman" w:hAnsi="Times New Roman"/>
          <w:color w:val="000000"/>
        </w:rPr>
      </w:pPr>
      <w:r w:rsidRPr="00F97306">
        <w:rPr>
          <w:rFonts w:ascii="Times New Roman" w:hAnsi="Times New Roman"/>
          <w:color w:val="000000"/>
        </w:rPr>
        <w:t xml:space="preserve">Matala </w:t>
      </w:r>
      <w:proofErr w:type="spellStart"/>
      <w:r w:rsidRPr="00F97306">
        <w:rPr>
          <w:rFonts w:ascii="Times New Roman" w:hAnsi="Times New Roman"/>
          <w:color w:val="000000"/>
        </w:rPr>
        <w:t>veren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punasolupitoisuus</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anemia</w:t>
      </w:r>
      <w:proofErr w:type="spellEnd"/>
      <w:r w:rsidRPr="00F97306">
        <w:rPr>
          <w:rFonts w:ascii="Times New Roman" w:hAnsi="Times New Roman"/>
          <w:color w:val="000000"/>
        </w:rPr>
        <w:t>).</w:t>
      </w:r>
    </w:p>
    <w:p w14:paraId="4C76433E" w14:textId="77777777" w:rsidR="00597B6C" w:rsidRPr="00F97306" w:rsidRDefault="00597B6C" w:rsidP="005B48A1">
      <w:pPr>
        <w:widowControl w:val="0"/>
        <w:spacing w:after="0"/>
        <w:rPr>
          <w:rFonts w:ascii="Times New Roman" w:hAnsi="Times New Roman"/>
          <w:color w:val="000000"/>
        </w:rPr>
      </w:pPr>
    </w:p>
    <w:p w14:paraId="6FFE8EB1"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lastRenderedPageBreak/>
        <w:t>Melko harvinaiset</w:t>
      </w:r>
      <w:r w:rsidR="00E4794E" w:rsidRPr="006604E8">
        <w:rPr>
          <w:rFonts w:ascii="Times New Roman" w:hAnsi="Times New Roman"/>
          <w:b/>
          <w:color w:val="000000"/>
          <w:lang w:val="fi-FI"/>
        </w:rPr>
        <w:t xml:space="preserve"> (</w:t>
      </w:r>
      <w:r w:rsidR="00C9499D" w:rsidRPr="006604E8">
        <w:rPr>
          <w:rFonts w:ascii="Times New Roman" w:hAnsi="Times New Roman"/>
          <w:b/>
          <w:color w:val="000000"/>
          <w:lang w:val="fi-FI"/>
        </w:rPr>
        <w:t>enintään 1</w:t>
      </w:r>
      <w:r w:rsidR="001702DA" w:rsidRPr="006604E8">
        <w:rPr>
          <w:rFonts w:ascii="Times New Roman" w:hAnsi="Times New Roman"/>
          <w:b/>
          <w:color w:val="000000"/>
          <w:lang w:val="fi-FI"/>
        </w:rPr>
        <w:t> </w:t>
      </w:r>
      <w:r w:rsidR="00C9499D" w:rsidRPr="006604E8">
        <w:rPr>
          <w:rFonts w:ascii="Times New Roman" w:hAnsi="Times New Roman"/>
          <w:b/>
          <w:color w:val="000000"/>
          <w:lang w:val="fi-FI"/>
        </w:rPr>
        <w:t>käyttäjällä 100:sta</w:t>
      </w:r>
      <w:r w:rsidR="00E4794E" w:rsidRPr="006604E8">
        <w:rPr>
          <w:rFonts w:ascii="Times New Roman" w:hAnsi="Times New Roman"/>
          <w:b/>
          <w:color w:val="000000"/>
          <w:lang w:val="fi-FI"/>
        </w:rPr>
        <w:t>)</w:t>
      </w:r>
      <w:r w:rsidRPr="006604E8">
        <w:rPr>
          <w:rFonts w:ascii="Times New Roman" w:hAnsi="Times New Roman"/>
          <w:b/>
          <w:color w:val="000000"/>
          <w:lang w:val="fi-FI"/>
        </w:rPr>
        <w:t>:</w:t>
      </w:r>
    </w:p>
    <w:p w14:paraId="13B50F18" w14:textId="77777777" w:rsidR="00597B6C" w:rsidRPr="00F97306" w:rsidRDefault="00597B6C" w:rsidP="005B48A1">
      <w:pPr>
        <w:widowControl w:val="0"/>
        <w:numPr>
          <w:ilvl w:val="0"/>
          <w:numId w:val="22"/>
        </w:numPr>
        <w:spacing w:after="0"/>
        <w:ind w:left="567" w:hanging="567"/>
        <w:rPr>
          <w:rFonts w:ascii="Times New Roman" w:hAnsi="Times New Roman"/>
          <w:color w:val="000000"/>
        </w:rPr>
      </w:pPr>
      <w:proofErr w:type="spellStart"/>
      <w:r w:rsidRPr="00F97306">
        <w:rPr>
          <w:rFonts w:ascii="Times New Roman" w:hAnsi="Times New Roman"/>
          <w:color w:val="000000"/>
        </w:rPr>
        <w:t>Yliherkkyysreaktiot</w:t>
      </w:r>
      <w:proofErr w:type="spellEnd"/>
    </w:p>
    <w:p w14:paraId="2410C9B0" w14:textId="77777777" w:rsidR="00597B6C" w:rsidRPr="00F97306" w:rsidRDefault="00597B6C" w:rsidP="005B48A1">
      <w:pPr>
        <w:widowControl w:val="0"/>
        <w:numPr>
          <w:ilvl w:val="0"/>
          <w:numId w:val="22"/>
        </w:numPr>
        <w:spacing w:after="0"/>
        <w:ind w:left="567" w:hanging="567"/>
        <w:rPr>
          <w:rFonts w:ascii="Times New Roman" w:hAnsi="Times New Roman"/>
          <w:color w:val="000000"/>
        </w:rPr>
      </w:pPr>
      <w:r w:rsidRPr="00F97306">
        <w:rPr>
          <w:rFonts w:ascii="Times New Roman" w:hAnsi="Times New Roman"/>
          <w:color w:val="000000"/>
        </w:rPr>
        <w:t xml:space="preserve">Matala </w:t>
      </w:r>
      <w:proofErr w:type="spellStart"/>
      <w:r w:rsidRPr="00F97306">
        <w:rPr>
          <w:rFonts w:ascii="Times New Roman" w:hAnsi="Times New Roman"/>
          <w:color w:val="000000"/>
        </w:rPr>
        <w:t>verenpaine</w:t>
      </w:r>
      <w:proofErr w:type="spellEnd"/>
    </w:p>
    <w:p w14:paraId="331620BB" w14:textId="77777777" w:rsidR="00597B6C" w:rsidRPr="00F97306" w:rsidRDefault="00597B6C" w:rsidP="005B48A1">
      <w:pPr>
        <w:widowControl w:val="0"/>
        <w:numPr>
          <w:ilvl w:val="0"/>
          <w:numId w:val="22"/>
        </w:numPr>
        <w:spacing w:after="0"/>
        <w:ind w:left="567" w:hanging="567"/>
        <w:rPr>
          <w:rFonts w:ascii="Times New Roman" w:hAnsi="Times New Roman"/>
          <w:color w:val="000000"/>
        </w:rPr>
      </w:pPr>
      <w:proofErr w:type="spellStart"/>
      <w:r w:rsidRPr="00F97306">
        <w:rPr>
          <w:rFonts w:ascii="Times New Roman" w:hAnsi="Times New Roman"/>
          <w:color w:val="000000"/>
        </w:rPr>
        <w:t>Rintakipu</w:t>
      </w:r>
      <w:proofErr w:type="spellEnd"/>
    </w:p>
    <w:p w14:paraId="72F27DD2" w14:textId="77777777" w:rsidR="00597B6C" w:rsidRPr="006604E8" w:rsidRDefault="00597B6C"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Ihoreaktiot (punoitus ja turvotus) infuusion kohdassa, ihottuma, kutina</w:t>
      </w:r>
    </w:p>
    <w:p w14:paraId="5BD1E3F6" w14:textId="77777777" w:rsidR="00597B6C" w:rsidRPr="006604E8" w:rsidRDefault="00597B6C"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Korkea verenpaine, hengästyneisyys, heitehuimaus,</w:t>
      </w:r>
      <w:r w:rsidR="004D06F0" w:rsidRPr="006604E8">
        <w:rPr>
          <w:rFonts w:ascii="Times New Roman" w:hAnsi="Times New Roman"/>
          <w:color w:val="000000"/>
          <w:lang w:val="fi-FI"/>
        </w:rPr>
        <w:t xml:space="preserve"> ahdistuneisuus,</w:t>
      </w:r>
      <w:r w:rsidRPr="006604E8">
        <w:rPr>
          <w:rFonts w:ascii="Times New Roman" w:hAnsi="Times New Roman"/>
          <w:color w:val="000000"/>
          <w:lang w:val="fi-FI"/>
        </w:rPr>
        <w:t xml:space="preserve"> unihäiriöt,</w:t>
      </w:r>
      <w:r w:rsidR="004D06F0" w:rsidRPr="006604E8">
        <w:rPr>
          <w:rFonts w:ascii="Times New Roman" w:hAnsi="Times New Roman"/>
          <w:color w:val="000000"/>
          <w:lang w:val="fi-FI"/>
        </w:rPr>
        <w:t xml:space="preserve"> makuhäiriöt, vapina</w:t>
      </w:r>
      <w:r w:rsidR="004467BD" w:rsidRPr="006604E8">
        <w:rPr>
          <w:rFonts w:ascii="Times New Roman" w:hAnsi="Times New Roman"/>
          <w:color w:val="000000"/>
          <w:lang w:val="fi-FI"/>
        </w:rPr>
        <w:t>,</w:t>
      </w:r>
      <w:r w:rsidRPr="006604E8">
        <w:rPr>
          <w:rFonts w:ascii="Times New Roman" w:hAnsi="Times New Roman"/>
          <w:color w:val="000000"/>
          <w:lang w:val="fi-FI"/>
        </w:rPr>
        <w:t xml:space="preserve"> pistely tai tunnottomuus käsissä ja jaloissa, ripuli</w:t>
      </w:r>
      <w:r w:rsidR="004D06F0" w:rsidRPr="006604E8">
        <w:rPr>
          <w:rFonts w:ascii="Times New Roman" w:hAnsi="Times New Roman"/>
          <w:color w:val="000000"/>
          <w:lang w:val="fi-FI"/>
        </w:rPr>
        <w:t>, ummetus, vatsakipu, suun kuivuminen</w:t>
      </w:r>
    </w:p>
    <w:p w14:paraId="1E234C2E" w14:textId="77777777" w:rsidR="00597B6C" w:rsidRPr="00F97306" w:rsidRDefault="00597B6C" w:rsidP="005B48A1">
      <w:pPr>
        <w:widowControl w:val="0"/>
        <w:numPr>
          <w:ilvl w:val="0"/>
          <w:numId w:val="22"/>
        </w:numPr>
        <w:spacing w:after="0"/>
        <w:ind w:left="567" w:hanging="567"/>
        <w:rPr>
          <w:rFonts w:ascii="Times New Roman" w:hAnsi="Times New Roman"/>
          <w:color w:val="000000"/>
        </w:rPr>
      </w:pPr>
      <w:r w:rsidRPr="00F97306">
        <w:rPr>
          <w:rFonts w:ascii="Times New Roman" w:hAnsi="Times New Roman"/>
          <w:color w:val="000000"/>
        </w:rPr>
        <w:t xml:space="preserve">Matala </w:t>
      </w:r>
      <w:proofErr w:type="spellStart"/>
      <w:r w:rsidRPr="00F97306">
        <w:rPr>
          <w:rFonts w:ascii="Times New Roman" w:hAnsi="Times New Roman"/>
          <w:color w:val="000000"/>
        </w:rPr>
        <w:t>valkosolujen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ja</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verihiutaleiden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määrä</w:t>
      </w:r>
      <w:proofErr w:type="spellEnd"/>
    </w:p>
    <w:p w14:paraId="4B2E4532" w14:textId="77777777" w:rsidR="004D06F0" w:rsidRPr="006604E8" w:rsidRDefault="00597B6C"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Matala magnesium- ja kaliumpitoisuus veressä. Lääkäri seuraa tilannetta ja tekee tarvittavat toimenpiteet.</w:t>
      </w:r>
    </w:p>
    <w:p w14:paraId="492169C1" w14:textId="77777777" w:rsidR="004D06F0" w:rsidRPr="00F97306" w:rsidRDefault="004D06F0" w:rsidP="005B48A1">
      <w:pPr>
        <w:widowControl w:val="0"/>
        <w:numPr>
          <w:ilvl w:val="0"/>
          <w:numId w:val="22"/>
        </w:numPr>
        <w:spacing w:after="0"/>
        <w:ind w:left="567" w:hanging="567"/>
        <w:rPr>
          <w:rFonts w:ascii="Times New Roman" w:hAnsi="Times New Roman"/>
          <w:color w:val="000000"/>
        </w:rPr>
      </w:pPr>
      <w:proofErr w:type="spellStart"/>
      <w:r w:rsidRPr="00F97306">
        <w:rPr>
          <w:rFonts w:ascii="Times New Roman" w:hAnsi="Times New Roman"/>
          <w:color w:val="000000"/>
        </w:rPr>
        <w:t>Painonnousu</w:t>
      </w:r>
      <w:proofErr w:type="spellEnd"/>
    </w:p>
    <w:p w14:paraId="21E2DBBE" w14:textId="77777777" w:rsidR="004D06F0" w:rsidRPr="00F97306" w:rsidRDefault="004D06F0" w:rsidP="005B48A1">
      <w:pPr>
        <w:widowControl w:val="0"/>
        <w:numPr>
          <w:ilvl w:val="0"/>
          <w:numId w:val="22"/>
        </w:numPr>
        <w:spacing w:after="0"/>
        <w:ind w:left="567" w:hanging="567"/>
        <w:rPr>
          <w:rFonts w:ascii="Times New Roman" w:hAnsi="Times New Roman"/>
          <w:color w:val="000000"/>
        </w:rPr>
      </w:pPr>
      <w:proofErr w:type="spellStart"/>
      <w:r w:rsidRPr="00F97306">
        <w:rPr>
          <w:rFonts w:ascii="Times New Roman" w:hAnsi="Times New Roman"/>
          <w:color w:val="000000"/>
        </w:rPr>
        <w:t>Lisääntynyt</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hikoilu</w:t>
      </w:r>
      <w:proofErr w:type="spellEnd"/>
    </w:p>
    <w:p w14:paraId="1714DE92" w14:textId="77777777" w:rsidR="00597B6C" w:rsidRPr="00F97306" w:rsidRDefault="00597B6C" w:rsidP="005B48A1">
      <w:pPr>
        <w:widowControl w:val="0"/>
        <w:numPr>
          <w:ilvl w:val="0"/>
          <w:numId w:val="22"/>
        </w:numPr>
        <w:spacing w:after="0"/>
        <w:ind w:left="567" w:hanging="567"/>
        <w:rPr>
          <w:rFonts w:ascii="Times New Roman" w:hAnsi="Times New Roman"/>
          <w:color w:val="000000"/>
        </w:rPr>
      </w:pPr>
      <w:proofErr w:type="spellStart"/>
      <w:r w:rsidRPr="00F97306">
        <w:rPr>
          <w:rFonts w:ascii="Times New Roman" w:hAnsi="Times New Roman"/>
          <w:color w:val="000000"/>
        </w:rPr>
        <w:t>Uneliaisuus</w:t>
      </w:r>
      <w:proofErr w:type="spellEnd"/>
    </w:p>
    <w:p w14:paraId="16AB32A6" w14:textId="77777777" w:rsidR="00597B6C" w:rsidRPr="006604E8" w:rsidRDefault="004D06F0"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Sumentunut näkö, s</w:t>
      </w:r>
      <w:r w:rsidR="00597B6C" w:rsidRPr="006604E8">
        <w:rPr>
          <w:rFonts w:ascii="Times New Roman" w:hAnsi="Times New Roman"/>
          <w:color w:val="000000"/>
          <w:lang w:val="fi-FI"/>
        </w:rPr>
        <w:t>ilmän kyynelehtiminen, silmän valoherkkyys</w:t>
      </w:r>
    </w:p>
    <w:p w14:paraId="40C2D934" w14:textId="77777777" w:rsidR="00597B6C" w:rsidRPr="006604E8" w:rsidRDefault="00597B6C" w:rsidP="005B48A1">
      <w:pPr>
        <w:widowControl w:val="0"/>
        <w:numPr>
          <w:ilvl w:val="0"/>
          <w:numId w:val="22"/>
        </w:numPr>
        <w:spacing w:after="0"/>
        <w:ind w:left="567" w:hanging="567"/>
        <w:rPr>
          <w:rFonts w:ascii="Times New Roman" w:hAnsi="Times New Roman"/>
          <w:color w:val="000000"/>
          <w:lang w:val="fi-FI"/>
        </w:rPr>
      </w:pPr>
      <w:r w:rsidRPr="006604E8">
        <w:rPr>
          <w:rFonts w:ascii="Times New Roman" w:hAnsi="Times New Roman"/>
          <w:color w:val="000000"/>
          <w:lang w:val="fi-FI"/>
        </w:rPr>
        <w:t>Äkillinen kylmyys</w:t>
      </w:r>
      <w:r w:rsidR="0010544B" w:rsidRPr="006604E8">
        <w:rPr>
          <w:rFonts w:ascii="Times New Roman" w:hAnsi="Times New Roman"/>
          <w:color w:val="000000"/>
          <w:lang w:val="fi-FI"/>
        </w:rPr>
        <w:t>,</w:t>
      </w:r>
      <w:r w:rsidRPr="006604E8">
        <w:rPr>
          <w:rFonts w:ascii="Times New Roman" w:hAnsi="Times New Roman"/>
          <w:color w:val="000000"/>
          <w:lang w:val="fi-FI"/>
        </w:rPr>
        <w:t xml:space="preserve"> johon liittyy pyörtyminen, velttoutta tai tajunnanmenetystä</w:t>
      </w:r>
    </w:p>
    <w:p w14:paraId="0E138400" w14:textId="77777777" w:rsidR="00597B6C" w:rsidRPr="00F97306" w:rsidRDefault="00597B6C" w:rsidP="005B48A1">
      <w:pPr>
        <w:widowControl w:val="0"/>
        <w:numPr>
          <w:ilvl w:val="0"/>
          <w:numId w:val="22"/>
        </w:numPr>
        <w:spacing w:after="0"/>
        <w:ind w:left="567" w:hanging="567"/>
        <w:rPr>
          <w:rFonts w:ascii="Times New Roman" w:hAnsi="Times New Roman"/>
          <w:color w:val="000000"/>
        </w:rPr>
      </w:pPr>
      <w:proofErr w:type="spellStart"/>
      <w:r w:rsidRPr="00F97306">
        <w:rPr>
          <w:rFonts w:ascii="Times New Roman" w:hAnsi="Times New Roman"/>
          <w:color w:val="000000"/>
        </w:rPr>
        <w:t>Hengenahdistusta</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vinkunan</w:t>
      </w:r>
      <w:proofErr w:type="spellEnd"/>
      <w:r w:rsidRPr="00F97306">
        <w:rPr>
          <w:rFonts w:ascii="Times New Roman" w:hAnsi="Times New Roman"/>
          <w:color w:val="000000"/>
        </w:rPr>
        <w:t xml:space="preserve"> tai </w:t>
      </w:r>
      <w:proofErr w:type="spellStart"/>
      <w:r w:rsidRPr="00F97306">
        <w:rPr>
          <w:rFonts w:ascii="Times New Roman" w:hAnsi="Times New Roman"/>
          <w:color w:val="000000"/>
        </w:rPr>
        <w:t>yskän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kanssa</w:t>
      </w:r>
      <w:proofErr w:type="spellEnd"/>
    </w:p>
    <w:p w14:paraId="1DBB9AE4" w14:textId="77777777" w:rsidR="00597B6C" w:rsidRPr="00F97306" w:rsidRDefault="00597B6C" w:rsidP="005B48A1">
      <w:pPr>
        <w:widowControl w:val="0"/>
        <w:numPr>
          <w:ilvl w:val="0"/>
          <w:numId w:val="22"/>
        </w:numPr>
        <w:spacing w:after="0"/>
        <w:ind w:left="567" w:hanging="567"/>
        <w:rPr>
          <w:rFonts w:ascii="Times New Roman" w:hAnsi="Times New Roman"/>
          <w:color w:val="000000"/>
        </w:rPr>
      </w:pPr>
      <w:proofErr w:type="spellStart"/>
      <w:r w:rsidRPr="00F97306">
        <w:rPr>
          <w:rFonts w:ascii="Times New Roman" w:hAnsi="Times New Roman"/>
          <w:color w:val="000000"/>
        </w:rPr>
        <w:t>Nokkosrokkoa</w:t>
      </w:r>
      <w:proofErr w:type="spellEnd"/>
    </w:p>
    <w:p w14:paraId="4131DAB8" w14:textId="77777777" w:rsidR="00597B6C" w:rsidRPr="00F97306" w:rsidRDefault="00597B6C" w:rsidP="005B48A1">
      <w:pPr>
        <w:widowControl w:val="0"/>
        <w:spacing w:after="0"/>
        <w:rPr>
          <w:rFonts w:ascii="Times New Roman" w:hAnsi="Times New Roman"/>
          <w:color w:val="000000"/>
        </w:rPr>
      </w:pPr>
    </w:p>
    <w:p w14:paraId="30A0A008" w14:textId="77777777" w:rsidR="00597B6C" w:rsidRPr="00F97306" w:rsidRDefault="00597B6C" w:rsidP="005B48A1">
      <w:pPr>
        <w:widowControl w:val="0"/>
        <w:spacing w:after="0"/>
        <w:rPr>
          <w:rFonts w:ascii="Times New Roman" w:hAnsi="Times New Roman"/>
          <w:b/>
          <w:color w:val="000000"/>
        </w:rPr>
      </w:pPr>
      <w:r w:rsidRPr="00F97306">
        <w:rPr>
          <w:rFonts w:ascii="Times New Roman" w:hAnsi="Times New Roman"/>
          <w:b/>
          <w:color w:val="000000"/>
        </w:rPr>
        <w:t>Harvinaiset</w:t>
      </w:r>
      <w:r w:rsidR="00E4794E" w:rsidRPr="00F97306">
        <w:rPr>
          <w:rFonts w:ascii="Times New Roman" w:hAnsi="Times New Roman"/>
          <w:b/>
          <w:color w:val="000000"/>
        </w:rPr>
        <w:t xml:space="preserve"> (</w:t>
      </w:r>
      <w:proofErr w:type="spellStart"/>
      <w:r w:rsidR="00FE49BD" w:rsidRPr="00F97306">
        <w:rPr>
          <w:rFonts w:ascii="Times New Roman" w:hAnsi="Times New Roman"/>
          <w:b/>
          <w:color w:val="000000"/>
        </w:rPr>
        <w:t>enintään</w:t>
      </w:r>
      <w:proofErr w:type="spellEnd"/>
      <w:r w:rsidR="00FE49BD" w:rsidRPr="00F97306">
        <w:rPr>
          <w:rFonts w:ascii="Times New Roman" w:hAnsi="Times New Roman"/>
          <w:b/>
          <w:color w:val="000000"/>
        </w:rPr>
        <w:t xml:space="preserve"> 1</w:t>
      </w:r>
      <w:r w:rsidR="001702DA" w:rsidRPr="00F97306">
        <w:rPr>
          <w:rFonts w:ascii="Times New Roman" w:hAnsi="Times New Roman"/>
          <w:b/>
          <w:color w:val="000000"/>
        </w:rPr>
        <w:t> </w:t>
      </w:r>
      <w:proofErr w:type="spellStart"/>
      <w:r w:rsidR="00FE49BD" w:rsidRPr="00F97306">
        <w:rPr>
          <w:rFonts w:ascii="Times New Roman" w:hAnsi="Times New Roman"/>
          <w:b/>
          <w:color w:val="000000"/>
        </w:rPr>
        <w:t>käyttäjällä</w:t>
      </w:r>
      <w:proofErr w:type="spellEnd"/>
      <w:r w:rsidR="00FE49BD" w:rsidRPr="00F97306">
        <w:rPr>
          <w:rFonts w:ascii="Times New Roman" w:hAnsi="Times New Roman"/>
          <w:b/>
          <w:color w:val="000000"/>
        </w:rPr>
        <w:t xml:space="preserve"> </w:t>
      </w:r>
      <w:r w:rsidR="00E4794E" w:rsidRPr="00F97306">
        <w:rPr>
          <w:rFonts w:ascii="Times New Roman" w:hAnsi="Times New Roman"/>
          <w:b/>
          <w:color w:val="000000"/>
        </w:rPr>
        <w:t>1 </w:t>
      </w:r>
      <w:proofErr w:type="gramStart"/>
      <w:r w:rsidR="00E4794E" w:rsidRPr="00F97306">
        <w:rPr>
          <w:rFonts w:ascii="Times New Roman" w:hAnsi="Times New Roman"/>
          <w:b/>
          <w:color w:val="000000"/>
        </w:rPr>
        <w:t>000:sta</w:t>
      </w:r>
      <w:proofErr w:type="gramEnd"/>
      <w:r w:rsidR="00E4794E" w:rsidRPr="00F97306">
        <w:rPr>
          <w:rFonts w:ascii="Times New Roman" w:hAnsi="Times New Roman"/>
          <w:b/>
          <w:color w:val="000000"/>
        </w:rPr>
        <w:t>)</w:t>
      </w:r>
      <w:r w:rsidRPr="00F97306">
        <w:rPr>
          <w:rFonts w:ascii="Times New Roman" w:hAnsi="Times New Roman"/>
          <w:b/>
          <w:color w:val="000000"/>
        </w:rPr>
        <w:t>:</w:t>
      </w:r>
    </w:p>
    <w:p w14:paraId="1D282EEC" w14:textId="77777777" w:rsidR="00597B6C" w:rsidRPr="00F97306" w:rsidRDefault="00597B6C" w:rsidP="005B48A1">
      <w:pPr>
        <w:widowControl w:val="0"/>
        <w:numPr>
          <w:ilvl w:val="0"/>
          <w:numId w:val="23"/>
        </w:numPr>
        <w:spacing w:after="0"/>
        <w:rPr>
          <w:rFonts w:ascii="Times New Roman" w:hAnsi="Times New Roman"/>
          <w:color w:val="000000"/>
        </w:rPr>
      </w:pPr>
      <w:proofErr w:type="spellStart"/>
      <w:r w:rsidRPr="00F97306">
        <w:rPr>
          <w:rFonts w:ascii="Times New Roman" w:hAnsi="Times New Roman"/>
          <w:color w:val="000000"/>
        </w:rPr>
        <w:t>Hidas</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sydämen</w:t>
      </w:r>
      <w:proofErr w:type="spellEnd"/>
      <w:r w:rsidRPr="00F97306">
        <w:rPr>
          <w:rFonts w:ascii="Times New Roman" w:hAnsi="Times New Roman"/>
          <w:color w:val="000000"/>
        </w:rPr>
        <w:t xml:space="preserve"> syke</w:t>
      </w:r>
    </w:p>
    <w:p w14:paraId="299CC94F" w14:textId="77777777" w:rsidR="00597B6C" w:rsidRPr="00F97306" w:rsidRDefault="00597B6C" w:rsidP="005B48A1">
      <w:pPr>
        <w:widowControl w:val="0"/>
        <w:numPr>
          <w:ilvl w:val="0"/>
          <w:numId w:val="23"/>
        </w:numPr>
        <w:spacing w:after="0"/>
        <w:rPr>
          <w:rFonts w:ascii="Times New Roman" w:hAnsi="Times New Roman"/>
          <w:color w:val="000000"/>
        </w:rPr>
      </w:pPr>
      <w:proofErr w:type="spellStart"/>
      <w:r w:rsidRPr="00F97306">
        <w:rPr>
          <w:rFonts w:ascii="Times New Roman" w:hAnsi="Times New Roman"/>
          <w:color w:val="000000"/>
        </w:rPr>
        <w:t>Sekavuus</w:t>
      </w:r>
      <w:proofErr w:type="spellEnd"/>
    </w:p>
    <w:p w14:paraId="7EE3B0AA" w14:textId="77777777" w:rsidR="00E4794E" w:rsidRPr="006604E8" w:rsidRDefault="00597B6C" w:rsidP="005B48A1">
      <w:pPr>
        <w:widowControl w:val="0"/>
        <w:numPr>
          <w:ilvl w:val="0"/>
          <w:numId w:val="23"/>
        </w:numPr>
        <w:spacing w:after="0"/>
        <w:rPr>
          <w:rFonts w:ascii="Times New Roman" w:hAnsi="Times New Roman"/>
          <w:color w:val="000000"/>
          <w:lang w:val="fi-FI"/>
        </w:rPr>
      </w:pPr>
      <w:r w:rsidRPr="006604E8">
        <w:rPr>
          <w:rFonts w:ascii="Times New Roman" w:hAnsi="Times New Roman"/>
          <w:color w:val="000000"/>
          <w:lang w:val="fi-FI"/>
        </w:rPr>
        <w:t>Tavallisesta poikkeavia reisiluun murtumia voi harvoin ilmetä etenkin niillä potilailla, jotka saavat pitkäaikaista hoitoa osteoporoosiin. Ota yhteys lääkäriin, jos koet kipua, heikkoutta tai muutoin epämukavaa oloa reidessäsi, lonkassasi tai nivusissasi, sillä tällaiset oireet saattavat olla varhaisia merkkejä mahdollisesta reisiluun murtumasta</w:t>
      </w:r>
    </w:p>
    <w:p w14:paraId="7FFD6935" w14:textId="77777777" w:rsidR="004D06F0" w:rsidRPr="006604E8" w:rsidRDefault="00E4794E" w:rsidP="005B48A1">
      <w:pPr>
        <w:widowControl w:val="0"/>
        <w:numPr>
          <w:ilvl w:val="0"/>
          <w:numId w:val="23"/>
        </w:numPr>
        <w:spacing w:after="0"/>
        <w:rPr>
          <w:rFonts w:ascii="Times New Roman" w:hAnsi="Times New Roman"/>
          <w:color w:val="000000"/>
          <w:lang w:val="fi-FI"/>
        </w:rPr>
      </w:pPr>
      <w:r w:rsidRPr="006604E8">
        <w:rPr>
          <w:rFonts w:ascii="Times New Roman" w:hAnsi="Times New Roman"/>
          <w:color w:val="000000"/>
          <w:lang w:val="fi-FI"/>
        </w:rPr>
        <w:t>Interstitiaalinen keuhkosairaus (tulehdus keuhko</w:t>
      </w:r>
      <w:r w:rsidR="00B07BF8" w:rsidRPr="006604E8">
        <w:rPr>
          <w:rFonts w:ascii="Times New Roman" w:hAnsi="Times New Roman"/>
          <w:color w:val="000000"/>
          <w:lang w:val="fi-FI"/>
        </w:rPr>
        <w:t>rakkuloita</w:t>
      </w:r>
      <w:r w:rsidRPr="006604E8">
        <w:rPr>
          <w:rFonts w:ascii="Times New Roman" w:hAnsi="Times New Roman"/>
          <w:color w:val="000000"/>
          <w:lang w:val="fi-FI"/>
        </w:rPr>
        <w:t xml:space="preserve"> ympäröivässä kudoksessa)</w:t>
      </w:r>
      <w:r w:rsidR="00597B6C" w:rsidRPr="006604E8">
        <w:rPr>
          <w:rFonts w:ascii="Times New Roman" w:hAnsi="Times New Roman"/>
          <w:color w:val="000000"/>
          <w:lang w:val="fi-FI"/>
        </w:rPr>
        <w:t>.</w:t>
      </w:r>
    </w:p>
    <w:p w14:paraId="37BA1568" w14:textId="77777777" w:rsidR="00875D76" w:rsidRPr="005036FE" w:rsidRDefault="00875D76" w:rsidP="005B48A1">
      <w:pPr>
        <w:widowControl w:val="0"/>
        <w:numPr>
          <w:ilvl w:val="0"/>
          <w:numId w:val="23"/>
        </w:numPr>
        <w:spacing w:after="0"/>
        <w:rPr>
          <w:rFonts w:ascii="Times New Roman" w:hAnsi="Times New Roman"/>
          <w:color w:val="000000"/>
          <w:lang w:val="fi-FI"/>
        </w:rPr>
      </w:pPr>
      <w:r w:rsidRPr="00F97306">
        <w:rPr>
          <w:rFonts w:ascii="Times New Roman" w:hAnsi="Times New Roman"/>
          <w:color w:val="000000"/>
          <w:lang w:val="fi-FI"/>
        </w:rPr>
        <w:t>Flunssankaltaiset oireet, mukaan lukien niveltulehdus ja -turvotus.</w:t>
      </w:r>
    </w:p>
    <w:p w14:paraId="78D41A0F" w14:textId="77777777" w:rsidR="004D06F0" w:rsidRPr="006604E8" w:rsidRDefault="004D06F0" w:rsidP="005B48A1">
      <w:pPr>
        <w:widowControl w:val="0"/>
        <w:numPr>
          <w:ilvl w:val="0"/>
          <w:numId w:val="23"/>
        </w:numPr>
        <w:spacing w:after="0"/>
        <w:rPr>
          <w:rFonts w:ascii="Times New Roman" w:hAnsi="Times New Roman"/>
          <w:color w:val="000000"/>
          <w:lang w:val="fi-FI"/>
        </w:rPr>
      </w:pPr>
      <w:r w:rsidRPr="006604E8">
        <w:rPr>
          <w:rFonts w:ascii="Times New Roman" w:hAnsi="Times New Roman"/>
          <w:color w:val="000000"/>
          <w:lang w:val="fi-FI"/>
        </w:rPr>
        <w:t>Kivulias punoitus ja/tai turvotus silmässä.</w:t>
      </w:r>
    </w:p>
    <w:p w14:paraId="7BF8A523" w14:textId="77777777" w:rsidR="00597B6C" w:rsidRPr="006604E8" w:rsidRDefault="00597B6C" w:rsidP="005B48A1">
      <w:pPr>
        <w:widowControl w:val="0"/>
        <w:spacing w:after="0"/>
        <w:rPr>
          <w:rFonts w:ascii="Times New Roman" w:hAnsi="Times New Roman"/>
          <w:color w:val="000000"/>
          <w:lang w:val="fi-FI"/>
        </w:rPr>
      </w:pPr>
    </w:p>
    <w:p w14:paraId="0CE41AF1" w14:textId="77777777" w:rsidR="00597B6C" w:rsidRPr="006604E8" w:rsidRDefault="00597B6C"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Hyvin harvinaiset</w:t>
      </w:r>
      <w:r w:rsidR="008C60FD" w:rsidRPr="006604E8">
        <w:rPr>
          <w:rFonts w:ascii="Times New Roman" w:hAnsi="Times New Roman"/>
          <w:b/>
          <w:color w:val="000000"/>
          <w:lang w:val="fi-FI"/>
        </w:rPr>
        <w:t xml:space="preserve"> (enintään </w:t>
      </w:r>
      <w:r w:rsidR="00FF2052" w:rsidRPr="006604E8">
        <w:rPr>
          <w:rFonts w:ascii="Times New Roman" w:hAnsi="Times New Roman"/>
          <w:b/>
          <w:color w:val="000000"/>
          <w:lang w:val="fi-FI"/>
        </w:rPr>
        <w:t>1</w:t>
      </w:r>
      <w:r w:rsidR="001702DA" w:rsidRPr="006604E8">
        <w:rPr>
          <w:rFonts w:ascii="Times New Roman" w:hAnsi="Times New Roman"/>
          <w:b/>
          <w:color w:val="000000"/>
          <w:lang w:val="fi-FI"/>
        </w:rPr>
        <w:t> </w:t>
      </w:r>
      <w:r w:rsidR="008C60FD" w:rsidRPr="006604E8">
        <w:rPr>
          <w:rFonts w:ascii="Times New Roman" w:hAnsi="Times New Roman"/>
          <w:b/>
          <w:color w:val="000000"/>
          <w:lang w:val="fi-FI"/>
        </w:rPr>
        <w:t>käyttäjällä 10 000:sta)</w:t>
      </w:r>
      <w:r w:rsidRPr="006604E8">
        <w:rPr>
          <w:rFonts w:ascii="Times New Roman" w:hAnsi="Times New Roman"/>
          <w:b/>
          <w:color w:val="000000"/>
          <w:lang w:val="fi-FI"/>
        </w:rPr>
        <w:t>:</w:t>
      </w:r>
    </w:p>
    <w:p w14:paraId="25EA4055" w14:textId="77777777" w:rsidR="00597B6C" w:rsidRPr="00F97306" w:rsidRDefault="00597B6C" w:rsidP="005B48A1">
      <w:pPr>
        <w:widowControl w:val="0"/>
        <w:numPr>
          <w:ilvl w:val="0"/>
          <w:numId w:val="24"/>
        </w:numPr>
        <w:spacing w:after="0"/>
        <w:rPr>
          <w:rFonts w:ascii="Times New Roman" w:hAnsi="Times New Roman"/>
          <w:color w:val="000000"/>
        </w:rPr>
      </w:pPr>
      <w:proofErr w:type="spellStart"/>
      <w:r w:rsidRPr="00F97306">
        <w:rPr>
          <w:rFonts w:ascii="Times New Roman" w:hAnsi="Times New Roman"/>
          <w:color w:val="000000"/>
        </w:rPr>
        <w:t>Pyörtyminen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matalan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verenpaineen</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vuoksi</w:t>
      </w:r>
      <w:proofErr w:type="spellEnd"/>
    </w:p>
    <w:p w14:paraId="26B2B9DF" w14:textId="1CD6FAF6" w:rsidR="00597B6C" w:rsidRPr="006604E8" w:rsidRDefault="00597B6C" w:rsidP="005B48A1">
      <w:pPr>
        <w:widowControl w:val="0"/>
        <w:numPr>
          <w:ilvl w:val="0"/>
          <w:numId w:val="24"/>
        </w:numPr>
        <w:spacing w:after="0"/>
        <w:rPr>
          <w:rFonts w:ascii="Times New Roman" w:hAnsi="Times New Roman"/>
          <w:color w:val="000000"/>
          <w:lang w:val="fi-FI"/>
        </w:rPr>
      </w:pPr>
      <w:r w:rsidRPr="006604E8">
        <w:rPr>
          <w:rFonts w:ascii="Times New Roman" w:hAnsi="Times New Roman"/>
          <w:color w:val="000000"/>
          <w:lang w:val="fi-FI"/>
        </w:rPr>
        <w:t>Vaikea luu-, nivel- ja/tai lihaskipu, toisinaan invalidisoiva</w:t>
      </w:r>
    </w:p>
    <w:p w14:paraId="7E66763F" w14:textId="3AF96EB7" w:rsidR="008749FD" w:rsidRPr="006604E8" w:rsidRDefault="008749FD" w:rsidP="008749FD">
      <w:pPr>
        <w:widowControl w:val="0"/>
        <w:spacing w:after="0"/>
        <w:rPr>
          <w:rFonts w:ascii="Times New Roman" w:hAnsi="Times New Roman"/>
          <w:color w:val="000000"/>
          <w:lang w:val="fi-FI"/>
        </w:rPr>
      </w:pPr>
    </w:p>
    <w:p w14:paraId="0E19271E" w14:textId="67D26D38" w:rsidR="008749FD" w:rsidRPr="006604E8" w:rsidRDefault="008749FD" w:rsidP="008749FD">
      <w:pPr>
        <w:widowControl w:val="0"/>
        <w:spacing w:after="0"/>
        <w:rPr>
          <w:rFonts w:ascii="TimesNewRomanPS-BoldMT" w:eastAsia="Times New Roman" w:hAnsi="TimesNewRomanPS-BoldMT" w:cs="TimesNewRomanPS-BoldMT"/>
          <w:b/>
          <w:bCs/>
          <w:lang w:val="fi-FI" w:eastAsia="en-IN"/>
        </w:rPr>
      </w:pPr>
      <w:r w:rsidRPr="006604E8">
        <w:rPr>
          <w:rFonts w:ascii="TimesNewRomanPS-BoldMT" w:eastAsia="Times New Roman" w:hAnsi="TimesNewRomanPS-BoldMT" w:cs="TimesNewRomanPS-BoldMT"/>
          <w:b/>
          <w:bCs/>
          <w:lang w:val="fi-FI" w:eastAsia="en-IN"/>
        </w:rPr>
        <w:t>Tuntematon: esiintyvyyttä ei voida laskea saatavissa olevien tietojen perusteella</w:t>
      </w:r>
    </w:p>
    <w:p w14:paraId="6C850511" w14:textId="77777777" w:rsidR="008749FD" w:rsidRPr="006604E8" w:rsidRDefault="008749FD" w:rsidP="008749FD">
      <w:pPr>
        <w:pStyle w:val="ListParagraph"/>
        <w:widowControl w:val="0"/>
        <w:numPr>
          <w:ilvl w:val="0"/>
          <w:numId w:val="24"/>
        </w:numPr>
        <w:spacing w:after="0"/>
        <w:rPr>
          <w:rFonts w:ascii="Times New Roman" w:hAnsi="Times New Roman"/>
          <w:color w:val="000000"/>
          <w:lang w:val="fi-FI"/>
        </w:rPr>
      </w:pPr>
      <w:r w:rsidRPr="006604E8">
        <w:rPr>
          <w:rFonts w:ascii="Times New Roman" w:hAnsi="Times New Roman"/>
          <w:color w:val="000000"/>
          <w:lang w:val="fi-FI"/>
        </w:rPr>
        <w:t>Munuaistulehdus (tubulointerstitiaalinefriitti): merkkeihin ja oireisiin voi kuulua</w:t>
      </w:r>
    </w:p>
    <w:p w14:paraId="75F28875" w14:textId="462050DD" w:rsidR="008749FD" w:rsidRPr="006604E8" w:rsidRDefault="008749FD" w:rsidP="009972AF">
      <w:pPr>
        <w:pStyle w:val="ListParagraph"/>
        <w:widowControl w:val="0"/>
        <w:spacing w:after="0"/>
        <w:ind w:left="567"/>
        <w:rPr>
          <w:rFonts w:ascii="Times New Roman" w:hAnsi="Times New Roman"/>
          <w:color w:val="000000"/>
          <w:lang w:val="fi-FI"/>
        </w:rPr>
      </w:pPr>
      <w:r w:rsidRPr="006604E8">
        <w:rPr>
          <w:rFonts w:ascii="Times New Roman" w:hAnsi="Times New Roman"/>
          <w:color w:val="000000"/>
          <w:lang w:val="fi-FI"/>
        </w:rPr>
        <w:t>virtsan määrän vähentyminen, verta virtsassa, pahoinvointi, yleinen huonovointisuus.</w:t>
      </w:r>
    </w:p>
    <w:p w14:paraId="3191744F" w14:textId="77777777" w:rsidR="00597B6C" w:rsidRPr="006604E8" w:rsidRDefault="00597B6C" w:rsidP="005B48A1">
      <w:pPr>
        <w:widowControl w:val="0"/>
        <w:spacing w:after="0"/>
        <w:rPr>
          <w:rFonts w:ascii="Times New Roman" w:hAnsi="Times New Roman"/>
          <w:color w:val="000000"/>
          <w:lang w:val="fi-FI"/>
        </w:rPr>
      </w:pPr>
    </w:p>
    <w:p w14:paraId="3427BB70" w14:textId="77777777" w:rsidR="00597B6C" w:rsidRPr="006604E8" w:rsidRDefault="00597B6C" w:rsidP="005B48A1">
      <w:pPr>
        <w:pStyle w:val="BodyText3"/>
        <w:rPr>
          <w:rFonts w:ascii="Times New Roman" w:hAnsi="Times New Roman"/>
          <w:lang w:val="fi-FI"/>
        </w:rPr>
      </w:pPr>
      <w:r w:rsidRPr="006604E8">
        <w:rPr>
          <w:rFonts w:ascii="Times New Roman" w:hAnsi="Times New Roman"/>
          <w:lang w:val="fi-FI"/>
        </w:rPr>
        <w:t xml:space="preserve">Jos havaitset haittavaikutuksia, kerro niistä lääkärille, </w:t>
      </w:r>
      <w:r w:rsidR="008C60FD" w:rsidRPr="006604E8">
        <w:rPr>
          <w:rFonts w:ascii="Times New Roman" w:hAnsi="Times New Roman"/>
          <w:lang w:val="fi-FI"/>
        </w:rPr>
        <w:t>apteekkihenkilökunnalle tai sairaan</w:t>
      </w:r>
      <w:r w:rsidRPr="006604E8">
        <w:rPr>
          <w:rFonts w:ascii="Times New Roman" w:hAnsi="Times New Roman"/>
          <w:lang w:val="fi-FI"/>
        </w:rPr>
        <w:t>hoitajalle.</w:t>
      </w:r>
      <w:r w:rsidR="008C60FD" w:rsidRPr="006604E8">
        <w:rPr>
          <w:rFonts w:ascii="Times New Roman" w:hAnsi="Times New Roman"/>
          <w:lang w:val="fi-FI"/>
        </w:rPr>
        <w:t xml:space="preserve"> Tämä koskee myös kaikkia mahdollisia haittavaikutuksia, joita ei ole mainittu tässä pakkausselosteessa.</w:t>
      </w:r>
    </w:p>
    <w:p w14:paraId="734E8F20" w14:textId="77777777" w:rsidR="00597B6C" w:rsidRPr="006604E8" w:rsidRDefault="00597B6C" w:rsidP="005B48A1">
      <w:pPr>
        <w:widowControl w:val="0"/>
        <w:spacing w:after="0"/>
        <w:rPr>
          <w:rFonts w:ascii="Times New Roman" w:hAnsi="Times New Roman"/>
          <w:color w:val="000000"/>
          <w:lang w:val="fi-FI"/>
        </w:rPr>
      </w:pPr>
    </w:p>
    <w:p w14:paraId="27D5BDDB" w14:textId="77777777" w:rsidR="009168E6" w:rsidRPr="006604E8" w:rsidRDefault="009168E6" w:rsidP="005B48A1">
      <w:pPr>
        <w:ind w:right="-2"/>
        <w:rPr>
          <w:rFonts w:ascii="Times New Roman" w:hAnsi="Times New Roman"/>
          <w:b/>
          <w:noProof/>
          <w:u w:val="single"/>
          <w:lang w:val="fi-FI"/>
        </w:rPr>
      </w:pPr>
      <w:r w:rsidRPr="006604E8">
        <w:rPr>
          <w:rFonts w:ascii="Times New Roman" w:hAnsi="Times New Roman"/>
          <w:b/>
          <w:noProof/>
          <w:u w:val="single"/>
          <w:lang w:val="fi-FI"/>
        </w:rPr>
        <w:t>Haittavaikutuksista ilmoittaminen</w:t>
      </w:r>
    </w:p>
    <w:p w14:paraId="4DE13E85" w14:textId="77777777" w:rsidR="009168E6" w:rsidRPr="006604E8" w:rsidRDefault="009168E6" w:rsidP="005B48A1">
      <w:pPr>
        <w:spacing w:after="0"/>
        <w:ind w:right="-2"/>
        <w:rPr>
          <w:rFonts w:ascii="Times New Roman" w:hAnsi="Times New Roman"/>
          <w:lang w:val="fi-FI"/>
        </w:rPr>
      </w:pPr>
      <w:r w:rsidRPr="006604E8">
        <w:rPr>
          <w:rFonts w:ascii="Times New Roman" w:hAnsi="Times New Roman"/>
          <w:lang w:val="fi-FI"/>
        </w:rPr>
        <w:t xml:space="preserve">Jos havaitset haittavaikutuksia, kerro niistä lääkärille, apteekkihenkilökunnalle tai sairaanhoitajalle. Tämä koskee myös </w:t>
      </w:r>
      <w:r w:rsidRPr="006604E8">
        <w:rPr>
          <w:rFonts w:ascii="Times New Roman" w:hAnsi="Times New Roman"/>
          <w:noProof/>
          <w:lang w:val="fi-FI"/>
        </w:rPr>
        <w:t>sellaisia</w:t>
      </w:r>
      <w:r w:rsidRPr="006604E8">
        <w:rPr>
          <w:rFonts w:ascii="Times New Roman" w:hAnsi="Times New Roman"/>
          <w:lang w:val="fi-FI"/>
        </w:rPr>
        <w:t xml:space="preserve"> mahdollisia haittavaikutuksia, joita ei ole </w:t>
      </w:r>
      <w:r w:rsidRPr="006604E8">
        <w:rPr>
          <w:rFonts w:ascii="Times New Roman" w:hAnsi="Times New Roman"/>
          <w:lang w:val="fi-FI"/>
        </w:rPr>
        <w:lastRenderedPageBreak/>
        <w:t>mainittu tässä pakkausselosteessa</w:t>
      </w:r>
      <w:r w:rsidRPr="006604E8">
        <w:rPr>
          <w:rFonts w:ascii="Times New Roman" w:hAnsi="Times New Roman"/>
          <w:noProof/>
          <w:lang w:val="fi-FI"/>
        </w:rPr>
        <w:t xml:space="preserve">. </w:t>
      </w:r>
      <w:r w:rsidRPr="006604E8">
        <w:rPr>
          <w:rFonts w:ascii="Times New Roman" w:hAnsi="Times New Roman"/>
          <w:lang w:val="fi-FI"/>
        </w:rPr>
        <w:t xml:space="preserve">Voit ilmoittaa haittavaikutuksista myös suoraan </w:t>
      </w:r>
      <w:hyperlink r:id="rId16" w:history="1">
        <w:r w:rsidRPr="006604E8">
          <w:rPr>
            <w:rStyle w:val="Hyperlink"/>
            <w:rFonts w:ascii="Times New Roman" w:hAnsi="Times New Roman"/>
            <w:highlight w:val="lightGray"/>
            <w:lang w:val="fi-FI"/>
          </w:rPr>
          <w:t>liitteessä V</w:t>
        </w:r>
      </w:hyperlink>
      <w:r w:rsidR="008E4291" w:rsidRPr="006604E8">
        <w:rPr>
          <w:rFonts w:ascii="Times New Roman" w:hAnsi="Times New Roman"/>
          <w:highlight w:val="lightGray"/>
          <w:lang w:val="fi-FI"/>
        </w:rPr>
        <w:t xml:space="preserve"> </w:t>
      </w:r>
      <w:r w:rsidRPr="006604E8">
        <w:rPr>
          <w:rFonts w:ascii="Times New Roman" w:hAnsi="Times New Roman"/>
          <w:highlight w:val="lightGray"/>
          <w:lang w:val="fi-FI"/>
        </w:rPr>
        <w:t>luetellun kansallisen ilmoitusjärjestelmän kautta</w:t>
      </w:r>
      <w:r w:rsidRPr="006604E8">
        <w:rPr>
          <w:rFonts w:ascii="Times New Roman" w:hAnsi="Times New Roman"/>
          <w:lang w:val="fi-FI"/>
        </w:rPr>
        <w:t>. Ilmoittamalla haittavaikutuksista voit auttaa saamaan enemmän tietoa tämän lääkevalmisteen turvallisuudesta.</w:t>
      </w:r>
    </w:p>
    <w:p w14:paraId="5528447D" w14:textId="77777777" w:rsidR="00597B6C" w:rsidRPr="006604E8" w:rsidRDefault="00597B6C" w:rsidP="005B48A1">
      <w:pPr>
        <w:widowControl w:val="0"/>
        <w:spacing w:after="0"/>
        <w:rPr>
          <w:rFonts w:ascii="Times New Roman" w:hAnsi="Times New Roman"/>
          <w:color w:val="000000"/>
          <w:lang w:val="fi-FI"/>
        </w:rPr>
      </w:pPr>
    </w:p>
    <w:p w14:paraId="04D856E4" w14:textId="77777777" w:rsidR="00082FF7" w:rsidRPr="006604E8" w:rsidRDefault="00082FF7" w:rsidP="005B48A1">
      <w:pPr>
        <w:widowControl w:val="0"/>
        <w:spacing w:after="0"/>
        <w:rPr>
          <w:rFonts w:ascii="Times New Roman" w:hAnsi="Times New Roman"/>
          <w:color w:val="000000"/>
          <w:lang w:val="fi-FI"/>
        </w:rPr>
      </w:pPr>
    </w:p>
    <w:p w14:paraId="7A8A1662"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5.</w:t>
      </w:r>
      <w:r w:rsidRPr="006604E8">
        <w:rPr>
          <w:rFonts w:ascii="Times New Roman" w:hAnsi="Times New Roman"/>
          <w:b/>
          <w:color w:val="000000"/>
          <w:lang w:val="fi-FI"/>
        </w:rPr>
        <w:tab/>
      </w:r>
      <w:r w:rsidR="00214A90" w:rsidRPr="006604E8">
        <w:rPr>
          <w:rFonts w:ascii="Times New Roman" w:hAnsi="Times New Roman"/>
          <w:b/>
          <w:color w:val="000000"/>
          <w:lang w:val="fi-FI"/>
        </w:rPr>
        <w:t>Zoledronic</w:t>
      </w:r>
      <w:r w:rsidR="00584399" w:rsidRPr="006604E8">
        <w:rPr>
          <w:rFonts w:ascii="Times New Roman" w:hAnsi="Times New Roman"/>
          <w:b/>
          <w:color w:val="000000"/>
          <w:lang w:val="fi-FI"/>
        </w:rPr>
        <w:t xml:space="preserve"> Acid Accord -valmisteen</w:t>
      </w:r>
      <w:r w:rsidR="008C60FD" w:rsidRPr="006604E8">
        <w:rPr>
          <w:rFonts w:ascii="Times New Roman" w:hAnsi="Times New Roman"/>
          <w:b/>
          <w:color w:val="000000"/>
          <w:lang w:val="fi-FI"/>
        </w:rPr>
        <w:t xml:space="preserve"> säilyttäminen</w:t>
      </w:r>
    </w:p>
    <w:p w14:paraId="1E89983A" w14:textId="77777777" w:rsidR="00443A17" w:rsidRPr="006604E8" w:rsidRDefault="00443A17" w:rsidP="005B48A1">
      <w:pPr>
        <w:widowControl w:val="0"/>
        <w:spacing w:after="0"/>
        <w:rPr>
          <w:rFonts w:ascii="Times New Roman" w:hAnsi="Times New Roman"/>
          <w:color w:val="000000"/>
          <w:lang w:val="fi-FI"/>
        </w:rPr>
      </w:pPr>
    </w:p>
    <w:p w14:paraId="1FA1AED5"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Lääkäri, apteekkihenkilökunta </w:t>
      </w:r>
      <w:r w:rsidR="008C60FD" w:rsidRPr="006604E8">
        <w:rPr>
          <w:rFonts w:ascii="Times New Roman" w:hAnsi="Times New Roman"/>
          <w:color w:val="000000"/>
          <w:lang w:val="fi-FI"/>
        </w:rPr>
        <w:t xml:space="preserve">tai sairaanhoitaja </w:t>
      </w:r>
      <w:r w:rsidRPr="006604E8">
        <w:rPr>
          <w:rFonts w:ascii="Times New Roman" w:hAnsi="Times New Roman"/>
          <w:color w:val="000000"/>
          <w:lang w:val="fi-FI"/>
        </w:rPr>
        <w:t xml:space="preserve">tietää, miten </w:t>
      </w:r>
      <w:r w:rsidR="00161547" w:rsidRPr="006604E8">
        <w:rPr>
          <w:rFonts w:ascii="Times New Roman" w:hAnsi="Times New Roman"/>
          <w:color w:val="000000"/>
          <w:lang w:val="fi-FI"/>
        </w:rPr>
        <w:t>Zoledronic Acid Accord</w:t>
      </w:r>
      <w:r w:rsidRPr="006604E8">
        <w:rPr>
          <w:rFonts w:ascii="Times New Roman" w:hAnsi="Times New Roman"/>
          <w:color w:val="000000"/>
          <w:lang w:val="fi-FI"/>
        </w:rPr>
        <w:t xml:space="preserve"> säilytetään oikein (katso kohta 6.).</w:t>
      </w:r>
    </w:p>
    <w:p w14:paraId="18BCD8FA" w14:textId="77777777" w:rsidR="00B00FAA" w:rsidRPr="006604E8" w:rsidRDefault="00B00FAA" w:rsidP="005B48A1">
      <w:pPr>
        <w:widowControl w:val="0"/>
        <w:spacing w:after="0"/>
        <w:rPr>
          <w:rFonts w:ascii="Times New Roman" w:hAnsi="Times New Roman"/>
          <w:color w:val="000000"/>
          <w:lang w:val="fi-FI"/>
        </w:rPr>
      </w:pPr>
    </w:p>
    <w:p w14:paraId="1FDCC01F" w14:textId="77777777" w:rsidR="00082FF7" w:rsidRPr="006604E8" w:rsidRDefault="00082FF7" w:rsidP="005B48A1">
      <w:pPr>
        <w:widowControl w:val="0"/>
        <w:spacing w:after="0"/>
        <w:rPr>
          <w:rFonts w:ascii="Times New Roman" w:hAnsi="Times New Roman"/>
          <w:color w:val="000000"/>
          <w:lang w:val="fi-FI"/>
        </w:rPr>
      </w:pPr>
    </w:p>
    <w:p w14:paraId="72C31BCF" w14:textId="77777777" w:rsidR="00443A17" w:rsidRPr="006604E8" w:rsidRDefault="00443A17"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6.</w:t>
      </w:r>
      <w:r w:rsidRPr="006604E8">
        <w:rPr>
          <w:rFonts w:ascii="Times New Roman" w:hAnsi="Times New Roman"/>
          <w:b/>
          <w:color w:val="000000"/>
          <w:lang w:val="fi-FI"/>
        </w:rPr>
        <w:tab/>
      </w:r>
      <w:r w:rsidR="008C60FD" w:rsidRPr="006604E8">
        <w:rPr>
          <w:rFonts w:ascii="Times New Roman" w:hAnsi="Times New Roman"/>
          <w:b/>
          <w:color w:val="000000"/>
          <w:lang w:val="fi-FI"/>
        </w:rPr>
        <w:t>Pakkauksen sisältö ja muuta tietoa</w:t>
      </w:r>
    </w:p>
    <w:p w14:paraId="420EB708" w14:textId="77777777" w:rsidR="00E46CE0" w:rsidRPr="006604E8" w:rsidRDefault="00E46CE0" w:rsidP="005B48A1">
      <w:pPr>
        <w:widowControl w:val="0"/>
        <w:spacing w:after="0"/>
        <w:rPr>
          <w:rFonts w:ascii="Times New Roman" w:hAnsi="Times New Roman"/>
          <w:b/>
          <w:bCs/>
          <w:color w:val="000000"/>
          <w:lang w:val="fi-FI"/>
        </w:rPr>
      </w:pPr>
    </w:p>
    <w:p w14:paraId="499077DC" w14:textId="77777777" w:rsidR="00443A17" w:rsidRPr="006604E8" w:rsidRDefault="00443A17" w:rsidP="005B48A1">
      <w:pPr>
        <w:widowControl w:val="0"/>
        <w:spacing w:after="0"/>
        <w:rPr>
          <w:rFonts w:ascii="Times New Roman" w:hAnsi="Times New Roman"/>
          <w:b/>
          <w:bCs/>
          <w:color w:val="000000"/>
          <w:lang w:val="fi-FI"/>
        </w:rPr>
      </w:pPr>
      <w:r w:rsidRPr="006604E8">
        <w:rPr>
          <w:rFonts w:ascii="Times New Roman" w:hAnsi="Times New Roman"/>
          <w:b/>
          <w:bCs/>
          <w:color w:val="000000"/>
          <w:lang w:val="fi-FI"/>
        </w:rPr>
        <w:t xml:space="preserve">Mitä </w:t>
      </w:r>
      <w:r w:rsidR="00161547" w:rsidRPr="006604E8">
        <w:rPr>
          <w:rFonts w:ascii="Times New Roman" w:hAnsi="Times New Roman"/>
          <w:b/>
          <w:color w:val="000000"/>
          <w:lang w:val="fi-FI"/>
        </w:rPr>
        <w:t>Zoledronic Acid Accord</w:t>
      </w:r>
      <w:r w:rsidRPr="006604E8">
        <w:rPr>
          <w:rFonts w:ascii="Times New Roman" w:hAnsi="Times New Roman"/>
          <w:b/>
          <w:bCs/>
          <w:color w:val="000000"/>
          <w:lang w:val="fi-FI"/>
        </w:rPr>
        <w:t xml:space="preserve"> sisältää</w:t>
      </w:r>
    </w:p>
    <w:p w14:paraId="4653177A" w14:textId="77777777" w:rsidR="00443A17" w:rsidRPr="006604E8" w:rsidRDefault="00443A17" w:rsidP="005B48A1">
      <w:pPr>
        <w:widowControl w:val="0"/>
        <w:spacing w:after="0"/>
        <w:ind w:left="567" w:hanging="567"/>
        <w:rPr>
          <w:rFonts w:ascii="Times New Roman" w:hAnsi="Times New Roman"/>
          <w:color w:val="000000"/>
          <w:lang w:val="fi-FI"/>
        </w:rPr>
      </w:pPr>
      <w:r w:rsidRPr="006604E8">
        <w:rPr>
          <w:rFonts w:ascii="Times New Roman" w:hAnsi="Times New Roman"/>
          <w:b/>
          <w:bCs/>
          <w:color w:val="000000"/>
          <w:lang w:val="fi-FI"/>
        </w:rPr>
        <w:t>-</w:t>
      </w:r>
      <w:r w:rsidRPr="006604E8">
        <w:rPr>
          <w:rFonts w:ascii="Times New Roman" w:hAnsi="Times New Roman"/>
          <w:b/>
          <w:bCs/>
          <w:color w:val="000000"/>
          <w:lang w:val="fi-FI"/>
        </w:rPr>
        <w:tab/>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Pr="006604E8">
        <w:rPr>
          <w:rFonts w:ascii="Times New Roman" w:hAnsi="Times New Roman"/>
          <w:color w:val="000000"/>
          <w:lang w:val="fi-FI"/>
        </w:rPr>
        <w:t xml:space="preserve"> vaikuttava aine on tsoledronihappo.</w:t>
      </w:r>
      <w:r w:rsidR="007660A4" w:rsidRPr="006604E8">
        <w:rPr>
          <w:rFonts w:ascii="Times New Roman" w:hAnsi="Times New Roman"/>
          <w:color w:val="000000"/>
          <w:lang w:val="fi-FI"/>
        </w:rPr>
        <w:t xml:space="preserve"> Yksi injektiopullo sisältää </w:t>
      </w:r>
      <w:r w:rsidR="00E0299B" w:rsidRPr="006604E8">
        <w:rPr>
          <w:rFonts w:ascii="Times New Roman" w:hAnsi="Times New Roman"/>
          <w:color w:val="000000"/>
          <w:lang w:val="fi-FI"/>
        </w:rPr>
        <w:t xml:space="preserve">tsoledronihappomonohydraattia vastaten </w:t>
      </w:r>
      <w:r w:rsidR="007660A4" w:rsidRPr="006604E8">
        <w:rPr>
          <w:rFonts w:ascii="Times New Roman" w:hAnsi="Times New Roman"/>
          <w:color w:val="000000"/>
          <w:lang w:val="fi-FI"/>
        </w:rPr>
        <w:t>4 mg tsoledronihappoa.</w:t>
      </w:r>
    </w:p>
    <w:p w14:paraId="7CB87404"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w:t>
      </w:r>
      <w:r w:rsidRPr="006604E8">
        <w:rPr>
          <w:rFonts w:ascii="Times New Roman" w:hAnsi="Times New Roman"/>
          <w:color w:val="000000"/>
          <w:lang w:val="fi-FI"/>
        </w:rPr>
        <w:tab/>
        <w:t>Muut aineet ovat: mannitoli, natriumsitraatti</w:t>
      </w:r>
      <w:r w:rsidR="009168E6" w:rsidRPr="006604E8">
        <w:rPr>
          <w:rFonts w:ascii="Times New Roman" w:hAnsi="Times New Roman"/>
          <w:color w:val="000000"/>
          <w:lang w:val="fi-FI"/>
        </w:rPr>
        <w:t xml:space="preserve">, </w:t>
      </w:r>
      <w:r w:rsidR="00E46CE0" w:rsidRPr="006604E8">
        <w:rPr>
          <w:rFonts w:ascii="Times New Roman" w:hAnsi="Times New Roman"/>
          <w:color w:val="000000"/>
          <w:lang w:val="fi-FI"/>
        </w:rPr>
        <w:t>injektionesteisiin käytettävä vesi</w:t>
      </w:r>
      <w:r w:rsidRPr="006604E8">
        <w:rPr>
          <w:rFonts w:ascii="Times New Roman" w:hAnsi="Times New Roman"/>
          <w:color w:val="000000"/>
          <w:lang w:val="fi-FI"/>
        </w:rPr>
        <w:t>.</w:t>
      </w:r>
    </w:p>
    <w:p w14:paraId="4B47AF58" w14:textId="77777777" w:rsidR="00443A17" w:rsidRPr="006604E8" w:rsidRDefault="00443A17" w:rsidP="005B48A1">
      <w:pPr>
        <w:widowControl w:val="0"/>
        <w:spacing w:after="0"/>
        <w:rPr>
          <w:rFonts w:ascii="Times New Roman" w:hAnsi="Times New Roman"/>
          <w:color w:val="000000"/>
          <w:lang w:val="fi-FI"/>
        </w:rPr>
      </w:pPr>
    </w:p>
    <w:p w14:paraId="181EA068" w14:textId="77777777" w:rsidR="00443A17" w:rsidRPr="006604E8" w:rsidRDefault="00443A17" w:rsidP="005B48A1">
      <w:pPr>
        <w:suppressAutoHyphens/>
        <w:spacing w:after="0"/>
        <w:rPr>
          <w:rFonts w:ascii="Times New Roman" w:hAnsi="Times New Roman"/>
          <w:b/>
          <w:bCs/>
          <w:noProof/>
          <w:color w:val="000000"/>
          <w:lang w:val="fi-FI"/>
        </w:rPr>
      </w:pPr>
      <w:r w:rsidRPr="006604E8">
        <w:rPr>
          <w:rFonts w:ascii="Times New Roman" w:hAnsi="Times New Roman"/>
          <w:b/>
          <w:bCs/>
          <w:noProof/>
          <w:color w:val="000000"/>
          <w:lang w:val="fi-FI"/>
        </w:rPr>
        <w:t>Lääkevalmisteen kuvaus ja pakkauskoot</w:t>
      </w:r>
    </w:p>
    <w:p w14:paraId="69FC7CA9" w14:textId="77777777" w:rsidR="00443A17" w:rsidRPr="006604E8" w:rsidRDefault="009168E6" w:rsidP="005B48A1">
      <w:pPr>
        <w:widowControl w:val="0"/>
        <w:spacing w:after="0"/>
        <w:rPr>
          <w:rFonts w:ascii="Times New Roman" w:hAnsi="Times New Roman"/>
          <w:color w:val="000000"/>
          <w:lang w:val="fi-FI"/>
        </w:rPr>
      </w:pPr>
      <w:r w:rsidRPr="006604E8">
        <w:rPr>
          <w:rFonts w:ascii="Times New Roman" w:hAnsi="Times New Roman"/>
          <w:color w:val="000000"/>
          <w:lang w:val="fi-FI"/>
        </w:rPr>
        <w:t xml:space="preserve">Zoledronic Acid Accord toimitetaan nestekonsentraattina </w:t>
      </w:r>
      <w:r w:rsidR="00443A17" w:rsidRPr="006604E8">
        <w:rPr>
          <w:rFonts w:ascii="Times New Roman" w:hAnsi="Times New Roman"/>
          <w:color w:val="000000"/>
          <w:lang w:val="fi-FI"/>
        </w:rPr>
        <w:t>injektiopullossa. Yksi injektiopullo sisältää 4 mg tsoledronihappoa.</w:t>
      </w:r>
    </w:p>
    <w:p w14:paraId="16475928" w14:textId="77777777" w:rsidR="00443A17" w:rsidRPr="006604E8" w:rsidRDefault="00443A17" w:rsidP="005B48A1">
      <w:pPr>
        <w:widowControl w:val="0"/>
        <w:spacing w:after="0"/>
        <w:rPr>
          <w:rFonts w:ascii="Times New Roman" w:hAnsi="Times New Roman"/>
          <w:color w:val="000000"/>
          <w:lang w:val="fi-FI"/>
        </w:rPr>
      </w:pPr>
    </w:p>
    <w:p w14:paraId="4A340D60"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color w:val="000000"/>
          <w:lang w:val="fi-FI"/>
        </w:rPr>
        <w:t>Pakkauksessa on</w:t>
      </w:r>
      <w:r w:rsidR="009168E6" w:rsidRPr="006604E8">
        <w:rPr>
          <w:rFonts w:ascii="Times New Roman" w:hAnsi="Times New Roman"/>
          <w:color w:val="000000"/>
          <w:lang w:val="fi-FI"/>
        </w:rPr>
        <w:t xml:space="preserve"> yksi konsentraattia sisältävä injektiopullo. </w:t>
      </w:r>
      <w:r w:rsidR="00161547" w:rsidRPr="006604E8">
        <w:rPr>
          <w:rFonts w:ascii="Times New Roman" w:hAnsi="Times New Roman"/>
          <w:color w:val="000000"/>
          <w:lang w:val="fi-FI"/>
        </w:rPr>
        <w:t>Zoledronic Acid Accord</w:t>
      </w:r>
      <w:r w:rsidRPr="006604E8">
        <w:rPr>
          <w:rFonts w:ascii="Times New Roman" w:hAnsi="Times New Roman"/>
          <w:color w:val="000000"/>
          <w:lang w:val="fi-FI"/>
        </w:rPr>
        <w:t xml:space="preserve"> toimitetaan pakkauksissa, joissa on 1, 4 tai 10 injektiopulloa. Kaikkia pakkauskokoja ei välttämättä ole myynnissä.</w:t>
      </w:r>
    </w:p>
    <w:p w14:paraId="49F1FE68" w14:textId="77777777" w:rsidR="00443A17" w:rsidRPr="006604E8" w:rsidRDefault="00443A17" w:rsidP="005B48A1">
      <w:pPr>
        <w:widowControl w:val="0"/>
        <w:spacing w:after="0"/>
        <w:rPr>
          <w:rFonts w:ascii="Times New Roman" w:hAnsi="Times New Roman"/>
          <w:color w:val="000000"/>
          <w:lang w:val="fi-FI"/>
        </w:rPr>
      </w:pPr>
    </w:p>
    <w:p w14:paraId="63B9B026"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Myyntiluvan haltija</w:t>
      </w:r>
      <w:r w:rsidR="004035B9" w:rsidRPr="006604E8">
        <w:rPr>
          <w:rFonts w:ascii="Times New Roman" w:hAnsi="Times New Roman"/>
          <w:b/>
          <w:color w:val="000000"/>
          <w:lang w:val="fi-FI"/>
        </w:rPr>
        <w:t xml:space="preserve"> ja valmistaja</w:t>
      </w:r>
    </w:p>
    <w:p w14:paraId="65A78FDF" w14:textId="77777777" w:rsidR="007612B9" w:rsidRPr="000E4944" w:rsidRDefault="007612B9" w:rsidP="005B48A1">
      <w:pPr>
        <w:widowControl w:val="0"/>
        <w:spacing w:after="0"/>
        <w:rPr>
          <w:rFonts w:ascii="Times New Roman" w:hAnsi="Times New Roman"/>
          <w:color w:val="000000"/>
          <w:lang w:val="fi-FI"/>
        </w:rPr>
      </w:pPr>
      <w:r w:rsidRPr="006604E8">
        <w:rPr>
          <w:rFonts w:ascii="Times New Roman" w:hAnsi="Times New Roman"/>
          <w:b/>
          <w:color w:val="000000"/>
          <w:lang w:val="fi-FI"/>
        </w:rPr>
        <w:t>Myyntiluvan haltija</w:t>
      </w:r>
      <w:r w:rsidRPr="000E4944">
        <w:rPr>
          <w:rFonts w:ascii="Times New Roman" w:hAnsi="Times New Roman"/>
          <w:color w:val="000000"/>
          <w:lang w:val="fi-FI"/>
        </w:rPr>
        <w:t xml:space="preserve"> </w:t>
      </w:r>
    </w:p>
    <w:p w14:paraId="684757B1"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Accord Healthcare S.L.U. </w:t>
      </w:r>
    </w:p>
    <w:p w14:paraId="13FC20E8"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World Trade </w:t>
      </w:r>
      <w:proofErr w:type="spellStart"/>
      <w:r w:rsidRPr="000E4944">
        <w:rPr>
          <w:rFonts w:ascii="Times New Roman" w:hAnsi="Times New Roman"/>
          <w:color w:val="000000"/>
        </w:rPr>
        <w:t>Center</w:t>
      </w:r>
      <w:proofErr w:type="spellEnd"/>
      <w:r w:rsidRPr="000E4944">
        <w:rPr>
          <w:rFonts w:ascii="Times New Roman" w:hAnsi="Times New Roman"/>
          <w:color w:val="000000"/>
        </w:rPr>
        <w:t xml:space="preserve">, Moll de Barcelona, s/n, </w:t>
      </w:r>
    </w:p>
    <w:p w14:paraId="4A872492" w14:textId="77777777" w:rsidR="007612B9" w:rsidRPr="000E4944" w:rsidRDefault="007612B9" w:rsidP="005B48A1">
      <w:pPr>
        <w:widowControl w:val="0"/>
        <w:spacing w:after="0"/>
        <w:rPr>
          <w:rFonts w:ascii="Times New Roman" w:hAnsi="Times New Roman"/>
          <w:color w:val="000000"/>
        </w:rPr>
      </w:pPr>
      <w:proofErr w:type="spellStart"/>
      <w:r w:rsidRPr="000E4944">
        <w:rPr>
          <w:rFonts w:ascii="Times New Roman" w:hAnsi="Times New Roman"/>
          <w:color w:val="000000"/>
        </w:rPr>
        <w:t>Edifici</w:t>
      </w:r>
      <w:proofErr w:type="spellEnd"/>
      <w:r w:rsidRPr="000E4944">
        <w:rPr>
          <w:rFonts w:ascii="Times New Roman" w:hAnsi="Times New Roman"/>
          <w:color w:val="000000"/>
        </w:rPr>
        <w:t xml:space="preserve"> Est 6ª planta, </w:t>
      </w:r>
    </w:p>
    <w:p w14:paraId="3D92C909" w14:textId="77777777" w:rsidR="007612B9" w:rsidRPr="000E4944" w:rsidRDefault="007612B9" w:rsidP="005B48A1">
      <w:pPr>
        <w:widowControl w:val="0"/>
        <w:spacing w:after="0"/>
        <w:rPr>
          <w:rFonts w:ascii="Times New Roman" w:hAnsi="Times New Roman"/>
          <w:color w:val="000000"/>
        </w:rPr>
      </w:pPr>
      <w:r w:rsidRPr="000E4944">
        <w:rPr>
          <w:rFonts w:ascii="Times New Roman" w:hAnsi="Times New Roman"/>
          <w:color w:val="000000"/>
        </w:rPr>
        <w:t xml:space="preserve">08039 Barcelona, </w:t>
      </w:r>
    </w:p>
    <w:p w14:paraId="4337297F" w14:textId="77777777" w:rsidR="007612B9" w:rsidRDefault="007612B9" w:rsidP="005B48A1">
      <w:pPr>
        <w:widowControl w:val="0"/>
        <w:spacing w:after="0"/>
        <w:rPr>
          <w:rFonts w:ascii="Times New Roman" w:hAnsi="Times New Roman"/>
          <w:color w:val="000000"/>
        </w:rPr>
      </w:pPr>
      <w:proofErr w:type="spellStart"/>
      <w:r w:rsidRPr="007612B9">
        <w:rPr>
          <w:rFonts w:ascii="Times New Roman" w:hAnsi="Times New Roman"/>
          <w:color w:val="000000"/>
        </w:rPr>
        <w:t>Espanja</w:t>
      </w:r>
      <w:proofErr w:type="spellEnd"/>
      <w:r w:rsidRPr="007612B9" w:rsidDel="007612B9">
        <w:rPr>
          <w:rFonts w:ascii="Times New Roman" w:hAnsi="Times New Roman"/>
          <w:color w:val="000000"/>
        </w:rPr>
        <w:t xml:space="preserve"> </w:t>
      </w:r>
    </w:p>
    <w:p w14:paraId="363FD510" w14:textId="77777777" w:rsidR="007612B9" w:rsidRDefault="007612B9" w:rsidP="005B48A1">
      <w:pPr>
        <w:widowControl w:val="0"/>
        <w:spacing w:after="0"/>
        <w:rPr>
          <w:rFonts w:ascii="Times New Roman" w:hAnsi="Times New Roman"/>
          <w:color w:val="000000"/>
        </w:rPr>
      </w:pPr>
    </w:p>
    <w:p w14:paraId="49DD9E2E" w14:textId="77777777" w:rsidR="007612B9" w:rsidRDefault="002A1525" w:rsidP="005B48A1">
      <w:pPr>
        <w:widowControl w:val="0"/>
        <w:spacing w:after="0"/>
        <w:rPr>
          <w:rFonts w:ascii="Times New Roman" w:hAnsi="Times New Roman"/>
          <w:color w:val="000000"/>
        </w:rPr>
      </w:pPr>
      <w:proofErr w:type="spellStart"/>
      <w:r w:rsidRPr="00F97306">
        <w:rPr>
          <w:rFonts w:ascii="Times New Roman" w:hAnsi="Times New Roman"/>
          <w:b/>
          <w:color w:val="000000"/>
        </w:rPr>
        <w:t>V</w:t>
      </w:r>
      <w:r w:rsidR="007612B9" w:rsidRPr="00F97306">
        <w:rPr>
          <w:rFonts w:ascii="Times New Roman" w:hAnsi="Times New Roman"/>
          <w:b/>
          <w:color w:val="000000"/>
        </w:rPr>
        <w:t>almistaja</w:t>
      </w:r>
      <w:proofErr w:type="spellEnd"/>
      <w:r>
        <w:rPr>
          <w:rFonts w:ascii="Times New Roman" w:hAnsi="Times New Roman"/>
          <w:b/>
          <w:color w:val="000000"/>
        </w:rPr>
        <w:t xml:space="preserve"> </w:t>
      </w:r>
      <w:r w:rsidR="007612B9" w:rsidRPr="00F97306">
        <w:rPr>
          <w:rFonts w:ascii="Times New Roman" w:hAnsi="Times New Roman"/>
          <w:color w:val="000000"/>
        </w:rPr>
        <w:t xml:space="preserve"> </w:t>
      </w:r>
    </w:p>
    <w:p w14:paraId="560A1C9B" w14:textId="77777777" w:rsidR="002A1525" w:rsidRPr="002A1525" w:rsidRDefault="002A1525" w:rsidP="005B48A1">
      <w:pPr>
        <w:widowControl w:val="0"/>
        <w:spacing w:after="0"/>
        <w:rPr>
          <w:rFonts w:ascii="Times New Roman" w:hAnsi="Times New Roman"/>
          <w:color w:val="000000"/>
        </w:rPr>
      </w:pPr>
      <w:r w:rsidRPr="002A1525">
        <w:rPr>
          <w:rFonts w:ascii="Times New Roman" w:hAnsi="Times New Roman"/>
          <w:color w:val="000000"/>
        </w:rPr>
        <w:t xml:space="preserve">Accord Healthcare Polska </w:t>
      </w:r>
      <w:proofErr w:type="spellStart"/>
      <w:proofErr w:type="gramStart"/>
      <w:r w:rsidRPr="002A1525">
        <w:rPr>
          <w:rFonts w:ascii="Times New Roman" w:hAnsi="Times New Roman"/>
          <w:color w:val="000000"/>
        </w:rPr>
        <w:t>Sp.z</w:t>
      </w:r>
      <w:proofErr w:type="spellEnd"/>
      <w:proofErr w:type="gramEnd"/>
      <w:r w:rsidRPr="002A1525">
        <w:rPr>
          <w:rFonts w:ascii="Times New Roman" w:hAnsi="Times New Roman"/>
          <w:color w:val="000000"/>
        </w:rPr>
        <w:t xml:space="preserve"> </w:t>
      </w:r>
      <w:proofErr w:type="spellStart"/>
      <w:r w:rsidRPr="002A1525">
        <w:rPr>
          <w:rFonts w:ascii="Times New Roman" w:hAnsi="Times New Roman"/>
          <w:color w:val="000000"/>
        </w:rPr>
        <w:t>o.o.</w:t>
      </w:r>
      <w:proofErr w:type="spellEnd"/>
      <w:r w:rsidRPr="002A1525">
        <w:rPr>
          <w:rFonts w:ascii="Times New Roman" w:hAnsi="Times New Roman"/>
          <w:color w:val="000000"/>
        </w:rPr>
        <w:t>,</w:t>
      </w:r>
    </w:p>
    <w:p w14:paraId="5CF8549A" w14:textId="3E60E9DB" w:rsidR="002A1525" w:rsidRDefault="002A1525" w:rsidP="005B48A1">
      <w:pPr>
        <w:widowControl w:val="0"/>
        <w:spacing w:after="0"/>
        <w:rPr>
          <w:ins w:id="11" w:author="Author"/>
          <w:rFonts w:ascii="Times New Roman" w:hAnsi="Times New Roman"/>
          <w:color w:val="000000"/>
          <w:lang w:val="fi-FI"/>
        </w:rPr>
      </w:pPr>
      <w:r w:rsidRPr="006604E8">
        <w:rPr>
          <w:rFonts w:ascii="Times New Roman" w:hAnsi="Times New Roman"/>
          <w:color w:val="000000"/>
          <w:lang w:val="fi-FI"/>
        </w:rPr>
        <w:t>ul. Lutomierska 50,95-200 Pabianice, Puola</w:t>
      </w:r>
    </w:p>
    <w:p w14:paraId="26F8399F" w14:textId="1FBF9341" w:rsidR="008B5805" w:rsidRDefault="008B5805" w:rsidP="005B48A1">
      <w:pPr>
        <w:widowControl w:val="0"/>
        <w:spacing w:after="0"/>
        <w:rPr>
          <w:ins w:id="12" w:author="Author"/>
          <w:rFonts w:ascii="Times New Roman" w:hAnsi="Times New Roman"/>
          <w:color w:val="000000"/>
          <w:lang w:val="fi-FI"/>
        </w:rPr>
      </w:pPr>
    </w:p>
    <w:p w14:paraId="5FFFC5D6" w14:textId="77777777" w:rsidR="008B5805" w:rsidRPr="006604E8" w:rsidRDefault="008B5805" w:rsidP="008B5805">
      <w:pPr>
        <w:widowControl w:val="0"/>
        <w:spacing w:after="0"/>
        <w:rPr>
          <w:ins w:id="13" w:author="Author"/>
          <w:rFonts w:ascii="Times New Roman" w:hAnsi="Times New Roman"/>
          <w:color w:val="000000"/>
        </w:rPr>
      </w:pPr>
      <w:ins w:id="14" w:author="Author">
        <w:r w:rsidRPr="006604E8">
          <w:rPr>
            <w:rFonts w:ascii="Times New Roman" w:hAnsi="Times New Roman"/>
            <w:color w:val="000000"/>
          </w:rPr>
          <w:t>Accord Healthcare Single Member S.A.</w:t>
        </w:r>
      </w:ins>
    </w:p>
    <w:p w14:paraId="72558053" w14:textId="77777777" w:rsidR="008B5805" w:rsidRPr="006604E8" w:rsidRDefault="008B5805" w:rsidP="008B5805">
      <w:pPr>
        <w:widowControl w:val="0"/>
        <w:spacing w:after="0"/>
        <w:rPr>
          <w:ins w:id="15" w:author="Author"/>
          <w:rFonts w:ascii="Times New Roman" w:hAnsi="Times New Roman"/>
          <w:color w:val="000000"/>
        </w:rPr>
      </w:pPr>
      <w:ins w:id="16" w:author="Author">
        <w:r w:rsidRPr="006604E8">
          <w:rPr>
            <w:rFonts w:ascii="Times New Roman" w:hAnsi="Times New Roman"/>
            <w:color w:val="000000"/>
          </w:rPr>
          <w:t>64th Km National Road Athens,</w:t>
        </w:r>
      </w:ins>
    </w:p>
    <w:p w14:paraId="1380E727" w14:textId="15725FA5" w:rsidR="008B5805" w:rsidRPr="006604E8" w:rsidRDefault="008B5805" w:rsidP="005B48A1">
      <w:pPr>
        <w:widowControl w:val="0"/>
        <w:spacing w:after="0"/>
        <w:rPr>
          <w:rFonts w:ascii="Times New Roman" w:hAnsi="Times New Roman"/>
          <w:color w:val="000000"/>
          <w:lang w:val="fi-FI"/>
        </w:rPr>
      </w:pPr>
      <w:ins w:id="17" w:author="Author">
        <w:r w:rsidRPr="006604E8">
          <w:rPr>
            <w:rFonts w:ascii="Times New Roman" w:hAnsi="Times New Roman"/>
            <w:color w:val="000000"/>
            <w:lang w:val="fi-FI"/>
          </w:rPr>
          <w:t xml:space="preserve">Lamia, Schimatari, 32009, </w:t>
        </w:r>
        <w:r>
          <w:rPr>
            <w:rFonts w:ascii="Times New Roman" w:hAnsi="Times New Roman"/>
            <w:color w:val="000000"/>
            <w:lang w:val="fi-FI"/>
          </w:rPr>
          <w:t>Kreikka</w:t>
        </w:r>
      </w:ins>
    </w:p>
    <w:p w14:paraId="3DD2802C" w14:textId="77777777" w:rsidR="002A1525" w:rsidRPr="006604E8" w:rsidRDefault="002A1525" w:rsidP="005B48A1">
      <w:pPr>
        <w:widowControl w:val="0"/>
        <w:spacing w:after="0"/>
        <w:rPr>
          <w:rFonts w:ascii="Times New Roman" w:hAnsi="Times New Roman"/>
          <w:color w:val="000000"/>
          <w:lang w:val="fi-FI"/>
        </w:rPr>
      </w:pPr>
    </w:p>
    <w:p w14:paraId="41B5AF81" w14:textId="21C2A502" w:rsidR="00D92994" w:rsidRDefault="00D92994" w:rsidP="005B48A1">
      <w:pPr>
        <w:widowControl w:val="0"/>
        <w:spacing w:after="0"/>
        <w:rPr>
          <w:rFonts w:ascii="Times New Roman" w:hAnsi="Times New Roman"/>
          <w:color w:val="000000"/>
          <w:lang w:val="fi-FI"/>
        </w:rPr>
      </w:pPr>
      <w:r w:rsidRPr="00D92994">
        <w:rPr>
          <w:rFonts w:ascii="Times New Roman" w:hAnsi="Times New Roman"/>
          <w:color w:val="000000"/>
          <w:lang w:val="fi-FI"/>
        </w:rPr>
        <w:t>Lisätietoja tästä lääkevalmisteesta antaa myyntiluvan haltijan paikallinen edustaja:</w:t>
      </w:r>
    </w:p>
    <w:p w14:paraId="1D734464" w14:textId="77777777" w:rsidR="00D92994" w:rsidRDefault="00D92994" w:rsidP="005B48A1">
      <w:pPr>
        <w:widowControl w:val="0"/>
        <w:spacing w:after="0"/>
        <w:rPr>
          <w:rFonts w:ascii="Times New Roman" w:hAnsi="Times New Roman"/>
          <w:color w:val="000000"/>
          <w:lang w:val="fi-FI"/>
        </w:rPr>
      </w:pPr>
    </w:p>
    <w:p w14:paraId="72BE5003" w14:textId="77777777" w:rsidR="00D92994" w:rsidRPr="006604E8" w:rsidRDefault="00D92994" w:rsidP="00D92994">
      <w:pPr>
        <w:widowControl w:val="0"/>
        <w:spacing w:after="0"/>
        <w:rPr>
          <w:rFonts w:ascii="Times New Roman" w:hAnsi="Times New Roman"/>
          <w:color w:val="000000"/>
        </w:rPr>
      </w:pPr>
      <w:r w:rsidRPr="006604E8">
        <w:rPr>
          <w:rFonts w:ascii="Times New Roman" w:hAnsi="Times New Roman"/>
          <w:color w:val="000000"/>
        </w:rPr>
        <w:t xml:space="preserve">AT / BE / BG / CY / CZ / DE / DK / EE / ES / FI / FR / HR / HU / IE / IS / IT / LT / LV / LU / </w:t>
      </w:r>
      <w:r w:rsidRPr="006604E8">
        <w:rPr>
          <w:rFonts w:ascii="Times New Roman" w:hAnsi="Times New Roman"/>
          <w:color w:val="000000"/>
        </w:rPr>
        <w:lastRenderedPageBreak/>
        <w:t>MT / NL / NO / PL / PT / RO / SE / SI / SK</w:t>
      </w:r>
    </w:p>
    <w:p w14:paraId="0A108133" w14:textId="77777777" w:rsidR="00D92994" w:rsidRPr="006604E8" w:rsidRDefault="00D92994" w:rsidP="00D92994">
      <w:pPr>
        <w:widowControl w:val="0"/>
        <w:spacing w:after="0"/>
        <w:rPr>
          <w:rFonts w:ascii="Times New Roman" w:hAnsi="Times New Roman"/>
          <w:color w:val="000000"/>
        </w:rPr>
      </w:pPr>
    </w:p>
    <w:p w14:paraId="3639299D" w14:textId="77777777" w:rsidR="00D92994" w:rsidRPr="006604E8" w:rsidRDefault="00D92994" w:rsidP="00D92994">
      <w:pPr>
        <w:widowControl w:val="0"/>
        <w:spacing w:after="0"/>
        <w:rPr>
          <w:rFonts w:ascii="Times New Roman" w:hAnsi="Times New Roman"/>
          <w:color w:val="000000"/>
        </w:rPr>
      </w:pPr>
      <w:r w:rsidRPr="006604E8">
        <w:rPr>
          <w:rFonts w:ascii="Times New Roman" w:hAnsi="Times New Roman"/>
          <w:color w:val="000000"/>
        </w:rPr>
        <w:t xml:space="preserve">Accord Healthcare S.L.U. </w:t>
      </w:r>
    </w:p>
    <w:p w14:paraId="49FE4CB1" w14:textId="77777777" w:rsidR="00D92994" w:rsidRPr="006604E8" w:rsidRDefault="00D92994" w:rsidP="00D92994">
      <w:pPr>
        <w:widowControl w:val="0"/>
        <w:spacing w:after="0"/>
        <w:rPr>
          <w:rFonts w:ascii="Times New Roman" w:hAnsi="Times New Roman"/>
          <w:color w:val="000000"/>
        </w:rPr>
      </w:pPr>
      <w:r w:rsidRPr="006604E8">
        <w:rPr>
          <w:rFonts w:ascii="Times New Roman" w:hAnsi="Times New Roman"/>
          <w:color w:val="000000"/>
        </w:rPr>
        <w:t xml:space="preserve">Tel: +34 93 301 00 64 </w:t>
      </w:r>
    </w:p>
    <w:p w14:paraId="3BD10847" w14:textId="77777777" w:rsidR="00D92994" w:rsidRPr="006604E8" w:rsidRDefault="00D92994" w:rsidP="00D92994">
      <w:pPr>
        <w:widowControl w:val="0"/>
        <w:spacing w:after="0"/>
        <w:rPr>
          <w:rFonts w:ascii="Times New Roman" w:hAnsi="Times New Roman"/>
          <w:color w:val="000000"/>
        </w:rPr>
      </w:pPr>
    </w:p>
    <w:p w14:paraId="5D376DCC" w14:textId="77777777" w:rsidR="00D92994" w:rsidRPr="006604E8" w:rsidRDefault="00D92994" w:rsidP="00D92994">
      <w:pPr>
        <w:widowControl w:val="0"/>
        <w:spacing w:after="0"/>
        <w:rPr>
          <w:rFonts w:ascii="Times New Roman" w:hAnsi="Times New Roman"/>
          <w:color w:val="000000"/>
        </w:rPr>
      </w:pPr>
      <w:r w:rsidRPr="006604E8">
        <w:rPr>
          <w:rFonts w:ascii="Times New Roman" w:hAnsi="Times New Roman"/>
          <w:color w:val="000000"/>
        </w:rPr>
        <w:t xml:space="preserve">EL </w:t>
      </w:r>
    </w:p>
    <w:p w14:paraId="327C1B6E" w14:textId="77777777" w:rsidR="00D92994" w:rsidRPr="006604E8" w:rsidRDefault="00D92994" w:rsidP="00D92994">
      <w:pPr>
        <w:widowControl w:val="0"/>
        <w:spacing w:after="0"/>
        <w:rPr>
          <w:rFonts w:ascii="Times New Roman" w:hAnsi="Times New Roman"/>
          <w:color w:val="000000"/>
        </w:rPr>
      </w:pPr>
      <w:r w:rsidRPr="006604E8">
        <w:rPr>
          <w:rFonts w:ascii="Times New Roman" w:hAnsi="Times New Roman"/>
          <w:color w:val="000000"/>
        </w:rPr>
        <w:t xml:space="preserve">Win Medica </w:t>
      </w:r>
      <w:r w:rsidRPr="00D92994">
        <w:rPr>
          <w:rFonts w:ascii="Times New Roman" w:hAnsi="Times New Roman"/>
          <w:color w:val="000000"/>
          <w:lang w:val="fi-FI"/>
        </w:rPr>
        <w:t>Α</w:t>
      </w:r>
      <w:r w:rsidRPr="006604E8">
        <w:rPr>
          <w:rFonts w:ascii="Times New Roman" w:hAnsi="Times New Roman"/>
          <w:color w:val="000000"/>
        </w:rPr>
        <w:t>.</w:t>
      </w:r>
      <w:r w:rsidRPr="00D92994">
        <w:rPr>
          <w:rFonts w:ascii="Times New Roman" w:hAnsi="Times New Roman"/>
          <w:color w:val="000000"/>
          <w:lang w:val="fi-FI"/>
        </w:rPr>
        <w:t>Ε</w:t>
      </w:r>
      <w:r w:rsidRPr="006604E8">
        <w:rPr>
          <w:rFonts w:ascii="Times New Roman" w:hAnsi="Times New Roman"/>
          <w:color w:val="000000"/>
        </w:rPr>
        <w:t>.</w:t>
      </w:r>
    </w:p>
    <w:p w14:paraId="38A2C533" w14:textId="5E350926" w:rsidR="00D92994" w:rsidRPr="00D92994" w:rsidRDefault="00D92994" w:rsidP="00D92994">
      <w:pPr>
        <w:widowControl w:val="0"/>
        <w:spacing w:after="0"/>
        <w:rPr>
          <w:rFonts w:ascii="Times New Roman" w:hAnsi="Times New Roman"/>
          <w:color w:val="000000"/>
          <w:lang w:val="fi-FI"/>
        </w:rPr>
      </w:pPr>
      <w:r w:rsidRPr="00D92994">
        <w:rPr>
          <w:rFonts w:ascii="Times New Roman" w:hAnsi="Times New Roman"/>
          <w:color w:val="000000"/>
          <w:lang w:val="fi-FI"/>
        </w:rPr>
        <w:t>Τel: +30 210 74 88 821</w:t>
      </w:r>
    </w:p>
    <w:p w14:paraId="4F8BE4DC" w14:textId="77777777" w:rsidR="00597B6C" w:rsidRPr="00F97306" w:rsidRDefault="00597B6C" w:rsidP="005B48A1">
      <w:pPr>
        <w:pStyle w:val="Text"/>
        <w:widowControl w:val="0"/>
        <w:rPr>
          <w:rFonts w:ascii="Times New Roman" w:hAnsi="Times New Roman"/>
          <w:color w:val="000000"/>
          <w:lang w:val="fi-FI"/>
        </w:rPr>
      </w:pPr>
    </w:p>
    <w:p w14:paraId="44D7B3B3" w14:textId="77777777" w:rsidR="00443A17" w:rsidRPr="006604E8" w:rsidRDefault="00443A17"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t xml:space="preserve">Tämä pakkausseloste on </w:t>
      </w:r>
      <w:r w:rsidR="008C60FD" w:rsidRPr="006604E8">
        <w:rPr>
          <w:rFonts w:ascii="Times New Roman" w:hAnsi="Times New Roman"/>
          <w:b/>
          <w:color w:val="000000"/>
          <w:lang w:val="fi-FI"/>
        </w:rPr>
        <w:t xml:space="preserve">tarkistettu </w:t>
      </w:r>
      <w:r w:rsidRPr="006604E8">
        <w:rPr>
          <w:rFonts w:ascii="Times New Roman" w:hAnsi="Times New Roman"/>
          <w:b/>
          <w:color w:val="000000"/>
          <w:lang w:val="fi-FI"/>
        </w:rPr>
        <w:t>viimeksi</w:t>
      </w:r>
    </w:p>
    <w:p w14:paraId="2215A376" w14:textId="77777777" w:rsidR="007660A4" w:rsidRPr="006604E8" w:rsidRDefault="007660A4" w:rsidP="005B48A1">
      <w:pPr>
        <w:widowControl w:val="0"/>
        <w:spacing w:after="0"/>
        <w:rPr>
          <w:rFonts w:ascii="Times New Roman" w:hAnsi="Times New Roman"/>
          <w:color w:val="000000"/>
          <w:lang w:val="fi-FI"/>
        </w:rPr>
      </w:pPr>
    </w:p>
    <w:p w14:paraId="332C99A5" w14:textId="77777777" w:rsidR="007660A4" w:rsidRPr="006604E8" w:rsidRDefault="007660A4" w:rsidP="005B48A1">
      <w:pPr>
        <w:widowControl w:val="0"/>
        <w:spacing w:after="0"/>
        <w:rPr>
          <w:rFonts w:ascii="Times New Roman" w:hAnsi="Times New Roman"/>
          <w:color w:val="000000"/>
          <w:lang w:val="fi-FI"/>
        </w:rPr>
      </w:pPr>
      <w:r w:rsidRPr="006604E8">
        <w:rPr>
          <w:rFonts w:ascii="Times New Roman" w:hAnsi="Times New Roman"/>
          <w:noProof/>
          <w:lang w:val="fi-FI"/>
        </w:rPr>
        <w:t xml:space="preserve">Lisätietoa tästä lääkevalmisteesta on saatavilla Euroopan lääkeviraston </w:t>
      </w:r>
      <w:r w:rsidR="008C60FD" w:rsidRPr="006604E8">
        <w:rPr>
          <w:rFonts w:ascii="Times New Roman" w:hAnsi="Times New Roman"/>
          <w:noProof/>
          <w:lang w:val="fi-FI"/>
        </w:rPr>
        <w:t xml:space="preserve">verkkosivuilta </w:t>
      </w:r>
      <w:r w:rsidR="00DD0B68" w:rsidRPr="006604E8">
        <w:rPr>
          <w:rFonts w:ascii="Times New Roman" w:hAnsi="Times New Roman"/>
          <w:noProof/>
          <w:color w:val="000000"/>
          <w:lang w:val="fi-FI"/>
        </w:rPr>
        <w:t>http://www.ema.europa.eu</w:t>
      </w:r>
    </w:p>
    <w:p w14:paraId="510F161F" w14:textId="77777777" w:rsidR="00443A17" w:rsidRPr="006604E8" w:rsidRDefault="00443A17" w:rsidP="005B48A1">
      <w:pPr>
        <w:widowControl w:val="0"/>
        <w:spacing w:after="0"/>
        <w:rPr>
          <w:rFonts w:ascii="Times New Roman" w:hAnsi="Times New Roman"/>
          <w:b/>
          <w:color w:val="000000"/>
          <w:lang w:val="fi-FI"/>
        </w:rPr>
      </w:pPr>
      <w:r w:rsidRPr="006604E8">
        <w:rPr>
          <w:rFonts w:ascii="Times New Roman" w:hAnsi="Times New Roman"/>
          <w:b/>
          <w:color w:val="000000"/>
          <w:lang w:val="fi-FI"/>
        </w:rPr>
        <w:br w:type="page"/>
      </w:r>
      <w:r w:rsidR="004035B9" w:rsidRPr="006604E8">
        <w:rPr>
          <w:rFonts w:ascii="Times New Roman" w:hAnsi="Times New Roman"/>
          <w:b/>
          <w:color w:val="000000"/>
          <w:lang w:val="fi-FI"/>
        </w:rPr>
        <w:lastRenderedPageBreak/>
        <w:t>Seuraavat tiedot on tarkoitettu vain hoitoalan ammattilaisille:</w:t>
      </w:r>
    </w:p>
    <w:p w14:paraId="4AD09288" w14:textId="77777777" w:rsidR="004035B9" w:rsidRPr="006604E8" w:rsidRDefault="004035B9" w:rsidP="005B48A1">
      <w:pPr>
        <w:widowControl w:val="0"/>
        <w:spacing w:after="0"/>
        <w:rPr>
          <w:rFonts w:ascii="Times New Roman" w:hAnsi="Times New Roman"/>
          <w:color w:val="000000"/>
          <w:lang w:val="fi-FI"/>
        </w:rPr>
      </w:pPr>
    </w:p>
    <w:p w14:paraId="3E923B21" w14:textId="77777777" w:rsidR="00443A17" w:rsidRPr="006604E8" w:rsidRDefault="00214A90" w:rsidP="005B48A1">
      <w:pPr>
        <w:widowControl w:val="0"/>
        <w:spacing w:after="0"/>
        <w:rPr>
          <w:rFonts w:ascii="Times New Roman" w:hAnsi="Times New Roman"/>
          <w:color w:val="000000"/>
          <w:lang w:val="fi-FI"/>
        </w:rPr>
      </w:pPr>
      <w:r w:rsidRPr="006604E8">
        <w:rPr>
          <w:rFonts w:ascii="Times New Roman" w:hAnsi="Times New Roman"/>
          <w:b/>
          <w:color w:val="000000"/>
          <w:lang w:val="fi-FI"/>
        </w:rPr>
        <w:t>Zoledronic</w:t>
      </w:r>
      <w:r w:rsidR="00584399" w:rsidRPr="006604E8">
        <w:rPr>
          <w:rFonts w:ascii="Times New Roman" w:hAnsi="Times New Roman"/>
          <w:b/>
          <w:color w:val="000000"/>
          <w:lang w:val="fi-FI"/>
        </w:rPr>
        <w:t xml:space="preserve"> Acid Accord -valmisteen</w:t>
      </w:r>
      <w:r w:rsidR="00443A17" w:rsidRPr="006604E8">
        <w:rPr>
          <w:rFonts w:ascii="Times New Roman" w:hAnsi="Times New Roman"/>
          <w:b/>
          <w:color w:val="000000"/>
          <w:lang w:val="fi-FI"/>
        </w:rPr>
        <w:t xml:space="preserve"> valmistus ja anto</w:t>
      </w:r>
    </w:p>
    <w:p w14:paraId="0AF34505" w14:textId="77777777" w:rsidR="00443A17" w:rsidRPr="006604E8" w:rsidRDefault="00443A17" w:rsidP="005B48A1">
      <w:pPr>
        <w:widowControl w:val="0"/>
        <w:spacing w:after="0"/>
        <w:rPr>
          <w:rFonts w:ascii="Times New Roman" w:hAnsi="Times New Roman"/>
          <w:color w:val="000000"/>
          <w:lang w:val="fi-FI"/>
        </w:rPr>
      </w:pPr>
    </w:p>
    <w:p w14:paraId="31AB971A" w14:textId="77777777" w:rsidR="00443A17" w:rsidRPr="006604E8" w:rsidRDefault="00443A17" w:rsidP="005B48A1">
      <w:pPr>
        <w:widowControl w:val="0"/>
        <w:numPr>
          <w:ilvl w:val="0"/>
          <w:numId w:val="7"/>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Valmistaaksesi 4 mg </w:t>
      </w:r>
      <w:r w:rsidR="007660A4" w:rsidRPr="006604E8">
        <w:rPr>
          <w:rFonts w:ascii="Times New Roman" w:hAnsi="Times New Roman"/>
          <w:color w:val="000000"/>
          <w:lang w:val="fi-FI"/>
        </w:rPr>
        <w:t xml:space="preserve">tsoledronihappoa </w:t>
      </w:r>
      <w:r w:rsidRPr="006604E8">
        <w:rPr>
          <w:rFonts w:ascii="Times New Roman" w:hAnsi="Times New Roman"/>
          <w:color w:val="000000"/>
          <w:lang w:val="fi-FI"/>
        </w:rPr>
        <w:t xml:space="preserve">sisältävän infuusioliuoksen </w:t>
      </w:r>
      <w:r w:rsidR="004035B9" w:rsidRPr="006604E8">
        <w:rPr>
          <w:rFonts w:ascii="Times New Roman" w:hAnsi="Times New Roman"/>
          <w:color w:val="000000"/>
          <w:lang w:val="fi-FI"/>
        </w:rPr>
        <w:t>l</w:t>
      </w:r>
      <w:r w:rsidRPr="006604E8">
        <w:rPr>
          <w:rFonts w:ascii="Times New Roman" w:hAnsi="Times New Roman"/>
          <w:color w:val="000000"/>
          <w:lang w:val="fi-FI"/>
        </w:rPr>
        <w:t xml:space="preserve">aimenna </w:t>
      </w:r>
      <w:r w:rsidR="00161547" w:rsidRPr="006604E8">
        <w:rPr>
          <w:rFonts w:ascii="Times New Roman" w:hAnsi="Times New Roman"/>
          <w:color w:val="000000"/>
          <w:lang w:val="fi-FI"/>
        </w:rPr>
        <w:t xml:space="preserve">Zoledronic Acid Accord </w:t>
      </w:r>
      <w:r w:rsidRPr="006604E8">
        <w:rPr>
          <w:rFonts w:ascii="Times New Roman" w:hAnsi="Times New Roman"/>
          <w:color w:val="000000"/>
          <w:lang w:val="fi-FI"/>
        </w:rPr>
        <w:t>-</w:t>
      </w:r>
      <w:r w:rsidR="004035B9" w:rsidRPr="006604E8">
        <w:rPr>
          <w:rFonts w:ascii="Times New Roman" w:hAnsi="Times New Roman"/>
          <w:color w:val="000000"/>
          <w:lang w:val="fi-FI"/>
        </w:rPr>
        <w:t>konsentraatti</w:t>
      </w:r>
      <w:r w:rsidRPr="006604E8">
        <w:rPr>
          <w:rFonts w:ascii="Times New Roman" w:hAnsi="Times New Roman"/>
          <w:color w:val="000000"/>
          <w:lang w:val="fi-FI"/>
        </w:rPr>
        <w:t xml:space="preserve"> (5 ml) edelleen 100 ml:lla infuusionestettä, joka ei sisällä kalsiumia tai muuta kahdenarvoista kationia. Jos </w:t>
      </w:r>
      <w:r w:rsidR="00161547" w:rsidRPr="006604E8">
        <w:rPr>
          <w:rFonts w:ascii="Times New Roman" w:hAnsi="Times New Roman"/>
          <w:color w:val="000000"/>
          <w:lang w:val="fi-FI"/>
        </w:rPr>
        <w:t xml:space="preserve">Zoledronic Acid Accord </w:t>
      </w:r>
      <w:r w:rsidRPr="006604E8">
        <w:rPr>
          <w:rFonts w:ascii="Times New Roman" w:hAnsi="Times New Roman"/>
          <w:color w:val="000000"/>
          <w:lang w:val="fi-FI"/>
        </w:rPr>
        <w:t xml:space="preserve">-annosta täytyy pienentää, vedä ruiskuun ensin tarvittava </w:t>
      </w:r>
      <w:r w:rsidR="004035B9" w:rsidRPr="006604E8">
        <w:rPr>
          <w:rFonts w:ascii="Times New Roman" w:hAnsi="Times New Roman"/>
          <w:color w:val="000000"/>
          <w:lang w:val="fi-FI"/>
        </w:rPr>
        <w:t xml:space="preserve">määrä </w:t>
      </w:r>
      <w:r w:rsidRPr="006604E8">
        <w:rPr>
          <w:rFonts w:ascii="Times New Roman" w:hAnsi="Times New Roman"/>
          <w:color w:val="000000"/>
          <w:lang w:val="fi-FI"/>
        </w:rPr>
        <w:t xml:space="preserve">alla kuvatulla tavalla ja laimenna sitä edelleen 100 ml:lla infuusionestettä. Mahdollisten yhteensopimattomuuksien välttämiseksi käytä joko 0,9 % </w:t>
      </w:r>
      <w:r w:rsidR="0074679D" w:rsidRPr="006604E8">
        <w:rPr>
          <w:rFonts w:ascii="Times New Roman" w:hAnsi="Times New Roman"/>
          <w:color w:val="000000"/>
          <w:lang w:val="fi-FI"/>
        </w:rPr>
        <w:t>m/V</w:t>
      </w:r>
      <w:r w:rsidR="007055D7" w:rsidRPr="006604E8">
        <w:rPr>
          <w:rFonts w:ascii="Times New Roman" w:hAnsi="Times New Roman"/>
          <w:color w:val="000000"/>
          <w:lang w:val="fi-FI"/>
        </w:rPr>
        <w:t xml:space="preserve"> </w:t>
      </w:r>
      <w:r w:rsidRPr="006604E8">
        <w:rPr>
          <w:rFonts w:ascii="Times New Roman" w:hAnsi="Times New Roman"/>
          <w:color w:val="000000"/>
          <w:lang w:val="fi-FI"/>
        </w:rPr>
        <w:t xml:space="preserve">natriumkloridi-infuusionestettä tai 5 % </w:t>
      </w:r>
      <w:r w:rsidR="0074679D" w:rsidRPr="006604E8">
        <w:rPr>
          <w:rFonts w:ascii="Times New Roman" w:hAnsi="Times New Roman"/>
          <w:color w:val="000000"/>
          <w:lang w:val="fi-FI"/>
        </w:rPr>
        <w:t>m/V</w:t>
      </w:r>
      <w:r w:rsidRPr="006604E8">
        <w:rPr>
          <w:rFonts w:ascii="Times New Roman" w:hAnsi="Times New Roman"/>
          <w:color w:val="000000"/>
          <w:lang w:val="fi-FI"/>
        </w:rPr>
        <w:t xml:space="preserve"> glukoosi-infuusionestettä.</w:t>
      </w:r>
    </w:p>
    <w:p w14:paraId="1ED08276" w14:textId="77777777" w:rsidR="00443A17" w:rsidRPr="00F97306" w:rsidRDefault="00443A17" w:rsidP="005B48A1">
      <w:pPr>
        <w:pStyle w:val="Authors"/>
        <w:keepNext w:val="0"/>
        <w:widowControl w:val="0"/>
        <w:spacing w:before="0"/>
        <w:rPr>
          <w:rFonts w:ascii="Times New Roman" w:hAnsi="Times New Roman"/>
          <w:snapToGrid/>
          <w:color w:val="000000"/>
          <w:lang w:val="fi-FI"/>
        </w:rPr>
      </w:pPr>
    </w:p>
    <w:p w14:paraId="40299D51" w14:textId="77777777" w:rsidR="00443A17" w:rsidRPr="00D92994" w:rsidRDefault="00443A17" w:rsidP="005B48A1">
      <w:pPr>
        <w:pStyle w:val="BodyTextIndent2"/>
        <w:ind w:left="567"/>
        <w:rPr>
          <w:rFonts w:ascii="Times New Roman" w:hAnsi="Times New Roman"/>
          <w:b/>
          <w:color w:val="000000"/>
          <w:lang w:val="fi-FI"/>
        </w:rPr>
      </w:pPr>
      <w:r w:rsidRPr="00D92994">
        <w:rPr>
          <w:rFonts w:ascii="Times New Roman" w:hAnsi="Times New Roman"/>
          <w:b/>
          <w:color w:val="000000"/>
          <w:lang w:val="fi-FI"/>
        </w:rPr>
        <w:t xml:space="preserve">Älä sekoita </w:t>
      </w:r>
      <w:r w:rsidR="00161547" w:rsidRPr="00D92994">
        <w:rPr>
          <w:rFonts w:ascii="Times New Roman" w:hAnsi="Times New Roman"/>
          <w:b/>
          <w:color w:val="000000"/>
          <w:lang w:val="fi-FI"/>
        </w:rPr>
        <w:t xml:space="preserve">Zoledronic Acid Accord </w:t>
      </w:r>
      <w:r w:rsidR="004035B9" w:rsidRPr="00D92994">
        <w:rPr>
          <w:rFonts w:ascii="Times New Roman" w:hAnsi="Times New Roman"/>
          <w:b/>
          <w:color w:val="000000"/>
          <w:lang w:val="fi-FI"/>
        </w:rPr>
        <w:t xml:space="preserve">–konsentraattia </w:t>
      </w:r>
      <w:r w:rsidRPr="00D92994">
        <w:rPr>
          <w:rFonts w:ascii="Times New Roman" w:hAnsi="Times New Roman"/>
          <w:b/>
          <w:color w:val="000000"/>
          <w:lang w:val="fi-FI"/>
        </w:rPr>
        <w:t>kalsiumia tai muuta kahdenarvoista kationia sisältäviin liuoksiin, kuten Ringerin-laktaattiin.</w:t>
      </w:r>
    </w:p>
    <w:p w14:paraId="17850BF6" w14:textId="77777777" w:rsidR="00443A17" w:rsidRPr="00D92994" w:rsidRDefault="00443A17" w:rsidP="005B48A1">
      <w:pPr>
        <w:pStyle w:val="BodyTextIndent2"/>
        <w:ind w:left="567"/>
        <w:rPr>
          <w:rFonts w:ascii="Times New Roman" w:hAnsi="Times New Roman"/>
          <w:color w:val="000000"/>
          <w:lang w:val="fi-FI"/>
        </w:rPr>
      </w:pPr>
    </w:p>
    <w:p w14:paraId="6628A68B" w14:textId="77777777" w:rsidR="00443A17" w:rsidRPr="00F97306" w:rsidRDefault="00443A17" w:rsidP="005B48A1">
      <w:pPr>
        <w:pStyle w:val="Authors"/>
        <w:keepNext w:val="0"/>
        <w:widowControl w:val="0"/>
        <w:spacing w:before="0"/>
        <w:ind w:left="567"/>
        <w:rPr>
          <w:rFonts w:ascii="Times New Roman" w:hAnsi="Times New Roman"/>
          <w:snapToGrid/>
          <w:color w:val="000000"/>
          <w:lang w:val="fi-FI"/>
        </w:rPr>
      </w:pPr>
      <w:r w:rsidRPr="00F97306">
        <w:rPr>
          <w:rFonts w:ascii="Times New Roman" w:hAnsi="Times New Roman"/>
          <w:snapToGrid/>
          <w:color w:val="000000"/>
          <w:lang w:val="fi-FI"/>
        </w:rPr>
        <w:t xml:space="preserve">Pienennettyjen </w:t>
      </w:r>
      <w:r w:rsidR="00161547" w:rsidRPr="00F97306">
        <w:rPr>
          <w:rFonts w:ascii="Times New Roman" w:hAnsi="Times New Roman"/>
          <w:snapToGrid/>
          <w:color w:val="000000"/>
          <w:lang w:val="fi-FI"/>
        </w:rPr>
        <w:t xml:space="preserve">Zoledronic Acid Accord </w:t>
      </w:r>
      <w:r w:rsidRPr="00F97306">
        <w:rPr>
          <w:rFonts w:ascii="Times New Roman" w:hAnsi="Times New Roman"/>
          <w:snapToGrid/>
          <w:color w:val="000000"/>
          <w:lang w:val="fi-FI"/>
        </w:rPr>
        <w:t>-annosten valmistusohjeet:</w:t>
      </w:r>
    </w:p>
    <w:p w14:paraId="408A1BF5" w14:textId="77777777" w:rsidR="00443A17" w:rsidRPr="00F97306" w:rsidRDefault="00443A17" w:rsidP="005B48A1">
      <w:pPr>
        <w:pStyle w:val="Authors"/>
        <w:keepNext w:val="0"/>
        <w:widowControl w:val="0"/>
        <w:spacing w:before="0"/>
        <w:ind w:left="567"/>
        <w:rPr>
          <w:rFonts w:ascii="Times New Roman" w:hAnsi="Times New Roman"/>
          <w:snapToGrid/>
          <w:color w:val="000000"/>
          <w:lang w:val="fi-FI"/>
        </w:rPr>
      </w:pPr>
      <w:r w:rsidRPr="00F97306">
        <w:rPr>
          <w:rFonts w:ascii="Times New Roman" w:hAnsi="Times New Roman"/>
          <w:snapToGrid/>
          <w:color w:val="000000"/>
          <w:lang w:val="fi-FI"/>
        </w:rPr>
        <w:t xml:space="preserve">Vedä ruiskuun tarvittava </w:t>
      </w:r>
      <w:r w:rsidR="004035B9" w:rsidRPr="00F97306">
        <w:rPr>
          <w:rFonts w:ascii="Times New Roman" w:hAnsi="Times New Roman"/>
          <w:snapToGrid/>
          <w:color w:val="000000"/>
          <w:lang w:val="fi-FI"/>
        </w:rPr>
        <w:t>määrä neste</w:t>
      </w:r>
      <w:r w:rsidR="00EC189A" w:rsidRPr="00F97306">
        <w:rPr>
          <w:rFonts w:ascii="Times New Roman" w:hAnsi="Times New Roman"/>
          <w:snapToGrid/>
          <w:color w:val="000000"/>
          <w:lang w:val="fi-FI"/>
        </w:rPr>
        <w:t xml:space="preserve">mäistä </w:t>
      </w:r>
      <w:r w:rsidR="004035B9" w:rsidRPr="00F97306">
        <w:rPr>
          <w:rFonts w:ascii="Times New Roman" w:hAnsi="Times New Roman"/>
          <w:snapToGrid/>
          <w:color w:val="000000"/>
          <w:lang w:val="fi-FI"/>
        </w:rPr>
        <w:t xml:space="preserve">konsentraattia </w:t>
      </w:r>
      <w:r w:rsidRPr="00F97306">
        <w:rPr>
          <w:rFonts w:ascii="Times New Roman" w:hAnsi="Times New Roman"/>
          <w:snapToGrid/>
          <w:color w:val="000000"/>
          <w:lang w:val="fi-FI"/>
        </w:rPr>
        <w:t>seuraavasti:</w:t>
      </w:r>
    </w:p>
    <w:p w14:paraId="0D5F4A58" w14:textId="77777777" w:rsidR="00443A17" w:rsidRPr="00F97306" w:rsidRDefault="00443A17" w:rsidP="005B48A1">
      <w:pPr>
        <w:pStyle w:val="Authors"/>
        <w:keepNext w:val="0"/>
        <w:widowControl w:val="0"/>
        <w:spacing w:before="0"/>
        <w:ind w:left="1134" w:hanging="567"/>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snapToGrid/>
          <w:color w:val="000000"/>
          <w:lang w:val="fi-FI"/>
        </w:rPr>
        <w:tab/>
        <w:t>4,4 ml 3,5 mg annosta varten</w:t>
      </w:r>
    </w:p>
    <w:p w14:paraId="1BB3B842" w14:textId="77777777" w:rsidR="00443A17" w:rsidRPr="00F97306" w:rsidRDefault="00443A17" w:rsidP="005B48A1">
      <w:pPr>
        <w:pStyle w:val="Authors"/>
        <w:keepNext w:val="0"/>
        <w:widowControl w:val="0"/>
        <w:spacing w:before="0"/>
        <w:ind w:left="1134" w:hanging="567"/>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snapToGrid/>
          <w:color w:val="000000"/>
          <w:lang w:val="fi-FI"/>
        </w:rPr>
        <w:tab/>
        <w:t>4,1 ml 3,3 mg annosta varten</w:t>
      </w:r>
    </w:p>
    <w:p w14:paraId="58B08ED9" w14:textId="77777777" w:rsidR="00443A17" w:rsidRPr="00F97306" w:rsidRDefault="00443A17" w:rsidP="005B48A1">
      <w:pPr>
        <w:pStyle w:val="Authors"/>
        <w:keepNext w:val="0"/>
        <w:widowControl w:val="0"/>
        <w:spacing w:before="0"/>
        <w:ind w:left="1134" w:hanging="567"/>
        <w:rPr>
          <w:rFonts w:ascii="Times New Roman" w:hAnsi="Times New Roman"/>
          <w:snapToGrid/>
          <w:color w:val="000000"/>
          <w:lang w:val="fi-FI"/>
        </w:rPr>
      </w:pPr>
      <w:r w:rsidRPr="00F97306">
        <w:rPr>
          <w:rFonts w:ascii="Times New Roman" w:hAnsi="Times New Roman"/>
          <w:snapToGrid/>
          <w:color w:val="000000"/>
          <w:lang w:val="fi-FI"/>
        </w:rPr>
        <w:t>-</w:t>
      </w:r>
      <w:r w:rsidRPr="00F97306">
        <w:rPr>
          <w:rFonts w:ascii="Times New Roman" w:hAnsi="Times New Roman"/>
          <w:snapToGrid/>
          <w:color w:val="000000"/>
          <w:lang w:val="fi-FI"/>
        </w:rPr>
        <w:tab/>
        <w:t>3,8 ml 3,0 mg annosta varten</w:t>
      </w:r>
    </w:p>
    <w:p w14:paraId="0864F0A1" w14:textId="77777777" w:rsidR="00AF42C8" w:rsidRPr="00F97306" w:rsidRDefault="00AF42C8" w:rsidP="005B48A1">
      <w:pPr>
        <w:pStyle w:val="Authors"/>
        <w:keepNext w:val="0"/>
        <w:widowControl w:val="0"/>
        <w:spacing w:before="0"/>
        <w:ind w:left="1134" w:hanging="567"/>
        <w:rPr>
          <w:rFonts w:ascii="Times New Roman" w:hAnsi="Times New Roman"/>
          <w:snapToGrid/>
          <w:color w:val="000000"/>
          <w:lang w:val="fi-FI"/>
        </w:rPr>
      </w:pPr>
    </w:p>
    <w:p w14:paraId="23700324" w14:textId="77777777" w:rsidR="00AF42C8" w:rsidRPr="00F97306" w:rsidRDefault="00AF42C8" w:rsidP="005B48A1">
      <w:pPr>
        <w:widowControl w:val="0"/>
        <w:numPr>
          <w:ilvl w:val="0"/>
          <w:numId w:val="7"/>
        </w:numPr>
        <w:spacing w:after="0"/>
        <w:ind w:left="567" w:hanging="567"/>
        <w:rPr>
          <w:rFonts w:ascii="Times New Roman" w:hAnsi="Times New Roman"/>
          <w:color w:val="000000"/>
        </w:rPr>
      </w:pPr>
      <w:r w:rsidRPr="00D92994">
        <w:rPr>
          <w:rFonts w:ascii="Times New Roman" w:hAnsi="Times New Roman"/>
          <w:color w:val="000000"/>
          <w:lang w:val="fi-FI"/>
        </w:rPr>
        <w:t xml:space="preserve">Vain kertakäyttöön. Käyttämätön liuos tulee hävittää. </w:t>
      </w:r>
      <w:r w:rsidRPr="006604E8">
        <w:rPr>
          <w:rFonts w:ascii="Times New Roman" w:hAnsi="Times New Roman"/>
          <w:color w:val="000000"/>
          <w:lang w:val="fi-FI"/>
        </w:rPr>
        <w:t xml:space="preserve">Vain partikkelitonta, kirkasta ja väritöntä liuosta tulee käyttää. </w:t>
      </w:r>
      <w:proofErr w:type="spellStart"/>
      <w:r w:rsidRPr="00F97306">
        <w:rPr>
          <w:rFonts w:ascii="Times New Roman" w:hAnsi="Times New Roman"/>
          <w:color w:val="000000"/>
        </w:rPr>
        <w:t>Infuusiota</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valmistettaessa</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tulee</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käyttää</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aseptista</w:t>
      </w:r>
      <w:proofErr w:type="spellEnd"/>
      <w:r w:rsidRPr="00F97306">
        <w:rPr>
          <w:rFonts w:ascii="Times New Roman" w:hAnsi="Times New Roman"/>
          <w:color w:val="000000"/>
        </w:rPr>
        <w:t xml:space="preserve"> </w:t>
      </w:r>
      <w:proofErr w:type="spellStart"/>
      <w:r w:rsidRPr="00F97306">
        <w:rPr>
          <w:rFonts w:ascii="Times New Roman" w:hAnsi="Times New Roman"/>
          <w:color w:val="000000"/>
        </w:rPr>
        <w:t>menetelmää</w:t>
      </w:r>
      <w:proofErr w:type="spellEnd"/>
      <w:r w:rsidRPr="00F97306">
        <w:rPr>
          <w:rFonts w:ascii="Times New Roman" w:hAnsi="Times New Roman"/>
          <w:color w:val="000000"/>
        </w:rPr>
        <w:t>.</w:t>
      </w:r>
    </w:p>
    <w:p w14:paraId="1B354DD4" w14:textId="77777777" w:rsidR="00443A17" w:rsidRPr="00F97306" w:rsidRDefault="00443A17" w:rsidP="005B48A1">
      <w:pPr>
        <w:widowControl w:val="0"/>
        <w:spacing w:after="0"/>
        <w:rPr>
          <w:rFonts w:ascii="Times New Roman" w:hAnsi="Times New Roman"/>
          <w:color w:val="000000"/>
        </w:rPr>
      </w:pPr>
    </w:p>
    <w:p w14:paraId="66F77802" w14:textId="77777777" w:rsidR="00443A17" w:rsidRPr="006604E8" w:rsidRDefault="004035B9" w:rsidP="005B48A1">
      <w:pPr>
        <w:widowControl w:val="0"/>
        <w:numPr>
          <w:ilvl w:val="0"/>
          <w:numId w:val="7"/>
        </w:numPr>
        <w:spacing w:after="0"/>
        <w:ind w:left="567" w:hanging="567"/>
        <w:rPr>
          <w:rFonts w:ascii="Times New Roman" w:hAnsi="Times New Roman"/>
          <w:color w:val="000000"/>
          <w:lang w:val="fi-FI"/>
        </w:rPr>
      </w:pPr>
      <w:r w:rsidRPr="006604E8">
        <w:rPr>
          <w:rFonts w:ascii="Times New Roman" w:hAnsi="Times New Roman"/>
          <w:color w:val="000000"/>
          <w:lang w:val="fi-FI"/>
        </w:rPr>
        <w:t>Kemialli</w:t>
      </w:r>
      <w:r w:rsidR="00783347" w:rsidRPr="006604E8">
        <w:rPr>
          <w:rFonts w:ascii="Times New Roman" w:hAnsi="Times New Roman"/>
          <w:color w:val="000000"/>
          <w:lang w:val="fi-FI"/>
        </w:rPr>
        <w:t>n</w:t>
      </w:r>
      <w:r w:rsidRPr="006604E8">
        <w:rPr>
          <w:rFonts w:ascii="Times New Roman" w:hAnsi="Times New Roman"/>
          <w:color w:val="000000"/>
          <w:lang w:val="fi-FI"/>
        </w:rPr>
        <w:t>en ja fysikaali</w:t>
      </w:r>
      <w:r w:rsidR="00783347" w:rsidRPr="006604E8">
        <w:rPr>
          <w:rFonts w:ascii="Times New Roman" w:hAnsi="Times New Roman"/>
          <w:color w:val="000000"/>
          <w:lang w:val="fi-FI"/>
        </w:rPr>
        <w:t>n</w:t>
      </w:r>
      <w:r w:rsidRPr="006604E8">
        <w:rPr>
          <w:rFonts w:ascii="Times New Roman" w:hAnsi="Times New Roman"/>
          <w:color w:val="000000"/>
          <w:lang w:val="fi-FI"/>
        </w:rPr>
        <w:t>en käytönaikai</w:t>
      </w:r>
      <w:r w:rsidR="00783347" w:rsidRPr="006604E8">
        <w:rPr>
          <w:rFonts w:ascii="Times New Roman" w:hAnsi="Times New Roman"/>
          <w:color w:val="000000"/>
          <w:lang w:val="fi-FI"/>
        </w:rPr>
        <w:t>n</w:t>
      </w:r>
      <w:r w:rsidRPr="006604E8">
        <w:rPr>
          <w:rFonts w:ascii="Times New Roman" w:hAnsi="Times New Roman"/>
          <w:color w:val="000000"/>
          <w:lang w:val="fi-FI"/>
        </w:rPr>
        <w:t xml:space="preserve">en </w:t>
      </w:r>
      <w:r w:rsidR="00783347" w:rsidRPr="006604E8">
        <w:rPr>
          <w:rFonts w:ascii="Times New Roman" w:hAnsi="Times New Roman"/>
          <w:color w:val="000000"/>
          <w:lang w:val="fi-FI"/>
        </w:rPr>
        <w:t>säilyvyys</w:t>
      </w:r>
      <w:r w:rsidRPr="006604E8">
        <w:rPr>
          <w:rFonts w:ascii="Times New Roman" w:hAnsi="Times New Roman"/>
          <w:color w:val="000000"/>
          <w:lang w:val="fi-FI"/>
        </w:rPr>
        <w:t xml:space="preserve"> on osoitettu 36 </w:t>
      </w:r>
      <w:r w:rsidR="00783347" w:rsidRPr="006604E8">
        <w:rPr>
          <w:rFonts w:ascii="Times New Roman" w:hAnsi="Times New Roman"/>
          <w:color w:val="000000"/>
          <w:lang w:val="fi-FI"/>
        </w:rPr>
        <w:t xml:space="preserve">  </w:t>
      </w:r>
      <w:r w:rsidRPr="006604E8">
        <w:rPr>
          <w:rFonts w:ascii="Times New Roman" w:hAnsi="Times New Roman"/>
          <w:color w:val="000000"/>
          <w:lang w:val="fi-FI"/>
        </w:rPr>
        <w:t>tunnin ajan 2 - 8 °C:ssa.Laimennettu infuusionete on m</w:t>
      </w:r>
      <w:r w:rsidR="00AF42C8" w:rsidRPr="006604E8">
        <w:rPr>
          <w:rFonts w:ascii="Times New Roman" w:hAnsi="Times New Roman"/>
          <w:color w:val="000000"/>
          <w:lang w:val="fi-FI"/>
        </w:rPr>
        <w:t xml:space="preserve">ikrobiologiselta kannalta </w:t>
      </w:r>
      <w:r w:rsidRPr="006604E8">
        <w:rPr>
          <w:rFonts w:ascii="Times New Roman" w:hAnsi="Times New Roman"/>
          <w:color w:val="000000"/>
          <w:lang w:val="fi-FI"/>
        </w:rPr>
        <w:t>käytettävä heti.</w:t>
      </w:r>
      <w:r w:rsidR="00443A17" w:rsidRPr="006604E8">
        <w:rPr>
          <w:rFonts w:ascii="Times New Roman" w:hAnsi="Times New Roman"/>
          <w:color w:val="000000"/>
          <w:lang w:val="fi-FI"/>
        </w:rPr>
        <w:t xml:space="preserve"> </w:t>
      </w:r>
      <w:r w:rsidR="00AF42C8" w:rsidRPr="006604E8">
        <w:rPr>
          <w:rFonts w:ascii="Times New Roman" w:hAnsi="Times New Roman"/>
          <w:color w:val="000000"/>
          <w:lang w:val="fi-FI"/>
        </w:rPr>
        <w:t xml:space="preserve">Jos liuosta ei </w:t>
      </w:r>
      <w:r w:rsidR="00443A17" w:rsidRPr="006604E8">
        <w:rPr>
          <w:rFonts w:ascii="Times New Roman" w:hAnsi="Times New Roman"/>
          <w:color w:val="000000"/>
          <w:lang w:val="fi-FI"/>
        </w:rPr>
        <w:t>käytetä heti</w:t>
      </w:r>
      <w:r w:rsidR="00AF42C8" w:rsidRPr="006604E8">
        <w:rPr>
          <w:rFonts w:ascii="Times New Roman" w:hAnsi="Times New Roman"/>
          <w:color w:val="000000"/>
          <w:lang w:val="fi-FI"/>
        </w:rPr>
        <w:t>, käytön aikainen säilytysaika ja olosuhteet ennen käyttöä ovat käyttäjän vastuulla eivätkä normaalisti saa ylittää 24 tuntia 2 °C – 8 °C.</w:t>
      </w:r>
      <w:r w:rsidR="00443A17" w:rsidRPr="006604E8">
        <w:rPr>
          <w:rFonts w:ascii="Times New Roman" w:hAnsi="Times New Roman"/>
          <w:color w:val="000000"/>
          <w:lang w:val="fi-FI"/>
        </w:rPr>
        <w:t xml:space="preserve"> </w:t>
      </w:r>
      <w:r w:rsidR="00AF42C8" w:rsidRPr="006604E8">
        <w:rPr>
          <w:rFonts w:ascii="Times New Roman" w:hAnsi="Times New Roman"/>
          <w:color w:val="000000"/>
          <w:lang w:val="fi-FI"/>
        </w:rPr>
        <w:t>Jääka</w:t>
      </w:r>
      <w:r w:rsidRPr="006604E8">
        <w:rPr>
          <w:rFonts w:ascii="Times New Roman" w:hAnsi="Times New Roman"/>
          <w:color w:val="000000"/>
          <w:lang w:val="fi-FI"/>
        </w:rPr>
        <w:t>a</w:t>
      </w:r>
      <w:r w:rsidR="00AF42C8" w:rsidRPr="006604E8">
        <w:rPr>
          <w:rFonts w:ascii="Times New Roman" w:hAnsi="Times New Roman"/>
          <w:color w:val="000000"/>
          <w:lang w:val="fi-FI"/>
        </w:rPr>
        <w:t xml:space="preserve">ppikylmän annoksen tulee sitten antaa tasoittua huoneenlämpötilaan </w:t>
      </w:r>
      <w:r w:rsidR="00443A17" w:rsidRPr="006604E8">
        <w:rPr>
          <w:rFonts w:ascii="Times New Roman" w:hAnsi="Times New Roman"/>
          <w:color w:val="000000"/>
          <w:lang w:val="fi-FI"/>
        </w:rPr>
        <w:t>ennen antoa.</w:t>
      </w:r>
    </w:p>
    <w:p w14:paraId="3EC3D532" w14:textId="77777777" w:rsidR="00443A17" w:rsidRPr="006604E8" w:rsidRDefault="00443A17" w:rsidP="005B48A1">
      <w:pPr>
        <w:widowControl w:val="0"/>
        <w:spacing w:after="0"/>
        <w:rPr>
          <w:rFonts w:ascii="Times New Roman" w:hAnsi="Times New Roman"/>
          <w:color w:val="000000"/>
          <w:lang w:val="fi-FI"/>
        </w:rPr>
      </w:pPr>
    </w:p>
    <w:p w14:paraId="79D6AB4A" w14:textId="77777777" w:rsidR="00443A17" w:rsidRPr="006604E8" w:rsidRDefault="00AF42C8" w:rsidP="005B48A1">
      <w:pPr>
        <w:widowControl w:val="0"/>
        <w:numPr>
          <w:ilvl w:val="0"/>
          <w:numId w:val="7"/>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Tsoledronihappoa </w:t>
      </w:r>
      <w:r w:rsidR="00443A17" w:rsidRPr="006604E8">
        <w:rPr>
          <w:rFonts w:ascii="Times New Roman" w:hAnsi="Times New Roman"/>
          <w:color w:val="000000"/>
          <w:lang w:val="fi-FI"/>
        </w:rPr>
        <w:t>sisältävä liuos annetaan 15 minuutin kertainfuusiona laskimoon</w:t>
      </w:r>
      <w:r w:rsidRPr="006604E8">
        <w:rPr>
          <w:rFonts w:ascii="Times New Roman" w:hAnsi="Times New Roman"/>
          <w:color w:val="000000"/>
          <w:lang w:val="fi-FI"/>
        </w:rPr>
        <w:t xml:space="preserve"> erillisen infuusiol</w:t>
      </w:r>
      <w:r w:rsidR="0054517B" w:rsidRPr="006604E8">
        <w:rPr>
          <w:rFonts w:ascii="Times New Roman" w:hAnsi="Times New Roman"/>
          <w:color w:val="000000"/>
          <w:lang w:val="fi-FI"/>
        </w:rPr>
        <w:t>etkun</w:t>
      </w:r>
      <w:r w:rsidRPr="006604E8">
        <w:rPr>
          <w:rFonts w:ascii="Times New Roman" w:hAnsi="Times New Roman"/>
          <w:color w:val="000000"/>
          <w:lang w:val="fi-FI"/>
        </w:rPr>
        <w:t xml:space="preserve"> kautta</w:t>
      </w:r>
      <w:r w:rsidR="00443A17" w:rsidRPr="006604E8">
        <w:rPr>
          <w:rFonts w:ascii="Times New Roman" w:hAnsi="Times New Roman"/>
          <w:color w:val="000000"/>
          <w:lang w:val="fi-FI"/>
        </w:rPr>
        <w:t xml:space="preserve">. Ennen ja jälkeen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00443A17" w:rsidRPr="006604E8">
        <w:rPr>
          <w:rFonts w:ascii="Times New Roman" w:hAnsi="Times New Roman"/>
          <w:color w:val="000000"/>
          <w:lang w:val="fi-FI"/>
        </w:rPr>
        <w:t xml:space="preserve"> antamista potilaiden nesteytystila tulee selvittää riittävän nesteytyksen varmistamiseksi.</w:t>
      </w:r>
    </w:p>
    <w:p w14:paraId="3B7624B4" w14:textId="77777777" w:rsidR="00443A17" w:rsidRPr="006604E8" w:rsidRDefault="00443A17" w:rsidP="005B48A1">
      <w:pPr>
        <w:widowControl w:val="0"/>
        <w:spacing w:after="0"/>
        <w:rPr>
          <w:rFonts w:ascii="Times New Roman" w:hAnsi="Times New Roman"/>
          <w:color w:val="000000"/>
          <w:lang w:val="fi-FI"/>
        </w:rPr>
      </w:pPr>
    </w:p>
    <w:p w14:paraId="3E6AD9BE" w14:textId="77777777" w:rsidR="00443A17" w:rsidRPr="006604E8" w:rsidRDefault="0054517B" w:rsidP="005B48A1">
      <w:pPr>
        <w:widowControl w:val="0"/>
        <w:numPr>
          <w:ilvl w:val="0"/>
          <w:numId w:val="7"/>
        </w:numPr>
        <w:spacing w:after="0"/>
        <w:ind w:left="567" w:hanging="567"/>
        <w:rPr>
          <w:rFonts w:ascii="Times New Roman" w:hAnsi="Times New Roman"/>
          <w:color w:val="000000"/>
          <w:lang w:val="fi-FI"/>
        </w:rPr>
      </w:pPr>
      <w:r w:rsidRPr="006604E8">
        <w:rPr>
          <w:rFonts w:ascii="Times New Roman" w:hAnsi="Times New Roman"/>
          <w:color w:val="000000"/>
          <w:lang w:val="fi-FI"/>
        </w:rPr>
        <w:t>E</w:t>
      </w:r>
      <w:r w:rsidR="00443A17" w:rsidRPr="006604E8">
        <w:rPr>
          <w:rFonts w:ascii="Times New Roman" w:hAnsi="Times New Roman"/>
          <w:color w:val="000000"/>
          <w:lang w:val="fi-FI"/>
        </w:rPr>
        <w:t xml:space="preserve">rityyppisiä polyvinyylikloridista, polyetyleenistä ja polypropyleenistä valmistettuja siirtolaitteita käsittävissä tutkimuksissa ei ole todettu yhteensopimattomuutta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00443A17" w:rsidRPr="006604E8">
        <w:rPr>
          <w:rFonts w:ascii="Times New Roman" w:hAnsi="Times New Roman"/>
          <w:color w:val="000000"/>
          <w:lang w:val="fi-FI"/>
        </w:rPr>
        <w:t xml:space="preserve"> kanssa.</w:t>
      </w:r>
    </w:p>
    <w:p w14:paraId="24302B63" w14:textId="77777777" w:rsidR="00443A17" w:rsidRPr="006604E8" w:rsidRDefault="00443A17" w:rsidP="005B48A1">
      <w:pPr>
        <w:widowControl w:val="0"/>
        <w:spacing w:after="0"/>
        <w:rPr>
          <w:rFonts w:ascii="Times New Roman" w:hAnsi="Times New Roman"/>
          <w:color w:val="000000"/>
          <w:lang w:val="fi-FI"/>
        </w:rPr>
      </w:pPr>
    </w:p>
    <w:p w14:paraId="66FD34E0" w14:textId="77777777" w:rsidR="00443A17" w:rsidRPr="006604E8" w:rsidRDefault="00443A17" w:rsidP="005B48A1">
      <w:pPr>
        <w:widowControl w:val="0"/>
        <w:numPr>
          <w:ilvl w:val="0"/>
          <w:numId w:val="7"/>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Koska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-valmisteen</w:t>
      </w:r>
      <w:r w:rsidRPr="006604E8">
        <w:rPr>
          <w:rFonts w:ascii="Times New Roman" w:hAnsi="Times New Roman"/>
          <w:color w:val="000000"/>
          <w:lang w:val="fi-FI"/>
        </w:rPr>
        <w:t xml:space="preserve"> yhteensopivuudesta muiden laskimoon annettavien aineiden kanssa ei ole tietoa, </w:t>
      </w:r>
      <w:r w:rsidR="00214A90" w:rsidRPr="006604E8">
        <w:rPr>
          <w:rFonts w:ascii="Times New Roman" w:hAnsi="Times New Roman"/>
          <w:color w:val="000000"/>
          <w:lang w:val="fi-FI"/>
        </w:rPr>
        <w:t>Zoledronic</w:t>
      </w:r>
      <w:r w:rsidR="00584399" w:rsidRPr="006604E8">
        <w:rPr>
          <w:rFonts w:ascii="Times New Roman" w:hAnsi="Times New Roman"/>
          <w:color w:val="000000"/>
          <w:lang w:val="fi-FI"/>
        </w:rPr>
        <w:t xml:space="preserve"> Acid Accord -valmistetta</w:t>
      </w:r>
      <w:r w:rsidRPr="006604E8">
        <w:rPr>
          <w:rFonts w:ascii="Times New Roman" w:hAnsi="Times New Roman"/>
          <w:color w:val="000000"/>
          <w:lang w:val="fi-FI"/>
        </w:rPr>
        <w:t xml:space="preserve"> ei saa sekoittaa muiden lääkkeiden/aineiden kanssa, ja se tulee aina antaa eri linjaa käyttäen.</w:t>
      </w:r>
    </w:p>
    <w:p w14:paraId="1AE27342" w14:textId="77777777" w:rsidR="00443A17" w:rsidRPr="006604E8" w:rsidRDefault="00443A17" w:rsidP="005B48A1">
      <w:pPr>
        <w:widowControl w:val="0"/>
        <w:spacing w:after="0"/>
        <w:rPr>
          <w:rFonts w:ascii="Times New Roman" w:hAnsi="Times New Roman"/>
          <w:color w:val="000000"/>
          <w:lang w:val="fi-FI"/>
        </w:rPr>
      </w:pPr>
    </w:p>
    <w:p w14:paraId="7C6C6471" w14:textId="77777777" w:rsidR="00443A17" w:rsidRPr="006604E8" w:rsidRDefault="00443A17" w:rsidP="005B48A1">
      <w:pPr>
        <w:widowControl w:val="0"/>
        <w:spacing w:after="0"/>
        <w:rPr>
          <w:rFonts w:ascii="Times New Roman" w:hAnsi="Times New Roman"/>
          <w:color w:val="000000"/>
          <w:lang w:val="fi-FI"/>
        </w:rPr>
      </w:pPr>
      <w:r w:rsidRPr="006604E8">
        <w:rPr>
          <w:rFonts w:ascii="Times New Roman" w:hAnsi="Times New Roman"/>
          <w:b/>
          <w:color w:val="000000"/>
          <w:lang w:val="fi-FI"/>
        </w:rPr>
        <w:t xml:space="preserve">Miten </w:t>
      </w:r>
      <w:r w:rsidR="00567EDF" w:rsidRPr="006604E8">
        <w:rPr>
          <w:rFonts w:ascii="Times New Roman" w:hAnsi="Times New Roman"/>
          <w:b/>
          <w:color w:val="000000"/>
          <w:lang w:val="fi-FI"/>
        </w:rPr>
        <w:t xml:space="preserve">Zoledronic Acid Accord –valmistetta </w:t>
      </w:r>
      <w:r w:rsidRPr="006604E8">
        <w:rPr>
          <w:rFonts w:ascii="Times New Roman" w:hAnsi="Times New Roman"/>
          <w:b/>
          <w:color w:val="000000"/>
          <w:lang w:val="fi-FI"/>
        </w:rPr>
        <w:t>säilytetään</w:t>
      </w:r>
    </w:p>
    <w:p w14:paraId="65564F77" w14:textId="77777777" w:rsidR="00443A17" w:rsidRPr="006604E8" w:rsidRDefault="00443A17" w:rsidP="005B48A1">
      <w:pPr>
        <w:widowControl w:val="0"/>
        <w:spacing w:after="0"/>
        <w:rPr>
          <w:rFonts w:ascii="Times New Roman" w:hAnsi="Times New Roman"/>
          <w:color w:val="000000"/>
          <w:lang w:val="fi-FI"/>
        </w:rPr>
      </w:pPr>
    </w:p>
    <w:p w14:paraId="3B33715B" w14:textId="77777777" w:rsidR="00443A17" w:rsidRPr="006604E8" w:rsidRDefault="00443A17" w:rsidP="005B48A1">
      <w:pPr>
        <w:widowControl w:val="0"/>
        <w:numPr>
          <w:ilvl w:val="0"/>
          <w:numId w:val="7"/>
        </w:numPr>
        <w:spacing w:after="0"/>
        <w:ind w:left="567" w:hanging="567"/>
        <w:rPr>
          <w:rFonts w:ascii="Times New Roman" w:hAnsi="Times New Roman"/>
          <w:color w:val="000000"/>
          <w:lang w:val="fi-FI"/>
        </w:rPr>
      </w:pPr>
      <w:r w:rsidRPr="006604E8">
        <w:rPr>
          <w:rFonts w:ascii="Times New Roman" w:hAnsi="Times New Roman"/>
          <w:color w:val="000000"/>
          <w:lang w:val="fi-FI"/>
        </w:rPr>
        <w:lastRenderedPageBreak/>
        <w:t>Ei lasten ulottuville eikä näkyville.</w:t>
      </w:r>
    </w:p>
    <w:p w14:paraId="3F9083D4" w14:textId="77777777" w:rsidR="00443A17" w:rsidRPr="006604E8" w:rsidRDefault="00443A17" w:rsidP="005B48A1">
      <w:pPr>
        <w:widowControl w:val="0"/>
        <w:numPr>
          <w:ilvl w:val="0"/>
          <w:numId w:val="7"/>
        </w:numPr>
        <w:spacing w:after="0"/>
        <w:ind w:left="567" w:hanging="567"/>
        <w:rPr>
          <w:rFonts w:ascii="Times New Roman" w:hAnsi="Times New Roman"/>
          <w:color w:val="000000"/>
          <w:lang w:val="fi-FI"/>
        </w:rPr>
      </w:pPr>
      <w:r w:rsidRPr="006604E8">
        <w:rPr>
          <w:rFonts w:ascii="Times New Roman" w:hAnsi="Times New Roman"/>
          <w:color w:val="000000"/>
          <w:lang w:val="fi-FI"/>
        </w:rPr>
        <w:t>Älä käytä pakkauksessa olevan viimeisen käyttöpäivämäärän jälkeen.</w:t>
      </w:r>
    </w:p>
    <w:p w14:paraId="261E38B4" w14:textId="77777777" w:rsidR="00E5674E" w:rsidRPr="006604E8" w:rsidRDefault="00E5674E" w:rsidP="005B48A1">
      <w:pPr>
        <w:widowControl w:val="0"/>
        <w:numPr>
          <w:ilvl w:val="0"/>
          <w:numId w:val="7"/>
        </w:numPr>
        <w:spacing w:after="0"/>
        <w:ind w:left="567" w:hanging="567"/>
        <w:rPr>
          <w:rFonts w:ascii="Times New Roman" w:hAnsi="Times New Roman"/>
          <w:color w:val="000000"/>
          <w:lang w:val="fi-FI"/>
        </w:rPr>
      </w:pPr>
      <w:r w:rsidRPr="006604E8">
        <w:rPr>
          <w:rFonts w:ascii="Times New Roman" w:hAnsi="Times New Roman"/>
          <w:color w:val="000000"/>
          <w:lang w:val="fi-FI"/>
        </w:rPr>
        <w:t xml:space="preserve">Avaamaton </w:t>
      </w:r>
      <w:r w:rsidR="00435A14" w:rsidRPr="006604E8">
        <w:rPr>
          <w:rFonts w:ascii="Times New Roman" w:hAnsi="Times New Roman"/>
          <w:color w:val="000000"/>
          <w:lang w:val="fi-FI"/>
        </w:rPr>
        <w:t>injektio</w:t>
      </w:r>
      <w:r w:rsidRPr="006604E8">
        <w:rPr>
          <w:rFonts w:ascii="Times New Roman" w:hAnsi="Times New Roman"/>
          <w:color w:val="000000"/>
          <w:lang w:val="fi-FI"/>
        </w:rPr>
        <w:t>pullo ei vaadi erityisiä säilytysolosuhteita.</w:t>
      </w:r>
    </w:p>
    <w:p w14:paraId="70721F50" w14:textId="77777777" w:rsidR="00443A17" w:rsidRPr="005036FE" w:rsidRDefault="00E5674E" w:rsidP="005B48A1">
      <w:pPr>
        <w:widowControl w:val="0"/>
        <w:numPr>
          <w:ilvl w:val="0"/>
          <w:numId w:val="7"/>
        </w:numPr>
        <w:spacing w:after="0"/>
        <w:ind w:left="567" w:hanging="567"/>
        <w:rPr>
          <w:rFonts w:ascii="Times New Roman" w:hAnsi="Times New Roman"/>
          <w:color w:val="000000"/>
          <w:lang w:val="fi-FI"/>
        </w:rPr>
      </w:pPr>
      <w:r w:rsidRPr="005036FE">
        <w:rPr>
          <w:rFonts w:ascii="Times New Roman" w:hAnsi="Times New Roman"/>
          <w:color w:val="000000"/>
          <w:lang w:val="fi-FI"/>
        </w:rPr>
        <w:t xml:space="preserve">Laimennettu </w:t>
      </w:r>
      <w:r w:rsidR="00161547" w:rsidRPr="005036FE">
        <w:rPr>
          <w:rFonts w:ascii="Times New Roman" w:hAnsi="Times New Roman"/>
          <w:color w:val="000000"/>
          <w:lang w:val="fi-FI"/>
        </w:rPr>
        <w:t xml:space="preserve">Zoledronic Acid Accord </w:t>
      </w:r>
      <w:r w:rsidR="00443A17" w:rsidRPr="005036FE">
        <w:rPr>
          <w:rFonts w:ascii="Times New Roman" w:hAnsi="Times New Roman"/>
          <w:color w:val="000000"/>
          <w:lang w:val="fi-FI"/>
        </w:rPr>
        <w:t>-infuusioliuos tulee käyttää heti</w:t>
      </w:r>
      <w:r w:rsidRPr="005036FE">
        <w:rPr>
          <w:rFonts w:ascii="Times New Roman" w:hAnsi="Times New Roman"/>
          <w:color w:val="000000"/>
          <w:lang w:val="fi-FI"/>
        </w:rPr>
        <w:t xml:space="preserve"> mikrobiologisen kontaminaation välttämiseksi</w:t>
      </w:r>
      <w:r w:rsidR="00443A17" w:rsidRPr="005036FE">
        <w:rPr>
          <w:rFonts w:ascii="Times New Roman" w:hAnsi="Times New Roman"/>
          <w:color w:val="000000"/>
          <w:lang w:val="fi-FI"/>
        </w:rPr>
        <w:t>.</w:t>
      </w:r>
    </w:p>
    <w:p w14:paraId="65283CAB" w14:textId="77777777" w:rsidR="00947CE3" w:rsidRPr="005036FE" w:rsidRDefault="00947CE3" w:rsidP="005B48A1">
      <w:pPr>
        <w:widowControl w:val="0"/>
        <w:spacing w:after="0"/>
        <w:jc w:val="center"/>
        <w:rPr>
          <w:rFonts w:ascii="Times New Roman" w:hAnsi="Times New Roman"/>
          <w:lang w:val="fi-FI"/>
        </w:rPr>
      </w:pPr>
    </w:p>
    <w:p w14:paraId="53AC48A8" w14:textId="77777777" w:rsidR="00FC6D0A" w:rsidRPr="005036FE" w:rsidRDefault="00FC6D0A" w:rsidP="005B48A1">
      <w:pPr>
        <w:rPr>
          <w:rFonts w:ascii="Times New Roman" w:hAnsi="Times New Roman"/>
          <w:lang w:val="fi-FI" w:eastAsia="sv-SE"/>
        </w:rPr>
      </w:pPr>
    </w:p>
    <w:sectPr w:rsidR="00FC6D0A" w:rsidRPr="005036FE">
      <w:footerReference w:type="even" r:id="rId17"/>
      <w:footerReference w:type="default" r:id="rId18"/>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5D171" w14:textId="77777777" w:rsidR="00CD6046" w:rsidRDefault="00CD6046" w:rsidP="00AF2E76">
      <w:pPr>
        <w:spacing w:after="0"/>
      </w:pPr>
      <w:r>
        <w:separator/>
      </w:r>
    </w:p>
  </w:endnote>
  <w:endnote w:type="continuationSeparator" w:id="0">
    <w:p w14:paraId="7B2074D9" w14:textId="77777777" w:rsidR="00CD6046" w:rsidRDefault="00CD6046" w:rsidP="00AF2E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1CD4" w14:textId="77777777" w:rsidR="00214A90" w:rsidRDefault="00214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15D9AEFC" w14:textId="77777777" w:rsidR="00214A90" w:rsidRDefault="00214A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A27F" w14:textId="77777777" w:rsidR="00214A90" w:rsidRDefault="00214A90">
    <w:pPr>
      <w:pStyle w:val="Footer"/>
      <w:widowControl w:val="0"/>
      <w:spacing w:before="0"/>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D25C42">
      <w:rPr>
        <w:rStyle w:val="PageNumber"/>
        <w:rFonts w:ascii="Arial" w:hAnsi="Arial" w:cs="Arial"/>
        <w:noProof/>
        <w:sz w:val="16"/>
      </w:rPr>
      <w:t>1</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71155" w14:textId="77777777" w:rsidR="00CD6046" w:rsidRDefault="00CD6046" w:rsidP="00AF2E76">
      <w:pPr>
        <w:spacing w:after="0"/>
      </w:pPr>
      <w:r>
        <w:separator/>
      </w:r>
    </w:p>
  </w:footnote>
  <w:footnote w:type="continuationSeparator" w:id="0">
    <w:p w14:paraId="5A6F3972" w14:textId="77777777" w:rsidR="00CD6046" w:rsidRDefault="00CD6046" w:rsidP="00AF2E7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152C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F0EB1B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9644374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6AE92B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4BC2BA7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9312AD8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4225160"/>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13A5302"/>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62927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EA225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1D549D2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29A07BF"/>
    <w:multiLevelType w:val="hybridMultilevel"/>
    <w:tmpl w:val="B2C499DA"/>
    <w:lvl w:ilvl="0" w:tplc="0C40564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2B0D89"/>
    <w:multiLevelType w:val="singleLevel"/>
    <w:tmpl w:val="FFFFFFFF"/>
    <w:lvl w:ilvl="0">
      <w:start w:val="1"/>
      <w:numFmt w:val="bullet"/>
      <w:lvlText w:val="-"/>
      <w:legacy w:legacy="1" w:legacySpace="0" w:legacyIndent="360"/>
      <w:lvlJc w:val="left"/>
      <w:pPr>
        <w:ind w:left="360" w:hanging="360"/>
      </w:pPr>
    </w:lvl>
  </w:abstractNum>
  <w:abstractNum w:abstractNumId="14" w15:restartNumberingAfterBreak="0">
    <w:nsid w:val="08DF02C0"/>
    <w:multiLevelType w:val="hybridMultilevel"/>
    <w:tmpl w:val="50DC9E2E"/>
    <w:lvl w:ilvl="0" w:tplc="8976F95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09396F22"/>
    <w:multiLevelType w:val="singleLevel"/>
    <w:tmpl w:val="FFFFFFFF"/>
    <w:lvl w:ilvl="0">
      <w:start w:val="1"/>
      <w:numFmt w:val="bullet"/>
      <w:lvlText w:val="-"/>
      <w:legacy w:legacy="1" w:legacySpace="0" w:legacyIndent="360"/>
      <w:lvlJc w:val="left"/>
      <w:pPr>
        <w:ind w:left="360" w:hanging="360"/>
      </w:p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7211D7"/>
    <w:multiLevelType w:val="hybridMultilevel"/>
    <w:tmpl w:val="36D878E2"/>
    <w:lvl w:ilvl="0" w:tplc="8976F95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0E9F1DFE"/>
    <w:multiLevelType w:val="hybridMultilevel"/>
    <w:tmpl w:val="9B5EE496"/>
    <w:lvl w:ilvl="0" w:tplc="0C40564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0E6012"/>
    <w:multiLevelType w:val="hybridMultilevel"/>
    <w:tmpl w:val="524A45AE"/>
    <w:lvl w:ilvl="0" w:tplc="329C0536">
      <w:start w:val="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2796CF8"/>
    <w:multiLevelType w:val="hybridMultilevel"/>
    <w:tmpl w:val="FABA63A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9255DA6"/>
    <w:multiLevelType w:val="hybridMultilevel"/>
    <w:tmpl w:val="D05AC67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FCD2B27"/>
    <w:multiLevelType w:val="singleLevel"/>
    <w:tmpl w:val="FFFFFFFF"/>
    <w:lvl w:ilvl="0">
      <w:start w:val="1"/>
      <w:numFmt w:val="bullet"/>
      <w:lvlText w:val="-"/>
      <w:legacy w:legacy="1" w:legacySpace="0" w:legacyIndent="360"/>
      <w:lvlJc w:val="left"/>
      <w:pPr>
        <w:ind w:left="360" w:hanging="360"/>
      </w:pPr>
    </w:lvl>
  </w:abstractNum>
  <w:abstractNum w:abstractNumId="24" w15:restartNumberingAfterBreak="0">
    <w:nsid w:val="21E03B53"/>
    <w:multiLevelType w:val="singleLevel"/>
    <w:tmpl w:val="4F307574"/>
    <w:lvl w:ilvl="0">
      <w:start w:val="4"/>
      <w:numFmt w:val="bullet"/>
      <w:lvlText w:val="-"/>
      <w:lvlJc w:val="left"/>
      <w:pPr>
        <w:tabs>
          <w:tab w:val="num" w:pos="564"/>
        </w:tabs>
        <w:ind w:left="564" w:hanging="564"/>
      </w:pPr>
      <w:rPr>
        <w:rFonts w:hint="default"/>
      </w:rPr>
    </w:lvl>
  </w:abstractNum>
  <w:abstractNum w:abstractNumId="25" w15:restartNumberingAfterBreak="0">
    <w:nsid w:val="29F978D3"/>
    <w:multiLevelType w:val="hybridMultilevel"/>
    <w:tmpl w:val="2FAE7F9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F75A7E"/>
    <w:multiLevelType w:val="hybridMultilevel"/>
    <w:tmpl w:val="C054E7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4E2A6B"/>
    <w:multiLevelType w:val="hybridMultilevel"/>
    <w:tmpl w:val="2C5C16EA"/>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321140B"/>
    <w:multiLevelType w:val="singleLevel"/>
    <w:tmpl w:val="BEFC6424"/>
    <w:lvl w:ilvl="0">
      <w:start w:val="1"/>
      <w:numFmt w:val="decimal"/>
      <w:pStyle w:val="Considrant"/>
      <w:lvlText w:val="(%1)"/>
      <w:lvlJc w:val="left"/>
      <w:pPr>
        <w:tabs>
          <w:tab w:val="num" w:pos="709"/>
        </w:tabs>
        <w:ind w:left="709" w:hanging="709"/>
      </w:pPr>
    </w:lvl>
  </w:abstractNum>
  <w:abstractNum w:abstractNumId="29" w15:restartNumberingAfterBreak="0">
    <w:nsid w:val="467823E3"/>
    <w:multiLevelType w:val="hybridMultilevel"/>
    <w:tmpl w:val="A3E0346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3722D1"/>
    <w:multiLevelType w:val="hybridMultilevel"/>
    <w:tmpl w:val="36C0AC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D23F5E"/>
    <w:multiLevelType w:val="singleLevel"/>
    <w:tmpl w:val="7D00E554"/>
    <w:lvl w:ilvl="0">
      <w:start w:val="11"/>
      <w:numFmt w:val="bullet"/>
      <w:lvlText w:val="-"/>
      <w:lvlJc w:val="left"/>
      <w:pPr>
        <w:tabs>
          <w:tab w:val="num" w:pos="930"/>
        </w:tabs>
        <w:ind w:left="930" w:hanging="360"/>
      </w:pPr>
      <w:rPr>
        <w:rFonts w:hint="default"/>
      </w:rPr>
    </w:lvl>
  </w:abstractNum>
  <w:abstractNum w:abstractNumId="32" w15:restartNumberingAfterBreak="0">
    <w:nsid w:val="4B134AF9"/>
    <w:multiLevelType w:val="hybridMultilevel"/>
    <w:tmpl w:val="C9D47FC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0A25CA"/>
    <w:multiLevelType w:val="hybridMultilevel"/>
    <w:tmpl w:val="E018A7F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564CCD"/>
    <w:multiLevelType w:val="multilevel"/>
    <w:tmpl w:val="DAEE582E"/>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721642A"/>
    <w:multiLevelType w:val="hybridMultilevel"/>
    <w:tmpl w:val="C7744B2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BB3924"/>
    <w:multiLevelType w:val="multilevel"/>
    <w:tmpl w:val="7F4CFBBA"/>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0235A70"/>
    <w:multiLevelType w:val="hybridMultilevel"/>
    <w:tmpl w:val="8DD6E49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6A5B39"/>
    <w:multiLevelType w:val="hybridMultilevel"/>
    <w:tmpl w:val="A2980E2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8353429">
    <w:abstractNumId w:val="10"/>
  </w:num>
  <w:num w:numId="2" w16cid:durableId="159200291">
    <w:abstractNumId w:val="36"/>
  </w:num>
  <w:num w:numId="3" w16cid:durableId="692152245">
    <w:abstractNumId w:val="34"/>
  </w:num>
  <w:num w:numId="4" w16cid:durableId="1338384305">
    <w:abstractNumId w:val="11"/>
    <w:lvlOverride w:ilvl="0">
      <w:lvl w:ilvl="0">
        <w:start w:val="1"/>
        <w:numFmt w:val="bullet"/>
        <w:lvlText w:val=""/>
        <w:lvlJc w:val="left"/>
        <w:pPr>
          <w:ind w:left="360" w:hanging="360"/>
        </w:pPr>
        <w:rPr>
          <w:rFonts w:ascii="Symbol" w:hAnsi="Symbol" w:hint="default"/>
        </w:rPr>
      </w:lvl>
    </w:lvlOverride>
  </w:num>
  <w:num w:numId="5" w16cid:durableId="1159492856">
    <w:abstractNumId w:val="28"/>
  </w:num>
  <w:num w:numId="6" w16cid:durableId="1371219919">
    <w:abstractNumId w:val="15"/>
  </w:num>
  <w:num w:numId="7" w16cid:durableId="480389810">
    <w:abstractNumId w:val="13"/>
  </w:num>
  <w:num w:numId="8" w16cid:durableId="1543596465">
    <w:abstractNumId w:val="23"/>
  </w:num>
  <w:num w:numId="9" w16cid:durableId="1817994142">
    <w:abstractNumId w:val="31"/>
  </w:num>
  <w:num w:numId="10" w16cid:durableId="1708485065">
    <w:abstractNumId w:val="24"/>
  </w:num>
  <w:num w:numId="11" w16cid:durableId="1923832074">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1385134348">
    <w:abstractNumId w:val="11"/>
    <w:lvlOverride w:ilvl="0">
      <w:lvl w:ilvl="0">
        <w:start w:val="1"/>
        <w:numFmt w:val="bullet"/>
        <w:lvlText w:val="-"/>
        <w:legacy w:legacy="1" w:legacySpace="0" w:legacyIndent="360"/>
        <w:lvlJc w:val="left"/>
        <w:pPr>
          <w:ind w:left="360" w:hanging="360"/>
        </w:pPr>
      </w:lvl>
    </w:lvlOverride>
  </w:num>
  <w:num w:numId="13" w16cid:durableId="1190684392">
    <w:abstractNumId w:val="14"/>
  </w:num>
  <w:num w:numId="14" w16cid:durableId="2046631899">
    <w:abstractNumId w:val="30"/>
  </w:num>
  <w:num w:numId="15" w16cid:durableId="1254238492">
    <w:abstractNumId w:val="39"/>
  </w:num>
  <w:num w:numId="16" w16cid:durableId="542517712">
    <w:abstractNumId w:val="35"/>
  </w:num>
  <w:num w:numId="17" w16cid:durableId="777480410">
    <w:abstractNumId w:val="20"/>
  </w:num>
  <w:num w:numId="18" w16cid:durableId="24841230">
    <w:abstractNumId w:val="25"/>
  </w:num>
  <w:num w:numId="19" w16cid:durableId="306519918">
    <w:abstractNumId w:val="32"/>
  </w:num>
  <w:num w:numId="20" w16cid:durableId="1900440421">
    <w:abstractNumId w:val="33"/>
  </w:num>
  <w:num w:numId="21" w16cid:durableId="1900238239">
    <w:abstractNumId w:val="21"/>
  </w:num>
  <w:num w:numId="22" w16cid:durableId="1828328290">
    <w:abstractNumId w:val="37"/>
  </w:num>
  <w:num w:numId="23" w16cid:durableId="61636142">
    <w:abstractNumId w:val="18"/>
  </w:num>
  <w:num w:numId="24" w16cid:durableId="1362584101">
    <w:abstractNumId w:val="12"/>
  </w:num>
  <w:num w:numId="25" w16cid:durableId="340401604">
    <w:abstractNumId w:val="17"/>
  </w:num>
  <w:num w:numId="26" w16cid:durableId="2014722448">
    <w:abstractNumId w:val="29"/>
  </w:num>
  <w:num w:numId="27" w16cid:durableId="1334456624">
    <w:abstractNumId w:val="16"/>
  </w:num>
  <w:num w:numId="28" w16cid:durableId="1345210426">
    <w:abstractNumId w:val="22"/>
  </w:num>
  <w:num w:numId="29" w16cid:durableId="1390768471">
    <w:abstractNumId w:val="38"/>
  </w:num>
  <w:num w:numId="30" w16cid:durableId="2115468533">
    <w:abstractNumId w:val="16"/>
  </w:num>
  <w:num w:numId="31" w16cid:durableId="852303786">
    <w:abstractNumId w:val="0"/>
  </w:num>
  <w:num w:numId="32" w16cid:durableId="1602378347">
    <w:abstractNumId w:val="22"/>
  </w:num>
  <w:num w:numId="33" w16cid:durableId="1121847613">
    <w:abstractNumId w:val="26"/>
  </w:num>
  <w:num w:numId="34" w16cid:durableId="453333673">
    <w:abstractNumId w:val="19"/>
  </w:num>
  <w:num w:numId="35" w16cid:durableId="12877290">
    <w:abstractNumId w:val="27"/>
  </w:num>
  <w:num w:numId="36" w16cid:durableId="1502701037">
    <w:abstractNumId w:val="8"/>
  </w:num>
  <w:num w:numId="37" w16cid:durableId="339745057">
    <w:abstractNumId w:val="7"/>
  </w:num>
  <w:num w:numId="38" w16cid:durableId="1756200837">
    <w:abstractNumId w:val="6"/>
  </w:num>
  <w:num w:numId="39" w16cid:durableId="692607043">
    <w:abstractNumId w:val="5"/>
  </w:num>
  <w:num w:numId="40" w16cid:durableId="1872379572">
    <w:abstractNumId w:val="9"/>
  </w:num>
  <w:num w:numId="41" w16cid:durableId="1162743627">
    <w:abstractNumId w:val="4"/>
  </w:num>
  <w:num w:numId="42" w16cid:durableId="998270575">
    <w:abstractNumId w:val="3"/>
  </w:num>
  <w:num w:numId="43" w16cid:durableId="912817700">
    <w:abstractNumId w:val="2"/>
  </w:num>
  <w:num w:numId="44" w16cid:durableId="73420928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hideSpellingErrors/>
  <w:hideGrammaticalErrors/>
  <w:activeWritingStyle w:appName="MSWord" w:lang="en-GB" w:vendorID="8" w:dllVersion="513" w:checkStyle="1"/>
  <w:activeWritingStyle w:appName="MSWord" w:lang="it-IT" w:vendorID="3" w:dllVersion="517" w:checkStyle="1"/>
  <w:activeWritingStyle w:appName="MSWord" w:lang="fr-FR" w:vendorID="9" w:dllVersion="512" w:checkStyle="1"/>
  <w:activeWritingStyle w:appName="MSWord" w:lang="pl-PL" w:vendorID="12" w:dllVersion="512" w:checkStyle="1"/>
  <w:activeWritingStyle w:appName="MSWord" w:lang="es-ES_tradnl" w:vendorID="9" w:dllVersion="512" w:checkStyle="1"/>
  <w:activeWritingStyle w:appName="MSWord" w:lang="sv-SE" w:vendorID="0" w:dllVersion="512" w:checkStyle="1"/>
  <w:activeWritingStyle w:appName="MSWord" w:lang="fi-FI" w:vendorID="666" w:dllVersion="513" w:checkStyle="1"/>
  <w:activeWritingStyle w:appName="MSWord" w:lang="de-CH" w:vendorID="9" w:dllVersion="512" w:checkStyle="1"/>
  <w:activeWritingStyle w:appName="MSWord" w:lang="de-DE" w:vendorID="9" w:dllVersion="512" w:checkStyle="1"/>
  <w:activeWritingStyle w:appName="MSWord" w:lang="fi-FI" w:vendorID="22" w:dllVersion="513" w:checkStyle="1"/>
  <w:activeWritingStyle w:appName="MSWord" w:lang="sv-FI" w:vendorID="22" w:dllVersion="513" w:checkStyle="1"/>
  <w:activeWritingStyle w:appName="MSWord" w:lang="sv-SE" w:vendorID="22" w:dllVersion="513" w:checkStyle="1"/>
  <w:activeWritingStyle w:appName="MSWord" w:lang="da-DK" w:vendorID="22" w:dllVersion="513" w:checkStyle="1"/>
  <w:activeWritingStyle w:appName="MSWord" w:lang="nb-NO" w:vendorID="22" w:dllVersion="513" w:checkStyle="1"/>
  <w:activeWritingStyle w:appName="MSWord" w:lang="pt-PT" w:vendorID="13" w:dllVersion="513" w:checkStyle="1"/>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 w:name="WithAnnex" w:val="0"/>
  </w:docVars>
  <w:rsids>
    <w:rsidRoot w:val="005D0B2D"/>
    <w:rsid w:val="00007416"/>
    <w:rsid w:val="00007F61"/>
    <w:rsid w:val="0001166C"/>
    <w:rsid w:val="000150E2"/>
    <w:rsid w:val="00016000"/>
    <w:rsid w:val="000244A0"/>
    <w:rsid w:val="000251B7"/>
    <w:rsid w:val="000279A5"/>
    <w:rsid w:val="00031011"/>
    <w:rsid w:val="00032FD6"/>
    <w:rsid w:val="00034E23"/>
    <w:rsid w:val="0003572A"/>
    <w:rsid w:val="00036DDC"/>
    <w:rsid w:val="00037206"/>
    <w:rsid w:val="0004774C"/>
    <w:rsid w:val="00051F42"/>
    <w:rsid w:val="000525BF"/>
    <w:rsid w:val="000526F6"/>
    <w:rsid w:val="0006105A"/>
    <w:rsid w:val="00062AF0"/>
    <w:rsid w:val="000661D0"/>
    <w:rsid w:val="00066DBD"/>
    <w:rsid w:val="00082FF7"/>
    <w:rsid w:val="00083BBE"/>
    <w:rsid w:val="00086636"/>
    <w:rsid w:val="0008707D"/>
    <w:rsid w:val="00090C5B"/>
    <w:rsid w:val="000912F6"/>
    <w:rsid w:val="00093369"/>
    <w:rsid w:val="00094AA2"/>
    <w:rsid w:val="000961FC"/>
    <w:rsid w:val="00097323"/>
    <w:rsid w:val="000B0542"/>
    <w:rsid w:val="000B3486"/>
    <w:rsid w:val="000B398B"/>
    <w:rsid w:val="000C1C61"/>
    <w:rsid w:val="000C2EB0"/>
    <w:rsid w:val="000C2FDC"/>
    <w:rsid w:val="000C6F1B"/>
    <w:rsid w:val="000C788D"/>
    <w:rsid w:val="000D0C83"/>
    <w:rsid w:val="000D1D0D"/>
    <w:rsid w:val="000E3933"/>
    <w:rsid w:val="000E4944"/>
    <w:rsid w:val="000E4EDC"/>
    <w:rsid w:val="000E5999"/>
    <w:rsid w:val="000E7F68"/>
    <w:rsid w:val="0010544B"/>
    <w:rsid w:val="00105D85"/>
    <w:rsid w:val="0010717C"/>
    <w:rsid w:val="00107652"/>
    <w:rsid w:val="0010782C"/>
    <w:rsid w:val="00110FA8"/>
    <w:rsid w:val="001125A6"/>
    <w:rsid w:val="00115F8C"/>
    <w:rsid w:val="001164BB"/>
    <w:rsid w:val="00117DAD"/>
    <w:rsid w:val="00126FD3"/>
    <w:rsid w:val="00134A20"/>
    <w:rsid w:val="00145EBB"/>
    <w:rsid w:val="00151929"/>
    <w:rsid w:val="00157E2B"/>
    <w:rsid w:val="00157F12"/>
    <w:rsid w:val="00161547"/>
    <w:rsid w:val="00162B62"/>
    <w:rsid w:val="001702DA"/>
    <w:rsid w:val="00177A44"/>
    <w:rsid w:val="00177B74"/>
    <w:rsid w:val="0018195A"/>
    <w:rsid w:val="001938F3"/>
    <w:rsid w:val="00194370"/>
    <w:rsid w:val="001A0C21"/>
    <w:rsid w:val="001B0983"/>
    <w:rsid w:val="001B1B97"/>
    <w:rsid w:val="001B255E"/>
    <w:rsid w:val="001C0DCB"/>
    <w:rsid w:val="001C134B"/>
    <w:rsid w:val="001C1399"/>
    <w:rsid w:val="001C6BDA"/>
    <w:rsid w:val="001D19D8"/>
    <w:rsid w:val="001D21A8"/>
    <w:rsid w:val="001D2F15"/>
    <w:rsid w:val="001D2F72"/>
    <w:rsid w:val="001D6AF4"/>
    <w:rsid w:val="001D7E9A"/>
    <w:rsid w:val="001E0732"/>
    <w:rsid w:val="001E4657"/>
    <w:rsid w:val="001E69FA"/>
    <w:rsid w:val="001F380B"/>
    <w:rsid w:val="001F6E09"/>
    <w:rsid w:val="00203307"/>
    <w:rsid w:val="00205B40"/>
    <w:rsid w:val="00214A90"/>
    <w:rsid w:val="0022240B"/>
    <w:rsid w:val="00234AC5"/>
    <w:rsid w:val="00235955"/>
    <w:rsid w:val="002366D0"/>
    <w:rsid w:val="00240033"/>
    <w:rsid w:val="00240547"/>
    <w:rsid w:val="002412DC"/>
    <w:rsid w:val="002421FE"/>
    <w:rsid w:val="00243D0C"/>
    <w:rsid w:val="00251536"/>
    <w:rsid w:val="00256786"/>
    <w:rsid w:val="00256F9C"/>
    <w:rsid w:val="00257A72"/>
    <w:rsid w:val="00262390"/>
    <w:rsid w:val="00265BA8"/>
    <w:rsid w:val="0027054F"/>
    <w:rsid w:val="00270829"/>
    <w:rsid w:val="00271139"/>
    <w:rsid w:val="0027334B"/>
    <w:rsid w:val="00274FD4"/>
    <w:rsid w:val="00284993"/>
    <w:rsid w:val="002910F2"/>
    <w:rsid w:val="0029444D"/>
    <w:rsid w:val="00297AF9"/>
    <w:rsid w:val="00297F8C"/>
    <w:rsid w:val="002A1525"/>
    <w:rsid w:val="002A38C1"/>
    <w:rsid w:val="002A586E"/>
    <w:rsid w:val="002A6467"/>
    <w:rsid w:val="002B087E"/>
    <w:rsid w:val="002B1EC1"/>
    <w:rsid w:val="002B6689"/>
    <w:rsid w:val="002C3E50"/>
    <w:rsid w:val="002C5B18"/>
    <w:rsid w:val="002D075C"/>
    <w:rsid w:val="002D432F"/>
    <w:rsid w:val="002D7776"/>
    <w:rsid w:val="002E18BC"/>
    <w:rsid w:val="002E2990"/>
    <w:rsid w:val="002E39F8"/>
    <w:rsid w:val="002E41FA"/>
    <w:rsid w:val="002E43E2"/>
    <w:rsid w:val="002E5C60"/>
    <w:rsid w:val="002F2455"/>
    <w:rsid w:val="002F5989"/>
    <w:rsid w:val="002F6CCA"/>
    <w:rsid w:val="00300A9D"/>
    <w:rsid w:val="00301CA0"/>
    <w:rsid w:val="0031738F"/>
    <w:rsid w:val="00323B32"/>
    <w:rsid w:val="003249C9"/>
    <w:rsid w:val="00330123"/>
    <w:rsid w:val="00336B9B"/>
    <w:rsid w:val="00337510"/>
    <w:rsid w:val="00337CE3"/>
    <w:rsid w:val="003400BC"/>
    <w:rsid w:val="00340A53"/>
    <w:rsid w:val="0034669A"/>
    <w:rsid w:val="0035518C"/>
    <w:rsid w:val="00363C95"/>
    <w:rsid w:val="00367015"/>
    <w:rsid w:val="00367906"/>
    <w:rsid w:val="003723AF"/>
    <w:rsid w:val="003753CE"/>
    <w:rsid w:val="003762DF"/>
    <w:rsid w:val="00376665"/>
    <w:rsid w:val="003856BF"/>
    <w:rsid w:val="00385DF7"/>
    <w:rsid w:val="00385EEB"/>
    <w:rsid w:val="00392E50"/>
    <w:rsid w:val="00392F2E"/>
    <w:rsid w:val="003A225C"/>
    <w:rsid w:val="003A34C5"/>
    <w:rsid w:val="003A4321"/>
    <w:rsid w:val="003B4650"/>
    <w:rsid w:val="003C17E5"/>
    <w:rsid w:val="003D4B3D"/>
    <w:rsid w:val="003E01B3"/>
    <w:rsid w:val="003E0CC1"/>
    <w:rsid w:val="003E11ED"/>
    <w:rsid w:val="003E533E"/>
    <w:rsid w:val="003E723D"/>
    <w:rsid w:val="003E7734"/>
    <w:rsid w:val="003F0A2D"/>
    <w:rsid w:val="003F0D7E"/>
    <w:rsid w:val="00402012"/>
    <w:rsid w:val="004035B9"/>
    <w:rsid w:val="004102E2"/>
    <w:rsid w:val="004112CF"/>
    <w:rsid w:val="00420957"/>
    <w:rsid w:val="00422467"/>
    <w:rsid w:val="00424FFE"/>
    <w:rsid w:val="0042714C"/>
    <w:rsid w:val="004307B1"/>
    <w:rsid w:val="00435A14"/>
    <w:rsid w:val="0043738D"/>
    <w:rsid w:val="00440010"/>
    <w:rsid w:val="004409F1"/>
    <w:rsid w:val="00443A17"/>
    <w:rsid w:val="00443C67"/>
    <w:rsid w:val="00444409"/>
    <w:rsid w:val="00445233"/>
    <w:rsid w:val="004467BD"/>
    <w:rsid w:val="00447752"/>
    <w:rsid w:val="00447EC2"/>
    <w:rsid w:val="00450341"/>
    <w:rsid w:val="00452588"/>
    <w:rsid w:val="0045595A"/>
    <w:rsid w:val="00456F08"/>
    <w:rsid w:val="004617D3"/>
    <w:rsid w:val="00466650"/>
    <w:rsid w:val="00474F54"/>
    <w:rsid w:val="004759BE"/>
    <w:rsid w:val="004762FC"/>
    <w:rsid w:val="0047724B"/>
    <w:rsid w:val="00484489"/>
    <w:rsid w:val="004872CA"/>
    <w:rsid w:val="00490D67"/>
    <w:rsid w:val="00492136"/>
    <w:rsid w:val="00493166"/>
    <w:rsid w:val="00494878"/>
    <w:rsid w:val="00494FB9"/>
    <w:rsid w:val="004953EC"/>
    <w:rsid w:val="00497A62"/>
    <w:rsid w:val="004A3047"/>
    <w:rsid w:val="004A5BC2"/>
    <w:rsid w:val="004A7946"/>
    <w:rsid w:val="004B3060"/>
    <w:rsid w:val="004B5A43"/>
    <w:rsid w:val="004B7ADC"/>
    <w:rsid w:val="004C1844"/>
    <w:rsid w:val="004C56CA"/>
    <w:rsid w:val="004D06F0"/>
    <w:rsid w:val="004D7A23"/>
    <w:rsid w:val="004E2F3C"/>
    <w:rsid w:val="004E3098"/>
    <w:rsid w:val="004E3355"/>
    <w:rsid w:val="004E4006"/>
    <w:rsid w:val="004E5BF3"/>
    <w:rsid w:val="004E7E6E"/>
    <w:rsid w:val="004E7EDB"/>
    <w:rsid w:val="004F1DDD"/>
    <w:rsid w:val="004F40EB"/>
    <w:rsid w:val="004F4569"/>
    <w:rsid w:val="004F4779"/>
    <w:rsid w:val="004F5ED5"/>
    <w:rsid w:val="004F6609"/>
    <w:rsid w:val="004F6E19"/>
    <w:rsid w:val="004F71DC"/>
    <w:rsid w:val="005036FE"/>
    <w:rsid w:val="0050448F"/>
    <w:rsid w:val="00506E91"/>
    <w:rsid w:val="00514373"/>
    <w:rsid w:val="00517990"/>
    <w:rsid w:val="005207EF"/>
    <w:rsid w:val="00525B06"/>
    <w:rsid w:val="005306E3"/>
    <w:rsid w:val="00543CBF"/>
    <w:rsid w:val="0054517B"/>
    <w:rsid w:val="005504D1"/>
    <w:rsid w:val="00557037"/>
    <w:rsid w:val="0056016F"/>
    <w:rsid w:val="00565F43"/>
    <w:rsid w:val="00567EDF"/>
    <w:rsid w:val="00571888"/>
    <w:rsid w:val="00573470"/>
    <w:rsid w:val="005739DF"/>
    <w:rsid w:val="0057577A"/>
    <w:rsid w:val="00576D96"/>
    <w:rsid w:val="0058045C"/>
    <w:rsid w:val="00582FC1"/>
    <w:rsid w:val="00584399"/>
    <w:rsid w:val="00585A83"/>
    <w:rsid w:val="0059393A"/>
    <w:rsid w:val="00597B6C"/>
    <w:rsid w:val="005A4002"/>
    <w:rsid w:val="005A741A"/>
    <w:rsid w:val="005B1951"/>
    <w:rsid w:val="005B2DB8"/>
    <w:rsid w:val="005B48A1"/>
    <w:rsid w:val="005C1BE3"/>
    <w:rsid w:val="005C2719"/>
    <w:rsid w:val="005C6A9F"/>
    <w:rsid w:val="005C765A"/>
    <w:rsid w:val="005D0282"/>
    <w:rsid w:val="005D0B2D"/>
    <w:rsid w:val="005D4242"/>
    <w:rsid w:val="005D66F4"/>
    <w:rsid w:val="005E1E0F"/>
    <w:rsid w:val="005E3922"/>
    <w:rsid w:val="005E5738"/>
    <w:rsid w:val="005E6B82"/>
    <w:rsid w:val="00601331"/>
    <w:rsid w:val="00601445"/>
    <w:rsid w:val="00602558"/>
    <w:rsid w:val="0060286C"/>
    <w:rsid w:val="00606C13"/>
    <w:rsid w:val="00616F6C"/>
    <w:rsid w:val="0061778F"/>
    <w:rsid w:val="006250CB"/>
    <w:rsid w:val="006254C4"/>
    <w:rsid w:val="00626401"/>
    <w:rsid w:val="00631F85"/>
    <w:rsid w:val="00632D64"/>
    <w:rsid w:val="00633EE0"/>
    <w:rsid w:val="00633EE2"/>
    <w:rsid w:val="00634DE4"/>
    <w:rsid w:val="00636994"/>
    <w:rsid w:val="006424AA"/>
    <w:rsid w:val="00643221"/>
    <w:rsid w:val="00645FEA"/>
    <w:rsid w:val="006568A9"/>
    <w:rsid w:val="006604E8"/>
    <w:rsid w:val="00670320"/>
    <w:rsid w:val="00693729"/>
    <w:rsid w:val="00694839"/>
    <w:rsid w:val="0069711E"/>
    <w:rsid w:val="006A5D19"/>
    <w:rsid w:val="006B3010"/>
    <w:rsid w:val="006B5879"/>
    <w:rsid w:val="006C0BE1"/>
    <w:rsid w:val="006C2639"/>
    <w:rsid w:val="006C2C14"/>
    <w:rsid w:val="006C5FF1"/>
    <w:rsid w:val="006E3725"/>
    <w:rsid w:val="006E3BC0"/>
    <w:rsid w:val="006E57BE"/>
    <w:rsid w:val="006E5DA8"/>
    <w:rsid w:val="006F2998"/>
    <w:rsid w:val="00702B19"/>
    <w:rsid w:val="00702EE0"/>
    <w:rsid w:val="0070504D"/>
    <w:rsid w:val="007055D7"/>
    <w:rsid w:val="00705BAF"/>
    <w:rsid w:val="00705D08"/>
    <w:rsid w:val="00706F3D"/>
    <w:rsid w:val="00711BDC"/>
    <w:rsid w:val="00713DC8"/>
    <w:rsid w:val="007151AB"/>
    <w:rsid w:val="00730C94"/>
    <w:rsid w:val="007349D6"/>
    <w:rsid w:val="0074679D"/>
    <w:rsid w:val="00750FD4"/>
    <w:rsid w:val="00754C14"/>
    <w:rsid w:val="00756DC0"/>
    <w:rsid w:val="00756F7F"/>
    <w:rsid w:val="007612B9"/>
    <w:rsid w:val="00764A27"/>
    <w:rsid w:val="007660A4"/>
    <w:rsid w:val="0077322E"/>
    <w:rsid w:val="00774747"/>
    <w:rsid w:val="0077655F"/>
    <w:rsid w:val="007774B1"/>
    <w:rsid w:val="00781166"/>
    <w:rsid w:val="00781885"/>
    <w:rsid w:val="007819C7"/>
    <w:rsid w:val="00782D98"/>
    <w:rsid w:val="00783347"/>
    <w:rsid w:val="00784552"/>
    <w:rsid w:val="00784EB4"/>
    <w:rsid w:val="00797D55"/>
    <w:rsid w:val="00797F2F"/>
    <w:rsid w:val="007A1AC1"/>
    <w:rsid w:val="007A5ED4"/>
    <w:rsid w:val="007A74B6"/>
    <w:rsid w:val="007B1487"/>
    <w:rsid w:val="007B7157"/>
    <w:rsid w:val="007C4220"/>
    <w:rsid w:val="007C4849"/>
    <w:rsid w:val="007D0050"/>
    <w:rsid w:val="007E0EDD"/>
    <w:rsid w:val="007E3911"/>
    <w:rsid w:val="007E4A2F"/>
    <w:rsid w:val="007F4DBF"/>
    <w:rsid w:val="008010DA"/>
    <w:rsid w:val="0080149D"/>
    <w:rsid w:val="008024ED"/>
    <w:rsid w:val="00803748"/>
    <w:rsid w:val="0080667D"/>
    <w:rsid w:val="00810AFF"/>
    <w:rsid w:val="0081125D"/>
    <w:rsid w:val="00817780"/>
    <w:rsid w:val="00817C93"/>
    <w:rsid w:val="0082151D"/>
    <w:rsid w:val="0082243E"/>
    <w:rsid w:val="0084347B"/>
    <w:rsid w:val="008454F5"/>
    <w:rsid w:val="008578F9"/>
    <w:rsid w:val="008603F2"/>
    <w:rsid w:val="00861F8C"/>
    <w:rsid w:val="00862410"/>
    <w:rsid w:val="00864988"/>
    <w:rsid w:val="00864BFA"/>
    <w:rsid w:val="00867106"/>
    <w:rsid w:val="0087130E"/>
    <w:rsid w:val="00873CE6"/>
    <w:rsid w:val="008749FD"/>
    <w:rsid w:val="00875D76"/>
    <w:rsid w:val="00877615"/>
    <w:rsid w:val="00891FCC"/>
    <w:rsid w:val="008927DC"/>
    <w:rsid w:val="00892932"/>
    <w:rsid w:val="00893487"/>
    <w:rsid w:val="00897A5F"/>
    <w:rsid w:val="008A0441"/>
    <w:rsid w:val="008A1FB3"/>
    <w:rsid w:val="008A6943"/>
    <w:rsid w:val="008A72A9"/>
    <w:rsid w:val="008B1E66"/>
    <w:rsid w:val="008B5805"/>
    <w:rsid w:val="008B5A3E"/>
    <w:rsid w:val="008B7CE2"/>
    <w:rsid w:val="008C0D85"/>
    <w:rsid w:val="008C0EEC"/>
    <w:rsid w:val="008C12D8"/>
    <w:rsid w:val="008C1C65"/>
    <w:rsid w:val="008C3260"/>
    <w:rsid w:val="008C60FD"/>
    <w:rsid w:val="008C6944"/>
    <w:rsid w:val="008D5974"/>
    <w:rsid w:val="008D5FFC"/>
    <w:rsid w:val="008E4291"/>
    <w:rsid w:val="008E4864"/>
    <w:rsid w:val="008E4CBF"/>
    <w:rsid w:val="008E59C8"/>
    <w:rsid w:val="008E5FB7"/>
    <w:rsid w:val="008F066B"/>
    <w:rsid w:val="008F21B6"/>
    <w:rsid w:val="008F3A61"/>
    <w:rsid w:val="008F3D01"/>
    <w:rsid w:val="008F3EC1"/>
    <w:rsid w:val="008F718B"/>
    <w:rsid w:val="00901868"/>
    <w:rsid w:val="00906AC0"/>
    <w:rsid w:val="0091198A"/>
    <w:rsid w:val="0091262C"/>
    <w:rsid w:val="009168E6"/>
    <w:rsid w:val="00917B36"/>
    <w:rsid w:val="009345A8"/>
    <w:rsid w:val="00941861"/>
    <w:rsid w:val="00941CFB"/>
    <w:rsid w:val="009454DE"/>
    <w:rsid w:val="00947579"/>
    <w:rsid w:val="00947CE3"/>
    <w:rsid w:val="009522B6"/>
    <w:rsid w:val="00956599"/>
    <w:rsid w:val="00965B12"/>
    <w:rsid w:val="009661A9"/>
    <w:rsid w:val="00972E62"/>
    <w:rsid w:val="00973284"/>
    <w:rsid w:val="0097589E"/>
    <w:rsid w:val="00977789"/>
    <w:rsid w:val="00981970"/>
    <w:rsid w:val="00983213"/>
    <w:rsid w:val="009930B6"/>
    <w:rsid w:val="009948E5"/>
    <w:rsid w:val="00994ED2"/>
    <w:rsid w:val="009972AF"/>
    <w:rsid w:val="009973F7"/>
    <w:rsid w:val="009A12AF"/>
    <w:rsid w:val="009A21B7"/>
    <w:rsid w:val="009A2BE5"/>
    <w:rsid w:val="009B117C"/>
    <w:rsid w:val="009B1669"/>
    <w:rsid w:val="009B26DB"/>
    <w:rsid w:val="009B4D13"/>
    <w:rsid w:val="009B5694"/>
    <w:rsid w:val="009B57A9"/>
    <w:rsid w:val="009C0265"/>
    <w:rsid w:val="009C43D2"/>
    <w:rsid w:val="009C55ED"/>
    <w:rsid w:val="009D308D"/>
    <w:rsid w:val="009D3BE0"/>
    <w:rsid w:val="009E0B09"/>
    <w:rsid w:val="009E1E80"/>
    <w:rsid w:val="009E3A05"/>
    <w:rsid w:val="009E59FA"/>
    <w:rsid w:val="009F0D1A"/>
    <w:rsid w:val="009F3097"/>
    <w:rsid w:val="009F3664"/>
    <w:rsid w:val="009F3EF1"/>
    <w:rsid w:val="00A0009F"/>
    <w:rsid w:val="00A00EA1"/>
    <w:rsid w:val="00A027B4"/>
    <w:rsid w:val="00A04F37"/>
    <w:rsid w:val="00A11E19"/>
    <w:rsid w:val="00A16BB6"/>
    <w:rsid w:val="00A234C5"/>
    <w:rsid w:val="00A24C65"/>
    <w:rsid w:val="00A27AE7"/>
    <w:rsid w:val="00A3042E"/>
    <w:rsid w:val="00A349EE"/>
    <w:rsid w:val="00A35577"/>
    <w:rsid w:val="00A3583E"/>
    <w:rsid w:val="00A3687A"/>
    <w:rsid w:val="00A378D1"/>
    <w:rsid w:val="00A43D99"/>
    <w:rsid w:val="00A4494D"/>
    <w:rsid w:val="00A46AF7"/>
    <w:rsid w:val="00A51E5A"/>
    <w:rsid w:val="00A6705B"/>
    <w:rsid w:val="00A67744"/>
    <w:rsid w:val="00A72BE4"/>
    <w:rsid w:val="00A76D89"/>
    <w:rsid w:val="00A77609"/>
    <w:rsid w:val="00A8079A"/>
    <w:rsid w:val="00A963B2"/>
    <w:rsid w:val="00AA58EB"/>
    <w:rsid w:val="00AB5EA3"/>
    <w:rsid w:val="00AB6CE7"/>
    <w:rsid w:val="00AC226B"/>
    <w:rsid w:val="00AD10C6"/>
    <w:rsid w:val="00AD663E"/>
    <w:rsid w:val="00AD78FD"/>
    <w:rsid w:val="00AE1779"/>
    <w:rsid w:val="00AE3EEE"/>
    <w:rsid w:val="00AE6F89"/>
    <w:rsid w:val="00AF03CE"/>
    <w:rsid w:val="00AF0781"/>
    <w:rsid w:val="00AF27D3"/>
    <w:rsid w:val="00AF2E76"/>
    <w:rsid w:val="00AF42C8"/>
    <w:rsid w:val="00B00239"/>
    <w:rsid w:val="00B00FAA"/>
    <w:rsid w:val="00B0290B"/>
    <w:rsid w:val="00B07BF8"/>
    <w:rsid w:val="00B12CF6"/>
    <w:rsid w:val="00B177D3"/>
    <w:rsid w:val="00B27E70"/>
    <w:rsid w:val="00B3285B"/>
    <w:rsid w:val="00B34B0D"/>
    <w:rsid w:val="00B34BD4"/>
    <w:rsid w:val="00B40543"/>
    <w:rsid w:val="00B512DA"/>
    <w:rsid w:val="00B52925"/>
    <w:rsid w:val="00B5496C"/>
    <w:rsid w:val="00B54AAB"/>
    <w:rsid w:val="00B639E4"/>
    <w:rsid w:val="00B64529"/>
    <w:rsid w:val="00B668B7"/>
    <w:rsid w:val="00B70D77"/>
    <w:rsid w:val="00B72118"/>
    <w:rsid w:val="00B775C5"/>
    <w:rsid w:val="00B81EB9"/>
    <w:rsid w:val="00B86E2B"/>
    <w:rsid w:val="00B873C2"/>
    <w:rsid w:val="00B93625"/>
    <w:rsid w:val="00B94D19"/>
    <w:rsid w:val="00BA24F9"/>
    <w:rsid w:val="00BA312D"/>
    <w:rsid w:val="00BA3A3D"/>
    <w:rsid w:val="00BA5D78"/>
    <w:rsid w:val="00BB1DB5"/>
    <w:rsid w:val="00BB2975"/>
    <w:rsid w:val="00BC26C9"/>
    <w:rsid w:val="00BC3A88"/>
    <w:rsid w:val="00BC53B5"/>
    <w:rsid w:val="00BC57C8"/>
    <w:rsid w:val="00BC73B7"/>
    <w:rsid w:val="00BD30B4"/>
    <w:rsid w:val="00BD4267"/>
    <w:rsid w:val="00BD582C"/>
    <w:rsid w:val="00BE1C3A"/>
    <w:rsid w:val="00BE20EE"/>
    <w:rsid w:val="00BE2C11"/>
    <w:rsid w:val="00BE48F1"/>
    <w:rsid w:val="00BE6274"/>
    <w:rsid w:val="00BF3AF2"/>
    <w:rsid w:val="00BF6A7B"/>
    <w:rsid w:val="00BF7452"/>
    <w:rsid w:val="00BF7CCA"/>
    <w:rsid w:val="00C01E60"/>
    <w:rsid w:val="00C0244C"/>
    <w:rsid w:val="00C0509F"/>
    <w:rsid w:val="00C06722"/>
    <w:rsid w:val="00C07B23"/>
    <w:rsid w:val="00C22D0B"/>
    <w:rsid w:val="00C413A0"/>
    <w:rsid w:val="00C50632"/>
    <w:rsid w:val="00C508A6"/>
    <w:rsid w:val="00C50C76"/>
    <w:rsid w:val="00C53499"/>
    <w:rsid w:val="00C53710"/>
    <w:rsid w:val="00C63547"/>
    <w:rsid w:val="00C63BC4"/>
    <w:rsid w:val="00C66489"/>
    <w:rsid w:val="00C70BD9"/>
    <w:rsid w:val="00C70E35"/>
    <w:rsid w:val="00C73AFD"/>
    <w:rsid w:val="00C910B4"/>
    <w:rsid w:val="00C92343"/>
    <w:rsid w:val="00C9499D"/>
    <w:rsid w:val="00C95424"/>
    <w:rsid w:val="00C975E2"/>
    <w:rsid w:val="00CA10D3"/>
    <w:rsid w:val="00CA3522"/>
    <w:rsid w:val="00CA69A0"/>
    <w:rsid w:val="00CA6A64"/>
    <w:rsid w:val="00CA6C18"/>
    <w:rsid w:val="00CA790C"/>
    <w:rsid w:val="00CC303B"/>
    <w:rsid w:val="00CC3CFA"/>
    <w:rsid w:val="00CC63F7"/>
    <w:rsid w:val="00CD276D"/>
    <w:rsid w:val="00CD3750"/>
    <w:rsid w:val="00CD6046"/>
    <w:rsid w:val="00CD6EFA"/>
    <w:rsid w:val="00CD73F8"/>
    <w:rsid w:val="00CE31B4"/>
    <w:rsid w:val="00CF736D"/>
    <w:rsid w:val="00D023AA"/>
    <w:rsid w:val="00D02441"/>
    <w:rsid w:val="00D027AE"/>
    <w:rsid w:val="00D04DFC"/>
    <w:rsid w:val="00D161D4"/>
    <w:rsid w:val="00D166AA"/>
    <w:rsid w:val="00D230C3"/>
    <w:rsid w:val="00D23EF2"/>
    <w:rsid w:val="00D25C42"/>
    <w:rsid w:val="00D26EA6"/>
    <w:rsid w:val="00D27D37"/>
    <w:rsid w:val="00D353C0"/>
    <w:rsid w:val="00D36F44"/>
    <w:rsid w:val="00D4097E"/>
    <w:rsid w:val="00D47A23"/>
    <w:rsid w:val="00D52851"/>
    <w:rsid w:val="00D566A1"/>
    <w:rsid w:val="00D57F42"/>
    <w:rsid w:val="00D6075D"/>
    <w:rsid w:val="00D61D93"/>
    <w:rsid w:val="00D64E74"/>
    <w:rsid w:val="00D670CA"/>
    <w:rsid w:val="00D677E2"/>
    <w:rsid w:val="00D67CE1"/>
    <w:rsid w:val="00D73675"/>
    <w:rsid w:val="00D73715"/>
    <w:rsid w:val="00D777CC"/>
    <w:rsid w:val="00D80E29"/>
    <w:rsid w:val="00D82B15"/>
    <w:rsid w:val="00D8472F"/>
    <w:rsid w:val="00D85153"/>
    <w:rsid w:val="00D9066D"/>
    <w:rsid w:val="00D90A06"/>
    <w:rsid w:val="00D92308"/>
    <w:rsid w:val="00D92994"/>
    <w:rsid w:val="00D92B31"/>
    <w:rsid w:val="00D95992"/>
    <w:rsid w:val="00D967E0"/>
    <w:rsid w:val="00DA186B"/>
    <w:rsid w:val="00DA48BC"/>
    <w:rsid w:val="00DA6480"/>
    <w:rsid w:val="00DA71B5"/>
    <w:rsid w:val="00DB1338"/>
    <w:rsid w:val="00DB45E1"/>
    <w:rsid w:val="00DD0B68"/>
    <w:rsid w:val="00DD1BF0"/>
    <w:rsid w:val="00DD4A1A"/>
    <w:rsid w:val="00DD6AD6"/>
    <w:rsid w:val="00DE0A4B"/>
    <w:rsid w:val="00DE1C76"/>
    <w:rsid w:val="00DE1E55"/>
    <w:rsid w:val="00DE3AF3"/>
    <w:rsid w:val="00DF325F"/>
    <w:rsid w:val="00DF7227"/>
    <w:rsid w:val="00E0299B"/>
    <w:rsid w:val="00E056B5"/>
    <w:rsid w:val="00E13C1F"/>
    <w:rsid w:val="00E15EE9"/>
    <w:rsid w:val="00E24CD4"/>
    <w:rsid w:val="00E320DE"/>
    <w:rsid w:val="00E33B7C"/>
    <w:rsid w:val="00E366FF"/>
    <w:rsid w:val="00E40A48"/>
    <w:rsid w:val="00E41D21"/>
    <w:rsid w:val="00E44F1B"/>
    <w:rsid w:val="00E46CE0"/>
    <w:rsid w:val="00E4794E"/>
    <w:rsid w:val="00E555A0"/>
    <w:rsid w:val="00E5674E"/>
    <w:rsid w:val="00E65D0E"/>
    <w:rsid w:val="00E71E71"/>
    <w:rsid w:val="00E72595"/>
    <w:rsid w:val="00E74999"/>
    <w:rsid w:val="00E7569D"/>
    <w:rsid w:val="00E81200"/>
    <w:rsid w:val="00E82995"/>
    <w:rsid w:val="00E8485A"/>
    <w:rsid w:val="00E87E58"/>
    <w:rsid w:val="00E93BB5"/>
    <w:rsid w:val="00E97FB9"/>
    <w:rsid w:val="00EA2576"/>
    <w:rsid w:val="00EA59CB"/>
    <w:rsid w:val="00EA750E"/>
    <w:rsid w:val="00EB0052"/>
    <w:rsid w:val="00EB265E"/>
    <w:rsid w:val="00EB3880"/>
    <w:rsid w:val="00EB5050"/>
    <w:rsid w:val="00EB73DB"/>
    <w:rsid w:val="00EC189A"/>
    <w:rsid w:val="00EC4F54"/>
    <w:rsid w:val="00ED1BA4"/>
    <w:rsid w:val="00ED1C56"/>
    <w:rsid w:val="00ED679C"/>
    <w:rsid w:val="00EE2E79"/>
    <w:rsid w:val="00EE501B"/>
    <w:rsid w:val="00EF0551"/>
    <w:rsid w:val="00EF121A"/>
    <w:rsid w:val="00EF6F6A"/>
    <w:rsid w:val="00EF7E97"/>
    <w:rsid w:val="00F015AD"/>
    <w:rsid w:val="00F0184F"/>
    <w:rsid w:val="00F02967"/>
    <w:rsid w:val="00F02AC7"/>
    <w:rsid w:val="00F03213"/>
    <w:rsid w:val="00F0508E"/>
    <w:rsid w:val="00F05AF8"/>
    <w:rsid w:val="00F127F1"/>
    <w:rsid w:val="00F14275"/>
    <w:rsid w:val="00F15E8E"/>
    <w:rsid w:val="00F211AC"/>
    <w:rsid w:val="00F21420"/>
    <w:rsid w:val="00F2632E"/>
    <w:rsid w:val="00F441FE"/>
    <w:rsid w:val="00F467AC"/>
    <w:rsid w:val="00F54A12"/>
    <w:rsid w:val="00F56AFA"/>
    <w:rsid w:val="00F573D8"/>
    <w:rsid w:val="00F57C73"/>
    <w:rsid w:val="00F704B4"/>
    <w:rsid w:val="00F842D0"/>
    <w:rsid w:val="00F84D8A"/>
    <w:rsid w:val="00F87424"/>
    <w:rsid w:val="00F9291D"/>
    <w:rsid w:val="00F9441C"/>
    <w:rsid w:val="00F94802"/>
    <w:rsid w:val="00F96583"/>
    <w:rsid w:val="00F97306"/>
    <w:rsid w:val="00FB5AC4"/>
    <w:rsid w:val="00FB708A"/>
    <w:rsid w:val="00FC30A0"/>
    <w:rsid w:val="00FC6D0A"/>
    <w:rsid w:val="00FC6E7E"/>
    <w:rsid w:val="00FC6F1F"/>
    <w:rsid w:val="00FD250C"/>
    <w:rsid w:val="00FD5001"/>
    <w:rsid w:val="00FE24F7"/>
    <w:rsid w:val="00FE49BD"/>
    <w:rsid w:val="00FF20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886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7A9"/>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Text1"/>
    <w:qFormat/>
    <w:pPr>
      <w:keepNext/>
      <w:numPr>
        <w:numId w:val="2"/>
      </w:numPr>
      <w:spacing w:before="360"/>
      <w:outlineLvl w:val="0"/>
    </w:pPr>
    <w:rPr>
      <w:b/>
      <w:smallCaps/>
    </w:rPr>
  </w:style>
  <w:style w:type="paragraph" w:styleId="Heading2">
    <w:name w:val="heading 2"/>
    <w:basedOn w:val="Normal"/>
    <w:next w:val="Text2"/>
    <w:qFormat/>
    <w:pPr>
      <w:keepNext/>
      <w:numPr>
        <w:ilvl w:val="1"/>
        <w:numId w:val="2"/>
      </w:numPr>
      <w:outlineLvl w:val="1"/>
    </w:pPr>
    <w:rPr>
      <w:b/>
    </w:rPr>
  </w:style>
  <w:style w:type="paragraph" w:styleId="Heading3">
    <w:name w:val="heading 3"/>
    <w:basedOn w:val="Normal"/>
    <w:next w:val="Text3"/>
    <w:qFormat/>
    <w:pPr>
      <w:keepNext/>
      <w:numPr>
        <w:ilvl w:val="2"/>
        <w:numId w:val="2"/>
      </w:numPr>
      <w:outlineLvl w:val="2"/>
    </w:pPr>
    <w:rPr>
      <w:i/>
    </w:rPr>
  </w:style>
  <w:style w:type="paragraph" w:styleId="Heading4">
    <w:name w:val="heading 4"/>
    <w:basedOn w:val="Normal"/>
    <w:next w:val="Text4"/>
    <w:qFormat/>
    <w:pPr>
      <w:keepNext/>
      <w:numPr>
        <w:ilvl w:val="3"/>
        <w:numId w:val="2"/>
      </w:numPr>
      <w:outlineLvl w:val="3"/>
    </w:pPr>
  </w:style>
  <w:style w:type="paragraph" w:styleId="Heading5">
    <w:name w:val="heading 5"/>
    <w:basedOn w:val="Normal"/>
    <w:next w:val="Normal"/>
    <w:qFormat/>
    <w:pPr>
      <w:spacing w:before="240" w:after="60"/>
      <w:outlineLvl w:val="4"/>
    </w:pPr>
    <w:rPr>
      <w:rFonts w:ascii="Arial" w:hAnsi="Arial"/>
    </w:rPr>
  </w:style>
  <w:style w:type="paragraph" w:styleId="Heading6">
    <w:name w:val="heading 6"/>
    <w:basedOn w:val="Normal"/>
    <w:next w:val="Normal"/>
    <w:qFormat/>
    <w:pPr>
      <w:spacing w:before="240" w:after="60"/>
      <w:outlineLvl w:val="5"/>
    </w:pPr>
    <w:rPr>
      <w:rFonts w:ascii="Arial" w:hAnsi="Arial"/>
      <w:i/>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i/>
      <w:sz w:val="18"/>
    </w:rPr>
  </w:style>
  <w:style w:type="character" w:default="1" w:styleId="DefaultParagraphFont">
    <w:name w:val="Default Paragraph Font"/>
    <w:uiPriority w:val="1"/>
    <w:semiHidden/>
    <w:unhideWhenUsed/>
    <w:rsid w:val="009B57A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B57A9"/>
  </w:style>
  <w:style w:type="paragraph" w:customStyle="1" w:styleId="Text1">
    <w:name w:val="Text 1"/>
    <w:basedOn w:val="Normal"/>
    <w:pPr>
      <w:ind w:left="851"/>
    </w:pPr>
  </w:style>
  <w:style w:type="paragraph" w:customStyle="1" w:styleId="Text2">
    <w:name w:val="Text 2"/>
    <w:basedOn w:val="Normal"/>
    <w:pPr>
      <w:ind w:left="851"/>
    </w:pPr>
  </w:style>
  <w:style w:type="paragraph" w:customStyle="1" w:styleId="Text3">
    <w:name w:val="Text 3"/>
    <w:basedOn w:val="Normal"/>
    <w:pPr>
      <w:ind w:left="851"/>
    </w:pPr>
  </w:style>
  <w:style w:type="paragraph" w:customStyle="1" w:styleId="Text4">
    <w:name w:val="Text 4"/>
    <w:basedOn w:val="Normal"/>
    <w:pPr>
      <w:ind w:left="851"/>
    </w:pPr>
  </w:style>
  <w:style w:type="paragraph" w:styleId="PlainText">
    <w:name w:val="Plain Text"/>
    <w:basedOn w:val="Normal"/>
    <w:rPr>
      <w:rFonts w:ascii="Courier New" w:hAnsi="Courier New"/>
      <w:sz w:val="20"/>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3"/>
      </w:tabs>
      <w:spacing w:before="720" w:after="0"/>
    </w:pPr>
    <w:rPr>
      <w:i/>
    </w:rPr>
  </w:style>
  <w:style w:type="paragraph" w:customStyle="1" w:styleId="Personnequisigne">
    <w:name w:val="Personne qui signe"/>
    <w:basedOn w:val="Normal"/>
    <w:next w:val="Institutionquisigne"/>
    <w:pPr>
      <w:tabs>
        <w:tab w:val="left" w:pos="4253"/>
      </w:tabs>
      <w:spacing w:after="0"/>
    </w:pPr>
    <w:rPr>
      <w:i/>
    </w:rPr>
  </w:style>
  <w:style w:type="paragraph" w:styleId="Caption">
    <w:name w:val="caption"/>
    <w:basedOn w:val="Normal"/>
    <w:next w:val="Normal"/>
    <w:qFormat/>
    <w:rPr>
      <w:b/>
    </w:rPr>
  </w:style>
  <w:style w:type="paragraph" w:customStyle="1" w:styleId="ChapterTitle">
    <w:name w:val="ChapterTitle"/>
    <w:basedOn w:val="Normal"/>
    <w:next w:val="Normal"/>
    <w:pPr>
      <w:keepNext/>
      <w:spacing w:after="360"/>
      <w:jc w:val="center"/>
    </w:pPr>
    <w:rPr>
      <w:b/>
      <w:sz w:val="32"/>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Confidence">
    <w:name w:val="Confidence"/>
    <w:basedOn w:val="Normal"/>
    <w:next w:val="Normal"/>
    <w:pPr>
      <w:spacing w:before="360"/>
      <w:jc w:val="center"/>
    </w:pPr>
  </w:style>
  <w:style w:type="paragraph" w:customStyle="1" w:styleId="Corrigendum">
    <w:name w:val="Corrigendum"/>
    <w:basedOn w:val="Normal"/>
    <w:next w:val="Normal"/>
    <w:pPr>
      <w:spacing w:after="240"/>
    </w:pPr>
  </w:style>
  <w:style w:type="paragraph" w:customStyle="1" w:styleId="Emission">
    <w:name w:val="Emission"/>
    <w:basedOn w:val="Normal"/>
    <w:next w:val="Rfrenceinstitutionelle"/>
    <w:pPr>
      <w:spacing w:after="0"/>
      <w:ind w:left="5103"/>
    </w:pPr>
  </w:style>
  <w:style w:type="paragraph" w:customStyle="1" w:styleId="Rfrenceinstitutionelle">
    <w:name w:val="Référence institutionelle"/>
    <w:basedOn w:val="Normal"/>
    <w:next w:val="Statut"/>
    <w:pPr>
      <w:spacing w:after="240"/>
      <w:ind w:left="5103"/>
    </w:p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rPr>
  </w:style>
  <w:style w:type="paragraph" w:customStyle="1" w:styleId="Datedadoption">
    <w:name w:val="Date d'adoption"/>
    <w:basedOn w:val="Normal"/>
    <w:next w:val="Titreobjet"/>
    <w:pPr>
      <w:spacing w:before="360" w:after="0"/>
      <w:jc w:val="center"/>
    </w:pPr>
    <w:rPr>
      <w:b/>
    </w:rPr>
  </w:style>
  <w:style w:type="paragraph" w:customStyle="1" w:styleId="Titreobjet">
    <w:name w:val="Titre objet"/>
    <w:basedOn w:val="Normal"/>
    <w:next w:val="Sous-titreobjet"/>
    <w:pPr>
      <w:spacing w:before="360" w:after="360"/>
      <w:jc w:val="center"/>
    </w:pPr>
    <w:rPr>
      <w:b/>
    </w:rPr>
  </w:style>
  <w:style w:type="paragraph" w:customStyle="1" w:styleId="Sous-titreobjet">
    <w:name w:val="Sous-titre objet"/>
    <w:basedOn w:val="Titreobjet"/>
    <w:pPr>
      <w:spacing w:before="0" w:after="0"/>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ichedimpactPMEtitre">
    <w:name w:val="Fiche d'impact PME titre"/>
    <w:basedOn w:val="Normal"/>
    <w:next w:val="Normal"/>
    <w:pPr>
      <w:jc w:val="center"/>
    </w:pPr>
    <w:rPr>
      <w:b/>
    </w:rPr>
  </w:style>
  <w:style w:type="paragraph" w:customStyle="1" w:styleId="Fichefinanciretextetable">
    <w:name w:val="Fiche financière texte (table)"/>
    <w:basedOn w:val="Normal"/>
    <w:pPr>
      <w:spacing w:after="0"/>
    </w:pPr>
    <w:rPr>
      <w:sz w:val="20"/>
    </w:rPr>
  </w:style>
  <w:style w:type="paragraph" w:customStyle="1" w:styleId="Fichefinanciretitre">
    <w:name w:val="Fiche financière titre"/>
    <w:basedOn w:val="Normal"/>
    <w:next w:val="Normal"/>
    <w:pPr>
      <w:jc w:val="center"/>
    </w:pPr>
    <w:rPr>
      <w:b/>
      <w:u w:val="single"/>
    </w:rPr>
  </w:style>
  <w:style w:type="paragraph" w:customStyle="1" w:styleId="Fichefinanciretitreactetable">
    <w:name w:val="Fiche financière titre (acte table)"/>
    <w:basedOn w:val="Normal"/>
    <w:next w:val="Normal"/>
    <w:pPr>
      <w:jc w:val="center"/>
    </w:pPr>
    <w:rPr>
      <w:b/>
      <w:sz w:val="40"/>
    </w:rPr>
  </w:style>
  <w:style w:type="paragraph" w:customStyle="1" w:styleId="Fichefinanciretitreacte">
    <w:name w:val="Fiche financière titre (acte)"/>
    <w:basedOn w:val="Normal"/>
    <w:next w:val="Normal"/>
    <w:pPr>
      <w:jc w:val="center"/>
    </w:pPr>
    <w:rPr>
      <w:b/>
      <w:u w:val="single"/>
    </w:rPr>
  </w:style>
  <w:style w:type="paragraph" w:customStyle="1" w:styleId="Fichefinanciretitretable">
    <w:name w:val="Fiche financière titre (table)"/>
    <w:basedOn w:val="Normal"/>
    <w:pPr>
      <w:jc w:val="center"/>
    </w:pPr>
    <w:rPr>
      <w:b/>
      <w:sz w:val="40"/>
    </w:rPr>
  </w:style>
  <w:style w:type="paragraph" w:styleId="Footer">
    <w:name w:val="footer"/>
    <w:basedOn w:val="Normal"/>
    <w:pPr>
      <w:tabs>
        <w:tab w:val="center" w:pos="4536"/>
        <w:tab w:val="right" w:pos="9072"/>
      </w:tabs>
      <w:spacing w:before="360" w:after="0"/>
    </w:pPr>
  </w:style>
  <w:style w:type="character" w:styleId="FootnoteReference">
    <w:name w:val="footnote reference"/>
    <w:semiHidden/>
    <w:rPr>
      <w:vertAlign w:val="superscript"/>
    </w:rPr>
  </w:style>
  <w:style w:type="paragraph" w:styleId="FootnoteText">
    <w:name w:val="footnote text"/>
    <w:basedOn w:val="Normal"/>
    <w:semiHidden/>
    <w:pPr>
      <w:spacing w:after="0"/>
      <w:ind w:left="720" w:hanging="720"/>
    </w:pPr>
    <w:rPr>
      <w:sz w:val="20"/>
    </w:rPr>
  </w:style>
  <w:style w:type="paragraph" w:customStyle="1" w:styleId="Formuledadoption">
    <w:name w:val="Formule d'adoption"/>
    <w:basedOn w:val="Normal"/>
    <w:next w:val="Titrearticle"/>
    <w:pPr>
      <w:keepNext/>
    </w:pPr>
  </w:style>
  <w:style w:type="paragraph" w:customStyle="1" w:styleId="Titrearticle">
    <w:name w:val="Titre article"/>
    <w:basedOn w:val="Normal"/>
    <w:next w:val="Normal"/>
    <w:pPr>
      <w:keepNext/>
      <w:spacing w:before="360"/>
      <w:jc w:val="center"/>
    </w:pPr>
    <w:rPr>
      <w:i/>
    </w:rPr>
  </w:style>
  <w:style w:type="paragraph" w:styleId="Header">
    <w:name w:val="header"/>
    <w:basedOn w:val="Normal"/>
    <w:pPr>
      <w:tabs>
        <w:tab w:val="right" w:pos="8306"/>
      </w:tabs>
    </w:p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after="600"/>
      <w:jc w:val="center"/>
    </w:pPr>
    <w:rPr>
      <w:b/>
      <w:caps/>
    </w:rPr>
  </w:style>
  <w:style w:type="paragraph" w:customStyle="1" w:styleId="Rfrenceinterne">
    <w:name w:val="Référence interne"/>
    <w:basedOn w:val="Normal"/>
    <w:next w:val="Nomdelinstitution"/>
    <w:pPr>
      <w:spacing w:after="600"/>
      <w:jc w:val="center"/>
    </w:pPr>
    <w:rPr>
      <w:b/>
    </w:rPr>
  </w:style>
  <w:style w:type="paragraph" w:customStyle="1" w:styleId="Nomdelinstitution">
    <w:name w:val="Nom de l'institution"/>
    <w:basedOn w:val="Normal"/>
    <w:next w:val="Emission"/>
    <w:pPr>
      <w:spacing w:after="0"/>
    </w:pPr>
    <w:rPr>
      <w:rFonts w:ascii="Arial" w:hAnsi="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Heading1">
    <w:name w:val="Manual Heading 1"/>
    <w:basedOn w:val="Heading1"/>
    <w:next w:val="Text1"/>
    <w:pPr>
      <w:tabs>
        <w:tab w:val="clear" w:pos="850"/>
        <w:tab w:val="num" w:pos="851"/>
      </w:tabs>
      <w:ind w:left="851" w:hanging="851"/>
    </w:pPr>
  </w:style>
  <w:style w:type="paragraph" w:customStyle="1" w:styleId="ManualHeading2">
    <w:name w:val="Manual Heading 2"/>
    <w:basedOn w:val="Heading2"/>
    <w:next w:val="Text2"/>
    <w:pPr>
      <w:tabs>
        <w:tab w:val="clear" w:pos="850"/>
        <w:tab w:val="num" w:pos="851"/>
      </w:tabs>
      <w:ind w:left="851" w:hanging="851"/>
    </w:pPr>
  </w:style>
  <w:style w:type="paragraph" w:customStyle="1" w:styleId="ManualHeading3">
    <w:name w:val="Manual Heading 3"/>
    <w:basedOn w:val="Heading3"/>
    <w:next w:val="Text3"/>
    <w:pPr>
      <w:tabs>
        <w:tab w:val="clear" w:pos="850"/>
        <w:tab w:val="num" w:pos="851"/>
      </w:tabs>
    </w:pPr>
  </w:style>
  <w:style w:type="paragraph" w:customStyle="1" w:styleId="ManualHeading4">
    <w:name w:val="Manual Heading 4"/>
    <w:basedOn w:val="Heading4"/>
    <w:next w:val="Text4"/>
    <w:pPr>
      <w:tabs>
        <w:tab w:val="clear" w:pos="850"/>
        <w:tab w:val="num" w:pos="851"/>
      </w:tabs>
    </w:pPr>
  </w:style>
  <w:style w:type="paragraph" w:customStyle="1" w:styleId="ManualNumPar1">
    <w:name w:val="Manual NumPar 1"/>
    <w:basedOn w:val="Normal"/>
    <w:next w:val="Text1"/>
    <w:pPr>
      <w:ind w:left="851" w:hanging="851"/>
    </w:pPr>
  </w:style>
  <w:style w:type="paragraph" w:customStyle="1" w:styleId="ManualNumPar2">
    <w:name w:val="Manual NumPar 2"/>
    <w:basedOn w:val="Normal"/>
    <w:next w:val="Text2"/>
    <w:pPr>
      <w:ind w:left="851" w:hanging="851"/>
    </w:pPr>
  </w:style>
  <w:style w:type="paragraph" w:customStyle="1" w:styleId="ManualNumPar3">
    <w:name w:val="Manual NumPar 3"/>
    <w:basedOn w:val="Normal"/>
    <w:next w:val="Text3"/>
    <w:pPr>
      <w:ind w:left="851" w:hanging="851"/>
    </w:pPr>
  </w:style>
  <w:style w:type="paragraph" w:customStyle="1" w:styleId="ManualNumPar4">
    <w:name w:val="Manual NumPar 4"/>
    <w:basedOn w:val="Normal"/>
    <w:next w:val="Text4"/>
    <w:pPr>
      <w:ind w:left="851" w:hanging="851"/>
    </w:pPr>
  </w:style>
  <w:style w:type="character" w:customStyle="1" w:styleId="Marker">
    <w:name w:val="Marker"/>
    <w:rPr>
      <w:noProof w:val="0"/>
      <w:color w:val="0000FF"/>
      <w:lang w:val="en-GB"/>
    </w:rPr>
  </w:style>
  <w:style w:type="paragraph" w:customStyle="1" w:styleId="NormalCentered">
    <w:name w:val="Normal Centered"/>
    <w:basedOn w:val="Normal"/>
    <w:pPr>
      <w:jc w:val="center"/>
    </w:pPr>
  </w:style>
  <w:style w:type="paragraph" w:customStyle="1" w:styleId="NormalLeft">
    <w:name w:val="Normal Left"/>
    <w:basedOn w:val="Normal"/>
  </w:style>
  <w:style w:type="paragraph" w:customStyle="1" w:styleId="NormalRight">
    <w:name w:val="Normal Right"/>
    <w:basedOn w:val="Normal"/>
    <w:pPr>
      <w:jc w:val="right"/>
    </w:pPr>
  </w:style>
  <w:style w:type="paragraph" w:customStyle="1" w:styleId="NumPar1">
    <w:name w:val="NumPar 1"/>
    <w:basedOn w:val="Normal"/>
    <w:next w:val="Text1"/>
    <w:pPr>
      <w:numPr>
        <w:numId w:val="3"/>
      </w:numPr>
    </w:pPr>
  </w:style>
  <w:style w:type="paragraph" w:customStyle="1" w:styleId="NumPar2">
    <w:name w:val="NumPar 2"/>
    <w:basedOn w:val="Normal"/>
    <w:next w:val="Text2"/>
    <w:pPr>
      <w:numPr>
        <w:ilvl w:val="1"/>
        <w:numId w:val="3"/>
      </w:numPr>
    </w:pPr>
  </w:style>
  <w:style w:type="paragraph" w:customStyle="1" w:styleId="NumPar3">
    <w:name w:val="NumPar 3"/>
    <w:basedOn w:val="Normal"/>
    <w:next w:val="Text3"/>
    <w:pPr>
      <w:numPr>
        <w:ilvl w:val="2"/>
        <w:numId w:val="3"/>
      </w:numPr>
    </w:pPr>
  </w:style>
  <w:style w:type="paragraph" w:customStyle="1" w:styleId="NumPar4">
    <w:name w:val="NumPar 4"/>
    <w:basedOn w:val="Normal"/>
    <w:next w:val="Text4"/>
    <w:pPr>
      <w:numPr>
        <w:ilvl w:val="3"/>
        <w:numId w:val="3"/>
      </w:numPr>
    </w:pPr>
  </w:style>
  <w:style w:type="paragraph" w:customStyle="1" w:styleId="Objetexterne">
    <w:name w:val="Objet externe"/>
    <w:basedOn w:val="Normal"/>
    <w:next w:val="Normal"/>
    <w:rPr>
      <w:i/>
      <w:caps/>
    </w:rPr>
  </w:style>
  <w:style w:type="character" w:styleId="PageNumber">
    <w:name w:val="page number"/>
    <w:basedOn w:val="DefaultParagraphFont"/>
  </w:style>
  <w:style w:type="paragraph" w:customStyle="1" w:styleId="PartTitle">
    <w:name w:val="PartTitle"/>
    <w:basedOn w:val="Normal"/>
    <w:next w:val="ChapterTitle"/>
    <w:pPr>
      <w:keepNext/>
      <w:pageBreakBefore/>
      <w:spacing w:after="360"/>
      <w:jc w:val="center"/>
    </w:pPr>
    <w:rPr>
      <w:b/>
      <w:sz w:val="36"/>
    </w:rPr>
  </w:style>
  <w:style w:type="paragraph" w:customStyle="1" w:styleId="Point0">
    <w:name w:val="Point 0"/>
    <w:basedOn w:val="Normal"/>
    <w:pPr>
      <w:ind w:left="851" w:hanging="851"/>
    </w:pPr>
  </w:style>
  <w:style w:type="paragraph" w:customStyle="1" w:styleId="Point1">
    <w:name w:val="Point 1"/>
    <w:basedOn w:val="Normal"/>
    <w:pPr>
      <w:ind w:left="1418" w:hanging="567"/>
    </w:pPr>
  </w:style>
  <w:style w:type="paragraph" w:customStyle="1" w:styleId="Point2">
    <w:name w:val="Point 2"/>
    <w:basedOn w:val="Normal"/>
    <w:pPr>
      <w:ind w:left="1985" w:hanging="567"/>
    </w:pPr>
  </w:style>
  <w:style w:type="paragraph" w:customStyle="1" w:styleId="Point3">
    <w:name w:val="Point 3"/>
    <w:basedOn w:val="Normal"/>
    <w:pPr>
      <w:ind w:left="2552" w:hanging="567"/>
    </w:pPr>
  </w:style>
  <w:style w:type="paragraph" w:customStyle="1" w:styleId="Point4">
    <w:name w:val="Point 4"/>
    <w:basedOn w:val="Normal"/>
    <w:pPr>
      <w:ind w:left="3119" w:hanging="567"/>
    </w:pPr>
  </w:style>
  <w:style w:type="paragraph" w:customStyle="1" w:styleId="PointDouble0">
    <w:name w:val="PointDouble 0"/>
    <w:basedOn w:val="Normal"/>
    <w:pPr>
      <w:tabs>
        <w:tab w:val="left" w:pos="851"/>
      </w:tabs>
      <w:ind w:left="1418" w:hanging="1418"/>
    </w:pPr>
  </w:style>
  <w:style w:type="paragraph" w:customStyle="1" w:styleId="PointDouble1">
    <w:name w:val="PointDouble 1"/>
    <w:basedOn w:val="Normal"/>
    <w:pPr>
      <w:tabs>
        <w:tab w:val="left" w:pos="1418"/>
      </w:tabs>
      <w:ind w:left="1985" w:hanging="1134"/>
    </w:pPr>
  </w:style>
  <w:style w:type="paragraph" w:customStyle="1" w:styleId="PointDouble2">
    <w:name w:val="PointDouble 2"/>
    <w:basedOn w:val="Normal"/>
    <w:pPr>
      <w:tabs>
        <w:tab w:val="left" w:pos="1985"/>
      </w:tabs>
      <w:ind w:left="2552" w:hanging="1134"/>
    </w:pPr>
  </w:style>
  <w:style w:type="paragraph" w:customStyle="1" w:styleId="PointDouble3">
    <w:name w:val="PointDouble 3"/>
    <w:basedOn w:val="Normal"/>
    <w:pPr>
      <w:tabs>
        <w:tab w:val="left" w:pos="2552"/>
      </w:tabs>
      <w:ind w:left="3119" w:hanging="1134"/>
    </w:pPr>
  </w:style>
  <w:style w:type="paragraph" w:customStyle="1" w:styleId="PointDouble4">
    <w:name w:val="PointDouble 4"/>
    <w:basedOn w:val="Normal"/>
    <w:pPr>
      <w:tabs>
        <w:tab w:val="left" w:pos="3119"/>
      </w:tabs>
      <w:ind w:left="3686" w:hanging="1134"/>
    </w:pPr>
  </w:style>
  <w:style w:type="paragraph" w:customStyle="1" w:styleId="PointTriple0">
    <w:name w:val="PointTriple 0"/>
    <w:basedOn w:val="Normal"/>
    <w:pPr>
      <w:tabs>
        <w:tab w:val="left" w:pos="851"/>
        <w:tab w:val="left" w:pos="1418"/>
      </w:tabs>
      <w:ind w:left="1985" w:hanging="1985"/>
    </w:pPr>
  </w:style>
  <w:style w:type="paragraph" w:customStyle="1" w:styleId="PointTriple1">
    <w:name w:val="PointTriple 1"/>
    <w:basedOn w:val="Normal"/>
    <w:pPr>
      <w:tabs>
        <w:tab w:val="left" w:pos="1418"/>
        <w:tab w:val="left" w:pos="1985"/>
      </w:tabs>
      <w:ind w:left="2552" w:hanging="1701"/>
    </w:pPr>
  </w:style>
  <w:style w:type="paragraph" w:customStyle="1" w:styleId="PointTriple2">
    <w:name w:val="PointTriple 2"/>
    <w:basedOn w:val="Normal"/>
    <w:pPr>
      <w:tabs>
        <w:tab w:val="left" w:pos="1985"/>
        <w:tab w:val="left" w:pos="2552"/>
      </w:tabs>
      <w:ind w:left="3119" w:hanging="1701"/>
    </w:pPr>
  </w:style>
  <w:style w:type="paragraph" w:customStyle="1" w:styleId="PointTriple3">
    <w:name w:val="PointTriple 3"/>
    <w:basedOn w:val="Normal"/>
    <w:pPr>
      <w:tabs>
        <w:tab w:val="left" w:pos="2552"/>
        <w:tab w:val="left" w:pos="3119"/>
      </w:tabs>
      <w:ind w:left="3686" w:hanging="1701"/>
    </w:pPr>
  </w:style>
  <w:style w:type="paragraph" w:customStyle="1" w:styleId="PointTriple4">
    <w:name w:val="PointTriple 4"/>
    <w:basedOn w:val="Normal"/>
    <w:pPr>
      <w:tabs>
        <w:tab w:val="left" w:pos="3119"/>
        <w:tab w:val="left" w:pos="3686"/>
      </w:tabs>
      <w:ind w:left="4253" w:hanging="1701"/>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QuotedNumPar">
    <w:name w:val="Quoted NumPar"/>
    <w:basedOn w:val="Normal"/>
    <w:pPr>
      <w:ind w:left="1418" w:hanging="567"/>
    </w:pPr>
  </w:style>
  <w:style w:type="paragraph" w:customStyle="1" w:styleId="QuotedText">
    <w:name w:val="Quoted Text"/>
    <w:basedOn w:val="Normal"/>
    <w:pPr>
      <w:ind w:left="1418"/>
    </w:pPr>
  </w:style>
  <w:style w:type="paragraph" w:customStyle="1" w:styleId="Rfrenceinterinstitutionelle">
    <w:name w:val="Référence interinstitutionelle"/>
    <w:basedOn w:val="Normal"/>
    <w:next w:val="Statut"/>
    <w:pPr>
      <w:spacing w:after="0"/>
      <w:ind w:left="5103"/>
    </w:p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TOAHeading">
    <w:name w:val="toa heading"/>
    <w:basedOn w:val="Normal"/>
    <w:next w:val="Normal"/>
    <w:semiHidden/>
    <w:rPr>
      <w:rFonts w:ascii="Arial" w:hAnsi="Arial"/>
      <w:b/>
    </w:rPr>
  </w:style>
  <w:style w:type="paragraph" w:styleId="TOC1">
    <w:name w:val="toc 1"/>
    <w:basedOn w:val="Normal"/>
    <w:next w:val="Normal"/>
    <w:autoRedefine/>
    <w:semiHidden/>
    <w:pPr>
      <w:tabs>
        <w:tab w:val="right" w:leader="dot" w:pos="9072"/>
      </w:tabs>
      <w:spacing w:before="300"/>
    </w:pPr>
  </w:style>
  <w:style w:type="paragraph" w:styleId="TOC2">
    <w:name w:val="toc 2"/>
    <w:basedOn w:val="Normal"/>
    <w:next w:val="Normal"/>
    <w:autoRedefine/>
    <w:semiHidden/>
    <w:pPr>
      <w:tabs>
        <w:tab w:val="right" w:leader="dot" w:pos="9072"/>
      </w:tabs>
      <w:spacing w:before="240"/>
      <w:ind w:left="641" w:hanging="284"/>
    </w:pPr>
  </w:style>
  <w:style w:type="paragraph" w:styleId="TOC3">
    <w:name w:val="toc 3"/>
    <w:basedOn w:val="Normal"/>
    <w:next w:val="Normal"/>
    <w:autoRedefine/>
    <w:semiHidden/>
    <w:pPr>
      <w:tabs>
        <w:tab w:val="right" w:leader="dot" w:pos="9072"/>
      </w:tabs>
      <w:spacing w:before="180"/>
      <w:ind w:left="641" w:hanging="284"/>
    </w:pPr>
  </w:style>
  <w:style w:type="paragraph" w:styleId="TOC4">
    <w:name w:val="toc 4"/>
    <w:basedOn w:val="Normal"/>
    <w:next w:val="Normal"/>
    <w:autoRedefine/>
    <w:semiHidden/>
    <w:pPr>
      <w:tabs>
        <w:tab w:val="right" w:leader="dot" w:pos="9072"/>
      </w:tabs>
      <w:ind w:left="641" w:hanging="284"/>
    </w:pPr>
  </w:style>
  <w:style w:type="paragraph" w:styleId="TOC5">
    <w:name w:val="toc 5"/>
    <w:basedOn w:val="Normal"/>
    <w:next w:val="Normal"/>
    <w:autoRedefine/>
    <w:semiHidden/>
    <w:pPr>
      <w:tabs>
        <w:tab w:val="right" w:leader="dot" w:pos="9072"/>
      </w:tabs>
      <w:spacing w:before="60"/>
      <w:ind w:left="1004" w:hanging="284"/>
    </w:pPr>
  </w:style>
  <w:style w:type="paragraph" w:styleId="TOC6">
    <w:name w:val="toc 6"/>
    <w:basedOn w:val="Normal"/>
    <w:next w:val="Normal"/>
    <w:autoRedefine/>
    <w:semiHidden/>
    <w:pPr>
      <w:tabs>
        <w:tab w:val="right" w:leader="dot" w:pos="9072"/>
      </w:tabs>
      <w:spacing w:before="60"/>
      <w:ind w:left="1004" w:hanging="284"/>
    </w:pPr>
  </w:style>
  <w:style w:type="paragraph" w:styleId="TOC7">
    <w:name w:val="toc 7"/>
    <w:basedOn w:val="Normal"/>
    <w:next w:val="Normal"/>
    <w:autoRedefine/>
    <w:semiHidden/>
    <w:pPr>
      <w:tabs>
        <w:tab w:val="right" w:leader="dot" w:pos="9072"/>
      </w:tabs>
      <w:spacing w:before="60"/>
      <w:ind w:left="1004" w:hanging="284"/>
    </w:pPr>
  </w:style>
  <w:style w:type="paragraph" w:styleId="TOC8">
    <w:name w:val="toc 8"/>
    <w:basedOn w:val="Normal"/>
    <w:next w:val="Normal"/>
    <w:autoRedefine/>
    <w:semiHidden/>
    <w:pPr>
      <w:tabs>
        <w:tab w:val="right" w:leader="dot" w:pos="9072"/>
      </w:tabs>
      <w:spacing w:before="60"/>
      <w:ind w:left="1004" w:hanging="284"/>
    </w:pPr>
  </w:style>
  <w:style w:type="paragraph" w:styleId="TOC9">
    <w:name w:val="toc 9"/>
    <w:basedOn w:val="Normal"/>
    <w:next w:val="Normal"/>
    <w:autoRedefine/>
    <w:semiHidden/>
    <w:pPr>
      <w:tabs>
        <w:tab w:val="right" w:leader="dot" w:pos="9072"/>
      </w:tabs>
      <w:ind w:left="1600"/>
    </w:pPr>
  </w:style>
  <w:style w:type="paragraph" w:customStyle="1" w:styleId="Sisllysluettelonotsikko1">
    <w:name w:val="Sisällysluettelon otsikko1"/>
    <w:basedOn w:val="Normal"/>
    <w:next w:val="Normal"/>
    <w:qFormat/>
    <w:pPr>
      <w:spacing w:after="240"/>
      <w:jc w:val="center"/>
    </w:pPr>
    <w:rPr>
      <w:b/>
      <w:sz w:val="28"/>
    </w:rPr>
  </w:style>
  <w:style w:type="paragraph" w:customStyle="1" w:styleId="Considrant">
    <w:name w:val="Considérant"/>
    <w:basedOn w:val="Normal"/>
    <w:pPr>
      <w:numPr>
        <w:numId w:val="5"/>
      </w:numPr>
    </w:pPr>
  </w:style>
  <w:style w:type="paragraph" w:customStyle="1" w:styleId="Confidentialit">
    <w:name w:val="Confidentialité"/>
    <w:basedOn w:val="Normal"/>
    <w:next w:val="Statut"/>
    <w:pPr>
      <w:spacing w:before="240" w:after="240"/>
      <w:ind w:left="5103"/>
    </w:pPr>
    <w:rPr>
      <w:u w:val="single"/>
    </w:rPr>
  </w:style>
  <w:style w:type="paragraph" w:customStyle="1" w:styleId="ManualConsidrant">
    <w:name w:val="Manual Considérant"/>
    <w:basedOn w:val="Normal"/>
    <w:pPr>
      <w:ind w:left="709" w:hanging="709"/>
    </w:pPr>
  </w:style>
  <w:style w:type="paragraph" w:customStyle="1" w:styleId="FooterLandscape">
    <w:name w:val="FooterLandscape"/>
    <w:basedOn w:val="Footer"/>
    <w:pPr>
      <w:tabs>
        <w:tab w:val="clear" w:pos="4536"/>
        <w:tab w:val="clear" w:pos="9072"/>
        <w:tab w:val="center" w:pos="7002"/>
        <w:tab w:val="right" w:pos="14005"/>
      </w:tabs>
    </w:pPr>
  </w:style>
  <w:style w:type="paragraph" w:customStyle="1" w:styleId="Authors">
    <w:name w:val="Authors"/>
    <w:basedOn w:val="Normal"/>
    <w:pPr>
      <w:keepNext/>
      <w:spacing w:before="240" w:after="0"/>
    </w:pPr>
    <w:rPr>
      <w:rFonts w:ascii="Arial" w:hAnsi="Arial"/>
      <w:snapToGrid w:val="0"/>
    </w:rPr>
  </w:style>
  <w:style w:type="paragraph" w:customStyle="1" w:styleId="Text">
    <w:name w:val="Text"/>
    <w:basedOn w:val="Normal"/>
    <w:pPr>
      <w:spacing w:after="0"/>
    </w:pPr>
    <w:rPr>
      <w:snapToGrid w:val="0"/>
    </w:rPr>
  </w:style>
  <w:style w:type="paragraph" w:styleId="EndnoteText">
    <w:name w:val="endnote text"/>
    <w:basedOn w:val="Normal"/>
    <w:semiHidden/>
    <w:pPr>
      <w:tabs>
        <w:tab w:val="left" w:pos="567"/>
      </w:tabs>
      <w:spacing w:after="0"/>
    </w:pPr>
    <w:rPr>
      <w:snapToGrid w:val="0"/>
    </w:rPr>
  </w:style>
  <w:style w:type="paragraph" w:styleId="BodyTextIndent">
    <w:name w:val="Body Text Indent"/>
    <w:basedOn w:val="Normal"/>
    <w:link w:val="BodyTextIndentChar"/>
    <w:pPr>
      <w:tabs>
        <w:tab w:val="left" w:pos="567"/>
      </w:tabs>
      <w:spacing w:after="0" w:line="260" w:lineRule="exact"/>
      <w:ind w:left="567"/>
    </w:pPr>
    <w:rPr>
      <w:snapToGrid w:val="0"/>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color w:val="800000"/>
    </w:rPr>
  </w:style>
  <w:style w:type="paragraph" w:styleId="BodyTextIndent2">
    <w:name w:val="Body Text Indent 2"/>
    <w:basedOn w:val="Normal"/>
    <w:pPr>
      <w:widowControl w:val="0"/>
      <w:spacing w:after="0"/>
      <w:ind w:left="426"/>
    </w:pPr>
  </w:style>
  <w:style w:type="paragraph" w:styleId="BodyTextIndent3">
    <w:name w:val="Body Text Indent 3"/>
    <w:basedOn w:val="Normal"/>
    <w:pPr>
      <w:widowControl w:val="0"/>
      <w:pBdr>
        <w:top w:val="single" w:sz="4" w:space="1" w:color="auto"/>
        <w:left w:val="single" w:sz="4" w:space="4" w:color="auto"/>
        <w:bottom w:val="single" w:sz="4" w:space="1" w:color="auto"/>
        <w:right w:val="single" w:sz="4" w:space="4" w:color="auto"/>
      </w:pBdr>
      <w:spacing w:after="0"/>
      <w:ind w:left="567" w:hanging="567"/>
    </w:pPr>
    <w:rPr>
      <w:b/>
      <w:lang w:val="fi-FI"/>
    </w:rPr>
  </w:style>
  <w:style w:type="paragraph" w:styleId="BodyText">
    <w:name w:val="Body Text"/>
    <w:basedOn w:val="Normal"/>
    <w:link w:val="BodyTextChar"/>
    <w:pPr>
      <w:widowControl w:val="0"/>
      <w:spacing w:after="0"/>
    </w:pPr>
    <w:rPr>
      <w:b/>
      <w:u w:val="single"/>
      <w:lang w:val="fi-FI"/>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lang w:val="fi-FI"/>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able">
    <w:name w:val="Table"/>
    <w:basedOn w:val="Normal"/>
    <w:pPr>
      <w:keepLines/>
      <w:tabs>
        <w:tab w:val="left" w:pos="284"/>
      </w:tabs>
      <w:overflowPunct w:val="0"/>
      <w:autoSpaceDE w:val="0"/>
      <w:autoSpaceDN w:val="0"/>
      <w:adjustRightInd w:val="0"/>
      <w:spacing w:before="40" w:after="20"/>
      <w:textAlignment w:val="baseline"/>
    </w:pPr>
    <w:rPr>
      <w:rFonts w:ascii="Arial" w:hAnsi="Arial"/>
    </w:rPr>
  </w:style>
  <w:style w:type="character" w:customStyle="1" w:styleId="TableChar">
    <w:name w:val="Table Char"/>
    <w:rPr>
      <w:rFonts w:ascii="Arial" w:hAnsi="Arial"/>
      <w:sz w:val="24"/>
      <w:lang w:val="en-US" w:eastAsia="en-US" w:bidi="ar-SA"/>
    </w:rPr>
  </w:style>
  <w:style w:type="character" w:customStyle="1" w:styleId="TextChar">
    <w:name w:val="Text Char"/>
    <w:rPr>
      <w:snapToGrid w:val="0"/>
      <w:sz w:val="24"/>
      <w:lang w:val="en-GB" w:eastAsia="en-US" w:bidi="ar-SA"/>
    </w:rPr>
  </w:style>
  <w:style w:type="paragraph" w:customStyle="1" w:styleId="litref">
    <w:name w:val="litref"/>
    <w:pPr>
      <w:tabs>
        <w:tab w:val="left" w:pos="-720"/>
      </w:tabs>
    </w:pPr>
    <w:rPr>
      <w:sz w:val="22"/>
      <w:lang w:val="en-GB" w:eastAsia="en-US"/>
    </w:rPr>
  </w:style>
  <w:style w:type="paragraph" w:styleId="ListBullet">
    <w:name w:val="List Bullet"/>
    <w:basedOn w:val="Normal"/>
    <w:autoRedefine/>
    <w:pPr>
      <w:numPr>
        <w:numId w:val="1"/>
      </w:numPr>
    </w:pPr>
  </w:style>
  <w:style w:type="paragraph" w:styleId="BodyText3">
    <w:name w:val="Body Text 3"/>
    <w:basedOn w:val="Normal"/>
    <w:pPr>
      <w:spacing w:after="0"/>
      <w:ind w:right="-2"/>
    </w:pPr>
    <w:rPr>
      <w:noProof/>
      <w:color w:val="000000"/>
    </w:rPr>
  </w:style>
  <w:style w:type="paragraph" w:customStyle="1" w:styleId="ColorfulList-Accent11">
    <w:name w:val="Colorful List - Accent 11"/>
    <w:basedOn w:val="Normal"/>
    <w:uiPriority w:val="34"/>
    <w:qFormat/>
    <w:rsid w:val="008A72A9"/>
    <w:pPr>
      <w:ind w:left="1304"/>
    </w:pPr>
  </w:style>
  <w:style w:type="character" w:styleId="Hyperlink">
    <w:name w:val="Hyperlink"/>
    <w:uiPriority w:val="99"/>
    <w:rsid w:val="007660A4"/>
    <w:rPr>
      <w:color w:val="0000FF"/>
      <w:u w:val="single"/>
    </w:rPr>
  </w:style>
  <w:style w:type="paragraph" w:customStyle="1" w:styleId="ColorfulShading-Accent11">
    <w:name w:val="Colorful Shading - Accent 11"/>
    <w:hidden/>
    <w:uiPriority w:val="99"/>
    <w:semiHidden/>
    <w:rsid w:val="009E59FA"/>
    <w:rPr>
      <w:sz w:val="24"/>
      <w:lang w:val="fi-FI" w:eastAsia="en-US"/>
    </w:rPr>
  </w:style>
  <w:style w:type="paragraph" w:customStyle="1" w:styleId="BodytextAgency">
    <w:name w:val="Body text (Agency)"/>
    <w:basedOn w:val="Normal"/>
    <w:link w:val="BodytextAgencyChar"/>
    <w:qFormat/>
    <w:rsid w:val="00947CE3"/>
    <w:pPr>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qFormat/>
    <w:rsid w:val="00947CE3"/>
    <w:pPr>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qFormat/>
    <w:rsid w:val="00947CE3"/>
    <w:pPr>
      <w:keepNext/>
      <w:spacing w:before="280" w:after="220"/>
      <w:outlineLvl w:val="2"/>
    </w:pPr>
    <w:rPr>
      <w:rFonts w:ascii="Verdana" w:eastAsia="Verdana" w:hAnsi="Verdana"/>
      <w:b/>
      <w:bCs/>
      <w:kern w:val="32"/>
      <w:lang w:val="x-none" w:eastAsia="x-none"/>
    </w:rPr>
  </w:style>
  <w:style w:type="paragraph" w:customStyle="1" w:styleId="NormalAgency">
    <w:name w:val="Normal (Agency)"/>
    <w:link w:val="NormalAgencyChar"/>
    <w:qFormat/>
    <w:rsid w:val="00947CE3"/>
    <w:rPr>
      <w:rFonts w:ascii="Verdana" w:eastAsia="Verdana" w:hAnsi="Verdana"/>
      <w:sz w:val="18"/>
      <w:szCs w:val="18"/>
      <w:lang w:val="en-GB" w:eastAsia="en-GB"/>
    </w:rPr>
  </w:style>
  <w:style w:type="character" w:customStyle="1" w:styleId="BodytextAgencyChar">
    <w:name w:val="Body text (Agency) Char"/>
    <w:link w:val="BodytextAgency"/>
    <w:locked/>
    <w:rsid w:val="00947CE3"/>
    <w:rPr>
      <w:rFonts w:ascii="Verdana" w:eastAsia="Verdana" w:hAnsi="Verdana" w:cs="Verdana"/>
      <w:sz w:val="18"/>
      <w:szCs w:val="18"/>
    </w:rPr>
  </w:style>
  <w:style w:type="character" w:customStyle="1" w:styleId="DraftingNotesAgencyChar">
    <w:name w:val="Drafting Notes (Agency) Char"/>
    <w:link w:val="DraftingNotesAgency"/>
    <w:locked/>
    <w:rsid w:val="00947CE3"/>
    <w:rPr>
      <w:rFonts w:ascii="Courier New" w:eastAsia="Verdana" w:hAnsi="Courier New"/>
      <w:i/>
      <w:color w:val="339966"/>
      <w:sz w:val="22"/>
      <w:szCs w:val="18"/>
    </w:rPr>
  </w:style>
  <w:style w:type="character" w:customStyle="1" w:styleId="No-numheading3AgencyChar">
    <w:name w:val="No-num heading 3 (Agency) Char"/>
    <w:link w:val="No-numheading3Agency"/>
    <w:locked/>
    <w:rsid w:val="00947CE3"/>
    <w:rPr>
      <w:rFonts w:ascii="Verdana" w:eastAsia="Verdana" w:hAnsi="Verdana" w:cs="Arial"/>
      <w:b/>
      <w:bCs/>
      <w:kern w:val="32"/>
      <w:sz w:val="22"/>
      <w:szCs w:val="22"/>
    </w:rPr>
  </w:style>
  <w:style w:type="character" w:customStyle="1" w:styleId="NormalAgencyChar">
    <w:name w:val="Normal (Agency) Char"/>
    <w:link w:val="NormalAgency"/>
    <w:locked/>
    <w:rsid w:val="00947CE3"/>
    <w:rPr>
      <w:rFonts w:ascii="Verdana" w:eastAsia="Verdana" w:hAnsi="Verdana"/>
      <w:sz w:val="18"/>
      <w:szCs w:val="18"/>
      <w:lang w:bidi="ar-SA"/>
    </w:rPr>
  </w:style>
  <w:style w:type="paragraph" w:styleId="Revision">
    <w:name w:val="Revision"/>
    <w:hidden/>
    <w:uiPriority w:val="99"/>
    <w:semiHidden/>
    <w:rsid w:val="00157E2B"/>
    <w:rPr>
      <w:sz w:val="24"/>
      <w:lang w:val="fi-FI" w:eastAsia="en-US"/>
    </w:rPr>
  </w:style>
  <w:style w:type="paragraph" w:customStyle="1" w:styleId="11">
    <w:name w:val="11"/>
    <w:basedOn w:val="Normal"/>
    <w:qFormat/>
    <w:rsid w:val="00297AF9"/>
    <w:pPr>
      <w:widowControl w:val="0"/>
      <w:spacing w:after="0"/>
      <w:jc w:val="center"/>
    </w:pPr>
    <w:rPr>
      <w:rFonts w:ascii="Times New Roman" w:hAnsi="Times New Roman"/>
      <w:b/>
      <w:color w:val="000000"/>
    </w:rPr>
  </w:style>
  <w:style w:type="paragraph" w:customStyle="1" w:styleId="12">
    <w:name w:val="12"/>
    <w:basedOn w:val="Normal"/>
    <w:qFormat/>
    <w:rsid w:val="00297AF9"/>
    <w:pPr>
      <w:widowControl w:val="0"/>
      <w:spacing w:after="0"/>
    </w:pPr>
    <w:rPr>
      <w:rFonts w:ascii="Times New Roman" w:hAnsi="Times New Roman"/>
      <w:b/>
      <w:color w:val="000000"/>
    </w:rPr>
  </w:style>
  <w:style w:type="paragraph" w:customStyle="1" w:styleId="13">
    <w:name w:val="13"/>
    <w:basedOn w:val="Normal"/>
    <w:qFormat/>
    <w:rsid w:val="00297AF9"/>
    <w:pPr>
      <w:widowControl w:val="0"/>
      <w:spacing w:after="0"/>
    </w:pPr>
    <w:rPr>
      <w:rFonts w:ascii="Times New Roman" w:hAnsi="Times New Roman"/>
      <w:b/>
      <w:color w:val="000000"/>
    </w:rPr>
  </w:style>
  <w:style w:type="paragraph" w:customStyle="1" w:styleId="14">
    <w:name w:val="14"/>
    <w:basedOn w:val="Normal"/>
    <w:qFormat/>
    <w:rsid w:val="00297AF9"/>
    <w:pPr>
      <w:widowControl w:val="0"/>
      <w:spacing w:after="0"/>
    </w:pPr>
    <w:rPr>
      <w:rFonts w:ascii="Times New Roman" w:hAnsi="Times New Roman"/>
      <w:b/>
      <w:color w:val="000000"/>
    </w:rPr>
  </w:style>
  <w:style w:type="paragraph" w:customStyle="1" w:styleId="15">
    <w:name w:val="15"/>
    <w:basedOn w:val="Normal"/>
    <w:qFormat/>
    <w:rsid w:val="00297AF9"/>
    <w:pPr>
      <w:widowControl w:val="0"/>
      <w:spacing w:after="0"/>
      <w:ind w:left="567" w:hanging="567"/>
    </w:pPr>
    <w:rPr>
      <w:rFonts w:ascii="Times New Roman" w:hAnsi="Times New Roman"/>
      <w:b/>
      <w:color w:val="000000"/>
    </w:rPr>
  </w:style>
  <w:style w:type="paragraph" w:customStyle="1" w:styleId="16">
    <w:name w:val="16"/>
    <w:basedOn w:val="Normal"/>
    <w:qFormat/>
    <w:rsid w:val="00297AF9"/>
    <w:pPr>
      <w:widowControl w:val="0"/>
      <w:spacing w:after="0"/>
      <w:jc w:val="center"/>
    </w:pPr>
    <w:rPr>
      <w:rFonts w:ascii="Times New Roman" w:hAnsi="Times New Roman"/>
      <w:color w:val="000000"/>
    </w:rPr>
  </w:style>
  <w:style w:type="paragraph" w:customStyle="1" w:styleId="17">
    <w:name w:val="17"/>
    <w:basedOn w:val="Normal"/>
    <w:qFormat/>
    <w:rsid w:val="00297AF9"/>
    <w:pPr>
      <w:widowControl w:val="0"/>
      <w:spacing w:after="0"/>
      <w:jc w:val="center"/>
    </w:pPr>
    <w:rPr>
      <w:rFonts w:ascii="Times New Roman" w:hAnsi="Times New Roman"/>
      <w:b/>
      <w:color w:val="000000"/>
    </w:rPr>
  </w:style>
  <w:style w:type="paragraph" w:styleId="Bibliography">
    <w:name w:val="Bibliography"/>
    <w:basedOn w:val="Normal"/>
    <w:next w:val="Normal"/>
    <w:uiPriority w:val="37"/>
    <w:semiHidden/>
    <w:unhideWhenUsed/>
    <w:rsid w:val="00B3285B"/>
  </w:style>
  <w:style w:type="paragraph" w:styleId="BlockText">
    <w:name w:val="Block Text"/>
    <w:basedOn w:val="Normal"/>
    <w:uiPriority w:val="99"/>
    <w:semiHidden/>
    <w:unhideWhenUsed/>
    <w:rsid w:val="00B3285B"/>
    <w:pPr>
      <w:spacing w:after="120"/>
      <w:ind w:left="1440" w:right="1440"/>
    </w:pPr>
  </w:style>
  <w:style w:type="paragraph" w:styleId="BodyTextFirstIndent">
    <w:name w:val="Body Text First Indent"/>
    <w:basedOn w:val="BodyText"/>
    <w:link w:val="BodyTextFirstIndentChar"/>
    <w:uiPriority w:val="99"/>
    <w:semiHidden/>
    <w:unhideWhenUsed/>
    <w:rsid w:val="00B3285B"/>
    <w:pPr>
      <w:widowControl/>
      <w:spacing w:after="120"/>
      <w:ind w:firstLine="210"/>
    </w:pPr>
    <w:rPr>
      <w:b w:val="0"/>
      <w:u w:val="none"/>
      <w:lang w:val="en-US"/>
    </w:rPr>
  </w:style>
  <w:style w:type="character" w:customStyle="1" w:styleId="BodyTextChar">
    <w:name w:val="Body Text Char"/>
    <w:link w:val="BodyText"/>
    <w:rsid w:val="00B3285B"/>
    <w:rPr>
      <w:rFonts w:ascii="Calibri" w:eastAsia="Calibri" w:hAnsi="Calibri"/>
      <w:b/>
      <w:sz w:val="22"/>
      <w:szCs w:val="22"/>
      <w:u w:val="single"/>
      <w:lang w:val="fi-FI" w:eastAsia="en-US"/>
    </w:rPr>
  </w:style>
  <w:style w:type="character" w:customStyle="1" w:styleId="BodyTextFirstIndentChar">
    <w:name w:val="Body Text First Indent Char"/>
    <w:link w:val="BodyTextFirstIndent"/>
    <w:uiPriority w:val="99"/>
    <w:semiHidden/>
    <w:rsid w:val="00B3285B"/>
    <w:rPr>
      <w:rFonts w:ascii="Calibri" w:eastAsia="Calibri" w:hAnsi="Calibri"/>
      <w:b w:val="0"/>
      <w:sz w:val="22"/>
      <w:szCs w:val="22"/>
      <w:u w:val="single"/>
      <w:lang w:val="en-US" w:eastAsia="en-US"/>
    </w:rPr>
  </w:style>
  <w:style w:type="paragraph" w:styleId="BodyTextFirstIndent2">
    <w:name w:val="Body Text First Indent 2"/>
    <w:basedOn w:val="BodyTextIndent"/>
    <w:link w:val="BodyTextFirstIndent2Char"/>
    <w:uiPriority w:val="99"/>
    <w:semiHidden/>
    <w:unhideWhenUsed/>
    <w:rsid w:val="00B3285B"/>
    <w:pPr>
      <w:tabs>
        <w:tab w:val="clear" w:pos="567"/>
      </w:tabs>
      <w:spacing w:after="120" w:line="276" w:lineRule="auto"/>
      <w:ind w:left="283" w:firstLine="210"/>
    </w:pPr>
    <w:rPr>
      <w:snapToGrid/>
      <w:lang w:val="en-US"/>
    </w:rPr>
  </w:style>
  <w:style w:type="character" w:customStyle="1" w:styleId="BodyTextIndentChar">
    <w:name w:val="Body Text Indent Char"/>
    <w:link w:val="BodyTextIndent"/>
    <w:rsid w:val="00B3285B"/>
    <w:rPr>
      <w:rFonts w:ascii="Calibri" w:eastAsia="Calibri" w:hAnsi="Calibri"/>
      <w:snapToGrid w:val="0"/>
      <w:sz w:val="22"/>
      <w:szCs w:val="22"/>
      <w:lang w:val="en-GB" w:eastAsia="en-US"/>
    </w:rPr>
  </w:style>
  <w:style w:type="character" w:customStyle="1" w:styleId="BodyTextFirstIndent2Char">
    <w:name w:val="Body Text First Indent 2 Char"/>
    <w:link w:val="BodyTextFirstIndent2"/>
    <w:uiPriority w:val="99"/>
    <w:semiHidden/>
    <w:rsid w:val="00B3285B"/>
    <w:rPr>
      <w:rFonts w:ascii="Calibri" w:eastAsia="Calibri" w:hAnsi="Calibri"/>
      <w:snapToGrid/>
      <w:sz w:val="22"/>
      <w:szCs w:val="22"/>
      <w:lang w:val="en-US" w:eastAsia="en-US"/>
    </w:rPr>
  </w:style>
  <w:style w:type="paragraph" w:styleId="Closing">
    <w:name w:val="Closing"/>
    <w:basedOn w:val="Normal"/>
    <w:link w:val="ClosingChar"/>
    <w:uiPriority w:val="99"/>
    <w:semiHidden/>
    <w:unhideWhenUsed/>
    <w:rsid w:val="00B3285B"/>
    <w:pPr>
      <w:ind w:left="4252"/>
    </w:pPr>
  </w:style>
  <w:style w:type="character" w:customStyle="1" w:styleId="ClosingChar">
    <w:name w:val="Closing Char"/>
    <w:link w:val="Closing"/>
    <w:uiPriority w:val="99"/>
    <w:semiHidden/>
    <w:rsid w:val="00B3285B"/>
    <w:rPr>
      <w:rFonts w:ascii="Calibri" w:eastAsia="Calibri" w:hAnsi="Calibri"/>
      <w:sz w:val="22"/>
      <w:szCs w:val="22"/>
      <w:lang w:val="en-US" w:eastAsia="en-US"/>
    </w:rPr>
  </w:style>
  <w:style w:type="paragraph" w:styleId="Date">
    <w:name w:val="Date"/>
    <w:basedOn w:val="Normal"/>
    <w:next w:val="Normal"/>
    <w:link w:val="DateChar"/>
    <w:uiPriority w:val="99"/>
    <w:semiHidden/>
    <w:unhideWhenUsed/>
    <w:rsid w:val="00B3285B"/>
  </w:style>
  <w:style w:type="character" w:customStyle="1" w:styleId="DateChar">
    <w:name w:val="Date Char"/>
    <w:link w:val="Date"/>
    <w:uiPriority w:val="99"/>
    <w:semiHidden/>
    <w:rsid w:val="00B3285B"/>
    <w:rPr>
      <w:rFonts w:ascii="Calibri" w:eastAsia="Calibri" w:hAnsi="Calibri"/>
      <w:sz w:val="22"/>
      <w:szCs w:val="22"/>
      <w:lang w:val="en-US" w:eastAsia="en-US"/>
    </w:rPr>
  </w:style>
  <w:style w:type="paragraph" w:styleId="E-mailSignature">
    <w:name w:val="E-mail Signature"/>
    <w:basedOn w:val="Normal"/>
    <w:link w:val="E-mailSignatureChar"/>
    <w:uiPriority w:val="99"/>
    <w:semiHidden/>
    <w:unhideWhenUsed/>
    <w:rsid w:val="00B3285B"/>
  </w:style>
  <w:style w:type="character" w:customStyle="1" w:styleId="E-mailSignatureChar">
    <w:name w:val="E-mail Signature Char"/>
    <w:link w:val="E-mailSignature"/>
    <w:uiPriority w:val="99"/>
    <w:semiHidden/>
    <w:rsid w:val="00B3285B"/>
    <w:rPr>
      <w:rFonts w:ascii="Calibri" w:eastAsia="Calibri" w:hAnsi="Calibri"/>
      <w:sz w:val="22"/>
      <w:szCs w:val="22"/>
      <w:lang w:val="en-US" w:eastAsia="en-US"/>
    </w:rPr>
  </w:style>
  <w:style w:type="paragraph" w:styleId="EnvelopeAddress">
    <w:name w:val="envelope address"/>
    <w:basedOn w:val="Normal"/>
    <w:uiPriority w:val="99"/>
    <w:semiHidden/>
    <w:unhideWhenUsed/>
    <w:rsid w:val="00B3285B"/>
    <w:pPr>
      <w:framePr w:w="7920" w:h="1980" w:hRule="exact" w:hSpace="180" w:wrap="auto" w:hAnchor="page" w:xAlign="center" w:yAlign="bottom"/>
      <w:ind w:left="2880"/>
    </w:pPr>
    <w:rPr>
      <w:rFonts w:ascii="Cambria" w:eastAsia="Times New Roman" w:hAnsi="Cambria"/>
    </w:rPr>
  </w:style>
  <w:style w:type="paragraph" w:styleId="EnvelopeReturn">
    <w:name w:val="envelope return"/>
    <w:basedOn w:val="Normal"/>
    <w:uiPriority w:val="99"/>
    <w:semiHidden/>
    <w:unhideWhenUsed/>
    <w:rsid w:val="00B3285B"/>
    <w:rPr>
      <w:rFonts w:ascii="Cambria" w:eastAsia="Times New Roman" w:hAnsi="Cambria"/>
      <w:sz w:val="20"/>
      <w:szCs w:val="20"/>
    </w:rPr>
  </w:style>
  <w:style w:type="paragraph" w:styleId="HTMLAddress">
    <w:name w:val="HTML Address"/>
    <w:basedOn w:val="Normal"/>
    <w:link w:val="HTMLAddressChar"/>
    <w:uiPriority w:val="99"/>
    <w:semiHidden/>
    <w:unhideWhenUsed/>
    <w:rsid w:val="00B3285B"/>
    <w:rPr>
      <w:i/>
      <w:iCs/>
    </w:rPr>
  </w:style>
  <w:style w:type="character" w:customStyle="1" w:styleId="HTMLAddressChar">
    <w:name w:val="HTML Address Char"/>
    <w:link w:val="HTMLAddress"/>
    <w:uiPriority w:val="99"/>
    <w:semiHidden/>
    <w:rsid w:val="00B3285B"/>
    <w:rPr>
      <w:rFonts w:ascii="Calibri" w:eastAsia="Calibri" w:hAnsi="Calibri"/>
      <w:i/>
      <w:iCs/>
      <w:sz w:val="22"/>
      <w:szCs w:val="22"/>
      <w:lang w:val="en-US" w:eastAsia="en-US"/>
    </w:rPr>
  </w:style>
  <w:style w:type="paragraph" w:styleId="HTMLPreformatted">
    <w:name w:val="HTML Preformatted"/>
    <w:basedOn w:val="Normal"/>
    <w:link w:val="HTMLPreformattedChar"/>
    <w:uiPriority w:val="99"/>
    <w:semiHidden/>
    <w:unhideWhenUsed/>
    <w:rsid w:val="00B3285B"/>
    <w:rPr>
      <w:rFonts w:ascii="Courier New" w:hAnsi="Courier New" w:cs="Courier New"/>
      <w:sz w:val="20"/>
      <w:szCs w:val="20"/>
    </w:rPr>
  </w:style>
  <w:style w:type="character" w:customStyle="1" w:styleId="HTMLPreformattedChar">
    <w:name w:val="HTML Preformatted Char"/>
    <w:link w:val="HTMLPreformatted"/>
    <w:uiPriority w:val="99"/>
    <w:semiHidden/>
    <w:rsid w:val="00B3285B"/>
    <w:rPr>
      <w:rFonts w:ascii="Courier New" w:eastAsia="Calibri" w:hAnsi="Courier New" w:cs="Courier New"/>
      <w:lang w:val="en-US" w:eastAsia="en-US"/>
    </w:rPr>
  </w:style>
  <w:style w:type="paragraph" w:styleId="Index1">
    <w:name w:val="index 1"/>
    <w:basedOn w:val="Normal"/>
    <w:next w:val="Normal"/>
    <w:autoRedefine/>
    <w:uiPriority w:val="99"/>
    <w:semiHidden/>
    <w:unhideWhenUsed/>
    <w:rsid w:val="00B3285B"/>
    <w:pPr>
      <w:ind w:left="220" w:hanging="220"/>
    </w:pPr>
  </w:style>
  <w:style w:type="paragraph" w:styleId="Index2">
    <w:name w:val="index 2"/>
    <w:basedOn w:val="Normal"/>
    <w:next w:val="Normal"/>
    <w:autoRedefine/>
    <w:uiPriority w:val="99"/>
    <w:semiHidden/>
    <w:unhideWhenUsed/>
    <w:rsid w:val="00B3285B"/>
    <w:pPr>
      <w:ind w:left="440" w:hanging="220"/>
    </w:pPr>
  </w:style>
  <w:style w:type="paragraph" w:styleId="Index3">
    <w:name w:val="index 3"/>
    <w:basedOn w:val="Normal"/>
    <w:next w:val="Normal"/>
    <w:autoRedefine/>
    <w:uiPriority w:val="99"/>
    <w:semiHidden/>
    <w:unhideWhenUsed/>
    <w:rsid w:val="00B3285B"/>
    <w:pPr>
      <w:ind w:left="660" w:hanging="220"/>
    </w:pPr>
  </w:style>
  <w:style w:type="paragraph" w:styleId="Index4">
    <w:name w:val="index 4"/>
    <w:basedOn w:val="Normal"/>
    <w:next w:val="Normal"/>
    <w:autoRedefine/>
    <w:uiPriority w:val="99"/>
    <w:semiHidden/>
    <w:unhideWhenUsed/>
    <w:rsid w:val="00B3285B"/>
    <w:pPr>
      <w:ind w:left="880" w:hanging="220"/>
    </w:pPr>
  </w:style>
  <w:style w:type="paragraph" w:styleId="Index5">
    <w:name w:val="index 5"/>
    <w:basedOn w:val="Normal"/>
    <w:next w:val="Normal"/>
    <w:autoRedefine/>
    <w:uiPriority w:val="99"/>
    <w:semiHidden/>
    <w:unhideWhenUsed/>
    <w:rsid w:val="00B3285B"/>
    <w:pPr>
      <w:ind w:left="1100" w:hanging="220"/>
    </w:pPr>
  </w:style>
  <w:style w:type="paragraph" w:styleId="Index6">
    <w:name w:val="index 6"/>
    <w:basedOn w:val="Normal"/>
    <w:next w:val="Normal"/>
    <w:autoRedefine/>
    <w:uiPriority w:val="99"/>
    <w:semiHidden/>
    <w:unhideWhenUsed/>
    <w:rsid w:val="00B3285B"/>
    <w:pPr>
      <w:ind w:left="1320" w:hanging="220"/>
    </w:pPr>
  </w:style>
  <w:style w:type="paragraph" w:styleId="Index7">
    <w:name w:val="index 7"/>
    <w:basedOn w:val="Normal"/>
    <w:next w:val="Normal"/>
    <w:autoRedefine/>
    <w:uiPriority w:val="99"/>
    <w:semiHidden/>
    <w:unhideWhenUsed/>
    <w:rsid w:val="00B3285B"/>
    <w:pPr>
      <w:ind w:left="1540" w:hanging="220"/>
    </w:pPr>
  </w:style>
  <w:style w:type="paragraph" w:styleId="Index8">
    <w:name w:val="index 8"/>
    <w:basedOn w:val="Normal"/>
    <w:next w:val="Normal"/>
    <w:autoRedefine/>
    <w:uiPriority w:val="99"/>
    <w:semiHidden/>
    <w:unhideWhenUsed/>
    <w:rsid w:val="00B3285B"/>
    <w:pPr>
      <w:ind w:left="1760" w:hanging="220"/>
    </w:pPr>
  </w:style>
  <w:style w:type="paragraph" w:styleId="Index9">
    <w:name w:val="index 9"/>
    <w:basedOn w:val="Normal"/>
    <w:next w:val="Normal"/>
    <w:autoRedefine/>
    <w:uiPriority w:val="99"/>
    <w:semiHidden/>
    <w:unhideWhenUsed/>
    <w:rsid w:val="00B3285B"/>
    <w:pPr>
      <w:ind w:left="1980" w:hanging="220"/>
    </w:pPr>
  </w:style>
  <w:style w:type="paragraph" w:styleId="IndexHeading">
    <w:name w:val="index heading"/>
    <w:basedOn w:val="Normal"/>
    <w:next w:val="Index1"/>
    <w:uiPriority w:val="99"/>
    <w:semiHidden/>
    <w:unhideWhenUsed/>
    <w:rsid w:val="00B3285B"/>
    <w:rPr>
      <w:rFonts w:ascii="Cambria" w:eastAsia="Times New Roman" w:hAnsi="Cambria"/>
      <w:b/>
      <w:bCs/>
    </w:rPr>
  </w:style>
  <w:style w:type="paragraph" w:styleId="IntenseQuote">
    <w:name w:val="Intense Quote"/>
    <w:basedOn w:val="Normal"/>
    <w:next w:val="Normal"/>
    <w:link w:val="IntenseQuoteChar"/>
    <w:uiPriority w:val="30"/>
    <w:qFormat/>
    <w:rsid w:val="00B3285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3285B"/>
    <w:rPr>
      <w:rFonts w:ascii="Calibri" w:eastAsia="Calibri" w:hAnsi="Calibri"/>
      <w:b/>
      <w:bCs/>
      <w:i/>
      <w:iCs/>
      <w:color w:val="4F81BD"/>
      <w:sz w:val="22"/>
      <w:szCs w:val="22"/>
      <w:lang w:val="en-US" w:eastAsia="en-US"/>
    </w:rPr>
  </w:style>
  <w:style w:type="paragraph" w:styleId="List">
    <w:name w:val="List"/>
    <w:basedOn w:val="Normal"/>
    <w:uiPriority w:val="99"/>
    <w:semiHidden/>
    <w:unhideWhenUsed/>
    <w:rsid w:val="00B3285B"/>
    <w:pPr>
      <w:ind w:left="283" w:hanging="283"/>
      <w:contextualSpacing/>
    </w:pPr>
  </w:style>
  <w:style w:type="paragraph" w:styleId="List2">
    <w:name w:val="List 2"/>
    <w:basedOn w:val="Normal"/>
    <w:uiPriority w:val="99"/>
    <w:semiHidden/>
    <w:unhideWhenUsed/>
    <w:rsid w:val="00B3285B"/>
    <w:pPr>
      <w:ind w:left="566" w:hanging="283"/>
      <w:contextualSpacing/>
    </w:pPr>
  </w:style>
  <w:style w:type="paragraph" w:styleId="List3">
    <w:name w:val="List 3"/>
    <w:basedOn w:val="Normal"/>
    <w:uiPriority w:val="99"/>
    <w:semiHidden/>
    <w:unhideWhenUsed/>
    <w:rsid w:val="00B3285B"/>
    <w:pPr>
      <w:ind w:left="849" w:hanging="283"/>
      <w:contextualSpacing/>
    </w:pPr>
  </w:style>
  <w:style w:type="paragraph" w:styleId="List4">
    <w:name w:val="List 4"/>
    <w:basedOn w:val="Normal"/>
    <w:uiPriority w:val="99"/>
    <w:semiHidden/>
    <w:unhideWhenUsed/>
    <w:rsid w:val="00B3285B"/>
    <w:pPr>
      <w:ind w:left="1132" w:hanging="283"/>
      <w:contextualSpacing/>
    </w:pPr>
  </w:style>
  <w:style w:type="paragraph" w:styleId="List5">
    <w:name w:val="List 5"/>
    <w:basedOn w:val="Normal"/>
    <w:uiPriority w:val="99"/>
    <w:semiHidden/>
    <w:unhideWhenUsed/>
    <w:rsid w:val="00B3285B"/>
    <w:pPr>
      <w:ind w:left="1415" w:hanging="283"/>
      <w:contextualSpacing/>
    </w:pPr>
  </w:style>
  <w:style w:type="paragraph" w:styleId="ListBullet2">
    <w:name w:val="List Bullet 2"/>
    <w:basedOn w:val="Normal"/>
    <w:uiPriority w:val="99"/>
    <w:semiHidden/>
    <w:unhideWhenUsed/>
    <w:rsid w:val="00B3285B"/>
    <w:pPr>
      <w:numPr>
        <w:numId w:val="36"/>
      </w:numPr>
      <w:contextualSpacing/>
    </w:pPr>
  </w:style>
  <w:style w:type="paragraph" w:styleId="ListBullet3">
    <w:name w:val="List Bullet 3"/>
    <w:basedOn w:val="Normal"/>
    <w:uiPriority w:val="99"/>
    <w:semiHidden/>
    <w:unhideWhenUsed/>
    <w:rsid w:val="00B3285B"/>
    <w:pPr>
      <w:numPr>
        <w:numId w:val="37"/>
      </w:numPr>
      <w:contextualSpacing/>
    </w:pPr>
  </w:style>
  <w:style w:type="paragraph" w:styleId="ListBullet4">
    <w:name w:val="List Bullet 4"/>
    <w:basedOn w:val="Normal"/>
    <w:uiPriority w:val="99"/>
    <w:semiHidden/>
    <w:unhideWhenUsed/>
    <w:rsid w:val="00B3285B"/>
    <w:pPr>
      <w:numPr>
        <w:numId w:val="38"/>
      </w:numPr>
      <w:contextualSpacing/>
    </w:pPr>
  </w:style>
  <w:style w:type="paragraph" w:styleId="ListBullet5">
    <w:name w:val="List Bullet 5"/>
    <w:basedOn w:val="Normal"/>
    <w:uiPriority w:val="99"/>
    <w:semiHidden/>
    <w:unhideWhenUsed/>
    <w:rsid w:val="00B3285B"/>
    <w:pPr>
      <w:numPr>
        <w:numId w:val="39"/>
      </w:numPr>
      <w:contextualSpacing/>
    </w:pPr>
  </w:style>
  <w:style w:type="paragraph" w:styleId="ListContinue">
    <w:name w:val="List Continue"/>
    <w:basedOn w:val="Normal"/>
    <w:uiPriority w:val="99"/>
    <w:semiHidden/>
    <w:unhideWhenUsed/>
    <w:rsid w:val="00B3285B"/>
    <w:pPr>
      <w:spacing w:after="120"/>
      <w:ind w:left="283"/>
      <w:contextualSpacing/>
    </w:pPr>
  </w:style>
  <w:style w:type="paragraph" w:styleId="ListContinue2">
    <w:name w:val="List Continue 2"/>
    <w:basedOn w:val="Normal"/>
    <w:uiPriority w:val="99"/>
    <w:semiHidden/>
    <w:unhideWhenUsed/>
    <w:rsid w:val="00B3285B"/>
    <w:pPr>
      <w:spacing w:after="120"/>
      <w:ind w:left="566"/>
      <w:contextualSpacing/>
    </w:pPr>
  </w:style>
  <w:style w:type="paragraph" w:styleId="ListContinue3">
    <w:name w:val="List Continue 3"/>
    <w:basedOn w:val="Normal"/>
    <w:uiPriority w:val="99"/>
    <w:semiHidden/>
    <w:unhideWhenUsed/>
    <w:rsid w:val="00B3285B"/>
    <w:pPr>
      <w:spacing w:after="120"/>
      <w:ind w:left="849"/>
      <w:contextualSpacing/>
    </w:pPr>
  </w:style>
  <w:style w:type="paragraph" w:styleId="ListContinue4">
    <w:name w:val="List Continue 4"/>
    <w:basedOn w:val="Normal"/>
    <w:uiPriority w:val="99"/>
    <w:semiHidden/>
    <w:unhideWhenUsed/>
    <w:rsid w:val="00B3285B"/>
    <w:pPr>
      <w:spacing w:after="120"/>
      <w:ind w:left="1132"/>
      <w:contextualSpacing/>
    </w:pPr>
  </w:style>
  <w:style w:type="paragraph" w:styleId="ListContinue5">
    <w:name w:val="List Continue 5"/>
    <w:basedOn w:val="Normal"/>
    <w:uiPriority w:val="99"/>
    <w:semiHidden/>
    <w:unhideWhenUsed/>
    <w:rsid w:val="00B3285B"/>
    <w:pPr>
      <w:spacing w:after="120"/>
      <w:ind w:left="1415"/>
      <w:contextualSpacing/>
    </w:pPr>
  </w:style>
  <w:style w:type="paragraph" w:styleId="ListNumber">
    <w:name w:val="List Number"/>
    <w:basedOn w:val="Normal"/>
    <w:uiPriority w:val="99"/>
    <w:semiHidden/>
    <w:unhideWhenUsed/>
    <w:rsid w:val="00B3285B"/>
    <w:pPr>
      <w:numPr>
        <w:numId w:val="40"/>
      </w:numPr>
      <w:contextualSpacing/>
    </w:pPr>
  </w:style>
  <w:style w:type="paragraph" w:styleId="ListNumber2">
    <w:name w:val="List Number 2"/>
    <w:basedOn w:val="Normal"/>
    <w:uiPriority w:val="99"/>
    <w:semiHidden/>
    <w:unhideWhenUsed/>
    <w:rsid w:val="00B3285B"/>
    <w:pPr>
      <w:numPr>
        <w:numId w:val="41"/>
      </w:numPr>
      <w:contextualSpacing/>
    </w:pPr>
  </w:style>
  <w:style w:type="paragraph" w:styleId="ListNumber3">
    <w:name w:val="List Number 3"/>
    <w:basedOn w:val="Normal"/>
    <w:uiPriority w:val="99"/>
    <w:semiHidden/>
    <w:unhideWhenUsed/>
    <w:rsid w:val="00B3285B"/>
    <w:pPr>
      <w:numPr>
        <w:numId w:val="42"/>
      </w:numPr>
      <w:contextualSpacing/>
    </w:pPr>
  </w:style>
  <w:style w:type="paragraph" w:styleId="ListNumber4">
    <w:name w:val="List Number 4"/>
    <w:basedOn w:val="Normal"/>
    <w:uiPriority w:val="99"/>
    <w:semiHidden/>
    <w:unhideWhenUsed/>
    <w:rsid w:val="00B3285B"/>
    <w:pPr>
      <w:numPr>
        <w:numId w:val="43"/>
      </w:numPr>
      <w:contextualSpacing/>
    </w:pPr>
  </w:style>
  <w:style w:type="paragraph" w:styleId="ListNumber5">
    <w:name w:val="List Number 5"/>
    <w:basedOn w:val="Normal"/>
    <w:uiPriority w:val="99"/>
    <w:semiHidden/>
    <w:unhideWhenUsed/>
    <w:rsid w:val="00B3285B"/>
    <w:pPr>
      <w:numPr>
        <w:numId w:val="44"/>
      </w:numPr>
      <w:contextualSpacing/>
    </w:pPr>
  </w:style>
  <w:style w:type="paragraph" w:styleId="ListParagraph">
    <w:name w:val="List Paragraph"/>
    <w:basedOn w:val="Normal"/>
    <w:uiPriority w:val="34"/>
    <w:qFormat/>
    <w:rsid w:val="00B3285B"/>
    <w:pPr>
      <w:ind w:left="720"/>
    </w:pPr>
  </w:style>
  <w:style w:type="paragraph" w:styleId="MacroText">
    <w:name w:val="macro"/>
    <w:link w:val="MacroTextChar"/>
    <w:uiPriority w:val="99"/>
    <w:semiHidden/>
    <w:unhideWhenUsed/>
    <w:rsid w:val="00B3285B"/>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lang w:val="en-US" w:eastAsia="en-US"/>
    </w:rPr>
  </w:style>
  <w:style w:type="character" w:customStyle="1" w:styleId="MacroTextChar">
    <w:name w:val="Macro Text Char"/>
    <w:link w:val="MacroText"/>
    <w:uiPriority w:val="99"/>
    <w:semiHidden/>
    <w:rsid w:val="00B3285B"/>
    <w:rPr>
      <w:rFonts w:ascii="Courier New" w:eastAsia="Calibri" w:hAnsi="Courier New" w:cs="Courier New"/>
      <w:lang w:val="en-US" w:eastAsia="en-US"/>
    </w:rPr>
  </w:style>
  <w:style w:type="paragraph" w:styleId="MessageHeader">
    <w:name w:val="Message Header"/>
    <w:basedOn w:val="Normal"/>
    <w:link w:val="MessageHeaderChar"/>
    <w:uiPriority w:val="99"/>
    <w:semiHidden/>
    <w:unhideWhenUsed/>
    <w:rsid w:val="00B3285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rPr>
  </w:style>
  <w:style w:type="character" w:customStyle="1" w:styleId="MessageHeaderChar">
    <w:name w:val="Message Header Char"/>
    <w:link w:val="MessageHeader"/>
    <w:uiPriority w:val="99"/>
    <w:semiHidden/>
    <w:rsid w:val="00B3285B"/>
    <w:rPr>
      <w:rFonts w:ascii="Cambria" w:eastAsia="Times New Roman" w:hAnsi="Cambria" w:cs="Times New Roman"/>
      <w:sz w:val="24"/>
      <w:szCs w:val="24"/>
      <w:shd w:val="pct20" w:color="auto" w:fill="auto"/>
      <w:lang w:val="en-US" w:eastAsia="en-US"/>
    </w:rPr>
  </w:style>
  <w:style w:type="paragraph" w:styleId="NoSpacing">
    <w:name w:val="No Spacing"/>
    <w:uiPriority w:val="1"/>
    <w:qFormat/>
    <w:rsid w:val="00B3285B"/>
    <w:rPr>
      <w:rFonts w:ascii="Calibri" w:eastAsia="Calibri" w:hAnsi="Calibri"/>
      <w:sz w:val="22"/>
      <w:szCs w:val="22"/>
      <w:lang w:val="en-US" w:eastAsia="en-US"/>
    </w:rPr>
  </w:style>
  <w:style w:type="table" w:styleId="TableGrid">
    <w:name w:val="Table Grid"/>
    <w:basedOn w:val="TableNormal"/>
    <w:rsid w:val="006604E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00661">
      <w:bodyDiv w:val="1"/>
      <w:marLeft w:val="0"/>
      <w:marRight w:val="0"/>
      <w:marTop w:val="0"/>
      <w:marBottom w:val="0"/>
      <w:divBdr>
        <w:top w:val="none" w:sz="0" w:space="0" w:color="auto"/>
        <w:left w:val="none" w:sz="0" w:space="0" w:color="auto"/>
        <w:bottom w:val="none" w:sz="0" w:space="0" w:color="auto"/>
        <w:right w:val="none" w:sz="0" w:space="0" w:color="auto"/>
      </w:divBdr>
    </w:div>
    <w:div w:id="267007924">
      <w:bodyDiv w:val="1"/>
      <w:marLeft w:val="0"/>
      <w:marRight w:val="0"/>
      <w:marTop w:val="0"/>
      <w:marBottom w:val="0"/>
      <w:divBdr>
        <w:top w:val="none" w:sz="0" w:space="0" w:color="auto"/>
        <w:left w:val="none" w:sz="0" w:space="0" w:color="auto"/>
        <w:bottom w:val="none" w:sz="0" w:space="0" w:color="auto"/>
        <w:right w:val="none" w:sz="0" w:space="0" w:color="auto"/>
      </w:divBdr>
    </w:div>
    <w:div w:id="397241566">
      <w:bodyDiv w:val="1"/>
      <w:marLeft w:val="0"/>
      <w:marRight w:val="0"/>
      <w:marTop w:val="0"/>
      <w:marBottom w:val="0"/>
      <w:divBdr>
        <w:top w:val="none" w:sz="0" w:space="0" w:color="auto"/>
        <w:left w:val="none" w:sz="0" w:space="0" w:color="auto"/>
        <w:bottom w:val="none" w:sz="0" w:space="0" w:color="auto"/>
        <w:right w:val="none" w:sz="0" w:space="0" w:color="auto"/>
      </w:divBdr>
    </w:div>
    <w:div w:id="575673916">
      <w:bodyDiv w:val="1"/>
      <w:marLeft w:val="0"/>
      <w:marRight w:val="0"/>
      <w:marTop w:val="0"/>
      <w:marBottom w:val="0"/>
      <w:divBdr>
        <w:top w:val="none" w:sz="0" w:space="0" w:color="auto"/>
        <w:left w:val="none" w:sz="0" w:space="0" w:color="auto"/>
        <w:bottom w:val="none" w:sz="0" w:space="0" w:color="auto"/>
        <w:right w:val="none" w:sz="0" w:space="0" w:color="auto"/>
      </w:divBdr>
    </w:div>
    <w:div w:id="750003248">
      <w:bodyDiv w:val="1"/>
      <w:marLeft w:val="0"/>
      <w:marRight w:val="0"/>
      <w:marTop w:val="0"/>
      <w:marBottom w:val="0"/>
      <w:divBdr>
        <w:top w:val="none" w:sz="0" w:space="0" w:color="auto"/>
        <w:left w:val="none" w:sz="0" w:space="0" w:color="auto"/>
        <w:bottom w:val="none" w:sz="0" w:space="0" w:color="auto"/>
        <w:right w:val="none" w:sz="0" w:space="0" w:color="auto"/>
      </w:divBdr>
    </w:div>
    <w:div w:id="867527534">
      <w:bodyDiv w:val="1"/>
      <w:marLeft w:val="0"/>
      <w:marRight w:val="0"/>
      <w:marTop w:val="0"/>
      <w:marBottom w:val="0"/>
      <w:divBdr>
        <w:top w:val="none" w:sz="0" w:space="0" w:color="auto"/>
        <w:left w:val="none" w:sz="0" w:space="0" w:color="auto"/>
        <w:bottom w:val="none" w:sz="0" w:space="0" w:color="auto"/>
        <w:right w:val="none" w:sz="0" w:space="0" w:color="auto"/>
      </w:divBdr>
    </w:div>
    <w:div w:id="1062605640">
      <w:bodyDiv w:val="1"/>
      <w:marLeft w:val="0"/>
      <w:marRight w:val="0"/>
      <w:marTop w:val="0"/>
      <w:marBottom w:val="0"/>
      <w:divBdr>
        <w:top w:val="none" w:sz="0" w:space="0" w:color="auto"/>
        <w:left w:val="none" w:sz="0" w:space="0" w:color="auto"/>
        <w:bottom w:val="none" w:sz="0" w:space="0" w:color="auto"/>
        <w:right w:val="none" w:sz="0" w:space="0" w:color="auto"/>
      </w:divBdr>
    </w:div>
    <w:div w:id="1082605838">
      <w:bodyDiv w:val="1"/>
      <w:marLeft w:val="0"/>
      <w:marRight w:val="0"/>
      <w:marTop w:val="0"/>
      <w:marBottom w:val="0"/>
      <w:divBdr>
        <w:top w:val="none" w:sz="0" w:space="0" w:color="auto"/>
        <w:left w:val="none" w:sz="0" w:space="0" w:color="auto"/>
        <w:bottom w:val="none" w:sz="0" w:space="0" w:color="auto"/>
        <w:right w:val="none" w:sz="0" w:space="0" w:color="auto"/>
      </w:divBdr>
    </w:div>
    <w:div w:id="1254321168">
      <w:bodyDiv w:val="1"/>
      <w:marLeft w:val="0"/>
      <w:marRight w:val="0"/>
      <w:marTop w:val="0"/>
      <w:marBottom w:val="0"/>
      <w:divBdr>
        <w:top w:val="none" w:sz="0" w:space="0" w:color="auto"/>
        <w:left w:val="none" w:sz="0" w:space="0" w:color="auto"/>
        <w:bottom w:val="none" w:sz="0" w:space="0" w:color="auto"/>
        <w:right w:val="none" w:sz="0" w:space="0" w:color="auto"/>
      </w:divBdr>
    </w:div>
    <w:div w:id="1280603642">
      <w:bodyDiv w:val="1"/>
      <w:marLeft w:val="0"/>
      <w:marRight w:val="0"/>
      <w:marTop w:val="0"/>
      <w:marBottom w:val="0"/>
      <w:divBdr>
        <w:top w:val="none" w:sz="0" w:space="0" w:color="auto"/>
        <w:left w:val="none" w:sz="0" w:space="0" w:color="auto"/>
        <w:bottom w:val="none" w:sz="0" w:space="0" w:color="auto"/>
        <w:right w:val="none" w:sz="0" w:space="0" w:color="auto"/>
      </w:divBdr>
    </w:div>
    <w:div w:id="1349210083">
      <w:bodyDiv w:val="1"/>
      <w:marLeft w:val="0"/>
      <w:marRight w:val="0"/>
      <w:marTop w:val="0"/>
      <w:marBottom w:val="0"/>
      <w:divBdr>
        <w:top w:val="none" w:sz="0" w:space="0" w:color="auto"/>
        <w:left w:val="none" w:sz="0" w:space="0" w:color="auto"/>
        <w:bottom w:val="none" w:sz="0" w:space="0" w:color="auto"/>
        <w:right w:val="none" w:sz="0" w:space="0" w:color="auto"/>
      </w:divBdr>
    </w:div>
    <w:div w:id="148762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oledronic-acid-accord" TargetMode="Externa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EMADOC-1700519818-2937855</_dlc_DocId>
    <_dlc_DocIdUrl xmlns="a034c160-bfb7-45f5-8632-2eb7e0508071">
      <Url>https://euema.sharepoint.com/sites/CRM/_layouts/15/DocIdRedir.aspx?ID=EMADOC-1700519818-2937855</Url>
      <Description>EMADOC-1700519818-2937855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5C58B2-8BB9-4660-A771-A1D58EEE0340}"/>
</file>

<file path=customXml/itemProps2.xml><?xml version="1.0" encoding="utf-8"?>
<ds:datastoreItem xmlns:ds="http://schemas.openxmlformats.org/officeDocument/2006/customXml" ds:itemID="{D84233B7-0D6D-4711-B9FF-50EA344DE1FE}">
  <ds:schemaRefs>
    <ds:schemaRef ds:uri="http://schemas.openxmlformats.org/officeDocument/2006/bibliography"/>
  </ds:schemaRefs>
</ds:datastoreItem>
</file>

<file path=customXml/itemProps3.xml><?xml version="1.0" encoding="utf-8"?>
<ds:datastoreItem xmlns:ds="http://schemas.openxmlformats.org/officeDocument/2006/customXml" ds:itemID="{D2804816-3DEB-42AA-869F-1DD9A525C60D}">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1345A2DF-AFB1-493D-B94B-75BD628DC85B}">
  <ds:schemaRefs>
    <ds:schemaRef ds:uri="http://schemas.microsoft.com/sharepoint/v3/contenttype/forms"/>
  </ds:schemaRefs>
</ds:datastoreItem>
</file>

<file path=customXml/itemProps5.xml><?xml version="1.0" encoding="utf-8"?>
<ds:datastoreItem xmlns:ds="http://schemas.openxmlformats.org/officeDocument/2006/customXml" ds:itemID="{F0C66371-2640-4C02-B79C-C6AEA1DEBD9C}"/>
</file>

<file path=docProps/app.xml><?xml version="1.0" encoding="utf-8"?>
<Properties xmlns="http://schemas.openxmlformats.org/officeDocument/2006/extended-properties" xmlns:vt="http://schemas.openxmlformats.org/officeDocument/2006/docPropsVTypes">
  <Template>Normal</Template>
  <TotalTime>0</TotalTime>
  <Pages>44</Pages>
  <Words>11430</Words>
  <Characters>65155</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Zoledronic acid Accord: EPAR – Product information – tracked changes</vt:lpstr>
    </vt:vector>
  </TitlesOfParts>
  <LinksUpToDate>false</LinksUpToDate>
  <CharactersWithSpaces>76433</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
  <cp:keywords>Zoledronic acid Accord, INN - Zoledronic acid</cp:keywords>
  <cp:lastModifiedBy/>
  <cp:revision>1</cp:revision>
  <dcterms:created xsi:type="dcterms:W3CDTF">2026-02-16T20:08:00Z</dcterms:created>
  <dcterms:modified xsi:type="dcterms:W3CDTF">2026-02-20T09:30:00Z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55ccedf8-1f4a-42e4-8ab9-20a4bdf96a29</vt:lpwstr>
  </property>
</Properties>
</file>