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3B53" w14:textId="77777777" w:rsidR="001E554B" w:rsidRPr="00855078" w:rsidRDefault="001E554B" w:rsidP="00CE58D1">
      <w:pPr>
        <w:spacing w:after="0" w:line="240" w:lineRule="auto"/>
        <w:ind w:firstLine="0"/>
        <w:jc w:val="center"/>
        <w:rPr>
          <w:lang w:val="fr-FR"/>
        </w:rPr>
      </w:pPr>
    </w:p>
    <w:p w14:paraId="53ACCEA5" w14:textId="77777777" w:rsidR="001E554B" w:rsidRPr="00855078" w:rsidRDefault="001E554B" w:rsidP="00CE58D1">
      <w:pPr>
        <w:spacing w:after="0" w:line="240" w:lineRule="auto"/>
        <w:ind w:firstLine="0"/>
        <w:jc w:val="center"/>
        <w:rPr>
          <w:lang w:val="fr-FR"/>
        </w:rPr>
      </w:pPr>
    </w:p>
    <w:p w14:paraId="27807492" w14:textId="77777777" w:rsidR="001E554B" w:rsidRPr="00855078" w:rsidRDefault="001E554B" w:rsidP="00CE58D1">
      <w:pPr>
        <w:spacing w:after="0" w:line="240" w:lineRule="auto"/>
        <w:ind w:firstLine="0"/>
        <w:jc w:val="center"/>
        <w:rPr>
          <w:lang w:val="fr-FR"/>
        </w:rPr>
      </w:pPr>
    </w:p>
    <w:p w14:paraId="0604DCB6" w14:textId="77777777" w:rsidR="001E554B" w:rsidRPr="00855078" w:rsidRDefault="001E554B" w:rsidP="00CE58D1">
      <w:pPr>
        <w:spacing w:after="0" w:line="240" w:lineRule="auto"/>
        <w:ind w:firstLine="0"/>
        <w:jc w:val="center"/>
        <w:rPr>
          <w:lang w:val="fr-FR"/>
        </w:rPr>
      </w:pPr>
    </w:p>
    <w:p w14:paraId="0393D32A" w14:textId="77777777" w:rsidR="001E554B" w:rsidRPr="00855078" w:rsidRDefault="001E554B" w:rsidP="00CE58D1">
      <w:pPr>
        <w:spacing w:after="0" w:line="240" w:lineRule="auto"/>
        <w:ind w:firstLine="0"/>
        <w:jc w:val="center"/>
        <w:rPr>
          <w:lang w:val="fr-FR"/>
        </w:rPr>
      </w:pPr>
    </w:p>
    <w:p w14:paraId="5918A9B4" w14:textId="77777777" w:rsidR="001E554B" w:rsidRPr="00855078" w:rsidRDefault="001E554B" w:rsidP="00CE58D1">
      <w:pPr>
        <w:spacing w:after="0" w:line="240" w:lineRule="auto"/>
        <w:ind w:firstLine="0"/>
        <w:jc w:val="center"/>
        <w:rPr>
          <w:lang w:val="fr-FR"/>
        </w:rPr>
      </w:pPr>
    </w:p>
    <w:p w14:paraId="2233481E" w14:textId="77777777" w:rsidR="001E554B" w:rsidRPr="00855078" w:rsidRDefault="001E554B" w:rsidP="00CE58D1">
      <w:pPr>
        <w:spacing w:after="0" w:line="240" w:lineRule="auto"/>
        <w:ind w:firstLine="0"/>
        <w:jc w:val="center"/>
        <w:rPr>
          <w:lang w:val="fr-FR"/>
        </w:rPr>
      </w:pPr>
    </w:p>
    <w:p w14:paraId="246265B1" w14:textId="77777777" w:rsidR="001E554B" w:rsidRPr="00855078" w:rsidRDefault="001E554B" w:rsidP="00CE58D1">
      <w:pPr>
        <w:spacing w:after="0" w:line="240" w:lineRule="auto"/>
        <w:ind w:firstLine="0"/>
        <w:jc w:val="center"/>
        <w:rPr>
          <w:lang w:val="fr-FR"/>
        </w:rPr>
      </w:pPr>
    </w:p>
    <w:p w14:paraId="6DE3F304" w14:textId="77777777" w:rsidR="001E554B" w:rsidRPr="00855078" w:rsidRDefault="001E554B" w:rsidP="00CE58D1">
      <w:pPr>
        <w:spacing w:after="0" w:line="240" w:lineRule="auto"/>
        <w:ind w:firstLine="0"/>
        <w:jc w:val="center"/>
        <w:rPr>
          <w:lang w:val="fr-FR"/>
        </w:rPr>
      </w:pPr>
    </w:p>
    <w:p w14:paraId="5CEED7BD" w14:textId="77777777" w:rsidR="001E554B" w:rsidRPr="00855078" w:rsidRDefault="001E554B" w:rsidP="00CE58D1">
      <w:pPr>
        <w:spacing w:after="0" w:line="240" w:lineRule="auto"/>
        <w:ind w:firstLine="0"/>
        <w:jc w:val="center"/>
        <w:rPr>
          <w:lang w:val="fr-FR"/>
        </w:rPr>
      </w:pPr>
    </w:p>
    <w:p w14:paraId="51D74E18" w14:textId="77777777" w:rsidR="001E554B" w:rsidRPr="00855078" w:rsidRDefault="001E554B" w:rsidP="00CE58D1">
      <w:pPr>
        <w:spacing w:after="0" w:line="240" w:lineRule="auto"/>
        <w:ind w:firstLine="0"/>
        <w:jc w:val="center"/>
        <w:rPr>
          <w:lang w:val="fr-FR"/>
        </w:rPr>
      </w:pPr>
    </w:p>
    <w:p w14:paraId="4BDBBFCA" w14:textId="77777777" w:rsidR="001E554B" w:rsidRPr="00855078" w:rsidRDefault="001E554B" w:rsidP="00CE58D1">
      <w:pPr>
        <w:spacing w:after="0" w:line="240" w:lineRule="auto"/>
        <w:ind w:firstLine="0"/>
        <w:jc w:val="center"/>
        <w:rPr>
          <w:lang w:val="fr-FR"/>
        </w:rPr>
      </w:pPr>
    </w:p>
    <w:p w14:paraId="485996C1" w14:textId="77777777" w:rsidR="001E554B" w:rsidRPr="00855078" w:rsidRDefault="001E554B" w:rsidP="00CE58D1">
      <w:pPr>
        <w:spacing w:after="0" w:line="240" w:lineRule="auto"/>
        <w:ind w:firstLine="0"/>
        <w:jc w:val="center"/>
        <w:rPr>
          <w:lang w:val="fr-FR"/>
        </w:rPr>
      </w:pPr>
    </w:p>
    <w:p w14:paraId="2FF932F2" w14:textId="77777777" w:rsidR="001E554B" w:rsidRPr="00855078" w:rsidRDefault="001E554B" w:rsidP="00CE58D1">
      <w:pPr>
        <w:spacing w:after="0" w:line="240" w:lineRule="auto"/>
        <w:ind w:firstLine="0"/>
        <w:jc w:val="center"/>
        <w:rPr>
          <w:lang w:val="fr-FR"/>
        </w:rPr>
      </w:pPr>
    </w:p>
    <w:p w14:paraId="062436AC" w14:textId="77777777" w:rsidR="001E554B" w:rsidRPr="00855078" w:rsidRDefault="001E554B" w:rsidP="00CE58D1">
      <w:pPr>
        <w:spacing w:after="0" w:line="240" w:lineRule="auto"/>
        <w:ind w:firstLine="0"/>
        <w:jc w:val="center"/>
        <w:rPr>
          <w:lang w:val="fr-FR"/>
        </w:rPr>
      </w:pPr>
    </w:p>
    <w:p w14:paraId="36522646" w14:textId="77777777" w:rsidR="001E554B" w:rsidRPr="00855078" w:rsidRDefault="001E554B" w:rsidP="00CE58D1">
      <w:pPr>
        <w:spacing w:after="0" w:line="240" w:lineRule="auto"/>
        <w:ind w:firstLine="0"/>
        <w:jc w:val="center"/>
        <w:rPr>
          <w:lang w:val="fr-FR"/>
        </w:rPr>
      </w:pPr>
    </w:p>
    <w:p w14:paraId="08931157" w14:textId="77777777" w:rsidR="001E554B" w:rsidRPr="00855078" w:rsidRDefault="001E554B" w:rsidP="00CE58D1">
      <w:pPr>
        <w:spacing w:after="0" w:line="240" w:lineRule="auto"/>
        <w:ind w:firstLine="0"/>
        <w:jc w:val="center"/>
        <w:rPr>
          <w:lang w:val="fr-FR"/>
        </w:rPr>
      </w:pPr>
    </w:p>
    <w:p w14:paraId="0D0CFC24" w14:textId="77777777" w:rsidR="001E554B" w:rsidRPr="00855078" w:rsidRDefault="001E554B" w:rsidP="00CE58D1">
      <w:pPr>
        <w:spacing w:after="0" w:line="240" w:lineRule="auto"/>
        <w:ind w:firstLine="0"/>
        <w:jc w:val="center"/>
        <w:rPr>
          <w:lang w:val="fr-FR"/>
        </w:rPr>
      </w:pPr>
    </w:p>
    <w:p w14:paraId="4631BA22" w14:textId="77777777" w:rsidR="001E554B" w:rsidRPr="00855078" w:rsidRDefault="001E554B" w:rsidP="00CE58D1">
      <w:pPr>
        <w:spacing w:after="0" w:line="240" w:lineRule="auto"/>
        <w:ind w:firstLine="0"/>
        <w:jc w:val="center"/>
        <w:rPr>
          <w:lang w:val="fr-FR"/>
        </w:rPr>
      </w:pPr>
    </w:p>
    <w:p w14:paraId="7CBE8802" w14:textId="77777777" w:rsidR="001E554B" w:rsidRPr="00855078" w:rsidRDefault="001E554B" w:rsidP="00CE58D1">
      <w:pPr>
        <w:spacing w:after="0" w:line="240" w:lineRule="auto"/>
        <w:ind w:firstLine="0"/>
        <w:jc w:val="center"/>
        <w:rPr>
          <w:lang w:val="fr-FR"/>
        </w:rPr>
      </w:pPr>
    </w:p>
    <w:p w14:paraId="3474B6E1" w14:textId="77777777" w:rsidR="001E554B" w:rsidRPr="00855078" w:rsidRDefault="001E554B" w:rsidP="00CE58D1">
      <w:pPr>
        <w:spacing w:after="0" w:line="240" w:lineRule="auto"/>
        <w:ind w:firstLine="0"/>
        <w:jc w:val="center"/>
        <w:rPr>
          <w:lang w:val="fr-FR"/>
        </w:rPr>
      </w:pPr>
    </w:p>
    <w:p w14:paraId="7C989CD8" w14:textId="77777777" w:rsidR="001E554B" w:rsidRPr="00855078" w:rsidRDefault="001E554B" w:rsidP="00CE50BB">
      <w:pPr>
        <w:spacing w:after="0" w:line="240" w:lineRule="auto"/>
        <w:ind w:firstLine="0"/>
        <w:jc w:val="center"/>
        <w:rPr>
          <w:lang w:val="fr-FR"/>
        </w:rPr>
      </w:pPr>
    </w:p>
    <w:p w14:paraId="05C5F2C6" w14:textId="77777777" w:rsidR="00B15204" w:rsidRPr="00855078" w:rsidRDefault="00B15204" w:rsidP="00CE50BB">
      <w:pPr>
        <w:spacing w:after="0" w:line="240" w:lineRule="auto"/>
        <w:ind w:firstLine="0"/>
        <w:jc w:val="center"/>
        <w:rPr>
          <w:lang w:val="fr-FR"/>
        </w:rPr>
      </w:pPr>
    </w:p>
    <w:p w14:paraId="15FF436A" w14:textId="77777777" w:rsidR="001E554B" w:rsidRPr="001333A3" w:rsidRDefault="00B1613E" w:rsidP="00406720">
      <w:pPr>
        <w:jc w:val="center"/>
        <w:rPr>
          <w:bCs/>
          <w:lang w:val="fr-FR"/>
        </w:rPr>
      </w:pPr>
      <w:r w:rsidRPr="001333A3">
        <w:rPr>
          <w:b/>
          <w:bCs/>
          <w:lang w:val="fr-FR"/>
        </w:rPr>
        <w:t>ANNEXE I</w:t>
      </w:r>
    </w:p>
    <w:p w14:paraId="7CC9F6CC" w14:textId="77777777" w:rsidR="00B1613E" w:rsidRPr="00855078" w:rsidRDefault="00B1613E" w:rsidP="00CE50BB">
      <w:pPr>
        <w:spacing w:after="0" w:line="240" w:lineRule="auto"/>
        <w:ind w:firstLine="0"/>
        <w:jc w:val="center"/>
        <w:rPr>
          <w:lang w:val="fr-FR"/>
        </w:rPr>
      </w:pPr>
    </w:p>
    <w:p w14:paraId="6B0DE046" w14:textId="77777777" w:rsidR="001E554B" w:rsidRPr="00855078" w:rsidRDefault="00CF1A8C" w:rsidP="00CE50BB">
      <w:pPr>
        <w:pStyle w:val="TitleA"/>
        <w:keepNext w:val="0"/>
        <w:keepLines w:val="0"/>
        <w:spacing w:after="0" w:line="240" w:lineRule="auto"/>
        <w:ind w:left="0" w:firstLine="0"/>
        <w:jc w:val="center"/>
        <w:rPr>
          <w:lang w:val="fr-FR"/>
        </w:rPr>
      </w:pPr>
      <w:r w:rsidRPr="00855078">
        <w:rPr>
          <w:lang w:val="fr-FR"/>
        </w:rPr>
        <w:t>R</w:t>
      </w:r>
      <w:r w:rsidR="00EF2F76" w:rsidRPr="00584EA0">
        <w:rPr>
          <w:noProof/>
          <w:lang w:val="fr-FR"/>
        </w:rPr>
        <w:t>É</w:t>
      </w:r>
      <w:r w:rsidRPr="00855078">
        <w:rPr>
          <w:lang w:val="fr-FR"/>
        </w:rPr>
        <w:t>SUM</w:t>
      </w:r>
      <w:r w:rsidR="00EF2F76" w:rsidRPr="00584EA0">
        <w:rPr>
          <w:noProof/>
          <w:lang w:val="fr-FR"/>
        </w:rPr>
        <w:t>É</w:t>
      </w:r>
      <w:r w:rsidRPr="00855078">
        <w:rPr>
          <w:lang w:val="fr-FR"/>
        </w:rPr>
        <w:t xml:space="preserve"> DES CARACT</w:t>
      </w:r>
      <w:r w:rsidR="00EF2F76" w:rsidRPr="00584EA0">
        <w:rPr>
          <w:noProof/>
          <w:lang w:val="fr-FR"/>
        </w:rPr>
        <w:t>É</w:t>
      </w:r>
      <w:r w:rsidRPr="00855078">
        <w:rPr>
          <w:lang w:val="fr-FR"/>
        </w:rPr>
        <w:t>RISTIQUES DU PRODUIT</w:t>
      </w:r>
    </w:p>
    <w:p w14:paraId="608F68A9" w14:textId="1DD8A51B" w:rsidR="00F879ED" w:rsidRPr="00142350" w:rsidRDefault="00CF1A8C" w:rsidP="00C23D76">
      <w:pPr>
        <w:keepNext/>
        <w:tabs>
          <w:tab w:val="center" w:pos="2474"/>
        </w:tabs>
        <w:spacing w:after="0" w:line="240" w:lineRule="auto"/>
        <w:ind w:left="567" w:hanging="567"/>
        <w:rPr>
          <w:b/>
          <w:lang w:val="fr-FR"/>
        </w:rPr>
      </w:pPr>
      <w:r w:rsidRPr="00855078">
        <w:rPr>
          <w:lang w:val="fr-FR"/>
        </w:rPr>
        <w:br w:type="page"/>
      </w:r>
      <w:r w:rsidR="00641351" w:rsidRPr="00142350">
        <w:rPr>
          <w:b/>
          <w:lang w:val="fr-FR"/>
        </w:rPr>
        <w:lastRenderedPageBreak/>
        <w:t>1.</w:t>
      </w:r>
      <w:r w:rsidR="00641351" w:rsidRPr="00142350">
        <w:rPr>
          <w:b/>
          <w:lang w:val="fr-FR"/>
        </w:rPr>
        <w:tab/>
      </w:r>
      <w:r w:rsidRPr="00142350">
        <w:rPr>
          <w:b/>
          <w:lang w:val="fr-FR"/>
        </w:rPr>
        <w:t>D</w:t>
      </w:r>
      <w:r w:rsidR="00EF2F76" w:rsidRPr="00584EA0">
        <w:rPr>
          <w:b/>
          <w:noProof/>
          <w:lang w:val="fr-FR"/>
        </w:rPr>
        <w:t>É</w:t>
      </w:r>
      <w:r w:rsidRPr="00142350">
        <w:rPr>
          <w:b/>
          <w:lang w:val="fr-FR"/>
        </w:rPr>
        <w:t>NOMINATION DU M</w:t>
      </w:r>
      <w:r w:rsidR="00EF2F76" w:rsidRPr="00584EA0">
        <w:rPr>
          <w:b/>
          <w:noProof/>
          <w:lang w:val="fr-FR"/>
        </w:rPr>
        <w:t>É</w:t>
      </w:r>
      <w:r w:rsidRPr="00142350">
        <w:rPr>
          <w:b/>
          <w:lang w:val="fr-FR"/>
        </w:rPr>
        <w:t>DICAMENT</w:t>
      </w:r>
    </w:p>
    <w:p w14:paraId="78AEF947" w14:textId="77777777" w:rsidR="00143AFC" w:rsidRPr="006F49C7" w:rsidRDefault="00143AFC" w:rsidP="00CE58D1">
      <w:pPr>
        <w:keepNext/>
        <w:tabs>
          <w:tab w:val="center" w:pos="2474"/>
        </w:tabs>
        <w:spacing w:after="0" w:line="240" w:lineRule="auto"/>
        <w:ind w:firstLine="0"/>
        <w:rPr>
          <w:lang w:val="fr-FR"/>
        </w:rPr>
      </w:pPr>
    </w:p>
    <w:p w14:paraId="6B9E097C" w14:textId="77777777" w:rsidR="00F879ED" w:rsidRPr="00855078" w:rsidRDefault="00142350" w:rsidP="00CE58D1">
      <w:pPr>
        <w:spacing w:after="0" w:line="240" w:lineRule="auto"/>
        <w:ind w:firstLine="0"/>
        <w:rPr>
          <w:lang w:val="fr-FR"/>
        </w:rPr>
      </w:pPr>
      <w:r>
        <w:rPr>
          <w:lang w:val="fr-FR"/>
        </w:rPr>
        <w:t>KANJINTI</w:t>
      </w:r>
      <w:r w:rsidR="007E0C6E" w:rsidRPr="00855078">
        <w:rPr>
          <w:lang w:val="fr-FR"/>
        </w:rPr>
        <w:t xml:space="preserve"> 150 </w:t>
      </w:r>
      <w:r w:rsidR="00CF1A8C" w:rsidRPr="00855078">
        <w:rPr>
          <w:lang w:val="fr-FR"/>
        </w:rPr>
        <w:t>mg poudre pour solution à diluer pour perfusion</w:t>
      </w:r>
    </w:p>
    <w:p w14:paraId="28DEBB15" w14:textId="77777777" w:rsidR="00143AFC" w:rsidRPr="00855078" w:rsidRDefault="00142350" w:rsidP="00CE58D1">
      <w:pPr>
        <w:spacing w:after="0" w:line="240" w:lineRule="auto"/>
        <w:ind w:firstLine="0"/>
        <w:rPr>
          <w:lang w:val="fr-FR"/>
        </w:rPr>
      </w:pPr>
      <w:r>
        <w:rPr>
          <w:lang w:val="fr-FR"/>
        </w:rPr>
        <w:t>KANJINTI</w:t>
      </w:r>
      <w:r w:rsidRPr="00855078">
        <w:rPr>
          <w:lang w:val="fr-FR"/>
        </w:rPr>
        <w:t xml:space="preserve"> </w:t>
      </w:r>
      <w:r>
        <w:rPr>
          <w:lang w:val="fr-FR"/>
        </w:rPr>
        <w:t>420</w:t>
      </w:r>
      <w:r w:rsidRPr="00855078">
        <w:rPr>
          <w:lang w:val="fr-FR"/>
        </w:rPr>
        <w:t> mg poudre pour solution à diluer pour perfusion</w:t>
      </w:r>
    </w:p>
    <w:p w14:paraId="03BBD0CD" w14:textId="6EE95115" w:rsidR="00143AFC" w:rsidRDefault="00143AFC" w:rsidP="00CE58D1">
      <w:pPr>
        <w:spacing w:after="0" w:line="240" w:lineRule="auto"/>
        <w:ind w:firstLine="0"/>
        <w:rPr>
          <w:lang w:val="fr-FR"/>
        </w:rPr>
      </w:pPr>
    </w:p>
    <w:p w14:paraId="07D888CB" w14:textId="77777777" w:rsidR="00982FF5" w:rsidRPr="00855078" w:rsidRDefault="00982FF5" w:rsidP="00CE58D1">
      <w:pPr>
        <w:spacing w:after="0" w:line="240" w:lineRule="auto"/>
        <w:ind w:firstLine="0"/>
        <w:rPr>
          <w:lang w:val="fr-FR"/>
        </w:rPr>
      </w:pPr>
    </w:p>
    <w:p w14:paraId="5745F67A" w14:textId="77777777" w:rsidR="00F879ED" w:rsidRPr="00855078" w:rsidRDefault="00CF1A8C" w:rsidP="00C23D76">
      <w:pPr>
        <w:keepNext/>
        <w:tabs>
          <w:tab w:val="center" w:pos="2474"/>
        </w:tabs>
        <w:spacing w:after="0" w:line="240" w:lineRule="auto"/>
        <w:ind w:left="567" w:hanging="567"/>
        <w:rPr>
          <w:b/>
          <w:lang w:val="fr-FR"/>
        </w:rPr>
      </w:pPr>
      <w:r w:rsidRPr="00855078">
        <w:rPr>
          <w:b/>
          <w:lang w:val="fr-FR"/>
        </w:rPr>
        <w:t>2.</w:t>
      </w:r>
      <w:r w:rsidRPr="00855078">
        <w:rPr>
          <w:b/>
          <w:lang w:val="fr-FR"/>
        </w:rPr>
        <w:tab/>
        <w:t>COMPOSITION QUALITATIVE ET QUANTITATIVE</w:t>
      </w:r>
    </w:p>
    <w:p w14:paraId="320D9464" w14:textId="77777777" w:rsidR="00143AFC" w:rsidRPr="00855078" w:rsidRDefault="00143AFC" w:rsidP="00130245">
      <w:pPr>
        <w:keepNext/>
        <w:spacing w:after="0" w:line="240" w:lineRule="auto"/>
        <w:ind w:firstLine="0"/>
        <w:rPr>
          <w:lang w:val="fr-FR"/>
        </w:rPr>
      </w:pPr>
    </w:p>
    <w:p w14:paraId="4E0293A6" w14:textId="77777777" w:rsidR="00142350" w:rsidRPr="00584EA0" w:rsidRDefault="00142350" w:rsidP="00CE58D1">
      <w:pPr>
        <w:spacing w:after="0" w:line="240" w:lineRule="auto"/>
        <w:ind w:firstLine="0"/>
        <w:rPr>
          <w:u w:val="single"/>
          <w:lang w:val="fr-FR"/>
        </w:rPr>
      </w:pPr>
      <w:r w:rsidRPr="00584EA0">
        <w:rPr>
          <w:u w:val="single"/>
          <w:lang w:val="fr-FR"/>
        </w:rPr>
        <w:t>KANJINTI 150 mg poudre pour solution à diluer pour perfusion</w:t>
      </w:r>
    </w:p>
    <w:p w14:paraId="53E7208B" w14:textId="77777777" w:rsidR="00142350" w:rsidRDefault="00142350" w:rsidP="00CE58D1">
      <w:pPr>
        <w:spacing w:after="0" w:line="240" w:lineRule="auto"/>
        <w:ind w:firstLine="0"/>
        <w:rPr>
          <w:lang w:val="fr-FR"/>
        </w:rPr>
      </w:pPr>
    </w:p>
    <w:p w14:paraId="64D85B25" w14:textId="77777777" w:rsidR="00F879ED" w:rsidRPr="00855078" w:rsidRDefault="007E0C6E" w:rsidP="00CE58D1">
      <w:pPr>
        <w:spacing w:after="0" w:line="240" w:lineRule="auto"/>
        <w:ind w:firstLine="0"/>
        <w:rPr>
          <w:lang w:val="fr-FR"/>
        </w:rPr>
      </w:pPr>
      <w:r w:rsidRPr="00855078">
        <w:rPr>
          <w:lang w:val="fr-FR"/>
        </w:rPr>
        <w:t>Un flacon contient 150 </w:t>
      </w:r>
      <w:r w:rsidR="00CF1A8C" w:rsidRPr="00855078">
        <w:rPr>
          <w:lang w:val="fr-FR"/>
        </w:rPr>
        <w:t>mg de trastuzumab, un anticorps monoclonal humanisé recombinant de classe IgG1 produit par une culture de cellules de mammifère (ovaire de hamster chinois) et purifié par chromatographie d’affinité et d’échange d’ions, comportant des procédés d’inactivation et d’élimination v</w:t>
      </w:r>
      <w:r w:rsidR="00A871F1" w:rsidRPr="00855078">
        <w:rPr>
          <w:lang w:val="fr-FR"/>
        </w:rPr>
        <w:t>irales spécifiques.</w:t>
      </w:r>
    </w:p>
    <w:p w14:paraId="5B2D94CC" w14:textId="77777777" w:rsidR="00143AFC" w:rsidRDefault="00143AFC" w:rsidP="00CE58D1">
      <w:pPr>
        <w:spacing w:after="0" w:line="240" w:lineRule="auto"/>
        <w:ind w:firstLine="0"/>
        <w:rPr>
          <w:lang w:val="fr-FR"/>
        </w:rPr>
      </w:pPr>
    </w:p>
    <w:p w14:paraId="7EB247B2" w14:textId="77777777" w:rsidR="00142350" w:rsidRPr="00584EA0" w:rsidRDefault="00142350" w:rsidP="00CE58D1">
      <w:pPr>
        <w:spacing w:after="0" w:line="240" w:lineRule="auto"/>
        <w:ind w:firstLine="0"/>
        <w:rPr>
          <w:u w:val="single"/>
          <w:lang w:val="fr-FR"/>
        </w:rPr>
      </w:pPr>
      <w:r w:rsidRPr="00584EA0">
        <w:rPr>
          <w:u w:val="single"/>
          <w:lang w:val="fr-FR"/>
        </w:rPr>
        <w:t>KANJINTI 420 mg poudre pour solution à diluer pour perfusion</w:t>
      </w:r>
    </w:p>
    <w:p w14:paraId="187585F5" w14:textId="77777777" w:rsidR="00142350" w:rsidRDefault="00142350" w:rsidP="00CE58D1">
      <w:pPr>
        <w:spacing w:after="0" w:line="240" w:lineRule="auto"/>
        <w:ind w:firstLine="0"/>
        <w:rPr>
          <w:lang w:val="fr-FR"/>
        </w:rPr>
      </w:pPr>
    </w:p>
    <w:p w14:paraId="6FA0B914" w14:textId="77777777" w:rsidR="00142350" w:rsidRDefault="00142350" w:rsidP="00CE58D1">
      <w:pPr>
        <w:spacing w:after="0" w:line="240" w:lineRule="auto"/>
        <w:ind w:firstLine="0"/>
        <w:rPr>
          <w:lang w:val="fr-FR"/>
        </w:rPr>
      </w:pPr>
      <w:r w:rsidRPr="00855078">
        <w:rPr>
          <w:lang w:val="fr-FR"/>
        </w:rPr>
        <w:t xml:space="preserve">Un flacon contient </w:t>
      </w:r>
      <w:r>
        <w:rPr>
          <w:lang w:val="fr-FR"/>
        </w:rPr>
        <w:t>420</w:t>
      </w:r>
      <w:r w:rsidRPr="00855078">
        <w:rPr>
          <w:lang w:val="fr-FR"/>
        </w:rPr>
        <w:t> mg de trastuzumab, un anticorps monoclonal humanisé recombinant de classe IgG1 produit par une culture de cellules de mammifère (ovaire de hamster chinois) et purifié par chromatographie d’affinité et d’échange d’ions, comportant des procédés d’inactivation et d’élimination virales spécifiques.</w:t>
      </w:r>
    </w:p>
    <w:p w14:paraId="03E9337F" w14:textId="77777777" w:rsidR="00142350" w:rsidRPr="00855078" w:rsidRDefault="00142350" w:rsidP="00CE58D1">
      <w:pPr>
        <w:spacing w:after="0" w:line="240" w:lineRule="auto"/>
        <w:ind w:firstLine="0"/>
        <w:rPr>
          <w:lang w:val="fr-FR"/>
        </w:rPr>
      </w:pPr>
    </w:p>
    <w:p w14:paraId="24695319" w14:textId="77777777" w:rsidR="00F879ED" w:rsidRPr="00855078" w:rsidRDefault="00CF1A8C" w:rsidP="00CE58D1">
      <w:pPr>
        <w:spacing w:after="0" w:line="240" w:lineRule="auto"/>
        <w:ind w:firstLine="0"/>
        <w:rPr>
          <w:lang w:val="fr-FR"/>
        </w:rPr>
      </w:pPr>
      <w:r w:rsidRPr="00855078">
        <w:rPr>
          <w:lang w:val="fr-FR"/>
        </w:rPr>
        <w:t>La solution recons</w:t>
      </w:r>
      <w:r w:rsidR="007E0C6E" w:rsidRPr="00855078">
        <w:rPr>
          <w:lang w:val="fr-FR"/>
        </w:rPr>
        <w:t xml:space="preserve">tituée de </w:t>
      </w:r>
      <w:r w:rsidR="00142350">
        <w:rPr>
          <w:lang w:val="fr-FR"/>
        </w:rPr>
        <w:t>KANJINTI</w:t>
      </w:r>
      <w:r w:rsidR="007E0C6E" w:rsidRPr="00855078">
        <w:rPr>
          <w:lang w:val="fr-FR"/>
        </w:rPr>
        <w:t xml:space="preserve"> contient 21 </w:t>
      </w:r>
      <w:r w:rsidRPr="00855078">
        <w:rPr>
          <w:lang w:val="fr-FR"/>
        </w:rPr>
        <w:t>mg/</w:t>
      </w:r>
      <w:proofErr w:type="spellStart"/>
      <w:r w:rsidRPr="00855078">
        <w:rPr>
          <w:lang w:val="fr-FR"/>
        </w:rPr>
        <w:t>m</w:t>
      </w:r>
      <w:r w:rsidR="00BA1BB8">
        <w:rPr>
          <w:lang w:val="fr-FR"/>
        </w:rPr>
        <w:t>L</w:t>
      </w:r>
      <w:proofErr w:type="spellEnd"/>
      <w:r w:rsidRPr="00855078">
        <w:rPr>
          <w:lang w:val="fr-FR"/>
        </w:rPr>
        <w:t xml:space="preserve"> de trastuzumab.</w:t>
      </w:r>
    </w:p>
    <w:p w14:paraId="77A5B641" w14:textId="77777777" w:rsidR="00143AFC" w:rsidRPr="00855078" w:rsidRDefault="00143AFC" w:rsidP="00CE58D1">
      <w:pPr>
        <w:spacing w:after="0" w:line="240" w:lineRule="auto"/>
        <w:ind w:firstLine="0"/>
        <w:rPr>
          <w:lang w:val="fr-FR"/>
        </w:rPr>
      </w:pPr>
    </w:p>
    <w:p w14:paraId="2B4DC317" w14:textId="77777777" w:rsidR="00F879ED" w:rsidRPr="00855078" w:rsidRDefault="00CF1A8C" w:rsidP="00CE58D1">
      <w:pPr>
        <w:spacing w:after="0" w:line="240" w:lineRule="auto"/>
        <w:ind w:firstLine="0"/>
        <w:rPr>
          <w:lang w:val="fr-FR"/>
        </w:rPr>
      </w:pPr>
      <w:r w:rsidRPr="00855078">
        <w:rPr>
          <w:lang w:val="fr-FR"/>
        </w:rPr>
        <w:t>Pour la liste complète des excipients, voir rubrique 6.1.</w:t>
      </w:r>
    </w:p>
    <w:p w14:paraId="61421D59" w14:textId="77777777" w:rsidR="00143AFC" w:rsidRPr="00855078" w:rsidRDefault="00143AFC" w:rsidP="00CE58D1">
      <w:pPr>
        <w:spacing w:after="0" w:line="240" w:lineRule="auto"/>
        <w:ind w:firstLine="0"/>
        <w:rPr>
          <w:lang w:val="fr-FR"/>
        </w:rPr>
      </w:pPr>
    </w:p>
    <w:p w14:paraId="406CD0EC" w14:textId="77777777" w:rsidR="00143AFC" w:rsidRPr="00855078" w:rsidRDefault="00143AFC" w:rsidP="00CE58D1">
      <w:pPr>
        <w:spacing w:after="0" w:line="240" w:lineRule="auto"/>
        <w:ind w:firstLine="0"/>
        <w:rPr>
          <w:lang w:val="fr-FR"/>
        </w:rPr>
      </w:pPr>
    </w:p>
    <w:p w14:paraId="2997D5A9" w14:textId="77777777" w:rsidR="00F879ED" w:rsidRPr="00855078" w:rsidRDefault="00CF1A8C" w:rsidP="00C23D76">
      <w:pPr>
        <w:pStyle w:val="Heading1"/>
        <w:tabs>
          <w:tab w:val="center" w:pos="2086"/>
        </w:tabs>
        <w:spacing w:after="0" w:line="240" w:lineRule="auto"/>
        <w:ind w:left="567" w:right="0" w:hanging="567"/>
        <w:rPr>
          <w:lang w:val="fr-FR"/>
        </w:rPr>
      </w:pPr>
      <w:r w:rsidRPr="00855078">
        <w:rPr>
          <w:lang w:val="fr-FR"/>
        </w:rPr>
        <w:t>3.</w:t>
      </w:r>
      <w:r w:rsidRPr="00855078">
        <w:rPr>
          <w:lang w:val="fr-FR"/>
        </w:rPr>
        <w:tab/>
        <w:t>FORME PHARMACEUTIQUE</w:t>
      </w:r>
    </w:p>
    <w:p w14:paraId="40EC8BC3" w14:textId="77777777" w:rsidR="00143AFC" w:rsidRPr="00855078" w:rsidRDefault="00143AFC" w:rsidP="00130245">
      <w:pPr>
        <w:keepNext/>
        <w:spacing w:after="0" w:line="240" w:lineRule="auto"/>
        <w:ind w:firstLine="0"/>
        <w:rPr>
          <w:lang w:val="fr-FR"/>
        </w:rPr>
      </w:pPr>
    </w:p>
    <w:p w14:paraId="4DBA89BC" w14:textId="77777777" w:rsidR="00F879ED" w:rsidRPr="00855078" w:rsidRDefault="00CF1A8C" w:rsidP="00CE58D1">
      <w:pPr>
        <w:spacing w:after="0" w:line="240" w:lineRule="auto"/>
        <w:ind w:firstLine="0"/>
        <w:rPr>
          <w:lang w:val="fr-FR"/>
        </w:rPr>
      </w:pPr>
      <w:r w:rsidRPr="00855078">
        <w:rPr>
          <w:lang w:val="fr-FR"/>
        </w:rPr>
        <w:t>Poudre pour solution à diluer pour perfusion.</w:t>
      </w:r>
    </w:p>
    <w:p w14:paraId="0842DF98" w14:textId="77777777" w:rsidR="00143AFC" w:rsidRPr="00855078" w:rsidRDefault="00143AFC" w:rsidP="00CE58D1">
      <w:pPr>
        <w:spacing w:after="0" w:line="240" w:lineRule="auto"/>
        <w:ind w:firstLine="0"/>
        <w:rPr>
          <w:lang w:val="fr-FR"/>
        </w:rPr>
      </w:pPr>
    </w:p>
    <w:p w14:paraId="08888C16" w14:textId="77777777" w:rsidR="00F879ED" w:rsidRPr="00855078" w:rsidRDefault="00CF1A8C" w:rsidP="00CE58D1">
      <w:pPr>
        <w:spacing w:after="0" w:line="240" w:lineRule="auto"/>
        <w:ind w:firstLine="0"/>
        <w:rPr>
          <w:lang w:val="fr-FR"/>
        </w:rPr>
      </w:pPr>
      <w:r w:rsidRPr="00855078">
        <w:rPr>
          <w:lang w:val="fr-FR"/>
        </w:rPr>
        <w:t xml:space="preserve">Poudre lyophilisée blanche à </w:t>
      </w:r>
      <w:r w:rsidR="00A871F1" w:rsidRPr="00855078">
        <w:rPr>
          <w:lang w:val="fr-FR"/>
        </w:rPr>
        <w:t>jaune pâle.</w:t>
      </w:r>
    </w:p>
    <w:p w14:paraId="7972CE81" w14:textId="77777777" w:rsidR="00143AFC" w:rsidRPr="00855078" w:rsidRDefault="00143AFC" w:rsidP="00CE58D1">
      <w:pPr>
        <w:spacing w:after="0" w:line="240" w:lineRule="auto"/>
        <w:ind w:firstLine="0"/>
        <w:rPr>
          <w:lang w:val="fr-FR"/>
        </w:rPr>
      </w:pPr>
    </w:p>
    <w:p w14:paraId="446912A4" w14:textId="77777777" w:rsidR="00143AFC" w:rsidRPr="00855078" w:rsidRDefault="00143AFC" w:rsidP="00CE58D1">
      <w:pPr>
        <w:spacing w:after="0" w:line="240" w:lineRule="auto"/>
        <w:ind w:firstLine="0"/>
        <w:rPr>
          <w:lang w:val="fr-FR"/>
        </w:rPr>
      </w:pPr>
    </w:p>
    <w:p w14:paraId="0DFCE716" w14:textId="77777777" w:rsidR="00F879ED" w:rsidRPr="00855078" w:rsidRDefault="00CF1A8C" w:rsidP="00C23D76">
      <w:pPr>
        <w:pStyle w:val="Heading1"/>
        <w:tabs>
          <w:tab w:val="center" w:pos="2086"/>
        </w:tabs>
        <w:spacing w:after="0" w:line="240" w:lineRule="auto"/>
        <w:ind w:left="567" w:right="0" w:hanging="567"/>
        <w:rPr>
          <w:lang w:val="fr-FR"/>
        </w:rPr>
      </w:pPr>
      <w:r w:rsidRPr="00855078">
        <w:rPr>
          <w:lang w:val="fr-FR"/>
        </w:rPr>
        <w:t>4.</w:t>
      </w:r>
      <w:r w:rsidRPr="00855078">
        <w:rPr>
          <w:lang w:val="fr-FR"/>
        </w:rPr>
        <w:tab/>
      </w:r>
      <w:r w:rsidR="00FE2E22">
        <w:rPr>
          <w:lang w:val="fr-FR"/>
        </w:rPr>
        <w:t>INFORMATIONS</w:t>
      </w:r>
      <w:r w:rsidRPr="00855078">
        <w:rPr>
          <w:lang w:val="fr-FR"/>
        </w:rPr>
        <w:t xml:space="preserve"> CLINIQUES</w:t>
      </w:r>
    </w:p>
    <w:p w14:paraId="3A39F1BD" w14:textId="77777777" w:rsidR="00143AFC" w:rsidRPr="00855078" w:rsidRDefault="00143AFC" w:rsidP="00CE58D1">
      <w:pPr>
        <w:keepNext/>
        <w:spacing w:after="0" w:line="240" w:lineRule="auto"/>
        <w:ind w:firstLine="0"/>
        <w:rPr>
          <w:lang w:val="fr-FR"/>
        </w:rPr>
      </w:pPr>
    </w:p>
    <w:p w14:paraId="5BFBA2B8" w14:textId="77777777" w:rsidR="00F879ED" w:rsidRPr="00855078" w:rsidRDefault="00CF1A8C" w:rsidP="00C23D76">
      <w:pPr>
        <w:pStyle w:val="Heading1"/>
        <w:tabs>
          <w:tab w:val="center" w:pos="2086"/>
        </w:tabs>
        <w:spacing w:after="0" w:line="240" w:lineRule="auto"/>
        <w:ind w:left="567" w:right="0" w:hanging="567"/>
        <w:rPr>
          <w:b w:val="0"/>
          <w:lang w:val="fr-FR"/>
        </w:rPr>
      </w:pPr>
      <w:r w:rsidRPr="00855078">
        <w:rPr>
          <w:lang w:val="fr-FR"/>
        </w:rPr>
        <w:t>4.1</w:t>
      </w:r>
      <w:r w:rsidRPr="00855078">
        <w:rPr>
          <w:lang w:val="fr-FR"/>
        </w:rPr>
        <w:tab/>
        <w:t>Indications thérapeutiques</w:t>
      </w:r>
    </w:p>
    <w:p w14:paraId="5F9E5C7C" w14:textId="77777777" w:rsidR="007F5012" w:rsidRPr="00855078" w:rsidRDefault="007F5012" w:rsidP="00CE58D1">
      <w:pPr>
        <w:keepNext/>
        <w:tabs>
          <w:tab w:val="center" w:pos="1823"/>
        </w:tabs>
        <w:spacing w:after="0" w:line="240" w:lineRule="auto"/>
        <w:ind w:firstLine="0"/>
        <w:rPr>
          <w:lang w:val="fr-FR"/>
        </w:rPr>
      </w:pPr>
    </w:p>
    <w:p w14:paraId="594EF39C" w14:textId="77777777" w:rsidR="00F879ED" w:rsidRPr="00855078" w:rsidRDefault="00CF1A8C" w:rsidP="00CE58D1">
      <w:pPr>
        <w:pStyle w:val="Heading2"/>
        <w:keepLines w:val="0"/>
        <w:spacing w:after="0" w:line="240" w:lineRule="auto"/>
        <w:ind w:left="0" w:firstLine="0"/>
        <w:rPr>
          <w:u w:val="none"/>
          <w:lang w:val="fr-FR"/>
        </w:rPr>
      </w:pPr>
      <w:r w:rsidRPr="00855078">
        <w:rPr>
          <w:lang w:val="fr-FR"/>
        </w:rPr>
        <w:t>Cancer du sein</w:t>
      </w:r>
    </w:p>
    <w:p w14:paraId="44E49D76" w14:textId="77777777" w:rsidR="007F5012" w:rsidRPr="00855078" w:rsidRDefault="007F5012" w:rsidP="00CE58D1">
      <w:pPr>
        <w:keepNext/>
        <w:spacing w:after="0" w:line="240" w:lineRule="auto"/>
        <w:ind w:firstLine="0"/>
        <w:rPr>
          <w:lang w:val="fr-FR"/>
        </w:rPr>
      </w:pPr>
    </w:p>
    <w:p w14:paraId="11798007" w14:textId="77777777" w:rsidR="00F879ED" w:rsidRPr="00855078" w:rsidRDefault="00CF1A8C" w:rsidP="00CE58D1">
      <w:pPr>
        <w:pStyle w:val="Heading3"/>
        <w:keepLines w:val="0"/>
        <w:spacing w:after="0" w:line="240" w:lineRule="auto"/>
        <w:ind w:left="0" w:firstLine="0"/>
        <w:rPr>
          <w:u w:val="single" w:color="000000"/>
          <w:lang w:val="fr-FR"/>
        </w:rPr>
      </w:pPr>
      <w:r w:rsidRPr="00855078">
        <w:rPr>
          <w:u w:val="single" w:color="000000"/>
          <w:lang w:val="fr-FR"/>
        </w:rPr>
        <w:t>Cancer du sein métastatique</w:t>
      </w:r>
    </w:p>
    <w:p w14:paraId="7D313CF1" w14:textId="77777777" w:rsidR="007F5012" w:rsidRPr="00855078" w:rsidRDefault="007F5012" w:rsidP="00CE58D1">
      <w:pPr>
        <w:keepNext/>
        <w:spacing w:after="0" w:line="240" w:lineRule="auto"/>
        <w:ind w:firstLine="0"/>
        <w:rPr>
          <w:lang w:val="fr-FR"/>
        </w:rPr>
      </w:pPr>
    </w:p>
    <w:p w14:paraId="64FBF6CA" w14:textId="7ECAABDB" w:rsidR="00F879ED" w:rsidRPr="00855078" w:rsidRDefault="00142350" w:rsidP="00CE58D1">
      <w:pPr>
        <w:keepNext/>
        <w:spacing w:after="0" w:line="240" w:lineRule="auto"/>
        <w:ind w:firstLine="0"/>
        <w:rPr>
          <w:lang w:val="fr-FR"/>
        </w:rPr>
      </w:pPr>
      <w:r>
        <w:rPr>
          <w:lang w:val="fr-FR"/>
        </w:rPr>
        <w:t>KANJINTI</w:t>
      </w:r>
      <w:r w:rsidR="00CF1A8C" w:rsidRPr="00855078">
        <w:rPr>
          <w:lang w:val="fr-FR"/>
        </w:rPr>
        <w:t xml:space="preserve"> est indiqué dans le traitement de patients adultes atteints d’un cancer du sein métastatique HER2 positif</w:t>
      </w:r>
      <w:r w:rsidR="004C24FE">
        <w:rPr>
          <w:lang w:val="fr-FR"/>
        </w:rPr>
        <w:t xml:space="preserve"> </w:t>
      </w:r>
      <w:r w:rsidR="00CF1A8C" w:rsidRPr="00855078">
        <w:rPr>
          <w:lang w:val="fr-FR"/>
        </w:rPr>
        <w:t>:</w:t>
      </w:r>
    </w:p>
    <w:p w14:paraId="31378C5C" w14:textId="77777777" w:rsidR="007F5012" w:rsidRPr="00855078" w:rsidRDefault="007F5012" w:rsidP="00CE58D1">
      <w:pPr>
        <w:keepNext/>
        <w:spacing w:after="0" w:line="240" w:lineRule="auto"/>
        <w:ind w:firstLine="0"/>
        <w:rPr>
          <w:lang w:val="fr-FR"/>
        </w:rPr>
      </w:pPr>
    </w:p>
    <w:p w14:paraId="3B106B41" w14:textId="77777777" w:rsidR="00F879ED" w:rsidRPr="00855078" w:rsidRDefault="00CF1A8C" w:rsidP="00CE58D1">
      <w:pPr>
        <w:numPr>
          <w:ilvl w:val="0"/>
          <w:numId w:val="1"/>
        </w:numPr>
        <w:spacing w:after="0" w:line="240" w:lineRule="auto"/>
        <w:ind w:left="567" w:hanging="567"/>
        <w:rPr>
          <w:lang w:val="fr-FR"/>
        </w:rPr>
      </w:pPr>
      <w:proofErr w:type="gramStart"/>
      <w:r w:rsidRPr="00855078">
        <w:rPr>
          <w:lang w:val="fr-FR"/>
        </w:rPr>
        <w:t>en</w:t>
      </w:r>
      <w:proofErr w:type="gramEnd"/>
      <w:r w:rsidRPr="00855078">
        <w:rPr>
          <w:lang w:val="fr-FR"/>
        </w:rPr>
        <w:t xml:space="preserve"> monothérapie, chez les patients déjà </w:t>
      </w:r>
      <w:proofErr w:type="spellStart"/>
      <w:r w:rsidRPr="00855078">
        <w:rPr>
          <w:lang w:val="fr-FR"/>
        </w:rPr>
        <w:t>pré-traités</w:t>
      </w:r>
      <w:proofErr w:type="spellEnd"/>
      <w:r w:rsidRPr="00855078">
        <w:rPr>
          <w:lang w:val="fr-FR"/>
        </w:rPr>
        <w:t xml:space="preserve"> par au moins deux protocoles de chimiothérapie pour leur maladie métastatique. Les chimiothérapies précédentes doivent au moins inclure une anthracycline et un taxane, à moins que ces traitements ne conviennent pas aux patients. Les patients répondeurs à l'hormonothérapie doivent également être en échec à l'hormonothérapie, à moins que ces traitements ne leur conviennent pas.</w:t>
      </w:r>
    </w:p>
    <w:p w14:paraId="7FEF818A" w14:textId="77777777" w:rsidR="00CA607C" w:rsidRPr="00855078" w:rsidRDefault="00CA607C" w:rsidP="00CE58D1">
      <w:pPr>
        <w:spacing w:after="0" w:line="240" w:lineRule="auto"/>
        <w:ind w:firstLine="0"/>
        <w:rPr>
          <w:lang w:val="fr-FR"/>
        </w:rPr>
      </w:pPr>
    </w:p>
    <w:p w14:paraId="22497EAD" w14:textId="77777777" w:rsidR="00F879ED" w:rsidRPr="00855078" w:rsidRDefault="00CF1A8C" w:rsidP="00CE58D1">
      <w:pPr>
        <w:numPr>
          <w:ilvl w:val="0"/>
          <w:numId w:val="1"/>
        </w:numPr>
        <w:spacing w:after="0" w:line="240" w:lineRule="auto"/>
        <w:ind w:left="567" w:hanging="567"/>
        <w:rPr>
          <w:lang w:val="fr-FR"/>
        </w:rPr>
      </w:pPr>
      <w:proofErr w:type="gramStart"/>
      <w:r w:rsidRPr="00855078">
        <w:rPr>
          <w:lang w:val="fr-FR"/>
        </w:rPr>
        <w:t>en</w:t>
      </w:r>
      <w:proofErr w:type="gramEnd"/>
      <w:r w:rsidRPr="00855078">
        <w:rPr>
          <w:lang w:val="fr-FR"/>
        </w:rPr>
        <w:t xml:space="preserve"> association avec le paclitaxel, chez les patients </w:t>
      </w:r>
      <w:proofErr w:type="gramStart"/>
      <w:r w:rsidRPr="00855078">
        <w:rPr>
          <w:lang w:val="fr-FR"/>
        </w:rPr>
        <w:t xml:space="preserve">non </w:t>
      </w:r>
      <w:proofErr w:type="spellStart"/>
      <w:r w:rsidRPr="00855078">
        <w:rPr>
          <w:lang w:val="fr-FR"/>
        </w:rPr>
        <w:t>pré</w:t>
      </w:r>
      <w:proofErr w:type="gramEnd"/>
      <w:r w:rsidRPr="00855078">
        <w:rPr>
          <w:lang w:val="fr-FR"/>
        </w:rPr>
        <w:t>-traités</w:t>
      </w:r>
      <w:proofErr w:type="spellEnd"/>
      <w:r w:rsidRPr="00855078">
        <w:rPr>
          <w:lang w:val="fr-FR"/>
        </w:rPr>
        <w:t xml:space="preserve"> par chimiothérapie pour leur maladie métastatique et chez lesquels le traitement par anthracyclines ne peut pas être envisagé.</w:t>
      </w:r>
    </w:p>
    <w:p w14:paraId="788D69EB" w14:textId="77777777" w:rsidR="00CA607C" w:rsidRPr="00855078" w:rsidRDefault="00CA607C" w:rsidP="00CE58D1">
      <w:pPr>
        <w:spacing w:after="0" w:line="240" w:lineRule="auto"/>
        <w:ind w:firstLine="0"/>
        <w:rPr>
          <w:lang w:val="fr-FR"/>
        </w:rPr>
      </w:pPr>
    </w:p>
    <w:p w14:paraId="6425499D" w14:textId="77777777" w:rsidR="00F879ED" w:rsidRPr="00855078" w:rsidRDefault="00CF1A8C" w:rsidP="00CE58D1">
      <w:pPr>
        <w:numPr>
          <w:ilvl w:val="0"/>
          <w:numId w:val="1"/>
        </w:numPr>
        <w:spacing w:after="0" w:line="240" w:lineRule="auto"/>
        <w:ind w:left="567" w:hanging="567"/>
        <w:rPr>
          <w:lang w:val="fr-FR"/>
        </w:rPr>
      </w:pPr>
      <w:proofErr w:type="gramStart"/>
      <w:r w:rsidRPr="00855078">
        <w:rPr>
          <w:lang w:val="fr-FR"/>
        </w:rPr>
        <w:t>en</w:t>
      </w:r>
      <w:proofErr w:type="gramEnd"/>
      <w:r w:rsidRPr="00855078">
        <w:rPr>
          <w:lang w:val="fr-FR"/>
        </w:rPr>
        <w:t xml:space="preserve"> association avec le </w:t>
      </w:r>
      <w:proofErr w:type="spellStart"/>
      <w:r w:rsidRPr="00855078">
        <w:rPr>
          <w:lang w:val="fr-FR"/>
        </w:rPr>
        <w:t>docétaxel</w:t>
      </w:r>
      <w:proofErr w:type="spellEnd"/>
      <w:r w:rsidRPr="00855078">
        <w:rPr>
          <w:lang w:val="fr-FR"/>
        </w:rPr>
        <w:t xml:space="preserve">, chez les patients </w:t>
      </w:r>
      <w:proofErr w:type="gramStart"/>
      <w:r w:rsidRPr="00855078">
        <w:rPr>
          <w:lang w:val="fr-FR"/>
        </w:rPr>
        <w:t xml:space="preserve">non </w:t>
      </w:r>
      <w:proofErr w:type="spellStart"/>
      <w:r w:rsidRPr="00855078">
        <w:rPr>
          <w:lang w:val="fr-FR"/>
        </w:rPr>
        <w:t>pré</w:t>
      </w:r>
      <w:proofErr w:type="gramEnd"/>
      <w:r w:rsidRPr="00855078">
        <w:rPr>
          <w:lang w:val="fr-FR"/>
        </w:rPr>
        <w:t>-traités</w:t>
      </w:r>
      <w:proofErr w:type="spellEnd"/>
      <w:r w:rsidRPr="00855078">
        <w:rPr>
          <w:lang w:val="fr-FR"/>
        </w:rPr>
        <w:t xml:space="preserve"> par chimiothérapie </w:t>
      </w:r>
      <w:r w:rsidR="00CA607C" w:rsidRPr="00855078">
        <w:rPr>
          <w:lang w:val="fr-FR"/>
        </w:rPr>
        <w:t>pour leur maladie métastatique.</w:t>
      </w:r>
    </w:p>
    <w:p w14:paraId="058605F3" w14:textId="77777777" w:rsidR="00CA607C" w:rsidRPr="00855078" w:rsidRDefault="00CA607C" w:rsidP="00734579">
      <w:pPr>
        <w:keepNext/>
        <w:spacing w:after="0" w:line="240" w:lineRule="auto"/>
        <w:ind w:firstLine="0"/>
        <w:rPr>
          <w:lang w:val="fr-FR"/>
        </w:rPr>
      </w:pPr>
    </w:p>
    <w:p w14:paraId="019EDCB3" w14:textId="77777777" w:rsidR="00F879ED" w:rsidRPr="00855078" w:rsidRDefault="00CF1A8C" w:rsidP="00CE58D1">
      <w:pPr>
        <w:numPr>
          <w:ilvl w:val="0"/>
          <w:numId w:val="1"/>
        </w:numPr>
        <w:spacing w:after="0" w:line="240" w:lineRule="auto"/>
        <w:ind w:left="567" w:hanging="567"/>
        <w:rPr>
          <w:lang w:val="fr-FR"/>
        </w:rPr>
      </w:pPr>
      <w:proofErr w:type="gramStart"/>
      <w:r w:rsidRPr="00855078">
        <w:rPr>
          <w:lang w:val="fr-FR"/>
        </w:rPr>
        <w:t>en</w:t>
      </w:r>
      <w:proofErr w:type="gramEnd"/>
      <w:r w:rsidRPr="00855078">
        <w:rPr>
          <w:lang w:val="fr-FR"/>
        </w:rPr>
        <w:t xml:space="preserve"> association à un inhibiteur de l’aromatase, chez les patientes ménopausées ayant des récepteurs hormonaux positifs, non traitée</w:t>
      </w:r>
      <w:r w:rsidR="001105FA" w:rsidRPr="00855078">
        <w:rPr>
          <w:lang w:val="fr-FR"/>
        </w:rPr>
        <w:t>s précédemment par trastuzumab.</w:t>
      </w:r>
    </w:p>
    <w:p w14:paraId="468572F4" w14:textId="77777777" w:rsidR="007F5012" w:rsidRPr="00855078" w:rsidRDefault="007F5012" w:rsidP="00CE58D1">
      <w:pPr>
        <w:spacing w:after="0" w:line="240" w:lineRule="auto"/>
        <w:ind w:firstLine="0"/>
        <w:rPr>
          <w:lang w:val="fr-FR"/>
        </w:rPr>
      </w:pPr>
    </w:p>
    <w:p w14:paraId="0897CFC4" w14:textId="77777777" w:rsidR="00F879ED" w:rsidRPr="00855078" w:rsidRDefault="00CF1A8C" w:rsidP="00CE58D1">
      <w:pPr>
        <w:pStyle w:val="Heading3"/>
        <w:spacing w:after="0" w:line="240" w:lineRule="auto"/>
        <w:ind w:left="0" w:firstLine="0"/>
        <w:rPr>
          <w:lang w:val="fr-FR"/>
        </w:rPr>
      </w:pPr>
      <w:r w:rsidRPr="00855078">
        <w:rPr>
          <w:u w:val="single" w:color="000000"/>
          <w:lang w:val="fr-FR"/>
        </w:rPr>
        <w:t>Cancer du sein précoce</w:t>
      </w:r>
    </w:p>
    <w:p w14:paraId="430A37F8" w14:textId="77777777" w:rsidR="007F5012" w:rsidRPr="00855078" w:rsidRDefault="007F5012" w:rsidP="00CE58D1">
      <w:pPr>
        <w:keepNext/>
        <w:spacing w:after="0" w:line="240" w:lineRule="auto"/>
        <w:ind w:firstLine="0"/>
        <w:rPr>
          <w:lang w:val="fr-FR"/>
        </w:rPr>
      </w:pPr>
    </w:p>
    <w:p w14:paraId="7A11ED8C" w14:textId="77777777" w:rsidR="00F879ED" w:rsidRPr="00855078" w:rsidRDefault="00142350" w:rsidP="00CE58D1">
      <w:pPr>
        <w:keepNext/>
        <w:spacing w:after="0" w:line="240" w:lineRule="auto"/>
        <w:ind w:firstLine="0"/>
        <w:rPr>
          <w:lang w:val="fr-FR"/>
        </w:rPr>
      </w:pPr>
      <w:r>
        <w:rPr>
          <w:lang w:val="fr-FR"/>
        </w:rPr>
        <w:t>KANJINTI</w:t>
      </w:r>
      <w:r w:rsidR="00CF1A8C" w:rsidRPr="00855078">
        <w:rPr>
          <w:lang w:val="fr-FR"/>
        </w:rPr>
        <w:t xml:space="preserve"> est indiqué dans le traitement de patients adultes atteints d</w:t>
      </w:r>
      <w:r w:rsidR="00341AC9">
        <w:rPr>
          <w:lang w:val="fr-FR"/>
        </w:rPr>
        <w:t>’un cancer du sein précoce HER2 </w:t>
      </w:r>
      <w:r w:rsidR="00CF1A8C" w:rsidRPr="00855078">
        <w:rPr>
          <w:lang w:val="fr-FR"/>
        </w:rPr>
        <w:t>positif :</w:t>
      </w:r>
    </w:p>
    <w:p w14:paraId="1CD30681" w14:textId="77777777" w:rsidR="007F5012" w:rsidRPr="004675AE" w:rsidRDefault="007F5012" w:rsidP="00584EA0">
      <w:pPr>
        <w:autoSpaceDE w:val="0"/>
        <w:autoSpaceDN w:val="0"/>
        <w:adjustRightInd w:val="0"/>
        <w:spacing w:after="0" w:line="240" w:lineRule="auto"/>
        <w:ind w:firstLine="0"/>
        <w:rPr>
          <w:rFonts w:eastAsia="Calibri"/>
          <w:lang w:val="fr-FR"/>
        </w:rPr>
      </w:pPr>
    </w:p>
    <w:p w14:paraId="66AD330A" w14:textId="77777777" w:rsidR="00F879ED" w:rsidRPr="00855078" w:rsidRDefault="00CF1A8C" w:rsidP="00CE58D1">
      <w:pPr>
        <w:numPr>
          <w:ilvl w:val="0"/>
          <w:numId w:val="1"/>
        </w:numPr>
        <w:spacing w:after="0" w:line="240" w:lineRule="auto"/>
        <w:ind w:left="567" w:hanging="567"/>
        <w:rPr>
          <w:lang w:val="fr-FR"/>
        </w:rPr>
      </w:pPr>
      <w:proofErr w:type="gramStart"/>
      <w:r w:rsidRPr="00855078">
        <w:rPr>
          <w:lang w:val="fr-FR"/>
        </w:rPr>
        <w:t>après</w:t>
      </w:r>
      <w:proofErr w:type="gramEnd"/>
      <w:r w:rsidRPr="00855078">
        <w:rPr>
          <w:lang w:val="fr-FR"/>
        </w:rPr>
        <w:t xml:space="preserve"> chirurgie, chimiothérapie (néoadjuvante ou adjuvante) et radiothérapie (si indiquée) (voir rubrique 5.1).</w:t>
      </w:r>
    </w:p>
    <w:p w14:paraId="1D8BFEF8" w14:textId="77777777" w:rsidR="007F5012" w:rsidRPr="00855078" w:rsidRDefault="007F5012" w:rsidP="00CE58D1">
      <w:pPr>
        <w:spacing w:after="0" w:line="240" w:lineRule="auto"/>
        <w:ind w:firstLine="0"/>
        <w:rPr>
          <w:lang w:val="fr-FR"/>
        </w:rPr>
      </w:pPr>
    </w:p>
    <w:p w14:paraId="1EC13EFF" w14:textId="77777777" w:rsidR="00F879ED" w:rsidRPr="00855078" w:rsidRDefault="00CF1A8C" w:rsidP="00CE58D1">
      <w:pPr>
        <w:numPr>
          <w:ilvl w:val="0"/>
          <w:numId w:val="1"/>
        </w:numPr>
        <w:spacing w:after="0" w:line="240" w:lineRule="auto"/>
        <w:ind w:left="567" w:hanging="567"/>
        <w:rPr>
          <w:lang w:val="fr-FR"/>
        </w:rPr>
      </w:pPr>
      <w:proofErr w:type="gramStart"/>
      <w:r w:rsidRPr="00855078">
        <w:rPr>
          <w:lang w:val="fr-FR"/>
        </w:rPr>
        <w:t>après</w:t>
      </w:r>
      <w:proofErr w:type="gramEnd"/>
      <w:r w:rsidRPr="00855078">
        <w:rPr>
          <w:lang w:val="fr-FR"/>
        </w:rPr>
        <w:t xml:space="preserve"> une chimiothérapie adjuvante avec la </w:t>
      </w:r>
      <w:proofErr w:type="spellStart"/>
      <w:r w:rsidRPr="00855078">
        <w:rPr>
          <w:lang w:val="fr-FR"/>
        </w:rPr>
        <w:t>doxorubicine</w:t>
      </w:r>
      <w:proofErr w:type="spellEnd"/>
      <w:r w:rsidRPr="00855078">
        <w:rPr>
          <w:lang w:val="fr-FR"/>
        </w:rPr>
        <w:t xml:space="preserve"> et le cyclophosphamide, en association avec le paclitaxel ou le </w:t>
      </w:r>
      <w:proofErr w:type="spellStart"/>
      <w:r w:rsidRPr="00855078">
        <w:rPr>
          <w:lang w:val="fr-FR"/>
        </w:rPr>
        <w:t>docétaxel</w:t>
      </w:r>
      <w:proofErr w:type="spellEnd"/>
      <w:r w:rsidRPr="00855078">
        <w:rPr>
          <w:lang w:val="fr-FR"/>
        </w:rPr>
        <w:t>.</w:t>
      </w:r>
    </w:p>
    <w:p w14:paraId="769A7A60" w14:textId="77777777" w:rsidR="007F5012" w:rsidRPr="00855078" w:rsidRDefault="007F5012" w:rsidP="00CE58D1">
      <w:pPr>
        <w:spacing w:after="0" w:line="240" w:lineRule="auto"/>
        <w:ind w:firstLine="0"/>
        <w:rPr>
          <w:lang w:val="fr-FR"/>
        </w:rPr>
      </w:pPr>
    </w:p>
    <w:p w14:paraId="1F55A87E" w14:textId="77777777" w:rsidR="00F879ED" w:rsidRPr="00855078" w:rsidRDefault="00CF1A8C" w:rsidP="00CE58D1">
      <w:pPr>
        <w:numPr>
          <w:ilvl w:val="0"/>
          <w:numId w:val="2"/>
        </w:numPr>
        <w:spacing w:after="0" w:line="240" w:lineRule="auto"/>
        <w:ind w:left="567" w:hanging="567"/>
        <w:rPr>
          <w:lang w:val="fr-FR"/>
        </w:rPr>
      </w:pPr>
      <w:proofErr w:type="gramStart"/>
      <w:r w:rsidRPr="00855078">
        <w:rPr>
          <w:lang w:val="fr-FR"/>
        </w:rPr>
        <w:t>en</w:t>
      </w:r>
      <w:proofErr w:type="gramEnd"/>
      <w:r w:rsidRPr="00855078">
        <w:rPr>
          <w:lang w:val="fr-FR"/>
        </w:rPr>
        <w:t xml:space="preserve"> association à une chimiothérapie adjuvante associant le </w:t>
      </w:r>
      <w:proofErr w:type="spellStart"/>
      <w:r w:rsidRPr="00855078">
        <w:rPr>
          <w:lang w:val="fr-FR"/>
        </w:rPr>
        <w:t>docétaxel</w:t>
      </w:r>
      <w:proofErr w:type="spellEnd"/>
      <w:r w:rsidRPr="00855078">
        <w:rPr>
          <w:lang w:val="fr-FR"/>
        </w:rPr>
        <w:t xml:space="preserve"> et le </w:t>
      </w:r>
      <w:proofErr w:type="spellStart"/>
      <w:r w:rsidRPr="00855078">
        <w:rPr>
          <w:lang w:val="fr-FR"/>
        </w:rPr>
        <w:t>carboplatine</w:t>
      </w:r>
      <w:proofErr w:type="spellEnd"/>
      <w:r w:rsidRPr="00855078">
        <w:rPr>
          <w:lang w:val="fr-FR"/>
        </w:rPr>
        <w:t>.</w:t>
      </w:r>
    </w:p>
    <w:p w14:paraId="342DA7BD" w14:textId="77777777" w:rsidR="007F5012" w:rsidRPr="00855078" w:rsidRDefault="007F5012" w:rsidP="00CE58D1">
      <w:pPr>
        <w:spacing w:after="0" w:line="240" w:lineRule="auto"/>
        <w:ind w:firstLine="0"/>
        <w:rPr>
          <w:lang w:val="fr-FR"/>
        </w:rPr>
      </w:pPr>
    </w:p>
    <w:p w14:paraId="5688DFD1" w14:textId="77777777" w:rsidR="00F879ED" w:rsidRPr="00855078" w:rsidRDefault="00CF1A8C" w:rsidP="00CE58D1">
      <w:pPr>
        <w:numPr>
          <w:ilvl w:val="0"/>
          <w:numId w:val="2"/>
        </w:numPr>
        <w:spacing w:after="0" w:line="240" w:lineRule="auto"/>
        <w:ind w:left="567" w:hanging="567"/>
        <w:rPr>
          <w:lang w:val="fr-FR"/>
        </w:rPr>
      </w:pPr>
      <w:proofErr w:type="gramStart"/>
      <w:r w:rsidRPr="00855078">
        <w:rPr>
          <w:lang w:val="fr-FR"/>
        </w:rPr>
        <w:t>en</w:t>
      </w:r>
      <w:proofErr w:type="gramEnd"/>
      <w:r w:rsidRPr="00855078">
        <w:rPr>
          <w:lang w:val="fr-FR"/>
        </w:rPr>
        <w:t xml:space="preserve"> association à une chimiothérapie néoadjuvante, suivie d’un traitement adjuvant avec </w:t>
      </w:r>
      <w:r w:rsidR="00142350">
        <w:rPr>
          <w:lang w:val="fr-FR"/>
        </w:rPr>
        <w:t>KANJINTI</w:t>
      </w:r>
      <w:r w:rsidRPr="00855078">
        <w:rPr>
          <w:lang w:val="fr-FR"/>
        </w:rPr>
        <w:t>, chez les patients ayant une maladie localement avancée (y compris inflammatoire) ou des tumeurs mesurant plus de 2</w:t>
      </w:r>
      <w:r w:rsidR="001A66B3">
        <w:rPr>
          <w:lang w:val="fr-FR"/>
        </w:rPr>
        <w:t> </w:t>
      </w:r>
      <w:r w:rsidRPr="00855078">
        <w:rPr>
          <w:lang w:val="fr-FR"/>
        </w:rPr>
        <w:t>cm de diamètre (voir rubriques 4.4 et 5.1).</w:t>
      </w:r>
    </w:p>
    <w:p w14:paraId="5BFF2CD1" w14:textId="77777777" w:rsidR="007F5012" w:rsidRPr="00855078" w:rsidRDefault="007F5012" w:rsidP="00CE58D1">
      <w:pPr>
        <w:spacing w:after="0" w:line="240" w:lineRule="auto"/>
        <w:ind w:firstLine="0"/>
        <w:rPr>
          <w:lang w:val="fr-FR"/>
        </w:rPr>
      </w:pPr>
    </w:p>
    <w:p w14:paraId="67672A3C" w14:textId="1654D8F0" w:rsidR="00F879ED" w:rsidRPr="00855078" w:rsidRDefault="00142350" w:rsidP="00CE58D1">
      <w:pPr>
        <w:spacing w:after="0" w:line="240" w:lineRule="auto"/>
        <w:ind w:firstLine="0"/>
        <w:rPr>
          <w:lang w:val="fr-FR"/>
        </w:rPr>
      </w:pPr>
      <w:r>
        <w:rPr>
          <w:lang w:val="fr-FR"/>
        </w:rPr>
        <w:t>KANJINTI</w:t>
      </w:r>
      <w:r w:rsidR="00CF1A8C" w:rsidRPr="00855078">
        <w:rPr>
          <w:lang w:val="fr-FR"/>
        </w:rPr>
        <w:t xml:space="preserve"> ne doit être utilisé que chez les patients atteints d’un cancer du sein </w:t>
      </w:r>
      <w:r w:rsidR="004E5708" w:rsidRPr="000F00A4">
        <w:rPr>
          <w:lang w:val="fr-FR"/>
        </w:rPr>
        <w:t>précoce ou</w:t>
      </w:r>
      <w:r w:rsidR="004E5708" w:rsidRPr="00855078">
        <w:rPr>
          <w:lang w:val="fr-FR"/>
        </w:rPr>
        <w:t xml:space="preserve"> </w:t>
      </w:r>
      <w:r w:rsidR="005D1413" w:rsidRPr="00855078">
        <w:rPr>
          <w:lang w:val="fr-FR"/>
        </w:rPr>
        <w:t xml:space="preserve">métastatique </w:t>
      </w:r>
      <w:r w:rsidR="00CF1A8C" w:rsidRPr="00855078">
        <w:rPr>
          <w:lang w:val="fr-FR"/>
        </w:rPr>
        <w:t>dont les tumeurs présentent soit une surexpression de HER2, soit un</w:t>
      </w:r>
      <w:r w:rsidR="00341AC9">
        <w:rPr>
          <w:lang w:val="fr-FR"/>
        </w:rPr>
        <w:t>e amplification du gène HER2 </w:t>
      </w:r>
      <w:r w:rsidR="00CF1A8C" w:rsidRPr="00855078">
        <w:rPr>
          <w:lang w:val="fr-FR"/>
        </w:rPr>
        <w:t>déterminée par une méthode précise et valid</w:t>
      </w:r>
      <w:r w:rsidR="00A871F1" w:rsidRPr="00855078">
        <w:rPr>
          <w:lang w:val="fr-FR"/>
        </w:rPr>
        <w:t>ée (voir rubriques 4.4 et 5.1).</w:t>
      </w:r>
    </w:p>
    <w:p w14:paraId="7BCC379B" w14:textId="77777777" w:rsidR="007F5012" w:rsidRPr="00855078" w:rsidRDefault="007F5012" w:rsidP="00CE58D1">
      <w:pPr>
        <w:spacing w:after="0" w:line="240" w:lineRule="auto"/>
        <w:ind w:firstLine="0"/>
        <w:rPr>
          <w:lang w:val="fr-FR"/>
        </w:rPr>
      </w:pPr>
    </w:p>
    <w:p w14:paraId="647E2028" w14:textId="77777777" w:rsidR="00F879ED" w:rsidRPr="004675AE" w:rsidRDefault="00CF1A8C" w:rsidP="00584EA0">
      <w:pPr>
        <w:autoSpaceDE w:val="0"/>
        <w:autoSpaceDN w:val="0"/>
        <w:adjustRightInd w:val="0"/>
        <w:spacing w:after="0" w:line="240" w:lineRule="auto"/>
        <w:ind w:firstLine="0"/>
        <w:rPr>
          <w:rFonts w:eastAsia="Calibri"/>
          <w:iCs/>
          <w:u w:val="single"/>
          <w:lang w:val="fr-FR"/>
        </w:rPr>
      </w:pPr>
      <w:r w:rsidRPr="004675AE">
        <w:rPr>
          <w:rFonts w:eastAsia="Calibri"/>
          <w:i/>
          <w:iCs/>
          <w:u w:val="single"/>
          <w:lang w:val="fr-FR"/>
        </w:rPr>
        <w:t>Cancer gastrique métastatique</w:t>
      </w:r>
    </w:p>
    <w:p w14:paraId="55A47945" w14:textId="77777777" w:rsidR="007F5012" w:rsidRPr="004675AE" w:rsidRDefault="007F5012" w:rsidP="00584EA0">
      <w:pPr>
        <w:autoSpaceDE w:val="0"/>
        <w:autoSpaceDN w:val="0"/>
        <w:adjustRightInd w:val="0"/>
        <w:spacing w:after="0" w:line="240" w:lineRule="auto"/>
        <w:ind w:firstLine="0"/>
        <w:rPr>
          <w:rFonts w:eastAsia="Calibri"/>
          <w:i/>
          <w:iCs/>
          <w:u w:val="single"/>
          <w:lang w:val="fr-FR"/>
        </w:rPr>
      </w:pPr>
    </w:p>
    <w:p w14:paraId="21CD24A2" w14:textId="77777777" w:rsidR="00F879ED" w:rsidRPr="00855078" w:rsidRDefault="00142350" w:rsidP="00CE58D1">
      <w:pPr>
        <w:spacing w:after="0" w:line="240" w:lineRule="auto"/>
        <w:ind w:firstLine="0"/>
        <w:rPr>
          <w:lang w:val="fr-FR"/>
        </w:rPr>
      </w:pPr>
      <w:r>
        <w:rPr>
          <w:lang w:val="fr-FR"/>
        </w:rPr>
        <w:t>KANJINTI</w:t>
      </w:r>
      <w:r w:rsidR="00CF1A8C" w:rsidRPr="00855078">
        <w:rPr>
          <w:lang w:val="fr-FR"/>
        </w:rPr>
        <w:t xml:space="preserve"> est indiqué dans le traitement de l’adénocarcinome métastatique de l'estomac ou de la jonction œsogastrique HER2 positif, en association à la </w:t>
      </w:r>
      <w:proofErr w:type="spellStart"/>
      <w:r w:rsidR="00CF1A8C" w:rsidRPr="00855078">
        <w:rPr>
          <w:lang w:val="fr-FR"/>
        </w:rPr>
        <w:t>capécitabine</w:t>
      </w:r>
      <w:proofErr w:type="spellEnd"/>
      <w:r w:rsidR="00CF1A8C" w:rsidRPr="00855078">
        <w:rPr>
          <w:lang w:val="fr-FR"/>
        </w:rPr>
        <w:t xml:space="preserve"> ou au 5-fluoro-uracile et au cisplatine, chez les patients adultes n’ayant pas été précédemment traités pour leur maladie métastatique.</w:t>
      </w:r>
    </w:p>
    <w:p w14:paraId="56032927" w14:textId="77777777" w:rsidR="007F5012" w:rsidRPr="00855078" w:rsidRDefault="007F5012" w:rsidP="00CE58D1">
      <w:pPr>
        <w:spacing w:after="0" w:line="240" w:lineRule="auto"/>
        <w:ind w:firstLine="0"/>
        <w:rPr>
          <w:lang w:val="fr-FR"/>
        </w:rPr>
      </w:pPr>
    </w:p>
    <w:p w14:paraId="524E8FE3" w14:textId="77777777" w:rsidR="00F879ED" w:rsidRPr="00855078" w:rsidRDefault="00142350" w:rsidP="00CE58D1">
      <w:pPr>
        <w:spacing w:after="0" w:line="240" w:lineRule="auto"/>
        <w:ind w:firstLine="0"/>
        <w:rPr>
          <w:lang w:val="fr-FR"/>
        </w:rPr>
      </w:pPr>
      <w:r>
        <w:rPr>
          <w:lang w:val="fr-FR"/>
        </w:rPr>
        <w:t>KANJINTI</w:t>
      </w:r>
      <w:r w:rsidR="00CF1A8C" w:rsidRPr="00855078">
        <w:rPr>
          <w:lang w:val="fr-FR"/>
        </w:rPr>
        <w:t xml:space="preserve"> doit être utilisé uniquement chez les patients atteints d’un cancer gastrique métastatique dont les tumeurs présentent une surexpression de HER2 définie par IHC2+ confirmée par un résultat </w:t>
      </w:r>
      <w:r w:rsidR="006F49C7">
        <w:rPr>
          <w:lang w:val="fr-FR"/>
        </w:rPr>
        <w:t>S</w:t>
      </w:r>
      <w:r w:rsidR="006F49C7" w:rsidRPr="00855078">
        <w:rPr>
          <w:lang w:val="fr-FR"/>
        </w:rPr>
        <w:t>ISH</w:t>
      </w:r>
      <w:r w:rsidR="00CF1A8C" w:rsidRPr="00855078">
        <w:rPr>
          <w:lang w:val="fr-FR"/>
        </w:rPr>
        <w:t xml:space="preserve">+ ou </w:t>
      </w:r>
      <w:r w:rsidR="006F49C7">
        <w:rPr>
          <w:lang w:val="fr-FR"/>
        </w:rPr>
        <w:t>F</w:t>
      </w:r>
      <w:r w:rsidR="006F49C7" w:rsidRPr="00855078">
        <w:rPr>
          <w:lang w:val="fr-FR"/>
        </w:rPr>
        <w:t>ISH</w:t>
      </w:r>
      <w:r w:rsidR="00CF1A8C" w:rsidRPr="00855078">
        <w:rPr>
          <w:lang w:val="fr-FR"/>
        </w:rPr>
        <w:t xml:space="preserve">+, ou par </w:t>
      </w:r>
      <w:r w:rsidR="00433247">
        <w:rPr>
          <w:lang w:val="fr-FR"/>
        </w:rPr>
        <w:t xml:space="preserve">un résultat </w:t>
      </w:r>
      <w:r w:rsidR="00CF1A8C" w:rsidRPr="00855078">
        <w:rPr>
          <w:lang w:val="fr-FR"/>
        </w:rPr>
        <w:t>IHC3+. Des méthodes d’analyse précises et validées doivent être utilisées (voir rubriques 4.4 et 5.1).</w:t>
      </w:r>
    </w:p>
    <w:p w14:paraId="2AF2E5B0" w14:textId="77777777" w:rsidR="007F5012" w:rsidRPr="00855078" w:rsidRDefault="007F5012" w:rsidP="00CE58D1">
      <w:pPr>
        <w:spacing w:after="0" w:line="240" w:lineRule="auto"/>
        <w:ind w:firstLine="0"/>
        <w:rPr>
          <w:lang w:val="fr-FR"/>
        </w:rPr>
      </w:pPr>
    </w:p>
    <w:p w14:paraId="43624BD5" w14:textId="77777777" w:rsidR="00F879ED" w:rsidRPr="00855078" w:rsidRDefault="00CF1A8C" w:rsidP="00C23D76">
      <w:pPr>
        <w:pStyle w:val="Heading1"/>
        <w:tabs>
          <w:tab w:val="center" w:pos="2086"/>
        </w:tabs>
        <w:spacing w:after="0" w:line="240" w:lineRule="auto"/>
        <w:ind w:left="567" w:right="0" w:hanging="567"/>
        <w:rPr>
          <w:b w:val="0"/>
          <w:i/>
          <w:lang w:val="fr-FR"/>
        </w:rPr>
      </w:pPr>
      <w:r w:rsidRPr="00855078">
        <w:rPr>
          <w:lang w:val="fr-FR"/>
        </w:rPr>
        <w:t>4.2</w:t>
      </w:r>
      <w:r w:rsidRPr="00855078">
        <w:rPr>
          <w:lang w:val="fr-FR"/>
        </w:rPr>
        <w:tab/>
        <w:t>Posologie et mode d’administration</w:t>
      </w:r>
    </w:p>
    <w:p w14:paraId="2D03FB61" w14:textId="77777777" w:rsidR="007F5012" w:rsidRPr="00855078" w:rsidRDefault="007F5012" w:rsidP="00CE58D1">
      <w:pPr>
        <w:keepNext/>
        <w:spacing w:after="0" w:line="240" w:lineRule="auto"/>
        <w:ind w:firstLine="0"/>
        <w:rPr>
          <w:lang w:val="fr-FR"/>
        </w:rPr>
      </w:pPr>
    </w:p>
    <w:p w14:paraId="0CCF7948" w14:textId="50131F11" w:rsidR="00F879ED" w:rsidRPr="00855078" w:rsidRDefault="00CF1A8C" w:rsidP="00CE58D1">
      <w:pPr>
        <w:spacing w:after="0" w:line="240" w:lineRule="auto"/>
        <w:ind w:firstLine="0"/>
        <w:rPr>
          <w:lang w:val="fr-FR"/>
        </w:rPr>
      </w:pPr>
      <w:r w:rsidRPr="00855078">
        <w:rPr>
          <w:lang w:val="fr-FR"/>
        </w:rPr>
        <w:t xml:space="preserve">Un test HER2 doit être obligatoirement effectué avant le début du traitement (voir rubriques 4.4 et 5.1). Le traitement par </w:t>
      </w:r>
      <w:r w:rsidR="00142350">
        <w:rPr>
          <w:lang w:val="fr-FR"/>
        </w:rPr>
        <w:t>KANJINTI</w:t>
      </w:r>
      <w:r w:rsidRPr="00855078">
        <w:rPr>
          <w:lang w:val="fr-FR"/>
        </w:rPr>
        <w:t xml:space="preserve"> doit être initié </w:t>
      </w:r>
      <w:r w:rsidR="00433247">
        <w:rPr>
          <w:lang w:val="fr-FR"/>
        </w:rPr>
        <w:t xml:space="preserve">uniquement </w:t>
      </w:r>
      <w:r w:rsidRPr="00855078">
        <w:rPr>
          <w:lang w:val="fr-FR"/>
        </w:rPr>
        <w:t>par un médecin expérimenté dans l'administration de chimiothérapie cytotoxique (voir rubrique 4.4)</w:t>
      </w:r>
      <w:r w:rsidR="00A95863">
        <w:rPr>
          <w:lang w:val="fr-FR"/>
        </w:rPr>
        <w:t>,</w:t>
      </w:r>
      <w:r w:rsidRPr="00855078">
        <w:rPr>
          <w:lang w:val="fr-FR"/>
        </w:rPr>
        <w:t xml:space="preserve"> et doit être administré </w:t>
      </w:r>
      <w:r w:rsidR="00433247">
        <w:rPr>
          <w:lang w:val="fr-FR"/>
        </w:rPr>
        <w:t>uniquement</w:t>
      </w:r>
      <w:r w:rsidR="00433247" w:rsidRPr="00855078">
        <w:rPr>
          <w:lang w:val="fr-FR"/>
        </w:rPr>
        <w:t xml:space="preserve"> </w:t>
      </w:r>
      <w:r w:rsidRPr="00855078">
        <w:rPr>
          <w:lang w:val="fr-FR"/>
        </w:rPr>
        <w:t>par un professionnel de santé.</w:t>
      </w:r>
    </w:p>
    <w:p w14:paraId="0E6C65BF" w14:textId="77777777" w:rsidR="007F5012" w:rsidRPr="00855078" w:rsidRDefault="007F5012" w:rsidP="00CE58D1">
      <w:pPr>
        <w:spacing w:after="0" w:line="240" w:lineRule="auto"/>
        <w:ind w:firstLine="0"/>
        <w:rPr>
          <w:lang w:val="fr-FR"/>
        </w:rPr>
      </w:pPr>
    </w:p>
    <w:p w14:paraId="6F8818C4" w14:textId="77777777" w:rsidR="00A871F1" w:rsidRPr="00855078" w:rsidRDefault="00CF1A8C" w:rsidP="00CE58D1">
      <w:pPr>
        <w:spacing w:after="0" w:line="240" w:lineRule="auto"/>
        <w:ind w:firstLine="0"/>
        <w:rPr>
          <w:lang w:val="fr-FR"/>
        </w:rPr>
      </w:pPr>
      <w:r w:rsidRPr="00855078">
        <w:rPr>
          <w:lang w:val="fr-FR"/>
        </w:rPr>
        <w:t xml:space="preserve">La formulation intraveineuse de </w:t>
      </w:r>
      <w:r w:rsidR="00142350">
        <w:rPr>
          <w:lang w:val="fr-FR"/>
        </w:rPr>
        <w:t>KANJINTI</w:t>
      </w:r>
      <w:r w:rsidRPr="00855078">
        <w:rPr>
          <w:lang w:val="fr-FR"/>
        </w:rPr>
        <w:t xml:space="preserve"> n’est pas destinée à l’administration sous-cutanée et doit être administrée uniquement par perfusion intraveineuse.</w:t>
      </w:r>
    </w:p>
    <w:p w14:paraId="532B02E0" w14:textId="77777777" w:rsidR="007F5012" w:rsidRPr="00855078" w:rsidRDefault="007F5012" w:rsidP="00CE58D1">
      <w:pPr>
        <w:spacing w:after="0" w:line="240" w:lineRule="auto"/>
        <w:ind w:firstLine="0"/>
        <w:rPr>
          <w:lang w:val="fr-FR"/>
        </w:rPr>
      </w:pPr>
    </w:p>
    <w:p w14:paraId="341A25F7" w14:textId="1A3962AB" w:rsidR="00F879ED" w:rsidRPr="00855078" w:rsidRDefault="00CF1A8C" w:rsidP="00CE58D1">
      <w:pPr>
        <w:spacing w:after="0" w:line="240" w:lineRule="auto"/>
        <w:ind w:firstLine="0"/>
        <w:rPr>
          <w:lang w:val="fr-FR"/>
        </w:rPr>
      </w:pPr>
      <w:r w:rsidRPr="00855078">
        <w:rPr>
          <w:lang w:val="fr-FR"/>
        </w:rPr>
        <w:t xml:space="preserve">Afin d’éviter les erreurs médicamenteuses, il est important de vérifier les étiquettes du flacon pour s’assurer que le médicament préparé et administré est </w:t>
      </w:r>
      <w:r w:rsidR="00142350">
        <w:rPr>
          <w:lang w:val="fr-FR"/>
        </w:rPr>
        <w:t>KANJINTI</w:t>
      </w:r>
      <w:r w:rsidRPr="00855078">
        <w:rPr>
          <w:lang w:val="fr-FR"/>
        </w:rPr>
        <w:t xml:space="preserve"> (trastuzumab) et non </w:t>
      </w:r>
      <w:r w:rsidR="00E27CF2">
        <w:rPr>
          <w:lang w:val="fr-FR"/>
        </w:rPr>
        <w:t xml:space="preserve">un autre produit contenant du </w:t>
      </w:r>
      <w:r w:rsidRPr="00855078">
        <w:rPr>
          <w:lang w:val="fr-FR"/>
        </w:rPr>
        <w:t xml:space="preserve">trastuzumab </w:t>
      </w:r>
      <w:r w:rsidR="00E27CF2">
        <w:rPr>
          <w:lang w:val="fr-FR"/>
        </w:rPr>
        <w:t>(par exemple</w:t>
      </w:r>
      <w:r w:rsidR="009A5288">
        <w:rPr>
          <w:lang w:val="fr-FR"/>
        </w:rPr>
        <w:t xml:space="preserve"> </w:t>
      </w:r>
      <w:r w:rsidR="00E27CF2">
        <w:rPr>
          <w:lang w:val="fr-FR"/>
        </w:rPr>
        <w:t>trastuzum</w:t>
      </w:r>
      <w:r w:rsidR="00DE6AEF">
        <w:rPr>
          <w:lang w:val="fr-FR"/>
        </w:rPr>
        <w:t>a</w:t>
      </w:r>
      <w:r w:rsidR="00E27CF2">
        <w:rPr>
          <w:lang w:val="fr-FR"/>
        </w:rPr>
        <w:t xml:space="preserve">b </w:t>
      </w:r>
      <w:proofErr w:type="spellStart"/>
      <w:r w:rsidRPr="00855078">
        <w:rPr>
          <w:lang w:val="fr-FR"/>
        </w:rPr>
        <w:t>emtansin</w:t>
      </w:r>
      <w:r w:rsidR="00E27CF2">
        <w:rPr>
          <w:lang w:val="fr-FR"/>
        </w:rPr>
        <w:t>e</w:t>
      </w:r>
      <w:proofErr w:type="spellEnd"/>
      <w:r w:rsidR="00E27CF2">
        <w:rPr>
          <w:lang w:val="fr-FR"/>
        </w:rPr>
        <w:t xml:space="preserve"> ou trastuzumab </w:t>
      </w:r>
      <w:proofErr w:type="spellStart"/>
      <w:r w:rsidR="00E27CF2">
        <w:rPr>
          <w:lang w:val="fr-FR"/>
        </w:rPr>
        <w:t>deruxtecan</w:t>
      </w:r>
      <w:proofErr w:type="spellEnd"/>
      <w:r w:rsidR="00E27CF2">
        <w:rPr>
          <w:lang w:val="fr-FR"/>
        </w:rPr>
        <w:t>)</w:t>
      </w:r>
      <w:r w:rsidRPr="00855078">
        <w:rPr>
          <w:lang w:val="fr-FR"/>
        </w:rPr>
        <w:t>.</w:t>
      </w:r>
    </w:p>
    <w:p w14:paraId="6A2F3F5B" w14:textId="77777777" w:rsidR="007F5012" w:rsidRPr="00855078" w:rsidRDefault="007F5012" w:rsidP="00CE58D1">
      <w:pPr>
        <w:spacing w:after="0" w:line="240" w:lineRule="auto"/>
        <w:ind w:firstLine="0"/>
        <w:rPr>
          <w:lang w:val="fr-FR"/>
        </w:rPr>
      </w:pPr>
    </w:p>
    <w:p w14:paraId="319E82F7" w14:textId="77777777" w:rsidR="00F879ED" w:rsidRPr="00855078" w:rsidRDefault="00CF1A8C" w:rsidP="0072427B">
      <w:pPr>
        <w:pStyle w:val="Heading2"/>
        <w:spacing w:after="0" w:line="240" w:lineRule="auto"/>
        <w:ind w:left="0" w:firstLine="0"/>
        <w:rPr>
          <w:lang w:val="fr-FR"/>
        </w:rPr>
      </w:pPr>
      <w:r w:rsidRPr="00855078">
        <w:rPr>
          <w:lang w:val="fr-FR"/>
        </w:rPr>
        <w:lastRenderedPageBreak/>
        <w:t>Posologie</w:t>
      </w:r>
    </w:p>
    <w:p w14:paraId="29130FB4" w14:textId="77777777" w:rsidR="007F5012" w:rsidRPr="00855078" w:rsidRDefault="007F5012" w:rsidP="0072427B">
      <w:pPr>
        <w:keepNext/>
        <w:spacing w:after="0" w:line="240" w:lineRule="auto"/>
        <w:ind w:firstLine="0"/>
        <w:rPr>
          <w:lang w:val="fr-FR"/>
        </w:rPr>
      </w:pPr>
    </w:p>
    <w:p w14:paraId="5B4E3B4A" w14:textId="77777777" w:rsidR="00F879ED" w:rsidRPr="00855078" w:rsidRDefault="00CF1A8C" w:rsidP="0072427B">
      <w:pPr>
        <w:pStyle w:val="Heading3"/>
        <w:spacing w:after="0" w:line="240" w:lineRule="auto"/>
        <w:ind w:left="0" w:firstLine="0"/>
        <w:rPr>
          <w:u w:val="single" w:color="000000"/>
          <w:lang w:val="fr-FR"/>
        </w:rPr>
      </w:pPr>
      <w:r w:rsidRPr="00855078">
        <w:rPr>
          <w:u w:val="single" w:color="000000"/>
          <w:lang w:val="fr-FR"/>
        </w:rPr>
        <w:t>Cancer du sein métastatique</w:t>
      </w:r>
    </w:p>
    <w:p w14:paraId="634569FC" w14:textId="77777777" w:rsidR="007F5012" w:rsidRPr="00855078" w:rsidRDefault="007F5012" w:rsidP="0072427B">
      <w:pPr>
        <w:keepNext/>
        <w:spacing w:after="0" w:line="240" w:lineRule="auto"/>
        <w:ind w:firstLine="0"/>
        <w:rPr>
          <w:lang w:val="fr-FR"/>
        </w:rPr>
      </w:pPr>
    </w:p>
    <w:p w14:paraId="78FFDC28" w14:textId="77777777" w:rsidR="00F879ED" w:rsidRPr="00855078" w:rsidRDefault="00CF1A8C" w:rsidP="00CE58D1">
      <w:pPr>
        <w:pStyle w:val="Heading4"/>
        <w:spacing w:after="0" w:line="240" w:lineRule="auto"/>
        <w:ind w:left="0" w:firstLine="0"/>
        <w:rPr>
          <w:lang w:val="fr-FR"/>
        </w:rPr>
      </w:pPr>
      <w:r w:rsidRPr="00855078">
        <w:rPr>
          <w:lang w:val="fr-FR"/>
        </w:rPr>
        <w:t>Administration toutes les trois semaines</w:t>
      </w:r>
    </w:p>
    <w:p w14:paraId="0AADF527" w14:textId="77777777" w:rsidR="00F879ED" w:rsidRPr="00855078" w:rsidRDefault="00CF1A8C" w:rsidP="00CE58D1">
      <w:pPr>
        <w:spacing w:after="0" w:line="240" w:lineRule="auto"/>
        <w:ind w:firstLine="0"/>
        <w:rPr>
          <w:lang w:val="fr-FR"/>
        </w:rPr>
      </w:pPr>
      <w:r w:rsidRPr="00855078">
        <w:rPr>
          <w:lang w:val="fr-FR"/>
        </w:rPr>
        <w:t>La dose de charg</w:t>
      </w:r>
      <w:r w:rsidR="007E0C6E" w:rsidRPr="00855078">
        <w:rPr>
          <w:lang w:val="fr-FR"/>
        </w:rPr>
        <w:t>e initiale recommandée est de 8 </w:t>
      </w:r>
      <w:r w:rsidRPr="00855078">
        <w:rPr>
          <w:lang w:val="fr-FR"/>
        </w:rPr>
        <w:t xml:space="preserve">mg/kg de poids corporel. La dose d’entretien </w:t>
      </w:r>
      <w:r w:rsidR="007E0C6E" w:rsidRPr="00855078">
        <w:rPr>
          <w:lang w:val="fr-FR"/>
        </w:rPr>
        <w:t>recommandée est de 6 </w:t>
      </w:r>
      <w:r w:rsidRPr="00855078">
        <w:rPr>
          <w:lang w:val="fr-FR"/>
        </w:rPr>
        <w:t>mg/kg de poids corporel administrée toutes les trois semaines, en débutant trois semaines après l’administration de la dose de charge.</w:t>
      </w:r>
    </w:p>
    <w:p w14:paraId="4EA28E24" w14:textId="77777777" w:rsidR="007F5012" w:rsidRPr="00855078" w:rsidRDefault="007F5012" w:rsidP="00CE58D1">
      <w:pPr>
        <w:spacing w:after="0" w:line="240" w:lineRule="auto"/>
        <w:ind w:firstLine="0"/>
        <w:rPr>
          <w:lang w:val="fr-FR"/>
        </w:rPr>
      </w:pPr>
    </w:p>
    <w:p w14:paraId="4D33E507" w14:textId="77777777" w:rsidR="00F879ED" w:rsidRPr="00855078" w:rsidRDefault="00CF1A8C" w:rsidP="00CE58D1">
      <w:pPr>
        <w:pStyle w:val="Heading4"/>
        <w:spacing w:after="0" w:line="240" w:lineRule="auto"/>
        <w:ind w:left="0" w:firstLine="0"/>
        <w:rPr>
          <w:lang w:val="fr-FR"/>
        </w:rPr>
      </w:pPr>
      <w:r w:rsidRPr="00855078">
        <w:rPr>
          <w:lang w:val="fr-FR"/>
        </w:rPr>
        <w:t>Administration hebdomadaire</w:t>
      </w:r>
    </w:p>
    <w:p w14:paraId="5AE6113D" w14:textId="77777777" w:rsidR="00F879ED" w:rsidRPr="00855078" w:rsidRDefault="00CF1A8C" w:rsidP="00CE58D1">
      <w:pPr>
        <w:spacing w:after="0" w:line="240" w:lineRule="auto"/>
        <w:ind w:firstLine="0"/>
        <w:rPr>
          <w:lang w:val="fr-FR"/>
        </w:rPr>
      </w:pPr>
      <w:r w:rsidRPr="00855078">
        <w:rPr>
          <w:lang w:val="fr-FR"/>
        </w:rPr>
        <w:t>La dose de charge initiale re</w:t>
      </w:r>
      <w:r w:rsidR="007E0C6E" w:rsidRPr="00855078">
        <w:rPr>
          <w:lang w:val="fr-FR"/>
        </w:rPr>
        <w:t xml:space="preserve">commandée de </w:t>
      </w:r>
      <w:r w:rsidR="00142350">
        <w:rPr>
          <w:lang w:val="fr-FR"/>
        </w:rPr>
        <w:t>KANJINTI</w:t>
      </w:r>
      <w:r w:rsidR="007E0C6E" w:rsidRPr="00855078">
        <w:rPr>
          <w:lang w:val="fr-FR"/>
        </w:rPr>
        <w:t xml:space="preserve"> est de 4 </w:t>
      </w:r>
      <w:r w:rsidRPr="00855078">
        <w:rPr>
          <w:lang w:val="fr-FR"/>
        </w:rPr>
        <w:t>mg/kg de poids corporel. La dose d’entretien hebdomadaire re</w:t>
      </w:r>
      <w:r w:rsidR="007E0C6E" w:rsidRPr="00855078">
        <w:rPr>
          <w:lang w:val="fr-FR"/>
        </w:rPr>
        <w:t xml:space="preserve">commandée de </w:t>
      </w:r>
      <w:r w:rsidR="00142350">
        <w:rPr>
          <w:lang w:val="fr-FR"/>
        </w:rPr>
        <w:t>KANJINTI</w:t>
      </w:r>
      <w:r w:rsidR="007E0C6E" w:rsidRPr="00855078">
        <w:rPr>
          <w:lang w:val="fr-FR"/>
        </w:rPr>
        <w:t xml:space="preserve"> est de 2 </w:t>
      </w:r>
      <w:r w:rsidRPr="00855078">
        <w:rPr>
          <w:lang w:val="fr-FR"/>
        </w:rPr>
        <w:t>mg/kg de poids corporel, en débutant une semaine après l’administration de la dose de charge.</w:t>
      </w:r>
    </w:p>
    <w:p w14:paraId="473026E1" w14:textId="77777777" w:rsidR="007F5012" w:rsidRPr="00855078" w:rsidRDefault="007F5012" w:rsidP="00CE58D1">
      <w:pPr>
        <w:spacing w:after="0" w:line="240" w:lineRule="auto"/>
        <w:ind w:firstLine="0"/>
        <w:rPr>
          <w:lang w:val="fr-FR"/>
        </w:rPr>
      </w:pPr>
    </w:p>
    <w:p w14:paraId="1D5057CA" w14:textId="77777777" w:rsidR="00F879ED" w:rsidRPr="00855078" w:rsidRDefault="00CF1A8C" w:rsidP="00CE58D1">
      <w:pPr>
        <w:pStyle w:val="Heading4"/>
        <w:spacing w:after="0" w:line="240" w:lineRule="auto"/>
        <w:ind w:left="0" w:firstLine="0"/>
        <w:rPr>
          <w:lang w:val="fr-FR"/>
        </w:rPr>
      </w:pPr>
      <w:r w:rsidRPr="00855078">
        <w:rPr>
          <w:lang w:val="fr-FR"/>
        </w:rPr>
        <w:t xml:space="preserve">Administration en association avec le paclitaxel ou le </w:t>
      </w:r>
      <w:proofErr w:type="spellStart"/>
      <w:r w:rsidRPr="00855078">
        <w:rPr>
          <w:lang w:val="fr-FR"/>
        </w:rPr>
        <w:t>docétaxel</w:t>
      </w:r>
      <w:proofErr w:type="spellEnd"/>
    </w:p>
    <w:p w14:paraId="2E448FE4" w14:textId="77777777" w:rsidR="00F879ED" w:rsidRPr="00855078" w:rsidRDefault="00CF1A8C" w:rsidP="00CE58D1">
      <w:pPr>
        <w:spacing w:after="0" w:line="240" w:lineRule="auto"/>
        <w:ind w:firstLine="0"/>
        <w:rPr>
          <w:lang w:val="fr-FR"/>
        </w:rPr>
      </w:pPr>
      <w:r w:rsidRPr="00855078">
        <w:rPr>
          <w:lang w:val="fr-FR"/>
        </w:rPr>
        <w:t xml:space="preserve">Dans les études pivots (H0648g, M77001), le paclitaxel ou le </w:t>
      </w:r>
      <w:proofErr w:type="spellStart"/>
      <w:r w:rsidRPr="00855078">
        <w:rPr>
          <w:lang w:val="fr-FR"/>
        </w:rPr>
        <w:t>docétaxel</w:t>
      </w:r>
      <w:proofErr w:type="spellEnd"/>
      <w:r w:rsidRPr="00855078">
        <w:rPr>
          <w:lang w:val="fr-FR"/>
        </w:rPr>
        <w:t xml:space="preserve"> a été administré le lendemain de la première dose de </w:t>
      </w:r>
      <w:r w:rsidR="007D3B8F">
        <w:rPr>
          <w:lang w:val="fr-FR"/>
        </w:rPr>
        <w:t>trastuzumab</w:t>
      </w:r>
      <w:r w:rsidRPr="00855078">
        <w:rPr>
          <w:lang w:val="fr-FR"/>
        </w:rPr>
        <w:t xml:space="preserve"> (pour la dose, voir le Résumé des Caractéristiques du Produit (RCP) du paclitaxel ou du </w:t>
      </w:r>
      <w:proofErr w:type="spellStart"/>
      <w:r w:rsidRPr="00855078">
        <w:rPr>
          <w:lang w:val="fr-FR"/>
        </w:rPr>
        <w:t>docétaxel</w:t>
      </w:r>
      <w:proofErr w:type="spellEnd"/>
      <w:r w:rsidRPr="00855078">
        <w:rPr>
          <w:lang w:val="fr-FR"/>
        </w:rPr>
        <w:t xml:space="preserve">) et immédiatement après les doses suivantes de </w:t>
      </w:r>
      <w:r w:rsidR="007D3B8F">
        <w:rPr>
          <w:lang w:val="fr-FR"/>
        </w:rPr>
        <w:t>trastuzumab</w:t>
      </w:r>
      <w:r w:rsidRPr="00855078">
        <w:rPr>
          <w:lang w:val="fr-FR"/>
        </w:rPr>
        <w:t xml:space="preserve">, si la dose précédente de </w:t>
      </w:r>
      <w:r w:rsidR="007D3B8F">
        <w:rPr>
          <w:lang w:val="fr-FR"/>
        </w:rPr>
        <w:t>trastuzumab</w:t>
      </w:r>
      <w:r w:rsidRPr="00855078">
        <w:rPr>
          <w:lang w:val="fr-FR"/>
        </w:rPr>
        <w:t xml:space="preserve"> a été bien tolérée.</w:t>
      </w:r>
    </w:p>
    <w:p w14:paraId="1750D773" w14:textId="77777777" w:rsidR="007F5012" w:rsidRPr="00855078" w:rsidRDefault="007F5012" w:rsidP="00CE58D1">
      <w:pPr>
        <w:spacing w:after="0" w:line="240" w:lineRule="auto"/>
        <w:ind w:firstLine="0"/>
        <w:rPr>
          <w:lang w:val="fr-FR"/>
        </w:rPr>
      </w:pPr>
    </w:p>
    <w:p w14:paraId="13662468" w14:textId="77777777" w:rsidR="00F879ED" w:rsidRPr="00855078" w:rsidRDefault="00CF1A8C" w:rsidP="00CE58D1">
      <w:pPr>
        <w:pStyle w:val="Heading4"/>
        <w:spacing w:after="0" w:line="240" w:lineRule="auto"/>
        <w:ind w:left="0" w:firstLine="0"/>
        <w:rPr>
          <w:lang w:val="fr-FR"/>
        </w:rPr>
      </w:pPr>
      <w:r w:rsidRPr="00855078">
        <w:rPr>
          <w:lang w:val="fr-FR"/>
        </w:rPr>
        <w:t>Administration en association à un inhibiteur de l’aromatase</w:t>
      </w:r>
    </w:p>
    <w:p w14:paraId="508F6426" w14:textId="77777777" w:rsidR="00F879ED" w:rsidRPr="00855078" w:rsidRDefault="00CF1A8C" w:rsidP="00CE58D1">
      <w:pPr>
        <w:spacing w:after="0" w:line="240" w:lineRule="auto"/>
        <w:ind w:firstLine="0"/>
        <w:rPr>
          <w:lang w:val="fr-FR"/>
        </w:rPr>
      </w:pPr>
      <w:r w:rsidRPr="00855078">
        <w:rPr>
          <w:lang w:val="fr-FR"/>
        </w:rPr>
        <w:t xml:space="preserve">Dans l’étude pivot (BO16216), </w:t>
      </w:r>
      <w:r w:rsidR="007D3B8F">
        <w:rPr>
          <w:lang w:val="fr-FR"/>
        </w:rPr>
        <w:t>le trastuzumab</w:t>
      </w:r>
      <w:r w:rsidRPr="00855078">
        <w:rPr>
          <w:lang w:val="fr-FR"/>
        </w:rPr>
        <w:t xml:space="preserve"> et l’</w:t>
      </w:r>
      <w:proofErr w:type="spellStart"/>
      <w:r w:rsidRPr="00855078">
        <w:rPr>
          <w:lang w:val="fr-FR"/>
        </w:rPr>
        <w:t>anastrozole</w:t>
      </w:r>
      <w:proofErr w:type="spellEnd"/>
      <w:r w:rsidRPr="00855078">
        <w:rPr>
          <w:lang w:val="fr-FR"/>
        </w:rPr>
        <w:t xml:space="preserve"> étaient administrés à partir du jour 1. Il n’y avait pas de restriction quant à l’ordre d’administration d</w:t>
      </w:r>
      <w:r w:rsidR="008E70F9">
        <w:rPr>
          <w:lang w:val="fr-FR"/>
        </w:rPr>
        <w:t>u trastuzumab</w:t>
      </w:r>
      <w:r w:rsidRPr="00855078">
        <w:rPr>
          <w:lang w:val="fr-FR"/>
        </w:rPr>
        <w:t xml:space="preserve"> et de l’</w:t>
      </w:r>
      <w:proofErr w:type="spellStart"/>
      <w:r w:rsidRPr="00855078">
        <w:rPr>
          <w:lang w:val="fr-FR"/>
        </w:rPr>
        <w:t>anastrozole</w:t>
      </w:r>
      <w:proofErr w:type="spellEnd"/>
      <w:r w:rsidRPr="00855078">
        <w:rPr>
          <w:lang w:val="fr-FR"/>
        </w:rPr>
        <w:t xml:space="preserve"> (pour la dose, voir le RCP de l’</w:t>
      </w:r>
      <w:proofErr w:type="spellStart"/>
      <w:r w:rsidRPr="00855078">
        <w:rPr>
          <w:lang w:val="fr-FR"/>
        </w:rPr>
        <w:t>anastrozole</w:t>
      </w:r>
      <w:proofErr w:type="spellEnd"/>
      <w:r w:rsidRPr="00855078">
        <w:rPr>
          <w:lang w:val="fr-FR"/>
        </w:rPr>
        <w:t xml:space="preserve"> ou des autres inhibiteurs de l’aromatase).</w:t>
      </w:r>
    </w:p>
    <w:p w14:paraId="2801F2C1" w14:textId="77777777" w:rsidR="007F5012" w:rsidRPr="00855078" w:rsidRDefault="007F5012" w:rsidP="00CE58D1">
      <w:pPr>
        <w:spacing w:after="0" w:line="240" w:lineRule="auto"/>
        <w:ind w:firstLine="0"/>
        <w:rPr>
          <w:lang w:val="fr-FR"/>
        </w:rPr>
      </w:pPr>
    </w:p>
    <w:p w14:paraId="6DCA8DA2" w14:textId="77777777" w:rsidR="00A871F1" w:rsidRPr="00855078" w:rsidRDefault="00CF1A8C" w:rsidP="00CE58D1">
      <w:pPr>
        <w:pStyle w:val="Heading3"/>
        <w:spacing w:after="0" w:line="240" w:lineRule="auto"/>
        <w:ind w:left="0" w:firstLine="0"/>
        <w:rPr>
          <w:lang w:val="fr-FR"/>
        </w:rPr>
      </w:pPr>
      <w:r w:rsidRPr="00855078">
        <w:rPr>
          <w:u w:val="single" w:color="000000"/>
          <w:lang w:val="fr-FR"/>
        </w:rPr>
        <w:t>Cancer du sein précoce</w:t>
      </w:r>
    </w:p>
    <w:p w14:paraId="0EA8708C" w14:textId="77777777" w:rsidR="007F5012" w:rsidRPr="00855078" w:rsidRDefault="007F5012" w:rsidP="00CE58D1">
      <w:pPr>
        <w:keepNext/>
        <w:spacing w:after="0" w:line="240" w:lineRule="auto"/>
        <w:ind w:firstLine="0"/>
        <w:rPr>
          <w:lang w:val="fr-FR"/>
        </w:rPr>
      </w:pPr>
    </w:p>
    <w:p w14:paraId="6EF26587" w14:textId="593B9AD1" w:rsidR="00F879ED" w:rsidRPr="00855078" w:rsidRDefault="00CF1A8C" w:rsidP="00CE58D1">
      <w:pPr>
        <w:pStyle w:val="Heading4"/>
        <w:spacing w:after="0" w:line="240" w:lineRule="auto"/>
        <w:ind w:left="0" w:firstLine="0"/>
        <w:rPr>
          <w:lang w:val="fr-FR"/>
        </w:rPr>
      </w:pPr>
      <w:r w:rsidRPr="00855078">
        <w:rPr>
          <w:lang w:val="fr-FR"/>
        </w:rPr>
        <w:t xml:space="preserve">Administration </w:t>
      </w:r>
      <w:r w:rsidR="004E5708" w:rsidRPr="000F00A4">
        <w:rPr>
          <w:lang w:val="fr-FR"/>
        </w:rPr>
        <w:t>hebdomadaire et</w:t>
      </w:r>
      <w:r w:rsidR="004E5708">
        <w:rPr>
          <w:lang w:val="fr-FR"/>
        </w:rPr>
        <w:t xml:space="preserve"> </w:t>
      </w:r>
      <w:r w:rsidR="008E70F9" w:rsidRPr="00855078">
        <w:rPr>
          <w:lang w:val="fr-FR"/>
        </w:rPr>
        <w:t xml:space="preserve">toutes les trois semaines </w:t>
      </w:r>
    </w:p>
    <w:p w14:paraId="642DCE7F" w14:textId="77777777" w:rsidR="00F879ED" w:rsidRPr="00855078" w:rsidRDefault="00CF1A8C" w:rsidP="00CE58D1">
      <w:pPr>
        <w:spacing w:after="0" w:line="240" w:lineRule="auto"/>
        <w:ind w:firstLine="0"/>
        <w:rPr>
          <w:lang w:val="fr-FR"/>
        </w:rPr>
      </w:pPr>
      <w:r w:rsidRPr="00855078">
        <w:rPr>
          <w:lang w:val="fr-FR"/>
        </w:rPr>
        <w:t xml:space="preserve">Pour une administration toutes les trois semaines, la dose de charge initiale recommandée de </w:t>
      </w:r>
      <w:r w:rsidR="00142350">
        <w:rPr>
          <w:lang w:val="fr-FR"/>
        </w:rPr>
        <w:t>KANJINTI</w:t>
      </w:r>
      <w:r w:rsidR="007E0C6E" w:rsidRPr="00855078">
        <w:rPr>
          <w:lang w:val="fr-FR"/>
        </w:rPr>
        <w:t xml:space="preserve"> est de 8 </w:t>
      </w:r>
      <w:r w:rsidRPr="00855078">
        <w:rPr>
          <w:lang w:val="fr-FR"/>
        </w:rPr>
        <w:t>mg/kg de poids corporel. La dose d’entretien re</w:t>
      </w:r>
      <w:r w:rsidR="007E0C6E" w:rsidRPr="00855078">
        <w:rPr>
          <w:lang w:val="fr-FR"/>
        </w:rPr>
        <w:t xml:space="preserve">commandée de </w:t>
      </w:r>
      <w:r w:rsidR="00142350">
        <w:rPr>
          <w:lang w:val="fr-FR"/>
        </w:rPr>
        <w:t>KANJINTI</w:t>
      </w:r>
      <w:r w:rsidR="007E0C6E" w:rsidRPr="00855078">
        <w:rPr>
          <w:lang w:val="fr-FR"/>
        </w:rPr>
        <w:t xml:space="preserve"> est de 6 </w:t>
      </w:r>
      <w:r w:rsidRPr="00855078">
        <w:rPr>
          <w:lang w:val="fr-FR"/>
        </w:rPr>
        <w:t>mg/kg de poids corporel administrée toutes les trois semaines, en débutant trois semaines après l’administration de la dose de charge.</w:t>
      </w:r>
    </w:p>
    <w:p w14:paraId="4C57D20D" w14:textId="77777777" w:rsidR="007F5012" w:rsidRPr="00855078" w:rsidRDefault="007F5012" w:rsidP="00CE58D1">
      <w:pPr>
        <w:spacing w:after="0" w:line="240" w:lineRule="auto"/>
        <w:ind w:firstLine="0"/>
        <w:rPr>
          <w:lang w:val="fr-FR"/>
        </w:rPr>
      </w:pPr>
    </w:p>
    <w:p w14:paraId="6022167C" w14:textId="77777777" w:rsidR="00F879ED" w:rsidRPr="00855078" w:rsidRDefault="00CF1A8C" w:rsidP="00CE58D1">
      <w:pPr>
        <w:spacing w:after="0" w:line="240" w:lineRule="auto"/>
        <w:ind w:firstLine="0"/>
        <w:rPr>
          <w:lang w:val="fr-FR"/>
        </w:rPr>
      </w:pPr>
      <w:r w:rsidRPr="00855078">
        <w:rPr>
          <w:lang w:val="fr-FR"/>
        </w:rPr>
        <w:t xml:space="preserve">Pour une administration hebdomadaire en association avec le paclitaxel après une chimiothérapie avec la </w:t>
      </w:r>
      <w:proofErr w:type="spellStart"/>
      <w:r w:rsidRPr="00855078">
        <w:rPr>
          <w:lang w:val="fr-FR"/>
        </w:rPr>
        <w:t>doxorubicine</w:t>
      </w:r>
      <w:proofErr w:type="spellEnd"/>
      <w:r w:rsidRPr="00855078">
        <w:rPr>
          <w:lang w:val="fr-FR"/>
        </w:rPr>
        <w:t xml:space="preserve"> et le cyclophosphamide, la dose de charge initiale recommandée est de </w:t>
      </w:r>
      <w:r w:rsidR="007E0C6E" w:rsidRPr="00855078">
        <w:rPr>
          <w:lang w:val="fr-FR"/>
        </w:rPr>
        <w:t>4 </w:t>
      </w:r>
      <w:r w:rsidRPr="00855078">
        <w:rPr>
          <w:lang w:val="fr-FR"/>
        </w:rPr>
        <w:t>mg/kg de poids corporel. La dose d’entretien re</w:t>
      </w:r>
      <w:r w:rsidR="007E0C6E" w:rsidRPr="00855078">
        <w:rPr>
          <w:lang w:val="fr-FR"/>
        </w:rPr>
        <w:t>commandée est de 2 </w:t>
      </w:r>
      <w:r w:rsidRPr="00855078">
        <w:rPr>
          <w:lang w:val="fr-FR"/>
        </w:rPr>
        <w:t>mg/kg de poids corporel administrée toutes les semaines.</w:t>
      </w:r>
    </w:p>
    <w:p w14:paraId="16C5841E" w14:textId="77777777" w:rsidR="007F5012" w:rsidRPr="00855078" w:rsidRDefault="007F5012" w:rsidP="00CE58D1">
      <w:pPr>
        <w:spacing w:after="0" w:line="240" w:lineRule="auto"/>
        <w:ind w:firstLine="0"/>
        <w:rPr>
          <w:lang w:val="fr-FR"/>
        </w:rPr>
      </w:pPr>
    </w:p>
    <w:p w14:paraId="326A2A0C" w14:textId="77777777" w:rsidR="00F879ED" w:rsidRPr="00855078" w:rsidRDefault="00CF1A8C" w:rsidP="00CE58D1">
      <w:pPr>
        <w:spacing w:after="0" w:line="240" w:lineRule="auto"/>
        <w:ind w:firstLine="0"/>
        <w:rPr>
          <w:lang w:val="fr-FR"/>
        </w:rPr>
      </w:pPr>
      <w:r w:rsidRPr="00855078">
        <w:rPr>
          <w:lang w:val="fr-FR"/>
        </w:rPr>
        <w:t>Voir rubrique 5.1 pour les posologies de la chimiothérapie associée.</w:t>
      </w:r>
    </w:p>
    <w:p w14:paraId="2DDBDC36" w14:textId="77777777" w:rsidR="007F5012" w:rsidRPr="00855078" w:rsidRDefault="007F5012" w:rsidP="00CE58D1">
      <w:pPr>
        <w:spacing w:after="0" w:line="240" w:lineRule="auto"/>
        <w:ind w:firstLine="0"/>
        <w:rPr>
          <w:lang w:val="fr-FR"/>
        </w:rPr>
      </w:pPr>
    </w:p>
    <w:p w14:paraId="669BD2E4" w14:textId="77777777" w:rsidR="00F879ED" w:rsidRPr="00855078" w:rsidRDefault="00CF1A8C" w:rsidP="00CE58D1">
      <w:pPr>
        <w:pStyle w:val="Heading3"/>
        <w:spacing w:after="0" w:line="240" w:lineRule="auto"/>
        <w:ind w:left="0" w:firstLine="0"/>
        <w:rPr>
          <w:u w:val="single" w:color="000000"/>
          <w:lang w:val="fr-FR"/>
        </w:rPr>
      </w:pPr>
      <w:r w:rsidRPr="00855078">
        <w:rPr>
          <w:u w:val="single" w:color="000000"/>
          <w:lang w:val="fr-FR"/>
        </w:rPr>
        <w:t>Cancer gastrique métastatique</w:t>
      </w:r>
    </w:p>
    <w:p w14:paraId="02F6556A" w14:textId="77777777" w:rsidR="007F5012" w:rsidRPr="00855078" w:rsidRDefault="007F5012" w:rsidP="0072427B">
      <w:pPr>
        <w:keepNext/>
        <w:keepLines/>
        <w:spacing w:after="0" w:line="240" w:lineRule="auto"/>
        <w:ind w:firstLine="0"/>
        <w:outlineLvl w:val="3"/>
        <w:rPr>
          <w:lang w:val="fr-FR"/>
        </w:rPr>
      </w:pPr>
    </w:p>
    <w:p w14:paraId="3F377C27" w14:textId="77777777" w:rsidR="00F879ED" w:rsidRPr="00855078" w:rsidRDefault="00CF1A8C" w:rsidP="00CE58D1">
      <w:pPr>
        <w:pStyle w:val="Heading4"/>
        <w:spacing w:after="0" w:line="240" w:lineRule="auto"/>
        <w:ind w:left="0" w:firstLine="0"/>
        <w:rPr>
          <w:lang w:val="fr-FR"/>
        </w:rPr>
      </w:pPr>
      <w:r w:rsidRPr="00855078">
        <w:rPr>
          <w:lang w:val="fr-FR"/>
        </w:rPr>
        <w:t>Administration toutes les trois semaines</w:t>
      </w:r>
    </w:p>
    <w:p w14:paraId="4EA2CA4C" w14:textId="77777777" w:rsidR="00F879ED" w:rsidRPr="00855078" w:rsidRDefault="00CF1A8C" w:rsidP="00CE58D1">
      <w:pPr>
        <w:spacing w:after="0" w:line="240" w:lineRule="auto"/>
        <w:ind w:firstLine="0"/>
        <w:rPr>
          <w:lang w:val="fr-FR"/>
        </w:rPr>
      </w:pPr>
      <w:r w:rsidRPr="00855078">
        <w:rPr>
          <w:lang w:val="fr-FR"/>
        </w:rPr>
        <w:t>La dose de charg</w:t>
      </w:r>
      <w:r w:rsidR="007E0C6E" w:rsidRPr="00855078">
        <w:rPr>
          <w:lang w:val="fr-FR"/>
        </w:rPr>
        <w:t>e initiale recommandée est de 8 </w:t>
      </w:r>
      <w:r w:rsidRPr="00855078">
        <w:rPr>
          <w:lang w:val="fr-FR"/>
        </w:rPr>
        <w:t>mg/kg de poids corporel. La dose d’entretien recommandée est de 6</w:t>
      </w:r>
      <w:r w:rsidR="007E0C6E" w:rsidRPr="00855078">
        <w:rPr>
          <w:lang w:val="fr-FR"/>
        </w:rPr>
        <w:t> </w:t>
      </w:r>
      <w:r w:rsidRPr="00855078">
        <w:rPr>
          <w:lang w:val="fr-FR"/>
        </w:rPr>
        <w:t>mg/kg de poids corporel administrée toutes les trois semaines, en débutant trois semaines après l’administration de la dose de charge.</w:t>
      </w:r>
    </w:p>
    <w:p w14:paraId="5637A631" w14:textId="77777777" w:rsidR="007F5012" w:rsidRPr="00855078" w:rsidRDefault="007F5012" w:rsidP="00CE58D1">
      <w:pPr>
        <w:spacing w:after="0" w:line="240" w:lineRule="auto"/>
        <w:ind w:firstLine="0"/>
        <w:rPr>
          <w:lang w:val="fr-FR"/>
        </w:rPr>
      </w:pPr>
    </w:p>
    <w:p w14:paraId="2FEF84D0" w14:textId="77777777" w:rsidR="00F879ED" w:rsidRPr="00855078" w:rsidRDefault="00CF1A8C" w:rsidP="00CE58D1">
      <w:pPr>
        <w:pStyle w:val="Heading2"/>
        <w:spacing w:after="0" w:line="240" w:lineRule="auto"/>
        <w:ind w:left="0" w:firstLine="0"/>
        <w:rPr>
          <w:i/>
          <w:lang w:val="fr-FR"/>
        </w:rPr>
      </w:pPr>
      <w:r w:rsidRPr="00855078">
        <w:rPr>
          <w:i/>
          <w:lang w:val="fr-FR"/>
        </w:rPr>
        <w:t>Cancer du sein et cancer gastrique</w:t>
      </w:r>
    </w:p>
    <w:p w14:paraId="12C6DF54" w14:textId="77777777" w:rsidR="007F5012" w:rsidRPr="00855078" w:rsidRDefault="007F5012" w:rsidP="00752540">
      <w:pPr>
        <w:keepNext/>
        <w:spacing w:after="0" w:line="240" w:lineRule="auto"/>
        <w:ind w:firstLine="0"/>
        <w:rPr>
          <w:lang w:val="fr-FR"/>
        </w:rPr>
      </w:pPr>
    </w:p>
    <w:p w14:paraId="72726318" w14:textId="77777777" w:rsidR="00F879ED" w:rsidRPr="00855078" w:rsidRDefault="00CF1A8C" w:rsidP="00CE58D1">
      <w:pPr>
        <w:pStyle w:val="Heading3"/>
        <w:spacing w:after="0" w:line="240" w:lineRule="auto"/>
        <w:ind w:left="0" w:firstLine="0"/>
        <w:rPr>
          <w:lang w:val="fr-FR"/>
        </w:rPr>
      </w:pPr>
      <w:r w:rsidRPr="00855078">
        <w:rPr>
          <w:lang w:val="fr-FR"/>
        </w:rPr>
        <w:t>Durée du traitement</w:t>
      </w:r>
    </w:p>
    <w:p w14:paraId="295077CC" w14:textId="5EAF37B0" w:rsidR="00F879ED" w:rsidRPr="00855078" w:rsidRDefault="00CF1A8C" w:rsidP="00CE58D1">
      <w:pPr>
        <w:spacing w:after="0" w:line="240" w:lineRule="auto"/>
        <w:ind w:firstLine="0"/>
        <w:rPr>
          <w:lang w:val="fr-FR"/>
        </w:rPr>
      </w:pPr>
      <w:r w:rsidRPr="00855078">
        <w:rPr>
          <w:lang w:val="fr-FR"/>
        </w:rPr>
        <w:t xml:space="preserve">Les patients atteints d’un cancer du sein métastatique ou d’un cancer gastrique métastatique doivent être traités par </w:t>
      </w:r>
      <w:r w:rsidR="00142350">
        <w:rPr>
          <w:lang w:val="fr-FR"/>
        </w:rPr>
        <w:t>KANJINTI</w:t>
      </w:r>
      <w:r w:rsidRPr="00855078">
        <w:rPr>
          <w:lang w:val="fr-FR"/>
        </w:rPr>
        <w:t xml:space="preserve"> jusqu’à progression de la maladie. Les patients atteints d’un cancer du sein précoce doivent être traités par </w:t>
      </w:r>
      <w:r w:rsidR="00142350">
        <w:rPr>
          <w:lang w:val="fr-FR"/>
        </w:rPr>
        <w:t>KANJINTI</w:t>
      </w:r>
      <w:r w:rsidRPr="00855078">
        <w:rPr>
          <w:lang w:val="fr-FR"/>
        </w:rPr>
        <w:t xml:space="preserve"> pendant une durée de 1 an ou jusqu’à rechute de la maladie, si elle survient avant la fin de la durée de 1 an de traitement. L’extension de la durée du traitement dans le cancer du sein précoce au-delà </w:t>
      </w:r>
      <w:r w:rsidRPr="000F00A4">
        <w:rPr>
          <w:lang w:val="fr-FR"/>
        </w:rPr>
        <w:t>d</w:t>
      </w:r>
      <w:r w:rsidR="00B80F82" w:rsidRPr="000F00A4">
        <w:rPr>
          <w:lang w:val="fr-FR"/>
        </w:rPr>
        <w:t>’</w:t>
      </w:r>
      <w:r w:rsidRPr="002C5E36">
        <w:rPr>
          <w:lang w:val="fr-FR"/>
        </w:rPr>
        <w:t>un</w:t>
      </w:r>
      <w:r w:rsidRPr="00855078">
        <w:rPr>
          <w:lang w:val="fr-FR"/>
        </w:rPr>
        <w:t xml:space="preserve"> an n’est pas recommandée (voir rubrique 5.1).</w:t>
      </w:r>
    </w:p>
    <w:p w14:paraId="0F108C21" w14:textId="77777777" w:rsidR="007F5012" w:rsidRPr="00855078" w:rsidRDefault="007F5012" w:rsidP="00CE58D1">
      <w:pPr>
        <w:spacing w:after="0" w:line="240" w:lineRule="auto"/>
        <w:ind w:firstLine="0"/>
        <w:rPr>
          <w:lang w:val="fr-FR"/>
        </w:rPr>
      </w:pPr>
    </w:p>
    <w:p w14:paraId="08DC7840" w14:textId="432C28B8" w:rsidR="00F879ED" w:rsidRPr="00855078" w:rsidRDefault="00CF1A8C" w:rsidP="00CE58D1">
      <w:pPr>
        <w:pStyle w:val="Heading3"/>
        <w:spacing w:after="0" w:line="240" w:lineRule="auto"/>
        <w:ind w:left="0" w:firstLine="0"/>
        <w:rPr>
          <w:lang w:val="fr-FR"/>
        </w:rPr>
      </w:pPr>
      <w:r w:rsidRPr="00855078">
        <w:rPr>
          <w:lang w:val="fr-FR"/>
        </w:rPr>
        <w:lastRenderedPageBreak/>
        <w:t>Réduction de dose</w:t>
      </w:r>
    </w:p>
    <w:p w14:paraId="0CFDF3D0" w14:textId="77777777" w:rsidR="00F879ED" w:rsidRPr="00855078" w:rsidRDefault="00CF1A8C" w:rsidP="00CE58D1">
      <w:pPr>
        <w:spacing w:after="0" w:line="240" w:lineRule="auto"/>
        <w:ind w:firstLine="0"/>
        <w:rPr>
          <w:lang w:val="fr-FR"/>
        </w:rPr>
      </w:pPr>
      <w:r w:rsidRPr="00855078">
        <w:rPr>
          <w:lang w:val="fr-FR"/>
        </w:rPr>
        <w:t xml:space="preserve">Aucune réduction de la dose de </w:t>
      </w:r>
      <w:r w:rsidR="00F94D63">
        <w:rPr>
          <w:lang w:val="fr-FR"/>
        </w:rPr>
        <w:t>trastuzumab</w:t>
      </w:r>
      <w:r w:rsidRPr="00855078">
        <w:rPr>
          <w:lang w:val="fr-FR"/>
        </w:rPr>
        <w:t xml:space="preserve"> n’a été effectuée lors des études cliniques. Les patients peuvent poursuivre le traitement au cours des périodes de </w:t>
      </w:r>
      <w:proofErr w:type="spellStart"/>
      <w:r w:rsidRPr="00855078">
        <w:rPr>
          <w:lang w:val="fr-FR"/>
        </w:rPr>
        <w:t>myélosuppression</w:t>
      </w:r>
      <w:proofErr w:type="spellEnd"/>
      <w:r w:rsidRPr="00855078">
        <w:rPr>
          <w:lang w:val="fr-FR"/>
        </w:rPr>
        <w:t xml:space="preserve"> réversible induite par la chimiothérapie, mais doivent être étroitement surveillés pendant ces périodes, en raison des complications neutropéniques. Se référer au RCP du paclitaxel, du </w:t>
      </w:r>
      <w:proofErr w:type="spellStart"/>
      <w:r w:rsidRPr="00855078">
        <w:rPr>
          <w:lang w:val="fr-FR"/>
        </w:rPr>
        <w:t>docétaxel</w:t>
      </w:r>
      <w:proofErr w:type="spellEnd"/>
      <w:r w:rsidRPr="00855078">
        <w:rPr>
          <w:lang w:val="fr-FR"/>
        </w:rPr>
        <w:t xml:space="preserve"> ou de l’inhibiteur de l’aromatase pour des informations sur la réduction ou le report de la dose.</w:t>
      </w:r>
    </w:p>
    <w:p w14:paraId="057F2DC2" w14:textId="77777777" w:rsidR="007F5012" w:rsidRPr="00855078" w:rsidRDefault="007F5012" w:rsidP="00CE58D1">
      <w:pPr>
        <w:spacing w:after="0" w:line="240" w:lineRule="auto"/>
        <w:ind w:firstLine="0"/>
        <w:rPr>
          <w:lang w:val="fr-FR"/>
        </w:rPr>
      </w:pPr>
    </w:p>
    <w:p w14:paraId="7B0B31FB" w14:textId="77777777" w:rsidR="00F879ED" w:rsidRPr="00855078" w:rsidRDefault="00CF1A8C" w:rsidP="00CE58D1">
      <w:pPr>
        <w:spacing w:after="0" w:line="240" w:lineRule="auto"/>
        <w:ind w:firstLine="0"/>
        <w:rPr>
          <w:lang w:val="fr-FR"/>
        </w:rPr>
      </w:pPr>
      <w:r w:rsidRPr="00855078">
        <w:rPr>
          <w:lang w:val="fr-FR"/>
        </w:rPr>
        <w:t>Si le pourcentage de fraction d’éjection ventricul</w:t>
      </w:r>
      <w:r w:rsidR="00B5119A" w:rsidRPr="00855078">
        <w:rPr>
          <w:lang w:val="fr-FR"/>
        </w:rPr>
        <w:t>aire gauche (FEVG) diminue de ≥ </w:t>
      </w:r>
      <w:r w:rsidRPr="00855078">
        <w:rPr>
          <w:lang w:val="fr-FR"/>
        </w:rPr>
        <w:t>10 points par rapport à sa valeur initi</w:t>
      </w:r>
      <w:r w:rsidR="00FC5680" w:rsidRPr="00855078">
        <w:rPr>
          <w:lang w:val="fr-FR"/>
        </w:rPr>
        <w:t>ale ET qu’il est inférieur à 50 </w:t>
      </w:r>
      <w:r w:rsidRPr="00855078">
        <w:rPr>
          <w:lang w:val="fr-FR"/>
        </w:rPr>
        <w:t xml:space="preserve">%, le traitement doit être suspendu et une nouvelle évaluation de la FEVG doit être réalisée dans un délai d’environ 3 semaines. Si la FEVG ne s’est pas améliorée ou qu’elle s’est détériorée ou si une insuffisance cardiaque congestive (ICC) symptomatique s’est développée, l’arrêt du traitement par </w:t>
      </w:r>
      <w:r w:rsidR="00142350">
        <w:rPr>
          <w:lang w:val="fr-FR"/>
        </w:rPr>
        <w:t>KANJINTI</w:t>
      </w:r>
      <w:r w:rsidRPr="00855078">
        <w:rPr>
          <w:lang w:val="fr-FR"/>
        </w:rPr>
        <w:t xml:space="preserve"> doit être sérieusement envisagé, à moins que le bénéfice individuel attendu pour le patient ne soit supérieur aux risques encourus. Ce type de patient doit être adressé à un cardiologue pour évaluation et suivi.</w:t>
      </w:r>
    </w:p>
    <w:p w14:paraId="77896776" w14:textId="77777777" w:rsidR="007F5012" w:rsidRPr="00855078" w:rsidRDefault="007F5012" w:rsidP="00CE58D1">
      <w:pPr>
        <w:spacing w:after="0" w:line="240" w:lineRule="auto"/>
        <w:ind w:firstLine="0"/>
        <w:rPr>
          <w:lang w:val="fr-FR"/>
        </w:rPr>
      </w:pPr>
    </w:p>
    <w:p w14:paraId="6D530EAE" w14:textId="77777777" w:rsidR="00A871F1" w:rsidRPr="00855078" w:rsidRDefault="00CF1A8C" w:rsidP="00CE58D1">
      <w:pPr>
        <w:pStyle w:val="Heading3"/>
        <w:spacing w:after="0" w:line="240" w:lineRule="auto"/>
        <w:ind w:left="0" w:firstLine="0"/>
        <w:rPr>
          <w:lang w:val="fr-FR"/>
        </w:rPr>
      </w:pPr>
      <w:r w:rsidRPr="00855078">
        <w:rPr>
          <w:lang w:val="fr-FR"/>
        </w:rPr>
        <w:t>Oubli de dose</w:t>
      </w:r>
    </w:p>
    <w:p w14:paraId="266709F2" w14:textId="77777777" w:rsidR="00F879ED" w:rsidRPr="00855078" w:rsidRDefault="00CF1A8C" w:rsidP="00CE58D1">
      <w:pPr>
        <w:spacing w:after="0" w:line="240" w:lineRule="auto"/>
        <w:ind w:firstLine="0"/>
        <w:rPr>
          <w:lang w:val="fr-FR"/>
        </w:rPr>
      </w:pPr>
      <w:r w:rsidRPr="00855078">
        <w:rPr>
          <w:lang w:val="fr-FR"/>
        </w:rPr>
        <w:t xml:space="preserve">Si le patient n’a pas reçu une dose programmée de </w:t>
      </w:r>
      <w:r w:rsidR="00142350">
        <w:rPr>
          <w:lang w:val="fr-FR"/>
        </w:rPr>
        <w:t>KANJINTI</w:t>
      </w:r>
      <w:r w:rsidRPr="00855078">
        <w:rPr>
          <w:lang w:val="fr-FR"/>
        </w:rPr>
        <w:t xml:space="preserve"> dans un délai d’une semaine ou moins, la dose habituelle d’entretien (</w:t>
      </w:r>
      <w:r w:rsidR="00794FB0" w:rsidRPr="00855078">
        <w:rPr>
          <w:lang w:val="fr-FR"/>
        </w:rPr>
        <w:t>administration hebdomadaire</w:t>
      </w:r>
      <w:r w:rsidR="00F9321D" w:rsidRPr="00855078">
        <w:rPr>
          <w:lang w:val="fr-FR"/>
        </w:rPr>
        <w:t xml:space="preserve"> </w:t>
      </w:r>
      <w:r w:rsidR="007E0C6E" w:rsidRPr="00855078">
        <w:rPr>
          <w:lang w:val="fr-FR"/>
        </w:rPr>
        <w:t>: 2 </w:t>
      </w:r>
      <w:r w:rsidR="00794FB0" w:rsidRPr="00855078">
        <w:rPr>
          <w:lang w:val="fr-FR"/>
        </w:rPr>
        <w:t>mg/kg</w:t>
      </w:r>
      <w:r w:rsidR="00E71A6C" w:rsidRPr="00855078">
        <w:rPr>
          <w:lang w:val="fr-FR"/>
        </w:rPr>
        <w:t xml:space="preserve"> </w:t>
      </w:r>
      <w:r w:rsidRPr="00855078">
        <w:rPr>
          <w:lang w:val="fr-FR"/>
        </w:rPr>
        <w:t>; administratio</w:t>
      </w:r>
      <w:r w:rsidR="007E0C6E" w:rsidRPr="00855078">
        <w:rPr>
          <w:lang w:val="fr-FR"/>
        </w:rPr>
        <w:t>n toutes les trois semaines</w:t>
      </w:r>
      <w:r w:rsidR="00E71A6C" w:rsidRPr="00855078">
        <w:rPr>
          <w:lang w:val="fr-FR"/>
        </w:rPr>
        <w:t xml:space="preserve"> </w:t>
      </w:r>
      <w:r w:rsidR="007E0C6E" w:rsidRPr="00855078">
        <w:rPr>
          <w:lang w:val="fr-FR"/>
        </w:rPr>
        <w:t>: 6 </w:t>
      </w:r>
      <w:r w:rsidRPr="00855078">
        <w:rPr>
          <w:lang w:val="fr-FR"/>
        </w:rPr>
        <w:t>mg/kg) doit être administrée dès que possible. Il ne faut pas attendre le cycle suivant. Les doses d’entretien suivantes doivent être administrées 7 jours ou 21 jours plus tard, selon les calendriers respectifs d’administration hebdomadaire ou toutes les trois semaines.</w:t>
      </w:r>
    </w:p>
    <w:p w14:paraId="59F54F92" w14:textId="77777777" w:rsidR="007F5012" w:rsidRPr="00855078" w:rsidRDefault="007F5012" w:rsidP="00CE58D1">
      <w:pPr>
        <w:spacing w:after="0" w:line="240" w:lineRule="auto"/>
        <w:ind w:firstLine="0"/>
        <w:rPr>
          <w:lang w:val="fr-FR"/>
        </w:rPr>
      </w:pPr>
    </w:p>
    <w:p w14:paraId="32FA78E5" w14:textId="77777777" w:rsidR="00F879ED" w:rsidRPr="00855078" w:rsidRDefault="00CF1A8C" w:rsidP="00CE58D1">
      <w:pPr>
        <w:spacing w:after="0" w:line="240" w:lineRule="auto"/>
        <w:ind w:firstLine="0"/>
        <w:rPr>
          <w:lang w:val="fr-FR"/>
        </w:rPr>
      </w:pPr>
      <w:r w:rsidRPr="00855078">
        <w:rPr>
          <w:lang w:val="fr-FR"/>
        </w:rPr>
        <w:t xml:space="preserve">Si le patient n’a pas reçu une dose programmée de </w:t>
      </w:r>
      <w:r w:rsidR="00142350">
        <w:rPr>
          <w:lang w:val="fr-FR"/>
        </w:rPr>
        <w:t>KANJINTI</w:t>
      </w:r>
      <w:r w:rsidRPr="00855078">
        <w:rPr>
          <w:lang w:val="fr-FR"/>
        </w:rPr>
        <w:t xml:space="preserve"> dans un délai de plus d’une semaine, une nouvelle dose de charge de </w:t>
      </w:r>
      <w:r w:rsidR="00142350">
        <w:rPr>
          <w:lang w:val="fr-FR"/>
        </w:rPr>
        <w:t>KANJINTI</w:t>
      </w:r>
      <w:r w:rsidRPr="00855078">
        <w:rPr>
          <w:lang w:val="fr-FR"/>
        </w:rPr>
        <w:t xml:space="preserve"> doit être administrée dès </w:t>
      </w:r>
      <w:r w:rsidR="007E0C6E" w:rsidRPr="00855078">
        <w:rPr>
          <w:lang w:val="fr-FR"/>
        </w:rPr>
        <w:t>que possible pendant environ 90 </w:t>
      </w:r>
      <w:r w:rsidRPr="00855078">
        <w:rPr>
          <w:lang w:val="fr-FR"/>
        </w:rPr>
        <w:t>minutes (</w:t>
      </w:r>
      <w:r w:rsidR="00794FB0" w:rsidRPr="00855078">
        <w:rPr>
          <w:lang w:val="fr-FR"/>
        </w:rPr>
        <w:t>administration hebdomadaire</w:t>
      </w:r>
      <w:r w:rsidR="007E2630" w:rsidRPr="00855078">
        <w:rPr>
          <w:lang w:val="fr-FR"/>
        </w:rPr>
        <w:t xml:space="preserve"> </w:t>
      </w:r>
      <w:r w:rsidR="007E0C6E" w:rsidRPr="00855078">
        <w:rPr>
          <w:lang w:val="fr-FR"/>
        </w:rPr>
        <w:t>: 4 </w:t>
      </w:r>
      <w:r w:rsidR="00794FB0" w:rsidRPr="00855078">
        <w:rPr>
          <w:lang w:val="fr-FR"/>
        </w:rPr>
        <w:t>mg/kg</w:t>
      </w:r>
      <w:r w:rsidR="00F9321D" w:rsidRPr="00855078">
        <w:rPr>
          <w:lang w:val="fr-FR"/>
        </w:rPr>
        <w:t xml:space="preserve"> </w:t>
      </w:r>
      <w:r w:rsidRPr="00855078">
        <w:rPr>
          <w:lang w:val="fr-FR"/>
        </w:rPr>
        <w:t>; administratio</w:t>
      </w:r>
      <w:r w:rsidR="00794FB0" w:rsidRPr="00855078">
        <w:rPr>
          <w:lang w:val="fr-FR"/>
        </w:rPr>
        <w:t>n toutes les trois semaines</w:t>
      </w:r>
      <w:r w:rsidR="00E71A6C" w:rsidRPr="00855078">
        <w:rPr>
          <w:lang w:val="fr-FR"/>
        </w:rPr>
        <w:t xml:space="preserve"> </w:t>
      </w:r>
      <w:r w:rsidR="007E0C6E" w:rsidRPr="00855078">
        <w:rPr>
          <w:lang w:val="fr-FR"/>
        </w:rPr>
        <w:t>: 8 </w:t>
      </w:r>
      <w:r w:rsidRPr="00855078">
        <w:rPr>
          <w:lang w:val="fr-FR"/>
        </w:rPr>
        <w:t xml:space="preserve">mg/kg). Les doses d’entretien suivantes de </w:t>
      </w:r>
      <w:r w:rsidR="00142350">
        <w:rPr>
          <w:lang w:val="fr-FR"/>
        </w:rPr>
        <w:t>KANJINTI</w:t>
      </w:r>
      <w:r w:rsidRPr="00855078">
        <w:rPr>
          <w:lang w:val="fr-FR"/>
        </w:rPr>
        <w:t xml:space="preserve"> (</w:t>
      </w:r>
      <w:r w:rsidR="00794FB0" w:rsidRPr="00855078">
        <w:rPr>
          <w:lang w:val="fr-FR"/>
        </w:rPr>
        <w:t>administration hebdomadaire</w:t>
      </w:r>
      <w:r w:rsidR="00F9321D" w:rsidRPr="00855078">
        <w:rPr>
          <w:lang w:val="fr-FR"/>
        </w:rPr>
        <w:t xml:space="preserve"> </w:t>
      </w:r>
      <w:r w:rsidR="007E0C6E" w:rsidRPr="00855078">
        <w:rPr>
          <w:lang w:val="fr-FR"/>
        </w:rPr>
        <w:t>: 2 </w:t>
      </w:r>
      <w:r w:rsidR="00794FB0" w:rsidRPr="00855078">
        <w:rPr>
          <w:lang w:val="fr-FR"/>
        </w:rPr>
        <w:t>mg/kg</w:t>
      </w:r>
      <w:r w:rsidR="00E71A6C" w:rsidRPr="00855078">
        <w:rPr>
          <w:lang w:val="fr-FR"/>
        </w:rPr>
        <w:t xml:space="preserve"> </w:t>
      </w:r>
      <w:r w:rsidRPr="00855078">
        <w:rPr>
          <w:lang w:val="fr-FR"/>
        </w:rPr>
        <w:t>; administratio</w:t>
      </w:r>
      <w:r w:rsidR="00794FB0" w:rsidRPr="00855078">
        <w:rPr>
          <w:lang w:val="fr-FR"/>
        </w:rPr>
        <w:t>n toutes les trois semaines</w:t>
      </w:r>
      <w:r w:rsidR="00E71A6C" w:rsidRPr="00855078">
        <w:rPr>
          <w:lang w:val="fr-FR"/>
        </w:rPr>
        <w:t xml:space="preserve"> </w:t>
      </w:r>
      <w:r w:rsidR="007E0C6E" w:rsidRPr="00855078">
        <w:rPr>
          <w:lang w:val="fr-FR"/>
        </w:rPr>
        <w:t>: 6 </w:t>
      </w:r>
      <w:r w:rsidRPr="00855078">
        <w:rPr>
          <w:lang w:val="fr-FR"/>
        </w:rPr>
        <w:t>mg/kg) doivent être administrées 7 jours ou 21 jours plus tard, selon les calendriers respectifs d’administration hebdomadaire ou toutes les trois semaines.</w:t>
      </w:r>
    </w:p>
    <w:p w14:paraId="4DFCAF66" w14:textId="77777777" w:rsidR="007F5012" w:rsidRPr="00855078" w:rsidRDefault="007F5012" w:rsidP="00CE58D1">
      <w:pPr>
        <w:spacing w:after="0" w:line="240" w:lineRule="auto"/>
        <w:ind w:firstLine="0"/>
        <w:rPr>
          <w:lang w:val="fr-FR"/>
        </w:rPr>
      </w:pPr>
    </w:p>
    <w:p w14:paraId="71E1BD75" w14:textId="77777777" w:rsidR="00A871F1" w:rsidRPr="00855078" w:rsidRDefault="00CF1A8C" w:rsidP="00CE58D1">
      <w:pPr>
        <w:pStyle w:val="Heading3"/>
        <w:spacing w:after="0" w:line="240" w:lineRule="auto"/>
        <w:ind w:left="0" w:firstLine="0"/>
        <w:rPr>
          <w:lang w:val="fr-FR"/>
        </w:rPr>
      </w:pPr>
      <w:r w:rsidRPr="00855078">
        <w:rPr>
          <w:lang w:val="fr-FR"/>
        </w:rPr>
        <w:t>Populations particulières</w:t>
      </w:r>
    </w:p>
    <w:p w14:paraId="7C2E36CC" w14:textId="77777777" w:rsidR="00F879ED" w:rsidRPr="00855078" w:rsidRDefault="00CF1A8C" w:rsidP="00CE58D1">
      <w:pPr>
        <w:spacing w:after="0" w:line="240" w:lineRule="auto"/>
        <w:ind w:firstLine="0"/>
        <w:rPr>
          <w:lang w:val="fr-FR"/>
        </w:rPr>
      </w:pPr>
      <w:r w:rsidRPr="00855078">
        <w:rPr>
          <w:lang w:val="fr-FR"/>
        </w:rPr>
        <w:t>Aucune étude pharmacocinétique spécifique n’a été conduite chez les sujets âgés ou présentant une insuffisance hépatique ou rénale. L'analyse d’une pharmacocinétique de population n'a pas montré que l'âge et l'insuffisance rénale affectaient l’élimination du trastuzumab.</w:t>
      </w:r>
    </w:p>
    <w:p w14:paraId="13F935B6" w14:textId="77777777" w:rsidR="007F5012" w:rsidRPr="00855078" w:rsidRDefault="007F5012" w:rsidP="00CE58D1">
      <w:pPr>
        <w:spacing w:after="0" w:line="240" w:lineRule="auto"/>
        <w:ind w:firstLine="0"/>
        <w:rPr>
          <w:lang w:val="fr-FR"/>
        </w:rPr>
      </w:pPr>
    </w:p>
    <w:p w14:paraId="5A8E357F" w14:textId="77777777" w:rsidR="00F879ED" w:rsidRPr="00855078" w:rsidRDefault="00CF1A8C" w:rsidP="007560D7">
      <w:pPr>
        <w:keepNext/>
        <w:spacing w:after="0" w:line="240" w:lineRule="auto"/>
        <w:ind w:firstLine="0"/>
        <w:rPr>
          <w:lang w:val="fr-FR"/>
        </w:rPr>
      </w:pPr>
      <w:r w:rsidRPr="00855078">
        <w:rPr>
          <w:i/>
          <w:lang w:val="fr-FR"/>
        </w:rPr>
        <w:t>Population pédiatrique</w:t>
      </w:r>
    </w:p>
    <w:p w14:paraId="1CA733B0" w14:textId="77777777" w:rsidR="00F879ED" w:rsidRPr="00855078" w:rsidRDefault="00CF1A8C" w:rsidP="00CE58D1">
      <w:pPr>
        <w:spacing w:after="0" w:line="240" w:lineRule="auto"/>
        <w:ind w:firstLine="0"/>
        <w:rPr>
          <w:lang w:val="fr-FR"/>
        </w:rPr>
      </w:pPr>
      <w:r w:rsidRPr="00855078">
        <w:rPr>
          <w:lang w:val="fr-FR"/>
        </w:rPr>
        <w:t>Il n’</w:t>
      </w:r>
      <w:r w:rsidR="00914841">
        <w:rPr>
          <w:lang w:val="fr-FR"/>
        </w:rPr>
        <w:t>existe</w:t>
      </w:r>
      <w:r w:rsidRPr="00855078">
        <w:rPr>
          <w:lang w:val="fr-FR"/>
        </w:rPr>
        <w:t xml:space="preserve"> pas d’utilisation justifiée </w:t>
      </w:r>
      <w:r w:rsidR="00C05703">
        <w:rPr>
          <w:lang w:val="fr-FR"/>
        </w:rPr>
        <w:t>du</w:t>
      </w:r>
      <w:r w:rsidR="00C05703" w:rsidRPr="00855078">
        <w:rPr>
          <w:lang w:val="fr-FR"/>
        </w:rPr>
        <w:t xml:space="preserve"> </w:t>
      </w:r>
      <w:r w:rsidR="0075554C">
        <w:rPr>
          <w:lang w:val="fr-FR"/>
        </w:rPr>
        <w:t>trastuzumab</w:t>
      </w:r>
      <w:r w:rsidRPr="00855078">
        <w:rPr>
          <w:lang w:val="fr-FR"/>
        </w:rPr>
        <w:t xml:space="preserve"> dans la population pédiatrique.</w:t>
      </w:r>
    </w:p>
    <w:p w14:paraId="5576A5A7" w14:textId="77777777" w:rsidR="007F5012" w:rsidRPr="00855078" w:rsidRDefault="007F5012" w:rsidP="00CE58D1">
      <w:pPr>
        <w:spacing w:after="0" w:line="240" w:lineRule="auto"/>
        <w:ind w:firstLine="0"/>
        <w:rPr>
          <w:lang w:val="fr-FR"/>
        </w:rPr>
      </w:pPr>
    </w:p>
    <w:p w14:paraId="43BDD2C8" w14:textId="77777777" w:rsidR="00F879ED" w:rsidRPr="00855078" w:rsidRDefault="00CF1A8C" w:rsidP="00CE58D1">
      <w:pPr>
        <w:pStyle w:val="Heading2"/>
        <w:spacing w:after="0" w:line="240" w:lineRule="auto"/>
        <w:ind w:left="0" w:firstLine="0"/>
        <w:rPr>
          <w:lang w:val="fr-FR"/>
        </w:rPr>
      </w:pPr>
      <w:r w:rsidRPr="00855078">
        <w:rPr>
          <w:lang w:val="fr-FR"/>
        </w:rPr>
        <w:t>Mode d’administration</w:t>
      </w:r>
    </w:p>
    <w:p w14:paraId="644C17B3" w14:textId="77777777" w:rsidR="007F5012" w:rsidRPr="00855078" w:rsidRDefault="007F5012" w:rsidP="00D71F78">
      <w:pPr>
        <w:keepNext/>
        <w:spacing w:after="0" w:line="240" w:lineRule="auto"/>
        <w:ind w:firstLine="0"/>
        <w:rPr>
          <w:lang w:val="fr-FR"/>
        </w:rPr>
      </w:pPr>
    </w:p>
    <w:p w14:paraId="56360E16" w14:textId="5FB9B707" w:rsidR="00F879ED" w:rsidRPr="00855078" w:rsidRDefault="00CE4A5A" w:rsidP="00CE58D1">
      <w:pPr>
        <w:spacing w:after="0" w:line="240" w:lineRule="auto"/>
        <w:ind w:firstLine="0"/>
        <w:rPr>
          <w:lang w:val="fr-FR"/>
        </w:rPr>
      </w:pPr>
      <w:r>
        <w:rPr>
          <w:lang w:val="fr-FR"/>
        </w:rPr>
        <w:t xml:space="preserve">KANJINTI </w:t>
      </w:r>
      <w:r w:rsidR="00DC05AA">
        <w:rPr>
          <w:lang w:val="fr-FR"/>
        </w:rPr>
        <w:t>doit être exclusivement admin</w:t>
      </w:r>
      <w:r w:rsidR="00C5514D">
        <w:rPr>
          <w:lang w:val="fr-FR"/>
        </w:rPr>
        <w:t>i</w:t>
      </w:r>
      <w:r w:rsidR="00DC05AA">
        <w:rPr>
          <w:lang w:val="fr-FR"/>
        </w:rPr>
        <w:t>stré par voie intraveineuse</w:t>
      </w:r>
      <w:r>
        <w:rPr>
          <w:lang w:val="fr-FR"/>
        </w:rPr>
        <w:t xml:space="preserve">. </w:t>
      </w:r>
      <w:r w:rsidR="00CF1A8C" w:rsidRPr="00855078">
        <w:rPr>
          <w:lang w:val="fr-FR"/>
        </w:rPr>
        <w:t xml:space="preserve">La dose de charge doit être administrée en perfusion intraveineuse de 90 minutes. </w:t>
      </w:r>
      <w:bookmarkStart w:id="0" w:name="_Hlk82715063"/>
      <w:r w:rsidR="00DE6AEF" w:rsidRPr="00746D22">
        <w:rPr>
          <w:lang w:val="fr-FR"/>
        </w:rPr>
        <w:t>Le produit ne doit pas être administré en injection rapide ou bolus intraveineux</w:t>
      </w:r>
      <w:bookmarkEnd w:id="0"/>
      <w:r>
        <w:rPr>
          <w:lang w:val="fr-FR"/>
        </w:rPr>
        <w:t xml:space="preserve">. </w:t>
      </w:r>
      <w:r w:rsidR="00CF1A8C" w:rsidRPr="00855078">
        <w:rPr>
          <w:lang w:val="fr-FR"/>
        </w:rPr>
        <w:t xml:space="preserve">La perfusion intraveineuse de </w:t>
      </w:r>
      <w:r w:rsidR="00142350">
        <w:rPr>
          <w:lang w:val="fr-FR"/>
        </w:rPr>
        <w:t>KANJINTI</w:t>
      </w:r>
      <w:r w:rsidR="00CF1A8C" w:rsidRPr="00855078">
        <w:rPr>
          <w:lang w:val="fr-FR"/>
        </w:rPr>
        <w:t xml:space="preserve"> doit être administrée par un professionnel de santé préparé à prendre en charge </w:t>
      </w:r>
      <w:r w:rsidR="00CF1A8C" w:rsidRPr="0037521E">
        <w:rPr>
          <w:lang w:val="fr-FR"/>
        </w:rPr>
        <w:t>des réactions anaphylactiques et un kit d’urgence doit être disponible. Les patients doivent être surveillés pendant au moins six heures après le début de la première perfusion et pendant deux heures</w:t>
      </w:r>
      <w:r w:rsidR="00CF1A8C" w:rsidRPr="00855078">
        <w:rPr>
          <w:lang w:val="fr-FR"/>
        </w:rPr>
        <w:t xml:space="preserve"> après le début des perfusions suivantes pour des symptômes tels que fièvre, frissons ou </w:t>
      </w:r>
      <w:r w:rsidR="00C30E34">
        <w:rPr>
          <w:lang w:val="fr-FR"/>
        </w:rPr>
        <w:t>d’</w:t>
      </w:r>
      <w:r w:rsidR="00CF1A8C" w:rsidRPr="00855078">
        <w:rPr>
          <w:lang w:val="fr-FR"/>
        </w:rPr>
        <w:t>autres symptômes liés à la perfusion (voir rubriques 4.4 et 4.8). L’interruption ou la diminution de la vitesse de la perfusion peuvent aider à contrôler ces symptômes. La perfusion peut être reprise après disparition des symptômes.</w:t>
      </w:r>
    </w:p>
    <w:p w14:paraId="72C73695" w14:textId="77777777" w:rsidR="00661D89" w:rsidRPr="00855078" w:rsidRDefault="00661D89" w:rsidP="00CE58D1">
      <w:pPr>
        <w:spacing w:after="0" w:line="240" w:lineRule="auto"/>
        <w:ind w:firstLine="0"/>
        <w:rPr>
          <w:lang w:val="fr-FR"/>
        </w:rPr>
      </w:pPr>
    </w:p>
    <w:p w14:paraId="5F85F51A" w14:textId="77777777" w:rsidR="00A871F1" w:rsidRPr="00855078" w:rsidRDefault="00CF1A8C" w:rsidP="00CE58D1">
      <w:pPr>
        <w:spacing w:after="0" w:line="240" w:lineRule="auto"/>
        <w:ind w:firstLine="0"/>
        <w:rPr>
          <w:lang w:val="fr-FR"/>
        </w:rPr>
      </w:pPr>
      <w:r w:rsidRPr="00855078">
        <w:rPr>
          <w:lang w:val="fr-FR"/>
        </w:rPr>
        <w:t>Si la dose de charge initiale a été bien tolérée, les doses suivantes peuvent être administrées en perfusion de 30 minutes.</w:t>
      </w:r>
    </w:p>
    <w:p w14:paraId="3118D3C4" w14:textId="77777777" w:rsidR="00661D89" w:rsidRPr="00855078" w:rsidRDefault="00661D89" w:rsidP="00CE58D1">
      <w:pPr>
        <w:spacing w:after="0" w:line="240" w:lineRule="auto"/>
        <w:ind w:firstLine="0"/>
        <w:rPr>
          <w:lang w:val="fr-FR"/>
        </w:rPr>
      </w:pPr>
    </w:p>
    <w:p w14:paraId="2080E092" w14:textId="77777777" w:rsidR="00A871F1" w:rsidRPr="00855078" w:rsidRDefault="00CF1A8C" w:rsidP="00CE58D1">
      <w:pPr>
        <w:spacing w:after="0" w:line="240" w:lineRule="auto"/>
        <w:ind w:firstLine="0"/>
        <w:rPr>
          <w:lang w:val="fr-FR"/>
        </w:rPr>
      </w:pPr>
      <w:r w:rsidRPr="00855078">
        <w:rPr>
          <w:lang w:val="fr-FR"/>
        </w:rPr>
        <w:t xml:space="preserve">Pour les instructions </w:t>
      </w:r>
      <w:r w:rsidR="008A7549">
        <w:rPr>
          <w:lang w:val="fr-FR"/>
        </w:rPr>
        <w:t>concernant</w:t>
      </w:r>
      <w:r w:rsidRPr="00855078">
        <w:rPr>
          <w:lang w:val="fr-FR"/>
        </w:rPr>
        <w:t xml:space="preserve"> la reconstitution de la formulation intraveineuse de </w:t>
      </w:r>
      <w:r w:rsidR="00142350">
        <w:rPr>
          <w:lang w:val="fr-FR"/>
        </w:rPr>
        <w:t>KANJINTI</w:t>
      </w:r>
      <w:r w:rsidRPr="00855078">
        <w:rPr>
          <w:lang w:val="fr-FR"/>
        </w:rPr>
        <w:t xml:space="preserve"> avant administration, voir </w:t>
      </w:r>
      <w:r w:rsidR="00EE49E8">
        <w:rPr>
          <w:lang w:val="fr-FR"/>
        </w:rPr>
        <w:t xml:space="preserve">la </w:t>
      </w:r>
      <w:r w:rsidRPr="00855078">
        <w:rPr>
          <w:lang w:val="fr-FR"/>
        </w:rPr>
        <w:t>rubrique 6.6.</w:t>
      </w:r>
    </w:p>
    <w:p w14:paraId="0B33F6C4" w14:textId="77777777" w:rsidR="00661D89" w:rsidRPr="00855078" w:rsidRDefault="00661D89" w:rsidP="00CE58D1">
      <w:pPr>
        <w:spacing w:after="0" w:line="240" w:lineRule="auto"/>
        <w:ind w:firstLine="0"/>
        <w:rPr>
          <w:lang w:val="fr-FR"/>
        </w:rPr>
      </w:pPr>
    </w:p>
    <w:p w14:paraId="638E79BE" w14:textId="77777777" w:rsidR="00F879ED" w:rsidRPr="00855078" w:rsidRDefault="00CF1A8C" w:rsidP="00CE58D1">
      <w:pPr>
        <w:pStyle w:val="Heading3"/>
        <w:tabs>
          <w:tab w:val="center" w:pos="1447"/>
        </w:tabs>
        <w:spacing w:after="0" w:line="240" w:lineRule="auto"/>
        <w:ind w:left="567" w:hanging="567"/>
        <w:rPr>
          <w:b/>
          <w:i w:val="0"/>
          <w:lang w:val="fr-FR"/>
        </w:rPr>
      </w:pPr>
      <w:r w:rsidRPr="00855078">
        <w:rPr>
          <w:b/>
          <w:i w:val="0"/>
          <w:lang w:val="fr-FR"/>
        </w:rPr>
        <w:lastRenderedPageBreak/>
        <w:t>4.3</w:t>
      </w:r>
      <w:r w:rsidRPr="00855078">
        <w:rPr>
          <w:b/>
          <w:i w:val="0"/>
          <w:lang w:val="fr-FR"/>
        </w:rPr>
        <w:tab/>
        <w:t>Contre-indications</w:t>
      </w:r>
    </w:p>
    <w:p w14:paraId="6BE1653B" w14:textId="77777777" w:rsidR="00661D89" w:rsidRPr="00855078" w:rsidRDefault="00661D89" w:rsidP="002D6974">
      <w:pPr>
        <w:keepNext/>
        <w:spacing w:after="0" w:line="240" w:lineRule="auto"/>
        <w:ind w:firstLine="0"/>
        <w:rPr>
          <w:lang w:val="fr-FR"/>
        </w:rPr>
      </w:pPr>
    </w:p>
    <w:p w14:paraId="40F58843" w14:textId="77777777" w:rsidR="00F879ED" w:rsidRPr="00855078" w:rsidRDefault="00CF1A8C" w:rsidP="00D71F78">
      <w:pPr>
        <w:keepNext/>
        <w:numPr>
          <w:ilvl w:val="0"/>
          <w:numId w:val="25"/>
        </w:numPr>
        <w:spacing w:after="0" w:line="240" w:lineRule="auto"/>
        <w:ind w:left="567" w:hanging="567"/>
        <w:rPr>
          <w:lang w:val="fr-FR"/>
        </w:rPr>
      </w:pPr>
      <w:r w:rsidRPr="00855078">
        <w:rPr>
          <w:lang w:val="fr-FR"/>
        </w:rPr>
        <w:t>Hypersensibilité au trastuzumab, aux protéines murines ou à l’un des excipients mentionnés à la rubrique 6.1.</w:t>
      </w:r>
    </w:p>
    <w:p w14:paraId="267947AF" w14:textId="77777777" w:rsidR="00F879ED" w:rsidRPr="00855078" w:rsidRDefault="00CF1A8C" w:rsidP="001105FA">
      <w:pPr>
        <w:numPr>
          <w:ilvl w:val="0"/>
          <w:numId w:val="25"/>
        </w:numPr>
        <w:spacing w:after="0" w:line="240" w:lineRule="auto"/>
        <w:ind w:left="567" w:hanging="567"/>
        <w:rPr>
          <w:lang w:val="fr-FR"/>
        </w:rPr>
      </w:pPr>
      <w:r w:rsidRPr="00855078">
        <w:rPr>
          <w:lang w:val="fr-FR"/>
        </w:rPr>
        <w:t xml:space="preserve">Dyspnée de repos sévère en rapport avec des complications liées au stade avancé de la maladie ou </w:t>
      </w:r>
      <w:proofErr w:type="spellStart"/>
      <w:r w:rsidRPr="00855078">
        <w:rPr>
          <w:lang w:val="fr-FR"/>
        </w:rPr>
        <w:t>oxygénodépendante</w:t>
      </w:r>
      <w:proofErr w:type="spellEnd"/>
      <w:r w:rsidRPr="00855078">
        <w:rPr>
          <w:lang w:val="fr-FR"/>
        </w:rPr>
        <w:t>.</w:t>
      </w:r>
    </w:p>
    <w:p w14:paraId="15BFDA25" w14:textId="77777777" w:rsidR="00CA496D" w:rsidRPr="00855078" w:rsidRDefault="00CA496D" w:rsidP="00CE58D1">
      <w:pPr>
        <w:spacing w:after="0" w:line="240" w:lineRule="auto"/>
        <w:ind w:firstLine="0"/>
        <w:rPr>
          <w:lang w:val="fr-FR"/>
        </w:rPr>
      </w:pPr>
    </w:p>
    <w:p w14:paraId="7C20818C" w14:textId="77777777" w:rsidR="00F879ED" w:rsidRPr="00855078" w:rsidRDefault="00CF1A8C" w:rsidP="00CE58D1">
      <w:pPr>
        <w:pStyle w:val="Heading3"/>
        <w:tabs>
          <w:tab w:val="center" w:pos="2840"/>
        </w:tabs>
        <w:spacing w:after="0" w:line="240" w:lineRule="auto"/>
        <w:ind w:left="567" w:hanging="567"/>
        <w:rPr>
          <w:b/>
          <w:i w:val="0"/>
          <w:lang w:val="fr-FR"/>
        </w:rPr>
      </w:pPr>
      <w:r w:rsidRPr="00855078">
        <w:rPr>
          <w:b/>
          <w:i w:val="0"/>
          <w:lang w:val="fr-FR"/>
        </w:rPr>
        <w:t>4.4</w:t>
      </w:r>
      <w:r w:rsidRPr="00855078">
        <w:rPr>
          <w:b/>
          <w:i w:val="0"/>
          <w:lang w:val="fr-FR"/>
        </w:rPr>
        <w:tab/>
        <w:t>Mises en garde spéciales et précautions d’emploi</w:t>
      </w:r>
    </w:p>
    <w:p w14:paraId="0616DC56" w14:textId="77777777" w:rsidR="00CA496D" w:rsidRDefault="00CA496D" w:rsidP="00C71BD6">
      <w:pPr>
        <w:keepNext/>
        <w:spacing w:after="0" w:line="240" w:lineRule="auto"/>
        <w:ind w:firstLine="0"/>
        <w:rPr>
          <w:lang w:val="fr-FR"/>
        </w:rPr>
      </w:pPr>
    </w:p>
    <w:p w14:paraId="360F881D" w14:textId="77777777" w:rsidR="004E38D2" w:rsidRPr="00405398" w:rsidRDefault="004E38D2" w:rsidP="00C71BD6">
      <w:pPr>
        <w:keepNext/>
        <w:spacing w:after="0" w:line="240" w:lineRule="auto"/>
        <w:ind w:firstLine="0"/>
        <w:rPr>
          <w:u w:val="single"/>
          <w:lang w:val="fr-FR"/>
        </w:rPr>
      </w:pPr>
      <w:r w:rsidRPr="00405398">
        <w:rPr>
          <w:u w:val="single"/>
          <w:lang w:val="fr-FR"/>
        </w:rPr>
        <w:t>Traçabilité</w:t>
      </w:r>
    </w:p>
    <w:p w14:paraId="0CE59535" w14:textId="77777777" w:rsidR="004E38D2" w:rsidRPr="00855078" w:rsidRDefault="004E38D2" w:rsidP="00C71BD6">
      <w:pPr>
        <w:keepNext/>
        <w:spacing w:after="0" w:line="240" w:lineRule="auto"/>
        <w:ind w:firstLine="0"/>
        <w:rPr>
          <w:lang w:val="fr-FR"/>
        </w:rPr>
      </w:pPr>
    </w:p>
    <w:p w14:paraId="5E99CF78" w14:textId="1022FC67" w:rsidR="00F879ED" w:rsidRPr="00855078" w:rsidRDefault="00CF1A8C" w:rsidP="00C71BD6">
      <w:pPr>
        <w:spacing w:after="0" w:line="240" w:lineRule="auto"/>
        <w:ind w:firstLine="0"/>
        <w:rPr>
          <w:lang w:val="fr-FR"/>
        </w:rPr>
      </w:pPr>
      <w:r w:rsidRPr="00855078">
        <w:rPr>
          <w:lang w:val="fr-FR"/>
        </w:rPr>
        <w:t>Afin d’améliorer la traçabilité des médicaments biologiques, le nom et le numéro d</w:t>
      </w:r>
      <w:r w:rsidR="00EE49E8">
        <w:rPr>
          <w:lang w:val="fr-FR"/>
        </w:rPr>
        <w:t>e</w:t>
      </w:r>
      <w:r w:rsidRPr="00855078">
        <w:rPr>
          <w:lang w:val="fr-FR"/>
        </w:rPr>
        <w:t xml:space="preserve"> lot du produit administré doivent être clairement </w:t>
      </w:r>
      <w:r w:rsidR="004E38D2">
        <w:rPr>
          <w:lang w:val="fr-FR"/>
        </w:rPr>
        <w:t>enregistrés</w:t>
      </w:r>
      <w:r w:rsidRPr="00855078">
        <w:rPr>
          <w:lang w:val="fr-FR"/>
        </w:rPr>
        <w:t>.</w:t>
      </w:r>
    </w:p>
    <w:p w14:paraId="4DB917CB" w14:textId="77777777" w:rsidR="00CA496D" w:rsidRPr="00855078" w:rsidRDefault="00CA496D" w:rsidP="00C71BD6">
      <w:pPr>
        <w:spacing w:after="0" w:line="240" w:lineRule="auto"/>
        <w:ind w:firstLine="0"/>
        <w:rPr>
          <w:lang w:val="fr-FR"/>
        </w:rPr>
      </w:pPr>
    </w:p>
    <w:p w14:paraId="50D2A17C" w14:textId="77777777" w:rsidR="00A871F1" w:rsidRPr="00855078" w:rsidRDefault="00CF1A8C" w:rsidP="00C71BD6">
      <w:pPr>
        <w:spacing w:after="0" w:line="240" w:lineRule="auto"/>
        <w:ind w:firstLine="0"/>
        <w:rPr>
          <w:lang w:val="fr-FR"/>
        </w:rPr>
      </w:pPr>
      <w:r w:rsidRPr="00855078">
        <w:rPr>
          <w:lang w:val="fr-FR"/>
        </w:rPr>
        <w:t>Le test HER2 doit être effectué dans un laboratoire spécialisé pouvant garantir la validation adéquate des procédures d’analyses (voir rubrique 5.1).</w:t>
      </w:r>
    </w:p>
    <w:p w14:paraId="3B89EA9D" w14:textId="77777777" w:rsidR="00CA496D" w:rsidRPr="00855078" w:rsidRDefault="00CA496D" w:rsidP="00C71BD6">
      <w:pPr>
        <w:spacing w:after="0" w:line="240" w:lineRule="auto"/>
        <w:ind w:firstLine="0"/>
        <w:rPr>
          <w:lang w:val="fr-FR"/>
        </w:rPr>
      </w:pPr>
    </w:p>
    <w:p w14:paraId="34FA5756" w14:textId="77777777" w:rsidR="00F879ED" w:rsidRPr="00855078" w:rsidRDefault="00CF1A8C" w:rsidP="00C71BD6">
      <w:pPr>
        <w:spacing w:after="0" w:line="240" w:lineRule="auto"/>
        <w:ind w:firstLine="0"/>
        <w:rPr>
          <w:lang w:val="fr-FR"/>
        </w:rPr>
      </w:pPr>
      <w:r w:rsidRPr="00855078">
        <w:rPr>
          <w:lang w:val="fr-FR"/>
        </w:rPr>
        <w:t xml:space="preserve">A ce jour, aucune donnée d’études cliniques n’est disponible concernant le </w:t>
      </w:r>
      <w:proofErr w:type="spellStart"/>
      <w:r w:rsidRPr="00855078">
        <w:rPr>
          <w:lang w:val="fr-FR"/>
        </w:rPr>
        <w:t>re-traitement</w:t>
      </w:r>
      <w:proofErr w:type="spellEnd"/>
      <w:r w:rsidRPr="00855078">
        <w:rPr>
          <w:lang w:val="fr-FR"/>
        </w:rPr>
        <w:t xml:space="preserve"> des patients déjà traités par </w:t>
      </w:r>
      <w:r w:rsidR="00142350">
        <w:rPr>
          <w:lang w:val="fr-FR"/>
        </w:rPr>
        <w:t>KANJINTI</w:t>
      </w:r>
      <w:r w:rsidRPr="00855078">
        <w:rPr>
          <w:lang w:val="fr-FR"/>
        </w:rPr>
        <w:t xml:space="preserve"> en situation adjuvante.</w:t>
      </w:r>
    </w:p>
    <w:p w14:paraId="02F550F8" w14:textId="77777777" w:rsidR="00CA496D" w:rsidRPr="00855078" w:rsidRDefault="00CA496D" w:rsidP="00C71BD6">
      <w:pPr>
        <w:spacing w:after="0" w:line="240" w:lineRule="auto"/>
        <w:ind w:firstLine="0"/>
        <w:rPr>
          <w:lang w:val="fr-FR"/>
        </w:rPr>
      </w:pPr>
    </w:p>
    <w:p w14:paraId="182FDB97" w14:textId="77777777" w:rsidR="00F879ED" w:rsidRPr="00855078" w:rsidRDefault="00CF1A8C" w:rsidP="00C71BD6">
      <w:pPr>
        <w:pStyle w:val="Heading2"/>
        <w:spacing w:after="0" w:line="240" w:lineRule="auto"/>
        <w:ind w:left="0" w:firstLine="0"/>
        <w:rPr>
          <w:lang w:val="fr-FR"/>
        </w:rPr>
      </w:pPr>
      <w:r w:rsidRPr="00855078">
        <w:rPr>
          <w:lang w:val="fr-FR"/>
        </w:rPr>
        <w:t>Dysfonctionnement cardiaque</w:t>
      </w:r>
    </w:p>
    <w:p w14:paraId="7F07EABF" w14:textId="77777777" w:rsidR="00CA496D" w:rsidRPr="00855078" w:rsidRDefault="00CA496D" w:rsidP="00C71BD6">
      <w:pPr>
        <w:keepNext/>
        <w:spacing w:after="0" w:line="240" w:lineRule="auto"/>
        <w:ind w:firstLine="0"/>
        <w:rPr>
          <w:lang w:val="fr-FR"/>
        </w:rPr>
      </w:pPr>
    </w:p>
    <w:p w14:paraId="6DC5AFBF" w14:textId="77777777" w:rsidR="00F879ED" w:rsidRPr="00855078" w:rsidRDefault="00CF1A8C" w:rsidP="00C71BD6">
      <w:pPr>
        <w:pStyle w:val="Heading3"/>
        <w:spacing w:after="0" w:line="240" w:lineRule="auto"/>
        <w:ind w:left="0" w:firstLine="0"/>
        <w:rPr>
          <w:u w:val="single" w:color="000000"/>
          <w:lang w:val="fr-FR"/>
        </w:rPr>
      </w:pPr>
      <w:r w:rsidRPr="00855078">
        <w:rPr>
          <w:u w:val="single" w:color="000000"/>
          <w:lang w:val="fr-FR"/>
        </w:rPr>
        <w:t>Considérations générales</w:t>
      </w:r>
    </w:p>
    <w:p w14:paraId="53F43715" w14:textId="77777777" w:rsidR="00CA496D" w:rsidRPr="00855078" w:rsidRDefault="00CA496D" w:rsidP="00584EA0">
      <w:pPr>
        <w:spacing w:after="0" w:line="240" w:lineRule="auto"/>
        <w:ind w:firstLine="0"/>
        <w:rPr>
          <w:lang w:val="fr-FR"/>
        </w:rPr>
      </w:pPr>
    </w:p>
    <w:p w14:paraId="5AF214D7" w14:textId="77777777" w:rsidR="00F879ED" w:rsidRPr="00855078" w:rsidRDefault="00CF1A8C" w:rsidP="00C71BD6">
      <w:pPr>
        <w:spacing w:after="0" w:line="240" w:lineRule="auto"/>
        <w:ind w:firstLine="0"/>
        <w:rPr>
          <w:lang w:val="fr-FR"/>
        </w:rPr>
      </w:pPr>
      <w:r w:rsidRPr="00855078">
        <w:rPr>
          <w:lang w:val="fr-FR"/>
        </w:rPr>
        <w:t xml:space="preserve">Les patients traités par </w:t>
      </w:r>
      <w:r w:rsidR="00142350">
        <w:rPr>
          <w:lang w:val="fr-FR"/>
        </w:rPr>
        <w:t>KANJINTI</w:t>
      </w:r>
      <w:r w:rsidRPr="00855078">
        <w:rPr>
          <w:lang w:val="fr-FR"/>
        </w:rPr>
        <w:t xml:space="preserve"> présentent un risque accru de développer une ICC (Classe II-IV de la New York </w:t>
      </w:r>
      <w:proofErr w:type="spellStart"/>
      <w:r w:rsidRPr="00855078">
        <w:rPr>
          <w:lang w:val="fr-FR"/>
        </w:rPr>
        <w:t>Heart</w:t>
      </w:r>
      <w:proofErr w:type="spellEnd"/>
      <w:r w:rsidRPr="00855078">
        <w:rPr>
          <w:lang w:val="fr-FR"/>
        </w:rPr>
        <w:t xml:space="preserve"> Association [NYHA]) ou un dysfonctionnement cardiaque asymptomatique. Ces évènements ont été observés chez les patients recevant </w:t>
      </w:r>
      <w:r w:rsidR="00AC7020">
        <w:rPr>
          <w:lang w:val="fr-FR"/>
        </w:rPr>
        <w:t>du trastuzumab</w:t>
      </w:r>
      <w:r w:rsidRPr="00855078">
        <w:rPr>
          <w:lang w:val="fr-FR"/>
        </w:rPr>
        <w:t xml:space="preserve"> seul ou en association avec le paclitaxel ou le </w:t>
      </w:r>
      <w:proofErr w:type="spellStart"/>
      <w:r w:rsidRPr="00855078">
        <w:rPr>
          <w:lang w:val="fr-FR"/>
        </w:rPr>
        <w:t>docétaxel</w:t>
      </w:r>
      <w:proofErr w:type="spellEnd"/>
      <w:r w:rsidRPr="00855078">
        <w:rPr>
          <w:lang w:val="fr-FR"/>
        </w:rPr>
        <w:t>, en particulier après l'administration d’une chimiothérapie contenant une anthracycline (</w:t>
      </w:r>
      <w:proofErr w:type="spellStart"/>
      <w:r w:rsidRPr="00855078">
        <w:rPr>
          <w:lang w:val="fr-FR"/>
        </w:rPr>
        <w:t>doxorubicine</w:t>
      </w:r>
      <w:proofErr w:type="spellEnd"/>
      <w:r w:rsidRPr="00855078">
        <w:rPr>
          <w:lang w:val="fr-FR"/>
        </w:rPr>
        <w:t xml:space="preserve"> ou </w:t>
      </w:r>
      <w:proofErr w:type="spellStart"/>
      <w:r w:rsidRPr="00855078">
        <w:rPr>
          <w:lang w:val="fr-FR"/>
        </w:rPr>
        <w:t>épirubicine</w:t>
      </w:r>
      <w:proofErr w:type="spellEnd"/>
      <w:r w:rsidRPr="00855078">
        <w:rPr>
          <w:lang w:val="fr-FR"/>
        </w:rPr>
        <w:t xml:space="preserve">). Ils peuvent être modérés à sévères et </w:t>
      </w:r>
      <w:proofErr w:type="gramStart"/>
      <w:r w:rsidRPr="00855078">
        <w:rPr>
          <w:lang w:val="fr-FR"/>
        </w:rPr>
        <w:t>voire même</w:t>
      </w:r>
      <w:proofErr w:type="gramEnd"/>
      <w:r w:rsidRPr="00855078">
        <w:rPr>
          <w:lang w:val="fr-FR"/>
        </w:rPr>
        <w:t xml:space="preserve"> d'issue fatale (voir rubrique 4.8). De plus, une attention particulière doit être portée aux patients traités présentant un risque cardiaque augmenté, par exemple une hypertension artérielle, une maladie coronarienne doc</w:t>
      </w:r>
      <w:r w:rsidR="00FC5680" w:rsidRPr="00855078">
        <w:rPr>
          <w:lang w:val="fr-FR"/>
        </w:rPr>
        <w:t>umentée, une ICC, une FEVG &lt;</w:t>
      </w:r>
      <w:r w:rsidR="002A40F7" w:rsidRPr="00855078">
        <w:rPr>
          <w:lang w:val="fr-FR"/>
        </w:rPr>
        <w:t> </w:t>
      </w:r>
      <w:r w:rsidR="00FC5680" w:rsidRPr="00855078">
        <w:rPr>
          <w:lang w:val="fr-FR"/>
        </w:rPr>
        <w:t>55 </w:t>
      </w:r>
      <w:r w:rsidRPr="00855078">
        <w:rPr>
          <w:lang w:val="fr-FR"/>
        </w:rPr>
        <w:t>%, un âge avancé.</w:t>
      </w:r>
    </w:p>
    <w:p w14:paraId="141671BF" w14:textId="77777777" w:rsidR="00CA496D" w:rsidRPr="00855078" w:rsidRDefault="00CA496D" w:rsidP="00C71BD6">
      <w:pPr>
        <w:spacing w:after="0" w:line="240" w:lineRule="auto"/>
        <w:ind w:firstLine="0"/>
        <w:rPr>
          <w:lang w:val="fr-FR"/>
        </w:rPr>
      </w:pPr>
    </w:p>
    <w:p w14:paraId="3C16669B" w14:textId="77777777" w:rsidR="00F879ED" w:rsidRPr="00855078" w:rsidRDefault="00CF1A8C" w:rsidP="00C71BD6">
      <w:pPr>
        <w:spacing w:after="0" w:line="240" w:lineRule="auto"/>
        <w:ind w:firstLine="0"/>
        <w:rPr>
          <w:lang w:val="fr-FR"/>
        </w:rPr>
      </w:pPr>
      <w:r w:rsidRPr="00855078">
        <w:rPr>
          <w:lang w:val="fr-FR"/>
        </w:rPr>
        <w:t xml:space="preserve">Tous les patients susceptibles d’être traités par </w:t>
      </w:r>
      <w:r w:rsidR="00142350">
        <w:rPr>
          <w:lang w:val="fr-FR"/>
        </w:rPr>
        <w:t>KANJINTI</w:t>
      </w:r>
      <w:r w:rsidRPr="00855078">
        <w:rPr>
          <w:lang w:val="fr-FR"/>
        </w:rPr>
        <w:t xml:space="preserve">, en particulier ceux déjà exposés aux anthracyclines et au cyclophosphamide (AC), doivent bénéficier d'une évaluation cardiaque initiale comportant une anamnèse et un examen clinique, un électrocardiogramme (ECG), un échocardiogramme et/ou une scintigraphie cardiaque (MUGA) ou une imagerie par résonance magnétique. La surveillance peut permettre d’identifier les patients développant un dysfonctionnement cardiaque. Les évaluations de la fonction cardiaque réalisées à l’initiation du traitement doivent être répétées tous les 3 mois pendant le traitement et tous les 6 mois après l’arrêt du traitement et ce, jusqu’à 24 mois après la dernière administration de </w:t>
      </w:r>
      <w:r w:rsidR="00142350">
        <w:rPr>
          <w:lang w:val="fr-FR"/>
        </w:rPr>
        <w:t>KANJINTI</w:t>
      </w:r>
      <w:r w:rsidRPr="00855078">
        <w:rPr>
          <w:lang w:val="fr-FR"/>
        </w:rPr>
        <w:t xml:space="preserve">. Une évaluation attentive du rapport bénéfice/risque doit être effectuée avant de décider d’un traitement par </w:t>
      </w:r>
      <w:r w:rsidR="00142350">
        <w:rPr>
          <w:lang w:val="fr-FR"/>
        </w:rPr>
        <w:t>KANJINTI</w:t>
      </w:r>
      <w:r w:rsidRPr="00855078">
        <w:rPr>
          <w:lang w:val="fr-FR"/>
        </w:rPr>
        <w:t>.</w:t>
      </w:r>
    </w:p>
    <w:p w14:paraId="426B2751" w14:textId="77777777" w:rsidR="00CA496D" w:rsidRPr="00855078" w:rsidRDefault="00CA496D" w:rsidP="00C71BD6">
      <w:pPr>
        <w:spacing w:after="0" w:line="240" w:lineRule="auto"/>
        <w:ind w:firstLine="0"/>
        <w:rPr>
          <w:lang w:val="fr-FR"/>
        </w:rPr>
      </w:pPr>
    </w:p>
    <w:p w14:paraId="23D0348E" w14:textId="77777777" w:rsidR="00F879ED" w:rsidRPr="00855078" w:rsidRDefault="00CF1A8C" w:rsidP="00C71BD6">
      <w:pPr>
        <w:spacing w:after="0" w:line="240" w:lineRule="auto"/>
        <w:ind w:firstLine="0"/>
        <w:rPr>
          <w:lang w:val="fr-FR"/>
        </w:rPr>
      </w:pPr>
      <w:r w:rsidRPr="00855078">
        <w:rPr>
          <w:lang w:val="fr-FR"/>
        </w:rPr>
        <w:t xml:space="preserve">Le trastuzumab peut persister dans la circulation jusqu’à 7 mois après l’arrêt du traitement avec </w:t>
      </w:r>
      <w:r w:rsidR="00142350">
        <w:rPr>
          <w:lang w:val="fr-FR"/>
        </w:rPr>
        <w:t>KANJINTI</w:t>
      </w:r>
      <w:r w:rsidRPr="00855078">
        <w:rPr>
          <w:lang w:val="fr-FR"/>
        </w:rPr>
        <w:t xml:space="preserve"> sur la base d’une analyse pharmacocinétique de population de l’ensemble des données disponibles (voir rubrique 5.2). Les patients qui reçoivent des anthracyclines après l’arrêt de </w:t>
      </w:r>
      <w:r w:rsidR="00142350">
        <w:rPr>
          <w:lang w:val="fr-FR"/>
        </w:rPr>
        <w:t>KANJINTI</w:t>
      </w:r>
      <w:r w:rsidRPr="00855078">
        <w:rPr>
          <w:lang w:val="fr-FR"/>
        </w:rPr>
        <w:t xml:space="preserve"> peuvent présenter un risque accru de dysfonctionnement cardiaque. Dans la mesure du possible, les médecins doivent éviter les traitements à base d’anthracyclines jusqu’à 7 mois après l’arrêt de </w:t>
      </w:r>
      <w:r w:rsidR="00142350">
        <w:rPr>
          <w:lang w:val="fr-FR"/>
        </w:rPr>
        <w:t>KANJINTI</w:t>
      </w:r>
      <w:r w:rsidRPr="00855078">
        <w:rPr>
          <w:lang w:val="fr-FR"/>
        </w:rPr>
        <w:t>. Si des anthracyclines sont utilisées, la fonction cardiaque du patient doit être étroitement surveillée.</w:t>
      </w:r>
    </w:p>
    <w:p w14:paraId="057CF52B" w14:textId="77777777" w:rsidR="00CA496D" w:rsidRPr="00855078" w:rsidRDefault="00CA496D" w:rsidP="00C71BD6">
      <w:pPr>
        <w:spacing w:after="0" w:line="240" w:lineRule="auto"/>
        <w:ind w:firstLine="0"/>
        <w:rPr>
          <w:lang w:val="fr-FR"/>
        </w:rPr>
      </w:pPr>
    </w:p>
    <w:p w14:paraId="25D63456" w14:textId="77777777" w:rsidR="00A871F1" w:rsidRPr="00855078" w:rsidRDefault="00CF1A8C" w:rsidP="00C71BD6">
      <w:pPr>
        <w:spacing w:after="0" w:line="240" w:lineRule="auto"/>
        <w:ind w:firstLine="0"/>
        <w:rPr>
          <w:lang w:val="fr-FR"/>
        </w:rPr>
      </w:pPr>
      <w:r w:rsidRPr="00855078">
        <w:rPr>
          <w:lang w:val="fr-FR"/>
        </w:rPr>
        <w:t xml:space="preserve">Une évaluation cardiologique formelle doit être envisagée chez les patients présentant des troubles cardiovasculaires après l’évaluation cardiaque initiale. Chez tous les patients, la fonction cardiaque doit être surveillée pendant le traitement (par exemple toutes les 12 semaines). La surveillance peut permettre d'identifier les patients développant un dysfonctionnement cardiaque. Les patients ayant développé un dysfonctionnement cardiaque asymptomatique peuvent faire l’objet de contrôles plus fréquents (par exemple toutes les 6 à 8 semaines). Si les patients montrent une diminution persistante </w:t>
      </w:r>
      <w:r w:rsidRPr="00855078">
        <w:rPr>
          <w:lang w:val="fr-FR"/>
        </w:rPr>
        <w:lastRenderedPageBreak/>
        <w:t xml:space="preserve">de leur fonction ventriculaire gauche, mais restent asymptomatiques, le médecin devra envisager l’interruption du traitement, si aucun bénéfice clinique du traitement par </w:t>
      </w:r>
      <w:r w:rsidR="00142350">
        <w:rPr>
          <w:lang w:val="fr-FR"/>
        </w:rPr>
        <w:t>KANJINTI</w:t>
      </w:r>
      <w:r w:rsidRPr="00855078">
        <w:rPr>
          <w:lang w:val="fr-FR"/>
        </w:rPr>
        <w:t xml:space="preserve"> n’a été observé.</w:t>
      </w:r>
    </w:p>
    <w:p w14:paraId="25A2862F" w14:textId="77777777" w:rsidR="00CD4604" w:rsidRDefault="00CD4604" w:rsidP="00C71BD6">
      <w:pPr>
        <w:spacing w:after="0" w:line="240" w:lineRule="auto"/>
        <w:ind w:firstLine="0"/>
        <w:rPr>
          <w:lang w:val="fr-FR"/>
        </w:rPr>
      </w:pPr>
    </w:p>
    <w:p w14:paraId="670282BA" w14:textId="77777777" w:rsidR="00F879ED" w:rsidRPr="00855078" w:rsidRDefault="00CF1A8C" w:rsidP="00C71BD6">
      <w:pPr>
        <w:spacing w:after="0" w:line="240" w:lineRule="auto"/>
        <w:ind w:firstLine="0"/>
        <w:rPr>
          <w:lang w:val="fr-FR"/>
        </w:rPr>
      </w:pPr>
      <w:r w:rsidRPr="00855078">
        <w:rPr>
          <w:lang w:val="fr-FR"/>
        </w:rPr>
        <w:t xml:space="preserve">Sur le plan de la </w:t>
      </w:r>
      <w:r w:rsidR="00B3669B">
        <w:rPr>
          <w:lang w:val="fr-FR"/>
        </w:rPr>
        <w:t>sécurité</w:t>
      </w:r>
      <w:r w:rsidRPr="00855078">
        <w:rPr>
          <w:lang w:val="fr-FR"/>
        </w:rPr>
        <w:t xml:space="preserve">, l'intérêt de la poursuite ou de la réintroduction du traitement par </w:t>
      </w:r>
      <w:r w:rsidR="00CD1528">
        <w:rPr>
          <w:lang w:val="fr-FR"/>
        </w:rPr>
        <w:t>trastuzumab</w:t>
      </w:r>
      <w:r w:rsidRPr="00855078">
        <w:rPr>
          <w:lang w:val="fr-FR"/>
        </w:rPr>
        <w:t xml:space="preserve"> chez les patients présentant un dysfonctionnement cardiaque n’a pas été étudié de manière prospective. Si le p</w:t>
      </w:r>
      <w:r w:rsidR="00CA496D" w:rsidRPr="00855078">
        <w:rPr>
          <w:lang w:val="fr-FR"/>
        </w:rPr>
        <w:t>ourcentage de FEVG diminue de ≥ </w:t>
      </w:r>
      <w:r w:rsidRPr="00855078">
        <w:rPr>
          <w:lang w:val="fr-FR"/>
        </w:rPr>
        <w:t>10 points par rapport à sa valeur initi</w:t>
      </w:r>
      <w:r w:rsidR="00FC5680" w:rsidRPr="00855078">
        <w:rPr>
          <w:lang w:val="fr-FR"/>
        </w:rPr>
        <w:t>ale ET qu’il est inférieur à 50 </w:t>
      </w:r>
      <w:r w:rsidRPr="00855078">
        <w:rPr>
          <w:lang w:val="fr-FR"/>
        </w:rPr>
        <w:t xml:space="preserve">%, le traitement doit être suspendu et une nouvelle évaluation de la FEVG doit être réalisée dans un délai d’environ 3 semaines. Si la FEVG ne s’est pas améliorée, ou qu’elle s’est détériorée ou qu’une ICC symptomatique s’est développée, l’arrêt du traitement par </w:t>
      </w:r>
      <w:r w:rsidR="00142350">
        <w:rPr>
          <w:lang w:val="fr-FR"/>
        </w:rPr>
        <w:t>KANJINTI</w:t>
      </w:r>
      <w:r w:rsidRPr="00855078">
        <w:rPr>
          <w:lang w:val="fr-FR"/>
        </w:rPr>
        <w:t xml:space="preserve"> doit être sérieusement envisagé, à moins que le bénéfice individuel attendu pour le patient ne soit supérieur aux risques encourus. Ce type de patient doit être adressé à un cardiologue pour évaluation et suivi.</w:t>
      </w:r>
    </w:p>
    <w:p w14:paraId="665E089D" w14:textId="77777777" w:rsidR="00CA496D" w:rsidRPr="00855078" w:rsidRDefault="00CA496D" w:rsidP="00C71BD6">
      <w:pPr>
        <w:spacing w:after="0" w:line="240" w:lineRule="auto"/>
        <w:ind w:firstLine="0"/>
        <w:rPr>
          <w:lang w:val="fr-FR"/>
        </w:rPr>
      </w:pPr>
    </w:p>
    <w:p w14:paraId="407D5038" w14:textId="77777777" w:rsidR="00F879ED" w:rsidRPr="00855078" w:rsidRDefault="00CF1A8C" w:rsidP="00C71BD6">
      <w:pPr>
        <w:spacing w:after="0" w:line="240" w:lineRule="auto"/>
        <w:ind w:firstLine="0"/>
        <w:rPr>
          <w:lang w:val="fr-FR"/>
        </w:rPr>
      </w:pPr>
      <w:r w:rsidRPr="00855078">
        <w:rPr>
          <w:lang w:val="fr-FR"/>
        </w:rPr>
        <w:t xml:space="preserve">Si une insuffisance cardiaque symptomatique se développe lors du traitement par </w:t>
      </w:r>
      <w:r w:rsidR="00142350">
        <w:rPr>
          <w:lang w:val="fr-FR"/>
        </w:rPr>
        <w:t>KANJINTI</w:t>
      </w:r>
      <w:r w:rsidRPr="00855078">
        <w:rPr>
          <w:lang w:val="fr-FR"/>
        </w:rPr>
        <w:t xml:space="preserve">, elle doit être traitée avec les médicaments habituellement utilisés pour l'ICC. La plupart des patients ayant développé une ICC ou un dysfonctionnement cardiaque asymptomatique dans les études cliniques pivots ont montré une amélioration avec un traitement standard de l’ICC comprenant un inhibiteur de l’enzyme de conversion de l’angiotensine (IEC) ou un antagoniste du récepteur de l'angiotensine (ARA) et un bêtabloquant. La majorité des patients présentant des symptômes cardiaques et chez lesquels le traitement par </w:t>
      </w:r>
      <w:r w:rsidR="00CD1528">
        <w:rPr>
          <w:lang w:val="fr-FR"/>
        </w:rPr>
        <w:t>trastuzumab</w:t>
      </w:r>
      <w:r w:rsidRPr="00855078">
        <w:rPr>
          <w:lang w:val="fr-FR"/>
        </w:rPr>
        <w:t xml:space="preserve"> s’avérait cliniquement bénéfique ont poursuivi leur traitement sans événements cardiaques cliniques supplémentaires.</w:t>
      </w:r>
    </w:p>
    <w:p w14:paraId="227B3E60" w14:textId="77777777" w:rsidR="00CA496D" w:rsidRPr="00855078" w:rsidRDefault="00CA496D" w:rsidP="00CE58D1">
      <w:pPr>
        <w:spacing w:after="0" w:line="240" w:lineRule="auto"/>
        <w:ind w:firstLine="0"/>
        <w:rPr>
          <w:lang w:val="fr-FR"/>
        </w:rPr>
      </w:pPr>
    </w:p>
    <w:p w14:paraId="6D14AE08" w14:textId="77777777" w:rsidR="00F879ED" w:rsidRPr="00855078" w:rsidRDefault="00CF1A8C" w:rsidP="00CE58D1">
      <w:pPr>
        <w:pStyle w:val="Heading3"/>
        <w:spacing w:after="0" w:line="240" w:lineRule="auto"/>
        <w:ind w:left="0" w:firstLine="0"/>
        <w:rPr>
          <w:u w:val="single" w:color="000000"/>
          <w:lang w:val="fr-FR"/>
        </w:rPr>
      </w:pPr>
      <w:r w:rsidRPr="00855078">
        <w:rPr>
          <w:u w:val="single" w:color="000000"/>
          <w:lang w:val="fr-FR"/>
        </w:rPr>
        <w:t>Cancer du sein métastatique</w:t>
      </w:r>
    </w:p>
    <w:p w14:paraId="4D655BD9" w14:textId="77777777" w:rsidR="00CA496D" w:rsidRPr="00855078" w:rsidRDefault="00CA496D" w:rsidP="00CE58D1">
      <w:pPr>
        <w:keepNext/>
        <w:spacing w:after="0" w:line="240" w:lineRule="auto"/>
        <w:ind w:firstLine="0"/>
        <w:rPr>
          <w:lang w:val="fr-FR"/>
        </w:rPr>
      </w:pPr>
    </w:p>
    <w:p w14:paraId="44815FE2" w14:textId="77777777" w:rsidR="00F879ED" w:rsidRPr="00855078" w:rsidRDefault="00142350" w:rsidP="00CE58D1">
      <w:pPr>
        <w:spacing w:after="0" w:line="240" w:lineRule="auto"/>
        <w:ind w:firstLine="0"/>
        <w:rPr>
          <w:lang w:val="fr-FR"/>
        </w:rPr>
      </w:pPr>
      <w:r>
        <w:rPr>
          <w:lang w:val="fr-FR"/>
        </w:rPr>
        <w:t>KANJINTI</w:t>
      </w:r>
      <w:r w:rsidR="00CF1A8C" w:rsidRPr="00855078">
        <w:rPr>
          <w:lang w:val="fr-FR"/>
        </w:rPr>
        <w:t xml:space="preserve"> ne doit pas être administré en association aux anthracyclines chez les patients atteints d’un cancer du sein en situation métastatique.</w:t>
      </w:r>
    </w:p>
    <w:p w14:paraId="324848F4" w14:textId="77777777" w:rsidR="00CA496D" w:rsidRPr="00855078" w:rsidRDefault="00CA496D" w:rsidP="00CE58D1">
      <w:pPr>
        <w:spacing w:after="0" w:line="240" w:lineRule="auto"/>
        <w:ind w:firstLine="0"/>
        <w:rPr>
          <w:lang w:val="fr-FR"/>
        </w:rPr>
      </w:pPr>
    </w:p>
    <w:p w14:paraId="1A23890B" w14:textId="77777777" w:rsidR="00F879ED" w:rsidRPr="00855078" w:rsidRDefault="00CF1A8C" w:rsidP="00CE58D1">
      <w:pPr>
        <w:spacing w:after="0" w:line="240" w:lineRule="auto"/>
        <w:ind w:firstLine="0"/>
        <w:rPr>
          <w:lang w:val="fr-FR"/>
        </w:rPr>
      </w:pPr>
      <w:r w:rsidRPr="00855078">
        <w:rPr>
          <w:lang w:val="fr-FR"/>
        </w:rPr>
        <w:t xml:space="preserve">Les patients atteints d’un cancer du sein métastatique ayant précédemment reçu des anthracyclines présentent également un risque de dysfonctionnement cardiaque avec le traitement par </w:t>
      </w:r>
      <w:r w:rsidR="00142350">
        <w:rPr>
          <w:lang w:val="fr-FR"/>
        </w:rPr>
        <w:t>KANJINTI</w:t>
      </w:r>
      <w:r w:rsidRPr="00855078">
        <w:rPr>
          <w:lang w:val="fr-FR"/>
        </w:rPr>
        <w:t xml:space="preserve">, bien que ce risque soit plus faible qu’avec une utilisation simultanée de </w:t>
      </w:r>
      <w:r w:rsidR="00142350">
        <w:rPr>
          <w:lang w:val="fr-FR"/>
        </w:rPr>
        <w:t>KANJINTI</w:t>
      </w:r>
      <w:r w:rsidRPr="00855078">
        <w:rPr>
          <w:lang w:val="fr-FR"/>
        </w:rPr>
        <w:t xml:space="preserve"> et des anthracyclines.</w:t>
      </w:r>
    </w:p>
    <w:p w14:paraId="604D1AA6" w14:textId="77777777" w:rsidR="00CA496D" w:rsidRPr="00855078" w:rsidRDefault="00CA496D" w:rsidP="00CE58D1">
      <w:pPr>
        <w:spacing w:after="0" w:line="240" w:lineRule="auto"/>
        <w:ind w:firstLine="0"/>
        <w:rPr>
          <w:lang w:val="fr-FR"/>
        </w:rPr>
      </w:pPr>
    </w:p>
    <w:p w14:paraId="0904403A" w14:textId="77777777" w:rsidR="00F879ED" w:rsidRPr="00855078" w:rsidRDefault="00CF1A8C" w:rsidP="00CE58D1">
      <w:pPr>
        <w:pStyle w:val="Heading3"/>
        <w:spacing w:after="0" w:line="240" w:lineRule="auto"/>
        <w:ind w:left="0" w:firstLine="0"/>
        <w:rPr>
          <w:lang w:val="fr-FR"/>
        </w:rPr>
      </w:pPr>
      <w:r w:rsidRPr="00855078">
        <w:rPr>
          <w:u w:val="single" w:color="000000"/>
          <w:lang w:val="fr-FR"/>
        </w:rPr>
        <w:t>Cancer du sein précoce</w:t>
      </w:r>
    </w:p>
    <w:p w14:paraId="0320B675" w14:textId="77777777" w:rsidR="00CA496D" w:rsidRPr="00855078" w:rsidRDefault="00CA496D" w:rsidP="00CE58D1">
      <w:pPr>
        <w:keepNext/>
        <w:spacing w:after="0" w:line="240" w:lineRule="auto"/>
        <w:ind w:firstLine="0"/>
        <w:rPr>
          <w:lang w:val="fr-FR"/>
        </w:rPr>
      </w:pPr>
    </w:p>
    <w:p w14:paraId="190461A0" w14:textId="77777777" w:rsidR="00F879ED" w:rsidRPr="00855078" w:rsidRDefault="00CF1A8C" w:rsidP="00CE58D1">
      <w:pPr>
        <w:spacing w:after="0" w:line="240" w:lineRule="auto"/>
        <w:ind w:firstLine="0"/>
        <w:rPr>
          <w:lang w:val="fr-FR"/>
        </w:rPr>
      </w:pPr>
      <w:r w:rsidRPr="00855078">
        <w:rPr>
          <w:lang w:val="fr-FR"/>
        </w:rPr>
        <w:t xml:space="preserve">Chez les patients atteints d’un cancer du sein précoce, des évaluations cardiaques identiques à l’évaluation cardiaque initiale doivent être répétées tous les 3 mois pendant le traitement et tous les </w:t>
      </w:r>
      <w:r w:rsidR="00AB46F4" w:rsidRPr="00855078">
        <w:rPr>
          <w:lang w:val="fr-FR"/>
        </w:rPr>
        <w:t>6 </w:t>
      </w:r>
      <w:r w:rsidRPr="00855078">
        <w:rPr>
          <w:lang w:val="fr-FR"/>
        </w:rPr>
        <w:t xml:space="preserve">mois après l’arrêt du traitement et ce, jusqu’à 24 mois après la dernière administration de </w:t>
      </w:r>
      <w:r w:rsidR="00142350">
        <w:rPr>
          <w:lang w:val="fr-FR"/>
        </w:rPr>
        <w:t>KANJINTI</w:t>
      </w:r>
      <w:r w:rsidRPr="00855078">
        <w:rPr>
          <w:lang w:val="fr-FR"/>
        </w:rPr>
        <w:t xml:space="preserve">. Chez les patients ayant reçu une chimiothérapie contenant une anthracycline, une surveillance supplémentaire est recommandée et doit être réalisée annuellement jusqu’à 5 ans après la dernière administration de </w:t>
      </w:r>
      <w:r w:rsidR="00142350">
        <w:rPr>
          <w:lang w:val="fr-FR"/>
        </w:rPr>
        <w:t>KANJINTI</w:t>
      </w:r>
      <w:r w:rsidRPr="00855078">
        <w:rPr>
          <w:lang w:val="fr-FR"/>
        </w:rPr>
        <w:t>, ou plus longtemps si une diminution durable de la FEVG est observée.</w:t>
      </w:r>
    </w:p>
    <w:p w14:paraId="5821F6AA" w14:textId="77777777" w:rsidR="00CA496D" w:rsidRPr="00855078" w:rsidRDefault="00CA496D" w:rsidP="00CE58D1">
      <w:pPr>
        <w:spacing w:after="0" w:line="240" w:lineRule="auto"/>
        <w:ind w:firstLine="0"/>
        <w:rPr>
          <w:lang w:val="fr-FR"/>
        </w:rPr>
      </w:pPr>
    </w:p>
    <w:p w14:paraId="2A00C9CD" w14:textId="77777777" w:rsidR="00F879ED" w:rsidRPr="00855078" w:rsidRDefault="00CF1A8C" w:rsidP="00CE58D1">
      <w:pPr>
        <w:spacing w:after="0" w:line="240" w:lineRule="auto"/>
        <w:ind w:firstLine="0"/>
        <w:rPr>
          <w:lang w:val="fr-FR"/>
        </w:rPr>
      </w:pPr>
      <w:r w:rsidRPr="00855078">
        <w:rPr>
          <w:lang w:val="fr-FR"/>
        </w:rPr>
        <w:t xml:space="preserve">Les patients ayant un antécédent d’infarctus du myocarde, d’angine de poitrine nécessitant un traitement médicamenteux, un antécédent ou une ICC existante (Classe II </w:t>
      </w:r>
      <w:r w:rsidR="004270C7" w:rsidRPr="00855078">
        <w:rPr>
          <w:lang w:val="fr-FR"/>
        </w:rPr>
        <w:t>-</w:t>
      </w:r>
      <w:r w:rsidR="00FC5680" w:rsidRPr="00855078">
        <w:rPr>
          <w:lang w:val="fr-FR"/>
        </w:rPr>
        <w:t xml:space="preserve"> IV de la NYHA), une FEVG &lt;</w:t>
      </w:r>
      <w:r w:rsidR="002A40F7" w:rsidRPr="00855078">
        <w:rPr>
          <w:lang w:val="fr-FR"/>
        </w:rPr>
        <w:t> </w:t>
      </w:r>
      <w:r w:rsidR="00FC5680" w:rsidRPr="00855078">
        <w:rPr>
          <w:lang w:val="fr-FR"/>
        </w:rPr>
        <w:t>55 </w:t>
      </w:r>
      <w:r w:rsidRPr="00855078">
        <w:rPr>
          <w:lang w:val="fr-FR"/>
        </w:rPr>
        <w:t xml:space="preserve">%, une autre cardiomyopathie, une arythmie cardiaque nécessitant un traitement médicamenteux, une valvulopathie cardiaque cliniquement significative, une hypertension artérielle mal contrôlée (une hypertension contrôlée par un traitement médicamenteux standard était éligible) et un épanchement péricardique avec retentissement hémodynamique ont été exclus des études cliniques pivots avec </w:t>
      </w:r>
      <w:r w:rsidR="008E433A">
        <w:rPr>
          <w:lang w:val="fr-FR"/>
        </w:rPr>
        <w:t>trastuzumab</w:t>
      </w:r>
      <w:r w:rsidRPr="00855078">
        <w:rPr>
          <w:lang w:val="fr-FR"/>
        </w:rPr>
        <w:t xml:space="preserve"> dans le cancer du sein précoce en situation adjuvante et néoadjuvante. Par conséquent, le traitement ne peut pas être recommandé chez ces patients.</w:t>
      </w:r>
    </w:p>
    <w:p w14:paraId="7B4A827A" w14:textId="77777777" w:rsidR="00CA496D" w:rsidRPr="00855078" w:rsidRDefault="00CA496D" w:rsidP="00CE58D1">
      <w:pPr>
        <w:spacing w:after="0" w:line="240" w:lineRule="auto"/>
        <w:ind w:firstLine="0"/>
        <w:rPr>
          <w:lang w:val="fr-FR"/>
        </w:rPr>
      </w:pPr>
    </w:p>
    <w:p w14:paraId="747C8DAF" w14:textId="77777777" w:rsidR="00F879ED" w:rsidRPr="00855078" w:rsidRDefault="00CF1A8C" w:rsidP="00CE58D1">
      <w:pPr>
        <w:pStyle w:val="Heading4"/>
        <w:spacing w:after="0" w:line="240" w:lineRule="auto"/>
        <w:ind w:left="0" w:firstLine="0"/>
        <w:rPr>
          <w:lang w:val="fr-FR"/>
        </w:rPr>
      </w:pPr>
      <w:r w:rsidRPr="00855078">
        <w:rPr>
          <w:lang w:val="fr-FR"/>
        </w:rPr>
        <w:t>Traitement adjuvant</w:t>
      </w:r>
    </w:p>
    <w:p w14:paraId="69546D14" w14:textId="77777777" w:rsidR="00CA496D" w:rsidRPr="00855078" w:rsidRDefault="00CA496D" w:rsidP="00CE58D1">
      <w:pPr>
        <w:keepNext/>
        <w:spacing w:after="0" w:line="240" w:lineRule="auto"/>
        <w:ind w:firstLine="0"/>
        <w:rPr>
          <w:lang w:val="fr-FR"/>
        </w:rPr>
      </w:pPr>
    </w:p>
    <w:p w14:paraId="66E997DE" w14:textId="77777777" w:rsidR="00F879ED" w:rsidRPr="00855078" w:rsidRDefault="00142350" w:rsidP="00CE58D1">
      <w:pPr>
        <w:spacing w:after="0" w:line="240" w:lineRule="auto"/>
        <w:ind w:firstLine="0"/>
        <w:rPr>
          <w:lang w:val="fr-FR"/>
        </w:rPr>
      </w:pPr>
      <w:r>
        <w:rPr>
          <w:lang w:val="fr-FR"/>
        </w:rPr>
        <w:t>KANJINTI</w:t>
      </w:r>
      <w:r w:rsidR="00CF1A8C" w:rsidRPr="00855078">
        <w:rPr>
          <w:lang w:val="fr-FR"/>
        </w:rPr>
        <w:t xml:space="preserve"> ne doit pas être administré en association aux anthracyclines en situation adjuvante.</w:t>
      </w:r>
    </w:p>
    <w:p w14:paraId="2A74064D" w14:textId="77777777" w:rsidR="00CA496D" w:rsidRPr="00855078" w:rsidRDefault="00CA496D" w:rsidP="00CE58D1">
      <w:pPr>
        <w:spacing w:after="0" w:line="240" w:lineRule="auto"/>
        <w:ind w:firstLine="0"/>
        <w:rPr>
          <w:lang w:val="fr-FR"/>
        </w:rPr>
      </w:pPr>
    </w:p>
    <w:p w14:paraId="40228BF8" w14:textId="77777777" w:rsidR="00F879ED" w:rsidRPr="00855078" w:rsidRDefault="00CF1A8C" w:rsidP="00CE58D1">
      <w:pPr>
        <w:spacing w:after="0" w:line="240" w:lineRule="auto"/>
        <w:ind w:firstLine="0"/>
        <w:rPr>
          <w:lang w:val="fr-FR"/>
        </w:rPr>
      </w:pPr>
      <w:r w:rsidRPr="00855078">
        <w:rPr>
          <w:lang w:val="fr-FR"/>
        </w:rPr>
        <w:t xml:space="preserve">Chez les patients atteints d’un cancer du sein précoce en situation adjuvante, une augmentation de l’incidence des évènements cardiaques symptomatiques et asymptomatiques a été observée lorsque </w:t>
      </w:r>
      <w:r w:rsidR="006D0A86">
        <w:rPr>
          <w:lang w:val="fr-FR"/>
        </w:rPr>
        <w:t>le trastuzumab</w:t>
      </w:r>
      <w:r w:rsidRPr="00855078">
        <w:rPr>
          <w:lang w:val="fr-FR"/>
        </w:rPr>
        <w:t xml:space="preserve"> était administré après une chimiothérapie contenant </w:t>
      </w:r>
      <w:proofErr w:type="gramStart"/>
      <w:r w:rsidRPr="00855078">
        <w:rPr>
          <w:lang w:val="fr-FR"/>
        </w:rPr>
        <w:t>une anthracycline comparé</w:t>
      </w:r>
      <w:proofErr w:type="gramEnd"/>
      <w:r w:rsidRPr="00855078">
        <w:rPr>
          <w:lang w:val="fr-FR"/>
        </w:rPr>
        <w:t xml:space="preserve"> à </w:t>
      </w:r>
      <w:r w:rsidRPr="00855078">
        <w:rPr>
          <w:lang w:val="fr-FR"/>
        </w:rPr>
        <w:lastRenderedPageBreak/>
        <w:t xml:space="preserve">l’administration avec un traitement sans anthracycline associant le </w:t>
      </w:r>
      <w:proofErr w:type="spellStart"/>
      <w:r w:rsidRPr="00855078">
        <w:rPr>
          <w:lang w:val="fr-FR"/>
        </w:rPr>
        <w:t>docétaxel</w:t>
      </w:r>
      <w:proofErr w:type="spellEnd"/>
      <w:r w:rsidRPr="00855078">
        <w:rPr>
          <w:lang w:val="fr-FR"/>
        </w:rPr>
        <w:t xml:space="preserve"> et le </w:t>
      </w:r>
      <w:proofErr w:type="spellStart"/>
      <w:r w:rsidRPr="00855078">
        <w:rPr>
          <w:lang w:val="fr-FR"/>
        </w:rPr>
        <w:t>carboplatine</w:t>
      </w:r>
      <w:proofErr w:type="spellEnd"/>
      <w:r w:rsidRPr="00855078">
        <w:rPr>
          <w:lang w:val="fr-FR"/>
        </w:rPr>
        <w:t xml:space="preserve">. Cette augmentation était plus marquée lorsque </w:t>
      </w:r>
      <w:r w:rsidR="006D0A86">
        <w:rPr>
          <w:lang w:val="fr-FR"/>
        </w:rPr>
        <w:t>le trastuzumab</w:t>
      </w:r>
      <w:r w:rsidRPr="00855078">
        <w:rPr>
          <w:lang w:val="fr-FR"/>
        </w:rPr>
        <w:t xml:space="preserve"> était administré en association avec des taxanes plutôt qu’administré séquentiellement à des taxanes. Quel que soit le traitement utilisé, la plupart des évènements cardiaques symptomatiques sont survenus dans les 18 premiers mois. Dans l’une des trois études cliniques pivots menées pour laquelle un suivi médian de 5,5 ans était disponible (BCIRG</w:t>
      </w:r>
      <w:r w:rsidR="00C5514D">
        <w:rPr>
          <w:lang w:val="fr-FR"/>
        </w:rPr>
        <w:t> </w:t>
      </w:r>
      <w:r w:rsidRPr="00855078">
        <w:rPr>
          <w:lang w:val="fr-FR"/>
        </w:rPr>
        <w:t>006), une augmentation continue du taux cumulé des évènements cardiaques symptomatiques ou des effets sur la FE</w:t>
      </w:r>
      <w:r w:rsidR="00FC5680" w:rsidRPr="00855078">
        <w:rPr>
          <w:lang w:val="fr-FR"/>
        </w:rPr>
        <w:t>VG a été observée (jusqu’à 2,37 </w:t>
      </w:r>
      <w:r w:rsidRPr="00855078">
        <w:rPr>
          <w:lang w:val="fr-FR"/>
        </w:rPr>
        <w:t xml:space="preserve">%) chez les patients ayant reçu </w:t>
      </w:r>
      <w:r w:rsidR="006D0A86">
        <w:rPr>
          <w:lang w:val="fr-FR"/>
        </w:rPr>
        <w:t>du trastuzumab</w:t>
      </w:r>
      <w:r w:rsidRPr="00855078">
        <w:rPr>
          <w:lang w:val="fr-FR"/>
        </w:rPr>
        <w:t xml:space="preserve"> en association avec un taxane après un tra</w:t>
      </w:r>
      <w:r w:rsidR="0035550F" w:rsidRPr="00855078">
        <w:rPr>
          <w:lang w:val="fr-FR"/>
        </w:rPr>
        <w:t xml:space="preserve">itement par une anthracycline, </w:t>
      </w:r>
      <w:r w:rsidR="00FC5680" w:rsidRPr="00855078">
        <w:rPr>
          <w:lang w:val="fr-FR"/>
        </w:rPr>
        <w:t>comparé à environ 1 </w:t>
      </w:r>
      <w:r w:rsidRPr="00855078">
        <w:rPr>
          <w:lang w:val="fr-FR"/>
        </w:rPr>
        <w:t xml:space="preserve">% dans les deux bras comparateurs (anthracycline et </w:t>
      </w:r>
      <w:proofErr w:type="spellStart"/>
      <w:r w:rsidRPr="00855078">
        <w:rPr>
          <w:lang w:val="fr-FR"/>
        </w:rPr>
        <w:t>cyclophophamide</w:t>
      </w:r>
      <w:proofErr w:type="spellEnd"/>
      <w:r w:rsidRPr="00855078">
        <w:rPr>
          <w:lang w:val="fr-FR"/>
        </w:rPr>
        <w:t xml:space="preserve"> suivis par taxane et taxane, </w:t>
      </w:r>
      <w:proofErr w:type="spellStart"/>
      <w:r w:rsidRPr="00855078">
        <w:rPr>
          <w:lang w:val="fr-FR"/>
        </w:rPr>
        <w:t>carboplatine</w:t>
      </w:r>
      <w:proofErr w:type="spellEnd"/>
      <w:r w:rsidRPr="00855078">
        <w:rPr>
          <w:lang w:val="fr-FR"/>
        </w:rPr>
        <w:t xml:space="preserve"> et </w:t>
      </w:r>
      <w:r w:rsidR="006D0A86">
        <w:rPr>
          <w:lang w:val="fr-FR"/>
        </w:rPr>
        <w:t>trastuzumab</w:t>
      </w:r>
      <w:r w:rsidRPr="00855078">
        <w:rPr>
          <w:lang w:val="fr-FR"/>
        </w:rPr>
        <w:t>).</w:t>
      </w:r>
    </w:p>
    <w:p w14:paraId="08607453" w14:textId="77777777" w:rsidR="00CA496D" w:rsidRPr="00855078" w:rsidRDefault="00CA496D" w:rsidP="00CE58D1">
      <w:pPr>
        <w:spacing w:after="0" w:line="240" w:lineRule="auto"/>
        <w:ind w:firstLine="0"/>
        <w:rPr>
          <w:lang w:val="fr-FR"/>
        </w:rPr>
      </w:pPr>
    </w:p>
    <w:p w14:paraId="775B55B6" w14:textId="77777777" w:rsidR="00F879ED" w:rsidRPr="00855078" w:rsidRDefault="00CF1A8C" w:rsidP="007C26BE">
      <w:pPr>
        <w:spacing w:after="0" w:line="240" w:lineRule="auto"/>
        <w:ind w:firstLine="0"/>
        <w:rPr>
          <w:lang w:val="fr-FR"/>
        </w:rPr>
      </w:pPr>
      <w:r w:rsidRPr="00855078">
        <w:rPr>
          <w:lang w:val="fr-FR"/>
        </w:rPr>
        <w:t>Les facteurs de risque d’événement cardiaque identifiés dans quatre grandes études cliniques en situation adjuva</w:t>
      </w:r>
      <w:r w:rsidR="00CA496D" w:rsidRPr="00855078">
        <w:rPr>
          <w:lang w:val="fr-FR"/>
        </w:rPr>
        <w:t>nte incluaient un âge avancé (&gt; 50 ans), une FEVG basse (&lt; </w:t>
      </w:r>
      <w:r w:rsidR="005D44B6" w:rsidRPr="00855078">
        <w:rPr>
          <w:lang w:val="fr-FR"/>
        </w:rPr>
        <w:t>55 </w:t>
      </w:r>
      <w:r w:rsidRPr="00855078">
        <w:rPr>
          <w:lang w:val="fr-FR"/>
        </w:rPr>
        <w:t>%) à l’état initial, avant ou après l'initiation du traitement avec le paclitaxel, une d</w:t>
      </w:r>
      <w:r w:rsidR="00341AC9">
        <w:rPr>
          <w:lang w:val="fr-FR"/>
        </w:rPr>
        <w:t>iminution de la FEVG de 10 à 15 </w:t>
      </w:r>
      <w:r w:rsidRPr="00855078">
        <w:rPr>
          <w:lang w:val="fr-FR"/>
        </w:rPr>
        <w:t xml:space="preserve">points et l'utilisation antérieure ou concomitante de médicaments antihypertenseurs. Chez les patients recevant </w:t>
      </w:r>
      <w:r w:rsidR="00254D0F">
        <w:rPr>
          <w:lang w:val="fr-FR"/>
        </w:rPr>
        <w:t>du trastuzumab</w:t>
      </w:r>
      <w:r w:rsidRPr="00855078">
        <w:rPr>
          <w:lang w:val="fr-FR"/>
        </w:rPr>
        <w:t xml:space="preserve"> après la fin de la chimiothérapie adjuvante, le risque de dysfonctionnement cardiaque a été associé à une dose cumulative plus élevée d'anthracycline donnée avant le début du traitement par </w:t>
      </w:r>
      <w:r w:rsidR="00254D0F">
        <w:rPr>
          <w:lang w:val="fr-FR"/>
        </w:rPr>
        <w:t>trastuzumab</w:t>
      </w:r>
      <w:r w:rsidRPr="00855078">
        <w:rPr>
          <w:lang w:val="fr-FR"/>
        </w:rPr>
        <w:t xml:space="preserve"> et à un indice</w:t>
      </w:r>
      <w:r w:rsidR="00CA496D" w:rsidRPr="00855078">
        <w:rPr>
          <w:lang w:val="fr-FR"/>
        </w:rPr>
        <w:t xml:space="preserve"> de masse corporelle (IMC) &gt; 25 </w:t>
      </w:r>
      <w:r w:rsidRPr="00855078">
        <w:rPr>
          <w:lang w:val="fr-FR"/>
        </w:rPr>
        <w:t>kg/m</w:t>
      </w:r>
      <w:r w:rsidRPr="00855078">
        <w:rPr>
          <w:vertAlign w:val="superscript"/>
          <w:lang w:val="fr-FR"/>
        </w:rPr>
        <w:t>2</w:t>
      </w:r>
      <w:r w:rsidRPr="00855078">
        <w:rPr>
          <w:lang w:val="fr-FR"/>
        </w:rPr>
        <w:t>.</w:t>
      </w:r>
    </w:p>
    <w:p w14:paraId="05F424DA" w14:textId="77777777" w:rsidR="00CA496D" w:rsidRPr="00855078" w:rsidRDefault="00CA496D" w:rsidP="007C26BE">
      <w:pPr>
        <w:spacing w:after="0" w:line="240" w:lineRule="auto"/>
        <w:ind w:firstLine="0"/>
        <w:rPr>
          <w:lang w:val="fr-FR"/>
        </w:rPr>
      </w:pPr>
    </w:p>
    <w:p w14:paraId="02366AE2" w14:textId="77777777" w:rsidR="00F879ED" w:rsidRPr="00855078" w:rsidRDefault="00CF1A8C" w:rsidP="007C26BE">
      <w:pPr>
        <w:pStyle w:val="Heading4"/>
        <w:spacing w:after="0" w:line="240" w:lineRule="auto"/>
        <w:ind w:left="0" w:firstLine="0"/>
        <w:rPr>
          <w:lang w:val="fr-FR"/>
        </w:rPr>
      </w:pPr>
      <w:r w:rsidRPr="00165754">
        <w:rPr>
          <w:lang w:val="fr-FR"/>
        </w:rPr>
        <w:t>Traitement néoadjuvant-adjuvant</w:t>
      </w:r>
    </w:p>
    <w:p w14:paraId="7CAF0F9A" w14:textId="77777777" w:rsidR="00CA496D" w:rsidRPr="00855078" w:rsidRDefault="00CA496D" w:rsidP="007C26BE">
      <w:pPr>
        <w:keepNext/>
        <w:spacing w:after="0" w:line="240" w:lineRule="auto"/>
        <w:ind w:firstLine="0"/>
        <w:rPr>
          <w:lang w:val="fr-FR"/>
        </w:rPr>
      </w:pPr>
    </w:p>
    <w:p w14:paraId="62F68D4B" w14:textId="77777777" w:rsidR="00F879ED" w:rsidRPr="00855078" w:rsidRDefault="00CF1A8C" w:rsidP="007C26BE">
      <w:pPr>
        <w:spacing w:after="0" w:line="240" w:lineRule="auto"/>
        <w:ind w:firstLine="0"/>
        <w:rPr>
          <w:lang w:val="fr-FR"/>
        </w:rPr>
      </w:pPr>
      <w:r w:rsidRPr="00855078">
        <w:rPr>
          <w:lang w:val="fr-FR"/>
        </w:rPr>
        <w:t xml:space="preserve">Chez les patients atteints d’un cancer du sein précoce éligibles à un traitement néoadjuvant-adjuvant, </w:t>
      </w:r>
      <w:r w:rsidR="00142350">
        <w:rPr>
          <w:lang w:val="fr-FR"/>
        </w:rPr>
        <w:t>KANJINTI</w:t>
      </w:r>
      <w:r w:rsidRPr="00855078">
        <w:rPr>
          <w:lang w:val="fr-FR"/>
        </w:rPr>
        <w:t xml:space="preserve"> doit être administré en association aux anthracyclines uniquement chez les patients n’ayant pas reçu de chimiothérapie et uniquement en association à un traitement par anthracycline à faible dose c.-</w:t>
      </w:r>
      <w:proofErr w:type="spellStart"/>
      <w:r w:rsidRPr="00855078">
        <w:rPr>
          <w:lang w:val="fr-FR"/>
        </w:rPr>
        <w:t>à</w:t>
      </w:r>
      <w:proofErr w:type="spellEnd"/>
      <w:r w:rsidRPr="00855078">
        <w:rPr>
          <w:lang w:val="fr-FR"/>
        </w:rPr>
        <w:t>.-d. avec des doses cumulées m</w:t>
      </w:r>
      <w:r w:rsidR="007E0C6E" w:rsidRPr="00855078">
        <w:rPr>
          <w:lang w:val="fr-FR"/>
        </w:rPr>
        <w:t xml:space="preserve">aximales de </w:t>
      </w:r>
      <w:proofErr w:type="spellStart"/>
      <w:r w:rsidR="007E0C6E" w:rsidRPr="00855078">
        <w:rPr>
          <w:lang w:val="fr-FR"/>
        </w:rPr>
        <w:t>doxorubicine</w:t>
      </w:r>
      <w:proofErr w:type="spellEnd"/>
      <w:r w:rsidR="007E0C6E" w:rsidRPr="00855078">
        <w:rPr>
          <w:lang w:val="fr-FR"/>
        </w:rPr>
        <w:t xml:space="preserve"> de 180 </w:t>
      </w:r>
      <w:r w:rsidRPr="00855078">
        <w:rPr>
          <w:lang w:val="fr-FR"/>
        </w:rPr>
        <w:t>mg/m</w:t>
      </w:r>
      <w:r w:rsidRPr="00855078">
        <w:rPr>
          <w:vertAlign w:val="superscript"/>
          <w:lang w:val="fr-FR"/>
        </w:rPr>
        <w:t>2</w:t>
      </w:r>
      <w:r w:rsidRPr="00855078">
        <w:rPr>
          <w:lang w:val="fr-FR"/>
        </w:rPr>
        <w:t xml:space="preserve"> </w:t>
      </w:r>
      <w:r w:rsidR="007E0C6E" w:rsidRPr="00855078">
        <w:rPr>
          <w:lang w:val="fr-FR"/>
        </w:rPr>
        <w:t>ou d’</w:t>
      </w:r>
      <w:proofErr w:type="spellStart"/>
      <w:r w:rsidR="007E0C6E" w:rsidRPr="00855078">
        <w:rPr>
          <w:lang w:val="fr-FR"/>
        </w:rPr>
        <w:t>épirubicine</w:t>
      </w:r>
      <w:proofErr w:type="spellEnd"/>
      <w:r w:rsidR="007E0C6E" w:rsidRPr="00855078">
        <w:rPr>
          <w:lang w:val="fr-FR"/>
        </w:rPr>
        <w:t xml:space="preserve"> de 360 </w:t>
      </w:r>
      <w:r w:rsidRPr="00855078">
        <w:rPr>
          <w:lang w:val="fr-FR"/>
        </w:rPr>
        <w:t>mg/m</w:t>
      </w:r>
      <w:r w:rsidRPr="00855078">
        <w:rPr>
          <w:vertAlign w:val="superscript"/>
          <w:lang w:val="fr-FR"/>
        </w:rPr>
        <w:t>2</w:t>
      </w:r>
      <w:r w:rsidR="002A1710" w:rsidRPr="00855078">
        <w:rPr>
          <w:lang w:val="fr-FR"/>
        </w:rPr>
        <w:t>.</w:t>
      </w:r>
    </w:p>
    <w:p w14:paraId="27975AE0" w14:textId="77777777" w:rsidR="00CA496D" w:rsidRPr="00855078" w:rsidRDefault="00CA496D" w:rsidP="007C26BE">
      <w:pPr>
        <w:spacing w:after="0" w:line="240" w:lineRule="auto"/>
        <w:ind w:firstLine="0"/>
        <w:rPr>
          <w:lang w:val="fr-FR"/>
        </w:rPr>
      </w:pPr>
    </w:p>
    <w:p w14:paraId="74861B0A" w14:textId="77777777" w:rsidR="00F879ED" w:rsidRPr="00855078" w:rsidRDefault="00CF1A8C" w:rsidP="007C26BE">
      <w:pPr>
        <w:spacing w:after="0" w:line="240" w:lineRule="auto"/>
        <w:ind w:firstLine="0"/>
        <w:rPr>
          <w:lang w:val="fr-FR"/>
        </w:rPr>
      </w:pPr>
      <w:r w:rsidRPr="00855078">
        <w:rPr>
          <w:lang w:val="fr-FR"/>
        </w:rPr>
        <w:t xml:space="preserve">Si les patients ont été traités en situation néoadjuvante avec </w:t>
      </w:r>
      <w:r w:rsidR="00142350">
        <w:rPr>
          <w:lang w:val="fr-FR"/>
        </w:rPr>
        <w:t>KANJINTI</w:t>
      </w:r>
      <w:r w:rsidRPr="00855078">
        <w:rPr>
          <w:lang w:val="fr-FR"/>
        </w:rPr>
        <w:t xml:space="preserve"> en association à un traitement complet d’anthracyclines à faible dose, aucune chimiothérapie cytotoxique supplémentaire ne doit être administrée après la chirurgie. Dans d’autres situations, la décision relative à la nécessité d’une chimiothérapie cytotoxique supplémentaire est déterminée en fonction des facteurs individuels.</w:t>
      </w:r>
    </w:p>
    <w:p w14:paraId="57C83C67" w14:textId="77777777" w:rsidR="00CA496D" w:rsidRPr="00855078" w:rsidRDefault="00CA496D" w:rsidP="007C26BE">
      <w:pPr>
        <w:spacing w:after="0" w:line="240" w:lineRule="auto"/>
        <w:ind w:firstLine="0"/>
        <w:rPr>
          <w:lang w:val="fr-FR"/>
        </w:rPr>
      </w:pPr>
    </w:p>
    <w:p w14:paraId="37C2194E" w14:textId="77777777" w:rsidR="00A871F1" w:rsidRPr="00855078" w:rsidRDefault="00CF1A8C" w:rsidP="007C26BE">
      <w:pPr>
        <w:spacing w:after="0" w:line="240" w:lineRule="auto"/>
        <w:ind w:firstLine="0"/>
        <w:rPr>
          <w:lang w:val="fr-FR"/>
        </w:rPr>
      </w:pPr>
      <w:r w:rsidRPr="00855078">
        <w:rPr>
          <w:lang w:val="fr-FR"/>
        </w:rPr>
        <w:t>L’expérience de l’administration du trastuzumab en association à des traitements avec anthracycline à faible dose est actuellement limitée à deux études cliniques (MO16432 et BO22227).</w:t>
      </w:r>
    </w:p>
    <w:p w14:paraId="2C518FAB" w14:textId="77777777" w:rsidR="00CA496D" w:rsidRPr="00855078" w:rsidRDefault="00CA496D" w:rsidP="007C26BE">
      <w:pPr>
        <w:spacing w:after="0" w:line="240" w:lineRule="auto"/>
        <w:ind w:firstLine="0"/>
        <w:rPr>
          <w:lang w:val="fr-FR"/>
        </w:rPr>
      </w:pPr>
    </w:p>
    <w:p w14:paraId="50014DCA" w14:textId="77777777" w:rsidR="00F879ED" w:rsidRPr="00855078" w:rsidRDefault="00CF1A8C" w:rsidP="007C26BE">
      <w:pPr>
        <w:spacing w:after="0" w:line="240" w:lineRule="auto"/>
        <w:ind w:firstLine="0"/>
        <w:rPr>
          <w:lang w:val="fr-FR"/>
        </w:rPr>
      </w:pPr>
      <w:r w:rsidRPr="00855078">
        <w:rPr>
          <w:lang w:val="fr-FR"/>
        </w:rPr>
        <w:t xml:space="preserve">Dans l’étude clinique pivot MO16432, </w:t>
      </w:r>
      <w:r w:rsidR="00165754">
        <w:rPr>
          <w:lang w:val="fr-FR"/>
        </w:rPr>
        <w:t>le trastuzumab</w:t>
      </w:r>
      <w:r w:rsidRPr="00855078">
        <w:rPr>
          <w:lang w:val="fr-FR"/>
        </w:rPr>
        <w:t xml:space="preserve"> a </w:t>
      </w:r>
      <w:r w:rsidR="00CA496D" w:rsidRPr="00855078">
        <w:rPr>
          <w:lang w:val="fr-FR"/>
        </w:rPr>
        <w:t>été administré en association à</w:t>
      </w:r>
      <w:r w:rsidRPr="00855078">
        <w:rPr>
          <w:lang w:val="fr-FR"/>
        </w:rPr>
        <w:t xml:space="preserve"> une chimiothérapie néoadjuvante comprenant trois cycles de </w:t>
      </w:r>
      <w:proofErr w:type="spellStart"/>
      <w:r w:rsidRPr="00855078">
        <w:rPr>
          <w:lang w:val="fr-FR"/>
        </w:rPr>
        <w:t>do</w:t>
      </w:r>
      <w:r w:rsidR="007E0C6E" w:rsidRPr="00855078">
        <w:rPr>
          <w:lang w:val="fr-FR"/>
        </w:rPr>
        <w:t>xorubicine</w:t>
      </w:r>
      <w:proofErr w:type="spellEnd"/>
      <w:r w:rsidR="007E0C6E" w:rsidRPr="00855078">
        <w:rPr>
          <w:lang w:val="fr-FR"/>
        </w:rPr>
        <w:t xml:space="preserve"> (dose cumulée de 180 </w:t>
      </w:r>
      <w:r w:rsidRPr="00855078">
        <w:rPr>
          <w:lang w:val="fr-FR"/>
        </w:rPr>
        <w:t>mg/m</w:t>
      </w:r>
      <w:r w:rsidRPr="00855078">
        <w:rPr>
          <w:vertAlign w:val="superscript"/>
          <w:lang w:val="fr-FR"/>
        </w:rPr>
        <w:t>2</w:t>
      </w:r>
      <w:r w:rsidR="002A1710" w:rsidRPr="00855078">
        <w:rPr>
          <w:lang w:val="fr-FR"/>
        </w:rPr>
        <w:t>).</w:t>
      </w:r>
    </w:p>
    <w:p w14:paraId="5D1220D6" w14:textId="77777777" w:rsidR="00CA496D" w:rsidRPr="00855078" w:rsidRDefault="00CA496D" w:rsidP="007C26BE">
      <w:pPr>
        <w:spacing w:after="0" w:line="240" w:lineRule="auto"/>
        <w:ind w:firstLine="0"/>
        <w:rPr>
          <w:lang w:val="fr-FR"/>
        </w:rPr>
      </w:pPr>
    </w:p>
    <w:p w14:paraId="1B82A582" w14:textId="77777777" w:rsidR="00F879ED" w:rsidRPr="00855078" w:rsidRDefault="00CF1A8C" w:rsidP="007C26BE">
      <w:pPr>
        <w:spacing w:after="0" w:line="240" w:lineRule="auto"/>
        <w:ind w:firstLine="0"/>
        <w:rPr>
          <w:lang w:val="fr-FR"/>
        </w:rPr>
      </w:pPr>
      <w:r w:rsidRPr="00855078">
        <w:rPr>
          <w:lang w:val="fr-FR"/>
        </w:rPr>
        <w:t>L’incidence d’un dysfonctionnement cardiaque symptomatique a été de 1,7</w:t>
      </w:r>
      <w:r w:rsidR="005D44B6" w:rsidRPr="00855078">
        <w:rPr>
          <w:lang w:val="fr-FR"/>
        </w:rPr>
        <w:t> </w:t>
      </w:r>
      <w:r w:rsidR="002A1710" w:rsidRPr="00855078">
        <w:rPr>
          <w:lang w:val="fr-FR"/>
        </w:rPr>
        <w:t xml:space="preserve">% dans le bras </w:t>
      </w:r>
      <w:r w:rsidR="00165754">
        <w:rPr>
          <w:lang w:val="fr-FR"/>
        </w:rPr>
        <w:t>trastuzumab</w:t>
      </w:r>
      <w:r w:rsidR="002A1710" w:rsidRPr="00855078">
        <w:rPr>
          <w:lang w:val="fr-FR"/>
        </w:rPr>
        <w:t>.</w:t>
      </w:r>
    </w:p>
    <w:p w14:paraId="7E14380D" w14:textId="77777777" w:rsidR="00CA496D" w:rsidRPr="00855078" w:rsidRDefault="00CA496D" w:rsidP="007C26BE">
      <w:pPr>
        <w:spacing w:after="0" w:line="240" w:lineRule="auto"/>
        <w:ind w:firstLine="0"/>
        <w:rPr>
          <w:lang w:val="fr-FR"/>
        </w:rPr>
      </w:pPr>
    </w:p>
    <w:p w14:paraId="68B74408" w14:textId="77777777" w:rsidR="00F879ED" w:rsidRPr="00855078" w:rsidRDefault="00CF1A8C" w:rsidP="007C26BE">
      <w:pPr>
        <w:spacing w:after="0" w:line="240" w:lineRule="auto"/>
        <w:ind w:firstLine="0"/>
        <w:rPr>
          <w:lang w:val="fr-FR"/>
        </w:rPr>
      </w:pPr>
      <w:r w:rsidRPr="00855078">
        <w:rPr>
          <w:lang w:val="fr-FR"/>
        </w:rPr>
        <w:t xml:space="preserve">Dans l’étude clinique pivot BO22227, </w:t>
      </w:r>
      <w:r w:rsidR="00165754">
        <w:rPr>
          <w:lang w:val="fr-FR"/>
        </w:rPr>
        <w:t>le trastuzumab</w:t>
      </w:r>
      <w:r w:rsidRPr="00855078">
        <w:rPr>
          <w:lang w:val="fr-FR"/>
        </w:rPr>
        <w:t xml:space="preserve"> a été administré en association à une chimiothérapie néoadjuvante qui contenait quatre cycles d’</w:t>
      </w:r>
      <w:proofErr w:type="spellStart"/>
      <w:r w:rsidRPr="00855078">
        <w:rPr>
          <w:lang w:val="fr-FR"/>
        </w:rPr>
        <w:t>é</w:t>
      </w:r>
      <w:r w:rsidR="007E0C6E" w:rsidRPr="00855078">
        <w:rPr>
          <w:lang w:val="fr-FR"/>
        </w:rPr>
        <w:t>pirubicine</w:t>
      </w:r>
      <w:proofErr w:type="spellEnd"/>
      <w:r w:rsidR="007E0C6E" w:rsidRPr="00855078">
        <w:rPr>
          <w:lang w:val="fr-FR"/>
        </w:rPr>
        <w:t xml:space="preserve"> (dose cumulée de 300 </w:t>
      </w:r>
      <w:r w:rsidRPr="00855078">
        <w:rPr>
          <w:lang w:val="fr-FR"/>
        </w:rPr>
        <w:t>mg/m</w:t>
      </w:r>
      <w:r w:rsidRPr="00855078">
        <w:rPr>
          <w:vertAlign w:val="superscript"/>
          <w:lang w:val="fr-FR"/>
        </w:rPr>
        <w:t>2</w:t>
      </w:r>
      <w:r w:rsidRPr="00855078">
        <w:rPr>
          <w:lang w:val="fr-FR"/>
        </w:rPr>
        <w:t xml:space="preserve">). Après un suivi médian </w:t>
      </w:r>
      <w:r w:rsidR="004E38D2">
        <w:rPr>
          <w:lang w:val="fr-FR"/>
        </w:rPr>
        <w:t>dépassant 70</w:t>
      </w:r>
      <w:r w:rsidRPr="00855078">
        <w:rPr>
          <w:lang w:val="fr-FR"/>
        </w:rPr>
        <w:t xml:space="preserve"> mois, l’incidence d’insuffisance ca</w:t>
      </w:r>
      <w:r w:rsidR="005D44B6" w:rsidRPr="00855078">
        <w:rPr>
          <w:lang w:val="fr-FR"/>
        </w:rPr>
        <w:t>rdiaque</w:t>
      </w:r>
      <w:r w:rsidR="004E38D2">
        <w:rPr>
          <w:lang w:val="fr-FR"/>
        </w:rPr>
        <w:t>/insuffisance cardiaque</w:t>
      </w:r>
      <w:r w:rsidR="005D44B6" w:rsidRPr="00855078">
        <w:rPr>
          <w:lang w:val="fr-FR"/>
        </w:rPr>
        <w:t xml:space="preserve"> congestive était de 0,</w:t>
      </w:r>
      <w:r w:rsidR="004E38D2">
        <w:rPr>
          <w:lang w:val="fr-FR"/>
        </w:rPr>
        <w:t>3</w:t>
      </w:r>
      <w:r w:rsidR="004E38D2" w:rsidRPr="00855078">
        <w:rPr>
          <w:lang w:val="fr-FR"/>
        </w:rPr>
        <w:t> </w:t>
      </w:r>
      <w:r w:rsidRPr="00855078">
        <w:rPr>
          <w:lang w:val="fr-FR"/>
        </w:rPr>
        <w:t xml:space="preserve">% dans le bras </w:t>
      </w:r>
      <w:r w:rsidR="00165754">
        <w:rPr>
          <w:lang w:val="fr-FR"/>
        </w:rPr>
        <w:t>trastuzumab</w:t>
      </w:r>
      <w:r w:rsidRPr="00855078">
        <w:rPr>
          <w:lang w:val="fr-FR"/>
        </w:rPr>
        <w:t xml:space="preserve"> intraveineux.</w:t>
      </w:r>
    </w:p>
    <w:p w14:paraId="59B9C3BE" w14:textId="77777777" w:rsidR="00CA496D" w:rsidRPr="00855078" w:rsidRDefault="00CA496D" w:rsidP="007C26BE">
      <w:pPr>
        <w:spacing w:after="0" w:line="240" w:lineRule="auto"/>
        <w:ind w:firstLine="0"/>
        <w:rPr>
          <w:lang w:val="fr-FR"/>
        </w:rPr>
      </w:pPr>
    </w:p>
    <w:p w14:paraId="46972BE3" w14:textId="77777777" w:rsidR="00F879ED" w:rsidRPr="00855078" w:rsidRDefault="00CF1A8C" w:rsidP="007C26BE">
      <w:pPr>
        <w:spacing w:after="0" w:line="240" w:lineRule="auto"/>
        <w:ind w:firstLine="0"/>
        <w:rPr>
          <w:lang w:val="fr-FR"/>
        </w:rPr>
      </w:pPr>
      <w:r w:rsidRPr="00855078">
        <w:rPr>
          <w:lang w:val="fr-FR"/>
        </w:rPr>
        <w:t>L’expérience clinique est limitée chez les patients âgés de plus de 65 ans.</w:t>
      </w:r>
    </w:p>
    <w:p w14:paraId="307B7177" w14:textId="77777777" w:rsidR="00CA496D" w:rsidRPr="00855078" w:rsidRDefault="00CA496D" w:rsidP="007C26BE">
      <w:pPr>
        <w:spacing w:after="0" w:line="240" w:lineRule="auto"/>
        <w:ind w:firstLine="0"/>
        <w:rPr>
          <w:lang w:val="fr-FR"/>
        </w:rPr>
      </w:pPr>
    </w:p>
    <w:p w14:paraId="0ABCBF72" w14:textId="77777777" w:rsidR="00F879ED" w:rsidRPr="00855078" w:rsidRDefault="00CF1A8C" w:rsidP="007C26BE">
      <w:pPr>
        <w:pStyle w:val="Heading2"/>
        <w:spacing w:after="0" w:line="240" w:lineRule="auto"/>
        <w:ind w:left="0" w:firstLine="0"/>
        <w:rPr>
          <w:lang w:val="fr-FR"/>
        </w:rPr>
      </w:pPr>
      <w:r w:rsidRPr="00855078">
        <w:rPr>
          <w:lang w:val="fr-FR"/>
        </w:rPr>
        <w:t>Réactions liées à la perfusion et d'hypersensibilité</w:t>
      </w:r>
    </w:p>
    <w:p w14:paraId="06092A65" w14:textId="77777777" w:rsidR="00CA496D" w:rsidRPr="00855078" w:rsidRDefault="00CA496D" w:rsidP="007C26BE">
      <w:pPr>
        <w:keepNext/>
        <w:spacing w:after="0" w:line="240" w:lineRule="auto"/>
        <w:ind w:firstLine="0"/>
        <w:rPr>
          <w:lang w:val="fr-FR"/>
        </w:rPr>
      </w:pPr>
    </w:p>
    <w:p w14:paraId="28AC1E17" w14:textId="7B14B665" w:rsidR="00A871F1" w:rsidRPr="00855078" w:rsidRDefault="00CF1A8C" w:rsidP="007C26BE">
      <w:pPr>
        <w:spacing w:after="0" w:line="240" w:lineRule="auto"/>
        <w:ind w:firstLine="0"/>
        <w:rPr>
          <w:lang w:val="fr-FR"/>
        </w:rPr>
      </w:pPr>
      <w:r w:rsidRPr="00855078">
        <w:rPr>
          <w:lang w:val="fr-FR"/>
        </w:rPr>
        <w:t xml:space="preserve">Des réactions graves liées à la perfusion de </w:t>
      </w:r>
      <w:r w:rsidR="00165754">
        <w:rPr>
          <w:lang w:val="fr-FR"/>
        </w:rPr>
        <w:t>trastuzumab</w:t>
      </w:r>
      <w:r w:rsidRPr="00855078">
        <w:rPr>
          <w:lang w:val="fr-FR"/>
        </w:rPr>
        <w:t xml:space="preserve"> incluant une dyspnée, une hypotension, des râles sibilants, une hypertension, un bronchospasme, une tachycardie supraventriculaire, une désaturation en oxygène, une anaphylaxie, une détresse respiratoire, un</w:t>
      </w:r>
      <w:r w:rsidR="004C24FE">
        <w:rPr>
          <w:lang w:val="fr-FR"/>
        </w:rPr>
        <w:t>e</w:t>
      </w:r>
      <w:r w:rsidRPr="00855078">
        <w:rPr>
          <w:lang w:val="fr-FR"/>
        </w:rPr>
        <w:t xml:space="preserve"> urticaire et un </w:t>
      </w:r>
      <w:proofErr w:type="spellStart"/>
      <w:r w:rsidRPr="00855078">
        <w:rPr>
          <w:lang w:val="fr-FR"/>
        </w:rPr>
        <w:t>angio-œdème</w:t>
      </w:r>
      <w:proofErr w:type="spellEnd"/>
      <w:r w:rsidRPr="00855078">
        <w:rPr>
          <w:lang w:val="fr-FR"/>
        </w:rPr>
        <w:t xml:space="preserve"> ont été rapportées (voir rubrique 4.8). Une prémédication peut être utilisée afin de réduire le risque d'apparition de ces évènements. La majorité de ces événements est survenue durant ou dans les 2 h 30 après le début de la première perfusion. Si une réaction liée à la perfusion survient, la perfusion doit être interrompue ou la vitesse de perfusion diminuée et le patient doit être surveillé jusqu’à régression </w:t>
      </w:r>
      <w:r w:rsidRPr="00855078">
        <w:rPr>
          <w:lang w:val="fr-FR"/>
        </w:rPr>
        <w:lastRenderedPageBreak/>
        <w:t xml:space="preserve">complète des symptômes (voir rubrique 4.2). Ces symptômes peuvent être traités avec un analgésique/antipyrétique comme la </w:t>
      </w:r>
      <w:proofErr w:type="spellStart"/>
      <w:r w:rsidRPr="00855078">
        <w:rPr>
          <w:lang w:val="fr-FR"/>
        </w:rPr>
        <w:t>mépéridine</w:t>
      </w:r>
      <w:proofErr w:type="spellEnd"/>
      <w:r w:rsidRPr="00855078">
        <w:rPr>
          <w:lang w:val="fr-FR"/>
        </w:rPr>
        <w:t xml:space="preserve"> ou le paracétamol ou un antihistaminique comme la </w:t>
      </w:r>
      <w:proofErr w:type="spellStart"/>
      <w:r w:rsidRPr="00855078">
        <w:rPr>
          <w:lang w:val="fr-FR"/>
        </w:rPr>
        <w:t>diphénhydramine</w:t>
      </w:r>
      <w:proofErr w:type="spellEnd"/>
      <w:r w:rsidRPr="00855078">
        <w:rPr>
          <w:lang w:val="fr-FR"/>
        </w:rPr>
        <w:t xml:space="preserve">. Chez la majorité des patients, la résolution des symptômes a été observée et les perfusions suivantes </w:t>
      </w:r>
      <w:r w:rsidR="00BC6A81">
        <w:rPr>
          <w:lang w:val="fr-FR"/>
        </w:rPr>
        <w:t>d</w:t>
      </w:r>
      <w:r w:rsidR="00EF4BC7">
        <w:rPr>
          <w:lang w:val="fr-FR"/>
        </w:rPr>
        <w:t>e</w:t>
      </w:r>
      <w:r w:rsidR="00BC6A81">
        <w:rPr>
          <w:lang w:val="fr-FR"/>
        </w:rPr>
        <w:t xml:space="preserve"> trastuzumab </w:t>
      </w:r>
      <w:r w:rsidRPr="00855078">
        <w:rPr>
          <w:lang w:val="fr-FR"/>
        </w:rPr>
        <w:t xml:space="preserve">ont pu leur être administrées. Des réactions graves ont pu être traitées favorablement à l'aide de traitements symptomatiques, tels que l’oxygénothérapie, les </w:t>
      </w:r>
      <w:proofErr w:type="spellStart"/>
      <w:r w:rsidRPr="00855078">
        <w:rPr>
          <w:lang w:val="fr-FR"/>
        </w:rPr>
        <w:t>bêta-mimétiques</w:t>
      </w:r>
      <w:proofErr w:type="spellEnd"/>
      <w:r w:rsidRPr="00855078">
        <w:rPr>
          <w:lang w:val="fr-FR"/>
        </w:rPr>
        <w:t xml:space="preserve"> et les corticostéroïdes. Dans de rares cas, ces réactions sont allées en s'aggravant jusqu'à une issue fatale. Les patients ayant une dyspnée de repos en relation avec un stade avancé de la maladie et des facteurs de </w:t>
      </w:r>
      <w:proofErr w:type="spellStart"/>
      <w:r w:rsidRPr="00855078">
        <w:rPr>
          <w:lang w:val="fr-FR"/>
        </w:rPr>
        <w:t>co-morbidité</w:t>
      </w:r>
      <w:proofErr w:type="spellEnd"/>
      <w:r w:rsidRPr="00855078">
        <w:rPr>
          <w:lang w:val="fr-FR"/>
        </w:rPr>
        <w:t xml:space="preserve"> peuvent présenter un risque accru de réaction fatale liée à la perfusion. En conséquence, ces patients ne doivent pas être traités par </w:t>
      </w:r>
      <w:r w:rsidR="00142350">
        <w:rPr>
          <w:lang w:val="fr-FR"/>
        </w:rPr>
        <w:t>KANJINTI</w:t>
      </w:r>
      <w:r w:rsidRPr="00855078">
        <w:rPr>
          <w:lang w:val="fr-FR"/>
        </w:rPr>
        <w:t xml:space="preserve"> (voir rubrique 4.3).</w:t>
      </w:r>
    </w:p>
    <w:p w14:paraId="6E0B1113" w14:textId="77777777" w:rsidR="00CA496D" w:rsidRPr="00855078" w:rsidRDefault="00CA496D" w:rsidP="007C26BE">
      <w:pPr>
        <w:spacing w:after="0" w:line="240" w:lineRule="auto"/>
        <w:ind w:firstLine="0"/>
        <w:rPr>
          <w:lang w:val="fr-FR"/>
        </w:rPr>
      </w:pPr>
    </w:p>
    <w:p w14:paraId="399AF300" w14:textId="48300B26" w:rsidR="00F879ED" w:rsidRPr="00855078" w:rsidRDefault="00CF1A8C" w:rsidP="007C26BE">
      <w:pPr>
        <w:spacing w:after="0" w:line="240" w:lineRule="auto"/>
        <w:ind w:firstLine="0"/>
        <w:rPr>
          <w:lang w:val="fr-FR"/>
        </w:rPr>
      </w:pPr>
      <w:r w:rsidRPr="00855078">
        <w:rPr>
          <w:lang w:val="fr-FR"/>
        </w:rPr>
        <w:t xml:space="preserve">Une amélioration initiale suivie d’une détérioration clinique et des réactions retardées avec détérioration clinique rapide ont également été rapportées. Des issues fatales sont survenues dans les heures et jusqu’à une semaine après la perfusion. A de très rares occasions, les patients ont présenté des symptômes de réactions liées à la perfusion et des symptômes pulmonaires plus de six heures après le début de la perfusion de </w:t>
      </w:r>
      <w:r w:rsidR="00BC6A81">
        <w:rPr>
          <w:lang w:val="fr-FR"/>
        </w:rPr>
        <w:t>trastuzumab</w:t>
      </w:r>
      <w:r w:rsidRPr="00855078">
        <w:rPr>
          <w:lang w:val="fr-FR"/>
        </w:rPr>
        <w:t>. Les patients doivent être alertés concernant la possibilité d’une telle survenue tardive et il doit leur être recommandé de contacter leur médecin si ces symptômes surviennent.</w:t>
      </w:r>
    </w:p>
    <w:p w14:paraId="08690C76" w14:textId="77777777" w:rsidR="00CA496D" w:rsidRPr="00855078" w:rsidRDefault="00CA496D" w:rsidP="00CE58D1">
      <w:pPr>
        <w:spacing w:after="0" w:line="240" w:lineRule="auto"/>
        <w:ind w:firstLine="0"/>
        <w:rPr>
          <w:lang w:val="fr-FR"/>
        </w:rPr>
      </w:pPr>
    </w:p>
    <w:p w14:paraId="410FCCF4" w14:textId="77777777" w:rsidR="00F879ED" w:rsidRPr="00855078" w:rsidRDefault="00CF1A8C" w:rsidP="00CE58D1">
      <w:pPr>
        <w:pStyle w:val="Heading2"/>
        <w:spacing w:after="0" w:line="240" w:lineRule="auto"/>
        <w:ind w:left="0" w:firstLine="0"/>
        <w:rPr>
          <w:lang w:val="fr-FR"/>
        </w:rPr>
      </w:pPr>
      <w:r w:rsidRPr="00855078">
        <w:rPr>
          <w:lang w:val="fr-FR"/>
        </w:rPr>
        <w:t>Evénements pulmonaires</w:t>
      </w:r>
    </w:p>
    <w:p w14:paraId="16368E6D" w14:textId="77777777" w:rsidR="00CA496D" w:rsidRPr="00855078" w:rsidRDefault="00CA496D" w:rsidP="00CE58D1">
      <w:pPr>
        <w:keepNext/>
        <w:spacing w:after="0" w:line="240" w:lineRule="auto"/>
        <w:ind w:firstLine="0"/>
        <w:rPr>
          <w:lang w:val="fr-FR"/>
        </w:rPr>
      </w:pPr>
    </w:p>
    <w:p w14:paraId="4602A0A6" w14:textId="77777777" w:rsidR="00F879ED" w:rsidRDefault="00CF1A8C" w:rsidP="00CE58D1">
      <w:pPr>
        <w:spacing w:after="0" w:line="240" w:lineRule="auto"/>
        <w:ind w:firstLine="0"/>
        <w:rPr>
          <w:lang w:val="fr-FR"/>
        </w:rPr>
      </w:pPr>
      <w:r w:rsidRPr="00855078">
        <w:rPr>
          <w:lang w:val="fr-FR"/>
        </w:rPr>
        <w:t xml:space="preserve">Des événements pulmonaires sévères ont été rapportés lors de l'utilisation de </w:t>
      </w:r>
      <w:r w:rsidR="00BC6A81">
        <w:rPr>
          <w:lang w:val="fr-FR"/>
        </w:rPr>
        <w:t>trastuzumab</w:t>
      </w:r>
      <w:r w:rsidRPr="00855078">
        <w:rPr>
          <w:lang w:val="fr-FR"/>
        </w:rPr>
        <w:t xml:space="preserve"> après sa commercialisation (voir rubrique 4.8). Ces événements ont occasionnellement été fatals. De plus, des cas de pneumopathie interstitielle incluant infiltrats pulmonaires, syndrome de détresse respiratoire aiguë, pneumonie, pneumopathie, épanchement pleural, détresse respiratoire, œdème aigu du poumon et insuffisance respiratoire ont été rapportés. Les facteurs de risques des pneumopathies interstitielles comprennent un traitement précédent ou concomitant avec d’autres anticancéreux connus pour y être associés tels que les taxanes, la </w:t>
      </w:r>
      <w:proofErr w:type="spellStart"/>
      <w:r w:rsidRPr="00855078">
        <w:rPr>
          <w:lang w:val="fr-FR"/>
        </w:rPr>
        <w:t>gemcitabine</w:t>
      </w:r>
      <w:proofErr w:type="spellEnd"/>
      <w:r w:rsidRPr="00855078">
        <w:rPr>
          <w:lang w:val="fr-FR"/>
        </w:rPr>
        <w:t xml:space="preserve">, la </w:t>
      </w:r>
      <w:proofErr w:type="spellStart"/>
      <w:r w:rsidRPr="00855078">
        <w:rPr>
          <w:lang w:val="fr-FR"/>
        </w:rPr>
        <w:t>vinorelbine</w:t>
      </w:r>
      <w:proofErr w:type="spellEnd"/>
      <w:r w:rsidRPr="00855078">
        <w:rPr>
          <w:lang w:val="fr-FR"/>
        </w:rPr>
        <w:t xml:space="preserve"> et la radiothérapie. Ces événements peuvent être observés lors de la réaction liée à la perfusion, mais peuvent aussi survenir de façon retardée. Les patients ayant une dyspnée de repos en relation avec des complications liées au stade avancé de la maladie et des facteurs de </w:t>
      </w:r>
      <w:proofErr w:type="spellStart"/>
      <w:r w:rsidRPr="00855078">
        <w:rPr>
          <w:lang w:val="fr-FR"/>
        </w:rPr>
        <w:t>co-morbidité</w:t>
      </w:r>
      <w:proofErr w:type="spellEnd"/>
      <w:r w:rsidRPr="00855078">
        <w:rPr>
          <w:lang w:val="fr-FR"/>
        </w:rPr>
        <w:t xml:space="preserve"> peuvent présenter un risque accru d'événements pulmonaires. En conséquence, ces patients ne doivent pas être traités par </w:t>
      </w:r>
      <w:r w:rsidR="00142350">
        <w:rPr>
          <w:lang w:val="fr-FR"/>
        </w:rPr>
        <w:t>KANJINTI</w:t>
      </w:r>
      <w:r w:rsidRPr="00855078">
        <w:rPr>
          <w:lang w:val="fr-FR"/>
        </w:rPr>
        <w:t xml:space="preserve"> (voir rubrique 4.3). La prudence est nécessaire en cas de pneumopathies, en particulier pour les patients qui ont eu un traitement concomitant avec des taxanes.</w:t>
      </w:r>
    </w:p>
    <w:p w14:paraId="6DD9CADB" w14:textId="77777777" w:rsidR="00D84E29" w:rsidRDefault="00D84E29" w:rsidP="00CE58D1">
      <w:pPr>
        <w:spacing w:after="0" w:line="240" w:lineRule="auto"/>
        <w:ind w:firstLine="0"/>
        <w:rPr>
          <w:lang w:val="fr-FR"/>
        </w:rPr>
      </w:pPr>
    </w:p>
    <w:p w14:paraId="5748297F" w14:textId="77777777" w:rsidR="009B332B" w:rsidRPr="000F00A4" w:rsidRDefault="00D84E29" w:rsidP="00CE58D1">
      <w:pPr>
        <w:spacing w:after="0" w:line="240" w:lineRule="auto"/>
        <w:ind w:firstLine="0"/>
        <w:rPr>
          <w:u w:val="single"/>
          <w:lang w:val="fr-FR"/>
        </w:rPr>
      </w:pPr>
      <w:r w:rsidRPr="000F00A4">
        <w:rPr>
          <w:u w:val="single"/>
          <w:lang w:val="fr-FR"/>
        </w:rPr>
        <w:t>Sodium</w:t>
      </w:r>
    </w:p>
    <w:p w14:paraId="066CC362" w14:textId="77777777" w:rsidR="009B332B" w:rsidRDefault="009B332B" w:rsidP="00CE58D1">
      <w:pPr>
        <w:spacing w:after="0" w:line="240" w:lineRule="auto"/>
        <w:ind w:firstLine="0"/>
        <w:rPr>
          <w:lang w:val="fr-FR"/>
        </w:rPr>
      </w:pPr>
    </w:p>
    <w:p w14:paraId="15903CB4" w14:textId="77777777" w:rsidR="00D84E29" w:rsidRDefault="00D84E29" w:rsidP="00D84E29">
      <w:pPr>
        <w:spacing w:line="240" w:lineRule="auto"/>
        <w:rPr>
          <w:lang w:val="fr-FR"/>
        </w:rPr>
      </w:pPr>
      <w:r w:rsidRPr="001E2752">
        <w:rPr>
          <w:lang w:val="fr-FR"/>
        </w:rPr>
        <w:t>Ce médicament contient moins de 1 </w:t>
      </w:r>
      <w:proofErr w:type="spellStart"/>
      <w:r w:rsidRPr="001E2752">
        <w:rPr>
          <w:lang w:val="fr-FR"/>
        </w:rPr>
        <w:t>mmol</w:t>
      </w:r>
      <w:proofErr w:type="spellEnd"/>
      <w:r w:rsidRPr="001E2752">
        <w:rPr>
          <w:lang w:val="fr-FR"/>
        </w:rPr>
        <w:t xml:space="preserve"> (23 mg) de sodium par dose, c.-à-d. qu’il est essentiellement « sans sodium ».</w:t>
      </w:r>
    </w:p>
    <w:p w14:paraId="59757E69" w14:textId="77777777" w:rsidR="004028BC" w:rsidRPr="00896768" w:rsidRDefault="004028BC" w:rsidP="00D84E29">
      <w:pPr>
        <w:spacing w:line="240" w:lineRule="auto"/>
        <w:rPr>
          <w:iCs/>
          <w:lang w:val="fr-FR"/>
        </w:rPr>
      </w:pPr>
    </w:p>
    <w:p w14:paraId="3148F517" w14:textId="77777777" w:rsidR="00F879ED" w:rsidRPr="00855078" w:rsidRDefault="00CF1A8C" w:rsidP="00CE58D1">
      <w:pPr>
        <w:pStyle w:val="Heading3"/>
        <w:tabs>
          <w:tab w:val="center" w:pos="3900"/>
        </w:tabs>
        <w:spacing w:after="0" w:line="240" w:lineRule="auto"/>
        <w:ind w:left="567" w:hanging="567"/>
        <w:rPr>
          <w:b/>
          <w:i w:val="0"/>
          <w:lang w:val="fr-FR"/>
        </w:rPr>
      </w:pPr>
      <w:r w:rsidRPr="00855078">
        <w:rPr>
          <w:b/>
          <w:i w:val="0"/>
          <w:lang w:val="fr-FR"/>
        </w:rPr>
        <w:t>4.5</w:t>
      </w:r>
      <w:r w:rsidRPr="00855078">
        <w:rPr>
          <w:b/>
          <w:i w:val="0"/>
          <w:lang w:val="fr-FR"/>
        </w:rPr>
        <w:tab/>
        <w:t>Interactions avec d’autres médicaments et autres formes d’interactions</w:t>
      </w:r>
    </w:p>
    <w:p w14:paraId="56EF36F1" w14:textId="77777777" w:rsidR="00074A0F" w:rsidRPr="00855078" w:rsidRDefault="00074A0F" w:rsidP="00CE58D1">
      <w:pPr>
        <w:keepNext/>
        <w:spacing w:after="0" w:line="240" w:lineRule="auto"/>
        <w:ind w:firstLine="0"/>
        <w:rPr>
          <w:lang w:val="fr-FR"/>
        </w:rPr>
      </w:pPr>
    </w:p>
    <w:p w14:paraId="321B8F3F" w14:textId="77777777" w:rsidR="00F879ED" w:rsidRPr="00855078" w:rsidRDefault="00CF1A8C" w:rsidP="00CE58D1">
      <w:pPr>
        <w:spacing w:after="0" w:line="240" w:lineRule="auto"/>
        <w:ind w:firstLine="0"/>
        <w:rPr>
          <w:lang w:val="fr-FR"/>
        </w:rPr>
      </w:pPr>
      <w:r w:rsidRPr="00855078">
        <w:rPr>
          <w:lang w:val="fr-FR"/>
        </w:rPr>
        <w:t xml:space="preserve">Aucune étude spécifique d’interaction médicamenteuse n’a été réalisée. Aucune interaction cliniquement significative n’a été observée entre </w:t>
      </w:r>
      <w:r w:rsidR="00FD692D">
        <w:rPr>
          <w:lang w:val="fr-FR"/>
        </w:rPr>
        <w:t>le trastuzumab</w:t>
      </w:r>
      <w:r w:rsidRPr="00855078">
        <w:rPr>
          <w:lang w:val="fr-FR"/>
        </w:rPr>
        <w:t xml:space="preserve"> et les médicaments associés au cours des études cliniques.</w:t>
      </w:r>
    </w:p>
    <w:p w14:paraId="6653399A" w14:textId="77777777" w:rsidR="00074A0F" w:rsidRPr="00855078" w:rsidRDefault="00074A0F" w:rsidP="00CE58D1">
      <w:pPr>
        <w:spacing w:after="0" w:line="240" w:lineRule="auto"/>
        <w:ind w:firstLine="0"/>
        <w:rPr>
          <w:lang w:val="fr-FR"/>
        </w:rPr>
      </w:pPr>
    </w:p>
    <w:p w14:paraId="21D5C15B" w14:textId="77777777" w:rsidR="00F879ED" w:rsidRPr="00FB2BCE" w:rsidRDefault="00CF1A8C" w:rsidP="00CE58D1">
      <w:pPr>
        <w:pStyle w:val="Heading3"/>
        <w:spacing w:after="0" w:line="240" w:lineRule="auto"/>
        <w:ind w:left="0" w:firstLine="0"/>
        <w:rPr>
          <w:i w:val="0"/>
          <w:u w:val="single"/>
          <w:lang w:val="fr-FR"/>
        </w:rPr>
      </w:pPr>
      <w:r w:rsidRPr="00FB2BCE">
        <w:rPr>
          <w:i w:val="0"/>
          <w:u w:val="single"/>
          <w:lang w:val="fr-FR"/>
        </w:rPr>
        <w:t>Effet du trastuzumab sur la pharmacocinétique d’autres agents anticancéreux</w:t>
      </w:r>
    </w:p>
    <w:p w14:paraId="206795EE" w14:textId="77777777" w:rsidR="00074A0F" w:rsidRPr="00FB2BCE" w:rsidRDefault="00074A0F" w:rsidP="00CE58D1">
      <w:pPr>
        <w:keepNext/>
        <w:spacing w:after="0" w:line="240" w:lineRule="auto"/>
        <w:ind w:firstLine="0"/>
        <w:rPr>
          <w:lang w:val="fr-FR"/>
        </w:rPr>
      </w:pPr>
    </w:p>
    <w:p w14:paraId="40EF8515" w14:textId="77777777" w:rsidR="00E417B5" w:rsidRDefault="00CF1A8C" w:rsidP="00CE58D1">
      <w:pPr>
        <w:spacing w:after="0" w:line="240" w:lineRule="auto"/>
        <w:ind w:firstLine="0"/>
        <w:rPr>
          <w:lang w:val="fr-FR"/>
        </w:rPr>
      </w:pPr>
      <w:r w:rsidRPr="00855078">
        <w:rPr>
          <w:lang w:val="fr-FR"/>
        </w:rPr>
        <w:t xml:space="preserve">Les données pharmacocinétiques des études BO15935 et M77004 chez des femmes atteintes d’un cancer du sein métastatique HER2 positif suggéraient que l’exposition au paclitaxel et à la </w:t>
      </w:r>
      <w:proofErr w:type="spellStart"/>
      <w:r w:rsidRPr="00855078">
        <w:rPr>
          <w:lang w:val="fr-FR"/>
        </w:rPr>
        <w:t>doxorubicine</w:t>
      </w:r>
      <w:proofErr w:type="spellEnd"/>
      <w:r w:rsidRPr="00855078">
        <w:rPr>
          <w:lang w:val="fr-FR"/>
        </w:rPr>
        <w:t xml:space="preserve"> (ainsi qu’à leurs principaux métabolites, le 6-α </w:t>
      </w:r>
      <w:proofErr w:type="spellStart"/>
      <w:r w:rsidRPr="00855078">
        <w:rPr>
          <w:lang w:val="fr-FR"/>
        </w:rPr>
        <w:t>hydroxylpaclitaxel</w:t>
      </w:r>
      <w:proofErr w:type="spellEnd"/>
      <w:r w:rsidRPr="00855078">
        <w:rPr>
          <w:lang w:val="fr-FR"/>
        </w:rPr>
        <w:t xml:space="preserve"> ou POH et le </w:t>
      </w:r>
      <w:proofErr w:type="spellStart"/>
      <w:r w:rsidRPr="00855078">
        <w:rPr>
          <w:lang w:val="fr-FR"/>
        </w:rPr>
        <w:t>doxorubicinol</w:t>
      </w:r>
      <w:proofErr w:type="spellEnd"/>
      <w:r w:rsidRPr="00855078">
        <w:rPr>
          <w:lang w:val="fr-FR"/>
        </w:rPr>
        <w:t xml:space="preserve"> ou DOL) n’était pas modifiée en présence de t</w:t>
      </w:r>
      <w:r w:rsidR="007E0C6E" w:rsidRPr="00855078">
        <w:rPr>
          <w:lang w:val="fr-FR"/>
        </w:rPr>
        <w:t xml:space="preserve">rastuzumab (dose de charge de 8 mg/kg ou 4 mg/kg en </w:t>
      </w:r>
      <w:r w:rsidR="00714618">
        <w:rPr>
          <w:lang w:val="fr-FR"/>
        </w:rPr>
        <w:t>intraveineux</w:t>
      </w:r>
      <w:r w:rsidR="00714618" w:rsidRPr="00855078">
        <w:rPr>
          <w:lang w:val="fr-FR"/>
        </w:rPr>
        <w:t xml:space="preserve"> </w:t>
      </w:r>
      <w:r w:rsidR="007E0C6E" w:rsidRPr="00855078">
        <w:rPr>
          <w:lang w:val="fr-FR"/>
        </w:rPr>
        <w:t>suivie par 6 </w:t>
      </w:r>
      <w:r w:rsidRPr="00855078">
        <w:rPr>
          <w:lang w:val="fr-FR"/>
        </w:rPr>
        <w:t>mg/kg</w:t>
      </w:r>
      <w:r w:rsidR="007E0C6E" w:rsidRPr="00855078">
        <w:rPr>
          <w:lang w:val="fr-FR"/>
        </w:rPr>
        <w:t xml:space="preserve"> toutes les trois semaines ou 2 </w:t>
      </w:r>
      <w:r w:rsidRPr="00855078">
        <w:rPr>
          <w:lang w:val="fr-FR"/>
        </w:rPr>
        <w:t xml:space="preserve">mg/kg toutes les semaines en </w:t>
      </w:r>
      <w:r w:rsidR="00714618">
        <w:rPr>
          <w:lang w:val="fr-FR"/>
        </w:rPr>
        <w:t>intraveineux</w:t>
      </w:r>
      <w:r w:rsidRPr="00855078">
        <w:rPr>
          <w:lang w:val="fr-FR"/>
        </w:rPr>
        <w:t>, respectivement).Cependant, le trastuzumab peut augmenter l’exposition globale à u</w:t>
      </w:r>
      <w:r w:rsidR="007E0C6E" w:rsidRPr="00855078">
        <w:rPr>
          <w:lang w:val="fr-FR"/>
        </w:rPr>
        <w:t xml:space="preserve">n métabolite de la </w:t>
      </w:r>
      <w:proofErr w:type="spellStart"/>
      <w:r w:rsidR="007E0C6E" w:rsidRPr="00855078">
        <w:rPr>
          <w:lang w:val="fr-FR"/>
        </w:rPr>
        <w:t>doxorubicine</w:t>
      </w:r>
      <w:proofErr w:type="spellEnd"/>
      <w:r w:rsidR="002A1710" w:rsidRPr="00855078">
        <w:rPr>
          <w:lang w:val="fr-FR"/>
        </w:rPr>
        <w:t xml:space="preserve"> (7</w:t>
      </w:r>
      <w:r w:rsidR="002A1710" w:rsidRPr="00855078">
        <w:rPr>
          <w:lang w:val="fr-FR"/>
        </w:rPr>
        <w:noBreakHyphen/>
      </w:r>
      <w:r w:rsidRPr="00855078">
        <w:rPr>
          <w:lang w:val="fr-FR"/>
        </w:rPr>
        <w:t xml:space="preserve">deoxy-13 </w:t>
      </w:r>
      <w:proofErr w:type="spellStart"/>
      <w:r w:rsidRPr="00855078">
        <w:rPr>
          <w:lang w:val="fr-FR"/>
        </w:rPr>
        <w:t>dihydro-doxorubicinone</w:t>
      </w:r>
      <w:proofErr w:type="spellEnd"/>
      <w:r w:rsidRPr="00855078">
        <w:rPr>
          <w:lang w:val="fr-FR"/>
        </w:rPr>
        <w:t xml:space="preserve"> ou D7D). L’activité biologique du D7D et l’impact clinique d’une élévation de ce dernier n’étaient pas connus.</w:t>
      </w:r>
      <w:r w:rsidR="007D367B" w:rsidRPr="00855078">
        <w:rPr>
          <w:lang w:val="fr-FR"/>
        </w:rPr>
        <w:t xml:space="preserve"> </w:t>
      </w:r>
    </w:p>
    <w:p w14:paraId="3FD14441" w14:textId="77777777" w:rsidR="00E417B5" w:rsidRDefault="00E417B5" w:rsidP="00CE58D1">
      <w:pPr>
        <w:spacing w:after="0" w:line="240" w:lineRule="auto"/>
        <w:ind w:firstLine="0"/>
        <w:rPr>
          <w:lang w:val="fr-FR"/>
        </w:rPr>
      </w:pPr>
    </w:p>
    <w:p w14:paraId="5A345258" w14:textId="77777777" w:rsidR="00A871F1" w:rsidRPr="00855078" w:rsidRDefault="00CF1A8C" w:rsidP="00CE58D1">
      <w:pPr>
        <w:spacing w:after="0" w:line="240" w:lineRule="auto"/>
        <w:ind w:firstLine="0"/>
        <w:rPr>
          <w:lang w:val="fr-FR"/>
        </w:rPr>
      </w:pPr>
      <w:r w:rsidRPr="00855078">
        <w:rPr>
          <w:lang w:val="fr-FR"/>
        </w:rPr>
        <w:lastRenderedPageBreak/>
        <w:t>Les données de l’étude JP16003, une étude à un seul bras de</w:t>
      </w:r>
      <w:r w:rsidR="007E0C6E" w:rsidRPr="00855078">
        <w:rPr>
          <w:lang w:val="fr-FR"/>
        </w:rPr>
        <w:t xml:space="preserve"> </w:t>
      </w:r>
      <w:r w:rsidR="00E417B5">
        <w:rPr>
          <w:lang w:val="fr-FR"/>
        </w:rPr>
        <w:t>trastuzumab</w:t>
      </w:r>
      <w:r w:rsidR="007E0C6E" w:rsidRPr="00855078">
        <w:rPr>
          <w:lang w:val="fr-FR"/>
        </w:rPr>
        <w:t xml:space="preserve"> (dose de charge de 4 </w:t>
      </w:r>
      <w:r w:rsidRPr="00855078">
        <w:rPr>
          <w:lang w:val="fr-FR"/>
        </w:rPr>
        <w:t xml:space="preserve">mg/kg en </w:t>
      </w:r>
      <w:r w:rsidR="00714618">
        <w:rPr>
          <w:lang w:val="fr-FR"/>
        </w:rPr>
        <w:t>intraveineux</w:t>
      </w:r>
      <w:r w:rsidR="00714618" w:rsidRPr="00855078">
        <w:rPr>
          <w:lang w:val="fr-FR"/>
        </w:rPr>
        <w:t xml:space="preserve"> </w:t>
      </w:r>
      <w:r w:rsidR="007E0C6E" w:rsidRPr="00855078">
        <w:rPr>
          <w:lang w:val="fr-FR"/>
        </w:rPr>
        <w:t>et 2 </w:t>
      </w:r>
      <w:r w:rsidRPr="00855078">
        <w:rPr>
          <w:lang w:val="fr-FR"/>
        </w:rPr>
        <w:t xml:space="preserve">mg/kg en </w:t>
      </w:r>
      <w:r w:rsidR="00714618">
        <w:rPr>
          <w:lang w:val="fr-FR"/>
        </w:rPr>
        <w:t>intraveineux</w:t>
      </w:r>
      <w:r w:rsidR="00714618" w:rsidRPr="00855078">
        <w:rPr>
          <w:lang w:val="fr-FR"/>
        </w:rPr>
        <w:t xml:space="preserve"> </w:t>
      </w:r>
      <w:r w:rsidRPr="00855078">
        <w:rPr>
          <w:lang w:val="fr-FR"/>
        </w:rPr>
        <w:t>toutes le</w:t>
      </w:r>
      <w:r w:rsidR="007E0C6E" w:rsidRPr="00855078">
        <w:rPr>
          <w:lang w:val="fr-FR"/>
        </w:rPr>
        <w:t xml:space="preserve">s semaines) et du </w:t>
      </w:r>
      <w:proofErr w:type="spellStart"/>
      <w:r w:rsidR="007E0C6E" w:rsidRPr="00855078">
        <w:rPr>
          <w:lang w:val="fr-FR"/>
        </w:rPr>
        <w:t>docétaxel</w:t>
      </w:r>
      <w:proofErr w:type="spellEnd"/>
      <w:r w:rsidR="007E0C6E" w:rsidRPr="00855078">
        <w:rPr>
          <w:lang w:val="fr-FR"/>
        </w:rPr>
        <w:t xml:space="preserve"> (60 </w:t>
      </w:r>
      <w:r w:rsidRPr="00855078">
        <w:rPr>
          <w:lang w:val="fr-FR"/>
        </w:rPr>
        <w:t>mg/m</w:t>
      </w:r>
      <w:r w:rsidRPr="00855078">
        <w:rPr>
          <w:vertAlign w:val="superscript"/>
          <w:lang w:val="fr-FR"/>
        </w:rPr>
        <w:t>2</w:t>
      </w:r>
      <w:r w:rsidRPr="00855078">
        <w:rPr>
          <w:lang w:val="fr-FR"/>
        </w:rPr>
        <w:t xml:space="preserve"> en </w:t>
      </w:r>
      <w:r w:rsidR="00714618">
        <w:rPr>
          <w:lang w:val="fr-FR"/>
        </w:rPr>
        <w:t>intraveineux</w:t>
      </w:r>
      <w:r w:rsidRPr="00855078">
        <w:rPr>
          <w:lang w:val="fr-FR"/>
        </w:rPr>
        <w:t xml:space="preserve">) chez des femmes </w:t>
      </w:r>
      <w:r w:rsidR="00234D07">
        <w:rPr>
          <w:lang w:val="fr-FR"/>
        </w:rPr>
        <w:t>j</w:t>
      </w:r>
      <w:r w:rsidRPr="00855078">
        <w:rPr>
          <w:lang w:val="fr-FR"/>
        </w:rPr>
        <w:t xml:space="preserve">aponaises atteintes d’un cancer du sein métastatique HER2-positif suggéraient que l’administration concomitante de </w:t>
      </w:r>
      <w:r w:rsidR="00E417B5">
        <w:rPr>
          <w:lang w:val="fr-FR"/>
        </w:rPr>
        <w:t>trastuzumab</w:t>
      </w:r>
      <w:r w:rsidRPr="00855078">
        <w:rPr>
          <w:lang w:val="fr-FR"/>
        </w:rPr>
        <w:t xml:space="preserve"> n’avait pas d’effet sur la pharmacocinétique d’une dose unique de </w:t>
      </w:r>
      <w:proofErr w:type="spellStart"/>
      <w:r w:rsidRPr="00855078">
        <w:rPr>
          <w:lang w:val="fr-FR"/>
        </w:rPr>
        <w:t>docétaxel</w:t>
      </w:r>
      <w:proofErr w:type="spellEnd"/>
      <w:r w:rsidRPr="00855078">
        <w:rPr>
          <w:lang w:val="fr-FR"/>
        </w:rPr>
        <w:t>. L’étude JP19959 était une sous-étude de l’étude BO18255 (</w:t>
      </w:r>
      <w:proofErr w:type="spellStart"/>
      <w:r w:rsidRPr="00855078">
        <w:rPr>
          <w:lang w:val="fr-FR"/>
        </w:rPr>
        <w:t>ToGA</w:t>
      </w:r>
      <w:proofErr w:type="spellEnd"/>
      <w:r w:rsidRPr="00855078">
        <w:rPr>
          <w:lang w:val="fr-FR"/>
        </w:rPr>
        <w:t xml:space="preserve">) réalisée chez des patients et des patientes </w:t>
      </w:r>
      <w:r w:rsidR="00234D07">
        <w:rPr>
          <w:lang w:val="fr-FR"/>
        </w:rPr>
        <w:t>j</w:t>
      </w:r>
      <w:r w:rsidRPr="00855078">
        <w:rPr>
          <w:lang w:val="fr-FR"/>
        </w:rPr>
        <w:t xml:space="preserve">aponais atteints d’un cancer gastrique avancé afin d’étudier la pharmacocinétique de la </w:t>
      </w:r>
      <w:proofErr w:type="spellStart"/>
      <w:r w:rsidRPr="00855078">
        <w:rPr>
          <w:lang w:val="fr-FR"/>
        </w:rPr>
        <w:t>capécitabine</w:t>
      </w:r>
      <w:proofErr w:type="spellEnd"/>
      <w:r w:rsidRPr="00855078">
        <w:rPr>
          <w:lang w:val="fr-FR"/>
        </w:rPr>
        <w:t xml:space="preserve"> et du cisplatine en association ou non </w:t>
      </w:r>
      <w:r w:rsidR="00E417B5">
        <w:rPr>
          <w:lang w:val="fr-FR"/>
        </w:rPr>
        <w:t>au</w:t>
      </w:r>
      <w:r w:rsidR="00E417B5" w:rsidRPr="00855078">
        <w:rPr>
          <w:lang w:val="fr-FR"/>
        </w:rPr>
        <w:t xml:space="preserve"> </w:t>
      </w:r>
      <w:r w:rsidR="00E417B5">
        <w:rPr>
          <w:lang w:val="fr-FR"/>
        </w:rPr>
        <w:t>trastuzumab</w:t>
      </w:r>
      <w:r w:rsidRPr="00855078">
        <w:rPr>
          <w:lang w:val="fr-FR"/>
        </w:rPr>
        <w:t xml:space="preserve">. Les résultats de cette sous-étude suggéraient que l’exposition aux métabolites biologiquement actifs de la </w:t>
      </w:r>
      <w:proofErr w:type="spellStart"/>
      <w:r w:rsidRPr="00855078">
        <w:rPr>
          <w:lang w:val="fr-FR"/>
        </w:rPr>
        <w:t>capécitabine</w:t>
      </w:r>
      <w:proofErr w:type="spellEnd"/>
      <w:r w:rsidRPr="00855078">
        <w:rPr>
          <w:lang w:val="fr-FR"/>
        </w:rPr>
        <w:t xml:space="preserve"> (par exemple, le 5-FU) n’avait pas été modifiée par l’utilisation concomitante du cisplatine ou par celle du cisplatine associé </w:t>
      </w:r>
      <w:r w:rsidR="00E417B5">
        <w:rPr>
          <w:lang w:val="fr-FR"/>
        </w:rPr>
        <w:t>au</w:t>
      </w:r>
      <w:r w:rsidR="00E417B5" w:rsidRPr="00855078">
        <w:rPr>
          <w:lang w:val="fr-FR"/>
        </w:rPr>
        <w:t xml:space="preserve"> </w:t>
      </w:r>
      <w:r w:rsidR="00E417B5">
        <w:rPr>
          <w:lang w:val="fr-FR"/>
        </w:rPr>
        <w:t>trastuzumab</w:t>
      </w:r>
      <w:r w:rsidRPr="00855078">
        <w:rPr>
          <w:lang w:val="fr-FR"/>
        </w:rPr>
        <w:t xml:space="preserve">. Cependant, lorsque la </w:t>
      </w:r>
      <w:proofErr w:type="spellStart"/>
      <w:r w:rsidRPr="00855078">
        <w:rPr>
          <w:lang w:val="fr-FR"/>
        </w:rPr>
        <w:t>capécitabine</w:t>
      </w:r>
      <w:proofErr w:type="spellEnd"/>
      <w:r w:rsidRPr="00855078">
        <w:rPr>
          <w:lang w:val="fr-FR"/>
        </w:rPr>
        <w:t xml:space="preserve"> était associée </w:t>
      </w:r>
      <w:r w:rsidR="00E417B5">
        <w:rPr>
          <w:lang w:val="fr-FR"/>
        </w:rPr>
        <w:t>au</w:t>
      </w:r>
      <w:r w:rsidR="00E417B5" w:rsidRPr="00855078">
        <w:rPr>
          <w:lang w:val="fr-FR"/>
        </w:rPr>
        <w:t xml:space="preserve"> </w:t>
      </w:r>
      <w:r w:rsidR="00E417B5">
        <w:rPr>
          <w:lang w:val="fr-FR"/>
        </w:rPr>
        <w:t>trastuzumab</w:t>
      </w:r>
      <w:r w:rsidRPr="00855078">
        <w:rPr>
          <w:lang w:val="fr-FR"/>
        </w:rPr>
        <w:t xml:space="preserve">, des concentrations plus élevées de </w:t>
      </w:r>
      <w:proofErr w:type="spellStart"/>
      <w:r w:rsidRPr="00855078">
        <w:rPr>
          <w:lang w:val="fr-FR"/>
        </w:rPr>
        <w:t>capécitabine</w:t>
      </w:r>
      <w:proofErr w:type="spellEnd"/>
      <w:r w:rsidRPr="00855078">
        <w:rPr>
          <w:lang w:val="fr-FR"/>
        </w:rPr>
        <w:t xml:space="preserve"> et une demi-vie allongée ont été observées. Les données suggéraient également que la pharmacocinétique du cisplatine n’avait pas été affectée par l’utilisation concomitante de la </w:t>
      </w:r>
      <w:proofErr w:type="spellStart"/>
      <w:r w:rsidRPr="00855078">
        <w:rPr>
          <w:lang w:val="fr-FR"/>
        </w:rPr>
        <w:t>capécitabine</w:t>
      </w:r>
      <w:proofErr w:type="spellEnd"/>
      <w:r w:rsidRPr="00855078">
        <w:rPr>
          <w:lang w:val="fr-FR"/>
        </w:rPr>
        <w:t xml:space="preserve"> ou par celle de la </w:t>
      </w:r>
      <w:proofErr w:type="spellStart"/>
      <w:r w:rsidRPr="00855078">
        <w:rPr>
          <w:lang w:val="fr-FR"/>
        </w:rPr>
        <w:t>capécitabine</w:t>
      </w:r>
      <w:proofErr w:type="spellEnd"/>
      <w:r w:rsidRPr="00855078">
        <w:rPr>
          <w:lang w:val="fr-FR"/>
        </w:rPr>
        <w:t xml:space="preserve"> associée </w:t>
      </w:r>
      <w:r w:rsidR="00E417B5">
        <w:rPr>
          <w:lang w:val="fr-FR"/>
        </w:rPr>
        <w:t>au</w:t>
      </w:r>
      <w:r w:rsidR="00E417B5" w:rsidRPr="00855078">
        <w:rPr>
          <w:lang w:val="fr-FR"/>
        </w:rPr>
        <w:t xml:space="preserve"> </w:t>
      </w:r>
      <w:r w:rsidR="00E417B5">
        <w:rPr>
          <w:lang w:val="fr-FR"/>
        </w:rPr>
        <w:t>trastuzumab</w:t>
      </w:r>
      <w:r w:rsidRPr="00855078">
        <w:rPr>
          <w:lang w:val="fr-FR"/>
        </w:rPr>
        <w:t>.</w:t>
      </w:r>
    </w:p>
    <w:p w14:paraId="2447E6EB" w14:textId="77777777" w:rsidR="00420C07" w:rsidRPr="00855078" w:rsidRDefault="00420C07" w:rsidP="00CE58D1">
      <w:pPr>
        <w:spacing w:after="0" w:line="240" w:lineRule="auto"/>
        <w:ind w:firstLine="0"/>
        <w:rPr>
          <w:lang w:val="fr-FR"/>
        </w:rPr>
      </w:pPr>
    </w:p>
    <w:p w14:paraId="75727CE4" w14:textId="77777777" w:rsidR="00A871F1" w:rsidRPr="00855078" w:rsidRDefault="00CF1A8C" w:rsidP="00CE58D1">
      <w:pPr>
        <w:spacing w:after="0" w:line="240" w:lineRule="auto"/>
        <w:ind w:firstLine="0"/>
        <w:rPr>
          <w:lang w:val="fr-FR"/>
        </w:rPr>
      </w:pPr>
      <w:r w:rsidRPr="00855078">
        <w:rPr>
          <w:lang w:val="fr-FR"/>
        </w:rPr>
        <w:t xml:space="preserve">Les données pharmacocinétiques issues de l’étude H4613g/GO01305 chez les patients atteints d’un cancer HER2 positif métastatique ou localement avancé et inopérable suggéraient que le trastuzumab n’avait pas d’impact sur la pharmacocinétique du </w:t>
      </w:r>
      <w:proofErr w:type="spellStart"/>
      <w:r w:rsidRPr="00855078">
        <w:rPr>
          <w:lang w:val="fr-FR"/>
        </w:rPr>
        <w:t>carboplatine</w:t>
      </w:r>
      <w:proofErr w:type="spellEnd"/>
      <w:r w:rsidRPr="00855078">
        <w:rPr>
          <w:lang w:val="fr-FR"/>
        </w:rPr>
        <w:t>.</w:t>
      </w:r>
    </w:p>
    <w:p w14:paraId="442E2785" w14:textId="77777777" w:rsidR="007D367B" w:rsidRPr="00855078" w:rsidRDefault="007D367B" w:rsidP="007C26BE">
      <w:pPr>
        <w:spacing w:after="0" w:line="240" w:lineRule="auto"/>
        <w:ind w:firstLine="0"/>
        <w:rPr>
          <w:lang w:val="fr-FR"/>
        </w:rPr>
      </w:pPr>
    </w:p>
    <w:p w14:paraId="39AEFA59" w14:textId="77777777" w:rsidR="00F879ED" w:rsidRPr="00FB2BCE" w:rsidRDefault="00CF1A8C" w:rsidP="007C26BE">
      <w:pPr>
        <w:pStyle w:val="Heading3"/>
        <w:spacing w:after="0" w:line="240" w:lineRule="auto"/>
        <w:ind w:left="0" w:firstLine="0"/>
        <w:rPr>
          <w:u w:val="single"/>
          <w:lang w:val="fr-FR"/>
        </w:rPr>
      </w:pPr>
      <w:r w:rsidRPr="00FB2BCE">
        <w:rPr>
          <w:u w:val="single"/>
          <w:lang w:val="fr-FR"/>
        </w:rPr>
        <w:t>Effet d’agents anticancéreux sur la pharmacocinétique du trastuzumab</w:t>
      </w:r>
    </w:p>
    <w:p w14:paraId="08C70ACB" w14:textId="77777777" w:rsidR="007D367B" w:rsidRPr="00855078" w:rsidRDefault="007D367B" w:rsidP="00DB0058">
      <w:pPr>
        <w:keepNext/>
        <w:spacing w:after="0" w:line="240" w:lineRule="auto"/>
        <w:ind w:firstLine="0"/>
        <w:rPr>
          <w:lang w:val="fr-FR"/>
        </w:rPr>
      </w:pPr>
    </w:p>
    <w:p w14:paraId="56F5B4C8" w14:textId="77777777" w:rsidR="00A871F1" w:rsidRPr="00855078" w:rsidRDefault="00CF1A8C" w:rsidP="007C26BE">
      <w:pPr>
        <w:spacing w:after="0" w:line="240" w:lineRule="auto"/>
        <w:ind w:firstLine="0"/>
        <w:rPr>
          <w:lang w:val="fr-FR"/>
        </w:rPr>
      </w:pPr>
      <w:r w:rsidRPr="00855078">
        <w:rPr>
          <w:lang w:val="fr-FR"/>
        </w:rPr>
        <w:t xml:space="preserve">En comparant les concentrations sériques simulées du trastuzumab après une administration en monothérapie </w:t>
      </w:r>
      <w:r w:rsidR="00EF4BC7" w:rsidRPr="00855078">
        <w:rPr>
          <w:lang w:val="fr-FR"/>
        </w:rPr>
        <w:t>d</w:t>
      </w:r>
      <w:r w:rsidR="00EF4BC7">
        <w:rPr>
          <w:lang w:val="fr-FR"/>
        </w:rPr>
        <w:t>u</w:t>
      </w:r>
      <w:r w:rsidR="00EF4BC7" w:rsidRPr="00855078">
        <w:rPr>
          <w:lang w:val="fr-FR"/>
        </w:rPr>
        <w:t xml:space="preserve"> </w:t>
      </w:r>
      <w:r w:rsidR="00E417B5">
        <w:rPr>
          <w:lang w:val="fr-FR"/>
        </w:rPr>
        <w:t>trastuzumab</w:t>
      </w:r>
      <w:r w:rsidR="007E0C6E" w:rsidRPr="00855078">
        <w:rPr>
          <w:lang w:val="fr-FR"/>
        </w:rPr>
        <w:t xml:space="preserve"> (dose de charge de 4 mg/kg puis 2 </w:t>
      </w:r>
      <w:r w:rsidRPr="00855078">
        <w:rPr>
          <w:lang w:val="fr-FR"/>
        </w:rPr>
        <w:t xml:space="preserve">mg/kg toutes les semaines en </w:t>
      </w:r>
      <w:r w:rsidR="00714618">
        <w:rPr>
          <w:lang w:val="fr-FR"/>
        </w:rPr>
        <w:t>intraveineux</w:t>
      </w:r>
      <w:r w:rsidRPr="00855078">
        <w:rPr>
          <w:lang w:val="fr-FR"/>
        </w:rPr>
        <w:t xml:space="preserve">) avec les concentrations sériques observées chez des femmes </w:t>
      </w:r>
      <w:r w:rsidR="00234D07">
        <w:rPr>
          <w:lang w:val="fr-FR"/>
        </w:rPr>
        <w:t>j</w:t>
      </w:r>
      <w:r w:rsidRPr="00855078">
        <w:rPr>
          <w:lang w:val="fr-FR"/>
        </w:rPr>
        <w:t xml:space="preserve">aponaises atteintes d’un cancer du sein métastatique HER2-positif (étude JP16003), aucun effet pharmacocinétique de l’administration concomitante du </w:t>
      </w:r>
      <w:proofErr w:type="spellStart"/>
      <w:r w:rsidRPr="00855078">
        <w:rPr>
          <w:lang w:val="fr-FR"/>
        </w:rPr>
        <w:t>docétaxel</w:t>
      </w:r>
      <w:proofErr w:type="spellEnd"/>
      <w:r w:rsidRPr="00855078">
        <w:rPr>
          <w:lang w:val="fr-FR"/>
        </w:rPr>
        <w:t xml:space="preserve"> sur la pharmacocinétique du trastuzumab n’a été mis en évidence.</w:t>
      </w:r>
    </w:p>
    <w:p w14:paraId="2B254ED9" w14:textId="77777777" w:rsidR="007D367B" w:rsidRPr="00855078" w:rsidRDefault="007D367B" w:rsidP="00DB0058">
      <w:pPr>
        <w:spacing w:after="0" w:line="240" w:lineRule="auto"/>
        <w:ind w:firstLine="0"/>
        <w:rPr>
          <w:lang w:val="fr-FR"/>
        </w:rPr>
      </w:pPr>
    </w:p>
    <w:p w14:paraId="514EADC7" w14:textId="77777777" w:rsidR="00F879ED" w:rsidRPr="00855078" w:rsidRDefault="00CF1A8C" w:rsidP="00DB0058">
      <w:pPr>
        <w:spacing w:after="0" w:line="240" w:lineRule="auto"/>
        <w:ind w:firstLine="0"/>
        <w:rPr>
          <w:lang w:val="fr-FR"/>
        </w:rPr>
      </w:pPr>
      <w:r w:rsidRPr="00855078">
        <w:rPr>
          <w:lang w:val="fr-FR"/>
        </w:rPr>
        <w:t xml:space="preserve">Une comparaison des résultats pharmacocinétiques de deux études de phase II (BO15935 et M77004) et d’une étude de phase III (H0648g) dans lesquelles les patients étaient traités de façon concomitante avec </w:t>
      </w:r>
      <w:r w:rsidR="00EF4BC7">
        <w:rPr>
          <w:lang w:val="fr-FR"/>
        </w:rPr>
        <w:t xml:space="preserve">du </w:t>
      </w:r>
      <w:r w:rsidR="00C35688">
        <w:rPr>
          <w:lang w:val="fr-FR"/>
        </w:rPr>
        <w:t>trastuzumab</w:t>
      </w:r>
      <w:r w:rsidRPr="00855078">
        <w:rPr>
          <w:lang w:val="fr-FR"/>
        </w:rPr>
        <w:t xml:space="preserve"> et du paclitaxel avec deux études de phase II dans lesquelles </w:t>
      </w:r>
      <w:r w:rsidR="00EF4BC7">
        <w:rPr>
          <w:lang w:val="fr-FR"/>
        </w:rPr>
        <w:t xml:space="preserve">du </w:t>
      </w:r>
      <w:r w:rsidR="00C35688">
        <w:rPr>
          <w:lang w:val="fr-FR"/>
        </w:rPr>
        <w:t>trastuzumab</w:t>
      </w:r>
      <w:r w:rsidRPr="00855078">
        <w:rPr>
          <w:lang w:val="fr-FR"/>
        </w:rPr>
        <w:t xml:space="preserve"> était administré en monothérapie (WO16229 et MO16982), chez des femmes atteintes d’un cancer du sein métastatique HER2-positif, montre que les concentrations sériques résiduelles individuelles et moyennes de trastuzumab variaient au sein de chaque étude et entre les différentes études mais qu’il n’y avait pas d’impact clair de l’administration concomitante du paclitaxel sur la pharmacocinétique du trastuzumab. La comparaison des données de pharmacocinétique du trastuzumab issues de l’étude M77004, dans laquelle des femmes atteintes d’un cancer du sein métastatique HER2-positif étaient traitées avec </w:t>
      </w:r>
      <w:r w:rsidR="00C35688">
        <w:rPr>
          <w:lang w:val="fr-FR"/>
        </w:rPr>
        <w:t>du trastuzumab</w:t>
      </w:r>
      <w:r w:rsidRPr="00855078">
        <w:rPr>
          <w:lang w:val="fr-FR"/>
        </w:rPr>
        <w:t xml:space="preserve"> en association au paclitaxel et à la </w:t>
      </w:r>
      <w:proofErr w:type="spellStart"/>
      <w:r w:rsidRPr="00855078">
        <w:rPr>
          <w:lang w:val="fr-FR"/>
        </w:rPr>
        <w:t>doxorubicine</w:t>
      </w:r>
      <w:proofErr w:type="spellEnd"/>
      <w:r w:rsidRPr="00855078">
        <w:rPr>
          <w:lang w:val="fr-FR"/>
        </w:rPr>
        <w:t xml:space="preserve">, aux données de pharmacocinétique du trastuzumab issues d’études dans lesquelles </w:t>
      </w:r>
      <w:r w:rsidR="00EF4BC7">
        <w:rPr>
          <w:lang w:val="fr-FR"/>
        </w:rPr>
        <w:t>du</w:t>
      </w:r>
      <w:r w:rsidR="00C35688">
        <w:rPr>
          <w:lang w:val="fr-FR"/>
        </w:rPr>
        <w:t xml:space="preserve"> trastuzumab</w:t>
      </w:r>
      <w:r w:rsidRPr="00855078">
        <w:rPr>
          <w:lang w:val="fr-FR"/>
        </w:rPr>
        <w:t xml:space="preserve"> était administré en monothérapie (H0649g) ou en association à une anthracycline plus cyclophosphamide ou paclitaxel (étude H0648g), suggéraient que la </w:t>
      </w:r>
      <w:proofErr w:type="spellStart"/>
      <w:r w:rsidRPr="00855078">
        <w:rPr>
          <w:lang w:val="fr-FR"/>
        </w:rPr>
        <w:t>doxorubicine</w:t>
      </w:r>
      <w:proofErr w:type="spellEnd"/>
      <w:r w:rsidRPr="00855078">
        <w:rPr>
          <w:lang w:val="fr-FR"/>
        </w:rPr>
        <w:t xml:space="preserve"> et le paclitaxel n’avaient pas d’effet sur la pharmacocinétique du trastuzumab.</w:t>
      </w:r>
    </w:p>
    <w:p w14:paraId="526D880E" w14:textId="77777777" w:rsidR="007D367B" w:rsidRPr="00855078" w:rsidRDefault="007D367B" w:rsidP="00DB0058">
      <w:pPr>
        <w:spacing w:after="0" w:line="240" w:lineRule="auto"/>
        <w:ind w:firstLine="0"/>
        <w:rPr>
          <w:lang w:val="fr-FR"/>
        </w:rPr>
      </w:pPr>
    </w:p>
    <w:p w14:paraId="4F0955FB" w14:textId="77777777" w:rsidR="00F879ED" w:rsidRPr="00855078" w:rsidRDefault="00CF1A8C" w:rsidP="00DB0058">
      <w:pPr>
        <w:spacing w:after="0" w:line="240" w:lineRule="auto"/>
        <w:ind w:firstLine="0"/>
        <w:rPr>
          <w:lang w:val="fr-FR"/>
        </w:rPr>
      </w:pPr>
      <w:r w:rsidRPr="00855078">
        <w:rPr>
          <w:lang w:val="fr-FR"/>
        </w:rPr>
        <w:t xml:space="preserve">Les données de pharmacocinétique issues de l’étude H4613g/GO01305 suggéraient que le </w:t>
      </w:r>
      <w:proofErr w:type="spellStart"/>
      <w:r w:rsidRPr="00855078">
        <w:rPr>
          <w:lang w:val="fr-FR"/>
        </w:rPr>
        <w:t>carboplatine</w:t>
      </w:r>
      <w:proofErr w:type="spellEnd"/>
      <w:r w:rsidRPr="00855078">
        <w:rPr>
          <w:lang w:val="fr-FR"/>
        </w:rPr>
        <w:t xml:space="preserve"> n’avait pas d’impact sur la pharmacocinétique du trastuzumab.</w:t>
      </w:r>
    </w:p>
    <w:p w14:paraId="3434504E" w14:textId="77777777" w:rsidR="007D367B" w:rsidRPr="00855078" w:rsidRDefault="007D367B" w:rsidP="00DB0058">
      <w:pPr>
        <w:spacing w:after="0" w:line="240" w:lineRule="auto"/>
        <w:ind w:firstLine="0"/>
        <w:rPr>
          <w:lang w:val="fr-FR"/>
        </w:rPr>
      </w:pPr>
    </w:p>
    <w:p w14:paraId="55F99D2C" w14:textId="77777777" w:rsidR="00F879ED" w:rsidRPr="00855078" w:rsidRDefault="00CF1A8C" w:rsidP="00DB0058">
      <w:pPr>
        <w:spacing w:after="0" w:line="240" w:lineRule="auto"/>
        <w:ind w:firstLine="0"/>
        <w:rPr>
          <w:lang w:val="fr-FR"/>
        </w:rPr>
      </w:pPr>
      <w:r w:rsidRPr="00855078">
        <w:rPr>
          <w:lang w:val="fr-FR"/>
        </w:rPr>
        <w:t>L'administration concomitante de l'</w:t>
      </w:r>
      <w:proofErr w:type="spellStart"/>
      <w:r w:rsidRPr="00855078">
        <w:rPr>
          <w:lang w:val="fr-FR"/>
        </w:rPr>
        <w:t>anastrozole</w:t>
      </w:r>
      <w:proofErr w:type="spellEnd"/>
      <w:r w:rsidRPr="00855078">
        <w:rPr>
          <w:lang w:val="fr-FR"/>
        </w:rPr>
        <w:t xml:space="preserve"> ne semble pas influencer la pharmacocinétique du trastuzumab.</w:t>
      </w:r>
    </w:p>
    <w:p w14:paraId="640F7CD8" w14:textId="77777777" w:rsidR="007D367B" w:rsidRPr="00855078" w:rsidRDefault="007D367B" w:rsidP="00E23335">
      <w:pPr>
        <w:spacing w:after="0" w:line="240" w:lineRule="auto"/>
        <w:ind w:firstLine="0"/>
        <w:rPr>
          <w:lang w:val="fr-FR"/>
        </w:rPr>
      </w:pPr>
    </w:p>
    <w:p w14:paraId="41355ED5" w14:textId="77777777" w:rsidR="00F879ED" w:rsidRPr="00855078" w:rsidRDefault="00CF1A8C" w:rsidP="00E23335">
      <w:pPr>
        <w:keepNext/>
        <w:tabs>
          <w:tab w:val="center" w:pos="2095"/>
        </w:tabs>
        <w:spacing w:after="0" w:line="240" w:lineRule="auto"/>
        <w:ind w:left="567" w:hanging="567"/>
        <w:rPr>
          <w:b/>
          <w:lang w:val="fr-FR"/>
        </w:rPr>
      </w:pPr>
      <w:r w:rsidRPr="00855078">
        <w:rPr>
          <w:b/>
          <w:lang w:val="fr-FR"/>
        </w:rPr>
        <w:t>4.6</w:t>
      </w:r>
      <w:r w:rsidRPr="00855078">
        <w:rPr>
          <w:b/>
          <w:lang w:val="fr-FR"/>
        </w:rPr>
        <w:tab/>
        <w:t>Fertilité, grossesse et allaitement</w:t>
      </w:r>
    </w:p>
    <w:p w14:paraId="3783EE97" w14:textId="77777777" w:rsidR="007D367B" w:rsidRPr="00855078" w:rsidRDefault="007D367B" w:rsidP="00E23335">
      <w:pPr>
        <w:keepNext/>
        <w:tabs>
          <w:tab w:val="center" w:pos="2095"/>
        </w:tabs>
        <w:spacing w:after="0" w:line="240" w:lineRule="auto"/>
        <w:ind w:firstLine="0"/>
        <w:rPr>
          <w:lang w:val="fr-FR"/>
        </w:rPr>
      </w:pPr>
    </w:p>
    <w:p w14:paraId="5B64EF32" w14:textId="4D485A23" w:rsidR="00A871F1" w:rsidRPr="00855078" w:rsidRDefault="00CF1A8C" w:rsidP="00E23335">
      <w:pPr>
        <w:pStyle w:val="Heading3"/>
        <w:keepLines w:val="0"/>
        <w:spacing w:after="0" w:line="240" w:lineRule="auto"/>
        <w:ind w:left="0" w:firstLine="0"/>
        <w:rPr>
          <w:i w:val="0"/>
          <w:u w:val="single"/>
          <w:lang w:val="fr-FR"/>
        </w:rPr>
      </w:pPr>
      <w:r w:rsidRPr="00855078">
        <w:rPr>
          <w:i w:val="0"/>
          <w:u w:val="single"/>
          <w:lang w:val="fr-FR"/>
        </w:rPr>
        <w:t>Femmes en âge de procréer</w:t>
      </w:r>
      <w:r w:rsidR="009505AE">
        <w:rPr>
          <w:i w:val="0"/>
          <w:u w:val="single"/>
          <w:lang w:val="fr-FR"/>
        </w:rPr>
        <w:t>/contraception</w:t>
      </w:r>
    </w:p>
    <w:p w14:paraId="4A3930EC" w14:textId="77777777" w:rsidR="007D367B" w:rsidRPr="00855078" w:rsidRDefault="007D367B" w:rsidP="00E23335">
      <w:pPr>
        <w:keepNext/>
        <w:spacing w:after="0" w:line="240" w:lineRule="auto"/>
        <w:ind w:firstLine="0"/>
        <w:rPr>
          <w:lang w:val="fr-FR"/>
        </w:rPr>
      </w:pPr>
    </w:p>
    <w:p w14:paraId="0F16ACD2" w14:textId="77777777" w:rsidR="00F879ED" w:rsidRPr="00855078" w:rsidRDefault="00CF1A8C" w:rsidP="00E23335">
      <w:pPr>
        <w:spacing w:after="0" w:line="240" w:lineRule="auto"/>
        <w:ind w:firstLine="0"/>
        <w:rPr>
          <w:lang w:val="fr-FR"/>
        </w:rPr>
      </w:pPr>
      <w:r w:rsidRPr="00855078">
        <w:rPr>
          <w:lang w:val="fr-FR"/>
        </w:rPr>
        <w:t xml:space="preserve">Les femmes en âge de procréer doivent être informées de la nécessité d’utiliser une contraception efficace pendant le traitement par </w:t>
      </w:r>
      <w:r w:rsidR="00142350">
        <w:rPr>
          <w:lang w:val="fr-FR"/>
        </w:rPr>
        <w:t>KANJINTI</w:t>
      </w:r>
      <w:r w:rsidRPr="00855078">
        <w:rPr>
          <w:lang w:val="fr-FR"/>
        </w:rPr>
        <w:t xml:space="preserve"> et </w:t>
      </w:r>
      <w:r w:rsidR="009F6152">
        <w:rPr>
          <w:lang w:val="fr-FR"/>
        </w:rPr>
        <w:t>jusqu’à</w:t>
      </w:r>
      <w:r w:rsidR="009F6152" w:rsidRPr="00855078">
        <w:rPr>
          <w:lang w:val="fr-FR"/>
        </w:rPr>
        <w:t xml:space="preserve"> </w:t>
      </w:r>
      <w:r w:rsidRPr="00855078">
        <w:rPr>
          <w:lang w:val="fr-FR"/>
        </w:rPr>
        <w:t>7 mois après l’arrêt du traitement (voir rubrique 5.2).</w:t>
      </w:r>
    </w:p>
    <w:p w14:paraId="73F0BB05" w14:textId="77777777" w:rsidR="007D367B" w:rsidRPr="00855078" w:rsidRDefault="007D367B" w:rsidP="00E23335">
      <w:pPr>
        <w:spacing w:after="0" w:line="240" w:lineRule="auto"/>
        <w:ind w:firstLine="0"/>
        <w:rPr>
          <w:lang w:val="fr-FR"/>
        </w:rPr>
      </w:pPr>
    </w:p>
    <w:p w14:paraId="75439AA3" w14:textId="77777777" w:rsidR="00F879ED" w:rsidRPr="00855078" w:rsidRDefault="00CF1A8C" w:rsidP="00E23335">
      <w:pPr>
        <w:pStyle w:val="Heading3"/>
        <w:spacing w:after="0" w:line="240" w:lineRule="auto"/>
        <w:ind w:left="0" w:firstLine="0"/>
        <w:rPr>
          <w:i w:val="0"/>
          <w:u w:val="single"/>
          <w:lang w:val="fr-FR"/>
        </w:rPr>
      </w:pPr>
      <w:r w:rsidRPr="00855078">
        <w:rPr>
          <w:i w:val="0"/>
          <w:u w:val="single"/>
          <w:lang w:val="fr-FR"/>
        </w:rPr>
        <w:lastRenderedPageBreak/>
        <w:t>Grossesse</w:t>
      </w:r>
    </w:p>
    <w:p w14:paraId="3D9047BE" w14:textId="77777777" w:rsidR="007D367B" w:rsidRPr="00855078" w:rsidRDefault="007D367B" w:rsidP="00E23335">
      <w:pPr>
        <w:keepNext/>
        <w:spacing w:after="0" w:line="240" w:lineRule="auto"/>
        <w:ind w:firstLine="0"/>
        <w:rPr>
          <w:lang w:val="fr-FR"/>
        </w:rPr>
      </w:pPr>
    </w:p>
    <w:p w14:paraId="631D067C" w14:textId="77777777" w:rsidR="00F879ED" w:rsidRPr="00855078" w:rsidRDefault="00CF1A8C" w:rsidP="00E23335">
      <w:pPr>
        <w:spacing w:after="0" w:line="240" w:lineRule="auto"/>
        <w:ind w:firstLine="0"/>
        <w:rPr>
          <w:lang w:val="fr-FR"/>
        </w:rPr>
      </w:pPr>
      <w:r w:rsidRPr="00855078">
        <w:rPr>
          <w:lang w:val="fr-FR"/>
        </w:rPr>
        <w:t xml:space="preserve">Des études destinées à évaluer les effets </w:t>
      </w:r>
      <w:r w:rsidR="00C35688" w:rsidRPr="00855078">
        <w:rPr>
          <w:lang w:val="fr-FR"/>
        </w:rPr>
        <w:t>d</w:t>
      </w:r>
      <w:r w:rsidR="00C35688">
        <w:rPr>
          <w:lang w:val="fr-FR"/>
        </w:rPr>
        <w:t>u</w:t>
      </w:r>
      <w:r w:rsidR="00C35688" w:rsidRPr="00855078">
        <w:rPr>
          <w:lang w:val="fr-FR"/>
        </w:rPr>
        <w:t xml:space="preserve"> </w:t>
      </w:r>
      <w:r w:rsidR="00C35688">
        <w:rPr>
          <w:lang w:val="fr-FR"/>
        </w:rPr>
        <w:t>trastuzumab</w:t>
      </w:r>
      <w:r w:rsidRPr="00855078">
        <w:rPr>
          <w:lang w:val="fr-FR"/>
        </w:rPr>
        <w:t xml:space="preserve"> sur la reproduction ont été menées chez le singe </w:t>
      </w:r>
      <w:proofErr w:type="spellStart"/>
      <w:r w:rsidRPr="00855078">
        <w:rPr>
          <w:lang w:val="fr-FR"/>
        </w:rPr>
        <w:t>Cynomolgus</w:t>
      </w:r>
      <w:proofErr w:type="spellEnd"/>
      <w:r w:rsidRPr="00855078">
        <w:rPr>
          <w:lang w:val="fr-FR"/>
        </w:rPr>
        <w:t xml:space="preserve"> </w:t>
      </w:r>
      <w:r w:rsidR="009F6152">
        <w:rPr>
          <w:lang w:val="fr-FR"/>
        </w:rPr>
        <w:t>à</w:t>
      </w:r>
      <w:r w:rsidRPr="00855078">
        <w:rPr>
          <w:lang w:val="fr-FR"/>
        </w:rPr>
        <w:t xml:space="preserve"> des doses jusqu’à 25 fois supérieures à la dos</w:t>
      </w:r>
      <w:r w:rsidR="007E0C6E" w:rsidRPr="00855078">
        <w:rPr>
          <w:lang w:val="fr-FR"/>
        </w:rPr>
        <w:t>e d’entretien hebdomadaire de 2 </w:t>
      </w:r>
      <w:r w:rsidRPr="00855078">
        <w:rPr>
          <w:lang w:val="fr-FR"/>
        </w:rPr>
        <w:t xml:space="preserve">mg/kg de formulation intraveineuse de </w:t>
      </w:r>
      <w:r w:rsidR="00C35688">
        <w:rPr>
          <w:lang w:val="fr-FR"/>
        </w:rPr>
        <w:t>trastuzumab</w:t>
      </w:r>
      <w:r w:rsidRPr="00855078">
        <w:rPr>
          <w:lang w:val="fr-FR"/>
        </w:rPr>
        <w:t xml:space="preserve"> préconisée chez </w:t>
      </w:r>
      <w:r w:rsidR="009F6152" w:rsidRPr="00855078">
        <w:rPr>
          <w:lang w:val="fr-FR"/>
        </w:rPr>
        <w:t>l’</w:t>
      </w:r>
      <w:r w:rsidR="009F6152">
        <w:rPr>
          <w:lang w:val="fr-FR"/>
        </w:rPr>
        <w:t>H</w:t>
      </w:r>
      <w:r w:rsidR="009F6152" w:rsidRPr="00855078">
        <w:rPr>
          <w:lang w:val="fr-FR"/>
        </w:rPr>
        <w:t>omme</w:t>
      </w:r>
      <w:r w:rsidRPr="00855078">
        <w:rPr>
          <w:lang w:val="fr-FR"/>
        </w:rPr>
        <w:t xml:space="preserve">. Ces études n’ont révélé aucun signe d’altération de la fertilité, ni de </w:t>
      </w:r>
      <w:proofErr w:type="spellStart"/>
      <w:r w:rsidRPr="00855078">
        <w:rPr>
          <w:lang w:val="fr-FR"/>
        </w:rPr>
        <w:t>fœtotoxicité</w:t>
      </w:r>
      <w:proofErr w:type="spellEnd"/>
      <w:r w:rsidRPr="00855078">
        <w:rPr>
          <w:lang w:val="fr-FR"/>
        </w:rPr>
        <w:t>. Il a été observé un passage transplacentaire du trastuzumab durant les périodes initiale</w:t>
      </w:r>
      <w:r w:rsidR="006234A5">
        <w:rPr>
          <w:lang w:val="fr-FR"/>
        </w:rPr>
        <w:t>s</w:t>
      </w:r>
      <w:r w:rsidRPr="00855078">
        <w:rPr>
          <w:lang w:val="fr-FR"/>
        </w:rPr>
        <w:t xml:space="preserve"> (du 20</w:t>
      </w:r>
      <w:r w:rsidRPr="00855078">
        <w:rPr>
          <w:vertAlign w:val="superscript"/>
          <w:lang w:val="fr-FR"/>
        </w:rPr>
        <w:t>e</w:t>
      </w:r>
      <w:r w:rsidRPr="00DD7046">
        <w:rPr>
          <w:lang w:val="fr-FR"/>
        </w:rPr>
        <w:t xml:space="preserve"> </w:t>
      </w:r>
      <w:r w:rsidRPr="00855078">
        <w:rPr>
          <w:lang w:val="fr-FR"/>
        </w:rPr>
        <w:t>au 50</w:t>
      </w:r>
      <w:r w:rsidRPr="00855078">
        <w:rPr>
          <w:vertAlign w:val="superscript"/>
          <w:lang w:val="fr-FR"/>
        </w:rPr>
        <w:t>e</w:t>
      </w:r>
      <w:r w:rsidRPr="00DD7046">
        <w:rPr>
          <w:lang w:val="fr-FR"/>
        </w:rPr>
        <w:t xml:space="preserve"> </w:t>
      </w:r>
      <w:r w:rsidRPr="00855078">
        <w:rPr>
          <w:lang w:val="fr-FR"/>
        </w:rPr>
        <w:t>jour de la gestation) et tardive</w:t>
      </w:r>
      <w:r w:rsidR="006234A5">
        <w:rPr>
          <w:lang w:val="fr-FR"/>
        </w:rPr>
        <w:t>s</w:t>
      </w:r>
      <w:r w:rsidRPr="00855078">
        <w:rPr>
          <w:lang w:val="fr-FR"/>
        </w:rPr>
        <w:t xml:space="preserve"> (du 120</w:t>
      </w:r>
      <w:r w:rsidRPr="00855078">
        <w:rPr>
          <w:vertAlign w:val="superscript"/>
          <w:lang w:val="fr-FR"/>
        </w:rPr>
        <w:t>e</w:t>
      </w:r>
      <w:r w:rsidRPr="00DD7046">
        <w:rPr>
          <w:lang w:val="fr-FR"/>
        </w:rPr>
        <w:t xml:space="preserve"> </w:t>
      </w:r>
      <w:r w:rsidRPr="00855078">
        <w:rPr>
          <w:lang w:val="fr-FR"/>
        </w:rPr>
        <w:t>au 150</w:t>
      </w:r>
      <w:r w:rsidRPr="00855078">
        <w:rPr>
          <w:vertAlign w:val="superscript"/>
          <w:lang w:val="fr-FR"/>
        </w:rPr>
        <w:t>e</w:t>
      </w:r>
      <w:r w:rsidRPr="001F4D79">
        <w:rPr>
          <w:lang w:val="fr-FR"/>
        </w:rPr>
        <w:t xml:space="preserve"> </w:t>
      </w:r>
      <w:r w:rsidRPr="00855078">
        <w:rPr>
          <w:lang w:val="fr-FR"/>
        </w:rPr>
        <w:t xml:space="preserve">jour de la gestation) du développement fœtal. On ignore si </w:t>
      </w:r>
      <w:r w:rsidR="00A820DC">
        <w:rPr>
          <w:lang w:val="fr-FR"/>
        </w:rPr>
        <w:t>le trastuzumab</w:t>
      </w:r>
      <w:r w:rsidRPr="00855078">
        <w:rPr>
          <w:lang w:val="fr-FR"/>
        </w:rPr>
        <w:t xml:space="preserve"> peut avoir des effets délétères sur la fonction de reproduction. Dans la mesure où les études de reproduction menées chez l’animal ne sont pas toujours prédictives de la réponse chez </w:t>
      </w:r>
      <w:r w:rsidR="009F6152" w:rsidRPr="00855078">
        <w:rPr>
          <w:lang w:val="fr-FR"/>
        </w:rPr>
        <w:t>l’</w:t>
      </w:r>
      <w:r w:rsidR="009F6152">
        <w:rPr>
          <w:lang w:val="fr-FR"/>
        </w:rPr>
        <w:t>H</w:t>
      </w:r>
      <w:r w:rsidR="009F6152" w:rsidRPr="00855078">
        <w:rPr>
          <w:lang w:val="fr-FR"/>
        </w:rPr>
        <w:t>omme</w:t>
      </w:r>
      <w:r w:rsidRPr="00855078">
        <w:rPr>
          <w:lang w:val="fr-FR"/>
        </w:rPr>
        <w:t xml:space="preserve">, l’administration de </w:t>
      </w:r>
      <w:r w:rsidR="00142350">
        <w:rPr>
          <w:lang w:val="fr-FR"/>
        </w:rPr>
        <w:t>KANJINTI</w:t>
      </w:r>
      <w:r w:rsidRPr="00855078">
        <w:rPr>
          <w:lang w:val="fr-FR"/>
        </w:rPr>
        <w:t xml:space="preserve"> doit être évitée pendant la grossesse, hormis dans les cas où le bénéfice potentiel pour la mère est supérieur au risque encouru par le fœtus.</w:t>
      </w:r>
    </w:p>
    <w:p w14:paraId="6B8EA14E" w14:textId="77777777" w:rsidR="007D367B" w:rsidRPr="00855078" w:rsidRDefault="007D367B" w:rsidP="00E23335">
      <w:pPr>
        <w:spacing w:after="0" w:line="240" w:lineRule="auto"/>
        <w:ind w:firstLine="0"/>
        <w:rPr>
          <w:lang w:val="fr-FR"/>
        </w:rPr>
      </w:pPr>
    </w:p>
    <w:p w14:paraId="59CF1A81" w14:textId="77777777" w:rsidR="00F879ED" w:rsidRPr="00855078" w:rsidRDefault="00CF1A8C" w:rsidP="00E23335">
      <w:pPr>
        <w:spacing w:after="0" w:line="240" w:lineRule="auto"/>
        <w:ind w:firstLine="0"/>
        <w:rPr>
          <w:lang w:val="fr-FR"/>
        </w:rPr>
      </w:pPr>
      <w:r w:rsidRPr="00855078">
        <w:rPr>
          <w:lang w:val="fr-FR"/>
        </w:rPr>
        <w:t xml:space="preserve">Depuis la commercialisation, des cas d’altération de la fonction et/ou de la croissance rénale fœtale avec </w:t>
      </w:r>
      <w:proofErr w:type="spellStart"/>
      <w:r w:rsidRPr="00855078">
        <w:rPr>
          <w:lang w:val="fr-FR"/>
        </w:rPr>
        <w:t>oligohydramnios</w:t>
      </w:r>
      <w:proofErr w:type="spellEnd"/>
      <w:r w:rsidRPr="00855078">
        <w:rPr>
          <w:lang w:val="fr-FR"/>
        </w:rPr>
        <w:t xml:space="preserve"> ont été rapportés chez des femmes enceintes recevant </w:t>
      </w:r>
      <w:r w:rsidR="00A820DC">
        <w:rPr>
          <w:lang w:val="fr-FR"/>
        </w:rPr>
        <w:t>du trastuzumab</w:t>
      </w:r>
      <w:r w:rsidRPr="00855078">
        <w:rPr>
          <w:lang w:val="fr-FR"/>
        </w:rPr>
        <w:t xml:space="preserve">. Certains de ces cas ont été associés à une hypoplasie pulmonaire fatale du fœtus. En cas de grossesse durant le traitement, les femmes doivent être informées de la possibilité d’atteinte du fœtus. Si une femme enceinte est traitée avec </w:t>
      </w:r>
      <w:r w:rsidR="00142350">
        <w:rPr>
          <w:lang w:val="fr-FR"/>
        </w:rPr>
        <w:t>KANJINTI</w:t>
      </w:r>
      <w:r w:rsidRPr="00855078">
        <w:rPr>
          <w:lang w:val="fr-FR"/>
        </w:rPr>
        <w:t xml:space="preserve"> ou si la patiente tombe enceinte pendant le traitement par </w:t>
      </w:r>
      <w:r w:rsidR="00142350">
        <w:rPr>
          <w:lang w:val="fr-FR"/>
        </w:rPr>
        <w:t>KANJINTI</w:t>
      </w:r>
      <w:r w:rsidRPr="00855078">
        <w:rPr>
          <w:lang w:val="fr-FR"/>
        </w:rPr>
        <w:t xml:space="preserve"> ou dans les 7 mois suivant la dernière administration de </w:t>
      </w:r>
      <w:r w:rsidR="00142350">
        <w:rPr>
          <w:lang w:val="fr-FR"/>
        </w:rPr>
        <w:t>KANJINTI</w:t>
      </w:r>
      <w:r w:rsidRPr="00855078">
        <w:rPr>
          <w:lang w:val="fr-FR"/>
        </w:rPr>
        <w:t>, une surveillance étroite par une équipe multidisciplinaire est recommandée.</w:t>
      </w:r>
    </w:p>
    <w:p w14:paraId="7938B9BA" w14:textId="77777777" w:rsidR="007D367B" w:rsidRPr="00855078" w:rsidRDefault="007D367B" w:rsidP="00E23335">
      <w:pPr>
        <w:spacing w:after="0" w:line="240" w:lineRule="auto"/>
        <w:ind w:firstLine="0"/>
        <w:rPr>
          <w:lang w:val="fr-FR"/>
        </w:rPr>
      </w:pPr>
    </w:p>
    <w:p w14:paraId="1039FFDF" w14:textId="77777777" w:rsidR="00F879ED" w:rsidRPr="00855078" w:rsidRDefault="00CF1A8C" w:rsidP="00E23335">
      <w:pPr>
        <w:pStyle w:val="Heading3"/>
        <w:spacing w:after="0" w:line="240" w:lineRule="auto"/>
        <w:ind w:left="0" w:firstLine="0"/>
        <w:rPr>
          <w:i w:val="0"/>
          <w:u w:val="single"/>
          <w:lang w:val="fr-FR"/>
        </w:rPr>
      </w:pPr>
      <w:r w:rsidRPr="00855078">
        <w:rPr>
          <w:i w:val="0"/>
          <w:u w:val="single"/>
          <w:lang w:val="fr-FR"/>
        </w:rPr>
        <w:t>Allaitement</w:t>
      </w:r>
    </w:p>
    <w:p w14:paraId="1C19C5B0" w14:textId="77777777" w:rsidR="007D367B" w:rsidRPr="00855078" w:rsidRDefault="007D367B" w:rsidP="00E23335">
      <w:pPr>
        <w:keepNext/>
        <w:spacing w:after="0" w:line="240" w:lineRule="auto"/>
        <w:ind w:firstLine="0"/>
        <w:rPr>
          <w:lang w:val="fr-FR"/>
        </w:rPr>
      </w:pPr>
    </w:p>
    <w:p w14:paraId="23C1A2D7" w14:textId="1B42B2FC" w:rsidR="00F879ED" w:rsidRPr="00855078" w:rsidRDefault="00CF1A8C" w:rsidP="00E23335">
      <w:pPr>
        <w:spacing w:after="0" w:line="240" w:lineRule="auto"/>
        <w:ind w:firstLine="0"/>
        <w:rPr>
          <w:lang w:val="fr-FR"/>
        </w:rPr>
      </w:pPr>
      <w:r w:rsidRPr="00855078">
        <w:rPr>
          <w:lang w:val="fr-FR"/>
        </w:rPr>
        <w:t xml:space="preserve">Une étude menée chez des femelles </w:t>
      </w:r>
      <w:proofErr w:type="spellStart"/>
      <w:r w:rsidRPr="00855078">
        <w:rPr>
          <w:lang w:val="fr-FR"/>
        </w:rPr>
        <w:t>Cynomolgus</w:t>
      </w:r>
      <w:proofErr w:type="spellEnd"/>
      <w:r w:rsidR="00913D56">
        <w:rPr>
          <w:lang w:val="fr-FR"/>
        </w:rPr>
        <w:t xml:space="preserve"> gravides</w:t>
      </w:r>
      <w:r w:rsidRPr="00855078">
        <w:rPr>
          <w:lang w:val="fr-FR"/>
        </w:rPr>
        <w:t xml:space="preserve"> </w:t>
      </w:r>
      <w:r w:rsidR="00F4013A">
        <w:rPr>
          <w:lang w:val="fr-FR"/>
        </w:rPr>
        <w:t xml:space="preserve">depuis 120 à 150 jours </w:t>
      </w:r>
      <w:r w:rsidRPr="00855078">
        <w:rPr>
          <w:lang w:val="fr-FR"/>
        </w:rPr>
        <w:t>à des doses 25 fois supérieures à la dos</w:t>
      </w:r>
      <w:r w:rsidR="007E0C6E" w:rsidRPr="00855078">
        <w:rPr>
          <w:lang w:val="fr-FR"/>
        </w:rPr>
        <w:t>e d’entretien hebdomadaire de 2 </w:t>
      </w:r>
      <w:r w:rsidRPr="00855078">
        <w:rPr>
          <w:lang w:val="fr-FR"/>
        </w:rPr>
        <w:t xml:space="preserve">mg/kg de formulation intraveineuse de </w:t>
      </w:r>
      <w:r w:rsidR="00A820DC">
        <w:rPr>
          <w:lang w:val="fr-FR"/>
        </w:rPr>
        <w:t>trastuzumab</w:t>
      </w:r>
      <w:r w:rsidRPr="00855078">
        <w:rPr>
          <w:lang w:val="fr-FR"/>
        </w:rPr>
        <w:t xml:space="preserve"> préconisée chez l’homme, a démontré que le trastuzumab </w:t>
      </w:r>
      <w:r w:rsidR="00E10705">
        <w:rPr>
          <w:lang w:val="fr-FR"/>
        </w:rPr>
        <w:t>est excrété</w:t>
      </w:r>
      <w:r w:rsidR="00E10705" w:rsidRPr="00855078">
        <w:rPr>
          <w:lang w:val="fr-FR"/>
        </w:rPr>
        <w:t xml:space="preserve"> </w:t>
      </w:r>
      <w:r w:rsidRPr="00855078">
        <w:rPr>
          <w:lang w:val="fr-FR"/>
        </w:rPr>
        <w:t>dans le lait maternel</w:t>
      </w:r>
      <w:r w:rsidR="00F4013A">
        <w:rPr>
          <w:lang w:val="fr-FR"/>
        </w:rPr>
        <w:t xml:space="preserve"> postpartum</w:t>
      </w:r>
      <w:r w:rsidRPr="00855078">
        <w:rPr>
          <w:lang w:val="fr-FR"/>
        </w:rPr>
        <w:t xml:space="preserve">. </w:t>
      </w:r>
      <w:r w:rsidR="00F4013A">
        <w:rPr>
          <w:lang w:val="fr-FR"/>
        </w:rPr>
        <w:t>L’exposition au trastuzumab in utero et la</w:t>
      </w:r>
      <w:r w:rsidRPr="00855078">
        <w:rPr>
          <w:lang w:val="fr-FR"/>
        </w:rPr>
        <w:t xml:space="preserve"> présence de trastuzumab dans le sérum des bébés singes n’a été associée à aucun événement indésirable sur leur croissance ou leur développement entre la naissance et l’âge de 1 mois. Chez la femme, le passage du trastuzumab dans le lait maternel n’est pas connu. Etant donné que, dans l’espèce humaine, les IgG1 passent dans le lait maternel et que le </w:t>
      </w:r>
      <w:proofErr w:type="gramStart"/>
      <w:r w:rsidRPr="00855078">
        <w:rPr>
          <w:lang w:val="fr-FR"/>
        </w:rPr>
        <w:t>risque potentiel</w:t>
      </w:r>
      <w:proofErr w:type="gramEnd"/>
      <w:r w:rsidRPr="00855078">
        <w:rPr>
          <w:lang w:val="fr-FR"/>
        </w:rPr>
        <w:t xml:space="preserve"> pour </w:t>
      </w:r>
      <w:r w:rsidR="009505AE">
        <w:rPr>
          <w:lang w:val="fr-FR"/>
        </w:rPr>
        <w:t>l’enfant allaité</w:t>
      </w:r>
      <w:r w:rsidRPr="00855078">
        <w:rPr>
          <w:lang w:val="fr-FR"/>
        </w:rPr>
        <w:t xml:space="preserve"> n’est pas connu, la femme ne doit pas allaiter pendant le traitement par </w:t>
      </w:r>
      <w:r w:rsidR="00142350">
        <w:rPr>
          <w:lang w:val="fr-FR"/>
        </w:rPr>
        <w:t>KANJINTI</w:t>
      </w:r>
      <w:r w:rsidRPr="00855078">
        <w:rPr>
          <w:lang w:val="fr-FR"/>
        </w:rPr>
        <w:t xml:space="preserve"> et </w:t>
      </w:r>
      <w:r w:rsidR="009F6152">
        <w:rPr>
          <w:lang w:val="fr-FR"/>
        </w:rPr>
        <w:t>pendant</w:t>
      </w:r>
      <w:r w:rsidR="00094660">
        <w:rPr>
          <w:lang w:val="fr-FR"/>
        </w:rPr>
        <w:t xml:space="preserve"> </w:t>
      </w:r>
      <w:r w:rsidRPr="00855078">
        <w:rPr>
          <w:lang w:val="fr-FR"/>
        </w:rPr>
        <w:t>les 7 mois qui suivent la dernière administration.</w:t>
      </w:r>
    </w:p>
    <w:p w14:paraId="5690EAE5" w14:textId="77777777" w:rsidR="007D367B" w:rsidRPr="00855078" w:rsidRDefault="007D367B" w:rsidP="00E23335">
      <w:pPr>
        <w:spacing w:after="0" w:line="240" w:lineRule="auto"/>
        <w:ind w:firstLine="0"/>
        <w:rPr>
          <w:lang w:val="fr-FR"/>
        </w:rPr>
      </w:pPr>
    </w:p>
    <w:p w14:paraId="10903666" w14:textId="77777777" w:rsidR="00F879ED" w:rsidRPr="00855078" w:rsidRDefault="00CF1A8C" w:rsidP="00E23335">
      <w:pPr>
        <w:pStyle w:val="Heading3"/>
        <w:spacing w:after="0" w:line="240" w:lineRule="auto"/>
        <w:ind w:left="0" w:firstLine="0"/>
        <w:rPr>
          <w:i w:val="0"/>
          <w:u w:val="single"/>
          <w:lang w:val="fr-FR"/>
        </w:rPr>
      </w:pPr>
      <w:r w:rsidRPr="00855078">
        <w:rPr>
          <w:i w:val="0"/>
          <w:u w:val="single"/>
          <w:lang w:val="fr-FR"/>
        </w:rPr>
        <w:t>Fertilité</w:t>
      </w:r>
    </w:p>
    <w:p w14:paraId="0783AD6B" w14:textId="77777777" w:rsidR="007D367B" w:rsidRPr="00855078" w:rsidRDefault="007D367B" w:rsidP="00E23335">
      <w:pPr>
        <w:keepNext/>
        <w:spacing w:after="0" w:line="240" w:lineRule="auto"/>
        <w:ind w:firstLine="0"/>
        <w:rPr>
          <w:lang w:val="fr-FR"/>
        </w:rPr>
      </w:pPr>
    </w:p>
    <w:p w14:paraId="61A0847C" w14:textId="77777777" w:rsidR="00F879ED" w:rsidRPr="00855078" w:rsidRDefault="00CF1A8C" w:rsidP="00E23335">
      <w:pPr>
        <w:spacing w:after="0" w:line="240" w:lineRule="auto"/>
        <w:ind w:firstLine="0"/>
        <w:rPr>
          <w:lang w:val="fr-FR"/>
        </w:rPr>
      </w:pPr>
      <w:r w:rsidRPr="00855078">
        <w:rPr>
          <w:lang w:val="fr-FR"/>
        </w:rPr>
        <w:t>Aucune donnée sur la fertilité n’est disponible.</w:t>
      </w:r>
    </w:p>
    <w:p w14:paraId="6607861A" w14:textId="77777777" w:rsidR="007D367B" w:rsidRPr="00855078" w:rsidRDefault="007D367B" w:rsidP="00E23335">
      <w:pPr>
        <w:spacing w:after="0" w:line="240" w:lineRule="auto"/>
        <w:ind w:firstLine="0"/>
        <w:rPr>
          <w:lang w:val="fr-FR"/>
        </w:rPr>
      </w:pPr>
    </w:p>
    <w:p w14:paraId="49B0735A" w14:textId="77777777" w:rsidR="00F879ED" w:rsidRPr="00855078" w:rsidRDefault="00CF1A8C" w:rsidP="00E23335">
      <w:pPr>
        <w:pStyle w:val="Heading4"/>
        <w:tabs>
          <w:tab w:val="center" w:pos="3870"/>
        </w:tabs>
        <w:spacing w:after="0" w:line="240" w:lineRule="auto"/>
        <w:ind w:left="567" w:hanging="567"/>
        <w:rPr>
          <w:b/>
          <w:i w:val="0"/>
          <w:lang w:val="fr-FR"/>
        </w:rPr>
      </w:pPr>
      <w:r w:rsidRPr="00855078">
        <w:rPr>
          <w:b/>
          <w:i w:val="0"/>
          <w:lang w:val="fr-FR"/>
        </w:rPr>
        <w:t>4.7</w:t>
      </w:r>
      <w:r w:rsidRPr="00855078">
        <w:rPr>
          <w:b/>
          <w:i w:val="0"/>
          <w:lang w:val="fr-FR"/>
        </w:rPr>
        <w:tab/>
        <w:t>Effets sur l’aptitude à conduire des véhicules et à utiliser des machines</w:t>
      </w:r>
    </w:p>
    <w:p w14:paraId="114630B8" w14:textId="77777777" w:rsidR="007D367B" w:rsidRPr="00855078" w:rsidRDefault="007D367B" w:rsidP="00E23335">
      <w:pPr>
        <w:keepNext/>
        <w:spacing w:after="0" w:line="240" w:lineRule="auto"/>
        <w:ind w:firstLine="0"/>
        <w:rPr>
          <w:lang w:val="fr-FR"/>
        </w:rPr>
      </w:pPr>
    </w:p>
    <w:p w14:paraId="4CC7C155" w14:textId="29F5FFE8" w:rsidR="00F879ED" w:rsidRPr="00855078" w:rsidRDefault="00A820DC" w:rsidP="00E23335">
      <w:pPr>
        <w:spacing w:after="0" w:line="240" w:lineRule="auto"/>
        <w:ind w:firstLine="0"/>
        <w:rPr>
          <w:lang w:val="fr-FR"/>
        </w:rPr>
      </w:pPr>
      <w:r>
        <w:rPr>
          <w:lang w:val="fr-FR"/>
        </w:rPr>
        <w:t>Le trastuzumab</w:t>
      </w:r>
      <w:r w:rsidR="00CF1A8C" w:rsidRPr="00855078">
        <w:rPr>
          <w:lang w:val="fr-FR"/>
        </w:rPr>
        <w:t xml:space="preserve"> </w:t>
      </w:r>
      <w:proofErr w:type="gramStart"/>
      <w:r w:rsidR="00201A12">
        <w:rPr>
          <w:lang w:val="fr-FR"/>
        </w:rPr>
        <w:t>a</w:t>
      </w:r>
      <w:proofErr w:type="gramEnd"/>
      <w:r w:rsidR="00CF1A8C" w:rsidRPr="00855078">
        <w:rPr>
          <w:lang w:val="fr-FR"/>
        </w:rPr>
        <w:t xml:space="preserve"> </w:t>
      </w:r>
      <w:r w:rsidR="00FD7A6A" w:rsidRPr="00896768">
        <w:rPr>
          <w:rFonts w:ascii="TimesNewRomanPSMT" w:hAnsi="TimesNewRomanPSMT"/>
          <w:lang w:val="fr-FR"/>
        </w:rPr>
        <w:t>une influence mineure</w:t>
      </w:r>
      <w:r w:rsidR="004E38D2" w:rsidRPr="00855078">
        <w:rPr>
          <w:lang w:val="fr-FR"/>
        </w:rPr>
        <w:t xml:space="preserve"> </w:t>
      </w:r>
      <w:r w:rsidR="00CF1A8C" w:rsidRPr="00855078">
        <w:rPr>
          <w:lang w:val="fr-FR"/>
        </w:rPr>
        <w:t>sur l’aptitude à conduire des véhicu</w:t>
      </w:r>
      <w:r w:rsidR="0035550F" w:rsidRPr="00855078">
        <w:rPr>
          <w:lang w:val="fr-FR"/>
        </w:rPr>
        <w:t>les et à utiliser des machines</w:t>
      </w:r>
      <w:r w:rsidR="004E38D2">
        <w:rPr>
          <w:lang w:val="fr-FR"/>
        </w:rPr>
        <w:t xml:space="preserve"> (voir rubrique 4.8)</w:t>
      </w:r>
      <w:r w:rsidR="0035550F" w:rsidRPr="00855078">
        <w:rPr>
          <w:lang w:val="fr-FR"/>
        </w:rPr>
        <w:t>.</w:t>
      </w:r>
      <w:r w:rsidR="00CF1A8C" w:rsidRPr="00855078">
        <w:rPr>
          <w:lang w:val="fr-FR"/>
        </w:rPr>
        <w:t xml:space="preserve"> </w:t>
      </w:r>
      <w:r w:rsidR="00201A12">
        <w:rPr>
          <w:lang w:val="fr-FR"/>
        </w:rPr>
        <w:t>Des vertiges et une somnolence peuvent survenir durant le traitement par KANJINTI (voir rubrique 4.8).</w:t>
      </w:r>
      <w:r w:rsidR="00201A12" w:rsidRPr="008637D4">
        <w:rPr>
          <w:lang w:val="fr-FR"/>
        </w:rPr>
        <w:t xml:space="preserve"> </w:t>
      </w:r>
      <w:r w:rsidR="004E38D2">
        <w:rPr>
          <w:lang w:val="fr-FR"/>
        </w:rPr>
        <w:t>L</w:t>
      </w:r>
      <w:r w:rsidR="00CF1A8C" w:rsidRPr="00855078">
        <w:rPr>
          <w:lang w:val="fr-FR"/>
        </w:rPr>
        <w:t>es patients devront être avertis que s'ils présentent des symptômes liés à la perfusion (voir rubrique 4.4), ils doivent s'abstenir de conduire des véhicules ou d'utiliser des machines jusqu'à disparition de ces symptômes.</w:t>
      </w:r>
    </w:p>
    <w:p w14:paraId="2650C674" w14:textId="77777777" w:rsidR="007D367B" w:rsidRPr="00855078" w:rsidRDefault="007D367B" w:rsidP="00E23335">
      <w:pPr>
        <w:spacing w:after="0" w:line="240" w:lineRule="auto"/>
        <w:ind w:firstLine="0"/>
        <w:rPr>
          <w:lang w:val="fr-FR"/>
        </w:rPr>
      </w:pPr>
    </w:p>
    <w:p w14:paraId="03DA0B30" w14:textId="77777777" w:rsidR="00F879ED" w:rsidRPr="00855078" w:rsidRDefault="00CF1A8C" w:rsidP="00E23335">
      <w:pPr>
        <w:keepNext/>
        <w:tabs>
          <w:tab w:val="center" w:pos="1433"/>
        </w:tabs>
        <w:spacing w:after="0" w:line="240" w:lineRule="auto"/>
        <w:ind w:left="567" w:hanging="567"/>
        <w:rPr>
          <w:b/>
          <w:lang w:val="fr-FR"/>
        </w:rPr>
      </w:pPr>
      <w:r w:rsidRPr="00855078">
        <w:rPr>
          <w:b/>
          <w:lang w:val="fr-FR"/>
        </w:rPr>
        <w:t>4.8</w:t>
      </w:r>
      <w:r w:rsidRPr="00855078">
        <w:rPr>
          <w:b/>
          <w:lang w:val="fr-FR"/>
        </w:rPr>
        <w:tab/>
        <w:t>Effets indésirables</w:t>
      </w:r>
    </w:p>
    <w:p w14:paraId="5EEBE902" w14:textId="77777777" w:rsidR="007D367B" w:rsidRPr="00855078" w:rsidRDefault="007D367B" w:rsidP="00E23335">
      <w:pPr>
        <w:keepNext/>
        <w:tabs>
          <w:tab w:val="center" w:pos="1433"/>
        </w:tabs>
        <w:spacing w:after="0" w:line="240" w:lineRule="auto"/>
        <w:ind w:firstLine="0"/>
        <w:rPr>
          <w:lang w:val="fr-FR"/>
        </w:rPr>
      </w:pPr>
    </w:p>
    <w:p w14:paraId="1B56D0E3" w14:textId="77777777" w:rsidR="00F879ED" w:rsidRPr="00855078" w:rsidRDefault="00CF1A8C" w:rsidP="00E23335">
      <w:pPr>
        <w:pStyle w:val="Heading2"/>
        <w:keepLines w:val="0"/>
        <w:spacing w:after="0" w:line="240" w:lineRule="auto"/>
        <w:ind w:left="0" w:firstLine="0"/>
        <w:rPr>
          <w:lang w:val="fr-FR"/>
        </w:rPr>
      </w:pPr>
      <w:r w:rsidRPr="00855078">
        <w:rPr>
          <w:lang w:val="fr-FR"/>
        </w:rPr>
        <w:t xml:space="preserve">Résumé du profil de </w:t>
      </w:r>
      <w:r w:rsidR="00B3669B">
        <w:rPr>
          <w:lang w:val="fr-FR"/>
        </w:rPr>
        <w:t>sécurité</w:t>
      </w:r>
    </w:p>
    <w:p w14:paraId="6C98622A" w14:textId="77777777" w:rsidR="007D367B" w:rsidRPr="00855078" w:rsidRDefault="007D367B" w:rsidP="00E23335">
      <w:pPr>
        <w:keepNext/>
        <w:spacing w:after="0" w:line="240" w:lineRule="auto"/>
        <w:ind w:firstLine="0"/>
        <w:rPr>
          <w:lang w:val="fr-FR"/>
        </w:rPr>
      </w:pPr>
    </w:p>
    <w:p w14:paraId="2CFACCF6" w14:textId="77777777" w:rsidR="00F879ED" w:rsidRPr="00855078" w:rsidRDefault="00CF1A8C" w:rsidP="00E23335">
      <w:pPr>
        <w:spacing w:after="0" w:line="240" w:lineRule="auto"/>
        <w:ind w:firstLine="0"/>
        <w:rPr>
          <w:lang w:val="fr-FR"/>
        </w:rPr>
      </w:pPr>
      <w:r w:rsidRPr="00855078">
        <w:rPr>
          <w:lang w:val="fr-FR"/>
        </w:rPr>
        <w:t xml:space="preserve">Les réactions indésirables les plus graves et/ou les plus fréquentes rapportées à ce jour avec l’utilisation </w:t>
      </w:r>
      <w:r w:rsidR="00EF4BC7" w:rsidRPr="00855078">
        <w:rPr>
          <w:lang w:val="fr-FR"/>
        </w:rPr>
        <w:t>d</w:t>
      </w:r>
      <w:r w:rsidR="00EF4BC7">
        <w:rPr>
          <w:lang w:val="fr-FR"/>
        </w:rPr>
        <w:t>u</w:t>
      </w:r>
      <w:r w:rsidR="00EF4BC7" w:rsidRPr="00855078">
        <w:rPr>
          <w:lang w:val="fr-FR"/>
        </w:rPr>
        <w:t xml:space="preserve"> </w:t>
      </w:r>
      <w:r w:rsidR="00A820DC">
        <w:rPr>
          <w:lang w:val="fr-FR"/>
        </w:rPr>
        <w:t>trastuzumab</w:t>
      </w:r>
      <w:r w:rsidRPr="00855078">
        <w:rPr>
          <w:lang w:val="fr-FR"/>
        </w:rPr>
        <w:t xml:space="preserve"> </w:t>
      </w:r>
      <w:r w:rsidR="00660794" w:rsidRPr="00855078">
        <w:rPr>
          <w:lang w:val="fr-FR"/>
        </w:rPr>
        <w:t>sont</w:t>
      </w:r>
      <w:r w:rsidR="000C33B1" w:rsidRPr="00855078">
        <w:rPr>
          <w:lang w:val="fr-FR"/>
        </w:rPr>
        <w:t xml:space="preserve"> </w:t>
      </w:r>
      <w:r w:rsidRPr="00855078">
        <w:rPr>
          <w:lang w:val="fr-FR"/>
        </w:rPr>
        <w:t xml:space="preserve">: un dysfonctionnement cardiaque, des réactions liées à la perfusion, une </w:t>
      </w:r>
      <w:proofErr w:type="spellStart"/>
      <w:r w:rsidRPr="00855078">
        <w:rPr>
          <w:lang w:val="fr-FR"/>
        </w:rPr>
        <w:t>hématotoxicité</w:t>
      </w:r>
      <w:proofErr w:type="spellEnd"/>
      <w:r w:rsidRPr="00855078">
        <w:rPr>
          <w:lang w:val="fr-FR"/>
        </w:rPr>
        <w:t xml:space="preserve"> (en particulier une neutropénie), des infections et des réactions indésirables pulmonaires.</w:t>
      </w:r>
    </w:p>
    <w:p w14:paraId="2C95BBD5" w14:textId="77777777" w:rsidR="007D367B" w:rsidRPr="00855078" w:rsidRDefault="007D367B" w:rsidP="00E23335">
      <w:pPr>
        <w:spacing w:after="0" w:line="240" w:lineRule="auto"/>
        <w:ind w:firstLine="0"/>
        <w:rPr>
          <w:lang w:val="fr-FR"/>
        </w:rPr>
      </w:pPr>
    </w:p>
    <w:p w14:paraId="07539247" w14:textId="77777777" w:rsidR="00F879ED" w:rsidRPr="0064692F" w:rsidRDefault="00CF1A8C" w:rsidP="00E23335">
      <w:pPr>
        <w:pStyle w:val="Heading2"/>
        <w:spacing w:after="0" w:line="240" w:lineRule="auto"/>
        <w:ind w:left="0" w:firstLine="0"/>
        <w:rPr>
          <w:lang w:val="fr-FR"/>
        </w:rPr>
      </w:pPr>
      <w:r w:rsidRPr="00E10705">
        <w:rPr>
          <w:lang w:val="fr-FR"/>
        </w:rPr>
        <w:lastRenderedPageBreak/>
        <w:t>Liste tabulée des réactions indésirables</w:t>
      </w:r>
    </w:p>
    <w:p w14:paraId="2C1F749A" w14:textId="77777777" w:rsidR="007D367B" w:rsidRPr="0064692F" w:rsidRDefault="007D367B" w:rsidP="00E23335">
      <w:pPr>
        <w:keepNext/>
        <w:spacing w:after="0" w:line="240" w:lineRule="auto"/>
        <w:ind w:firstLine="0"/>
        <w:rPr>
          <w:lang w:val="fr-FR"/>
        </w:rPr>
      </w:pPr>
    </w:p>
    <w:p w14:paraId="4DC9045F" w14:textId="2AF1E295" w:rsidR="00F879ED" w:rsidRPr="00855078" w:rsidRDefault="00CF1A8C" w:rsidP="005220F7">
      <w:pPr>
        <w:spacing w:after="0" w:line="240" w:lineRule="auto"/>
        <w:ind w:firstLine="0"/>
        <w:rPr>
          <w:lang w:val="fr-FR"/>
        </w:rPr>
      </w:pPr>
      <w:r w:rsidRPr="00E10705">
        <w:rPr>
          <w:lang w:val="fr-FR"/>
        </w:rPr>
        <w:t>Dans cette rubrique, les catégories suivantes</w:t>
      </w:r>
      <w:r w:rsidR="00660794" w:rsidRPr="00E10705">
        <w:rPr>
          <w:lang w:val="fr-FR"/>
        </w:rPr>
        <w:t xml:space="preserve"> de fréquence ont été utilisées</w:t>
      </w:r>
      <w:r w:rsidR="000C33B1" w:rsidRPr="00E10705">
        <w:rPr>
          <w:lang w:val="fr-FR"/>
        </w:rPr>
        <w:t xml:space="preserve"> </w:t>
      </w:r>
      <w:r w:rsidRPr="00E10705">
        <w:rPr>
          <w:lang w:val="fr-FR"/>
        </w:rPr>
        <w:t>: très fréquent (</w:t>
      </w:r>
      <w:r w:rsidR="007B7B0F" w:rsidRPr="00E10705">
        <w:rPr>
          <w:rFonts w:eastAsia="Segoe UI Symbol"/>
          <w:lang w:val="fr-FR"/>
        </w:rPr>
        <w:t>≥ </w:t>
      </w:r>
      <w:r w:rsidRPr="00E10705">
        <w:rPr>
          <w:lang w:val="fr-FR"/>
        </w:rPr>
        <w:t>1/10), fréquent (</w:t>
      </w:r>
      <w:r w:rsidR="00894999" w:rsidRPr="00E10705">
        <w:rPr>
          <w:lang w:val="fr-FR"/>
        </w:rPr>
        <w:t>≥ </w:t>
      </w:r>
      <w:r w:rsidRPr="00E10705">
        <w:rPr>
          <w:lang w:val="fr-FR"/>
        </w:rPr>
        <w:t>1/100, &lt;</w:t>
      </w:r>
      <w:r w:rsidR="00894999" w:rsidRPr="00E10705">
        <w:rPr>
          <w:lang w:val="fr-FR"/>
        </w:rPr>
        <w:t> </w:t>
      </w:r>
      <w:r w:rsidRPr="00E10705">
        <w:rPr>
          <w:lang w:val="fr-FR"/>
        </w:rPr>
        <w:t>1/10), peu fréquent (≥</w:t>
      </w:r>
      <w:r w:rsidR="00894999" w:rsidRPr="00E10705">
        <w:rPr>
          <w:lang w:val="fr-FR"/>
        </w:rPr>
        <w:t> </w:t>
      </w:r>
      <w:r w:rsidRPr="00E10705">
        <w:rPr>
          <w:lang w:val="fr-FR"/>
        </w:rPr>
        <w:t>1/1</w:t>
      </w:r>
      <w:r w:rsidR="005220F7">
        <w:rPr>
          <w:lang w:val="fr-FR"/>
        </w:rPr>
        <w:t> </w:t>
      </w:r>
      <w:r w:rsidRPr="00E10705">
        <w:rPr>
          <w:lang w:val="fr-FR"/>
        </w:rPr>
        <w:t>000, &lt;</w:t>
      </w:r>
      <w:r w:rsidR="00894999" w:rsidRPr="00E10705">
        <w:rPr>
          <w:lang w:val="fr-FR"/>
        </w:rPr>
        <w:t> </w:t>
      </w:r>
      <w:r w:rsidRPr="00E10705">
        <w:rPr>
          <w:lang w:val="fr-FR"/>
        </w:rPr>
        <w:t>1/100), rare (≥</w:t>
      </w:r>
      <w:r w:rsidR="00894999" w:rsidRPr="00E10705">
        <w:rPr>
          <w:lang w:val="fr-FR"/>
        </w:rPr>
        <w:t> </w:t>
      </w:r>
      <w:r w:rsidRPr="00E10705">
        <w:rPr>
          <w:lang w:val="fr-FR"/>
        </w:rPr>
        <w:t>1/10</w:t>
      </w:r>
      <w:r w:rsidR="005220F7">
        <w:rPr>
          <w:lang w:val="fr-FR"/>
        </w:rPr>
        <w:t> </w:t>
      </w:r>
      <w:r w:rsidRPr="00E10705">
        <w:rPr>
          <w:lang w:val="fr-FR"/>
        </w:rPr>
        <w:t>000, &lt;</w:t>
      </w:r>
      <w:r w:rsidR="00894999" w:rsidRPr="00E10705">
        <w:rPr>
          <w:lang w:val="fr-FR"/>
        </w:rPr>
        <w:t> </w:t>
      </w:r>
      <w:r w:rsidRPr="00E10705">
        <w:rPr>
          <w:lang w:val="fr-FR"/>
        </w:rPr>
        <w:t>1/1</w:t>
      </w:r>
      <w:r w:rsidR="005220F7">
        <w:rPr>
          <w:lang w:val="fr-FR"/>
        </w:rPr>
        <w:t> </w:t>
      </w:r>
      <w:r w:rsidRPr="00E10705">
        <w:rPr>
          <w:lang w:val="fr-FR"/>
        </w:rPr>
        <w:t>000), très rare (&lt;</w:t>
      </w:r>
      <w:r w:rsidR="00894999" w:rsidRPr="00E10705">
        <w:rPr>
          <w:lang w:val="fr-FR"/>
        </w:rPr>
        <w:t> </w:t>
      </w:r>
      <w:r w:rsidRPr="00E10705">
        <w:rPr>
          <w:lang w:val="fr-FR"/>
        </w:rPr>
        <w:t>1/10</w:t>
      </w:r>
      <w:r w:rsidR="005D6EFB">
        <w:rPr>
          <w:lang w:val="fr-FR"/>
        </w:rPr>
        <w:t> </w:t>
      </w:r>
      <w:r w:rsidRPr="00E10705">
        <w:rPr>
          <w:lang w:val="fr-FR"/>
        </w:rPr>
        <w:t>000), fréquence indéterminée (ne peut être estimée sur la base des données disponibles). Au sein de chaque fréquence de groupe, les réactions indésirables sont présentées suivant un ordre décroissant de gravité.</w:t>
      </w:r>
    </w:p>
    <w:p w14:paraId="33B994D7" w14:textId="77777777" w:rsidR="007D367B" w:rsidRPr="00855078" w:rsidRDefault="007D367B" w:rsidP="00E23335">
      <w:pPr>
        <w:spacing w:after="0" w:line="240" w:lineRule="auto"/>
        <w:ind w:firstLine="0"/>
        <w:rPr>
          <w:lang w:val="fr-FR"/>
        </w:rPr>
      </w:pPr>
    </w:p>
    <w:p w14:paraId="718FDE42" w14:textId="77777777" w:rsidR="00A871F1" w:rsidRPr="00855078" w:rsidRDefault="00CF1A8C" w:rsidP="00E23335">
      <w:pPr>
        <w:spacing w:after="0" w:line="240" w:lineRule="auto"/>
        <w:ind w:firstLine="0"/>
        <w:rPr>
          <w:lang w:val="fr-FR"/>
        </w:rPr>
      </w:pPr>
      <w:r w:rsidRPr="00855078">
        <w:rPr>
          <w:lang w:val="fr-FR"/>
        </w:rPr>
        <w:t xml:space="preserve">Sont présentées dans le tableau 1 les réactions indésirables qui ont été rapportées avec l'utilisation </w:t>
      </w:r>
      <w:r w:rsidR="004700B5" w:rsidRPr="00855078">
        <w:rPr>
          <w:lang w:val="fr-FR"/>
        </w:rPr>
        <w:t>d</w:t>
      </w:r>
      <w:r w:rsidR="004700B5">
        <w:rPr>
          <w:lang w:val="fr-FR"/>
        </w:rPr>
        <w:t>u</w:t>
      </w:r>
      <w:r w:rsidR="004700B5" w:rsidRPr="00855078">
        <w:rPr>
          <w:lang w:val="fr-FR"/>
        </w:rPr>
        <w:t xml:space="preserve"> </w:t>
      </w:r>
      <w:r w:rsidR="004700B5">
        <w:rPr>
          <w:lang w:val="fr-FR"/>
        </w:rPr>
        <w:t>trastuzumab</w:t>
      </w:r>
      <w:r w:rsidRPr="00855078">
        <w:rPr>
          <w:lang w:val="fr-FR"/>
        </w:rPr>
        <w:t xml:space="preserve"> intraveineux en monothérapie ou en association avec une chimiothérapie dans les études cliniques pivots et en post-commercialisation.</w:t>
      </w:r>
    </w:p>
    <w:p w14:paraId="374E883B" w14:textId="77777777" w:rsidR="007D367B" w:rsidRPr="00855078" w:rsidRDefault="007D367B" w:rsidP="00E23335">
      <w:pPr>
        <w:spacing w:after="0" w:line="240" w:lineRule="auto"/>
        <w:ind w:firstLine="0"/>
        <w:rPr>
          <w:lang w:val="fr-FR"/>
        </w:rPr>
      </w:pPr>
    </w:p>
    <w:p w14:paraId="5ACD1BD2" w14:textId="77777777" w:rsidR="00A871F1" w:rsidRPr="00855078" w:rsidRDefault="00CF1A8C" w:rsidP="003417B8">
      <w:pPr>
        <w:rPr>
          <w:lang w:val="fr-FR"/>
        </w:rPr>
      </w:pPr>
      <w:r w:rsidRPr="00855078">
        <w:rPr>
          <w:lang w:val="fr-FR"/>
        </w:rPr>
        <w:t>Tous les termes présentés sont basés sur le pourcentage le plus élevé observé dans les études cliniques pivots.</w:t>
      </w:r>
      <w:r w:rsidR="00E74CC1">
        <w:rPr>
          <w:lang w:val="fr-FR"/>
        </w:rPr>
        <w:t xml:space="preserve"> De plus, les termes rapportés en post-commercialisation sont inclus dans le tableau 1.</w:t>
      </w:r>
    </w:p>
    <w:p w14:paraId="09B11FB5" w14:textId="77777777" w:rsidR="007D367B" w:rsidRPr="00855078" w:rsidRDefault="007D367B" w:rsidP="00E23335">
      <w:pPr>
        <w:spacing w:after="0" w:line="240" w:lineRule="auto"/>
        <w:ind w:firstLine="0"/>
        <w:rPr>
          <w:lang w:val="fr-FR"/>
        </w:rPr>
      </w:pPr>
    </w:p>
    <w:p w14:paraId="6B1A231D" w14:textId="1C8E2D39" w:rsidR="00F879ED" w:rsidRPr="00855078" w:rsidRDefault="005C71A6" w:rsidP="006966BD">
      <w:pPr>
        <w:keepNext/>
        <w:spacing w:after="0" w:line="240" w:lineRule="auto"/>
        <w:ind w:firstLine="0"/>
        <w:rPr>
          <w:b/>
          <w:lang w:val="fr-FR"/>
        </w:rPr>
      </w:pPr>
      <w:r w:rsidRPr="000B72AF">
        <w:rPr>
          <w:b/>
          <w:lang w:val="fr-FR"/>
        </w:rPr>
        <w:t>Tableau 1</w:t>
      </w:r>
      <w:r w:rsidR="00420C07" w:rsidRPr="000B72AF">
        <w:rPr>
          <w:b/>
          <w:lang w:val="fr-FR"/>
        </w:rPr>
        <w:t>.</w:t>
      </w:r>
      <w:r w:rsidR="00CF1A8C" w:rsidRPr="004A5B9E">
        <w:rPr>
          <w:b/>
          <w:lang w:val="fr-FR"/>
        </w:rPr>
        <w:t xml:space="preserve"> Effets indésirables rapportés avec </w:t>
      </w:r>
      <w:r w:rsidR="004700B5" w:rsidRPr="00845AFE">
        <w:rPr>
          <w:b/>
          <w:lang w:val="fr-FR"/>
        </w:rPr>
        <w:t>trastuzumab</w:t>
      </w:r>
      <w:r w:rsidR="00CF1A8C" w:rsidRPr="00210DF4">
        <w:rPr>
          <w:b/>
          <w:lang w:val="fr-FR"/>
        </w:rPr>
        <w:t xml:space="preserve"> intraveineux en monothérapie ou en association avec une chimiothérapie dans les études cliniques pivots (N</w:t>
      </w:r>
      <w:r w:rsidR="00F004B1" w:rsidRPr="00C05703">
        <w:rPr>
          <w:b/>
          <w:lang w:val="fr-FR"/>
        </w:rPr>
        <w:t> </w:t>
      </w:r>
      <w:r w:rsidR="00CF1A8C" w:rsidRPr="00C05703">
        <w:rPr>
          <w:b/>
          <w:lang w:val="fr-FR"/>
        </w:rPr>
        <w:t>=</w:t>
      </w:r>
      <w:r w:rsidR="00F004B1" w:rsidRPr="00EF4BC7">
        <w:rPr>
          <w:b/>
          <w:lang w:val="fr-FR"/>
        </w:rPr>
        <w:t> </w:t>
      </w:r>
      <w:r w:rsidR="00CF1A8C" w:rsidRPr="00EF4BC7">
        <w:rPr>
          <w:b/>
          <w:lang w:val="fr-FR"/>
        </w:rPr>
        <w:t>8</w:t>
      </w:r>
      <w:r w:rsidR="00FB13A2">
        <w:rPr>
          <w:b/>
          <w:lang w:val="fr-FR"/>
        </w:rPr>
        <w:t> </w:t>
      </w:r>
      <w:r w:rsidR="00CF1A8C" w:rsidRPr="00AD362C">
        <w:rPr>
          <w:b/>
          <w:lang w:val="fr-FR"/>
        </w:rPr>
        <w:t>386) et en post</w:t>
      </w:r>
      <w:r w:rsidR="00BC651B" w:rsidRPr="002B1829">
        <w:rPr>
          <w:b/>
          <w:lang w:val="fr-FR"/>
        </w:rPr>
        <w:noBreakHyphen/>
      </w:r>
      <w:r w:rsidR="00CF1A8C" w:rsidRPr="00A907AE">
        <w:rPr>
          <w:b/>
          <w:lang w:val="fr-FR"/>
        </w:rPr>
        <w:t>commercialisation</w:t>
      </w:r>
    </w:p>
    <w:p w14:paraId="64C210DC" w14:textId="77777777" w:rsidR="003637A5" w:rsidRPr="00855078" w:rsidRDefault="003637A5" w:rsidP="006966BD">
      <w:pPr>
        <w:keepNext/>
        <w:spacing w:after="0" w:line="240" w:lineRule="auto"/>
        <w:ind w:firstLine="0"/>
        <w:rPr>
          <w:b/>
          <w:lang w:val="fr-FR"/>
        </w:rPr>
      </w:pPr>
    </w:p>
    <w:tbl>
      <w:tblPr>
        <w:tblW w:w="498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right w:w="105" w:type="dxa"/>
        </w:tblCellMar>
        <w:tblLook w:val="04A0" w:firstRow="1" w:lastRow="0" w:firstColumn="1" w:lastColumn="0" w:noHBand="0" w:noVBand="1"/>
      </w:tblPr>
      <w:tblGrid>
        <w:gridCol w:w="2949"/>
        <w:gridCol w:w="4436"/>
        <w:gridCol w:w="1869"/>
      </w:tblGrid>
      <w:tr w:rsidR="003F0B9D" w:rsidRPr="00855078" w14:paraId="6F3D71F0" w14:textId="77777777" w:rsidTr="00B02D63">
        <w:trPr>
          <w:trHeight w:val="20"/>
          <w:tblHeader/>
        </w:trPr>
        <w:tc>
          <w:tcPr>
            <w:tcW w:w="1593" w:type="pct"/>
            <w:tcBorders>
              <w:bottom w:val="single" w:sz="4" w:space="0" w:color="auto"/>
            </w:tcBorders>
            <w:shd w:val="clear" w:color="auto" w:fill="auto"/>
          </w:tcPr>
          <w:p w14:paraId="040DB58C" w14:textId="77777777" w:rsidR="00F879ED" w:rsidRPr="004675AE" w:rsidRDefault="00CF1A8C" w:rsidP="004675AE">
            <w:pPr>
              <w:keepNext/>
              <w:spacing w:after="0" w:line="240" w:lineRule="auto"/>
              <w:ind w:firstLine="0"/>
              <w:rPr>
                <w:lang w:val="fr-FR"/>
              </w:rPr>
            </w:pPr>
            <w:r w:rsidRPr="004675AE">
              <w:rPr>
                <w:b/>
                <w:lang w:val="fr-FR"/>
              </w:rPr>
              <w:t>Classe de systèmes d’organes</w:t>
            </w:r>
          </w:p>
        </w:tc>
        <w:tc>
          <w:tcPr>
            <w:tcW w:w="2397" w:type="pct"/>
            <w:shd w:val="clear" w:color="auto" w:fill="auto"/>
          </w:tcPr>
          <w:p w14:paraId="1CFA655F" w14:textId="77777777" w:rsidR="00F879ED" w:rsidRPr="004675AE" w:rsidRDefault="00CF1A8C" w:rsidP="004675AE">
            <w:pPr>
              <w:keepNext/>
              <w:spacing w:after="0" w:line="240" w:lineRule="auto"/>
              <w:ind w:firstLine="0"/>
              <w:rPr>
                <w:lang w:val="fr-FR"/>
              </w:rPr>
            </w:pPr>
            <w:r w:rsidRPr="004675AE">
              <w:rPr>
                <w:b/>
                <w:lang w:val="fr-FR"/>
              </w:rPr>
              <w:t>Réaction indésirable</w:t>
            </w:r>
          </w:p>
        </w:tc>
        <w:tc>
          <w:tcPr>
            <w:tcW w:w="1010" w:type="pct"/>
            <w:shd w:val="clear" w:color="auto" w:fill="auto"/>
          </w:tcPr>
          <w:p w14:paraId="4D0FB91D" w14:textId="77777777" w:rsidR="00F879ED" w:rsidRPr="004675AE" w:rsidRDefault="00CF1A8C" w:rsidP="004675AE">
            <w:pPr>
              <w:keepNext/>
              <w:spacing w:after="0" w:line="240" w:lineRule="auto"/>
              <w:ind w:firstLine="0"/>
              <w:rPr>
                <w:lang w:val="fr-FR"/>
              </w:rPr>
            </w:pPr>
            <w:r w:rsidRPr="004675AE">
              <w:rPr>
                <w:b/>
                <w:lang w:val="fr-FR"/>
              </w:rPr>
              <w:t>Fréquence</w:t>
            </w:r>
          </w:p>
        </w:tc>
      </w:tr>
      <w:tr w:rsidR="003F0B9D" w:rsidRPr="00855078" w14:paraId="56EA5CFE" w14:textId="77777777" w:rsidTr="00B02D63">
        <w:trPr>
          <w:trHeight w:val="20"/>
        </w:trPr>
        <w:tc>
          <w:tcPr>
            <w:tcW w:w="1593" w:type="pct"/>
            <w:tcBorders>
              <w:top w:val="single" w:sz="4" w:space="0" w:color="auto"/>
              <w:left w:val="single" w:sz="4" w:space="0" w:color="auto"/>
              <w:bottom w:val="nil"/>
              <w:right w:val="single" w:sz="4" w:space="0" w:color="auto"/>
            </w:tcBorders>
            <w:shd w:val="clear" w:color="auto" w:fill="auto"/>
          </w:tcPr>
          <w:p w14:paraId="2348ED50" w14:textId="77777777" w:rsidR="00F879ED" w:rsidRPr="004675AE" w:rsidRDefault="00CF1A8C" w:rsidP="004675AE">
            <w:pPr>
              <w:keepNext/>
              <w:spacing w:after="0" w:line="240" w:lineRule="auto"/>
              <w:ind w:firstLine="0"/>
              <w:rPr>
                <w:lang w:val="fr-FR"/>
              </w:rPr>
            </w:pPr>
            <w:r w:rsidRPr="004675AE">
              <w:rPr>
                <w:lang w:val="fr-FR"/>
              </w:rPr>
              <w:t>Infections et infestations</w:t>
            </w:r>
          </w:p>
        </w:tc>
        <w:tc>
          <w:tcPr>
            <w:tcW w:w="2397" w:type="pct"/>
            <w:tcBorders>
              <w:left w:val="single" w:sz="4" w:space="0" w:color="auto"/>
            </w:tcBorders>
            <w:shd w:val="clear" w:color="auto" w:fill="auto"/>
          </w:tcPr>
          <w:p w14:paraId="3FC4E9E8" w14:textId="77777777" w:rsidR="00F879ED" w:rsidRPr="004675AE" w:rsidRDefault="00CF1A8C" w:rsidP="004675AE">
            <w:pPr>
              <w:keepNext/>
              <w:spacing w:after="0" w:line="240" w:lineRule="auto"/>
              <w:ind w:firstLine="0"/>
              <w:rPr>
                <w:lang w:val="fr-FR"/>
              </w:rPr>
            </w:pPr>
            <w:r w:rsidRPr="004675AE">
              <w:rPr>
                <w:lang w:val="fr-FR"/>
              </w:rPr>
              <w:t>Infection</w:t>
            </w:r>
          </w:p>
        </w:tc>
        <w:tc>
          <w:tcPr>
            <w:tcW w:w="1010" w:type="pct"/>
            <w:shd w:val="clear" w:color="auto" w:fill="auto"/>
          </w:tcPr>
          <w:p w14:paraId="004E4CF1" w14:textId="77777777" w:rsidR="00F879ED" w:rsidRPr="004675AE" w:rsidRDefault="00CF1A8C" w:rsidP="004675AE">
            <w:pPr>
              <w:keepNext/>
              <w:spacing w:after="0" w:line="240" w:lineRule="auto"/>
              <w:ind w:firstLine="0"/>
              <w:rPr>
                <w:lang w:val="fr-FR"/>
              </w:rPr>
            </w:pPr>
            <w:r w:rsidRPr="004675AE">
              <w:rPr>
                <w:lang w:val="fr-FR"/>
              </w:rPr>
              <w:t>Très fréquent</w:t>
            </w:r>
          </w:p>
        </w:tc>
      </w:tr>
      <w:tr w:rsidR="003F0B9D" w:rsidRPr="00855078" w14:paraId="5E536466"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77FE52E4"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72BEDC27" w14:textId="77777777" w:rsidR="00F879ED" w:rsidRPr="004675AE" w:rsidRDefault="00CF1A8C" w:rsidP="004675AE">
            <w:pPr>
              <w:keepNext/>
              <w:spacing w:after="0" w:line="240" w:lineRule="auto"/>
              <w:ind w:firstLine="0"/>
              <w:rPr>
                <w:lang w:val="fr-FR"/>
              </w:rPr>
            </w:pPr>
            <w:r w:rsidRPr="004675AE">
              <w:rPr>
                <w:lang w:val="fr-FR"/>
              </w:rPr>
              <w:t>Rhinopharyngite</w:t>
            </w:r>
          </w:p>
        </w:tc>
        <w:tc>
          <w:tcPr>
            <w:tcW w:w="1010" w:type="pct"/>
            <w:shd w:val="clear" w:color="auto" w:fill="auto"/>
          </w:tcPr>
          <w:p w14:paraId="1F10B097" w14:textId="77777777" w:rsidR="00F879ED" w:rsidRPr="004675AE" w:rsidRDefault="00CF1A8C" w:rsidP="004675AE">
            <w:pPr>
              <w:keepNext/>
              <w:spacing w:after="0" w:line="240" w:lineRule="auto"/>
              <w:ind w:firstLine="0"/>
              <w:rPr>
                <w:lang w:val="fr-FR"/>
              </w:rPr>
            </w:pPr>
            <w:r w:rsidRPr="004675AE">
              <w:rPr>
                <w:lang w:val="fr-FR"/>
              </w:rPr>
              <w:t>Très fréquent</w:t>
            </w:r>
          </w:p>
        </w:tc>
      </w:tr>
      <w:tr w:rsidR="003F0B9D" w:rsidRPr="00855078" w14:paraId="64D55D05"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403F8B33"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60CBFDD0" w14:textId="77777777" w:rsidR="00F879ED" w:rsidRPr="004675AE" w:rsidRDefault="00CF1A8C" w:rsidP="004675AE">
            <w:pPr>
              <w:keepNext/>
              <w:spacing w:after="0" w:line="240" w:lineRule="auto"/>
              <w:ind w:firstLine="0"/>
              <w:rPr>
                <w:lang w:val="fr-FR"/>
              </w:rPr>
            </w:pPr>
            <w:r w:rsidRPr="004675AE">
              <w:rPr>
                <w:lang w:val="fr-FR"/>
              </w:rPr>
              <w:t>Neutropénie avec sepsis</w:t>
            </w:r>
          </w:p>
        </w:tc>
        <w:tc>
          <w:tcPr>
            <w:tcW w:w="1010" w:type="pct"/>
            <w:shd w:val="clear" w:color="auto" w:fill="auto"/>
          </w:tcPr>
          <w:p w14:paraId="0CD5100C" w14:textId="77777777" w:rsidR="00F879ED" w:rsidRPr="004675AE" w:rsidRDefault="00CF1A8C" w:rsidP="004675AE">
            <w:pPr>
              <w:keepNext/>
              <w:spacing w:after="0" w:line="240" w:lineRule="auto"/>
              <w:ind w:firstLine="0"/>
              <w:rPr>
                <w:lang w:val="fr-FR"/>
              </w:rPr>
            </w:pPr>
            <w:r w:rsidRPr="004675AE">
              <w:rPr>
                <w:lang w:val="fr-FR"/>
              </w:rPr>
              <w:t>Fréquent</w:t>
            </w:r>
          </w:p>
        </w:tc>
      </w:tr>
      <w:tr w:rsidR="003F0B9D" w:rsidRPr="00855078" w14:paraId="49EDA75A"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685E7FA7"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0C5406A8" w14:textId="77777777" w:rsidR="00F879ED" w:rsidRPr="004675AE" w:rsidRDefault="00CF1A8C" w:rsidP="004675AE">
            <w:pPr>
              <w:keepNext/>
              <w:spacing w:after="0" w:line="240" w:lineRule="auto"/>
              <w:ind w:firstLine="0"/>
              <w:rPr>
                <w:lang w:val="fr-FR"/>
              </w:rPr>
            </w:pPr>
            <w:r w:rsidRPr="004675AE">
              <w:rPr>
                <w:lang w:val="fr-FR"/>
              </w:rPr>
              <w:t>Cystite</w:t>
            </w:r>
          </w:p>
        </w:tc>
        <w:tc>
          <w:tcPr>
            <w:tcW w:w="1010" w:type="pct"/>
            <w:shd w:val="clear" w:color="auto" w:fill="auto"/>
          </w:tcPr>
          <w:p w14:paraId="0E901E78" w14:textId="77777777" w:rsidR="00F879ED" w:rsidRPr="004675AE" w:rsidRDefault="00CF1A8C" w:rsidP="004675AE">
            <w:pPr>
              <w:keepNext/>
              <w:spacing w:after="0" w:line="240" w:lineRule="auto"/>
              <w:ind w:firstLine="0"/>
              <w:rPr>
                <w:lang w:val="fr-FR"/>
              </w:rPr>
            </w:pPr>
            <w:r w:rsidRPr="004675AE">
              <w:rPr>
                <w:lang w:val="fr-FR"/>
              </w:rPr>
              <w:t>Fréquent</w:t>
            </w:r>
          </w:p>
        </w:tc>
      </w:tr>
      <w:tr w:rsidR="003F0B9D" w:rsidRPr="00855078" w14:paraId="1C09BB6B"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2D7BF3D7"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07465CB2" w14:textId="77777777" w:rsidR="00F879ED" w:rsidRPr="004675AE" w:rsidRDefault="00CF1A8C" w:rsidP="004675AE">
            <w:pPr>
              <w:keepNext/>
              <w:spacing w:after="0" w:line="240" w:lineRule="auto"/>
              <w:ind w:firstLine="0"/>
              <w:rPr>
                <w:lang w:val="fr-FR"/>
              </w:rPr>
            </w:pPr>
            <w:r w:rsidRPr="004675AE">
              <w:rPr>
                <w:lang w:val="fr-FR"/>
              </w:rPr>
              <w:t>Grippe</w:t>
            </w:r>
          </w:p>
        </w:tc>
        <w:tc>
          <w:tcPr>
            <w:tcW w:w="1010" w:type="pct"/>
            <w:shd w:val="clear" w:color="auto" w:fill="auto"/>
          </w:tcPr>
          <w:p w14:paraId="315EC71F" w14:textId="77777777" w:rsidR="00F879ED" w:rsidRPr="004675AE" w:rsidRDefault="00CF1A8C" w:rsidP="004675AE">
            <w:pPr>
              <w:keepNext/>
              <w:spacing w:after="0" w:line="240" w:lineRule="auto"/>
              <w:ind w:firstLine="0"/>
              <w:rPr>
                <w:lang w:val="fr-FR"/>
              </w:rPr>
            </w:pPr>
            <w:r w:rsidRPr="004675AE">
              <w:rPr>
                <w:lang w:val="fr-FR"/>
              </w:rPr>
              <w:t>Fréquent</w:t>
            </w:r>
          </w:p>
        </w:tc>
      </w:tr>
      <w:tr w:rsidR="003F0B9D" w:rsidRPr="00855078" w14:paraId="21BDDF9A" w14:textId="77777777" w:rsidTr="00B02D63">
        <w:trPr>
          <w:trHeight w:val="20"/>
        </w:trPr>
        <w:tc>
          <w:tcPr>
            <w:tcW w:w="1593" w:type="pct"/>
            <w:tcBorders>
              <w:top w:val="nil"/>
              <w:left w:val="single" w:sz="4" w:space="0" w:color="auto"/>
              <w:bottom w:val="nil"/>
              <w:right w:val="single" w:sz="4" w:space="0" w:color="auto"/>
            </w:tcBorders>
            <w:shd w:val="clear" w:color="auto" w:fill="auto"/>
            <w:vAlign w:val="bottom"/>
          </w:tcPr>
          <w:p w14:paraId="3C67B277"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71365AB7" w14:textId="77777777" w:rsidR="00F879ED" w:rsidRPr="004675AE" w:rsidRDefault="00CF1A8C" w:rsidP="004675AE">
            <w:pPr>
              <w:keepNext/>
              <w:spacing w:after="0" w:line="240" w:lineRule="auto"/>
              <w:ind w:firstLine="0"/>
              <w:rPr>
                <w:lang w:val="fr-FR"/>
              </w:rPr>
            </w:pPr>
            <w:r w:rsidRPr="004675AE">
              <w:rPr>
                <w:lang w:val="fr-FR"/>
              </w:rPr>
              <w:t>Sinusite</w:t>
            </w:r>
          </w:p>
        </w:tc>
        <w:tc>
          <w:tcPr>
            <w:tcW w:w="1010" w:type="pct"/>
            <w:shd w:val="clear" w:color="auto" w:fill="auto"/>
          </w:tcPr>
          <w:p w14:paraId="4D43165E" w14:textId="77777777" w:rsidR="00F879ED" w:rsidRPr="004675AE" w:rsidRDefault="00CF1A8C" w:rsidP="004675AE">
            <w:pPr>
              <w:keepNext/>
              <w:spacing w:after="0" w:line="240" w:lineRule="auto"/>
              <w:ind w:firstLine="0"/>
              <w:rPr>
                <w:lang w:val="fr-FR"/>
              </w:rPr>
            </w:pPr>
            <w:r w:rsidRPr="004675AE">
              <w:rPr>
                <w:lang w:val="fr-FR"/>
              </w:rPr>
              <w:t>Fréquent</w:t>
            </w:r>
          </w:p>
        </w:tc>
      </w:tr>
      <w:tr w:rsidR="003F0B9D" w:rsidRPr="00855078" w14:paraId="14A2DE68"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0C37ED6B"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589BC683" w14:textId="77777777" w:rsidR="00F879ED" w:rsidRPr="004675AE" w:rsidRDefault="00CF1A8C" w:rsidP="004675AE">
            <w:pPr>
              <w:keepNext/>
              <w:spacing w:after="0" w:line="240" w:lineRule="auto"/>
              <w:ind w:firstLine="0"/>
              <w:rPr>
                <w:lang w:val="fr-FR"/>
              </w:rPr>
            </w:pPr>
            <w:r w:rsidRPr="004675AE">
              <w:rPr>
                <w:lang w:val="fr-FR"/>
              </w:rPr>
              <w:t>Infection cutanée</w:t>
            </w:r>
          </w:p>
        </w:tc>
        <w:tc>
          <w:tcPr>
            <w:tcW w:w="1010" w:type="pct"/>
            <w:shd w:val="clear" w:color="auto" w:fill="auto"/>
          </w:tcPr>
          <w:p w14:paraId="6B1B629C" w14:textId="77777777" w:rsidR="00F879ED" w:rsidRPr="004675AE" w:rsidRDefault="00CF1A8C" w:rsidP="004675AE">
            <w:pPr>
              <w:keepNext/>
              <w:spacing w:after="0" w:line="240" w:lineRule="auto"/>
              <w:ind w:firstLine="0"/>
              <w:rPr>
                <w:lang w:val="fr-FR"/>
              </w:rPr>
            </w:pPr>
            <w:r w:rsidRPr="004675AE">
              <w:rPr>
                <w:lang w:val="fr-FR"/>
              </w:rPr>
              <w:t>Fréquent</w:t>
            </w:r>
          </w:p>
        </w:tc>
      </w:tr>
      <w:tr w:rsidR="003F0B9D" w:rsidRPr="00855078" w14:paraId="04DFDF90"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473AE644"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39A0982B" w14:textId="77777777" w:rsidR="00F879ED" w:rsidRPr="004675AE" w:rsidRDefault="00CF1A8C" w:rsidP="004675AE">
            <w:pPr>
              <w:spacing w:after="0" w:line="240" w:lineRule="auto"/>
              <w:ind w:firstLine="0"/>
              <w:rPr>
                <w:lang w:val="fr-FR"/>
              </w:rPr>
            </w:pPr>
            <w:r w:rsidRPr="004675AE">
              <w:rPr>
                <w:lang w:val="fr-FR"/>
              </w:rPr>
              <w:t>Rhinite</w:t>
            </w:r>
          </w:p>
        </w:tc>
        <w:tc>
          <w:tcPr>
            <w:tcW w:w="1010" w:type="pct"/>
            <w:shd w:val="clear" w:color="auto" w:fill="auto"/>
          </w:tcPr>
          <w:p w14:paraId="60FA7ED0"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65421D0C"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1B903D4E"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078C9056" w14:textId="77777777" w:rsidR="00F879ED" w:rsidRPr="004675AE" w:rsidRDefault="00CF1A8C" w:rsidP="004675AE">
            <w:pPr>
              <w:spacing w:after="0" w:line="240" w:lineRule="auto"/>
              <w:ind w:firstLine="0"/>
              <w:rPr>
                <w:lang w:val="fr-FR"/>
              </w:rPr>
            </w:pPr>
            <w:r w:rsidRPr="004675AE">
              <w:rPr>
                <w:lang w:val="fr-FR"/>
              </w:rPr>
              <w:t>Infection des voies respiratoires hautes</w:t>
            </w:r>
          </w:p>
        </w:tc>
        <w:tc>
          <w:tcPr>
            <w:tcW w:w="1010" w:type="pct"/>
            <w:shd w:val="clear" w:color="auto" w:fill="auto"/>
          </w:tcPr>
          <w:p w14:paraId="3689F328"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1BD50FD2"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34613532"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10427EDB" w14:textId="77777777" w:rsidR="00F879ED" w:rsidRPr="004675AE" w:rsidRDefault="00CF1A8C" w:rsidP="004675AE">
            <w:pPr>
              <w:spacing w:after="0" w:line="240" w:lineRule="auto"/>
              <w:ind w:firstLine="0"/>
              <w:rPr>
                <w:lang w:val="fr-FR"/>
              </w:rPr>
            </w:pPr>
            <w:r w:rsidRPr="004675AE">
              <w:rPr>
                <w:lang w:val="fr-FR"/>
              </w:rPr>
              <w:t>Infection urinaire</w:t>
            </w:r>
          </w:p>
        </w:tc>
        <w:tc>
          <w:tcPr>
            <w:tcW w:w="1010" w:type="pct"/>
            <w:shd w:val="clear" w:color="auto" w:fill="auto"/>
          </w:tcPr>
          <w:p w14:paraId="62095A2B"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48EAEC01"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4F8BB7A3"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3E10DAA1" w14:textId="77777777" w:rsidR="00F879ED" w:rsidRPr="004675AE" w:rsidRDefault="00CF1A8C" w:rsidP="004675AE">
            <w:pPr>
              <w:spacing w:after="0" w:line="240" w:lineRule="auto"/>
              <w:ind w:firstLine="0"/>
              <w:rPr>
                <w:lang w:val="fr-FR"/>
              </w:rPr>
            </w:pPr>
            <w:r w:rsidRPr="004675AE">
              <w:rPr>
                <w:lang w:val="fr-FR"/>
              </w:rPr>
              <w:t>Pharyngite</w:t>
            </w:r>
          </w:p>
        </w:tc>
        <w:tc>
          <w:tcPr>
            <w:tcW w:w="1010" w:type="pct"/>
            <w:shd w:val="clear" w:color="auto" w:fill="auto"/>
          </w:tcPr>
          <w:p w14:paraId="27A03A57"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76367992" w14:textId="77777777" w:rsidTr="00B02D63">
        <w:trPr>
          <w:trHeight w:val="20"/>
        </w:trPr>
        <w:tc>
          <w:tcPr>
            <w:tcW w:w="1593" w:type="pct"/>
            <w:vMerge w:val="restart"/>
            <w:tcBorders>
              <w:top w:val="single" w:sz="4" w:space="0" w:color="auto"/>
            </w:tcBorders>
            <w:shd w:val="clear" w:color="auto" w:fill="auto"/>
          </w:tcPr>
          <w:p w14:paraId="7C8E6338" w14:textId="77777777" w:rsidR="00F879ED" w:rsidRPr="004675AE" w:rsidRDefault="00CF1A8C" w:rsidP="004675AE">
            <w:pPr>
              <w:spacing w:after="0" w:line="240" w:lineRule="auto"/>
              <w:ind w:firstLine="0"/>
              <w:rPr>
                <w:lang w:val="fr-FR"/>
              </w:rPr>
            </w:pPr>
            <w:r w:rsidRPr="004675AE">
              <w:rPr>
                <w:lang w:val="fr-FR"/>
              </w:rPr>
              <w:t>Tumeurs bénignes, malignes et non précisées (incluant kystes et polypes)</w:t>
            </w:r>
          </w:p>
        </w:tc>
        <w:tc>
          <w:tcPr>
            <w:tcW w:w="2397" w:type="pct"/>
            <w:shd w:val="clear" w:color="auto" w:fill="auto"/>
          </w:tcPr>
          <w:p w14:paraId="7D815D1E" w14:textId="77777777" w:rsidR="00F879ED" w:rsidRPr="004675AE" w:rsidRDefault="00CF1A8C" w:rsidP="004675AE">
            <w:pPr>
              <w:spacing w:after="0" w:line="240" w:lineRule="auto"/>
              <w:ind w:firstLine="0"/>
              <w:rPr>
                <w:lang w:val="fr-FR"/>
              </w:rPr>
            </w:pPr>
            <w:r w:rsidRPr="004675AE">
              <w:rPr>
                <w:lang w:val="fr-FR"/>
              </w:rPr>
              <w:t>Progression d’une tumeur maligne</w:t>
            </w:r>
          </w:p>
        </w:tc>
        <w:tc>
          <w:tcPr>
            <w:tcW w:w="1010" w:type="pct"/>
            <w:shd w:val="clear" w:color="auto" w:fill="auto"/>
          </w:tcPr>
          <w:p w14:paraId="66DE38D0"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23742777" w14:textId="77777777" w:rsidTr="00B02D63">
        <w:trPr>
          <w:trHeight w:val="20"/>
        </w:trPr>
        <w:tc>
          <w:tcPr>
            <w:tcW w:w="1593" w:type="pct"/>
            <w:vMerge/>
            <w:shd w:val="clear" w:color="auto" w:fill="auto"/>
          </w:tcPr>
          <w:p w14:paraId="22E2D977" w14:textId="77777777" w:rsidR="00F879ED" w:rsidRPr="004675AE" w:rsidRDefault="00F879ED" w:rsidP="004675AE">
            <w:pPr>
              <w:spacing w:after="0" w:line="240" w:lineRule="auto"/>
              <w:ind w:firstLine="0"/>
              <w:rPr>
                <w:lang w:val="fr-FR"/>
              </w:rPr>
            </w:pPr>
          </w:p>
        </w:tc>
        <w:tc>
          <w:tcPr>
            <w:tcW w:w="2397" w:type="pct"/>
            <w:shd w:val="clear" w:color="auto" w:fill="auto"/>
          </w:tcPr>
          <w:p w14:paraId="73BD74C8" w14:textId="77777777" w:rsidR="00F879ED" w:rsidRPr="004675AE" w:rsidRDefault="00CF1A8C" w:rsidP="004675AE">
            <w:pPr>
              <w:spacing w:after="0" w:line="240" w:lineRule="auto"/>
              <w:ind w:firstLine="0"/>
              <w:rPr>
                <w:lang w:val="fr-FR"/>
              </w:rPr>
            </w:pPr>
            <w:r w:rsidRPr="004675AE">
              <w:rPr>
                <w:lang w:val="fr-FR"/>
              </w:rPr>
              <w:t>Progression d’une tumeur</w:t>
            </w:r>
          </w:p>
        </w:tc>
        <w:tc>
          <w:tcPr>
            <w:tcW w:w="1010" w:type="pct"/>
            <w:shd w:val="clear" w:color="auto" w:fill="auto"/>
          </w:tcPr>
          <w:p w14:paraId="46361298"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62B61D3B" w14:textId="77777777" w:rsidTr="00B02D63">
        <w:trPr>
          <w:trHeight w:val="20"/>
        </w:trPr>
        <w:tc>
          <w:tcPr>
            <w:tcW w:w="1593" w:type="pct"/>
            <w:vMerge w:val="restart"/>
            <w:shd w:val="clear" w:color="auto" w:fill="auto"/>
          </w:tcPr>
          <w:p w14:paraId="3A1AB654" w14:textId="77777777" w:rsidR="00F879ED" w:rsidRPr="004675AE" w:rsidRDefault="00CF1A8C" w:rsidP="004675AE">
            <w:pPr>
              <w:spacing w:after="0" w:line="240" w:lineRule="auto"/>
              <w:ind w:firstLine="0"/>
              <w:rPr>
                <w:lang w:val="fr-FR"/>
              </w:rPr>
            </w:pPr>
            <w:r w:rsidRPr="004675AE">
              <w:rPr>
                <w:lang w:val="fr-FR"/>
              </w:rPr>
              <w:t>Affections hématologiques et du système lymphatique</w:t>
            </w:r>
          </w:p>
        </w:tc>
        <w:tc>
          <w:tcPr>
            <w:tcW w:w="2397" w:type="pct"/>
            <w:shd w:val="clear" w:color="auto" w:fill="auto"/>
          </w:tcPr>
          <w:p w14:paraId="2DD193E7" w14:textId="77777777" w:rsidR="00F879ED" w:rsidRPr="004675AE" w:rsidRDefault="00CF1A8C" w:rsidP="004675AE">
            <w:pPr>
              <w:spacing w:after="0" w:line="240" w:lineRule="auto"/>
              <w:ind w:firstLine="0"/>
              <w:rPr>
                <w:lang w:val="fr-FR"/>
              </w:rPr>
            </w:pPr>
            <w:r w:rsidRPr="004675AE">
              <w:rPr>
                <w:lang w:val="fr-FR"/>
              </w:rPr>
              <w:t>Neutropénie fébrile</w:t>
            </w:r>
          </w:p>
        </w:tc>
        <w:tc>
          <w:tcPr>
            <w:tcW w:w="1010" w:type="pct"/>
            <w:shd w:val="clear" w:color="auto" w:fill="auto"/>
          </w:tcPr>
          <w:p w14:paraId="5C23C129"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763D4A6E" w14:textId="77777777" w:rsidTr="00B02D63">
        <w:trPr>
          <w:trHeight w:val="20"/>
        </w:trPr>
        <w:tc>
          <w:tcPr>
            <w:tcW w:w="1593" w:type="pct"/>
            <w:vMerge/>
            <w:shd w:val="clear" w:color="auto" w:fill="auto"/>
          </w:tcPr>
          <w:p w14:paraId="7F8C4A61" w14:textId="77777777" w:rsidR="00F879ED" w:rsidRPr="004675AE" w:rsidRDefault="00F879ED" w:rsidP="004675AE">
            <w:pPr>
              <w:spacing w:after="0" w:line="240" w:lineRule="auto"/>
              <w:ind w:firstLine="0"/>
              <w:rPr>
                <w:lang w:val="fr-FR"/>
              </w:rPr>
            </w:pPr>
          </w:p>
        </w:tc>
        <w:tc>
          <w:tcPr>
            <w:tcW w:w="2397" w:type="pct"/>
            <w:shd w:val="clear" w:color="auto" w:fill="auto"/>
          </w:tcPr>
          <w:p w14:paraId="440E654C" w14:textId="77777777" w:rsidR="00F879ED" w:rsidRPr="004675AE" w:rsidRDefault="00CF1A8C" w:rsidP="004675AE">
            <w:pPr>
              <w:spacing w:after="0" w:line="240" w:lineRule="auto"/>
              <w:ind w:firstLine="0"/>
              <w:rPr>
                <w:lang w:val="fr-FR"/>
              </w:rPr>
            </w:pPr>
            <w:r w:rsidRPr="004675AE">
              <w:rPr>
                <w:lang w:val="fr-FR"/>
              </w:rPr>
              <w:t>Anémie</w:t>
            </w:r>
          </w:p>
        </w:tc>
        <w:tc>
          <w:tcPr>
            <w:tcW w:w="1010" w:type="pct"/>
            <w:shd w:val="clear" w:color="auto" w:fill="auto"/>
          </w:tcPr>
          <w:p w14:paraId="7750EA66"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3043766A" w14:textId="77777777" w:rsidTr="00B02D63">
        <w:trPr>
          <w:trHeight w:val="20"/>
        </w:trPr>
        <w:tc>
          <w:tcPr>
            <w:tcW w:w="1593" w:type="pct"/>
            <w:vMerge/>
            <w:shd w:val="clear" w:color="auto" w:fill="auto"/>
          </w:tcPr>
          <w:p w14:paraId="285D5613" w14:textId="77777777" w:rsidR="00F879ED" w:rsidRPr="004675AE" w:rsidRDefault="00F879ED" w:rsidP="004675AE">
            <w:pPr>
              <w:spacing w:after="0" w:line="240" w:lineRule="auto"/>
              <w:ind w:firstLine="0"/>
              <w:rPr>
                <w:lang w:val="fr-FR"/>
              </w:rPr>
            </w:pPr>
          </w:p>
        </w:tc>
        <w:tc>
          <w:tcPr>
            <w:tcW w:w="2397" w:type="pct"/>
            <w:shd w:val="clear" w:color="auto" w:fill="auto"/>
          </w:tcPr>
          <w:p w14:paraId="1FBBD0F9" w14:textId="77777777" w:rsidR="00F879ED" w:rsidRPr="004675AE" w:rsidRDefault="00CF1A8C" w:rsidP="004675AE">
            <w:pPr>
              <w:spacing w:after="0" w:line="240" w:lineRule="auto"/>
              <w:ind w:firstLine="0"/>
              <w:rPr>
                <w:lang w:val="fr-FR"/>
              </w:rPr>
            </w:pPr>
            <w:r w:rsidRPr="004675AE">
              <w:rPr>
                <w:lang w:val="fr-FR"/>
              </w:rPr>
              <w:t>Neutropénie</w:t>
            </w:r>
          </w:p>
        </w:tc>
        <w:tc>
          <w:tcPr>
            <w:tcW w:w="1010" w:type="pct"/>
            <w:shd w:val="clear" w:color="auto" w:fill="auto"/>
          </w:tcPr>
          <w:p w14:paraId="034CB189"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5790A5D1" w14:textId="77777777" w:rsidTr="00B02D63">
        <w:trPr>
          <w:trHeight w:val="20"/>
        </w:trPr>
        <w:tc>
          <w:tcPr>
            <w:tcW w:w="1593" w:type="pct"/>
            <w:vMerge/>
            <w:shd w:val="clear" w:color="auto" w:fill="auto"/>
          </w:tcPr>
          <w:p w14:paraId="27228958" w14:textId="77777777" w:rsidR="00F879ED" w:rsidRPr="004675AE" w:rsidRDefault="00F879ED" w:rsidP="004675AE">
            <w:pPr>
              <w:spacing w:after="0" w:line="240" w:lineRule="auto"/>
              <w:ind w:firstLine="0"/>
              <w:rPr>
                <w:lang w:val="fr-FR"/>
              </w:rPr>
            </w:pPr>
          </w:p>
        </w:tc>
        <w:tc>
          <w:tcPr>
            <w:tcW w:w="2397" w:type="pct"/>
            <w:shd w:val="clear" w:color="auto" w:fill="auto"/>
          </w:tcPr>
          <w:p w14:paraId="72FBAE5C" w14:textId="5D672193" w:rsidR="00F879ED" w:rsidRPr="004675AE" w:rsidRDefault="00CF1A8C" w:rsidP="004675AE">
            <w:pPr>
              <w:spacing w:after="0" w:line="240" w:lineRule="auto"/>
              <w:ind w:firstLine="0"/>
              <w:rPr>
                <w:lang w:val="fr-FR"/>
              </w:rPr>
            </w:pPr>
            <w:r w:rsidRPr="004675AE">
              <w:rPr>
                <w:lang w:val="fr-FR"/>
              </w:rPr>
              <w:t xml:space="preserve">Diminution </w:t>
            </w:r>
            <w:r w:rsidR="006234A5" w:rsidRPr="004675AE">
              <w:rPr>
                <w:lang w:val="fr-FR"/>
              </w:rPr>
              <w:t xml:space="preserve">du nombre </w:t>
            </w:r>
            <w:r w:rsidRPr="004675AE">
              <w:rPr>
                <w:lang w:val="fr-FR"/>
              </w:rPr>
              <w:t>de globules blancs/leucopénie</w:t>
            </w:r>
          </w:p>
        </w:tc>
        <w:tc>
          <w:tcPr>
            <w:tcW w:w="1010" w:type="pct"/>
            <w:shd w:val="clear" w:color="auto" w:fill="auto"/>
          </w:tcPr>
          <w:p w14:paraId="3C5D04DF"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3C853EF3" w14:textId="77777777" w:rsidTr="00B02D63">
        <w:trPr>
          <w:trHeight w:val="20"/>
        </w:trPr>
        <w:tc>
          <w:tcPr>
            <w:tcW w:w="1593" w:type="pct"/>
            <w:vMerge/>
            <w:shd w:val="clear" w:color="auto" w:fill="auto"/>
          </w:tcPr>
          <w:p w14:paraId="633635B7" w14:textId="77777777" w:rsidR="00F879ED" w:rsidRPr="004675AE" w:rsidRDefault="00F879ED" w:rsidP="004675AE">
            <w:pPr>
              <w:spacing w:after="0" w:line="240" w:lineRule="auto"/>
              <w:ind w:firstLine="0"/>
              <w:rPr>
                <w:lang w:val="fr-FR"/>
              </w:rPr>
            </w:pPr>
          </w:p>
        </w:tc>
        <w:tc>
          <w:tcPr>
            <w:tcW w:w="2397" w:type="pct"/>
            <w:shd w:val="clear" w:color="auto" w:fill="auto"/>
          </w:tcPr>
          <w:p w14:paraId="31B791D0" w14:textId="77777777" w:rsidR="00F879ED" w:rsidRPr="004675AE" w:rsidRDefault="00CF1A8C" w:rsidP="004675AE">
            <w:pPr>
              <w:spacing w:after="0" w:line="240" w:lineRule="auto"/>
              <w:ind w:firstLine="0"/>
              <w:rPr>
                <w:lang w:val="fr-FR"/>
              </w:rPr>
            </w:pPr>
            <w:r w:rsidRPr="004675AE">
              <w:rPr>
                <w:lang w:val="fr-FR"/>
              </w:rPr>
              <w:t>Thrombocytopénie</w:t>
            </w:r>
          </w:p>
        </w:tc>
        <w:tc>
          <w:tcPr>
            <w:tcW w:w="1010" w:type="pct"/>
            <w:shd w:val="clear" w:color="auto" w:fill="auto"/>
          </w:tcPr>
          <w:p w14:paraId="6A61945A"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19A4F508" w14:textId="77777777" w:rsidTr="00B02D63">
        <w:trPr>
          <w:trHeight w:val="20"/>
        </w:trPr>
        <w:tc>
          <w:tcPr>
            <w:tcW w:w="1593" w:type="pct"/>
            <w:vMerge/>
            <w:shd w:val="clear" w:color="auto" w:fill="auto"/>
          </w:tcPr>
          <w:p w14:paraId="5ECCCC96" w14:textId="77777777" w:rsidR="00F879ED" w:rsidRPr="004675AE" w:rsidRDefault="00F879ED" w:rsidP="004675AE">
            <w:pPr>
              <w:spacing w:after="0" w:line="240" w:lineRule="auto"/>
              <w:ind w:firstLine="0"/>
              <w:rPr>
                <w:lang w:val="fr-FR"/>
              </w:rPr>
            </w:pPr>
          </w:p>
        </w:tc>
        <w:tc>
          <w:tcPr>
            <w:tcW w:w="2397" w:type="pct"/>
            <w:shd w:val="clear" w:color="auto" w:fill="auto"/>
          </w:tcPr>
          <w:p w14:paraId="71D18E4D" w14:textId="77777777" w:rsidR="00F879ED" w:rsidRPr="004675AE" w:rsidRDefault="00CF1A8C" w:rsidP="004675AE">
            <w:pPr>
              <w:spacing w:after="0" w:line="240" w:lineRule="auto"/>
              <w:ind w:firstLine="0"/>
              <w:rPr>
                <w:lang w:val="fr-FR"/>
              </w:rPr>
            </w:pPr>
            <w:r w:rsidRPr="004675AE">
              <w:rPr>
                <w:lang w:val="fr-FR"/>
              </w:rPr>
              <w:t>Hypoprothrombinémie</w:t>
            </w:r>
          </w:p>
        </w:tc>
        <w:tc>
          <w:tcPr>
            <w:tcW w:w="1010" w:type="pct"/>
            <w:shd w:val="clear" w:color="auto" w:fill="auto"/>
          </w:tcPr>
          <w:p w14:paraId="0F4D0AD3"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6A62FD11" w14:textId="77777777" w:rsidTr="00B02D63">
        <w:trPr>
          <w:trHeight w:val="20"/>
        </w:trPr>
        <w:tc>
          <w:tcPr>
            <w:tcW w:w="1593" w:type="pct"/>
            <w:vMerge/>
            <w:shd w:val="clear" w:color="auto" w:fill="auto"/>
          </w:tcPr>
          <w:p w14:paraId="6858E61B" w14:textId="77777777" w:rsidR="00F879ED" w:rsidRPr="004675AE" w:rsidRDefault="00F879ED" w:rsidP="004675AE">
            <w:pPr>
              <w:spacing w:after="0" w:line="240" w:lineRule="auto"/>
              <w:ind w:firstLine="0"/>
              <w:rPr>
                <w:lang w:val="fr-FR"/>
              </w:rPr>
            </w:pPr>
          </w:p>
        </w:tc>
        <w:tc>
          <w:tcPr>
            <w:tcW w:w="2397" w:type="pct"/>
            <w:shd w:val="clear" w:color="auto" w:fill="auto"/>
          </w:tcPr>
          <w:p w14:paraId="35808E79" w14:textId="77777777" w:rsidR="00F879ED" w:rsidRPr="004675AE" w:rsidRDefault="00CF1A8C" w:rsidP="004675AE">
            <w:pPr>
              <w:spacing w:after="0" w:line="240" w:lineRule="auto"/>
              <w:ind w:firstLine="0"/>
              <w:rPr>
                <w:lang w:val="fr-FR"/>
              </w:rPr>
            </w:pPr>
            <w:r w:rsidRPr="004675AE">
              <w:rPr>
                <w:lang w:val="fr-FR"/>
              </w:rPr>
              <w:t>Thrombocytopénie immune</w:t>
            </w:r>
          </w:p>
        </w:tc>
        <w:tc>
          <w:tcPr>
            <w:tcW w:w="1010" w:type="pct"/>
            <w:shd w:val="clear" w:color="auto" w:fill="auto"/>
          </w:tcPr>
          <w:p w14:paraId="1FE68AAE"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3F9ACAA0" w14:textId="77777777" w:rsidTr="00B02D63">
        <w:trPr>
          <w:trHeight w:val="20"/>
        </w:trPr>
        <w:tc>
          <w:tcPr>
            <w:tcW w:w="1593" w:type="pct"/>
            <w:vMerge w:val="restart"/>
            <w:shd w:val="clear" w:color="auto" w:fill="auto"/>
          </w:tcPr>
          <w:p w14:paraId="7293566E" w14:textId="77777777" w:rsidR="00F879ED" w:rsidRPr="004675AE" w:rsidRDefault="00CF1A8C" w:rsidP="004675AE">
            <w:pPr>
              <w:spacing w:after="0" w:line="240" w:lineRule="auto"/>
              <w:ind w:firstLine="0"/>
              <w:rPr>
                <w:lang w:val="fr-FR"/>
              </w:rPr>
            </w:pPr>
            <w:r w:rsidRPr="004675AE">
              <w:rPr>
                <w:lang w:val="fr-FR"/>
              </w:rPr>
              <w:t>Affections du système immunitaire</w:t>
            </w:r>
          </w:p>
        </w:tc>
        <w:tc>
          <w:tcPr>
            <w:tcW w:w="2397" w:type="pct"/>
            <w:shd w:val="clear" w:color="auto" w:fill="auto"/>
          </w:tcPr>
          <w:p w14:paraId="1967B153" w14:textId="77777777" w:rsidR="00F879ED" w:rsidRPr="004675AE" w:rsidRDefault="00CF1A8C" w:rsidP="004675AE">
            <w:pPr>
              <w:spacing w:after="0" w:line="240" w:lineRule="auto"/>
              <w:ind w:firstLine="0"/>
              <w:rPr>
                <w:lang w:val="fr-FR"/>
              </w:rPr>
            </w:pPr>
            <w:r w:rsidRPr="004675AE">
              <w:rPr>
                <w:lang w:val="fr-FR"/>
              </w:rPr>
              <w:t>Réaction d’hypersensibilité</w:t>
            </w:r>
          </w:p>
        </w:tc>
        <w:tc>
          <w:tcPr>
            <w:tcW w:w="1010" w:type="pct"/>
            <w:shd w:val="clear" w:color="auto" w:fill="auto"/>
          </w:tcPr>
          <w:p w14:paraId="3A0A7E44"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2ADE0707" w14:textId="77777777" w:rsidTr="00B02D63">
        <w:trPr>
          <w:trHeight w:val="20"/>
        </w:trPr>
        <w:tc>
          <w:tcPr>
            <w:tcW w:w="1593" w:type="pct"/>
            <w:vMerge/>
            <w:shd w:val="clear" w:color="auto" w:fill="auto"/>
          </w:tcPr>
          <w:p w14:paraId="305C2063" w14:textId="77777777" w:rsidR="00F879ED" w:rsidRPr="004675AE" w:rsidRDefault="00F879ED" w:rsidP="004675AE">
            <w:pPr>
              <w:spacing w:after="0" w:line="240" w:lineRule="auto"/>
              <w:ind w:firstLine="0"/>
              <w:rPr>
                <w:lang w:val="fr-FR"/>
              </w:rPr>
            </w:pPr>
          </w:p>
        </w:tc>
        <w:tc>
          <w:tcPr>
            <w:tcW w:w="2397" w:type="pct"/>
            <w:shd w:val="clear" w:color="auto" w:fill="auto"/>
          </w:tcPr>
          <w:p w14:paraId="59533BA6" w14:textId="77777777" w:rsidR="00F879ED" w:rsidRPr="004675AE" w:rsidRDefault="00CF1A8C" w:rsidP="004675AE">
            <w:pPr>
              <w:spacing w:after="0" w:line="240" w:lineRule="auto"/>
              <w:ind w:firstLine="0"/>
              <w:rPr>
                <w:lang w:val="fr-FR"/>
              </w:rPr>
            </w:pPr>
            <w:r w:rsidRPr="004675AE">
              <w:rPr>
                <w:vertAlign w:val="superscript"/>
                <w:lang w:val="fr-FR"/>
              </w:rPr>
              <w:t>+</w:t>
            </w:r>
            <w:r w:rsidRPr="004675AE">
              <w:rPr>
                <w:lang w:val="fr-FR"/>
              </w:rPr>
              <w:t>Réaction anaphylactique</w:t>
            </w:r>
          </w:p>
        </w:tc>
        <w:tc>
          <w:tcPr>
            <w:tcW w:w="1010" w:type="pct"/>
            <w:shd w:val="clear" w:color="auto" w:fill="auto"/>
          </w:tcPr>
          <w:p w14:paraId="6924264B" w14:textId="587FEA61" w:rsidR="00F879ED" w:rsidRPr="004675AE" w:rsidRDefault="00201A12" w:rsidP="004675AE">
            <w:pPr>
              <w:spacing w:after="0" w:line="240" w:lineRule="auto"/>
              <w:ind w:firstLine="0"/>
              <w:rPr>
                <w:lang w:val="fr-FR"/>
              </w:rPr>
            </w:pPr>
            <w:r w:rsidRPr="004675AE">
              <w:rPr>
                <w:lang w:val="fr-FR"/>
              </w:rPr>
              <w:t>Rare</w:t>
            </w:r>
          </w:p>
        </w:tc>
      </w:tr>
      <w:tr w:rsidR="00F879ED" w:rsidRPr="00855078" w14:paraId="5F0549D0" w14:textId="77777777" w:rsidTr="00B02D63">
        <w:trPr>
          <w:trHeight w:val="20"/>
        </w:trPr>
        <w:tc>
          <w:tcPr>
            <w:tcW w:w="1593" w:type="pct"/>
            <w:vMerge/>
            <w:shd w:val="clear" w:color="auto" w:fill="auto"/>
          </w:tcPr>
          <w:p w14:paraId="22C07415" w14:textId="77777777" w:rsidR="00F879ED" w:rsidRPr="004675AE" w:rsidRDefault="00F879ED" w:rsidP="004675AE">
            <w:pPr>
              <w:spacing w:after="0" w:line="240" w:lineRule="auto"/>
              <w:ind w:firstLine="0"/>
              <w:rPr>
                <w:lang w:val="fr-FR"/>
              </w:rPr>
            </w:pPr>
          </w:p>
        </w:tc>
        <w:tc>
          <w:tcPr>
            <w:tcW w:w="2397" w:type="pct"/>
            <w:shd w:val="clear" w:color="auto" w:fill="auto"/>
          </w:tcPr>
          <w:p w14:paraId="4C32099E" w14:textId="77777777" w:rsidR="00F879ED" w:rsidRPr="004675AE" w:rsidRDefault="007D367B" w:rsidP="004675AE">
            <w:pPr>
              <w:spacing w:after="0" w:line="240" w:lineRule="auto"/>
              <w:ind w:firstLine="0"/>
              <w:rPr>
                <w:lang w:val="fr-FR"/>
              </w:rPr>
            </w:pPr>
            <w:r w:rsidRPr="004675AE">
              <w:rPr>
                <w:vertAlign w:val="superscript"/>
                <w:lang w:val="fr-FR"/>
              </w:rPr>
              <w:t>+</w:t>
            </w:r>
            <w:r w:rsidR="00CF1A8C" w:rsidRPr="004675AE">
              <w:rPr>
                <w:lang w:val="fr-FR"/>
              </w:rPr>
              <w:t>Choc anaphylactique</w:t>
            </w:r>
          </w:p>
        </w:tc>
        <w:tc>
          <w:tcPr>
            <w:tcW w:w="1010" w:type="pct"/>
            <w:shd w:val="clear" w:color="auto" w:fill="auto"/>
          </w:tcPr>
          <w:p w14:paraId="36A7D0E2" w14:textId="3E4F6D3F" w:rsidR="00F879ED" w:rsidRPr="004675AE" w:rsidRDefault="00201A12" w:rsidP="004675AE">
            <w:pPr>
              <w:spacing w:after="0" w:line="240" w:lineRule="auto"/>
              <w:ind w:firstLine="0"/>
              <w:rPr>
                <w:lang w:val="fr-FR"/>
              </w:rPr>
            </w:pPr>
            <w:r w:rsidRPr="004675AE">
              <w:rPr>
                <w:lang w:val="fr-FR"/>
              </w:rPr>
              <w:t>Rare</w:t>
            </w:r>
          </w:p>
        </w:tc>
      </w:tr>
      <w:tr w:rsidR="00F879ED" w:rsidRPr="00855078" w14:paraId="07EB09C1" w14:textId="77777777" w:rsidTr="00B02D63">
        <w:trPr>
          <w:trHeight w:val="20"/>
        </w:trPr>
        <w:tc>
          <w:tcPr>
            <w:tcW w:w="1593" w:type="pct"/>
            <w:vMerge w:val="restart"/>
            <w:shd w:val="clear" w:color="auto" w:fill="auto"/>
          </w:tcPr>
          <w:p w14:paraId="68ED96FD" w14:textId="77777777" w:rsidR="00F879ED" w:rsidRPr="004675AE" w:rsidRDefault="00CF1A8C" w:rsidP="004675AE">
            <w:pPr>
              <w:spacing w:after="0" w:line="240" w:lineRule="auto"/>
              <w:ind w:firstLine="0"/>
              <w:rPr>
                <w:lang w:val="fr-FR"/>
              </w:rPr>
            </w:pPr>
            <w:r w:rsidRPr="004675AE">
              <w:rPr>
                <w:lang w:val="fr-FR"/>
              </w:rPr>
              <w:t>Troubles du métabolisme et de la nutrition</w:t>
            </w:r>
          </w:p>
        </w:tc>
        <w:tc>
          <w:tcPr>
            <w:tcW w:w="2397" w:type="pct"/>
            <w:shd w:val="clear" w:color="auto" w:fill="auto"/>
          </w:tcPr>
          <w:p w14:paraId="7DC64D5C" w14:textId="77777777" w:rsidR="00F879ED" w:rsidRPr="004675AE" w:rsidRDefault="00CF1A8C" w:rsidP="004675AE">
            <w:pPr>
              <w:spacing w:after="0" w:line="240" w:lineRule="auto"/>
              <w:ind w:firstLine="0"/>
              <w:rPr>
                <w:lang w:val="fr-FR"/>
              </w:rPr>
            </w:pPr>
            <w:r w:rsidRPr="004675AE">
              <w:rPr>
                <w:lang w:val="fr-FR"/>
              </w:rPr>
              <w:t>Perte de poids</w:t>
            </w:r>
          </w:p>
        </w:tc>
        <w:tc>
          <w:tcPr>
            <w:tcW w:w="1010" w:type="pct"/>
            <w:shd w:val="clear" w:color="auto" w:fill="auto"/>
          </w:tcPr>
          <w:p w14:paraId="3B92C060"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3E8CA34E" w14:textId="77777777" w:rsidTr="00B02D63">
        <w:trPr>
          <w:trHeight w:val="20"/>
        </w:trPr>
        <w:tc>
          <w:tcPr>
            <w:tcW w:w="1593" w:type="pct"/>
            <w:vMerge/>
            <w:shd w:val="clear" w:color="auto" w:fill="auto"/>
          </w:tcPr>
          <w:p w14:paraId="5EE1F3A6" w14:textId="77777777" w:rsidR="00F879ED" w:rsidRPr="004675AE" w:rsidRDefault="00F879ED" w:rsidP="004675AE">
            <w:pPr>
              <w:spacing w:after="0" w:line="240" w:lineRule="auto"/>
              <w:ind w:firstLine="0"/>
              <w:rPr>
                <w:lang w:val="fr-FR"/>
              </w:rPr>
            </w:pPr>
          </w:p>
        </w:tc>
        <w:tc>
          <w:tcPr>
            <w:tcW w:w="2397" w:type="pct"/>
            <w:shd w:val="clear" w:color="auto" w:fill="auto"/>
          </w:tcPr>
          <w:p w14:paraId="1D4D0C89" w14:textId="77777777" w:rsidR="00F879ED" w:rsidRPr="004675AE" w:rsidRDefault="00CF1A8C" w:rsidP="004675AE">
            <w:pPr>
              <w:spacing w:after="0" w:line="240" w:lineRule="auto"/>
              <w:ind w:firstLine="0"/>
              <w:rPr>
                <w:lang w:val="fr-FR"/>
              </w:rPr>
            </w:pPr>
            <w:r w:rsidRPr="004675AE">
              <w:rPr>
                <w:lang w:val="fr-FR"/>
              </w:rPr>
              <w:t>Anorexie</w:t>
            </w:r>
          </w:p>
        </w:tc>
        <w:tc>
          <w:tcPr>
            <w:tcW w:w="1010" w:type="pct"/>
            <w:shd w:val="clear" w:color="auto" w:fill="auto"/>
          </w:tcPr>
          <w:p w14:paraId="2FE6A675" w14:textId="77777777" w:rsidR="00F879ED" w:rsidRPr="004675AE" w:rsidRDefault="00CF1A8C" w:rsidP="004675AE">
            <w:pPr>
              <w:spacing w:after="0" w:line="240" w:lineRule="auto"/>
              <w:ind w:firstLine="0"/>
              <w:rPr>
                <w:lang w:val="fr-FR"/>
              </w:rPr>
            </w:pPr>
            <w:r w:rsidRPr="004675AE">
              <w:rPr>
                <w:lang w:val="fr-FR"/>
              </w:rPr>
              <w:t>Très fréquent</w:t>
            </w:r>
          </w:p>
        </w:tc>
      </w:tr>
      <w:tr w:rsidR="00E74CC1" w:rsidRPr="00855078" w14:paraId="41D14C56" w14:textId="77777777" w:rsidTr="00B02D63">
        <w:trPr>
          <w:trHeight w:val="20"/>
        </w:trPr>
        <w:tc>
          <w:tcPr>
            <w:tcW w:w="1593" w:type="pct"/>
            <w:vMerge/>
            <w:shd w:val="clear" w:color="auto" w:fill="auto"/>
          </w:tcPr>
          <w:p w14:paraId="3461C825" w14:textId="77777777" w:rsidR="00E74CC1" w:rsidRPr="004675AE" w:rsidRDefault="00E74CC1" w:rsidP="004675AE">
            <w:pPr>
              <w:spacing w:after="0" w:line="240" w:lineRule="auto"/>
              <w:ind w:firstLine="0"/>
              <w:rPr>
                <w:lang w:val="fr-FR"/>
              </w:rPr>
            </w:pPr>
          </w:p>
        </w:tc>
        <w:tc>
          <w:tcPr>
            <w:tcW w:w="2397" w:type="pct"/>
            <w:shd w:val="clear" w:color="auto" w:fill="auto"/>
          </w:tcPr>
          <w:p w14:paraId="264800FE" w14:textId="77777777" w:rsidR="00E74CC1" w:rsidRPr="004675AE" w:rsidRDefault="00E74CC1" w:rsidP="004675AE">
            <w:pPr>
              <w:spacing w:after="0" w:line="240" w:lineRule="auto"/>
              <w:ind w:firstLine="0"/>
              <w:rPr>
                <w:lang w:val="fr-FR"/>
              </w:rPr>
            </w:pPr>
            <w:r w:rsidRPr="004675AE">
              <w:rPr>
                <w:lang w:val="fr-FR"/>
              </w:rPr>
              <w:t>Syndrome de lyse tumorale</w:t>
            </w:r>
          </w:p>
        </w:tc>
        <w:tc>
          <w:tcPr>
            <w:tcW w:w="1010" w:type="pct"/>
            <w:shd w:val="clear" w:color="auto" w:fill="auto"/>
          </w:tcPr>
          <w:p w14:paraId="335AEA0A" w14:textId="77777777" w:rsidR="00E74CC1" w:rsidRPr="004675AE" w:rsidRDefault="00E74CC1" w:rsidP="004675AE">
            <w:pPr>
              <w:spacing w:after="0" w:line="240" w:lineRule="auto"/>
              <w:ind w:firstLine="0"/>
              <w:rPr>
                <w:lang w:val="fr-FR"/>
              </w:rPr>
            </w:pPr>
            <w:r w:rsidRPr="004675AE">
              <w:rPr>
                <w:lang w:val="fr-FR"/>
              </w:rPr>
              <w:t>Indéterminée</w:t>
            </w:r>
          </w:p>
        </w:tc>
      </w:tr>
      <w:tr w:rsidR="003F0B9D" w:rsidRPr="00855078" w14:paraId="60C3BAF2" w14:textId="77777777" w:rsidTr="00B02D63">
        <w:trPr>
          <w:trHeight w:val="20"/>
        </w:trPr>
        <w:tc>
          <w:tcPr>
            <w:tcW w:w="1593" w:type="pct"/>
            <w:vMerge/>
            <w:tcBorders>
              <w:bottom w:val="single" w:sz="4" w:space="0" w:color="auto"/>
            </w:tcBorders>
            <w:shd w:val="clear" w:color="auto" w:fill="auto"/>
          </w:tcPr>
          <w:p w14:paraId="156A5CC1" w14:textId="77777777" w:rsidR="00F879ED" w:rsidRPr="004675AE" w:rsidRDefault="00F879ED" w:rsidP="004675AE">
            <w:pPr>
              <w:spacing w:after="0" w:line="240" w:lineRule="auto"/>
              <w:ind w:firstLine="0"/>
              <w:rPr>
                <w:lang w:val="fr-FR"/>
              </w:rPr>
            </w:pPr>
          </w:p>
        </w:tc>
        <w:tc>
          <w:tcPr>
            <w:tcW w:w="2397" w:type="pct"/>
            <w:shd w:val="clear" w:color="auto" w:fill="auto"/>
          </w:tcPr>
          <w:p w14:paraId="2C7525F7" w14:textId="77777777" w:rsidR="00F879ED" w:rsidRPr="004675AE" w:rsidRDefault="00CF1A8C" w:rsidP="004675AE">
            <w:pPr>
              <w:spacing w:after="0" w:line="240" w:lineRule="auto"/>
              <w:ind w:firstLine="0"/>
              <w:rPr>
                <w:lang w:val="fr-FR"/>
              </w:rPr>
            </w:pPr>
            <w:r w:rsidRPr="004675AE">
              <w:rPr>
                <w:lang w:val="fr-FR"/>
              </w:rPr>
              <w:t>Hyperkaliémie</w:t>
            </w:r>
          </w:p>
        </w:tc>
        <w:tc>
          <w:tcPr>
            <w:tcW w:w="1010" w:type="pct"/>
            <w:shd w:val="clear" w:color="auto" w:fill="auto"/>
          </w:tcPr>
          <w:p w14:paraId="253E4402" w14:textId="77777777" w:rsidR="00F879ED" w:rsidRPr="004675AE" w:rsidRDefault="00CF1A8C" w:rsidP="004675AE">
            <w:pPr>
              <w:spacing w:after="0" w:line="240" w:lineRule="auto"/>
              <w:ind w:firstLine="0"/>
              <w:rPr>
                <w:lang w:val="fr-FR"/>
              </w:rPr>
            </w:pPr>
            <w:r w:rsidRPr="004675AE">
              <w:rPr>
                <w:lang w:val="fr-FR"/>
              </w:rPr>
              <w:t>Indéterminée</w:t>
            </w:r>
          </w:p>
        </w:tc>
      </w:tr>
      <w:tr w:rsidR="003F0B9D" w:rsidRPr="00855078" w14:paraId="32A7105D" w14:textId="77777777" w:rsidTr="00B02D63">
        <w:trPr>
          <w:trHeight w:val="20"/>
        </w:trPr>
        <w:tc>
          <w:tcPr>
            <w:tcW w:w="1593" w:type="pct"/>
            <w:tcBorders>
              <w:top w:val="single" w:sz="4" w:space="0" w:color="auto"/>
              <w:left w:val="single" w:sz="4" w:space="0" w:color="auto"/>
              <w:bottom w:val="nil"/>
              <w:right w:val="single" w:sz="4" w:space="0" w:color="auto"/>
            </w:tcBorders>
            <w:shd w:val="clear" w:color="auto" w:fill="auto"/>
          </w:tcPr>
          <w:p w14:paraId="4FE7B4EC" w14:textId="77777777" w:rsidR="00F879ED" w:rsidRPr="004675AE" w:rsidRDefault="00CF1A8C" w:rsidP="004675AE">
            <w:pPr>
              <w:keepNext/>
              <w:spacing w:after="0" w:line="240" w:lineRule="auto"/>
              <w:ind w:firstLine="0"/>
              <w:rPr>
                <w:lang w:val="fr-FR"/>
              </w:rPr>
            </w:pPr>
            <w:r w:rsidRPr="004675AE">
              <w:rPr>
                <w:lang w:val="fr-FR"/>
              </w:rPr>
              <w:lastRenderedPageBreak/>
              <w:t>Affections psychiatriques</w:t>
            </w:r>
          </w:p>
        </w:tc>
        <w:tc>
          <w:tcPr>
            <w:tcW w:w="2397" w:type="pct"/>
            <w:tcBorders>
              <w:left w:val="single" w:sz="4" w:space="0" w:color="auto"/>
            </w:tcBorders>
            <w:shd w:val="clear" w:color="auto" w:fill="auto"/>
          </w:tcPr>
          <w:p w14:paraId="0714A7DE" w14:textId="77777777" w:rsidR="00F879ED" w:rsidRPr="004675AE" w:rsidRDefault="00CF1A8C" w:rsidP="004675AE">
            <w:pPr>
              <w:keepNext/>
              <w:spacing w:after="0" w:line="240" w:lineRule="auto"/>
              <w:ind w:firstLine="0"/>
              <w:rPr>
                <w:lang w:val="fr-FR"/>
              </w:rPr>
            </w:pPr>
            <w:r w:rsidRPr="004675AE">
              <w:rPr>
                <w:lang w:val="fr-FR"/>
              </w:rPr>
              <w:t>Insomnie</w:t>
            </w:r>
          </w:p>
        </w:tc>
        <w:tc>
          <w:tcPr>
            <w:tcW w:w="1010" w:type="pct"/>
            <w:shd w:val="clear" w:color="auto" w:fill="auto"/>
          </w:tcPr>
          <w:p w14:paraId="3E7892DD" w14:textId="77777777" w:rsidR="00F879ED" w:rsidRPr="004675AE" w:rsidRDefault="00CF1A8C" w:rsidP="004675AE">
            <w:pPr>
              <w:keepNext/>
              <w:spacing w:after="0" w:line="240" w:lineRule="auto"/>
              <w:ind w:firstLine="0"/>
              <w:rPr>
                <w:lang w:val="fr-FR"/>
              </w:rPr>
            </w:pPr>
            <w:r w:rsidRPr="004675AE">
              <w:rPr>
                <w:lang w:val="fr-FR"/>
              </w:rPr>
              <w:t>Très fréquent</w:t>
            </w:r>
          </w:p>
        </w:tc>
      </w:tr>
      <w:tr w:rsidR="003F0B9D" w:rsidRPr="00855078" w14:paraId="6BE7C314"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4E2B7EB9"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75A96F39" w14:textId="77777777" w:rsidR="00F879ED" w:rsidRPr="004675AE" w:rsidRDefault="00CF1A8C" w:rsidP="004675AE">
            <w:pPr>
              <w:spacing w:after="0" w:line="240" w:lineRule="auto"/>
              <w:ind w:firstLine="0"/>
              <w:rPr>
                <w:lang w:val="fr-FR"/>
              </w:rPr>
            </w:pPr>
            <w:r w:rsidRPr="004675AE">
              <w:rPr>
                <w:lang w:val="fr-FR"/>
              </w:rPr>
              <w:t>Anxiété</w:t>
            </w:r>
          </w:p>
        </w:tc>
        <w:tc>
          <w:tcPr>
            <w:tcW w:w="1010" w:type="pct"/>
            <w:shd w:val="clear" w:color="auto" w:fill="auto"/>
          </w:tcPr>
          <w:p w14:paraId="001CCCC1"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2701C1E2"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3533D499"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206FBCE3" w14:textId="77777777" w:rsidR="00F879ED" w:rsidRPr="004675AE" w:rsidRDefault="00CF1A8C" w:rsidP="004675AE">
            <w:pPr>
              <w:spacing w:after="0" w:line="240" w:lineRule="auto"/>
              <w:ind w:firstLine="0"/>
              <w:rPr>
                <w:lang w:val="fr-FR"/>
              </w:rPr>
            </w:pPr>
            <w:r w:rsidRPr="004675AE">
              <w:rPr>
                <w:lang w:val="fr-FR"/>
              </w:rPr>
              <w:t>Dépression</w:t>
            </w:r>
          </w:p>
        </w:tc>
        <w:tc>
          <w:tcPr>
            <w:tcW w:w="1010" w:type="pct"/>
            <w:shd w:val="clear" w:color="auto" w:fill="auto"/>
          </w:tcPr>
          <w:p w14:paraId="79AE18FE"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5ADB77DD" w14:textId="77777777" w:rsidTr="00B02D63">
        <w:trPr>
          <w:trHeight w:val="20"/>
        </w:trPr>
        <w:tc>
          <w:tcPr>
            <w:tcW w:w="1593" w:type="pct"/>
            <w:tcBorders>
              <w:top w:val="single" w:sz="4" w:space="0" w:color="auto"/>
              <w:left w:val="single" w:sz="4" w:space="0" w:color="auto"/>
              <w:bottom w:val="nil"/>
              <w:right w:val="single" w:sz="4" w:space="0" w:color="auto"/>
            </w:tcBorders>
            <w:shd w:val="clear" w:color="auto" w:fill="auto"/>
          </w:tcPr>
          <w:p w14:paraId="29A1FD8E" w14:textId="77777777" w:rsidR="00F879ED" w:rsidRPr="004675AE" w:rsidRDefault="00CF1A8C" w:rsidP="004675AE">
            <w:pPr>
              <w:keepNext/>
              <w:spacing w:after="0" w:line="240" w:lineRule="auto"/>
              <w:ind w:firstLine="0"/>
              <w:rPr>
                <w:lang w:val="fr-FR"/>
              </w:rPr>
            </w:pPr>
            <w:r w:rsidRPr="004675AE">
              <w:rPr>
                <w:lang w:val="fr-FR"/>
              </w:rPr>
              <w:t>Affections du système nerveux</w:t>
            </w:r>
          </w:p>
        </w:tc>
        <w:tc>
          <w:tcPr>
            <w:tcW w:w="2397" w:type="pct"/>
            <w:tcBorders>
              <w:left w:val="single" w:sz="4" w:space="0" w:color="auto"/>
            </w:tcBorders>
            <w:shd w:val="clear" w:color="auto" w:fill="auto"/>
          </w:tcPr>
          <w:p w14:paraId="4688F179" w14:textId="77777777" w:rsidR="00F879ED" w:rsidRPr="004675AE" w:rsidRDefault="00CF1A8C" w:rsidP="004675AE">
            <w:pPr>
              <w:spacing w:after="0" w:line="240" w:lineRule="auto"/>
              <w:ind w:firstLine="0"/>
              <w:rPr>
                <w:lang w:val="fr-FR"/>
              </w:rPr>
            </w:pPr>
            <w:r w:rsidRPr="004675AE">
              <w:rPr>
                <w:vertAlign w:val="superscript"/>
                <w:lang w:val="fr-FR"/>
              </w:rPr>
              <w:t>1</w:t>
            </w:r>
            <w:r w:rsidRPr="004675AE">
              <w:rPr>
                <w:lang w:val="fr-FR"/>
              </w:rPr>
              <w:t>Tremblements</w:t>
            </w:r>
          </w:p>
        </w:tc>
        <w:tc>
          <w:tcPr>
            <w:tcW w:w="1010" w:type="pct"/>
            <w:shd w:val="clear" w:color="auto" w:fill="auto"/>
          </w:tcPr>
          <w:p w14:paraId="0EA49457"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1450A989"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30924436"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764F86CF" w14:textId="77777777" w:rsidR="00F879ED" w:rsidRPr="004675AE" w:rsidRDefault="00CF1A8C" w:rsidP="004675AE">
            <w:pPr>
              <w:spacing w:after="0" w:line="240" w:lineRule="auto"/>
              <w:ind w:firstLine="0"/>
              <w:rPr>
                <w:lang w:val="fr-FR"/>
              </w:rPr>
            </w:pPr>
            <w:r w:rsidRPr="004675AE">
              <w:rPr>
                <w:lang w:val="fr-FR"/>
              </w:rPr>
              <w:t>Etourdissements</w:t>
            </w:r>
          </w:p>
        </w:tc>
        <w:tc>
          <w:tcPr>
            <w:tcW w:w="1010" w:type="pct"/>
            <w:shd w:val="clear" w:color="auto" w:fill="auto"/>
          </w:tcPr>
          <w:p w14:paraId="63F3A011" w14:textId="77777777" w:rsidR="00F879ED" w:rsidRPr="004675AE" w:rsidRDefault="00CF1A8C" w:rsidP="004675AE">
            <w:pPr>
              <w:spacing w:after="0" w:line="240" w:lineRule="auto"/>
              <w:ind w:firstLine="0"/>
              <w:rPr>
                <w:lang w:val="fr-FR"/>
              </w:rPr>
            </w:pPr>
            <w:r w:rsidRPr="004675AE">
              <w:rPr>
                <w:lang w:val="fr-FR"/>
              </w:rPr>
              <w:t xml:space="preserve">Très fréquent </w:t>
            </w:r>
          </w:p>
        </w:tc>
      </w:tr>
      <w:tr w:rsidR="003F0B9D" w:rsidRPr="00855078" w14:paraId="044EF8D1"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75849BD2" w14:textId="77777777" w:rsidR="00F879ED" w:rsidRPr="004675AE" w:rsidRDefault="00F879ED" w:rsidP="004675AE">
            <w:pPr>
              <w:keepNext/>
              <w:spacing w:after="0" w:line="240" w:lineRule="auto"/>
              <w:ind w:firstLine="0"/>
              <w:rPr>
                <w:lang w:val="fr-FR"/>
              </w:rPr>
            </w:pPr>
          </w:p>
        </w:tc>
        <w:tc>
          <w:tcPr>
            <w:tcW w:w="2397" w:type="pct"/>
            <w:tcBorders>
              <w:left w:val="single" w:sz="4" w:space="0" w:color="auto"/>
            </w:tcBorders>
            <w:shd w:val="clear" w:color="auto" w:fill="auto"/>
          </w:tcPr>
          <w:p w14:paraId="7B5ACA2F" w14:textId="77777777" w:rsidR="00F879ED" w:rsidRPr="004675AE" w:rsidRDefault="00CF1A8C" w:rsidP="004675AE">
            <w:pPr>
              <w:spacing w:after="0" w:line="240" w:lineRule="auto"/>
              <w:ind w:firstLine="0"/>
              <w:rPr>
                <w:lang w:val="fr-FR"/>
              </w:rPr>
            </w:pPr>
            <w:r w:rsidRPr="004675AE">
              <w:rPr>
                <w:lang w:val="fr-FR"/>
              </w:rPr>
              <w:t>Céphalée</w:t>
            </w:r>
          </w:p>
        </w:tc>
        <w:tc>
          <w:tcPr>
            <w:tcW w:w="1010" w:type="pct"/>
            <w:shd w:val="clear" w:color="auto" w:fill="auto"/>
          </w:tcPr>
          <w:p w14:paraId="650B79DD"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242F0363"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64AC221F"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3AA5E1F1" w14:textId="77777777" w:rsidR="00F879ED" w:rsidRPr="004675AE" w:rsidRDefault="00CF1A8C" w:rsidP="004675AE">
            <w:pPr>
              <w:spacing w:after="0" w:line="240" w:lineRule="auto"/>
              <w:ind w:firstLine="0"/>
              <w:rPr>
                <w:lang w:val="fr-FR"/>
              </w:rPr>
            </w:pPr>
            <w:r w:rsidRPr="004675AE">
              <w:rPr>
                <w:lang w:val="fr-FR"/>
              </w:rPr>
              <w:t>Paresthésie</w:t>
            </w:r>
          </w:p>
        </w:tc>
        <w:tc>
          <w:tcPr>
            <w:tcW w:w="1010" w:type="pct"/>
            <w:shd w:val="clear" w:color="auto" w:fill="auto"/>
          </w:tcPr>
          <w:p w14:paraId="08D9BCDC"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647CEE02" w14:textId="77777777" w:rsidTr="00B02D63">
        <w:trPr>
          <w:trHeight w:val="20"/>
        </w:trPr>
        <w:tc>
          <w:tcPr>
            <w:tcW w:w="1593" w:type="pct"/>
            <w:tcBorders>
              <w:top w:val="nil"/>
              <w:left w:val="single" w:sz="4" w:space="0" w:color="auto"/>
              <w:bottom w:val="nil"/>
              <w:right w:val="single" w:sz="4" w:space="0" w:color="auto"/>
            </w:tcBorders>
            <w:shd w:val="clear" w:color="auto" w:fill="auto"/>
            <w:vAlign w:val="bottom"/>
          </w:tcPr>
          <w:p w14:paraId="3AA1C109"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6A774877" w14:textId="77777777" w:rsidR="00F879ED" w:rsidRPr="004675AE" w:rsidRDefault="00CF1A8C" w:rsidP="004675AE">
            <w:pPr>
              <w:spacing w:after="0" w:line="240" w:lineRule="auto"/>
              <w:ind w:firstLine="0"/>
              <w:rPr>
                <w:lang w:val="fr-FR"/>
              </w:rPr>
            </w:pPr>
            <w:r w:rsidRPr="004675AE">
              <w:rPr>
                <w:lang w:val="fr-FR"/>
              </w:rPr>
              <w:t>Dysgueusie</w:t>
            </w:r>
          </w:p>
        </w:tc>
        <w:tc>
          <w:tcPr>
            <w:tcW w:w="1010" w:type="pct"/>
            <w:shd w:val="clear" w:color="auto" w:fill="auto"/>
          </w:tcPr>
          <w:p w14:paraId="7D23E108"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6A245B6D"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27C3B78B"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1A6509CB" w14:textId="77777777" w:rsidR="00F879ED" w:rsidRPr="004675AE" w:rsidRDefault="00CF1A8C" w:rsidP="004675AE">
            <w:pPr>
              <w:spacing w:after="0" w:line="240" w:lineRule="auto"/>
              <w:ind w:firstLine="0"/>
              <w:rPr>
                <w:lang w:val="fr-FR"/>
              </w:rPr>
            </w:pPr>
            <w:r w:rsidRPr="004675AE">
              <w:rPr>
                <w:lang w:val="fr-FR"/>
              </w:rPr>
              <w:t>Neuropathie périphérique</w:t>
            </w:r>
          </w:p>
        </w:tc>
        <w:tc>
          <w:tcPr>
            <w:tcW w:w="1010" w:type="pct"/>
            <w:shd w:val="clear" w:color="auto" w:fill="auto"/>
          </w:tcPr>
          <w:p w14:paraId="3135705D"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09D7F09F"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0FD454EB"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5FCA798F" w14:textId="77777777" w:rsidR="00F879ED" w:rsidRPr="004675AE" w:rsidRDefault="00CF1A8C" w:rsidP="004675AE">
            <w:pPr>
              <w:spacing w:after="0" w:line="240" w:lineRule="auto"/>
              <w:ind w:firstLine="0"/>
              <w:rPr>
                <w:lang w:val="fr-FR"/>
              </w:rPr>
            </w:pPr>
            <w:r w:rsidRPr="004675AE">
              <w:rPr>
                <w:lang w:val="fr-FR"/>
              </w:rPr>
              <w:t>Hypertonie</w:t>
            </w:r>
          </w:p>
        </w:tc>
        <w:tc>
          <w:tcPr>
            <w:tcW w:w="1010" w:type="pct"/>
            <w:shd w:val="clear" w:color="auto" w:fill="auto"/>
          </w:tcPr>
          <w:p w14:paraId="75A65A02"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43FC8186" w14:textId="77777777" w:rsidTr="00B02D63">
        <w:trPr>
          <w:trHeight w:val="20"/>
        </w:trPr>
        <w:tc>
          <w:tcPr>
            <w:tcW w:w="1593" w:type="pct"/>
            <w:tcBorders>
              <w:top w:val="nil"/>
              <w:left w:val="single" w:sz="4" w:space="0" w:color="auto"/>
              <w:bottom w:val="nil"/>
              <w:right w:val="single" w:sz="4" w:space="0" w:color="auto"/>
            </w:tcBorders>
            <w:shd w:val="clear" w:color="auto" w:fill="auto"/>
          </w:tcPr>
          <w:p w14:paraId="3C36BAD6"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1AAA6AA1" w14:textId="77777777" w:rsidR="00F879ED" w:rsidRPr="004675AE" w:rsidRDefault="00CF1A8C" w:rsidP="004675AE">
            <w:pPr>
              <w:spacing w:after="0" w:line="240" w:lineRule="auto"/>
              <w:ind w:firstLine="0"/>
              <w:rPr>
                <w:lang w:val="fr-FR"/>
              </w:rPr>
            </w:pPr>
            <w:r w:rsidRPr="004675AE">
              <w:rPr>
                <w:lang w:val="fr-FR"/>
              </w:rPr>
              <w:t>Somnolence</w:t>
            </w:r>
          </w:p>
        </w:tc>
        <w:tc>
          <w:tcPr>
            <w:tcW w:w="1010" w:type="pct"/>
            <w:shd w:val="clear" w:color="auto" w:fill="auto"/>
          </w:tcPr>
          <w:p w14:paraId="16C94F86"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0A62FF6A" w14:textId="77777777" w:rsidTr="00B02D63">
        <w:tblPrEx>
          <w:tblCellMar>
            <w:right w:w="115" w:type="dxa"/>
          </w:tblCellMar>
        </w:tblPrEx>
        <w:trPr>
          <w:trHeight w:val="193"/>
        </w:trPr>
        <w:tc>
          <w:tcPr>
            <w:tcW w:w="1593" w:type="pct"/>
            <w:vMerge w:val="restart"/>
            <w:tcBorders>
              <w:top w:val="single" w:sz="4" w:space="0" w:color="auto"/>
            </w:tcBorders>
            <w:shd w:val="clear" w:color="auto" w:fill="auto"/>
          </w:tcPr>
          <w:p w14:paraId="3BC48C4E" w14:textId="77777777" w:rsidR="00426F8A" w:rsidRPr="004675AE" w:rsidRDefault="00426F8A" w:rsidP="004675AE">
            <w:pPr>
              <w:keepNext/>
              <w:spacing w:after="0" w:line="240" w:lineRule="auto"/>
              <w:ind w:firstLine="0"/>
              <w:rPr>
                <w:lang w:val="fr-FR"/>
              </w:rPr>
            </w:pPr>
            <w:r w:rsidRPr="004675AE">
              <w:rPr>
                <w:lang w:val="fr-FR"/>
              </w:rPr>
              <w:t>Affections oculaires</w:t>
            </w:r>
          </w:p>
        </w:tc>
        <w:tc>
          <w:tcPr>
            <w:tcW w:w="2397" w:type="pct"/>
            <w:shd w:val="clear" w:color="auto" w:fill="auto"/>
          </w:tcPr>
          <w:p w14:paraId="7E4755B0" w14:textId="77777777" w:rsidR="00426F8A" w:rsidRPr="004675AE" w:rsidRDefault="00426F8A" w:rsidP="004675AE">
            <w:pPr>
              <w:keepNext/>
              <w:spacing w:after="0" w:line="240" w:lineRule="auto"/>
              <w:rPr>
                <w:lang w:val="fr-FR"/>
              </w:rPr>
            </w:pPr>
            <w:r w:rsidRPr="004675AE">
              <w:rPr>
                <w:lang w:val="fr-FR"/>
              </w:rPr>
              <w:t>Conjonctivite</w:t>
            </w:r>
          </w:p>
        </w:tc>
        <w:tc>
          <w:tcPr>
            <w:tcW w:w="1010" w:type="pct"/>
            <w:shd w:val="clear" w:color="auto" w:fill="auto"/>
          </w:tcPr>
          <w:p w14:paraId="11AF3A79" w14:textId="77777777" w:rsidR="00426F8A" w:rsidRPr="004675AE" w:rsidRDefault="00426F8A" w:rsidP="004675AE">
            <w:pPr>
              <w:keepNext/>
              <w:spacing w:after="0" w:line="240" w:lineRule="auto"/>
              <w:rPr>
                <w:lang w:val="fr-FR"/>
              </w:rPr>
            </w:pPr>
            <w:r w:rsidRPr="004675AE">
              <w:rPr>
                <w:lang w:val="fr-FR"/>
              </w:rPr>
              <w:t>Très fréquent</w:t>
            </w:r>
          </w:p>
        </w:tc>
      </w:tr>
      <w:tr w:rsidR="00426F8A" w:rsidRPr="00855078" w14:paraId="3C9E1F66" w14:textId="77777777" w:rsidTr="00B02D63">
        <w:tblPrEx>
          <w:tblCellMar>
            <w:right w:w="115" w:type="dxa"/>
          </w:tblCellMar>
        </w:tblPrEx>
        <w:trPr>
          <w:trHeight w:val="182"/>
        </w:trPr>
        <w:tc>
          <w:tcPr>
            <w:tcW w:w="1593" w:type="pct"/>
            <w:vMerge/>
            <w:shd w:val="clear" w:color="auto" w:fill="auto"/>
          </w:tcPr>
          <w:p w14:paraId="12ED359D" w14:textId="77777777" w:rsidR="00426F8A" w:rsidRPr="004675AE" w:rsidRDefault="00426F8A" w:rsidP="004675AE">
            <w:pPr>
              <w:keepNext/>
              <w:spacing w:after="0" w:line="240" w:lineRule="auto"/>
              <w:ind w:firstLine="0"/>
              <w:rPr>
                <w:lang w:val="fr-FR"/>
              </w:rPr>
            </w:pPr>
          </w:p>
        </w:tc>
        <w:tc>
          <w:tcPr>
            <w:tcW w:w="2397" w:type="pct"/>
            <w:shd w:val="clear" w:color="auto" w:fill="auto"/>
          </w:tcPr>
          <w:p w14:paraId="312E930A" w14:textId="77777777" w:rsidR="00426F8A" w:rsidRPr="004675AE" w:rsidRDefault="00426F8A" w:rsidP="004675AE">
            <w:pPr>
              <w:keepNext/>
              <w:spacing w:after="0" w:line="240" w:lineRule="auto"/>
              <w:rPr>
                <w:lang w:val="fr-FR"/>
              </w:rPr>
            </w:pPr>
            <w:r w:rsidRPr="004675AE">
              <w:rPr>
                <w:lang w:val="fr-FR"/>
              </w:rPr>
              <w:t xml:space="preserve">Augmentation du larmoiement </w:t>
            </w:r>
          </w:p>
        </w:tc>
        <w:tc>
          <w:tcPr>
            <w:tcW w:w="1010" w:type="pct"/>
            <w:shd w:val="clear" w:color="auto" w:fill="auto"/>
          </w:tcPr>
          <w:p w14:paraId="62CBB9A7" w14:textId="77777777" w:rsidR="00426F8A" w:rsidRPr="004675AE" w:rsidRDefault="00426F8A" w:rsidP="004675AE">
            <w:pPr>
              <w:keepNext/>
              <w:spacing w:after="0" w:line="240" w:lineRule="auto"/>
              <w:rPr>
                <w:lang w:val="fr-FR"/>
              </w:rPr>
            </w:pPr>
            <w:r w:rsidRPr="004675AE">
              <w:rPr>
                <w:lang w:val="fr-FR"/>
              </w:rPr>
              <w:t>Très fréquent</w:t>
            </w:r>
          </w:p>
        </w:tc>
      </w:tr>
      <w:tr w:rsidR="00426F8A" w:rsidRPr="00855078" w14:paraId="443A388A" w14:textId="77777777" w:rsidTr="00B02D63">
        <w:tblPrEx>
          <w:tblCellMar>
            <w:right w:w="115" w:type="dxa"/>
          </w:tblCellMar>
        </w:tblPrEx>
        <w:trPr>
          <w:trHeight w:val="107"/>
        </w:trPr>
        <w:tc>
          <w:tcPr>
            <w:tcW w:w="1593" w:type="pct"/>
            <w:vMerge/>
            <w:shd w:val="clear" w:color="auto" w:fill="auto"/>
          </w:tcPr>
          <w:p w14:paraId="19275CD5" w14:textId="77777777" w:rsidR="00426F8A" w:rsidRPr="004675AE" w:rsidRDefault="00426F8A" w:rsidP="004675AE">
            <w:pPr>
              <w:keepNext/>
              <w:spacing w:after="0" w:line="240" w:lineRule="auto"/>
              <w:ind w:firstLine="0"/>
              <w:rPr>
                <w:lang w:val="fr-FR"/>
              </w:rPr>
            </w:pPr>
          </w:p>
        </w:tc>
        <w:tc>
          <w:tcPr>
            <w:tcW w:w="2397" w:type="pct"/>
            <w:shd w:val="clear" w:color="auto" w:fill="auto"/>
          </w:tcPr>
          <w:p w14:paraId="16210384" w14:textId="77777777" w:rsidR="00426F8A" w:rsidRPr="004675AE" w:rsidRDefault="00426F8A" w:rsidP="004675AE">
            <w:pPr>
              <w:keepNext/>
              <w:spacing w:after="0" w:line="240" w:lineRule="auto"/>
              <w:rPr>
                <w:lang w:val="fr-FR"/>
              </w:rPr>
            </w:pPr>
            <w:r w:rsidRPr="004675AE">
              <w:rPr>
                <w:lang w:val="fr-FR"/>
              </w:rPr>
              <w:t>Sécheresse oculaire</w:t>
            </w:r>
          </w:p>
        </w:tc>
        <w:tc>
          <w:tcPr>
            <w:tcW w:w="1010" w:type="pct"/>
            <w:shd w:val="clear" w:color="auto" w:fill="auto"/>
          </w:tcPr>
          <w:p w14:paraId="0B9091E8" w14:textId="77777777" w:rsidR="00426F8A" w:rsidRPr="004675AE" w:rsidRDefault="00426F8A" w:rsidP="004675AE">
            <w:pPr>
              <w:keepNext/>
              <w:spacing w:after="0" w:line="240" w:lineRule="auto"/>
              <w:rPr>
                <w:lang w:val="fr-FR"/>
              </w:rPr>
            </w:pPr>
            <w:r w:rsidRPr="004675AE">
              <w:rPr>
                <w:lang w:val="fr-FR"/>
              </w:rPr>
              <w:t>Fréquent</w:t>
            </w:r>
          </w:p>
        </w:tc>
      </w:tr>
      <w:tr w:rsidR="00426F8A" w:rsidRPr="00855078" w14:paraId="37B4787F" w14:textId="77777777" w:rsidTr="00B02D63">
        <w:tblPrEx>
          <w:tblCellMar>
            <w:right w:w="115" w:type="dxa"/>
          </w:tblCellMar>
        </w:tblPrEx>
        <w:trPr>
          <w:trHeight w:val="139"/>
        </w:trPr>
        <w:tc>
          <w:tcPr>
            <w:tcW w:w="1593" w:type="pct"/>
            <w:vMerge/>
            <w:shd w:val="clear" w:color="auto" w:fill="auto"/>
          </w:tcPr>
          <w:p w14:paraId="0897D603" w14:textId="77777777" w:rsidR="00426F8A" w:rsidRPr="004675AE" w:rsidRDefault="00426F8A" w:rsidP="004675AE">
            <w:pPr>
              <w:keepNext/>
              <w:spacing w:after="0" w:line="240" w:lineRule="auto"/>
              <w:ind w:firstLine="0"/>
              <w:rPr>
                <w:lang w:val="fr-FR"/>
              </w:rPr>
            </w:pPr>
          </w:p>
        </w:tc>
        <w:tc>
          <w:tcPr>
            <w:tcW w:w="2397" w:type="pct"/>
            <w:shd w:val="clear" w:color="auto" w:fill="auto"/>
          </w:tcPr>
          <w:p w14:paraId="43F9D654" w14:textId="0E837BA1" w:rsidR="00426F8A" w:rsidRPr="004675AE" w:rsidRDefault="00094660" w:rsidP="004675AE">
            <w:pPr>
              <w:keepNext/>
              <w:spacing w:after="0" w:line="240" w:lineRule="auto"/>
              <w:rPr>
                <w:lang w:val="fr-FR"/>
              </w:rPr>
            </w:pPr>
            <w:r w:rsidRPr="00094660">
              <w:rPr>
                <w:lang w:val="fr-FR"/>
              </w:rPr>
              <w:t xml:space="preserve">Œdème </w:t>
            </w:r>
            <w:r w:rsidR="00426F8A" w:rsidRPr="004675AE">
              <w:rPr>
                <w:lang w:val="fr-FR"/>
              </w:rPr>
              <w:t>papillaire</w:t>
            </w:r>
          </w:p>
        </w:tc>
        <w:tc>
          <w:tcPr>
            <w:tcW w:w="1010" w:type="pct"/>
            <w:shd w:val="clear" w:color="auto" w:fill="auto"/>
          </w:tcPr>
          <w:p w14:paraId="62A038EB" w14:textId="77777777" w:rsidR="00426F8A" w:rsidRPr="004675AE" w:rsidRDefault="00426F8A" w:rsidP="004675AE">
            <w:pPr>
              <w:keepNext/>
              <w:spacing w:after="0" w:line="240" w:lineRule="auto"/>
              <w:rPr>
                <w:lang w:val="fr-FR"/>
              </w:rPr>
            </w:pPr>
            <w:r w:rsidRPr="004675AE">
              <w:rPr>
                <w:lang w:val="fr-FR"/>
              </w:rPr>
              <w:t>Indéterminée</w:t>
            </w:r>
          </w:p>
        </w:tc>
      </w:tr>
      <w:tr w:rsidR="00426F8A" w:rsidRPr="00855078" w14:paraId="4ADE8D0F" w14:textId="77777777" w:rsidTr="00B02D63">
        <w:tblPrEx>
          <w:tblCellMar>
            <w:right w:w="115" w:type="dxa"/>
          </w:tblCellMar>
        </w:tblPrEx>
        <w:trPr>
          <w:trHeight w:val="199"/>
        </w:trPr>
        <w:tc>
          <w:tcPr>
            <w:tcW w:w="1593" w:type="pct"/>
            <w:vMerge/>
            <w:shd w:val="clear" w:color="auto" w:fill="auto"/>
          </w:tcPr>
          <w:p w14:paraId="217F73E9" w14:textId="77777777" w:rsidR="00426F8A" w:rsidRPr="004675AE" w:rsidRDefault="00426F8A" w:rsidP="004675AE">
            <w:pPr>
              <w:keepNext/>
              <w:spacing w:after="0" w:line="240" w:lineRule="auto"/>
              <w:ind w:firstLine="0"/>
              <w:rPr>
                <w:lang w:val="fr-FR"/>
              </w:rPr>
            </w:pPr>
          </w:p>
        </w:tc>
        <w:tc>
          <w:tcPr>
            <w:tcW w:w="2397" w:type="pct"/>
            <w:shd w:val="clear" w:color="auto" w:fill="auto"/>
          </w:tcPr>
          <w:p w14:paraId="318E67F8" w14:textId="77777777" w:rsidR="00426F8A" w:rsidRPr="004675AE" w:rsidRDefault="00426F8A" w:rsidP="004675AE">
            <w:pPr>
              <w:keepNext/>
              <w:spacing w:after="0" w:line="240" w:lineRule="auto"/>
              <w:rPr>
                <w:lang w:val="fr-FR"/>
              </w:rPr>
            </w:pPr>
            <w:r w:rsidRPr="004675AE">
              <w:rPr>
                <w:lang w:val="fr-FR"/>
              </w:rPr>
              <w:t>Hémorragie rétinienne</w:t>
            </w:r>
          </w:p>
        </w:tc>
        <w:tc>
          <w:tcPr>
            <w:tcW w:w="1010" w:type="pct"/>
            <w:shd w:val="clear" w:color="auto" w:fill="auto"/>
          </w:tcPr>
          <w:p w14:paraId="3F376305" w14:textId="77777777" w:rsidR="00426F8A" w:rsidRPr="004675AE" w:rsidRDefault="00426F8A" w:rsidP="004675AE">
            <w:pPr>
              <w:keepNext/>
              <w:spacing w:after="0" w:line="240" w:lineRule="auto"/>
              <w:rPr>
                <w:lang w:val="fr-FR"/>
              </w:rPr>
            </w:pPr>
            <w:r w:rsidRPr="004675AE">
              <w:rPr>
                <w:lang w:val="fr-FR"/>
              </w:rPr>
              <w:t>Indéterminée</w:t>
            </w:r>
          </w:p>
        </w:tc>
      </w:tr>
      <w:tr w:rsidR="003F0B9D" w:rsidRPr="00855078" w14:paraId="37139E25" w14:textId="77777777" w:rsidTr="00B02D63">
        <w:tblPrEx>
          <w:tblCellMar>
            <w:right w:w="115" w:type="dxa"/>
          </w:tblCellMar>
        </w:tblPrEx>
        <w:trPr>
          <w:trHeight w:val="20"/>
        </w:trPr>
        <w:tc>
          <w:tcPr>
            <w:tcW w:w="1593" w:type="pct"/>
            <w:tcBorders>
              <w:bottom w:val="single" w:sz="4" w:space="0" w:color="auto"/>
            </w:tcBorders>
            <w:shd w:val="clear" w:color="auto" w:fill="auto"/>
          </w:tcPr>
          <w:p w14:paraId="56D654E9" w14:textId="77777777" w:rsidR="00F879ED" w:rsidRPr="004675AE" w:rsidRDefault="00CF1A8C" w:rsidP="004675AE">
            <w:pPr>
              <w:spacing w:after="0" w:line="240" w:lineRule="auto"/>
              <w:ind w:firstLine="0"/>
              <w:rPr>
                <w:lang w:val="fr-FR"/>
              </w:rPr>
            </w:pPr>
            <w:r w:rsidRPr="004675AE">
              <w:rPr>
                <w:lang w:val="fr-FR"/>
              </w:rPr>
              <w:t>Affections de l’oreille et du labyrinthe</w:t>
            </w:r>
          </w:p>
        </w:tc>
        <w:tc>
          <w:tcPr>
            <w:tcW w:w="2397" w:type="pct"/>
            <w:shd w:val="clear" w:color="auto" w:fill="auto"/>
          </w:tcPr>
          <w:p w14:paraId="77844E06" w14:textId="77777777" w:rsidR="00F879ED" w:rsidRPr="004675AE" w:rsidRDefault="00CF1A8C" w:rsidP="004675AE">
            <w:pPr>
              <w:spacing w:after="0" w:line="240" w:lineRule="auto"/>
              <w:ind w:firstLine="0"/>
              <w:rPr>
                <w:lang w:val="fr-FR"/>
              </w:rPr>
            </w:pPr>
            <w:r w:rsidRPr="004675AE">
              <w:rPr>
                <w:lang w:val="fr-FR"/>
              </w:rPr>
              <w:t>Surdité</w:t>
            </w:r>
          </w:p>
        </w:tc>
        <w:tc>
          <w:tcPr>
            <w:tcW w:w="1010" w:type="pct"/>
            <w:shd w:val="clear" w:color="auto" w:fill="auto"/>
          </w:tcPr>
          <w:p w14:paraId="29B24526" w14:textId="77777777" w:rsidR="00F879ED" w:rsidRPr="004675AE" w:rsidRDefault="00CF1A8C" w:rsidP="004675AE">
            <w:pPr>
              <w:spacing w:after="0" w:line="240" w:lineRule="auto"/>
              <w:ind w:firstLine="0"/>
              <w:rPr>
                <w:lang w:val="fr-FR"/>
              </w:rPr>
            </w:pPr>
            <w:r w:rsidRPr="004675AE">
              <w:rPr>
                <w:lang w:val="fr-FR"/>
              </w:rPr>
              <w:t>Peu fréquent</w:t>
            </w:r>
          </w:p>
        </w:tc>
      </w:tr>
      <w:tr w:rsidR="003F0B9D" w:rsidRPr="00855078" w14:paraId="5F0E67C8" w14:textId="77777777" w:rsidTr="00B02D63">
        <w:tblPrEx>
          <w:tblCellMar>
            <w:right w:w="115" w:type="dxa"/>
          </w:tblCellMar>
        </w:tblPrEx>
        <w:trPr>
          <w:trHeight w:val="20"/>
        </w:trPr>
        <w:tc>
          <w:tcPr>
            <w:tcW w:w="1593" w:type="pct"/>
            <w:tcBorders>
              <w:top w:val="single" w:sz="4" w:space="0" w:color="auto"/>
              <w:left w:val="single" w:sz="4" w:space="0" w:color="auto"/>
              <w:bottom w:val="nil"/>
              <w:right w:val="single" w:sz="4" w:space="0" w:color="auto"/>
            </w:tcBorders>
            <w:shd w:val="clear" w:color="auto" w:fill="auto"/>
          </w:tcPr>
          <w:p w14:paraId="06A6B508" w14:textId="77777777" w:rsidR="00F879ED" w:rsidRPr="004675AE" w:rsidRDefault="00CF1A8C" w:rsidP="004675AE">
            <w:pPr>
              <w:spacing w:after="0" w:line="240" w:lineRule="auto"/>
              <w:ind w:firstLine="0"/>
              <w:rPr>
                <w:lang w:val="fr-FR"/>
              </w:rPr>
            </w:pPr>
            <w:r w:rsidRPr="004675AE">
              <w:rPr>
                <w:lang w:val="fr-FR"/>
              </w:rPr>
              <w:t>Affections cardiaques</w:t>
            </w:r>
          </w:p>
        </w:tc>
        <w:tc>
          <w:tcPr>
            <w:tcW w:w="2397" w:type="pct"/>
            <w:tcBorders>
              <w:left w:val="single" w:sz="4" w:space="0" w:color="auto"/>
            </w:tcBorders>
            <w:shd w:val="clear" w:color="auto" w:fill="auto"/>
          </w:tcPr>
          <w:p w14:paraId="447BA13D" w14:textId="77777777" w:rsidR="00F879ED" w:rsidRPr="004675AE" w:rsidRDefault="007D367B" w:rsidP="004675AE">
            <w:pPr>
              <w:spacing w:after="0" w:line="240" w:lineRule="auto"/>
              <w:ind w:firstLine="0"/>
              <w:rPr>
                <w:lang w:val="fr-FR"/>
              </w:rPr>
            </w:pPr>
            <w:r w:rsidRPr="004675AE">
              <w:rPr>
                <w:vertAlign w:val="superscript"/>
                <w:lang w:val="fr-FR"/>
              </w:rPr>
              <w:t>1</w:t>
            </w:r>
            <w:r w:rsidR="00CF1A8C" w:rsidRPr="004675AE">
              <w:rPr>
                <w:lang w:val="fr-FR"/>
              </w:rPr>
              <w:t>Diminution de la tension artérielle</w:t>
            </w:r>
          </w:p>
        </w:tc>
        <w:tc>
          <w:tcPr>
            <w:tcW w:w="1010" w:type="pct"/>
            <w:shd w:val="clear" w:color="auto" w:fill="auto"/>
          </w:tcPr>
          <w:p w14:paraId="55E576E1"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752A7426"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46B05FE3"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775B6772" w14:textId="77777777" w:rsidR="00F879ED" w:rsidRPr="004675AE" w:rsidRDefault="007D367B" w:rsidP="004675AE">
            <w:pPr>
              <w:spacing w:after="0" w:line="240" w:lineRule="auto"/>
              <w:ind w:firstLine="0"/>
              <w:rPr>
                <w:lang w:val="fr-FR"/>
              </w:rPr>
            </w:pPr>
            <w:r w:rsidRPr="004675AE">
              <w:rPr>
                <w:vertAlign w:val="superscript"/>
                <w:lang w:val="fr-FR"/>
              </w:rPr>
              <w:t>1</w:t>
            </w:r>
            <w:r w:rsidR="00CF1A8C" w:rsidRPr="004675AE">
              <w:rPr>
                <w:lang w:val="fr-FR"/>
              </w:rPr>
              <w:t>Augmentation de la tension artérielle</w:t>
            </w:r>
          </w:p>
        </w:tc>
        <w:tc>
          <w:tcPr>
            <w:tcW w:w="1010" w:type="pct"/>
            <w:shd w:val="clear" w:color="auto" w:fill="auto"/>
          </w:tcPr>
          <w:p w14:paraId="089C7468" w14:textId="081ED3D8" w:rsidR="00F879ED" w:rsidRPr="004675AE" w:rsidRDefault="00CF1A8C" w:rsidP="004675AE">
            <w:pPr>
              <w:spacing w:after="0" w:line="240" w:lineRule="auto"/>
              <w:ind w:firstLine="0"/>
              <w:rPr>
                <w:lang w:val="fr-FR"/>
              </w:rPr>
            </w:pPr>
            <w:r w:rsidRPr="004675AE">
              <w:rPr>
                <w:lang w:val="fr-FR"/>
              </w:rPr>
              <w:t>Très fr</w:t>
            </w:r>
            <w:r w:rsidR="000166CC" w:rsidRPr="004675AE">
              <w:rPr>
                <w:lang w:val="fr-FR"/>
              </w:rPr>
              <w:t>é</w:t>
            </w:r>
            <w:r w:rsidRPr="004675AE">
              <w:rPr>
                <w:lang w:val="fr-FR"/>
              </w:rPr>
              <w:t>quent</w:t>
            </w:r>
          </w:p>
        </w:tc>
      </w:tr>
      <w:tr w:rsidR="003F0B9D" w:rsidRPr="00855078" w14:paraId="118A292F"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78B6C2BF"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165A1DCA" w14:textId="77777777" w:rsidR="00F879ED" w:rsidRPr="004675AE" w:rsidRDefault="00CF1A8C" w:rsidP="004675AE">
            <w:pPr>
              <w:spacing w:after="0" w:line="240" w:lineRule="auto"/>
              <w:ind w:firstLine="0"/>
              <w:rPr>
                <w:lang w:val="fr-FR"/>
              </w:rPr>
            </w:pPr>
            <w:r w:rsidRPr="004675AE">
              <w:rPr>
                <w:vertAlign w:val="superscript"/>
                <w:lang w:val="fr-FR"/>
              </w:rPr>
              <w:t>1</w:t>
            </w:r>
            <w:r w:rsidRPr="004675AE">
              <w:rPr>
                <w:lang w:val="fr-FR"/>
              </w:rPr>
              <w:t>Rythme cardiaque irrégulier</w:t>
            </w:r>
          </w:p>
        </w:tc>
        <w:tc>
          <w:tcPr>
            <w:tcW w:w="1010" w:type="pct"/>
            <w:shd w:val="clear" w:color="auto" w:fill="auto"/>
          </w:tcPr>
          <w:p w14:paraId="1A35805D"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67A16396"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5E3C73A4"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502D35FD" w14:textId="77777777" w:rsidR="00F879ED" w:rsidRPr="004675AE" w:rsidRDefault="006D14C6" w:rsidP="004675AE">
            <w:pPr>
              <w:spacing w:after="0" w:line="240" w:lineRule="auto"/>
              <w:ind w:firstLine="0"/>
              <w:rPr>
                <w:lang w:val="fr-FR"/>
              </w:rPr>
            </w:pPr>
            <w:r w:rsidRPr="004675AE">
              <w:rPr>
                <w:vertAlign w:val="superscript"/>
                <w:lang w:val="fr-FR"/>
              </w:rPr>
              <w:t>1</w:t>
            </w:r>
            <w:r w:rsidRPr="004675AE">
              <w:rPr>
                <w:lang w:val="fr-FR"/>
              </w:rPr>
              <w:t>Flutter</w:t>
            </w:r>
            <w:r w:rsidR="00566538" w:rsidRPr="004675AE">
              <w:rPr>
                <w:lang w:val="fr-FR"/>
              </w:rPr>
              <w:t xml:space="preserve"> </w:t>
            </w:r>
            <w:r w:rsidR="00CF1A8C" w:rsidRPr="004675AE">
              <w:rPr>
                <w:lang w:val="fr-FR"/>
              </w:rPr>
              <w:t>cardiaque</w:t>
            </w:r>
          </w:p>
        </w:tc>
        <w:tc>
          <w:tcPr>
            <w:tcW w:w="1010" w:type="pct"/>
            <w:shd w:val="clear" w:color="auto" w:fill="auto"/>
          </w:tcPr>
          <w:p w14:paraId="717D1BD3"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59B77A58"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35766E19"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1B6A918C" w14:textId="77777777" w:rsidR="00F879ED" w:rsidRPr="004675AE" w:rsidRDefault="00CF1A8C" w:rsidP="004675AE">
            <w:pPr>
              <w:spacing w:after="0" w:line="240" w:lineRule="auto"/>
              <w:ind w:firstLine="0"/>
              <w:rPr>
                <w:lang w:val="fr-FR"/>
              </w:rPr>
            </w:pPr>
            <w:r w:rsidRPr="004675AE">
              <w:rPr>
                <w:lang w:val="fr-FR"/>
              </w:rPr>
              <w:t>Diminution de la fraction d’éjection*</w:t>
            </w:r>
          </w:p>
        </w:tc>
        <w:tc>
          <w:tcPr>
            <w:tcW w:w="1010" w:type="pct"/>
            <w:shd w:val="clear" w:color="auto" w:fill="auto"/>
          </w:tcPr>
          <w:p w14:paraId="625E60E1" w14:textId="77777777" w:rsidR="00F879ED" w:rsidRPr="004675AE" w:rsidRDefault="00CF1A8C" w:rsidP="004675AE">
            <w:pPr>
              <w:spacing w:after="0" w:line="240" w:lineRule="auto"/>
              <w:ind w:firstLine="0"/>
              <w:rPr>
                <w:lang w:val="fr-FR"/>
              </w:rPr>
            </w:pPr>
            <w:r w:rsidRPr="004675AE">
              <w:rPr>
                <w:lang w:val="fr-FR"/>
              </w:rPr>
              <w:t>Très fréquent</w:t>
            </w:r>
          </w:p>
        </w:tc>
      </w:tr>
      <w:tr w:rsidR="003F0B9D" w:rsidRPr="00855078" w14:paraId="11D2C271"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6EDD5D4E"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3D516349" w14:textId="77777777" w:rsidR="00F879ED" w:rsidRPr="004675AE" w:rsidRDefault="006D14C6" w:rsidP="004675AE">
            <w:pPr>
              <w:spacing w:after="0" w:line="240" w:lineRule="auto"/>
              <w:ind w:firstLine="0"/>
              <w:rPr>
                <w:lang w:val="fr-FR"/>
              </w:rPr>
            </w:pPr>
            <w:r w:rsidRPr="004675AE">
              <w:rPr>
                <w:vertAlign w:val="superscript"/>
                <w:lang w:val="fr-FR"/>
              </w:rPr>
              <w:t>+</w:t>
            </w:r>
            <w:r w:rsidRPr="004675AE">
              <w:rPr>
                <w:lang w:val="fr-FR"/>
              </w:rPr>
              <w:t xml:space="preserve">Insuffisance cardiaque </w:t>
            </w:r>
            <w:r w:rsidR="00CF1A8C" w:rsidRPr="004675AE">
              <w:rPr>
                <w:lang w:val="fr-FR"/>
              </w:rPr>
              <w:t>congestive</w:t>
            </w:r>
          </w:p>
        </w:tc>
        <w:tc>
          <w:tcPr>
            <w:tcW w:w="1010" w:type="pct"/>
            <w:shd w:val="clear" w:color="auto" w:fill="auto"/>
          </w:tcPr>
          <w:p w14:paraId="765ABB5C" w14:textId="77777777" w:rsidR="00F879ED" w:rsidRPr="004675AE" w:rsidRDefault="00CF1A8C" w:rsidP="004675AE">
            <w:pPr>
              <w:spacing w:after="0" w:line="240" w:lineRule="auto"/>
              <w:ind w:firstLine="0"/>
              <w:rPr>
                <w:lang w:val="fr-FR"/>
              </w:rPr>
            </w:pPr>
            <w:r w:rsidRPr="004675AE">
              <w:rPr>
                <w:lang w:val="fr-FR"/>
              </w:rPr>
              <w:t xml:space="preserve">Fréquent </w:t>
            </w:r>
          </w:p>
        </w:tc>
      </w:tr>
      <w:tr w:rsidR="003F0B9D" w:rsidRPr="00855078" w14:paraId="448C3F11"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vAlign w:val="bottom"/>
          </w:tcPr>
          <w:p w14:paraId="5D7A3301"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340391EB" w14:textId="77777777" w:rsidR="00F879ED" w:rsidRPr="004675AE" w:rsidRDefault="006D14C6" w:rsidP="004675AE">
            <w:pPr>
              <w:spacing w:after="0" w:line="240" w:lineRule="auto"/>
              <w:ind w:firstLine="0"/>
              <w:rPr>
                <w:lang w:val="fr-FR"/>
              </w:rPr>
            </w:pPr>
            <w:r w:rsidRPr="004675AE">
              <w:rPr>
                <w:vertAlign w:val="superscript"/>
                <w:lang w:val="fr-FR"/>
              </w:rPr>
              <w:t>+1</w:t>
            </w:r>
            <w:r w:rsidR="00CF1A8C" w:rsidRPr="004675AE">
              <w:rPr>
                <w:lang w:val="fr-FR"/>
              </w:rPr>
              <w:t>Tachy-arythmie supra-ventriculaire</w:t>
            </w:r>
          </w:p>
        </w:tc>
        <w:tc>
          <w:tcPr>
            <w:tcW w:w="1010" w:type="pct"/>
            <w:shd w:val="clear" w:color="auto" w:fill="auto"/>
          </w:tcPr>
          <w:p w14:paraId="0801B513"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0CA0D26A"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535C4C9C"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16F3E9EC" w14:textId="77777777" w:rsidR="00F879ED" w:rsidRPr="004675AE" w:rsidRDefault="00CF1A8C" w:rsidP="004675AE">
            <w:pPr>
              <w:spacing w:after="0" w:line="240" w:lineRule="auto"/>
              <w:ind w:firstLine="0"/>
              <w:rPr>
                <w:lang w:val="fr-FR"/>
              </w:rPr>
            </w:pPr>
            <w:r w:rsidRPr="004675AE">
              <w:rPr>
                <w:lang w:val="fr-FR"/>
              </w:rPr>
              <w:t>Cardiomyopathie</w:t>
            </w:r>
          </w:p>
        </w:tc>
        <w:tc>
          <w:tcPr>
            <w:tcW w:w="1010" w:type="pct"/>
            <w:shd w:val="clear" w:color="auto" w:fill="auto"/>
          </w:tcPr>
          <w:p w14:paraId="2661AFC5"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63FAD30B"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10B4E8AE" w14:textId="77777777" w:rsidR="00201A12" w:rsidRPr="004675AE" w:rsidRDefault="00201A12" w:rsidP="004675AE">
            <w:pPr>
              <w:spacing w:after="0" w:line="240" w:lineRule="auto"/>
              <w:ind w:firstLine="0"/>
              <w:rPr>
                <w:lang w:val="fr-FR"/>
              </w:rPr>
            </w:pPr>
          </w:p>
        </w:tc>
        <w:tc>
          <w:tcPr>
            <w:tcW w:w="2397" w:type="pct"/>
            <w:tcBorders>
              <w:left w:val="single" w:sz="4" w:space="0" w:color="auto"/>
            </w:tcBorders>
            <w:shd w:val="clear" w:color="auto" w:fill="auto"/>
          </w:tcPr>
          <w:p w14:paraId="074F0938" w14:textId="59C1A721" w:rsidR="00201A12" w:rsidRPr="004675AE" w:rsidRDefault="00755F98" w:rsidP="004675AE">
            <w:pPr>
              <w:spacing w:after="0" w:line="240" w:lineRule="auto"/>
              <w:ind w:firstLine="0"/>
              <w:rPr>
                <w:lang w:val="fr-FR"/>
              </w:rPr>
            </w:pPr>
            <w:r w:rsidRPr="004675AE">
              <w:rPr>
                <w:vertAlign w:val="superscript"/>
                <w:lang w:val="fr-FR"/>
              </w:rPr>
              <w:t>1</w:t>
            </w:r>
            <w:r w:rsidRPr="004675AE">
              <w:rPr>
                <w:lang w:val="fr-FR"/>
              </w:rPr>
              <w:t>Palpitation</w:t>
            </w:r>
            <w:r w:rsidR="000166CC" w:rsidRPr="004675AE">
              <w:rPr>
                <w:lang w:val="fr-FR"/>
              </w:rPr>
              <w:t>s</w:t>
            </w:r>
          </w:p>
        </w:tc>
        <w:tc>
          <w:tcPr>
            <w:tcW w:w="1010" w:type="pct"/>
            <w:shd w:val="clear" w:color="auto" w:fill="auto"/>
          </w:tcPr>
          <w:p w14:paraId="7E21710C" w14:textId="77777777" w:rsidR="00201A12" w:rsidRPr="004675AE" w:rsidRDefault="00755F98" w:rsidP="004675AE">
            <w:pPr>
              <w:spacing w:after="0" w:line="240" w:lineRule="auto"/>
              <w:ind w:firstLine="0"/>
              <w:rPr>
                <w:lang w:val="fr-FR"/>
              </w:rPr>
            </w:pPr>
            <w:r w:rsidRPr="004675AE">
              <w:rPr>
                <w:lang w:val="fr-FR"/>
              </w:rPr>
              <w:t>Fréquent</w:t>
            </w:r>
          </w:p>
        </w:tc>
      </w:tr>
      <w:tr w:rsidR="003F0B9D" w:rsidRPr="00855078" w14:paraId="66FFAC28"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287F263D"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30EAB273" w14:textId="77777777" w:rsidR="00F879ED" w:rsidRPr="004675AE" w:rsidRDefault="00CF1A8C" w:rsidP="004675AE">
            <w:pPr>
              <w:spacing w:after="0" w:line="240" w:lineRule="auto"/>
              <w:ind w:firstLine="0"/>
              <w:rPr>
                <w:lang w:val="fr-FR"/>
              </w:rPr>
            </w:pPr>
            <w:r w:rsidRPr="004675AE">
              <w:rPr>
                <w:lang w:val="fr-FR"/>
              </w:rPr>
              <w:t>Epanchement péricardique</w:t>
            </w:r>
          </w:p>
        </w:tc>
        <w:tc>
          <w:tcPr>
            <w:tcW w:w="1010" w:type="pct"/>
            <w:shd w:val="clear" w:color="auto" w:fill="auto"/>
          </w:tcPr>
          <w:p w14:paraId="36CCB9C6" w14:textId="77777777" w:rsidR="00F879ED" w:rsidRPr="004675AE" w:rsidRDefault="00CF1A8C" w:rsidP="004675AE">
            <w:pPr>
              <w:spacing w:after="0" w:line="240" w:lineRule="auto"/>
              <w:ind w:firstLine="0"/>
              <w:rPr>
                <w:lang w:val="fr-FR"/>
              </w:rPr>
            </w:pPr>
            <w:r w:rsidRPr="004675AE">
              <w:rPr>
                <w:lang w:val="fr-FR"/>
              </w:rPr>
              <w:t>Peu fréquent</w:t>
            </w:r>
          </w:p>
        </w:tc>
      </w:tr>
      <w:tr w:rsidR="003F0B9D" w:rsidRPr="00855078" w14:paraId="41E2BF51"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797C6274"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33D9F9DF" w14:textId="77777777" w:rsidR="00F879ED" w:rsidRPr="004675AE" w:rsidRDefault="00CF1A8C" w:rsidP="004675AE">
            <w:pPr>
              <w:spacing w:after="0" w:line="240" w:lineRule="auto"/>
              <w:ind w:firstLine="0"/>
              <w:rPr>
                <w:lang w:val="fr-FR"/>
              </w:rPr>
            </w:pPr>
            <w:r w:rsidRPr="004675AE">
              <w:rPr>
                <w:lang w:val="fr-FR"/>
              </w:rPr>
              <w:t>Choc cardiogénique</w:t>
            </w:r>
          </w:p>
        </w:tc>
        <w:tc>
          <w:tcPr>
            <w:tcW w:w="1010" w:type="pct"/>
            <w:shd w:val="clear" w:color="auto" w:fill="auto"/>
          </w:tcPr>
          <w:p w14:paraId="4C53B20F" w14:textId="77777777" w:rsidR="00F879ED" w:rsidRPr="004675AE" w:rsidRDefault="00CF1A8C" w:rsidP="004675AE">
            <w:pPr>
              <w:spacing w:after="0" w:line="240" w:lineRule="auto"/>
              <w:ind w:firstLine="0"/>
              <w:rPr>
                <w:lang w:val="fr-FR"/>
              </w:rPr>
            </w:pPr>
            <w:r w:rsidRPr="004675AE">
              <w:rPr>
                <w:lang w:val="fr-FR"/>
              </w:rPr>
              <w:t>Indéterminée</w:t>
            </w:r>
          </w:p>
        </w:tc>
      </w:tr>
      <w:tr w:rsidR="003F0B9D" w:rsidRPr="00855078" w14:paraId="18B68D7F" w14:textId="77777777" w:rsidTr="00B02D63">
        <w:tblPrEx>
          <w:tblCellMar>
            <w:right w:w="115" w:type="dxa"/>
          </w:tblCellMar>
        </w:tblPrEx>
        <w:trPr>
          <w:trHeight w:val="20"/>
        </w:trPr>
        <w:tc>
          <w:tcPr>
            <w:tcW w:w="1593" w:type="pct"/>
            <w:tcBorders>
              <w:top w:val="nil"/>
              <w:left w:val="single" w:sz="4" w:space="0" w:color="auto"/>
              <w:bottom w:val="single" w:sz="4" w:space="0" w:color="auto"/>
              <w:right w:val="single" w:sz="4" w:space="0" w:color="auto"/>
            </w:tcBorders>
            <w:shd w:val="clear" w:color="auto" w:fill="auto"/>
          </w:tcPr>
          <w:p w14:paraId="66F84A9C"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5E5334DD" w14:textId="77777777" w:rsidR="00F879ED" w:rsidRPr="004675AE" w:rsidRDefault="00CF1A8C" w:rsidP="004675AE">
            <w:pPr>
              <w:spacing w:after="0" w:line="240" w:lineRule="auto"/>
              <w:ind w:firstLine="0"/>
              <w:rPr>
                <w:lang w:val="fr-FR"/>
              </w:rPr>
            </w:pPr>
            <w:r w:rsidRPr="004675AE">
              <w:rPr>
                <w:lang w:val="fr-FR"/>
              </w:rPr>
              <w:t xml:space="preserve">Bruit de </w:t>
            </w:r>
            <w:proofErr w:type="spellStart"/>
            <w:r w:rsidRPr="004675AE">
              <w:rPr>
                <w:lang w:val="fr-FR"/>
              </w:rPr>
              <w:t>gallop</w:t>
            </w:r>
            <w:proofErr w:type="spellEnd"/>
          </w:p>
        </w:tc>
        <w:tc>
          <w:tcPr>
            <w:tcW w:w="1010" w:type="pct"/>
            <w:shd w:val="clear" w:color="auto" w:fill="auto"/>
          </w:tcPr>
          <w:p w14:paraId="391FEC3C" w14:textId="77777777" w:rsidR="00F879ED" w:rsidRPr="004675AE" w:rsidRDefault="00CF1A8C" w:rsidP="004675AE">
            <w:pPr>
              <w:spacing w:after="0" w:line="240" w:lineRule="auto"/>
              <w:ind w:firstLine="0"/>
              <w:rPr>
                <w:lang w:val="fr-FR"/>
              </w:rPr>
            </w:pPr>
            <w:r w:rsidRPr="004675AE">
              <w:rPr>
                <w:lang w:val="fr-FR"/>
              </w:rPr>
              <w:t>Indéterminée</w:t>
            </w:r>
          </w:p>
        </w:tc>
      </w:tr>
      <w:tr w:rsidR="003F0B9D" w:rsidRPr="00855078" w14:paraId="31246F84" w14:textId="77777777" w:rsidTr="00B02D63">
        <w:tblPrEx>
          <w:tblCellMar>
            <w:right w:w="115" w:type="dxa"/>
          </w:tblCellMar>
        </w:tblPrEx>
        <w:trPr>
          <w:trHeight w:val="20"/>
        </w:trPr>
        <w:tc>
          <w:tcPr>
            <w:tcW w:w="1593" w:type="pct"/>
            <w:vMerge w:val="restart"/>
            <w:tcBorders>
              <w:top w:val="single" w:sz="4" w:space="0" w:color="auto"/>
            </w:tcBorders>
            <w:shd w:val="clear" w:color="auto" w:fill="auto"/>
          </w:tcPr>
          <w:p w14:paraId="2E5EF07E" w14:textId="77777777" w:rsidR="00F879ED" w:rsidRPr="004675AE" w:rsidRDefault="00CF1A8C" w:rsidP="004675AE">
            <w:pPr>
              <w:spacing w:after="0" w:line="240" w:lineRule="auto"/>
              <w:ind w:firstLine="0"/>
              <w:rPr>
                <w:lang w:val="fr-FR"/>
              </w:rPr>
            </w:pPr>
            <w:r w:rsidRPr="004675AE">
              <w:rPr>
                <w:lang w:val="fr-FR"/>
              </w:rPr>
              <w:t>Affections vasculaires</w:t>
            </w:r>
          </w:p>
        </w:tc>
        <w:tc>
          <w:tcPr>
            <w:tcW w:w="2397" w:type="pct"/>
            <w:shd w:val="clear" w:color="auto" w:fill="auto"/>
          </w:tcPr>
          <w:p w14:paraId="0B3CE3D3" w14:textId="77777777" w:rsidR="00F879ED" w:rsidRPr="004675AE" w:rsidRDefault="00CF1A8C" w:rsidP="004675AE">
            <w:pPr>
              <w:spacing w:after="0" w:line="240" w:lineRule="auto"/>
              <w:ind w:firstLine="0"/>
              <w:rPr>
                <w:lang w:val="fr-FR"/>
              </w:rPr>
            </w:pPr>
            <w:r w:rsidRPr="004675AE">
              <w:rPr>
                <w:lang w:val="fr-FR"/>
              </w:rPr>
              <w:t>Bouffée de chaleur</w:t>
            </w:r>
          </w:p>
        </w:tc>
        <w:tc>
          <w:tcPr>
            <w:tcW w:w="1010" w:type="pct"/>
            <w:shd w:val="clear" w:color="auto" w:fill="auto"/>
          </w:tcPr>
          <w:p w14:paraId="39FCC528"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48588A84" w14:textId="77777777" w:rsidTr="00B02D63">
        <w:tblPrEx>
          <w:tblCellMar>
            <w:right w:w="115" w:type="dxa"/>
          </w:tblCellMar>
        </w:tblPrEx>
        <w:trPr>
          <w:trHeight w:val="20"/>
        </w:trPr>
        <w:tc>
          <w:tcPr>
            <w:tcW w:w="1593" w:type="pct"/>
            <w:vMerge/>
            <w:shd w:val="clear" w:color="auto" w:fill="auto"/>
            <w:vAlign w:val="bottom"/>
          </w:tcPr>
          <w:p w14:paraId="5DD6E894" w14:textId="77777777" w:rsidR="00F879ED" w:rsidRPr="004675AE" w:rsidRDefault="00F879ED" w:rsidP="004675AE">
            <w:pPr>
              <w:spacing w:after="0" w:line="240" w:lineRule="auto"/>
              <w:ind w:firstLine="0"/>
              <w:rPr>
                <w:lang w:val="fr-FR"/>
              </w:rPr>
            </w:pPr>
          </w:p>
        </w:tc>
        <w:tc>
          <w:tcPr>
            <w:tcW w:w="2397" w:type="pct"/>
            <w:shd w:val="clear" w:color="auto" w:fill="auto"/>
          </w:tcPr>
          <w:p w14:paraId="18A55680" w14:textId="77777777" w:rsidR="00F879ED" w:rsidRPr="004675AE" w:rsidRDefault="00CF1A8C" w:rsidP="004675AE">
            <w:pPr>
              <w:spacing w:after="0" w:line="240" w:lineRule="auto"/>
              <w:ind w:firstLine="0"/>
              <w:rPr>
                <w:lang w:val="fr-FR"/>
              </w:rPr>
            </w:pPr>
            <w:r w:rsidRPr="004675AE">
              <w:rPr>
                <w:vertAlign w:val="superscript"/>
                <w:lang w:val="fr-FR"/>
              </w:rPr>
              <w:t>+1</w:t>
            </w:r>
            <w:r w:rsidRPr="004675AE">
              <w:rPr>
                <w:lang w:val="fr-FR"/>
              </w:rPr>
              <w:t>Hypotension</w:t>
            </w:r>
          </w:p>
        </w:tc>
        <w:tc>
          <w:tcPr>
            <w:tcW w:w="1010" w:type="pct"/>
            <w:shd w:val="clear" w:color="auto" w:fill="auto"/>
          </w:tcPr>
          <w:p w14:paraId="19F43316"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7FA1CCBD" w14:textId="77777777" w:rsidTr="00B02D63">
        <w:tblPrEx>
          <w:tblCellMar>
            <w:right w:w="115" w:type="dxa"/>
          </w:tblCellMar>
        </w:tblPrEx>
        <w:trPr>
          <w:trHeight w:val="20"/>
        </w:trPr>
        <w:tc>
          <w:tcPr>
            <w:tcW w:w="1593" w:type="pct"/>
            <w:vMerge/>
            <w:shd w:val="clear" w:color="auto" w:fill="auto"/>
          </w:tcPr>
          <w:p w14:paraId="07C6B449" w14:textId="77777777" w:rsidR="00F879ED" w:rsidRPr="004675AE" w:rsidRDefault="00F879ED" w:rsidP="004675AE">
            <w:pPr>
              <w:spacing w:after="0" w:line="240" w:lineRule="auto"/>
              <w:ind w:firstLine="0"/>
              <w:rPr>
                <w:lang w:val="fr-FR"/>
              </w:rPr>
            </w:pPr>
          </w:p>
        </w:tc>
        <w:tc>
          <w:tcPr>
            <w:tcW w:w="2397" w:type="pct"/>
            <w:shd w:val="clear" w:color="auto" w:fill="auto"/>
          </w:tcPr>
          <w:p w14:paraId="6CFF0F30" w14:textId="77777777" w:rsidR="00F879ED" w:rsidRPr="004675AE" w:rsidRDefault="00CF1A8C" w:rsidP="004675AE">
            <w:pPr>
              <w:spacing w:after="0" w:line="240" w:lineRule="auto"/>
              <w:ind w:firstLine="0"/>
              <w:rPr>
                <w:lang w:val="fr-FR"/>
              </w:rPr>
            </w:pPr>
            <w:r w:rsidRPr="004675AE">
              <w:rPr>
                <w:lang w:val="fr-FR"/>
              </w:rPr>
              <w:t>Vasodilatation</w:t>
            </w:r>
          </w:p>
        </w:tc>
        <w:tc>
          <w:tcPr>
            <w:tcW w:w="1010" w:type="pct"/>
            <w:shd w:val="clear" w:color="auto" w:fill="auto"/>
          </w:tcPr>
          <w:p w14:paraId="0FF686E6" w14:textId="77777777" w:rsidR="00F879ED" w:rsidRPr="004675AE" w:rsidRDefault="00CF1A8C" w:rsidP="004675AE">
            <w:pPr>
              <w:spacing w:after="0" w:line="240" w:lineRule="auto"/>
              <w:ind w:firstLine="0"/>
              <w:rPr>
                <w:lang w:val="fr-FR"/>
              </w:rPr>
            </w:pPr>
            <w:r w:rsidRPr="004675AE">
              <w:rPr>
                <w:lang w:val="fr-FR"/>
              </w:rPr>
              <w:t>Fréquent</w:t>
            </w:r>
          </w:p>
        </w:tc>
      </w:tr>
      <w:tr w:rsidR="00FD5F16" w:rsidRPr="00855078" w14:paraId="69A909AD" w14:textId="77777777" w:rsidTr="00B02D63">
        <w:tblPrEx>
          <w:tblCellMar>
            <w:right w:w="115" w:type="dxa"/>
          </w:tblCellMar>
        </w:tblPrEx>
        <w:trPr>
          <w:trHeight w:val="113"/>
        </w:trPr>
        <w:tc>
          <w:tcPr>
            <w:tcW w:w="1593" w:type="pct"/>
            <w:vMerge w:val="restart"/>
            <w:shd w:val="clear" w:color="auto" w:fill="auto"/>
          </w:tcPr>
          <w:p w14:paraId="7D386EC9" w14:textId="77777777" w:rsidR="00FD5F16" w:rsidRPr="004675AE" w:rsidRDefault="00FD5F16" w:rsidP="004675AE">
            <w:pPr>
              <w:spacing w:after="0" w:line="240" w:lineRule="auto"/>
              <w:ind w:firstLine="0"/>
              <w:rPr>
                <w:lang w:val="fr-FR"/>
              </w:rPr>
            </w:pPr>
            <w:r w:rsidRPr="004675AE">
              <w:rPr>
                <w:lang w:val="fr-FR"/>
              </w:rPr>
              <w:t>Affections respiratoires, thoraciques et médiastinales</w:t>
            </w:r>
          </w:p>
        </w:tc>
        <w:tc>
          <w:tcPr>
            <w:tcW w:w="2397" w:type="pct"/>
            <w:shd w:val="clear" w:color="auto" w:fill="auto"/>
          </w:tcPr>
          <w:p w14:paraId="6A9F1751" w14:textId="77777777" w:rsidR="00FD5F16" w:rsidRPr="004675AE" w:rsidRDefault="00FD5F16" w:rsidP="004675AE">
            <w:pPr>
              <w:spacing w:after="0" w:line="240" w:lineRule="auto"/>
              <w:ind w:firstLine="0"/>
              <w:rPr>
                <w:lang w:val="fr-FR"/>
              </w:rPr>
            </w:pPr>
            <w:r w:rsidRPr="004675AE">
              <w:rPr>
                <w:vertAlign w:val="superscript"/>
                <w:lang w:val="fr-FR"/>
              </w:rPr>
              <w:t>+</w:t>
            </w:r>
            <w:r w:rsidRPr="004675AE">
              <w:rPr>
                <w:lang w:val="fr-FR"/>
              </w:rPr>
              <w:t>Dyspnée</w:t>
            </w:r>
          </w:p>
        </w:tc>
        <w:tc>
          <w:tcPr>
            <w:tcW w:w="1010" w:type="pct"/>
            <w:shd w:val="clear" w:color="auto" w:fill="auto"/>
          </w:tcPr>
          <w:p w14:paraId="0062CEED" w14:textId="77777777" w:rsidR="00FD5F16" w:rsidRPr="004675AE" w:rsidRDefault="00FD5F16" w:rsidP="004675AE">
            <w:pPr>
              <w:spacing w:after="0" w:line="240" w:lineRule="auto"/>
              <w:ind w:firstLine="0"/>
              <w:rPr>
                <w:lang w:val="fr-FR"/>
              </w:rPr>
            </w:pPr>
            <w:r w:rsidRPr="004675AE">
              <w:rPr>
                <w:lang w:val="fr-FR"/>
              </w:rPr>
              <w:t xml:space="preserve">Très fréquent </w:t>
            </w:r>
          </w:p>
        </w:tc>
      </w:tr>
      <w:tr w:rsidR="00F879ED" w:rsidRPr="00855078" w14:paraId="07D23488" w14:textId="77777777" w:rsidTr="00B02D63">
        <w:tblPrEx>
          <w:tblCellMar>
            <w:right w:w="115" w:type="dxa"/>
          </w:tblCellMar>
        </w:tblPrEx>
        <w:trPr>
          <w:trHeight w:val="20"/>
        </w:trPr>
        <w:tc>
          <w:tcPr>
            <w:tcW w:w="1593" w:type="pct"/>
            <w:vMerge/>
            <w:shd w:val="clear" w:color="auto" w:fill="auto"/>
          </w:tcPr>
          <w:p w14:paraId="14E518CE" w14:textId="77777777" w:rsidR="00F879ED" w:rsidRPr="004675AE" w:rsidRDefault="00F879ED" w:rsidP="004675AE">
            <w:pPr>
              <w:spacing w:after="0" w:line="240" w:lineRule="auto"/>
              <w:ind w:firstLine="0"/>
              <w:rPr>
                <w:lang w:val="fr-FR"/>
              </w:rPr>
            </w:pPr>
          </w:p>
        </w:tc>
        <w:tc>
          <w:tcPr>
            <w:tcW w:w="2397" w:type="pct"/>
            <w:shd w:val="clear" w:color="auto" w:fill="auto"/>
          </w:tcPr>
          <w:p w14:paraId="33F5485D" w14:textId="77777777" w:rsidR="00F879ED" w:rsidRPr="004675AE" w:rsidRDefault="00CF1A8C" w:rsidP="004675AE">
            <w:pPr>
              <w:spacing w:after="0" w:line="240" w:lineRule="auto"/>
              <w:ind w:firstLine="0"/>
              <w:rPr>
                <w:lang w:val="fr-FR"/>
              </w:rPr>
            </w:pPr>
            <w:r w:rsidRPr="004675AE">
              <w:rPr>
                <w:lang w:val="fr-FR"/>
              </w:rPr>
              <w:t>Toux</w:t>
            </w:r>
          </w:p>
        </w:tc>
        <w:tc>
          <w:tcPr>
            <w:tcW w:w="1010" w:type="pct"/>
            <w:shd w:val="clear" w:color="auto" w:fill="auto"/>
          </w:tcPr>
          <w:p w14:paraId="63E5F418"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669CC60B" w14:textId="77777777" w:rsidTr="00B02D63">
        <w:tblPrEx>
          <w:tblCellMar>
            <w:right w:w="115" w:type="dxa"/>
          </w:tblCellMar>
        </w:tblPrEx>
        <w:trPr>
          <w:trHeight w:val="20"/>
        </w:trPr>
        <w:tc>
          <w:tcPr>
            <w:tcW w:w="1593" w:type="pct"/>
            <w:vMerge/>
            <w:shd w:val="clear" w:color="auto" w:fill="auto"/>
          </w:tcPr>
          <w:p w14:paraId="263609E5" w14:textId="77777777" w:rsidR="00F879ED" w:rsidRPr="004675AE" w:rsidRDefault="00F879ED" w:rsidP="004675AE">
            <w:pPr>
              <w:spacing w:after="0" w:line="240" w:lineRule="auto"/>
              <w:ind w:firstLine="0"/>
              <w:rPr>
                <w:lang w:val="fr-FR"/>
              </w:rPr>
            </w:pPr>
          </w:p>
        </w:tc>
        <w:tc>
          <w:tcPr>
            <w:tcW w:w="2397" w:type="pct"/>
            <w:shd w:val="clear" w:color="auto" w:fill="auto"/>
          </w:tcPr>
          <w:p w14:paraId="02264A6C" w14:textId="77777777" w:rsidR="00F879ED" w:rsidRPr="004675AE" w:rsidRDefault="00CF1A8C" w:rsidP="004675AE">
            <w:pPr>
              <w:spacing w:after="0" w:line="240" w:lineRule="auto"/>
              <w:ind w:firstLine="0"/>
              <w:rPr>
                <w:lang w:val="fr-FR"/>
              </w:rPr>
            </w:pPr>
            <w:r w:rsidRPr="004675AE">
              <w:rPr>
                <w:lang w:val="fr-FR"/>
              </w:rPr>
              <w:t>Epistaxis</w:t>
            </w:r>
          </w:p>
        </w:tc>
        <w:tc>
          <w:tcPr>
            <w:tcW w:w="1010" w:type="pct"/>
            <w:shd w:val="clear" w:color="auto" w:fill="auto"/>
          </w:tcPr>
          <w:p w14:paraId="1201B581"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4A95D9BD" w14:textId="77777777" w:rsidTr="00B02D63">
        <w:tblPrEx>
          <w:tblCellMar>
            <w:right w:w="115" w:type="dxa"/>
          </w:tblCellMar>
        </w:tblPrEx>
        <w:trPr>
          <w:trHeight w:val="20"/>
        </w:trPr>
        <w:tc>
          <w:tcPr>
            <w:tcW w:w="1593" w:type="pct"/>
            <w:vMerge/>
            <w:shd w:val="clear" w:color="auto" w:fill="auto"/>
          </w:tcPr>
          <w:p w14:paraId="27667CF9" w14:textId="77777777" w:rsidR="00F879ED" w:rsidRPr="004675AE" w:rsidRDefault="00F879ED" w:rsidP="004675AE">
            <w:pPr>
              <w:spacing w:after="0" w:line="240" w:lineRule="auto"/>
              <w:ind w:firstLine="0"/>
              <w:rPr>
                <w:lang w:val="fr-FR"/>
              </w:rPr>
            </w:pPr>
          </w:p>
        </w:tc>
        <w:tc>
          <w:tcPr>
            <w:tcW w:w="2397" w:type="pct"/>
            <w:shd w:val="clear" w:color="auto" w:fill="auto"/>
          </w:tcPr>
          <w:p w14:paraId="21D5224B" w14:textId="77777777" w:rsidR="00F879ED" w:rsidRPr="004675AE" w:rsidRDefault="00CF1A8C" w:rsidP="004675AE">
            <w:pPr>
              <w:spacing w:after="0" w:line="240" w:lineRule="auto"/>
              <w:ind w:firstLine="0"/>
              <w:rPr>
                <w:lang w:val="fr-FR"/>
              </w:rPr>
            </w:pPr>
            <w:r w:rsidRPr="004675AE">
              <w:rPr>
                <w:lang w:val="fr-FR"/>
              </w:rPr>
              <w:t>Rhinorrhée</w:t>
            </w:r>
          </w:p>
        </w:tc>
        <w:tc>
          <w:tcPr>
            <w:tcW w:w="1010" w:type="pct"/>
            <w:shd w:val="clear" w:color="auto" w:fill="auto"/>
          </w:tcPr>
          <w:p w14:paraId="089155D1"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1C9AAC6E" w14:textId="77777777" w:rsidTr="00B02D63">
        <w:tblPrEx>
          <w:tblCellMar>
            <w:right w:w="115" w:type="dxa"/>
          </w:tblCellMar>
        </w:tblPrEx>
        <w:trPr>
          <w:trHeight w:val="20"/>
        </w:trPr>
        <w:tc>
          <w:tcPr>
            <w:tcW w:w="1593" w:type="pct"/>
            <w:vMerge/>
            <w:shd w:val="clear" w:color="auto" w:fill="auto"/>
          </w:tcPr>
          <w:p w14:paraId="71CF04F1" w14:textId="77777777" w:rsidR="00F879ED" w:rsidRPr="004675AE" w:rsidRDefault="00F879ED" w:rsidP="004675AE">
            <w:pPr>
              <w:spacing w:after="0" w:line="240" w:lineRule="auto"/>
              <w:ind w:firstLine="0"/>
              <w:rPr>
                <w:lang w:val="fr-FR"/>
              </w:rPr>
            </w:pPr>
          </w:p>
        </w:tc>
        <w:tc>
          <w:tcPr>
            <w:tcW w:w="2397" w:type="pct"/>
            <w:shd w:val="clear" w:color="auto" w:fill="auto"/>
          </w:tcPr>
          <w:p w14:paraId="2DFD9739" w14:textId="77777777" w:rsidR="00F879ED" w:rsidRPr="004675AE" w:rsidRDefault="00CF1A8C" w:rsidP="004675AE">
            <w:pPr>
              <w:spacing w:after="0" w:line="240" w:lineRule="auto"/>
              <w:ind w:firstLine="0"/>
              <w:rPr>
                <w:lang w:val="fr-FR"/>
              </w:rPr>
            </w:pPr>
            <w:r w:rsidRPr="004675AE">
              <w:rPr>
                <w:vertAlign w:val="superscript"/>
                <w:lang w:val="fr-FR"/>
              </w:rPr>
              <w:t>+</w:t>
            </w:r>
            <w:r w:rsidRPr="004675AE">
              <w:rPr>
                <w:lang w:val="fr-FR"/>
              </w:rPr>
              <w:t>Pneumonie</w:t>
            </w:r>
          </w:p>
        </w:tc>
        <w:tc>
          <w:tcPr>
            <w:tcW w:w="1010" w:type="pct"/>
            <w:shd w:val="clear" w:color="auto" w:fill="auto"/>
          </w:tcPr>
          <w:p w14:paraId="749F4157"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54D13F84" w14:textId="77777777" w:rsidTr="00B02D63">
        <w:tblPrEx>
          <w:tblCellMar>
            <w:right w:w="115" w:type="dxa"/>
          </w:tblCellMar>
        </w:tblPrEx>
        <w:trPr>
          <w:trHeight w:val="20"/>
        </w:trPr>
        <w:tc>
          <w:tcPr>
            <w:tcW w:w="1593" w:type="pct"/>
            <w:vMerge/>
            <w:shd w:val="clear" w:color="auto" w:fill="auto"/>
          </w:tcPr>
          <w:p w14:paraId="74D5BB52" w14:textId="77777777" w:rsidR="00F879ED" w:rsidRPr="004675AE" w:rsidRDefault="00F879ED" w:rsidP="004675AE">
            <w:pPr>
              <w:spacing w:after="0" w:line="240" w:lineRule="auto"/>
              <w:ind w:firstLine="0"/>
              <w:rPr>
                <w:lang w:val="fr-FR"/>
              </w:rPr>
            </w:pPr>
          </w:p>
        </w:tc>
        <w:tc>
          <w:tcPr>
            <w:tcW w:w="2397" w:type="pct"/>
            <w:shd w:val="clear" w:color="auto" w:fill="auto"/>
          </w:tcPr>
          <w:p w14:paraId="46801DF1" w14:textId="77777777" w:rsidR="00F879ED" w:rsidRPr="004675AE" w:rsidRDefault="00CF1A8C" w:rsidP="004675AE">
            <w:pPr>
              <w:spacing w:after="0" w:line="240" w:lineRule="auto"/>
              <w:ind w:firstLine="0"/>
              <w:rPr>
                <w:lang w:val="fr-FR"/>
              </w:rPr>
            </w:pPr>
            <w:r w:rsidRPr="004675AE">
              <w:rPr>
                <w:lang w:val="fr-FR"/>
              </w:rPr>
              <w:t>Asthme</w:t>
            </w:r>
          </w:p>
        </w:tc>
        <w:tc>
          <w:tcPr>
            <w:tcW w:w="1010" w:type="pct"/>
            <w:shd w:val="clear" w:color="auto" w:fill="auto"/>
          </w:tcPr>
          <w:p w14:paraId="3C0988C8"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4126871B" w14:textId="77777777" w:rsidTr="00B02D63">
        <w:tblPrEx>
          <w:tblCellMar>
            <w:right w:w="115" w:type="dxa"/>
          </w:tblCellMar>
        </w:tblPrEx>
        <w:trPr>
          <w:trHeight w:val="20"/>
        </w:trPr>
        <w:tc>
          <w:tcPr>
            <w:tcW w:w="1593" w:type="pct"/>
            <w:vMerge/>
            <w:shd w:val="clear" w:color="auto" w:fill="auto"/>
          </w:tcPr>
          <w:p w14:paraId="7A7E8324" w14:textId="77777777" w:rsidR="00F879ED" w:rsidRPr="004675AE" w:rsidRDefault="00F879ED" w:rsidP="004675AE">
            <w:pPr>
              <w:spacing w:after="0" w:line="240" w:lineRule="auto"/>
              <w:ind w:firstLine="0"/>
              <w:rPr>
                <w:lang w:val="fr-FR"/>
              </w:rPr>
            </w:pPr>
          </w:p>
        </w:tc>
        <w:tc>
          <w:tcPr>
            <w:tcW w:w="2397" w:type="pct"/>
            <w:shd w:val="clear" w:color="auto" w:fill="auto"/>
          </w:tcPr>
          <w:p w14:paraId="6279F443" w14:textId="77777777" w:rsidR="00F879ED" w:rsidRPr="004675AE" w:rsidRDefault="00CF1A8C" w:rsidP="004675AE">
            <w:pPr>
              <w:spacing w:after="0" w:line="240" w:lineRule="auto"/>
              <w:ind w:firstLine="0"/>
              <w:rPr>
                <w:lang w:val="fr-FR"/>
              </w:rPr>
            </w:pPr>
            <w:r w:rsidRPr="004675AE">
              <w:rPr>
                <w:lang w:val="fr-FR"/>
              </w:rPr>
              <w:t>Troubles pulmonaires</w:t>
            </w:r>
          </w:p>
        </w:tc>
        <w:tc>
          <w:tcPr>
            <w:tcW w:w="1010" w:type="pct"/>
            <w:shd w:val="clear" w:color="auto" w:fill="auto"/>
          </w:tcPr>
          <w:p w14:paraId="7B9C95AA"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6D113AE5" w14:textId="77777777" w:rsidTr="00B02D63">
        <w:tblPrEx>
          <w:tblCellMar>
            <w:right w:w="115" w:type="dxa"/>
          </w:tblCellMar>
        </w:tblPrEx>
        <w:trPr>
          <w:trHeight w:val="20"/>
        </w:trPr>
        <w:tc>
          <w:tcPr>
            <w:tcW w:w="1593" w:type="pct"/>
            <w:vMerge/>
            <w:shd w:val="clear" w:color="auto" w:fill="auto"/>
          </w:tcPr>
          <w:p w14:paraId="7E19E375" w14:textId="77777777" w:rsidR="00F879ED" w:rsidRPr="004675AE" w:rsidRDefault="00F879ED" w:rsidP="004675AE">
            <w:pPr>
              <w:spacing w:after="0" w:line="240" w:lineRule="auto"/>
              <w:ind w:firstLine="0"/>
              <w:rPr>
                <w:lang w:val="fr-FR"/>
              </w:rPr>
            </w:pPr>
          </w:p>
        </w:tc>
        <w:tc>
          <w:tcPr>
            <w:tcW w:w="2397" w:type="pct"/>
            <w:shd w:val="clear" w:color="auto" w:fill="auto"/>
          </w:tcPr>
          <w:p w14:paraId="4237F8BD" w14:textId="77777777" w:rsidR="00F879ED" w:rsidRPr="004675AE" w:rsidRDefault="00CF1A8C" w:rsidP="004675AE">
            <w:pPr>
              <w:spacing w:after="0" w:line="240" w:lineRule="auto"/>
              <w:ind w:firstLine="0"/>
              <w:rPr>
                <w:lang w:val="fr-FR"/>
              </w:rPr>
            </w:pPr>
            <w:r w:rsidRPr="004675AE">
              <w:rPr>
                <w:vertAlign w:val="superscript"/>
                <w:lang w:val="fr-FR"/>
              </w:rPr>
              <w:t>+</w:t>
            </w:r>
            <w:r w:rsidRPr="004675AE">
              <w:rPr>
                <w:lang w:val="fr-FR"/>
              </w:rPr>
              <w:t>Epanchement pleural</w:t>
            </w:r>
          </w:p>
        </w:tc>
        <w:tc>
          <w:tcPr>
            <w:tcW w:w="1010" w:type="pct"/>
            <w:shd w:val="clear" w:color="auto" w:fill="auto"/>
          </w:tcPr>
          <w:p w14:paraId="784E409A" w14:textId="77777777" w:rsidR="00F879ED" w:rsidRPr="004675AE" w:rsidRDefault="00CF1A8C" w:rsidP="004675AE">
            <w:pPr>
              <w:spacing w:after="0" w:line="240" w:lineRule="auto"/>
              <w:ind w:firstLine="0"/>
              <w:rPr>
                <w:lang w:val="fr-FR"/>
              </w:rPr>
            </w:pPr>
            <w:r w:rsidRPr="004675AE">
              <w:rPr>
                <w:lang w:val="fr-FR"/>
              </w:rPr>
              <w:t>Fréquent</w:t>
            </w:r>
          </w:p>
        </w:tc>
      </w:tr>
      <w:tr w:rsidR="00755F98" w:rsidRPr="00855078" w14:paraId="0738D2AB" w14:textId="77777777" w:rsidTr="00B02D63">
        <w:tblPrEx>
          <w:tblCellMar>
            <w:right w:w="115" w:type="dxa"/>
          </w:tblCellMar>
        </w:tblPrEx>
        <w:trPr>
          <w:trHeight w:val="20"/>
        </w:trPr>
        <w:tc>
          <w:tcPr>
            <w:tcW w:w="1593" w:type="pct"/>
            <w:vMerge/>
            <w:shd w:val="clear" w:color="auto" w:fill="auto"/>
          </w:tcPr>
          <w:p w14:paraId="490D5335" w14:textId="77777777" w:rsidR="00755F98" w:rsidRPr="004675AE" w:rsidRDefault="00755F98" w:rsidP="004675AE">
            <w:pPr>
              <w:spacing w:after="0" w:line="240" w:lineRule="auto"/>
              <w:ind w:firstLine="0"/>
              <w:rPr>
                <w:lang w:val="fr-FR"/>
              </w:rPr>
            </w:pPr>
          </w:p>
        </w:tc>
        <w:tc>
          <w:tcPr>
            <w:tcW w:w="2397" w:type="pct"/>
            <w:shd w:val="clear" w:color="auto" w:fill="auto"/>
          </w:tcPr>
          <w:p w14:paraId="1F3E0760" w14:textId="77777777" w:rsidR="00755F98" w:rsidRPr="004675AE" w:rsidRDefault="00755F98" w:rsidP="004675AE">
            <w:pPr>
              <w:spacing w:after="0" w:line="240" w:lineRule="auto"/>
              <w:ind w:firstLine="0"/>
              <w:rPr>
                <w:lang w:val="fr-FR"/>
              </w:rPr>
            </w:pPr>
            <w:r w:rsidRPr="004675AE">
              <w:rPr>
                <w:vertAlign w:val="superscript"/>
                <w:lang w:val="fr-FR"/>
              </w:rPr>
              <w:t>+1</w:t>
            </w:r>
            <w:r w:rsidRPr="004675AE">
              <w:rPr>
                <w:lang w:val="fr-FR"/>
              </w:rPr>
              <w:t>Râles sibilants</w:t>
            </w:r>
          </w:p>
        </w:tc>
        <w:tc>
          <w:tcPr>
            <w:tcW w:w="1010" w:type="pct"/>
            <w:shd w:val="clear" w:color="auto" w:fill="auto"/>
          </w:tcPr>
          <w:p w14:paraId="29ADAFAA" w14:textId="7A457960" w:rsidR="00755F98" w:rsidRPr="004675AE" w:rsidRDefault="00C30E34" w:rsidP="004675AE">
            <w:pPr>
              <w:spacing w:after="0" w:line="240" w:lineRule="auto"/>
              <w:ind w:firstLine="0"/>
              <w:rPr>
                <w:lang w:val="fr-FR"/>
              </w:rPr>
            </w:pPr>
            <w:r w:rsidRPr="004675AE">
              <w:rPr>
                <w:lang w:val="fr-FR"/>
              </w:rPr>
              <w:t>Peu</w:t>
            </w:r>
            <w:r w:rsidR="00755F98" w:rsidRPr="004675AE">
              <w:rPr>
                <w:lang w:val="fr-FR"/>
              </w:rPr>
              <w:t xml:space="preserve"> fréquent</w:t>
            </w:r>
          </w:p>
        </w:tc>
      </w:tr>
      <w:tr w:rsidR="00F879ED" w:rsidRPr="00855078" w14:paraId="7F10589A" w14:textId="77777777" w:rsidTr="00B02D63">
        <w:tblPrEx>
          <w:tblCellMar>
            <w:right w:w="115" w:type="dxa"/>
          </w:tblCellMar>
        </w:tblPrEx>
        <w:trPr>
          <w:trHeight w:val="20"/>
        </w:trPr>
        <w:tc>
          <w:tcPr>
            <w:tcW w:w="1593" w:type="pct"/>
            <w:vMerge/>
            <w:shd w:val="clear" w:color="auto" w:fill="auto"/>
          </w:tcPr>
          <w:p w14:paraId="29F6AFA8" w14:textId="77777777" w:rsidR="00F879ED" w:rsidRPr="004675AE" w:rsidRDefault="00F879ED" w:rsidP="004675AE">
            <w:pPr>
              <w:spacing w:after="0" w:line="240" w:lineRule="auto"/>
              <w:ind w:firstLine="0"/>
              <w:rPr>
                <w:lang w:val="fr-FR"/>
              </w:rPr>
            </w:pPr>
          </w:p>
        </w:tc>
        <w:tc>
          <w:tcPr>
            <w:tcW w:w="2397" w:type="pct"/>
            <w:shd w:val="clear" w:color="auto" w:fill="auto"/>
          </w:tcPr>
          <w:p w14:paraId="77BD8915" w14:textId="77777777" w:rsidR="00F879ED" w:rsidRPr="004675AE" w:rsidRDefault="00CF1A8C" w:rsidP="004675AE">
            <w:pPr>
              <w:spacing w:after="0" w:line="240" w:lineRule="auto"/>
              <w:ind w:firstLine="0"/>
              <w:rPr>
                <w:lang w:val="fr-FR"/>
              </w:rPr>
            </w:pPr>
            <w:r w:rsidRPr="004675AE">
              <w:rPr>
                <w:lang w:val="fr-FR"/>
              </w:rPr>
              <w:t>Pneumopathie</w:t>
            </w:r>
          </w:p>
        </w:tc>
        <w:tc>
          <w:tcPr>
            <w:tcW w:w="1010" w:type="pct"/>
            <w:shd w:val="clear" w:color="auto" w:fill="auto"/>
          </w:tcPr>
          <w:p w14:paraId="3D40EEA7" w14:textId="1EEDF809" w:rsidR="00F879ED" w:rsidRPr="004675AE" w:rsidRDefault="00C30E34" w:rsidP="004675AE">
            <w:pPr>
              <w:spacing w:after="0" w:line="240" w:lineRule="auto"/>
              <w:ind w:firstLine="0"/>
              <w:rPr>
                <w:lang w:val="fr-FR"/>
              </w:rPr>
            </w:pPr>
            <w:r w:rsidRPr="004675AE">
              <w:rPr>
                <w:lang w:val="fr-FR"/>
              </w:rPr>
              <w:t>Peu fréquent</w:t>
            </w:r>
          </w:p>
        </w:tc>
      </w:tr>
      <w:tr w:rsidR="00F879ED" w:rsidRPr="00855078" w14:paraId="46DD9EF2" w14:textId="77777777" w:rsidTr="00B02D63">
        <w:tblPrEx>
          <w:tblCellMar>
            <w:right w:w="115" w:type="dxa"/>
          </w:tblCellMar>
        </w:tblPrEx>
        <w:trPr>
          <w:trHeight w:val="20"/>
        </w:trPr>
        <w:tc>
          <w:tcPr>
            <w:tcW w:w="1593" w:type="pct"/>
            <w:vMerge/>
            <w:shd w:val="clear" w:color="auto" w:fill="auto"/>
          </w:tcPr>
          <w:p w14:paraId="31240747" w14:textId="77777777" w:rsidR="00F879ED" w:rsidRPr="004675AE" w:rsidRDefault="00F879ED" w:rsidP="004675AE">
            <w:pPr>
              <w:spacing w:after="0" w:line="240" w:lineRule="auto"/>
              <w:ind w:firstLine="0"/>
              <w:rPr>
                <w:lang w:val="fr-FR"/>
              </w:rPr>
            </w:pPr>
          </w:p>
        </w:tc>
        <w:tc>
          <w:tcPr>
            <w:tcW w:w="2397" w:type="pct"/>
            <w:shd w:val="clear" w:color="auto" w:fill="auto"/>
          </w:tcPr>
          <w:p w14:paraId="4E380808" w14:textId="77777777" w:rsidR="00F879ED" w:rsidRPr="004675AE" w:rsidRDefault="006D14C6" w:rsidP="004675AE">
            <w:pPr>
              <w:spacing w:after="0" w:line="240" w:lineRule="auto"/>
              <w:ind w:firstLine="0"/>
              <w:rPr>
                <w:lang w:val="fr-FR"/>
              </w:rPr>
            </w:pPr>
            <w:r w:rsidRPr="004675AE">
              <w:rPr>
                <w:vertAlign w:val="superscript"/>
                <w:lang w:val="fr-FR"/>
              </w:rPr>
              <w:t>+</w:t>
            </w:r>
            <w:r w:rsidR="00CF1A8C" w:rsidRPr="004675AE">
              <w:rPr>
                <w:lang w:val="fr-FR"/>
              </w:rPr>
              <w:t>Fibrose pulmonaire</w:t>
            </w:r>
          </w:p>
        </w:tc>
        <w:tc>
          <w:tcPr>
            <w:tcW w:w="1010" w:type="pct"/>
            <w:shd w:val="clear" w:color="auto" w:fill="auto"/>
          </w:tcPr>
          <w:p w14:paraId="5699018F"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11D37ED5" w14:textId="77777777" w:rsidTr="00B02D63">
        <w:tblPrEx>
          <w:tblCellMar>
            <w:right w:w="115" w:type="dxa"/>
          </w:tblCellMar>
        </w:tblPrEx>
        <w:trPr>
          <w:trHeight w:val="20"/>
        </w:trPr>
        <w:tc>
          <w:tcPr>
            <w:tcW w:w="1593" w:type="pct"/>
            <w:vMerge/>
            <w:shd w:val="clear" w:color="auto" w:fill="auto"/>
          </w:tcPr>
          <w:p w14:paraId="3F277524" w14:textId="77777777" w:rsidR="00F879ED" w:rsidRPr="004675AE" w:rsidRDefault="00F879ED" w:rsidP="004675AE">
            <w:pPr>
              <w:spacing w:after="0" w:line="240" w:lineRule="auto"/>
              <w:ind w:firstLine="0"/>
              <w:rPr>
                <w:lang w:val="fr-FR"/>
              </w:rPr>
            </w:pPr>
          </w:p>
        </w:tc>
        <w:tc>
          <w:tcPr>
            <w:tcW w:w="2397" w:type="pct"/>
            <w:shd w:val="clear" w:color="auto" w:fill="auto"/>
          </w:tcPr>
          <w:p w14:paraId="67C5CE00" w14:textId="77777777" w:rsidR="00F879ED" w:rsidRPr="004675AE" w:rsidRDefault="006D14C6" w:rsidP="004675AE">
            <w:pPr>
              <w:spacing w:after="0" w:line="240" w:lineRule="auto"/>
              <w:ind w:firstLine="0"/>
              <w:rPr>
                <w:lang w:val="fr-FR"/>
              </w:rPr>
            </w:pPr>
            <w:r w:rsidRPr="004675AE">
              <w:rPr>
                <w:vertAlign w:val="superscript"/>
                <w:lang w:val="fr-FR"/>
              </w:rPr>
              <w:t>+</w:t>
            </w:r>
            <w:r w:rsidR="00CF1A8C" w:rsidRPr="004675AE">
              <w:rPr>
                <w:lang w:val="fr-FR"/>
              </w:rPr>
              <w:t>Détresse respiratoire</w:t>
            </w:r>
          </w:p>
        </w:tc>
        <w:tc>
          <w:tcPr>
            <w:tcW w:w="1010" w:type="pct"/>
            <w:shd w:val="clear" w:color="auto" w:fill="auto"/>
          </w:tcPr>
          <w:p w14:paraId="2A7CD3BB"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5668B31A" w14:textId="77777777" w:rsidTr="00B02D63">
        <w:tblPrEx>
          <w:tblCellMar>
            <w:right w:w="115" w:type="dxa"/>
          </w:tblCellMar>
        </w:tblPrEx>
        <w:trPr>
          <w:trHeight w:val="20"/>
        </w:trPr>
        <w:tc>
          <w:tcPr>
            <w:tcW w:w="1593" w:type="pct"/>
            <w:vMerge/>
            <w:shd w:val="clear" w:color="auto" w:fill="auto"/>
          </w:tcPr>
          <w:p w14:paraId="79B5794F" w14:textId="77777777" w:rsidR="00F879ED" w:rsidRPr="004675AE" w:rsidRDefault="00F879ED" w:rsidP="004675AE">
            <w:pPr>
              <w:spacing w:after="0" w:line="240" w:lineRule="auto"/>
              <w:ind w:firstLine="0"/>
              <w:rPr>
                <w:lang w:val="fr-FR"/>
              </w:rPr>
            </w:pPr>
          </w:p>
        </w:tc>
        <w:tc>
          <w:tcPr>
            <w:tcW w:w="2397" w:type="pct"/>
            <w:shd w:val="clear" w:color="auto" w:fill="auto"/>
          </w:tcPr>
          <w:p w14:paraId="41FBB3ED" w14:textId="77777777" w:rsidR="00F879ED" w:rsidRPr="004675AE" w:rsidRDefault="006D14C6" w:rsidP="004675AE">
            <w:pPr>
              <w:spacing w:after="0" w:line="240" w:lineRule="auto"/>
              <w:ind w:firstLine="0"/>
              <w:rPr>
                <w:lang w:val="fr-FR"/>
              </w:rPr>
            </w:pPr>
            <w:r w:rsidRPr="004675AE">
              <w:rPr>
                <w:vertAlign w:val="superscript"/>
                <w:lang w:val="fr-FR"/>
              </w:rPr>
              <w:t>+</w:t>
            </w:r>
            <w:r w:rsidR="00CF1A8C" w:rsidRPr="004675AE">
              <w:rPr>
                <w:lang w:val="fr-FR"/>
              </w:rPr>
              <w:t>Insuffisance respiratoire</w:t>
            </w:r>
          </w:p>
        </w:tc>
        <w:tc>
          <w:tcPr>
            <w:tcW w:w="1010" w:type="pct"/>
            <w:shd w:val="clear" w:color="auto" w:fill="auto"/>
          </w:tcPr>
          <w:p w14:paraId="7032580C"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2B2753B1" w14:textId="77777777" w:rsidTr="00B02D63">
        <w:tblPrEx>
          <w:tblCellMar>
            <w:right w:w="115" w:type="dxa"/>
          </w:tblCellMar>
        </w:tblPrEx>
        <w:trPr>
          <w:trHeight w:val="20"/>
        </w:trPr>
        <w:tc>
          <w:tcPr>
            <w:tcW w:w="1593" w:type="pct"/>
            <w:vMerge/>
            <w:shd w:val="clear" w:color="auto" w:fill="auto"/>
          </w:tcPr>
          <w:p w14:paraId="09ABD845" w14:textId="77777777" w:rsidR="00F879ED" w:rsidRPr="004675AE" w:rsidRDefault="00F879ED" w:rsidP="004675AE">
            <w:pPr>
              <w:spacing w:after="0" w:line="240" w:lineRule="auto"/>
              <w:ind w:firstLine="0"/>
              <w:rPr>
                <w:lang w:val="fr-FR"/>
              </w:rPr>
            </w:pPr>
          </w:p>
        </w:tc>
        <w:tc>
          <w:tcPr>
            <w:tcW w:w="2397" w:type="pct"/>
            <w:shd w:val="clear" w:color="auto" w:fill="auto"/>
          </w:tcPr>
          <w:p w14:paraId="20949128" w14:textId="77777777" w:rsidR="00F879ED" w:rsidRPr="004675AE" w:rsidRDefault="00B773E4" w:rsidP="004675AE">
            <w:pPr>
              <w:spacing w:after="0" w:line="240" w:lineRule="auto"/>
              <w:ind w:firstLine="0"/>
              <w:rPr>
                <w:lang w:val="fr-FR"/>
              </w:rPr>
            </w:pPr>
            <w:r w:rsidRPr="004675AE">
              <w:rPr>
                <w:vertAlign w:val="superscript"/>
                <w:lang w:val="fr-FR"/>
              </w:rPr>
              <w:t>+</w:t>
            </w:r>
            <w:r w:rsidR="00CF1A8C" w:rsidRPr="004675AE">
              <w:rPr>
                <w:lang w:val="fr-FR"/>
              </w:rPr>
              <w:t>Infiltration pulmonaire</w:t>
            </w:r>
          </w:p>
        </w:tc>
        <w:tc>
          <w:tcPr>
            <w:tcW w:w="1010" w:type="pct"/>
            <w:shd w:val="clear" w:color="auto" w:fill="auto"/>
          </w:tcPr>
          <w:p w14:paraId="7E9166F2"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5B6A15F0" w14:textId="77777777" w:rsidTr="00B02D63">
        <w:tblPrEx>
          <w:tblCellMar>
            <w:right w:w="115" w:type="dxa"/>
          </w:tblCellMar>
        </w:tblPrEx>
        <w:trPr>
          <w:trHeight w:val="20"/>
        </w:trPr>
        <w:tc>
          <w:tcPr>
            <w:tcW w:w="1593" w:type="pct"/>
            <w:vMerge/>
            <w:shd w:val="clear" w:color="auto" w:fill="auto"/>
          </w:tcPr>
          <w:p w14:paraId="1EC277DB" w14:textId="77777777" w:rsidR="00F879ED" w:rsidRPr="004675AE" w:rsidRDefault="00F879ED" w:rsidP="004675AE">
            <w:pPr>
              <w:spacing w:after="0" w:line="240" w:lineRule="auto"/>
              <w:ind w:firstLine="0"/>
              <w:rPr>
                <w:lang w:val="fr-FR"/>
              </w:rPr>
            </w:pPr>
          </w:p>
        </w:tc>
        <w:tc>
          <w:tcPr>
            <w:tcW w:w="2397" w:type="pct"/>
            <w:shd w:val="clear" w:color="auto" w:fill="auto"/>
          </w:tcPr>
          <w:p w14:paraId="257CDC22" w14:textId="77777777" w:rsidR="00F879ED" w:rsidRPr="004675AE" w:rsidRDefault="00CF1A8C" w:rsidP="004675AE">
            <w:pPr>
              <w:spacing w:after="0" w:line="240" w:lineRule="auto"/>
              <w:ind w:firstLine="0"/>
              <w:rPr>
                <w:lang w:val="fr-FR"/>
              </w:rPr>
            </w:pPr>
            <w:r w:rsidRPr="004675AE">
              <w:rPr>
                <w:vertAlign w:val="superscript"/>
                <w:lang w:val="fr-FR"/>
              </w:rPr>
              <w:t>+</w:t>
            </w:r>
            <w:proofErr w:type="spellStart"/>
            <w:r w:rsidRPr="004675AE">
              <w:rPr>
                <w:lang w:val="fr-FR"/>
              </w:rPr>
              <w:t>Oedème</w:t>
            </w:r>
            <w:proofErr w:type="spellEnd"/>
            <w:r w:rsidRPr="004675AE">
              <w:rPr>
                <w:lang w:val="fr-FR"/>
              </w:rPr>
              <w:t xml:space="preserve"> aigu du poumon</w:t>
            </w:r>
          </w:p>
        </w:tc>
        <w:tc>
          <w:tcPr>
            <w:tcW w:w="1010" w:type="pct"/>
            <w:shd w:val="clear" w:color="auto" w:fill="auto"/>
          </w:tcPr>
          <w:p w14:paraId="4215DA72"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6D1B931E" w14:textId="77777777" w:rsidTr="00B02D63">
        <w:tblPrEx>
          <w:tblCellMar>
            <w:right w:w="115" w:type="dxa"/>
          </w:tblCellMar>
        </w:tblPrEx>
        <w:trPr>
          <w:trHeight w:val="20"/>
        </w:trPr>
        <w:tc>
          <w:tcPr>
            <w:tcW w:w="1593" w:type="pct"/>
            <w:vMerge/>
            <w:shd w:val="clear" w:color="auto" w:fill="auto"/>
          </w:tcPr>
          <w:p w14:paraId="0FD87FD1" w14:textId="77777777" w:rsidR="00F879ED" w:rsidRPr="004675AE" w:rsidRDefault="00F879ED" w:rsidP="004675AE">
            <w:pPr>
              <w:spacing w:after="0" w:line="240" w:lineRule="auto"/>
              <w:ind w:firstLine="0"/>
              <w:rPr>
                <w:lang w:val="fr-FR"/>
              </w:rPr>
            </w:pPr>
          </w:p>
        </w:tc>
        <w:tc>
          <w:tcPr>
            <w:tcW w:w="2397" w:type="pct"/>
            <w:shd w:val="clear" w:color="auto" w:fill="auto"/>
          </w:tcPr>
          <w:p w14:paraId="7FAC306A" w14:textId="77777777" w:rsidR="00F879ED" w:rsidRPr="004675AE" w:rsidRDefault="00B773E4" w:rsidP="004675AE">
            <w:pPr>
              <w:spacing w:after="0" w:line="240" w:lineRule="auto"/>
              <w:ind w:firstLine="0"/>
              <w:rPr>
                <w:lang w:val="fr-FR"/>
              </w:rPr>
            </w:pPr>
            <w:r w:rsidRPr="004675AE">
              <w:rPr>
                <w:vertAlign w:val="superscript"/>
                <w:lang w:val="fr-FR"/>
              </w:rPr>
              <w:t>+</w:t>
            </w:r>
            <w:r w:rsidR="00CF1A8C" w:rsidRPr="004675AE">
              <w:rPr>
                <w:lang w:val="fr-FR"/>
              </w:rPr>
              <w:t>Syndrome de détresse respiratoire aiguë</w:t>
            </w:r>
          </w:p>
        </w:tc>
        <w:tc>
          <w:tcPr>
            <w:tcW w:w="1010" w:type="pct"/>
            <w:shd w:val="clear" w:color="auto" w:fill="auto"/>
          </w:tcPr>
          <w:p w14:paraId="0BCA5B41"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0E46D234" w14:textId="77777777" w:rsidTr="00B02D63">
        <w:tblPrEx>
          <w:tblCellMar>
            <w:right w:w="115" w:type="dxa"/>
          </w:tblCellMar>
        </w:tblPrEx>
        <w:trPr>
          <w:trHeight w:val="20"/>
        </w:trPr>
        <w:tc>
          <w:tcPr>
            <w:tcW w:w="1593" w:type="pct"/>
            <w:vMerge/>
            <w:shd w:val="clear" w:color="auto" w:fill="auto"/>
          </w:tcPr>
          <w:p w14:paraId="55E7E32D" w14:textId="77777777" w:rsidR="00F879ED" w:rsidRPr="004675AE" w:rsidRDefault="00F879ED" w:rsidP="004675AE">
            <w:pPr>
              <w:spacing w:after="0" w:line="240" w:lineRule="auto"/>
              <w:ind w:firstLine="0"/>
              <w:rPr>
                <w:lang w:val="fr-FR"/>
              </w:rPr>
            </w:pPr>
          </w:p>
        </w:tc>
        <w:tc>
          <w:tcPr>
            <w:tcW w:w="2397" w:type="pct"/>
            <w:shd w:val="clear" w:color="auto" w:fill="auto"/>
          </w:tcPr>
          <w:p w14:paraId="3C032A29" w14:textId="77777777" w:rsidR="00F879ED" w:rsidRPr="004675AE" w:rsidRDefault="00CF1A8C" w:rsidP="004675AE">
            <w:pPr>
              <w:spacing w:after="0" w:line="240" w:lineRule="auto"/>
              <w:ind w:firstLine="0"/>
              <w:rPr>
                <w:lang w:val="fr-FR"/>
              </w:rPr>
            </w:pPr>
            <w:r w:rsidRPr="004675AE">
              <w:rPr>
                <w:vertAlign w:val="superscript"/>
                <w:lang w:val="fr-FR"/>
              </w:rPr>
              <w:t>+</w:t>
            </w:r>
            <w:r w:rsidRPr="004675AE">
              <w:rPr>
                <w:lang w:val="fr-FR"/>
              </w:rPr>
              <w:t>Bronchospasme</w:t>
            </w:r>
          </w:p>
        </w:tc>
        <w:tc>
          <w:tcPr>
            <w:tcW w:w="1010" w:type="pct"/>
            <w:shd w:val="clear" w:color="auto" w:fill="auto"/>
          </w:tcPr>
          <w:p w14:paraId="6075478D"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3D94BB8A" w14:textId="77777777" w:rsidTr="00B02D63">
        <w:tblPrEx>
          <w:tblCellMar>
            <w:right w:w="115" w:type="dxa"/>
          </w:tblCellMar>
        </w:tblPrEx>
        <w:trPr>
          <w:trHeight w:val="20"/>
        </w:trPr>
        <w:tc>
          <w:tcPr>
            <w:tcW w:w="1593" w:type="pct"/>
            <w:vMerge/>
            <w:shd w:val="clear" w:color="auto" w:fill="auto"/>
          </w:tcPr>
          <w:p w14:paraId="4DFAD088" w14:textId="77777777" w:rsidR="00F879ED" w:rsidRPr="004675AE" w:rsidRDefault="00F879ED" w:rsidP="004675AE">
            <w:pPr>
              <w:spacing w:after="0" w:line="240" w:lineRule="auto"/>
              <w:ind w:firstLine="0"/>
              <w:rPr>
                <w:lang w:val="fr-FR"/>
              </w:rPr>
            </w:pPr>
          </w:p>
        </w:tc>
        <w:tc>
          <w:tcPr>
            <w:tcW w:w="2397" w:type="pct"/>
            <w:shd w:val="clear" w:color="auto" w:fill="auto"/>
          </w:tcPr>
          <w:p w14:paraId="2A1EE1BA" w14:textId="77777777" w:rsidR="00F879ED" w:rsidRPr="004675AE" w:rsidRDefault="00CF1A8C" w:rsidP="004675AE">
            <w:pPr>
              <w:spacing w:after="0" w:line="240" w:lineRule="auto"/>
              <w:ind w:firstLine="0"/>
              <w:rPr>
                <w:lang w:val="fr-FR"/>
              </w:rPr>
            </w:pPr>
            <w:r w:rsidRPr="004675AE">
              <w:rPr>
                <w:vertAlign w:val="superscript"/>
                <w:lang w:val="fr-FR"/>
              </w:rPr>
              <w:t>+</w:t>
            </w:r>
            <w:r w:rsidRPr="004675AE">
              <w:rPr>
                <w:lang w:val="fr-FR"/>
              </w:rPr>
              <w:t>Hypoxie</w:t>
            </w:r>
          </w:p>
        </w:tc>
        <w:tc>
          <w:tcPr>
            <w:tcW w:w="1010" w:type="pct"/>
            <w:shd w:val="clear" w:color="auto" w:fill="auto"/>
          </w:tcPr>
          <w:p w14:paraId="7DC65AC2"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59508FF0" w14:textId="77777777" w:rsidTr="00B02D63">
        <w:tblPrEx>
          <w:tblCellMar>
            <w:right w:w="115" w:type="dxa"/>
          </w:tblCellMar>
        </w:tblPrEx>
        <w:trPr>
          <w:trHeight w:val="20"/>
        </w:trPr>
        <w:tc>
          <w:tcPr>
            <w:tcW w:w="1593" w:type="pct"/>
            <w:vMerge/>
            <w:shd w:val="clear" w:color="auto" w:fill="auto"/>
          </w:tcPr>
          <w:p w14:paraId="0DEB68BD" w14:textId="77777777" w:rsidR="00F879ED" w:rsidRPr="004675AE" w:rsidRDefault="00F879ED" w:rsidP="004675AE">
            <w:pPr>
              <w:spacing w:after="0" w:line="240" w:lineRule="auto"/>
              <w:ind w:firstLine="0"/>
              <w:rPr>
                <w:lang w:val="fr-FR"/>
              </w:rPr>
            </w:pPr>
          </w:p>
        </w:tc>
        <w:tc>
          <w:tcPr>
            <w:tcW w:w="2397" w:type="pct"/>
            <w:shd w:val="clear" w:color="auto" w:fill="auto"/>
          </w:tcPr>
          <w:p w14:paraId="1B1DD8B4" w14:textId="77777777" w:rsidR="00F879ED" w:rsidRPr="004675AE" w:rsidRDefault="00B773E4" w:rsidP="004675AE">
            <w:pPr>
              <w:spacing w:after="0" w:line="240" w:lineRule="auto"/>
              <w:ind w:firstLine="0"/>
              <w:rPr>
                <w:lang w:val="fr-FR"/>
              </w:rPr>
            </w:pPr>
            <w:r w:rsidRPr="004675AE">
              <w:rPr>
                <w:vertAlign w:val="superscript"/>
                <w:lang w:val="fr-FR"/>
              </w:rPr>
              <w:t>+</w:t>
            </w:r>
            <w:r w:rsidR="00CF1A8C" w:rsidRPr="004675AE">
              <w:rPr>
                <w:lang w:val="fr-FR"/>
              </w:rPr>
              <w:t>Désaturation en oxygène</w:t>
            </w:r>
          </w:p>
        </w:tc>
        <w:tc>
          <w:tcPr>
            <w:tcW w:w="1010" w:type="pct"/>
            <w:shd w:val="clear" w:color="auto" w:fill="auto"/>
          </w:tcPr>
          <w:p w14:paraId="630F3426"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4FD5866F" w14:textId="77777777" w:rsidTr="00B02D63">
        <w:tblPrEx>
          <w:tblCellMar>
            <w:right w:w="115" w:type="dxa"/>
          </w:tblCellMar>
        </w:tblPrEx>
        <w:trPr>
          <w:trHeight w:val="20"/>
        </w:trPr>
        <w:tc>
          <w:tcPr>
            <w:tcW w:w="1593" w:type="pct"/>
            <w:vMerge/>
            <w:shd w:val="clear" w:color="auto" w:fill="auto"/>
          </w:tcPr>
          <w:p w14:paraId="02AEC6E1" w14:textId="77777777" w:rsidR="00F879ED" w:rsidRPr="004675AE" w:rsidRDefault="00F879ED" w:rsidP="004675AE">
            <w:pPr>
              <w:spacing w:after="0" w:line="240" w:lineRule="auto"/>
              <w:ind w:firstLine="0"/>
              <w:rPr>
                <w:lang w:val="fr-FR"/>
              </w:rPr>
            </w:pPr>
          </w:p>
        </w:tc>
        <w:tc>
          <w:tcPr>
            <w:tcW w:w="2397" w:type="pct"/>
            <w:shd w:val="clear" w:color="auto" w:fill="auto"/>
          </w:tcPr>
          <w:p w14:paraId="06104D4E" w14:textId="77777777" w:rsidR="00F879ED" w:rsidRPr="004675AE" w:rsidRDefault="00CF1A8C" w:rsidP="004675AE">
            <w:pPr>
              <w:spacing w:after="0" w:line="240" w:lineRule="auto"/>
              <w:ind w:firstLine="0"/>
              <w:rPr>
                <w:lang w:val="fr-FR"/>
              </w:rPr>
            </w:pPr>
            <w:proofErr w:type="spellStart"/>
            <w:r w:rsidRPr="004675AE">
              <w:rPr>
                <w:lang w:val="fr-FR"/>
              </w:rPr>
              <w:t>Oedème</w:t>
            </w:r>
            <w:proofErr w:type="spellEnd"/>
            <w:r w:rsidRPr="004675AE">
              <w:rPr>
                <w:lang w:val="fr-FR"/>
              </w:rPr>
              <w:t xml:space="preserve"> laryngé</w:t>
            </w:r>
          </w:p>
        </w:tc>
        <w:tc>
          <w:tcPr>
            <w:tcW w:w="1010" w:type="pct"/>
            <w:shd w:val="clear" w:color="auto" w:fill="auto"/>
          </w:tcPr>
          <w:p w14:paraId="3A725938"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6869A357" w14:textId="77777777" w:rsidTr="00B02D63">
        <w:tblPrEx>
          <w:tblCellMar>
            <w:right w:w="115" w:type="dxa"/>
          </w:tblCellMar>
        </w:tblPrEx>
        <w:trPr>
          <w:trHeight w:val="20"/>
        </w:trPr>
        <w:tc>
          <w:tcPr>
            <w:tcW w:w="1593" w:type="pct"/>
            <w:vMerge/>
            <w:shd w:val="clear" w:color="auto" w:fill="auto"/>
          </w:tcPr>
          <w:p w14:paraId="4D933DB8" w14:textId="77777777" w:rsidR="00F879ED" w:rsidRPr="004675AE" w:rsidRDefault="00F879ED" w:rsidP="004675AE">
            <w:pPr>
              <w:spacing w:after="0" w:line="240" w:lineRule="auto"/>
              <w:ind w:firstLine="0"/>
              <w:rPr>
                <w:lang w:val="fr-FR"/>
              </w:rPr>
            </w:pPr>
          </w:p>
        </w:tc>
        <w:tc>
          <w:tcPr>
            <w:tcW w:w="2397" w:type="pct"/>
            <w:shd w:val="clear" w:color="auto" w:fill="auto"/>
          </w:tcPr>
          <w:p w14:paraId="24B39D2D" w14:textId="77777777" w:rsidR="00F879ED" w:rsidRPr="004675AE" w:rsidRDefault="00CF1A8C" w:rsidP="004675AE">
            <w:pPr>
              <w:spacing w:after="0" w:line="240" w:lineRule="auto"/>
              <w:ind w:firstLine="0"/>
              <w:rPr>
                <w:lang w:val="fr-FR"/>
              </w:rPr>
            </w:pPr>
            <w:r w:rsidRPr="004675AE">
              <w:rPr>
                <w:lang w:val="fr-FR"/>
              </w:rPr>
              <w:t>Orthopnée</w:t>
            </w:r>
          </w:p>
        </w:tc>
        <w:tc>
          <w:tcPr>
            <w:tcW w:w="1010" w:type="pct"/>
            <w:shd w:val="clear" w:color="auto" w:fill="auto"/>
          </w:tcPr>
          <w:p w14:paraId="19A19F51"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7700E5C7" w14:textId="77777777" w:rsidTr="00B02D63">
        <w:tblPrEx>
          <w:tblCellMar>
            <w:right w:w="115" w:type="dxa"/>
          </w:tblCellMar>
        </w:tblPrEx>
        <w:trPr>
          <w:trHeight w:val="20"/>
        </w:trPr>
        <w:tc>
          <w:tcPr>
            <w:tcW w:w="1593" w:type="pct"/>
            <w:vMerge/>
            <w:shd w:val="clear" w:color="auto" w:fill="auto"/>
          </w:tcPr>
          <w:p w14:paraId="37AC344C" w14:textId="77777777" w:rsidR="00F879ED" w:rsidRPr="004675AE" w:rsidRDefault="00F879ED" w:rsidP="004675AE">
            <w:pPr>
              <w:spacing w:after="0" w:line="240" w:lineRule="auto"/>
              <w:ind w:firstLine="0"/>
              <w:rPr>
                <w:lang w:val="fr-FR"/>
              </w:rPr>
            </w:pPr>
          </w:p>
        </w:tc>
        <w:tc>
          <w:tcPr>
            <w:tcW w:w="2397" w:type="pct"/>
            <w:shd w:val="clear" w:color="auto" w:fill="auto"/>
          </w:tcPr>
          <w:p w14:paraId="645F0C77" w14:textId="77777777" w:rsidR="00F879ED" w:rsidRPr="004675AE" w:rsidRDefault="00CF1A8C" w:rsidP="004675AE">
            <w:pPr>
              <w:spacing w:after="0" w:line="240" w:lineRule="auto"/>
              <w:ind w:firstLine="0"/>
              <w:rPr>
                <w:lang w:val="fr-FR"/>
              </w:rPr>
            </w:pPr>
            <w:proofErr w:type="spellStart"/>
            <w:r w:rsidRPr="004675AE">
              <w:rPr>
                <w:lang w:val="fr-FR"/>
              </w:rPr>
              <w:t>Oedème</w:t>
            </w:r>
            <w:proofErr w:type="spellEnd"/>
            <w:r w:rsidRPr="004675AE">
              <w:rPr>
                <w:lang w:val="fr-FR"/>
              </w:rPr>
              <w:t xml:space="preserve"> pulmonaire</w:t>
            </w:r>
          </w:p>
        </w:tc>
        <w:tc>
          <w:tcPr>
            <w:tcW w:w="1010" w:type="pct"/>
            <w:shd w:val="clear" w:color="auto" w:fill="auto"/>
          </w:tcPr>
          <w:p w14:paraId="2D6E2EA9"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2A5A711A" w14:textId="77777777" w:rsidTr="00B02D63">
        <w:tblPrEx>
          <w:tblCellMar>
            <w:right w:w="115" w:type="dxa"/>
          </w:tblCellMar>
        </w:tblPrEx>
        <w:trPr>
          <w:trHeight w:val="20"/>
        </w:trPr>
        <w:tc>
          <w:tcPr>
            <w:tcW w:w="1593" w:type="pct"/>
            <w:vMerge/>
            <w:shd w:val="clear" w:color="auto" w:fill="auto"/>
          </w:tcPr>
          <w:p w14:paraId="787C0212" w14:textId="77777777" w:rsidR="00F879ED" w:rsidRPr="004675AE" w:rsidRDefault="00F879ED" w:rsidP="004675AE">
            <w:pPr>
              <w:spacing w:after="0" w:line="240" w:lineRule="auto"/>
              <w:ind w:firstLine="0"/>
              <w:rPr>
                <w:lang w:val="fr-FR"/>
              </w:rPr>
            </w:pPr>
          </w:p>
        </w:tc>
        <w:tc>
          <w:tcPr>
            <w:tcW w:w="2397" w:type="pct"/>
            <w:shd w:val="clear" w:color="auto" w:fill="auto"/>
          </w:tcPr>
          <w:p w14:paraId="48685344" w14:textId="77777777" w:rsidR="00F879ED" w:rsidRPr="004675AE" w:rsidRDefault="00CF1A8C" w:rsidP="004675AE">
            <w:pPr>
              <w:spacing w:after="0" w:line="240" w:lineRule="auto"/>
              <w:ind w:firstLine="0"/>
              <w:rPr>
                <w:lang w:val="fr-FR"/>
              </w:rPr>
            </w:pPr>
            <w:r w:rsidRPr="004675AE">
              <w:rPr>
                <w:lang w:val="fr-FR"/>
              </w:rPr>
              <w:t>Pneumopathie interstitielle</w:t>
            </w:r>
          </w:p>
        </w:tc>
        <w:tc>
          <w:tcPr>
            <w:tcW w:w="1010" w:type="pct"/>
            <w:shd w:val="clear" w:color="auto" w:fill="auto"/>
          </w:tcPr>
          <w:p w14:paraId="654F32BD" w14:textId="77777777" w:rsidR="00F879ED" w:rsidRPr="004675AE" w:rsidRDefault="00CF1A8C" w:rsidP="004675AE">
            <w:pPr>
              <w:spacing w:after="0" w:line="240" w:lineRule="auto"/>
              <w:ind w:firstLine="0"/>
              <w:rPr>
                <w:lang w:val="fr-FR"/>
              </w:rPr>
            </w:pPr>
            <w:r w:rsidRPr="004675AE">
              <w:rPr>
                <w:lang w:val="fr-FR"/>
              </w:rPr>
              <w:t xml:space="preserve">Indéterminée </w:t>
            </w:r>
          </w:p>
        </w:tc>
      </w:tr>
      <w:tr w:rsidR="004F0272" w:rsidRPr="00855078" w14:paraId="4DED1531" w14:textId="77777777" w:rsidTr="00B02D63">
        <w:tblPrEx>
          <w:tblCellMar>
            <w:right w:w="115" w:type="dxa"/>
          </w:tblCellMar>
        </w:tblPrEx>
        <w:trPr>
          <w:trHeight w:val="236"/>
        </w:trPr>
        <w:tc>
          <w:tcPr>
            <w:tcW w:w="1593" w:type="pct"/>
            <w:vMerge w:val="restart"/>
            <w:shd w:val="clear" w:color="auto" w:fill="auto"/>
          </w:tcPr>
          <w:p w14:paraId="6AB1B042" w14:textId="77777777" w:rsidR="004F0272" w:rsidRPr="004675AE" w:rsidRDefault="004F0272" w:rsidP="004675AE">
            <w:pPr>
              <w:keepNext/>
              <w:spacing w:after="0" w:line="240" w:lineRule="auto"/>
              <w:ind w:firstLine="0"/>
              <w:rPr>
                <w:lang w:val="fr-FR"/>
              </w:rPr>
            </w:pPr>
            <w:r w:rsidRPr="004675AE">
              <w:rPr>
                <w:lang w:val="fr-FR"/>
              </w:rPr>
              <w:t>Affections gastro-intestinales</w:t>
            </w:r>
          </w:p>
        </w:tc>
        <w:tc>
          <w:tcPr>
            <w:tcW w:w="2397" w:type="pct"/>
            <w:shd w:val="clear" w:color="auto" w:fill="auto"/>
          </w:tcPr>
          <w:p w14:paraId="3DC3CE8F" w14:textId="77777777" w:rsidR="004F0272" w:rsidRPr="004675AE" w:rsidRDefault="004F0272" w:rsidP="004675AE">
            <w:pPr>
              <w:spacing w:after="0" w:line="240" w:lineRule="auto"/>
              <w:rPr>
                <w:lang w:val="fr-FR"/>
              </w:rPr>
            </w:pPr>
            <w:r w:rsidRPr="004675AE">
              <w:rPr>
                <w:lang w:val="fr-FR"/>
              </w:rPr>
              <w:t>Diarrhée</w:t>
            </w:r>
          </w:p>
        </w:tc>
        <w:tc>
          <w:tcPr>
            <w:tcW w:w="1010" w:type="pct"/>
            <w:shd w:val="clear" w:color="auto" w:fill="auto"/>
          </w:tcPr>
          <w:p w14:paraId="1BD82416" w14:textId="77777777" w:rsidR="004F0272" w:rsidRPr="004675AE" w:rsidRDefault="004F0272" w:rsidP="004675AE">
            <w:pPr>
              <w:spacing w:after="0" w:line="240" w:lineRule="auto"/>
              <w:rPr>
                <w:lang w:val="fr-FR"/>
              </w:rPr>
            </w:pPr>
            <w:r w:rsidRPr="004675AE">
              <w:rPr>
                <w:lang w:val="fr-FR"/>
              </w:rPr>
              <w:t xml:space="preserve">Très fréquent </w:t>
            </w:r>
          </w:p>
        </w:tc>
      </w:tr>
      <w:tr w:rsidR="004F0272" w:rsidRPr="00855078" w14:paraId="2529D528" w14:textId="77777777" w:rsidTr="00B02D63">
        <w:tblPrEx>
          <w:tblCellMar>
            <w:right w:w="115" w:type="dxa"/>
          </w:tblCellMar>
        </w:tblPrEx>
        <w:trPr>
          <w:trHeight w:val="225"/>
        </w:trPr>
        <w:tc>
          <w:tcPr>
            <w:tcW w:w="1593" w:type="pct"/>
            <w:vMerge/>
            <w:shd w:val="clear" w:color="auto" w:fill="auto"/>
          </w:tcPr>
          <w:p w14:paraId="1B52D14B" w14:textId="77777777" w:rsidR="004F0272" w:rsidRPr="004675AE" w:rsidRDefault="004F0272" w:rsidP="004675AE">
            <w:pPr>
              <w:keepNext/>
              <w:spacing w:after="0" w:line="240" w:lineRule="auto"/>
              <w:ind w:firstLine="0"/>
              <w:rPr>
                <w:lang w:val="fr-FR"/>
              </w:rPr>
            </w:pPr>
          </w:p>
        </w:tc>
        <w:tc>
          <w:tcPr>
            <w:tcW w:w="2397" w:type="pct"/>
            <w:shd w:val="clear" w:color="auto" w:fill="auto"/>
          </w:tcPr>
          <w:p w14:paraId="5333F194" w14:textId="77777777" w:rsidR="004F0272" w:rsidRPr="004675AE" w:rsidRDefault="004F0272" w:rsidP="004675AE">
            <w:pPr>
              <w:spacing w:after="0" w:line="240" w:lineRule="auto"/>
              <w:rPr>
                <w:lang w:val="fr-FR"/>
              </w:rPr>
            </w:pPr>
            <w:r w:rsidRPr="004675AE">
              <w:rPr>
                <w:lang w:val="fr-FR"/>
              </w:rPr>
              <w:t>Vomissements</w:t>
            </w:r>
          </w:p>
        </w:tc>
        <w:tc>
          <w:tcPr>
            <w:tcW w:w="1010" w:type="pct"/>
            <w:shd w:val="clear" w:color="auto" w:fill="auto"/>
          </w:tcPr>
          <w:p w14:paraId="0AC7919C" w14:textId="77777777" w:rsidR="004F0272" w:rsidRPr="004675AE" w:rsidRDefault="004F0272" w:rsidP="004675AE">
            <w:pPr>
              <w:spacing w:after="0" w:line="240" w:lineRule="auto"/>
              <w:rPr>
                <w:lang w:val="fr-FR"/>
              </w:rPr>
            </w:pPr>
            <w:r w:rsidRPr="004675AE">
              <w:rPr>
                <w:lang w:val="fr-FR"/>
              </w:rPr>
              <w:t xml:space="preserve">Très fréquent </w:t>
            </w:r>
          </w:p>
        </w:tc>
      </w:tr>
      <w:tr w:rsidR="00BC30F0" w:rsidRPr="00855078" w14:paraId="75A1E83D" w14:textId="77777777" w:rsidTr="00B02D63">
        <w:tblPrEx>
          <w:tblCellMar>
            <w:right w:w="115" w:type="dxa"/>
          </w:tblCellMar>
        </w:tblPrEx>
        <w:trPr>
          <w:trHeight w:val="279"/>
        </w:trPr>
        <w:tc>
          <w:tcPr>
            <w:tcW w:w="1593" w:type="pct"/>
            <w:vMerge/>
            <w:shd w:val="clear" w:color="auto" w:fill="auto"/>
          </w:tcPr>
          <w:p w14:paraId="50E31DF2" w14:textId="77777777" w:rsidR="00BC30F0" w:rsidRPr="004675AE" w:rsidRDefault="00BC30F0" w:rsidP="004675AE">
            <w:pPr>
              <w:keepNext/>
              <w:spacing w:after="0" w:line="240" w:lineRule="auto"/>
              <w:ind w:firstLine="0"/>
              <w:rPr>
                <w:lang w:val="fr-FR"/>
              </w:rPr>
            </w:pPr>
          </w:p>
        </w:tc>
        <w:tc>
          <w:tcPr>
            <w:tcW w:w="2397" w:type="pct"/>
            <w:shd w:val="clear" w:color="auto" w:fill="auto"/>
          </w:tcPr>
          <w:p w14:paraId="3400B285" w14:textId="77777777" w:rsidR="00BC30F0" w:rsidRPr="004675AE" w:rsidRDefault="00BC30F0" w:rsidP="004675AE">
            <w:pPr>
              <w:spacing w:after="0" w:line="240" w:lineRule="auto"/>
              <w:rPr>
                <w:lang w:val="fr-FR"/>
              </w:rPr>
            </w:pPr>
            <w:r w:rsidRPr="004675AE">
              <w:rPr>
                <w:lang w:val="fr-FR"/>
              </w:rPr>
              <w:t>Nausées</w:t>
            </w:r>
          </w:p>
        </w:tc>
        <w:tc>
          <w:tcPr>
            <w:tcW w:w="1010" w:type="pct"/>
            <w:shd w:val="clear" w:color="auto" w:fill="auto"/>
          </w:tcPr>
          <w:p w14:paraId="19CD577C" w14:textId="77777777" w:rsidR="00BC30F0" w:rsidRPr="004675AE" w:rsidRDefault="00BC30F0" w:rsidP="004675AE">
            <w:pPr>
              <w:spacing w:after="0" w:line="240" w:lineRule="auto"/>
              <w:rPr>
                <w:lang w:val="fr-FR"/>
              </w:rPr>
            </w:pPr>
            <w:r w:rsidRPr="004675AE">
              <w:rPr>
                <w:lang w:val="fr-FR"/>
              </w:rPr>
              <w:t xml:space="preserve">Très fréquent </w:t>
            </w:r>
          </w:p>
        </w:tc>
      </w:tr>
      <w:tr w:rsidR="004F0272" w:rsidRPr="00855078" w14:paraId="1FA5633C" w14:textId="77777777" w:rsidTr="00B02D63">
        <w:tblPrEx>
          <w:tblCellMar>
            <w:right w:w="115" w:type="dxa"/>
          </w:tblCellMar>
        </w:tblPrEx>
        <w:trPr>
          <w:trHeight w:val="182"/>
        </w:trPr>
        <w:tc>
          <w:tcPr>
            <w:tcW w:w="1593" w:type="pct"/>
            <w:vMerge/>
            <w:shd w:val="clear" w:color="auto" w:fill="auto"/>
          </w:tcPr>
          <w:p w14:paraId="5F577534" w14:textId="77777777" w:rsidR="004F0272" w:rsidRPr="004675AE" w:rsidRDefault="004F0272" w:rsidP="004675AE">
            <w:pPr>
              <w:keepNext/>
              <w:spacing w:after="0" w:line="240" w:lineRule="auto"/>
              <w:ind w:firstLine="0"/>
              <w:rPr>
                <w:lang w:val="fr-FR"/>
              </w:rPr>
            </w:pPr>
          </w:p>
        </w:tc>
        <w:tc>
          <w:tcPr>
            <w:tcW w:w="2397" w:type="pct"/>
            <w:shd w:val="clear" w:color="auto" w:fill="auto"/>
          </w:tcPr>
          <w:p w14:paraId="39382E46" w14:textId="77777777" w:rsidR="004F0272" w:rsidRPr="004675AE" w:rsidRDefault="004F0272" w:rsidP="004675AE">
            <w:pPr>
              <w:spacing w:after="0" w:line="240" w:lineRule="auto"/>
              <w:rPr>
                <w:lang w:val="fr-FR"/>
              </w:rPr>
            </w:pPr>
            <w:r w:rsidRPr="004675AE">
              <w:rPr>
                <w:vertAlign w:val="superscript"/>
                <w:lang w:val="fr-FR"/>
              </w:rPr>
              <w:t>1</w:t>
            </w:r>
            <w:r w:rsidRPr="004675AE">
              <w:rPr>
                <w:lang w:val="fr-FR"/>
              </w:rPr>
              <w:t>Oedème labial</w:t>
            </w:r>
          </w:p>
        </w:tc>
        <w:tc>
          <w:tcPr>
            <w:tcW w:w="1010" w:type="pct"/>
            <w:shd w:val="clear" w:color="auto" w:fill="auto"/>
          </w:tcPr>
          <w:p w14:paraId="3B53F9DD" w14:textId="77777777" w:rsidR="004F0272" w:rsidRPr="004675AE" w:rsidRDefault="004F0272" w:rsidP="004675AE">
            <w:pPr>
              <w:spacing w:after="0" w:line="240" w:lineRule="auto"/>
              <w:rPr>
                <w:lang w:val="fr-FR"/>
              </w:rPr>
            </w:pPr>
            <w:r w:rsidRPr="004675AE">
              <w:rPr>
                <w:lang w:val="fr-FR"/>
              </w:rPr>
              <w:t>Très fréquent</w:t>
            </w:r>
          </w:p>
        </w:tc>
      </w:tr>
      <w:tr w:rsidR="00BC30F0" w:rsidRPr="00855078" w14:paraId="4E5B391D" w14:textId="77777777" w:rsidTr="00B02D63">
        <w:tblPrEx>
          <w:tblCellMar>
            <w:right w:w="115" w:type="dxa"/>
          </w:tblCellMar>
        </w:tblPrEx>
        <w:trPr>
          <w:trHeight w:val="157"/>
        </w:trPr>
        <w:tc>
          <w:tcPr>
            <w:tcW w:w="1593" w:type="pct"/>
            <w:vMerge/>
            <w:shd w:val="clear" w:color="auto" w:fill="auto"/>
          </w:tcPr>
          <w:p w14:paraId="26DCC75F" w14:textId="77777777" w:rsidR="00BC30F0" w:rsidRPr="004675AE" w:rsidRDefault="00BC30F0" w:rsidP="004675AE">
            <w:pPr>
              <w:keepNext/>
              <w:spacing w:after="0" w:line="240" w:lineRule="auto"/>
              <w:ind w:firstLine="0"/>
              <w:rPr>
                <w:lang w:val="fr-FR"/>
              </w:rPr>
            </w:pPr>
          </w:p>
        </w:tc>
        <w:tc>
          <w:tcPr>
            <w:tcW w:w="2397" w:type="pct"/>
            <w:shd w:val="clear" w:color="auto" w:fill="auto"/>
          </w:tcPr>
          <w:p w14:paraId="7ED9416E" w14:textId="77777777" w:rsidR="00BC30F0" w:rsidRPr="004675AE" w:rsidRDefault="00BC30F0" w:rsidP="004675AE">
            <w:pPr>
              <w:spacing w:after="0" w:line="240" w:lineRule="auto"/>
              <w:rPr>
                <w:lang w:val="fr-FR"/>
              </w:rPr>
            </w:pPr>
            <w:r w:rsidRPr="004675AE">
              <w:rPr>
                <w:lang w:val="fr-FR"/>
              </w:rPr>
              <w:t>Douleur abdominale</w:t>
            </w:r>
          </w:p>
        </w:tc>
        <w:tc>
          <w:tcPr>
            <w:tcW w:w="1010" w:type="pct"/>
            <w:shd w:val="clear" w:color="auto" w:fill="auto"/>
          </w:tcPr>
          <w:p w14:paraId="6FB00275" w14:textId="77777777" w:rsidR="00BC30F0" w:rsidRPr="004675AE" w:rsidRDefault="00BC30F0" w:rsidP="004675AE">
            <w:pPr>
              <w:spacing w:after="0" w:line="240" w:lineRule="auto"/>
              <w:rPr>
                <w:lang w:val="fr-FR"/>
              </w:rPr>
            </w:pPr>
            <w:r w:rsidRPr="004675AE">
              <w:rPr>
                <w:lang w:val="fr-FR"/>
              </w:rPr>
              <w:t xml:space="preserve">Très fréquent </w:t>
            </w:r>
          </w:p>
        </w:tc>
      </w:tr>
      <w:tr w:rsidR="00A8551A" w:rsidRPr="00855078" w14:paraId="2CAD3871" w14:textId="77777777" w:rsidTr="00B02D63">
        <w:tblPrEx>
          <w:tblCellMar>
            <w:right w:w="115" w:type="dxa"/>
          </w:tblCellMar>
        </w:tblPrEx>
        <w:trPr>
          <w:trHeight w:val="20"/>
        </w:trPr>
        <w:tc>
          <w:tcPr>
            <w:tcW w:w="1593" w:type="pct"/>
            <w:vMerge/>
            <w:shd w:val="clear" w:color="auto" w:fill="auto"/>
          </w:tcPr>
          <w:p w14:paraId="1CAAFC0F" w14:textId="77777777" w:rsidR="00A8551A" w:rsidRPr="004675AE" w:rsidRDefault="00A8551A" w:rsidP="004675AE">
            <w:pPr>
              <w:spacing w:after="0" w:line="240" w:lineRule="auto"/>
              <w:ind w:firstLine="0"/>
              <w:rPr>
                <w:lang w:val="fr-FR"/>
              </w:rPr>
            </w:pPr>
          </w:p>
        </w:tc>
        <w:tc>
          <w:tcPr>
            <w:tcW w:w="2397" w:type="pct"/>
            <w:shd w:val="clear" w:color="auto" w:fill="auto"/>
          </w:tcPr>
          <w:p w14:paraId="66947BDA" w14:textId="77777777" w:rsidR="00A8551A" w:rsidRPr="004675AE" w:rsidRDefault="00A8551A" w:rsidP="004675AE">
            <w:pPr>
              <w:spacing w:after="0" w:line="240" w:lineRule="auto"/>
              <w:ind w:firstLine="0"/>
              <w:rPr>
                <w:lang w:val="fr-FR"/>
              </w:rPr>
            </w:pPr>
            <w:r w:rsidRPr="004675AE">
              <w:rPr>
                <w:lang w:val="fr-FR"/>
              </w:rPr>
              <w:t>Dyspepsie</w:t>
            </w:r>
          </w:p>
        </w:tc>
        <w:tc>
          <w:tcPr>
            <w:tcW w:w="1010" w:type="pct"/>
            <w:shd w:val="clear" w:color="auto" w:fill="auto"/>
          </w:tcPr>
          <w:p w14:paraId="69604112" w14:textId="77777777" w:rsidR="00A8551A" w:rsidRPr="004675AE" w:rsidRDefault="00A8551A" w:rsidP="004675AE">
            <w:pPr>
              <w:spacing w:after="0" w:line="240" w:lineRule="auto"/>
              <w:ind w:firstLine="0"/>
              <w:rPr>
                <w:lang w:val="fr-FR"/>
              </w:rPr>
            </w:pPr>
            <w:r w:rsidRPr="004675AE">
              <w:rPr>
                <w:lang w:val="fr-FR"/>
              </w:rPr>
              <w:t>Très fréquent</w:t>
            </w:r>
          </w:p>
        </w:tc>
      </w:tr>
      <w:tr w:rsidR="00A8551A" w:rsidRPr="00855078" w14:paraId="6E42370E" w14:textId="77777777" w:rsidTr="00B02D63">
        <w:tblPrEx>
          <w:tblCellMar>
            <w:right w:w="115" w:type="dxa"/>
          </w:tblCellMar>
        </w:tblPrEx>
        <w:trPr>
          <w:trHeight w:val="20"/>
        </w:trPr>
        <w:tc>
          <w:tcPr>
            <w:tcW w:w="1593" w:type="pct"/>
            <w:vMerge/>
            <w:shd w:val="clear" w:color="auto" w:fill="auto"/>
          </w:tcPr>
          <w:p w14:paraId="0C5B05EB" w14:textId="77777777" w:rsidR="00A8551A" w:rsidRPr="004675AE" w:rsidRDefault="00A8551A" w:rsidP="004675AE">
            <w:pPr>
              <w:spacing w:after="0" w:line="240" w:lineRule="auto"/>
              <w:ind w:firstLine="0"/>
              <w:rPr>
                <w:lang w:val="fr-FR"/>
              </w:rPr>
            </w:pPr>
          </w:p>
        </w:tc>
        <w:tc>
          <w:tcPr>
            <w:tcW w:w="2397" w:type="pct"/>
            <w:shd w:val="clear" w:color="auto" w:fill="auto"/>
          </w:tcPr>
          <w:p w14:paraId="1AFECB0F" w14:textId="77777777" w:rsidR="00A8551A" w:rsidRPr="004675AE" w:rsidRDefault="00A8551A" w:rsidP="004675AE">
            <w:pPr>
              <w:spacing w:after="0" w:line="240" w:lineRule="auto"/>
              <w:ind w:firstLine="0"/>
              <w:rPr>
                <w:lang w:val="fr-FR"/>
              </w:rPr>
            </w:pPr>
            <w:r w:rsidRPr="004675AE">
              <w:rPr>
                <w:lang w:val="fr-FR"/>
              </w:rPr>
              <w:t xml:space="preserve">Constipation </w:t>
            </w:r>
          </w:p>
        </w:tc>
        <w:tc>
          <w:tcPr>
            <w:tcW w:w="1010" w:type="pct"/>
            <w:shd w:val="clear" w:color="auto" w:fill="auto"/>
          </w:tcPr>
          <w:p w14:paraId="3BC0CB40" w14:textId="77777777" w:rsidR="00A8551A" w:rsidRPr="004675AE" w:rsidRDefault="00A8551A" w:rsidP="004675AE">
            <w:pPr>
              <w:spacing w:after="0" w:line="240" w:lineRule="auto"/>
              <w:ind w:firstLine="0"/>
              <w:rPr>
                <w:lang w:val="fr-FR"/>
              </w:rPr>
            </w:pPr>
            <w:r w:rsidRPr="004675AE">
              <w:rPr>
                <w:lang w:val="fr-FR"/>
              </w:rPr>
              <w:t xml:space="preserve">Très fréquent </w:t>
            </w:r>
          </w:p>
        </w:tc>
      </w:tr>
      <w:tr w:rsidR="00A8551A" w:rsidRPr="00855078" w14:paraId="52CE598D" w14:textId="77777777" w:rsidTr="00B02D63">
        <w:tblPrEx>
          <w:tblCellMar>
            <w:right w:w="115" w:type="dxa"/>
          </w:tblCellMar>
        </w:tblPrEx>
        <w:trPr>
          <w:trHeight w:val="20"/>
        </w:trPr>
        <w:tc>
          <w:tcPr>
            <w:tcW w:w="1593" w:type="pct"/>
            <w:vMerge/>
            <w:shd w:val="clear" w:color="auto" w:fill="auto"/>
          </w:tcPr>
          <w:p w14:paraId="7D4707FF" w14:textId="77777777" w:rsidR="00A8551A" w:rsidRPr="004675AE" w:rsidRDefault="00A8551A" w:rsidP="004675AE">
            <w:pPr>
              <w:spacing w:after="0" w:line="240" w:lineRule="auto"/>
              <w:ind w:firstLine="0"/>
              <w:rPr>
                <w:lang w:val="fr-FR"/>
              </w:rPr>
            </w:pPr>
          </w:p>
        </w:tc>
        <w:tc>
          <w:tcPr>
            <w:tcW w:w="2397" w:type="pct"/>
            <w:shd w:val="clear" w:color="auto" w:fill="auto"/>
          </w:tcPr>
          <w:p w14:paraId="290AC1D7" w14:textId="77777777" w:rsidR="00A8551A" w:rsidRPr="004675AE" w:rsidRDefault="00A8551A" w:rsidP="004675AE">
            <w:pPr>
              <w:spacing w:after="0" w:line="240" w:lineRule="auto"/>
              <w:ind w:firstLine="0"/>
              <w:rPr>
                <w:lang w:val="fr-FR"/>
              </w:rPr>
            </w:pPr>
            <w:r w:rsidRPr="004675AE">
              <w:rPr>
                <w:lang w:val="fr-FR"/>
              </w:rPr>
              <w:t>Stomatite</w:t>
            </w:r>
          </w:p>
        </w:tc>
        <w:tc>
          <w:tcPr>
            <w:tcW w:w="1010" w:type="pct"/>
            <w:shd w:val="clear" w:color="auto" w:fill="auto"/>
          </w:tcPr>
          <w:p w14:paraId="1CBB26DB" w14:textId="77777777" w:rsidR="00A8551A" w:rsidRPr="004675AE" w:rsidRDefault="00A8551A" w:rsidP="004675AE">
            <w:pPr>
              <w:spacing w:after="0" w:line="240" w:lineRule="auto"/>
              <w:ind w:firstLine="0"/>
              <w:rPr>
                <w:lang w:val="fr-FR"/>
              </w:rPr>
            </w:pPr>
            <w:r w:rsidRPr="004675AE">
              <w:rPr>
                <w:lang w:val="fr-FR"/>
              </w:rPr>
              <w:t>Très fréquent</w:t>
            </w:r>
          </w:p>
        </w:tc>
      </w:tr>
      <w:tr w:rsidR="00A8551A" w:rsidRPr="00855078" w14:paraId="3C77E926" w14:textId="77777777" w:rsidTr="00B02D63">
        <w:tblPrEx>
          <w:tblCellMar>
            <w:right w:w="115" w:type="dxa"/>
          </w:tblCellMar>
        </w:tblPrEx>
        <w:trPr>
          <w:trHeight w:val="20"/>
        </w:trPr>
        <w:tc>
          <w:tcPr>
            <w:tcW w:w="1593" w:type="pct"/>
            <w:vMerge/>
            <w:shd w:val="clear" w:color="auto" w:fill="auto"/>
          </w:tcPr>
          <w:p w14:paraId="514E66B0" w14:textId="77777777" w:rsidR="00A8551A" w:rsidRPr="004675AE" w:rsidRDefault="00A8551A" w:rsidP="004675AE">
            <w:pPr>
              <w:spacing w:after="0" w:line="240" w:lineRule="auto"/>
              <w:ind w:firstLine="0"/>
              <w:rPr>
                <w:lang w:val="fr-FR"/>
              </w:rPr>
            </w:pPr>
          </w:p>
        </w:tc>
        <w:tc>
          <w:tcPr>
            <w:tcW w:w="2397" w:type="pct"/>
            <w:shd w:val="clear" w:color="auto" w:fill="auto"/>
          </w:tcPr>
          <w:p w14:paraId="47C6606E" w14:textId="77777777" w:rsidR="00A8551A" w:rsidRPr="004675AE" w:rsidRDefault="00A8551A" w:rsidP="004675AE">
            <w:pPr>
              <w:spacing w:after="0" w:line="240" w:lineRule="auto"/>
              <w:ind w:firstLine="0"/>
              <w:rPr>
                <w:lang w:val="fr-FR"/>
              </w:rPr>
            </w:pPr>
            <w:r w:rsidRPr="004675AE">
              <w:rPr>
                <w:lang w:val="fr-FR"/>
              </w:rPr>
              <w:t>Hémorroïdes</w:t>
            </w:r>
            <w:r w:rsidR="00501789" w:rsidRPr="004675AE">
              <w:rPr>
                <w:lang w:val="fr-FR"/>
              </w:rPr>
              <w:t xml:space="preserve"> </w:t>
            </w:r>
          </w:p>
        </w:tc>
        <w:tc>
          <w:tcPr>
            <w:tcW w:w="1010" w:type="pct"/>
            <w:shd w:val="clear" w:color="auto" w:fill="auto"/>
          </w:tcPr>
          <w:p w14:paraId="206E246B" w14:textId="77777777" w:rsidR="00A8551A" w:rsidRPr="004675AE" w:rsidRDefault="00A8551A" w:rsidP="004675AE">
            <w:pPr>
              <w:spacing w:after="0" w:line="240" w:lineRule="auto"/>
              <w:ind w:firstLine="0"/>
              <w:rPr>
                <w:lang w:val="fr-FR"/>
              </w:rPr>
            </w:pPr>
            <w:r w:rsidRPr="004675AE">
              <w:rPr>
                <w:lang w:val="fr-FR"/>
              </w:rPr>
              <w:t>Fréquent</w:t>
            </w:r>
            <w:r w:rsidR="00501789" w:rsidRPr="004675AE">
              <w:rPr>
                <w:lang w:val="fr-FR"/>
              </w:rPr>
              <w:t xml:space="preserve"> </w:t>
            </w:r>
          </w:p>
        </w:tc>
      </w:tr>
      <w:tr w:rsidR="003F0B9D" w:rsidRPr="00855078" w14:paraId="548FAD7F" w14:textId="77777777" w:rsidTr="00B02D63">
        <w:tblPrEx>
          <w:tblCellMar>
            <w:right w:w="115" w:type="dxa"/>
          </w:tblCellMar>
        </w:tblPrEx>
        <w:trPr>
          <w:trHeight w:val="20"/>
        </w:trPr>
        <w:tc>
          <w:tcPr>
            <w:tcW w:w="1593" w:type="pct"/>
            <w:vMerge/>
            <w:tcBorders>
              <w:bottom w:val="single" w:sz="4" w:space="0" w:color="auto"/>
            </w:tcBorders>
            <w:shd w:val="clear" w:color="auto" w:fill="auto"/>
          </w:tcPr>
          <w:p w14:paraId="5F382D32" w14:textId="77777777" w:rsidR="00A8551A" w:rsidRPr="004675AE" w:rsidRDefault="00A8551A" w:rsidP="004675AE">
            <w:pPr>
              <w:spacing w:after="0" w:line="240" w:lineRule="auto"/>
              <w:ind w:firstLine="0"/>
              <w:rPr>
                <w:lang w:val="fr-FR"/>
              </w:rPr>
            </w:pPr>
          </w:p>
        </w:tc>
        <w:tc>
          <w:tcPr>
            <w:tcW w:w="2397" w:type="pct"/>
            <w:shd w:val="clear" w:color="auto" w:fill="auto"/>
          </w:tcPr>
          <w:p w14:paraId="092AC191" w14:textId="77777777" w:rsidR="00A8551A" w:rsidRPr="004675AE" w:rsidRDefault="00A8551A" w:rsidP="004675AE">
            <w:pPr>
              <w:spacing w:after="0" w:line="240" w:lineRule="auto"/>
              <w:ind w:firstLine="0"/>
              <w:rPr>
                <w:lang w:val="fr-FR"/>
              </w:rPr>
            </w:pPr>
            <w:r w:rsidRPr="004675AE">
              <w:rPr>
                <w:lang w:val="fr-FR"/>
              </w:rPr>
              <w:t>Sécheresse buccale</w:t>
            </w:r>
          </w:p>
        </w:tc>
        <w:tc>
          <w:tcPr>
            <w:tcW w:w="1010" w:type="pct"/>
            <w:shd w:val="clear" w:color="auto" w:fill="auto"/>
          </w:tcPr>
          <w:p w14:paraId="48508874" w14:textId="77777777" w:rsidR="00A8551A" w:rsidRPr="004675AE" w:rsidRDefault="00A8551A" w:rsidP="004675AE">
            <w:pPr>
              <w:spacing w:after="0" w:line="240" w:lineRule="auto"/>
              <w:ind w:firstLine="0"/>
              <w:rPr>
                <w:lang w:val="fr-FR"/>
              </w:rPr>
            </w:pPr>
            <w:r w:rsidRPr="004675AE">
              <w:rPr>
                <w:lang w:val="fr-FR"/>
              </w:rPr>
              <w:t>Fréquent</w:t>
            </w:r>
          </w:p>
        </w:tc>
      </w:tr>
      <w:tr w:rsidR="003F0B9D" w:rsidRPr="00855078" w14:paraId="433E037A" w14:textId="77777777" w:rsidTr="00B02D63">
        <w:tblPrEx>
          <w:tblCellMar>
            <w:right w:w="115" w:type="dxa"/>
          </w:tblCellMar>
        </w:tblPrEx>
        <w:trPr>
          <w:trHeight w:val="20"/>
        </w:trPr>
        <w:tc>
          <w:tcPr>
            <w:tcW w:w="1593" w:type="pct"/>
            <w:tcBorders>
              <w:top w:val="single" w:sz="4" w:space="0" w:color="auto"/>
              <w:left w:val="single" w:sz="4" w:space="0" w:color="auto"/>
              <w:bottom w:val="nil"/>
              <w:right w:val="single" w:sz="4" w:space="0" w:color="auto"/>
            </w:tcBorders>
            <w:shd w:val="clear" w:color="auto" w:fill="auto"/>
          </w:tcPr>
          <w:p w14:paraId="26FFB56F" w14:textId="77777777" w:rsidR="00F879ED" w:rsidRPr="004675AE" w:rsidRDefault="00CF1A8C" w:rsidP="004675AE">
            <w:pPr>
              <w:spacing w:after="0" w:line="240" w:lineRule="auto"/>
              <w:ind w:firstLine="0"/>
              <w:rPr>
                <w:lang w:val="fr-FR"/>
              </w:rPr>
            </w:pPr>
            <w:r w:rsidRPr="004675AE">
              <w:rPr>
                <w:lang w:val="fr-FR"/>
              </w:rPr>
              <w:t>Affections hépatobiliaires</w:t>
            </w:r>
          </w:p>
        </w:tc>
        <w:tc>
          <w:tcPr>
            <w:tcW w:w="2397" w:type="pct"/>
            <w:tcBorders>
              <w:left w:val="single" w:sz="4" w:space="0" w:color="auto"/>
            </w:tcBorders>
            <w:shd w:val="clear" w:color="auto" w:fill="auto"/>
          </w:tcPr>
          <w:p w14:paraId="3AE02410" w14:textId="77777777" w:rsidR="00F879ED" w:rsidRPr="004675AE" w:rsidRDefault="00CF1A8C" w:rsidP="004675AE">
            <w:pPr>
              <w:spacing w:after="0" w:line="240" w:lineRule="auto"/>
              <w:ind w:firstLine="0"/>
              <w:rPr>
                <w:lang w:val="fr-FR"/>
              </w:rPr>
            </w:pPr>
            <w:r w:rsidRPr="004675AE">
              <w:rPr>
                <w:lang w:val="fr-FR"/>
              </w:rPr>
              <w:t>Atteinte hépatocellulaire</w:t>
            </w:r>
          </w:p>
        </w:tc>
        <w:tc>
          <w:tcPr>
            <w:tcW w:w="1010" w:type="pct"/>
            <w:shd w:val="clear" w:color="auto" w:fill="auto"/>
          </w:tcPr>
          <w:p w14:paraId="43D45141"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4C15AD9B"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3D18497F"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67C84F5F" w14:textId="77777777" w:rsidR="00F879ED" w:rsidRPr="004675AE" w:rsidRDefault="00CF1A8C" w:rsidP="004675AE">
            <w:pPr>
              <w:spacing w:after="0" w:line="240" w:lineRule="auto"/>
              <w:ind w:firstLine="0"/>
              <w:rPr>
                <w:lang w:val="fr-FR"/>
              </w:rPr>
            </w:pPr>
            <w:r w:rsidRPr="004675AE">
              <w:rPr>
                <w:lang w:val="fr-FR"/>
              </w:rPr>
              <w:t>Hépatite</w:t>
            </w:r>
          </w:p>
        </w:tc>
        <w:tc>
          <w:tcPr>
            <w:tcW w:w="1010" w:type="pct"/>
            <w:shd w:val="clear" w:color="auto" w:fill="auto"/>
          </w:tcPr>
          <w:p w14:paraId="0A99DF3C"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6769C601"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76B1DE9C"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20B5F591" w14:textId="77777777" w:rsidR="00F879ED" w:rsidRPr="004675AE" w:rsidRDefault="00CF1A8C" w:rsidP="004675AE">
            <w:pPr>
              <w:spacing w:after="0" w:line="240" w:lineRule="auto"/>
              <w:ind w:firstLine="0"/>
              <w:rPr>
                <w:lang w:val="fr-FR"/>
              </w:rPr>
            </w:pPr>
            <w:r w:rsidRPr="004675AE">
              <w:rPr>
                <w:lang w:val="fr-FR"/>
              </w:rPr>
              <w:t>Sensibilité du foie à la palpation</w:t>
            </w:r>
          </w:p>
        </w:tc>
        <w:tc>
          <w:tcPr>
            <w:tcW w:w="1010" w:type="pct"/>
            <w:shd w:val="clear" w:color="auto" w:fill="auto"/>
          </w:tcPr>
          <w:p w14:paraId="7F9A8EEB" w14:textId="77777777" w:rsidR="00F879ED" w:rsidRPr="004675AE" w:rsidRDefault="00CF1A8C" w:rsidP="004675AE">
            <w:pPr>
              <w:spacing w:after="0" w:line="240" w:lineRule="auto"/>
              <w:ind w:firstLine="0"/>
              <w:rPr>
                <w:lang w:val="fr-FR"/>
              </w:rPr>
            </w:pPr>
            <w:r w:rsidRPr="004675AE">
              <w:rPr>
                <w:lang w:val="fr-FR"/>
              </w:rPr>
              <w:t>Fréquent</w:t>
            </w:r>
          </w:p>
        </w:tc>
      </w:tr>
      <w:tr w:rsidR="003F0B9D" w:rsidRPr="00855078" w14:paraId="4C6EF0D9" w14:textId="77777777" w:rsidTr="00B02D63">
        <w:tblPrEx>
          <w:tblCellMar>
            <w:right w:w="115" w:type="dxa"/>
          </w:tblCellMar>
        </w:tblPrEx>
        <w:trPr>
          <w:trHeight w:val="20"/>
        </w:trPr>
        <w:tc>
          <w:tcPr>
            <w:tcW w:w="1593" w:type="pct"/>
            <w:tcBorders>
              <w:top w:val="nil"/>
              <w:left w:val="single" w:sz="4" w:space="0" w:color="auto"/>
              <w:bottom w:val="nil"/>
              <w:right w:val="single" w:sz="4" w:space="0" w:color="auto"/>
            </w:tcBorders>
            <w:shd w:val="clear" w:color="auto" w:fill="auto"/>
          </w:tcPr>
          <w:p w14:paraId="5FDDFF49" w14:textId="77777777" w:rsidR="00F879ED" w:rsidRPr="004675AE" w:rsidRDefault="00F879ED" w:rsidP="004675AE">
            <w:pPr>
              <w:spacing w:after="0" w:line="240" w:lineRule="auto"/>
              <w:ind w:firstLine="0"/>
              <w:rPr>
                <w:lang w:val="fr-FR"/>
              </w:rPr>
            </w:pPr>
          </w:p>
        </w:tc>
        <w:tc>
          <w:tcPr>
            <w:tcW w:w="2397" w:type="pct"/>
            <w:tcBorders>
              <w:left w:val="single" w:sz="4" w:space="0" w:color="auto"/>
            </w:tcBorders>
            <w:shd w:val="clear" w:color="auto" w:fill="auto"/>
          </w:tcPr>
          <w:p w14:paraId="62977513" w14:textId="77777777" w:rsidR="00F879ED" w:rsidRPr="004675AE" w:rsidRDefault="00CF1A8C" w:rsidP="004675AE">
            <w:pPr>
              <w:spacing w:after="0" w:line="240" w:lineRule="auto"/>
              <w:ind w:firstLine="0"/>
              <w:rPr>
                <w:lang w:val="fr-FR"/>
              </w:rPr>
            </w:pPr>
            <w:r w:rsidRPr="004675AE">
              <w:rPr>
                <w:lang w:val="fr-FR"/>
              </w:rPr>
              <w:t>Ictère</w:t>
            </w:r>
          </w:p>
        </w:tc>
        <w:tc>
          <w:tcPr>
            <w:tcW w:w="1010" w:type="pct"/>
            <w:shd w:val="clear" w:color="auto" w:fill="auto"/>
          </w:tcPr>
          <w:p w14:paraId="677346C5" w14:textId="77777777" w:rsidR="00F879ED" w:rsidRPr="004675AE" w:rsidRDefault="00CF1A8C" w:rsidP="004675AE">
            <w:pPr>
              <w:spacing w:after="0" w:line="240" w:lineRule="auto"/>
              <w:ind w:firstLine="0"/>
              <w:rPr>
                <w:lang w:val="fr-FR"/>
              </w:rPr>
            </w:pPr>
            <w:r w:rsidRPr="004675AE">
              <w:rPr>
                <w:lang w:val="fr-FR"/>
              </w:rPr>
              <w:t>Rare</w:t>
            </w:r>
          </w:p>
        </w:tc>
      </w:tr>
      <w:tr w:rsidR="003F0B9D" w:rsidRPr="00855078" w14:paraId="701CB317" w14:textId="77777777" w:rsidTr="00B02D63">
        <w:tblPrEx>
          <w:tblCellMar>
            <w:right w:w="115" w:type="dxa"/>
          </w:tblCellMar>
        </w:tblPrEx>
        <w:trPr>
          <w:trHeight w:val="20"/>
        </w:trPr>
        <w:tc>
          <w:tcPr>
            <w:tcW w:w="1593" w:type="pct"/>
            <w:vMerge w:val="restart"/>
            <w:tcBorders>
              <w:top w:val="single" w:sz="4" w:space="0" w:color="auto"/>
            </w:tcBorders>
            <w:shd w:val="clear" w:color="auto" w:fill="auto"/>
          </w:tcPr>
          <w:p w14:paraId="486A1D08" w14:textId="77777777" w:rsidR="00F879ED" w:rsidRPr="004675AE" w:rsidRDefault="00CF1A8C" w:rsidP="004675AE">
            <w:pPr>
              <w:spacing w:after="0" w:line="240" w:lineRule="auto"/>
              <w:ind w:firstLine="0"/>
              <w:rPr>
                <w:lang w:val="fr-FR"/>
              </w:rPr>
            </w:pPr>
            <w:r w:rsidRPr="004675AE">
              <w:rPr>
                <w:lang w:val="fr-FR"/>
              </w:rPr>
              <w:t>Affections de la peau et du tissu sous-cutané</w:t>
            </w:r>
          </w:p>
        </w:tc>
        <w:tc>
          <w:tcPr>
            <w:tcW w:w="2397" w:type="pct"/>
            <w:shd w:val="clear" w:color="auto" w:fill="auto"/>
          </w:tcPr>
          <w:p w14:paraId="29E8A089" w14:textId="77777777" w:rsidR="00F879ED" w:rsidRPr="004675AE" w:rsidRDefault="00CF1A8C" w:rsidP="004675AE">
            <w:pPr>
              <w:spacing w:after="0" w:line="240" w:lineRule="auto"/>
              <w:ind w:firstLine="0"/>
              <w:rPr>
                <w:lang w:val="fr-FR"/>
              </w:rPr>
            </w:pPr>
            <w:r w:rsidRPr="004675AE">
              <w:rPr>
                <w:lang w:val="fr-FR"/>
              </w:rPr>
              <w:t>Erythème</w:t>
            </w:r>
          </w:p>
        </w:tc>
        <w:tc>
          <w:tcPr>
            <w:tcW w:w="1010" w:type="pct"/>
            <w:shd w:val="clear" w:color="auto" w:fill="auto"/>
          </w:tcPr>
          <w:p w14:paraId="5C637F6F"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791BEE23" w14:textId="77777777" w:rsidTr="00B02D63">
        <w:tblPrEx>
          <w:tblCellMar>
            <w:right w:w="115" w:type="dxa"/>
          </w:tblCellMar>
        </w:tblPrEx>
        <w:trPr>
          <w:trHeight w:val="20"/>
        </w:trPr>
        <w:tc>
          <w:tcPr>
            <w:tcW w:w="1593" w:type="pct"/>
            <w:vMerge/>
            <w:shd w:val="clear" w:color="auto" w:fill="auto"/>
          </w:tcPr>
          <w:p w14:paraId="180F7D88" w14:textId="77777777" w:rsidR="00F879ED" w:rsidRPr="004675AE" w:rsidRDefault="00F879ED" w:rsidP="004675AE">
            <w:pPr>
              <w:spacing w:after="0" w:line="240" w:lineRule="auto"/>
              <w:ind w:firstLine="0"/>
              <w:rPr>
                <w:lang w:val="fr-FR"/>
              </w:rPr>
            </w:pPr>
          </w:p>
        </w:tc>
        <w:tc>
          <w:tcPr>
            <w:tcW w:w="2397" w:type="pct"/>
            <w:shd w:val="clear" w:color="auto" w:fill="auto"/>
          </w:tcPr>
          <w:p w14:paraId="254F8DC5" w14:textId="77777777" w:rsidR="00F879ED" w:rsidRPr="004675AE" w:rsidRDefault="00CF1A8C" w:rsidP="004675AE">
            <w:pPr>
              <w:spacing w:after="0" w:line="240" w:lineRule="auto"/>
              <w:ind w:firstLine="0"/>
              <w:rPr>
                <w:lang w:val="fr-FR"/>
              </w:rPr>
            </w:pPr>
            <w:r w:rsidRPr="004675AE">
              <w:rPr>
                <w:lang w:val="fr-FR"/>
              </w:rPr>
              <w:t>Rash</w:t>
            </w:r>
          </w:p>
        </w:tc>
        <w:tc>
          <w:tcPr>
            <w:tcW w:w="1010" w:type="pct"/>
            <w:shd w:val="clear" w:color="auto" w:fill="auto"/>
          </w:tcPr>
          <w:p w14:paraId="77FE7D5A"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4409CE27" w14:textId="77777777" w:rsidTr="00B02D63">
        <w:tblPrEx>
          <w:tblCellMar>
            <w:right w:w="115" w:type="dxa"/>
          </w:tblCellMar>
        </w:tblPrEx>
        <w:trPr>
          <w:trHeight w:val="20"/>
        </w:trPr>
        <w:tc>
          <w:tcPr>
            <w:tcW w:w="1593" w:type="pct"/>
            <w:vMerge/>
            <w:shd w:val="clear" w:color="auto" w:fill="auto"/>
          </w:tcPr>
          <w:p w14:paraId="3F8BAC13" w14:textId="77777777" w:rsidR="00F879ED" w:rsidRPr="004675AE" w:rsidRDefault="00F879ED" w:rsidP="004675AE">
            <w:pPr>
              <w:spacing w:after="0" w:line="240" w:lineRule="auto"/>
              <w:ind w:firstLine="0"/>
              <w:rPr>
                <w:lang w:val="fr-FR"/>
              </w:rPr>
            </w:pPr>
          </w:p>
        </w:tc>
        <w:tc>
          <w:tcPr>
            <w:tcW w:w="2397" w:type="pct"/>
            <w:shd w:val="clear" w:color="auto" w:fill="auto"/>
          </w:tcPr>
          <w:p w14:paraId="6C553C60" w14:textId="77777777" w:rsidR="00F879ED" w:rsidRPr="004675AE" w:rsidRDefault="00CF1A8C" w:rsidP="004675AE">
            <w:pPr>
              <w:spacing w:after="0" w:line="240" w:lineRule="auto"/>
              <w:ind w:firstLine="0"/>
              <w:rPr>
                <w:lang w:val="fr-FR"/>
              </w:rPr>
            </w:pPr>
            <w:r w:rsidRPr="004675AE">
              <w:rPr>
                <w:vertAlign w:val="superscript"/>
                <w:lang w:val="fr-FR"/>
              </w:rPr>
              <w:t>1</w:t>
            </w:r>
            <w:r w:rsidRPr="004675AE">
              <w:rPr>
                <w:lang w:val="fr-FR"/>
              </w:rPr>
              <w:t>Oedème facial</w:t>
            </w:r>
          </w:p>
        </w:tc>
        <w:tc>
          <w:tcPr>
            <w:tcW w:w="1010" w:type="pct"/>
            <w:shd w:val="clear" w:color="auto" w:fill="auto"/>
          </w:tcPr>
          <w:p w14:paraId="1CFA2929"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279594EA" w14:textId="77777777" w:rsidTr="00B02D63">
        <w:tblPrEx>
          <w:tblCellMar>
            <w:right w:w="115" w:type="dxa"/>
          </w:tblCellMar>
        </w:tblPrEx>
        <w:trPr>
          <w:trHeight w:val="20"/>
        </w:trPr>
        <w:tc>
          <w:tcPr>
            <w:tcW w:w="1593" w:type="pct"/>
            <w:vMerge/>
            <w:shd w:val="clear" w:color="auto" w:fill="auto"/>
          </w:tcPr>
          <w:p w14:paraId="47369A37" w14:textId="77777777" w:rsidR="00F879ED" w:rsidRPr="004675AE" w:rsidRDefault="00F879ED" w:rsidP="004675AE">
            <w:pPr>
              <w:spacing w:after="0" w:line="240" w:lineRule="auto"/>
              <w:ind w:firstLine="0"/>
              <w:rPr>
                <w:lang w:val="fr-FR"/>
              </w:rPr>
            </w:pPr>
          </w:p>
        </w:tc>
        <w:tc>
          <w:tcPr>
            <w:tcW w:w="2397" w:type="pct"/>
            <w:shd w:val="clear" w:color="auto" w:fill="auto"/>
          </w:tcPr>
          <w:p w14:paraId="14C706FA" w14:textId="77777777" w:rsidR="00F879ED" w:rsidRPr="004675AE" w:rsidRDefault="00CF1A8C" w:rsidP="004675AE">
            <w:pPr>
              <w:spacing w:after="0" w:line="240" w:lineRule="auto"/>
              <w:ind w:firstLine="0"/>
              <w:rPr>
                <w:lang w:val="fr-FR"/>
              </w:rPr>
            </w:pPr>
            <w:r w:rsidRPr="004675AE">
              <w:rPr>
                <w:lang w:val="fr-FR"/>
              </w:rPr>
              <w:t>Alopécie</w:t>
            </w:r>
          </w:p>
        </w:tc>
        <w:tc>
          <w:tcPr>
            <w:tcW w:w="1010" w:type="pct"/>
            <w:shd w:val="clear" w:color="auto" w:fill="auto"/>
          </w:tcPr>
          <w:p w14:paraId="326353E0"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184317E4" w14:textId="77777777" w:rsidTr="00B02D63">
        <w:tblPrEx>
          <w:tblCellMar>
            <w:right w:w="115" w:type="dxa"/>
          </w:tblCellMar>
        </w:tblPrEx>
        <w:trPr>
          <w:trHeight w:val="20"/>
        </w:trPr>
        <w:tc>
          <w:tcPr>
            <w:tcW w:w="1593" w:type="pct"/>
            <w:vMerge/>
            <w:shd w:val="clear" w:color="auto" w:fill="auto"/>
          </w:tcPr>
          <w:p w14:paraId="307E94FF" w14:textId="77777777" w:rsidR="00F879ED" w:rsidRPr="004675AE" w:rsidRDefault="00F879ED" w:rsidP="004675AE">
            <w:pPr>
              <w:spacing w:after="0" w:line="240" w:lineRule="auto"/>
              <w:ind w:firstLine="0"/>
              <w:rPr>
                <w:lang w:val="fr-FR"/>
              </w:rPr>
            </w:pPr>
          </w:p>
        </w:tc>
        <w:tc>
          <w:tcPr>
            <w:tcW w:w="2397" w:type="pct"/>
            <w:shd w:val="clear" w:color="auto" w:fill="auto"/>
          </w:tcPr>
          <w:p w14:paraId="0326D920" w14:textId="77777777" w:rsidR="00F879ED" w:rsidRPr="004675AE" w:rsidRDefault="00CF1A8C" w:rsidP="004675AE">
            <w:pPr>
              <w:spacing w:after="0" w:line="240" w:lineRule="auto"/>
              <w:ind w:firstLine="0"/>
              <w:rPr>
                <w:lang w:val="fr-FR"/>
              </w:rPr>
            </w:pPr>
            <w:r w:rsidRPr="004675AE">
              <w:rPr>
                <w:lang w:val="fr-FR"/>
              </w:rPr>
              <w:t>Trouble unguéal</w:t>
            </w:r>
          </w:p>
        </w:tc>
        <w:tc>
          <w:tcPr>
            <w:tcW w:w="1010" w:type="pct"/>
            <w:shd w:val="clear" w:color="auto" w:fill="auto"/>
          </w:tcPr>
          <w:p w14:paraId="046455FA"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238E5322" w14:textId="77777777" w:rsidTr="00B02D63">
        <w:tblPrEx>
          <w:tblCellMar>
            <w:right w:w="115" w:type="dxa"/>
          </w:tblCellMar>
        </w:tblPrEx>
        <w:trPr>
          <w:trHeight w:val="20"/>
        </w:trPr>
        <w:tc>
          <w:tcPr>
            <w:tcW w:w="1593" w:type="pct"/>
            <w:vMerge/>
            <w:shd w:val="clear" w:color="auto" w:fill="auto"/>
          </w:tcPr>
          <w:p w14:paraId="60F8358C" w14:textId="77777777" w:rsidR="00F879ED" w:rsidRPr="004675AE" w:rsidRDefault="00F879ED" w:rsidP="004675AE">
            <w:pPr>
              <w:spacing w:after="0" w:line="240" w:lineRule="auto"/>
              <w:ind w:firstLine="0"/>
              <w:rPr>
                <w:lang w:val="fr-FR"/>
              </w:rPr>
            </w:pPr>
          </w:p>
        </w:tc>
        <w:tc>
          <w:tcPr>
            <w:tcW w:w="2397" w:type="pct"/>
            <w:shd w:val="clear" w:color="auto" w:fill="auto"/>
          </w:tcPr>
          <w:p w14:paraId="2D2B2180" w14:textId="77777777" w:rsidR="00F879ED" w:rsidRPr="004675AE" w:rsidRDefault="00CF1A8C" w:rsidP="004675AE">
            <w:pPr>
              <w:spacing w:after="0" w:line="240" w:lineRule="auto"/>
              <w:ind w:firstLine="0"/>
              <w:rPr>
                <w:lang w:val="fr-FR"/>
              </w:rPr>
            </w:pPr>
            <w:proofErr w:type="spellStart"/>
            <w:r w:rsidRPr="004675AE">
              <w:rPr>
                <w:lang w:val="fr-FR"/>
              </w:rPr>
              <w:t>Erythrodysesthésie</w:t>
            </w:r>
            <w:proofErr w:type="spellEnd"/>
            <w:r w:rsidRPr="004675AE">
              <w:rPr>
                <w:lang w:val="fr-FR"/>
              </w:rPr>
              <w:t xml:space="preserve"> </w:t>
            </w:r>
            <w:proofErr w:type="spellStart"/>
            <w:r w:rsidRPr="004675AE">
              <w:rPr>
                <w:lang w:val="fr-FR"/>
              </w:rPr>
              <w:t>palmo-plantaire</w:t>
            </w:r>
            <w:proofErr w:type="spellEnd"/>
          </w:p>
        </w:tc>
        <w:tc>
          <w:tcPr>
            <w:tcW w:w="1010" w:type="pct"/>
            <w:shd w:val="clear" w:color="auto" w:fill="auto"/>
          </w:tcPr>
          <w:p w14:paraId="6AB1015E"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5E1FF081" w14:textId="77777777" w:rsidTr="00B02D63">
        <w:tblPrEx>
          <w:tblCellMar>
            <w:right w:w="115" w:type="dxa"/>
          </w:tblCellMar>
        </w:tblPrEx>
        <w:trPr>
          <w:trHeight w:val="20"/>
        </w:trPr>
        <w:tc>
          <w:tcPr>
            <w:tcW w:w="1593" w:type="pct"/>
            <w:vMerge/>
            <w:shd w:val="clear" w:color="auto" w:fill="auto"/>
          </w:tcPr>
          <w:p w14:paraId="26180CFB" w14:textId="77777777" w:rsidR="00F879ED" w:rsidRPr="004675AE" w:rsidRDefault="00F879ED" w:rsidP="004675AE">
            <w:pPr>
              <w:spacing w:after="0" w:line="240" w:lineRule="auto"/>
              <w:ind w:firstLine="0"/>
              <w:rPr>
                <w:lang w:val="fr-FR"/>
              </w:rPr>
            </w:pPr>
          </w:p>
        </w:tc>
        <w:tc>
          <w:tcPr>
            <w:tcW w:w="2397" w:type="pct"/>
            <w:shd w:val="clear" w:color="auto" w:fill="auto"/>
          </w:tcPr>
          <w:p w14:paraId="03B6B38F" w14:textId="652A8B0E" w:rsidR="00F879ED" w:rsidRPr="004675AE" w:rsidRDefault="00CF1A8C" w:rsidP="004675AE">
            <w:pPr>
              <w:spacing w:after="0" w:line="240" w:lineRule="auto"/>
              <w:ind w:firstLine="0"/>
              <w:rPr>
                <w:lang w:val="fr-FR"/>
              </w:rPr>
            </w:pPr>
            <w:r w:rsidRPr="004675AE">
              <w:rPr>
                <w:lang w:val="fr-FR"/>
              </w:rPr>
              <w:t>Acné</w:t>
            </w:r>
          </w:p>
        </w:tc>
        <w:tc>
          <w:tcPr>
            <w:tcW w:w="1010" w:type="pct"/>
            <w:shd w:val="clear" w:color="auto" w:fill="auto"/>
          </w:tcPr>
          <w:p w14:paraId="1313152C"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103542F6" w14:textId="77777777" w:rsidTr="00B02D63">
        <w:tblPrEx>
          <w:tblCellMar>
            <w:right w:w="115" w:type="dxa"/>
          </w:tblCellMar>
        </w:tblPrEx>
        <w:trPr>
          <w:trHeight w:val="20"/>
        </w:trPr>
        <w:tc>
          <w:tcPr>
            <w:tcW w:w="1593" w:type="pct"/>
            <w:vMerge/>
            <w:shd w:val="clear" w:color="auto" w:fill="auto"/>
          </w:tcPr>
          <w:p w14:paraId="0A5A758F" w14:textId="77777777" w:rsidR="00F879ED" w:rsidRPr="004675AE" w:rsidRDefault="00F879ED" w:rsidP="004675AE">
            <w:pPr>
              <w:spacing w:after="0" w:line="240" w:lineRule="auto"/>
              <w:ind w:firstLine="0"/>
              <w:rPr>
                <w:lang w:val="fr-FR"/>
              </w:rPr>
            </w:pPr>
          </w:p>
        </w:tc>
        <w:tc>
          <w:tcPr>
            <w:tcW w:w="2397" w:type="pct"/>
            <w:shd w:val="clear" w:color="auto" w:fill="auto"/>
          </w:tcPr>
          <w:p w14:paraId="4B5CA99E" w14:textId="77777777" w:rsidR="00F879ED" w:rsidRPr="004675AE" w:rsidRDefault="00CF1A8C" w:rsidP="004675AE">
            <w:pPr>
              <w:spacing w:after="0" w:line="240" w:lineRule="auto"/>
              <w:ind w:firstLine="0"/>
              <w:rPr>
                <w:lang w:val="fr-FR"/>
              </w:rPr>
            </w:pPr>
            <w:r w:rsidRPr="004675AE">
              <w:rPr>
                <w:lang w:val="fr-FR"/>
              </w:rPr>
              <w:t>Sécheresse cutanée</w:t>
            </w:r>
          </w:p>
        </w:tc>
        <w:tc>
          <w:tcPr>
            <w:tcW w:w="1010" w:type="pct"/>
            <w:shd w:val="clear" w:color="auto" w:fill="auto"/>
          </w:tcPr>
          <w:p w14:paraId="3CE3F4DB"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324083B8" w14:textId="77777777" w:rsidTr="00B02D63">
        <w:tblPrEx>
          <w:tblCellMar>
            <w:right w:w="115" w:type="dxa"/>
          </w:tblCellMar>
        </w:tblPrEx>
        <w:trPr>
          <w:trHeight w:val="20"/>
        </w:trPr>
        <w:tc>
          <w:tcPr>
            <w:tcW w:w="1593" w:type="pct"/>
            <w:vMerge/>
            <w:shd w:val="clear" w:color="auto" w:fill="auto"/>
          </w:tcPr>
          <w:p w14:paraId="6656A331" w14:textId="77777777" w:rsidR="00F879ED" w:rsidRPr="004675AE" w:rsidRDefault="00F879ED" w:rsidP="004675AE">
            <w:pPr>
              <w:spacing w:after="0" w:line="240" w:lineRule="auto"/>
              <w:ind w:firstLine="0"/>
              <w:rPr>
                <w:lang w:val="fr-FR"/>
              </w:rPr>
            </w:pPr>
          </w:p>
        </w:tc>
        <w:tc>
          <w:tcPr>
            <w:tcW w:w="2397" w:type="pct"/>
            <w:shd w:val="clear" w:color="auto" w:fill="auto"/>
          </w:tcPr>
          <w:p w14:paraId="24BF881D" w14:textId="77777777" w:rsidR="00F879ED" w:rsidRPr="004675AE" w:rsidRDefault="00CF1A8C" w:rsidP="004675AE">
            <w:pPr>
              <w:spacing w:after="0" w:line="240" w:lineRule="auto"/>
              <w:ind w:firstLine="0"/>
              <w:rPr>
                <w:lang w:val="fr-FR"/>
              </w:rPr>
            </w:pPr>
            <w:r w:rsidRPr="004675AE">
              <w:rPr>
                <w:lang w:val="fr-FR"/>
              </w:rPr>
              <w:t>Ecchymose</w:t>
            </w:r>
          </w:p>
        </w:tc>
        <w:tc>
          <w:tcPr>
            <w:tcW w:w="1010" w:type="pct"/>
            <w:shd w:val="clear" w:color="auto" w:fill="auto"/>
          </w:tcPr>
          <w:p w14:paraId="62D576EE"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42CBA101" w14:textId="77777777" w:rsidTr="00B02D63">
        <w:tblPrEx>
          <w:tblCellMar>
            <w:right w:w="115" w:type="dxa"/>
          </w:tblCellMar>
        </w:tblPrEx>
        <w:trPr>
          <w:trHeight w:val="20"/>
        </w:trPr>
        <w:tc>
          <w:tcPr>
            <w:tcW w:w="1593" w:type="pct"/>
            <w:vMerge/>
            <w:shd w:val="clear" w:color="auto" w:fill="auto"/>
          </w:tcPr>
          <w:p w14:paraId="7009FBF6" w14:textId="77777777" w:rsidR="00F879ED" w:rsidRPr="004675AE" w:rsidRDefault="00F879ED" w:rsidP="004675AE">
            <w:pPr>
              <w:spacing w:after="0" w:line="240" w:lineRule="auto"/>
              <w:ind w:firstLine="0"/>
              <w:rPr>
                <w:lang w:val="fr-FR"/>
              </w:rPr>
            </w:pPr>
          </w:p>
        </w:tc>
        <w:tc>
          <w:tcPr>
            <w:tcW w:w="2397" w:type="pct"/>
            <w:shd w:val="clear" w:color="auto" w:fill="auto"/>
          </w:tcPr>
          <w:p w14:paraId="4A140F91" w14:textId="2C258170" w:rsidR="00F879ED" w:rsidRPr="004675AE" w:rsidRDefault="00CF1A8C" w:rsidP="004675AE">
            <w:pPr>
              <w:spacing w:after="0" w:line="240" w:lineRule="auto"/>
              <w:ind w:firstLine="0"/>
              <w:rPr>
                <w:lang w:val="fr-FR"/>
              </w:rPr>
            </w:pPr>
            <w:r w:rsidRPr="004675AE">
              <w:rPr>
                <w:lang w:val="fr-FR"/>
              </w:rPr>
              <w:t>Hyperh</w:t>
            </w:r>
            <w:r w:rsidR="00094660">
              <w:rPr>
                <w:lang w:val="fr-FR"/>
              </w:rPr>
              <w:t>i</w:t>
            </w:r>
            <w:r w:rsidRPr="004675AE">
              <w:rPr>
                <w:lang w:val="fr-FR"/>
              </w:rPr>
              <w:t>drose</w:t>
            </w:r>
          </w:p>
        </w:tc>
        <w:tc>
          <w:tcPr>
            <w:tcW w:w="1010" w:type="pct"/>
            <w:shd w:val="clear" w:color="auto" w:fill="auto"/>
          </w:tcPr>
          <w:p w14:paraId="7EA6099C"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1C15CBFF" w14:textId="77777777" w:rsidTr="00B02D63">
        <w:tblPrEx>
          <w:tblCellMar>
            <w:right w:w="115" w:type="dxa"/>
          </w:tblCellMar>
        </w:tblPrEx>
        <w:trPr>
          <w:trHeight w:val="20"/>
        </w:trPr>
        <w:tc>
          <w:tcPr>
            <w:tcW w:w="1593" w:type="pct"/>
            <w:vMerge/>
            <w:shd w:val="clear" w:color="auto" w:fill="auto"/>
          </w:tcPr>
          <w:p w14:paraId="18EC7C9B" w14:textId="77777777" w:rsidR="00F879ED" w:rsidRPr="004675AE" w:rsidRDefault="00F879ED" w:rsidP="004675AE">
            <w:pPr>
              <w:spacing w:after="0" w:line="240" w:lineRule="auto"/>
              <w:ind w:firstLine="0"/>
              <w:rPr>
                <w:lang w:val="fr-FR"/>
              </w:rPr>
            </w:pPr>
          </w:p>
        </w:tc>
        <w:tc>
          <w:tcPr>
            <w:tcW w:w="2397" w:type="pct"/>
            <w:shd w:val="clear" w:color="auto" w:fill="auto"/>
          </w:tcPr>
          <w:p w14:paraId="43750699" w14:textId="77777777" w:rsidR="00F879ED" w:rsidRPr="004675AE" w:rsidRDefault="00CF1A8C" w:rsidP="004675AE">
            <w:pPr>
              <w:spacing w:after="0" w:line="240" w:lineRule="auto"/>
              <w:ind w:firstLine="0"/>
              <w:rPr>
                <w:lang w:val="fr-FR"/>
              </w:rPr>
            </w:pPr>
            <w:r w:rsidRPr="004675AE">
              <w:rPr>
                <w:lang w:val="fr-FR"/>
              </w:rPr>
              <w:t xml:space="preserve">Rash </w:t>
            </w:r>
            <w:proofErr w:type="spellStart"/>
            <w:r w:rsidRPr="004675AE">
              <w:rPr>
                <w:lang w:val="fr-FR"/>
              </w:rPr>
              <w:t>maculopapuleux</w:t>
            </w:r>
            <w:proofErr w:type="spellEnd"/>
          </w:p>
        </w:tc>
        <w:tc>
          <w:tcPr>
            <w:tcW w:w="1010" w:type="pct"/>
            <w:shd w:val="clear" w:color="auto" w:fill="auto"/>
          </w:tcPr>
          <w:p w14:paraId="7B8AEF93"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757C1749" w14:textId="77777777" w:rsidTr="00B02D63">
        <w:tblPrEx>
          <w:tblCellMar>
            <w:right w:w="115" w:type="dxa"/>
          </w:tblCellMar>
        </w:tblPrEx>
        <w:trPr>
          <w:trHeight w:val="20"/>
        </w:trPr>
        <w:tc>
          <w:tcPr>
            <w:tcW w:w="1593" w:type="pct"/>
            <w:vMerge/>
            <w:shd w:val="clear" w:color="auto" w:fill="auto"/>
            <w:vAlign w:val="bottom"/>
          </w:tcPr>
          <w:p w14:paraId="0B3FB734" w14:textId="77777777" w:rsidR="00F879ED" w:rsidRPr="004675AE" w:rsidRDefault="00F879ED" w:rsidP="004675AE">
            <w:pPr>
              <w:spacing w:after="0" w:line="240" w:lineRule="auto"/>
              <w:ind w:firstLine="0"/>
              <w:rPr>
                <w:lang w:val="fr-FR"/>
              </w:rPr>
            </w:pPr>
          </w:p>
        </w:tc>
        <w:tc>
          <w:tcPr>
            <w:tcW w:w="2397" w:type="pct"/>
            <w:shd w:val="clear" w:color="auto" w:fill="auto"/>
          </w:tcPr>
          <w:p w14:paraId="2663F6E5" w14:textId="77777777" w:rsidR="00F879ED" w:rsidRPr="004675AE" w:rsidRDefault="00CF1A8C" w:rsidP="004675AE">
            <w:pPr>
              <w:spacing w:after="0" w:line="240" w:lineRule="auto"/>
              <w:ind w:firstLine="0"/>
              <w:rPr>
                <w:lang w:val="fr-FR"/>
              </w:rPr>
            </w:pPr>
            <w:r w:rsidRPr="004675AE">
              <w:rPr>
                <w:lang w:val="fr-FR"/>
              </w:rPr>
              <w:t>Prurit</w:t>
            </w:r>
          </w:p>
        </w:tc>
        <w:tc>
          <w:tcPr>
            <w:tcW w:w="1010" w:type="pct"/>
            <w:shd w:val="clear" w:color="auto" w:fill="auto"/>
          </w:tcPr>
          <w:p w14:paraId="64038116"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2CA26739" w14:textId="77777777" w:rsidTr="00B02D63">
        <w:tblPrEx>
          <w:tblCellMar>
            <w:right w:w="115" w:type="dxa"/>
          </w:tblCellMar>
        </w:tblPrEx>
        <w:trPr>
          <w:trHeight w:val="20"/>
        </w:trPr>
        <w:tc>
          <w:tcPr>
            <w:tcW w:w="1593" w:type="pct"/>
            <w:vMerge/>
            <w:shd w:val="clear" w:color="auto" w:fill="auto"/>
          </w:tcPr>
          <w:p w14:paraId="349633BF" w14:textId="77777777" w:rsidR="00F879ED" w:rsidRPr="004675AE" w:rsidRDefault="00F879ED" w:rsidP="004675AE">
            <w:pPr>
              <w:spacing w:after="0" w:line="240" w:lineRule="auto"/>
              <w:ind w:firstLine="0"/>
              <w:rPr>
                <w:lang w:val="fr-FR"/>
              </w:rPr>
            </w:pPr>
          </w:p>
        </w:tc>
        <w:tc>
          <w:tcPr>
            <w:tcW w:w="2397" w:type="pct"/>
            <w:shd w:val="clear" w:color="auto" w:fill="auto"/>
          </w:tcPr>
          <w:p w14:paraId="014BF358" w14:textId="77777777" w:rsidR="00F879ED" w:rsidRPr="004675AE" w:rsidRDefault="00CF1A8C" w:rsidP="004675AE">
            <w:pPr>
              <w:spacing w:after="0" w:line="240" w:lineRule="auto"/>
              <w:ind w:firstLine="0"/>
              <w:rPr>
                <w:lang w:val="fr-FR"/>
              </w:rPr>
            </w:pPr>
            <w:proofErr w:type="spellStart"/>
            <w:r w:rsidRPr="004675AE">
              <w:rPr>
                <w:lang w:val="fr-FR"/>
              </w:rPr>
              <w:t>Onychoclasie</w:t>
            </w:r>
            <w:proofErr w:type="spellEnd"/>
          </w:p>
        </w:tc>
        <w:tc>
          <w:tcPr>
            <w:tcW w:w="1010" w:type="pct"/>
            <w:shd w:val="clear" w:color="auto" w:fill="auto"/>
          </w:tcPr>
          <w:p w14:paraId="59C318FC"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293B025E" w14:textId="77777777" w:rsidTr="00B02D63">
        <w:tblPrEx>
          <w:tblCellMar>
            <w:right w:w="115" w:type="dxa"/>
          </w:tblCellMar>
        </w:tblPrEx>
        <w:trPr>
          <w:trHeight w:val="20"/>
        </w:trPr>
        <w:tc>
          <w:tcPr>
            <w:tcW w:w="1593" w:type="pct"/>
            <w:vMerge/>
            <w:shd w:val="clear" w:color="auto" w:fill="auto"/>
            <w:vAlign w:val="bottom"/>
          </w:tcPr>
          <w:p w14:paraId="6D5EB552" w14:textId="77777777" w:rsidR="00F879ED" w:rsidRPr="004675AE" w:rsidRDefault="00F879ED" w:rsidP="004675AE">
            <w:pPr>
              <w:spacing w:after="0" w:line="240" w:lineRule="auto"/>
              <w:ind w:firstLine="0"/>
              <w:rPr>
                <w:lang w:val="fr-FR"/>
              </w:rPr>
            </w:pPr>
          </w:p>
        </w:tc>
        <w:tc>
          <w:tcPr>
            <w:tcW w:w="2397" w:type="pct"/>
            <w:shd w:val="clear" w:color="auto" w:fill="auto"/>
          </w:tcPr>
          <w:p w14:paraId="655EECCB" w14:textId="77777777" w:rsidR="00F879ED" w:rsidRPr="004675AE" w:rsidRDefault="00CF1A8C" w:rsidP="004675AE">
            <w:pPr>
              <w:spacing w:after="0" w:line="240" w:lineRule="auto"/>
              <w:ind w:firstLine="0"/>
              <w:rPr>
                <w:lang w:val="fr-FR"/>
              </w:rPr>
            </w:pPr>
            <w:r w:rsidRPr="004675AE">
              <w:rPr>
                <w:lang w:val="fr-FR"/>
              </w:rPr>
              <w:t xml:space="preserve">Dermatite </w:t>
            </w:r>
          </w:p>
        </w:tc>
        <w:tc>
          <w:tcPr>
            <w:tcW w:w="1010" w:type="pct"/>
            <w:shd w:val="clear" w:color="auto" w:fill="auto"/>
          </w:tcPr>
          <w:p w14:paraId="05AF1811" w14:textId="77777777" w:rsidR="00F879ED" w:rsidRPr="004675AE" w:rsidRDefault="00CF1A8C" w:rsidP="004675AE">
            <w:pPr>
              <w:spacing w:after="0" w:line="240" w:lineRule="auto"/>
              <w:ind w:firstLine="0"/>
              <w:rPr>
                <w:lang w:val="fr-FR"/>
              </w:rPr>
            </w:pPr>
            <w:r w:rsidRPr="004675AE">
              <w:rPr>
                <w:lang w:val="fr-FR"/>
              </w:rPr>
              <w:t xml:space="preserve">Fréquent </w:t>
            </w:r>
          </w:p>
        </w:tc>
      </w:tr>
      <w:tr w:rsidR="00F879ED" w:rsidRPr="00855078" w14:paraId="2754FCCE" w14:textId="77777777" w:rsidTr="00B02D63">
        <w:tblPrEx>
          <w:tblCellMar>
            <w:right w:w="115" w:type="dxa"/>
          </w:tblCellMar>
        </w:tblPrEx>
        <w:trPr>
          <w:trHeight w:val="20"/>
        </w:trPr>
        <w:tc>
          <w:tcPr>
            <w:tcW w:w="1593" w:type="pct"/>
            <w:vMerge/>
            <w:shd w:val="clear" w:color="auto" w:fill="auto"/>
          </w:tcPr>
          <w:p w14:paraId="57D6A0D8" w14:textId="77777777" w:rsidR="00F879ED" w:rsidRPr="004675AE" w:rsidRDefault="00F879ED" w:rsidP="004675AE">
            <w:pPr>
              <w:spacing w:after="0" w:line="240" w:lineRule="auto"/>
              <w:ind w:firstLine="0"/>
              <w:rPr>
                <w:lang w:val="fr-FR"/>
              </w:rPr>
            </w:pPr>
          </w:p>
        </w:tc>
        <w:tc>
          <w:tcPr>
            <w:tcW w:w="2397" w:type="pct"/>
            <w:shd w:val="clear" w:color="auto" w:fill="auto"/>
          </w:tcPr>
          <w:p w14:paraId="5FE5705C" w14:textId="77777777" w:rsidR="00F879ED" w:rsidRPr="004675AE" w:rsidRDefault="00CF1A8C" w:rsidP="004675AE">
            <w:pPr>
              <w:spacing w:after="0" w:line="240" w:lineRule="auto"/>
              <w:ind w:firstLine="0"/>
              <w:rPr>
                <w:lang w:val="fr-FR"/>
              </w:rPr>
            </w:pPr>
            <w:r w:rsidRPr="004675AE">
              <w:rPr>
                <w:lang w:val="fr-FR"/>
              </w:rPr>
              <w:t xml:space="preserve">Urticaire </w:t>
            </w:r>
          </w:p>
        </w:tc>
        <w:tc>
          <w:tcPr>
            <w:tcW w:w="1010" w:type="pct"/>
            <w:shd w:val="clear" w:color="auto" w:fill="auto"/>
          </w:tcPr>
          <w:p w14:paraId="001456DD" w14:textId="77777777" w:rsidR="00F879ED" w:rsidRPr="004675AE" w:rsidRDefault="00CF1A8C" w:rsidP="004675AE">
            <w:pPr>
              <w:spacing w:after="0" w:line="240" w:lineRule="auto"/>
              <w:ind w:firstLine="0"/>
              <w:rPr>
                <w:lang w:val="fr-FR"/>
              </w:rPr>
            </w:pPr>
            <w:r w:rsidRPr="004675AE">
              <w:rPr>
                <w:lang w:val="fr-FR"/>
              </w:rPr>
              <w:t xml:space="preserve">Peu fréquent </w:t>
            </w:r>
          </w:p>
        </w:tc>
      </w:tr>
      <w:tr w:rsidR="00F879ED" w:rsidRPr="00855078" w14:paraId="711828A4" w14:textId="77777777" w:rsidTr="00B02D63">
        <w:tblPrEx>
          <w:tblCellMar>
            <w:right w:w="115" w:type="dxa"/>
          </w:tblCellMar>
        </w:tblPrEx>
        <w:trPr>
          <w:trHeight w:val="20"/>
        </w:trPr>
        <w:tc>
          <w:tcPr>
            <w:tcW w:w="1593" w:type="pct"/>
            <w:vMerge/>
            <w:shd w:val="clear" w:color="auto" w:fill="auto"/>
          </w:tcPr>
          <w:p w14:paraId="02733E3D" w14:textId="77777777" w:rsidR="00F879ED" w:rsidRPr="004675AE" w:rsidRDefault="00F879ED" w:rsidP="004675AE">
            <w:pPr>
              <w:spacing w:after="0" w:line="240" w:lineRule="auto"/>
              <w:ind w:firstLine="0"/>
              <w:rPr>
                <w:lang w:val="fr-FR"/>
              </w:rPr>
            </w:pPr>
          </w:p>
        </w:tc>
        <w:tc>
          <w:tcPr>
            <w:tcW w:w="2397" w:type="pct"/>
            <w:shd w:val="clear" w:color="auto" w:fill="auto"/>
          </w:tcPr>
          <w:p w14:paraId="1A274B48" w14:textId="7C36FD68" w:rsidR="00F879ED" w:rsidRPr="002C5E36" w:rsidRDefault="00CF1A8C" w:rsidP="004675AE">
            <w:pPr>
              <w:spacing w:after="0" w:line="240" w:lineRule="auto"/>
              <w:ind w:firstLine="0"/>
              <w:rPr>
                <w:lang w:val="fr-FR"/>
              </w:rPr>
            </w:pPr>
            <w:proofErr w:type="spellStart"/>
            <w:r w:rsidRPr="000F00A4">
              <w:rPr>
                <w:lang w:val="fr-FR"/>
              </w:rPr>
              <w:t>Angio</w:t>
            </w:r>
            <w:r w:rsidR="00A17506" w:rsidRPr="000F00A4">
              <w:rPr>
                <w:lang w:val="fr-FR"/>
              </w:rPr>
              <w:t>-</w:t>
            </w:r>
            <w:r w:rsidR="00C00D02" w:rsidRPr="000F00A4">
              <w:rPr>
                <w:lang w:val="fr-FR"/>
              </w:rPr>
              <w:t>œdème</w:t>
            </w:r>
            <w:proofErr w:type="spellEnd"/>
          </w:p>
        </w:tc>
        <w:tc>
          <w:tcPr>
            <w:tcW w:w="1010" w:type="pct"/>
            <w:shd w:val="clear" w:color="auto" w:fill="auto"/>
          </w:tcPr>
          <w:p w14:paraId="707FC792"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5907B7B2" w14:textId="77777777" w:rsidTr="00B02D63">
        <w:tblPrEx>
          <w:tblCellMar>
            <w:right w:w="115" w:type="dxa"/>
          </w:tblCellMar>
        </w:tblPrEx>
        <w:trPr>
          <w:trHeight w:val="20"/>
        </w:trPr>
        <w:tc>
          <w:tcPr>
            <w:tcW w:w="1593" w:type="pct"/>
            <w:vMerge w:val="restart"/>
            <w:shd w:val="clear" w:color="auto" w:fill="auto"/>
          </w:tcPr>
          <w:p w14:paraId="46DC1E7A" w14:textId="77777777" w:rsidR="00F879ED" w:rsidRPr="004675AE" w:rsidRDefault="00CF1A8C" w:rsidP="004675AE">
            <w:pPr>
              <w:spacing w:after="0" w:line="240" w:lineRule="auto"/>
              <w:ind w:firstLine="0"/>
              <w:rPr>
                <w:lang w:val="fr-FR"/>
              </w:rPr>
            </w:pPr>
            <w:r w:rsidRPr="004675AE">
              <w:rPr>
                <w:lang w:val="fr-FR"/>
              </w:rPr>
              <w:t xml:space="preserve">Affections </w:t>
            </w:r>
            <w:proofErr w:type="spellStart"/>
            <w:r w:rsidRPr="004675AE">
              <w:rPr>
                <w:lang w:val="fr-FR"/>
              </w:rPr>
              <w:t>musculo</w:t>
            </w:r>
            <w:r w:rsidR="0093324B" w:rsidRPr="004675AE">
              <w:rPr>
                <w:lang w:val="fr-FR"/>
              </w:rPr>
              <w:t>-</w:t>
            </w:r>
            <w:r w:rsidRPr="004675AE">
              <w:rPr>
                <w:lang w:val="fr-FR"/>
              </w:rPr>
              <w:t>squelettiques</w:t>
            </w:r>
            <w:proofErr w:type="spellEnd"/>
            <w:r w:rsidRPr="004675AE">
              <w:rPr>
                <w:lang w:val="fr-FR"/>
              </w:rPr>
              <w:t xml:space="preserve"> et systémiques </w:t>
            </w:r>
          </w:p>
        </w:tc>
        <w:tc>
          <w:tcPr>
            <w:tcW w:w="2397" w:type="pct"/>
            <w:shd w:val="clear" w:color="auto" w:fill="auto"/>
          </w:tcPr>
          <w:p w14:paraId="058A14C0" w14:textId="77777777" w:rsidR="00F879ED" w:rsidRPr="004675AE" w:rsidRDefault="00CF1A8C" w:rsidP="004675AE">
            <w:pPr>
              <w:spacing w:after="0" w:line="240" w:lineRule="auto"/>
              <w:ind w:firstLine="0"/>
              <w:rPr>
                <w:lang w:val="fr-FR"/>
              </w:rPr>
            </w:pPr>
            <w:r w:rsidRPr="004675AE">
              <w:rPr>
                <w:lang w:val="fr-FR"/>
              </w:rPr>
              <w:t>Arthralgie</w:t>
            </w:r>
          </w:p>
        </w:tc>
        <w:tc>
          <w:tcPr>
            <w:tcW w:w="1010" w:type="pct"/>
            <w:shd w:val="clear" w:color="auto" w:fill="auto"/>
          </w:tcPr>
          <w:p w14:paraId="1D4AC8D8"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0BDA3E5A" w14:textId="77777777" w:rsidTr="00B02D63">
        <w:tblPrEx>
          <w:tblCellMar>
            <w:right w:w="115" w:type="dxa"/>
          </w:tblCellMar>
        </w:tblPrEx>
        <w:trPr>
          <w:trHeight w:val="20"/>
        </w:trPr>
        <w:tc>
          <w:tcPr>
            <w:tcW w:w="1593" w:type="pct"/>
            <w:vMerge/>
            <w:shd w:val="clear" w:color="auto" w:fill="auto"/>
          </w:tcPr>
          <w:p w14:paraId="181F0E78" w14:textId="77777777" w:rsidR="00F879ED" w:rsidRPr="004675AE" w:rsidRDefault="00F879ED" w:rsidP="004675AE">
            <w:pPr>
              <w:spacing w:after="0" w:line="240" w:lineRule="auto"/>
              <w:ind w:firstLine="0"/>
              <w:rPr>
                <w:lang w:val="fr-FR"/>
              </w:rPr>
            </w:pPr>
          </w:p>
        </w:tc>
        <w:tc>
          <w:tcPr>
            <w:tcW w:w="2397" w:type="pct"/>
            <w:shd w:val="clear" w:color="auto" w:fill="auto"/>
          </w:tcPr>
          <w:p w14:paraId="7A7ACD29" w14:textId="77777777" w:rsidR="00F879ED" w:rsidRPr="004675AE" w:rsidRDefault="00CF1A8C" w:rsidP="004675AE">
            <w:pPr>
              <w:spacing w:after="0" w:line="240" w:lineRule="auto"/>
              <w:ind w:firstLine="0"/>
              <w:rPr>
                <w:lang w:val="fr-FR"/>
              </w:rPr>
            </w:pPr>
            <w:r w:rsidRPr="004675AE">
              <w:rPr>
                <w:vertAlign w:val="superscript"/>
                <w:lang w:val="fr-FR"/>
              </w:rPr>
              <w:t>1</w:t>
            </w:r>
            <w:r w:rsidRPr="004675AE">
              <w:rPr>
                <w:lang w:val="fr-FR"/>
              </w:rPr>
              <w:t>Contraction musculaire</w:t>
            </w:r>
          </w:p>
        </w:tc>
        <w:tc>
          <w:tcPr>
            <w:tcW w:w="1010" w:type="pct"/>
            <w:shd w:val="clear" w:color="auto" w:fill="auto"/>
          </w:tcPr>
          <w:p w14:paraId="541D873E"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164BA66D" w14:textId="77777777" w:rsidTr="00B02D63">
        <w:tblPrEx>
          <w:tblCellMar>
            <w:right w:w="115" w:type="dxa"/>
          </w:tblCellMar>
        </w:tblPrEx>
        <w:trPr>
          <w:trHeight w:val="20"/>
        </w:trPr>
        <w:tc>
          <w:tcPr>
            <w:tcW w:w="1593" w:type="pct"/>
            <w:vMerge/>
            <w:shd w:val="clear" w:color="auto" w:fill="auto"/>
          </w:tcPr>
          <w:p w14:paraId="4E96BA97" w14:textId="77777777" w:rsidR="00F879ED" w:rsidRPr="004675AE" w:rsidRDefault="00F879ED" w:rsidP="004675AE">
            <w:pPr>
              <w:spacing w:after="0" w:line="240" w:lineRule="auto"/>
              <w:ind w:firstLine="0"/>
              <w:rPr>
                <w:lang w:val="fr-FR"/>
              </w:rPr>
            </w:pPr>
          </w:p>
        </w:tc>
        <w:tc>
          <w:tcPr>
            <w:tcW w:w="2397" w:type="pct"/>
            <w:shd w:val="clear" w:color="auto" w:fill="auto"/>
          </w:tcPr>
          <w:p w14:paraId="07812008" w14:textId="77777777" w:rsidR="00F879ED" w:rsidRPr="004675AE" w:rsidRDefault="00CF1A8C" w:rsidP="004675AE">
            <w:pPr>
              <w:spacing w:after="0" w:line="240" w:lineRule="auto"/>
              <w:ind w:firstLine="0"/>
              <w:rPr>
                <w:lang w:val="fr-FR"/>
              </w:rPr>
            </w:pPr>
            <w:r w:rsidRPr="004675AE">
              <w:rPr>
                <w:lang w:val="fr-FR"/>
              </w:rPr>
              <w:t>Myalgie</w:t>
            </w:r>
          </w:p>
        </w:tc>
        <w:tc>
          <w:tcPr>
            <w:tcW w:w="1010" w:type="pct"/>
            <w:shd w:val="clear" w:color="auto" w:fill="auto"/>
          </w:tcPr>
          <w:p w14:paraId="7FB678F7" w14:textId="77777777" w:rsidR="00F879ED" w:rsidRPr="004675AE" w:rsidRDefault="00CF1A8C" w:rsidP="004675AE">
            <w:pPr>
              <w:spacing w:after="0" w:line="240" w:lineRule="auto"/>
              <w:ind w:firstLine="0"/>
              <w:rPr>
                <w:lang w:val="fr-FR"/>
              </w:rPr>
            </w:pPr>
            <w:r w:rsidRPr="004675AE">
              <w:rPr>
                <w:lang w:val="fr-FR"/>
              </w:rPr>
              <w:t>Très fréquent</w:t>
            </w:r>
          </w:p>
        </w:tc>
      </w:tr>
      <w:tr w:rsidR="00F879ED" w:rsidRPr="00855078" w14:paraId="40739D7F" w14:textId="77777777" w:rsidTr="00B02D63">
        <w:tblPrEx>
          <w:tblCellMar>
            <w:right w:w="115" w:type="dxa"/>
          </w:tblCellMar>
        </w:tblPrEx>
        <w:trPr>
          <w:trHeight w:val="20"/>
        </w:trPr>
        <w:tc>
          <w:tcPr>
            <w:tcW w:w="1593" w:type="pct"/>
            <w:vMerge/>
            <w:shd w:val="clear" w:color="auto" w:fill="auto"/>
          </w:tcPr>
          <w:p w14:paraId="6F3C5F76" w14:textId="77777777" w:rsidR="00F879ED" w:rsidRPr="004675AE" w:rsidRDefault="00F879ED" w:rsidP="004675AE">
            <w:pPr>
              <w:spacing w:after="0" w:line="240" w:lineRule="auto"/>
              <w:ind w:firstLine="0"/>
              <w:rPr>
                <w:lang w:val="fr-FR"/>
              </w:rPr>
            </w:pPr>
          </w:p>
        </w:tc>
        <w:tc>
          <w:tcPr>
            <w:tcW w:w="2397" w:type="pct"/>
            <w:shd w:val="clear" w:color="auto" w:fill="auto"/>
          </w:tcPr>
          <w:p w14:paraId="7A273716" w14:textId="77777777" w:rsidR="00F879ED" w:rsidRPr="004675AE" w:rsidRDefault="00CF1A8C" w:rsidP="004675AE">
            <w:pPr>
              <w:spacing w:after="0" w:line="240" w:lineRule="auto"/>
              <w:ind w:firstLine="0"/>
              <w:rPr>
                <w:lang w:val="fr-FR"/>
              </w:rPr>
            </w:pPr>
            <w:r w:rsidRPr="004675AE">
              <w:rPr>
                <w:lang w:val="fr-FR"/>
              </w:rPr>
              <w:t>Arthrite</w:t>
            </w:r>
          </w:p>
        </w:tc>
        <w:tc>
          <w:tcPr>
            <w:tcW w:w="1010" w:type="pct"/>
            <w:shd w:val="clear" w:color="auto" w:fill="auto"/>
          </w:tcPr>
          <w:p w14:paraId="4D7945B2"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1B8B3389" w14:textId="77777777" w:rsidTr="00B02D63">
        <w:tblPrEx>
          <w:tblCellMar>
            <w:right w:w="115" w:type="dxa"/>
          </w:tblCellMar>
        </w:tblPrEx>
        <w:trPr>
          <w:trHeight w:val="20"/>
        </w:trPr>
        <w:tc>
          <w:tcPr>
            <w:tcW w:w="1593" w:type="pct"/>
            <w:vMerge/>
            <w:shd w:val="clear" w:color="auto" w:fill="auto"/>
          </w:tcPr>
          <w:p w14:paraId="2E6DF731" w14:textId="77777777" w:rsidR="00F879ED" w:rsidRPr="004675AE" w:rsidRDefault="00F879ED" w:rsidP="004675AE">
            <w:pPr>
              <w:spacing w:after="0" w:line="240" w:lineRule="auto"/>
              <w:ind w:firstLine="0"/>
              <w:rPr>
                <w:lang w:val="fr-FR"/>
              </w:rPr>
            </w:pPr>
          </w:p>
        </w:tc>
        <w:tc>
          <w:tcPr>
            <w:tcW w:w="2397" w:type="pct"/>
            <w:shd w:val="clear" w:color="auto" w:fill="auto"/>
          </w:tcPr>
          <w:p w14:paraId="4BB0D569" w14:textId="77777777" w:rsidR="00F879ED" w:rsidRPr="004675AE" w:rsidRDefault="00CF1A8C" w:rsidP="004675AE">
            <w:pPr>
              <w:spacing w:after="0" w:line="240" w:lineRule="auto"/>
              <w:ind w:firstLine="0"/>
              <w:rPr>
                <w:lang w:val="fr-FR"/>
              </w:rPr>
            </w:pPr>
            <w:r w:rsidRPr="004675AE">
              <w:rPr>
                <w:lang w:val="fr-FR"/>
              </w:rPr>
              <w:t>Dorsalgie</w:t>
            </w:r>
          </w:p>
        </w:tc>
        <w:tc>
          <w:tcPr>
            <w:tcW w:w="1010" w:type="pct"/>
            <w:shd w:val="clear" w:color="auto" w:fill="auto"/>
          </w:tcPr>
          <w:p w14:paraId="59F80957"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6672B461" w14:textId="77777777" w:rsidTr="00B02D63">
        <w:tblPrEx>
          <w:tblCellMar>
            <w:right w:w="115" w:type="dxa"/>
          </w:tblCellMar>
        </w:tblPrEx>
        <w:trPr>
          <w:trHeight w:val="20"/>
        </w:trPr>
        <w:tc>
          <w:tcPr>
            <w:tcW w:w="1593" w:type="pct"/>
            <w:vMerge/>
            <w:shd w:val="clear" w:color="auto" w:fill="auto"/>
          </w:tcPr>
          <w:p w14:paraId="4644DBF2" w14:textId="77777777" w:rsidR="00F879ED" w:rsidRPr="004675AE" w:rsidRDefault="00F879ED" w:rsidP="004675AE">
            <w:pPr>
              <w:spacing w:after="0" w:line="240" w:lineRule="auto"/>
              <w:ind w:firstLine="0"/>
              <w:rPr>
                <w:lang w:val="fr-FR"/>
              </w:rPr>
            </w:pPr>
          </w:p>
        </w:tc>
        <w:tc>
          <w:tcPr>
            <w:tcW w:w="2397" w:type="pct"/>
            <w:shd w:val="clear" w:color="auto" w:fill="auto"/>
          </w:tcPr>
          <w:p w14:paraId="5AB6B033" w14:textId="77777777" w:rsidR="00F879ED" w:rsidRPr="004675AE" w:rsidRDefault="00CF1A8C" w:rsidP="004675AE">
            <w:pPr>
              <w:spacing w:after="0" w:line="240" w:lineRule="auto"/>
              <w:ind w:firstLine="0"/>
              <w:rPr>
                <w:lang w:val="fr-FR"/>
              </w:rPr>
            </w:pPr>
            <w:r w:rsidRPr="004675AE">
              <w:rPr>
                <w:lang w:val="fr-FR"/>
              </w:rPr>
              <w:t xml:space="preserve">Douleur osseuse </w:t>
            </w:r>
          </w:p>
        </w:tc>
        <w:tc>
          <w:tcPr>
            <w:tcW w:w="1010" w:type="pct"/>
            <w:shd w:val="clear" w:color="auto" w:fill="auto"/>
          </w:tcPr>
          <w:p w14:paraId="2D9273D6"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1E063E33" w14:textId="77777777" w:rsidTr="00B02D63">
        <w:tblPrEx>
          <w:tblCellMar>
            <w:right w:w="115" w:type="dxa"/>
          </w:tblCellMar>
        </w:tblPrEx>
        <w:trPr>
          <w:trHeight w:val="20"/>
        </w:trPr>
        <w:tc>
          <w:tcPr>
            <w:tcW w:w="1593" w:type="pct"/>
            <w:vMerge/>
            <w:shd w:val="clear" w:color="auto" w:fill="auto"/>
          </w:tcPr>
          <w:p w14:paraId="597ECCB2" w14:textId="77777777" w:rsidR="00F879ED" w:rsidRPr="004675AE" w:rsidRDefault="00F879ED" w:rsidP="004675AE">
            <w:pPr>
              <w:spacing w:after="0" w:line="240" w:lineRule="auto"/>
              <w:ind w:firstLine="0"/>
              <w:rPr>
                <w:lang w:val="fr-FR"/>
              </w:rPr>
            </w:pPr>
          </w:p>
        </w:tc>
        <w:tc>
          <w:tcPr>
            <w:tcW w:w="2397" w:type="pct"/>
            <w:shd w:val="clear" w:color="auto" w:fill="auto"/>
          </w:tcPr>
          <w:p w14:paraId="707FB23C" w14:textId="77777777" w:rsidR="00F879ED" w:rsidRPr="004675AE" w:rsidRDefault="00CF1A8C" w:rsidP="004675AE">
            <w:pPr>
              <w:spacing w:after="0" w:line="240" w:lineRule="auto"/>
              <w:ind w:firstLine="0"/>
              <w:rPr>
                <w:lang w:val="fr-FR"/>
              </w:rPr>
            </w:pPr>
            <w:r w:rsidRPr="004675AE">
              <w:rPr>
                <w:lang w:val="fr-FR"/>
              </w:rPr>
              <w:t>Spasmes musculaires</w:t>
            </w:r>
          </w:p>
        </w:tc>
        <w:tc>
          <w:tcPr>
            <w:tcW w:w="1010" w:type="pct"/>
            <w:shd w:val="clear" w:color="auto" w:fill="auto"/>
          </w:tcPr>
          <w:p w14:paraId="6DE5A560"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0FAF674D" w14:textId="77777777" w:rsidTr="00B02D63">
        <w:tblPrEx>
          <w:tblCellMar>
            <w:right w:w="115" w:type="dxa"/>
          </w:tblCellMar>
        </w:tblPrEx>
        <w:trPr>
          <w:trHeight w:val="20"/>
        </w:trPr>
        <w:tc>
          <w:tcPr>
            <w:tcW w:w="1593" w:type="pct"/>
            <w:vMerge/>
            <w:shd w:val="clear" w:color="auto" w:fill="auto"/>
          </w:tcPr>
          <w:p w14:paraId="708CFAC6" w14:textId="77777777" w:rsidR="00F879ED" w:rsidRPr="004675AE" w:rsidRDefault="00F879ED" w:rsidP="004675AE">
            <w:pPr>
              <w:spacing w:after="0" w:line="240" w:lineRule="auto"/>
              <w:ind w:firstLine="0"/>
              <w:rPr>
                <w:lang w:val="fr-FR"/>
              </w:rPr>
            </w:pPr>
          </w:p>
        </w:tc>
        <w:tc>
          <w:tcPr>
            <w:tcW w:w="2397" w:type="pct"/>
            <w:shd w:val="clear" w:color="auto" w:fill="auto"/>
          </w:tcPr>
          <w:p w14:paraId="6B7D6C5F" w14:textId="77777777" w:rsidR="00F879ED" w:rsidRPr="004675AE" w:rsidRDefault="00CF1A8C" w:rsidP="004675AE">
            <w:pPr>
              <w:spacing w:after="0" w:line="240" w:lineRule="auto"/>
              <w:ind w:firstLine="0"/>
              <w:rPr>
                <w:lang w:val="fr-FR"/>
              </w:rPr>
            </w:pPr>
            <w:r w:rsidRPr="004675AE">
              <w:rPr>
                <w:lang w:val="fr-FR"/>
              </w:rPr>
              <w:t>Cervicalgie</w:t>
            </w:r>
          </w:p>
        </w:tc>
        <w:tc>
          <w:tcPr>
            <w:tcW w:w="1010" w:type="pct"/>
            <w:shd w:val="clear" w:color="auto" w:fill="auto"/>
          </w:tcPr>
          <w:p w14:paraId="45B36ED3"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66717224" w14:textId="77777777" w:rsidTr="00B02D63">
        <w:tblPrEx>
          <w:tblCellMar>
            <w:right w:w="115" w:type="dxa"/>
          </w:tblCellMar>
        </w:tblPrEx>
        <w:trPr>
          <w:trHeight w:val="20"/>
        </w:trPr>
        <w:tc>
          <w:tcPr>
            <w:tcW w:w="1593" w:type="pct"/>
            <w:vMerge/>
            <w:shd w:val="clear" w:color="auto" w:fill="auto"/>
          </w:tcPr>
          <w:p w14:paraId="571AB5DC" w14:textId="77777777" w:rsidR="00F879ED" w:rsidRPr="004675AE" w:rsidRDefault="00F879ED" w:rsidP="004675AE">
            <w:pPr>
              <w:spacing w:after="0" w:line="240" w:lineRule="auto"/>
              <w:ind w:firstLine="0"/>
              <w:rPr>
                <w:lang w:val="fr-FR"/>
              </w:rPr>
            </w:pPr>
          </w:p>
        </w:tc>
        <w:tc>
          <w:tcPr>
            <w:tcW w:w="2397" w:type="pct"/>
            <w:shd w:val="clear" w:color="auto" w:fill="auto"/>
          </w:tcPr>
          <w:p w14:paraId="36BF9E4D" w14:textId="77777777" w:rsidR="00F879ED" w:rsidRPr="004675AE" w:rsidRDefault="00CF1A8C" w:rsidP="004675AE">
            <w:pPr>
              <w:spacing w:after="0" w:line="240" w:lineRule="auto"/>
              <w:ind w:firstLine="0"/>
              <w:rPr>
                <w:lang w:val="fr-FR"/>
              </w:rPr>
            </w:pPr>
            <w:r w:rsidRPr="004675AE">
              <w:rPr>
                <w:lang w:val="fr-FR"/>
              </w:rPr>
              <w:t>Douleur des extrémités</w:t>
            </w:r>
          </w:p>
        </w:tc>
        <w:tc>
          <w:tcPr>
            <w:tcW w:w="1010" w:type="pct"/>
            <w:shd w:val="clear" w:color="auto" w:fill="auto"/>
          </w:tcPr>
          <w:p w14:paraId="7028C098"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5CDDB547" w14:textId="77777777" w:rsidTr="00B02D63">
        <w:tblPrEx>
          <w:tblCellMar>
            <w:right w:w="115" w:type="dxa"/>
          </w:tblCellMar>
        </w:tblPrEx>
        <w:trPr>
          <w:trHeight w:val="20"/>
        </w:trPr>
        <w:tc>
          <w:tcPr>
            <w:tcW w:w="1593" w:type="pct"/>
            <w:vMerge w:val="restart"/>
            <w:shd w:val="clear" w:color="auto" w:fill="auto"/>
          </w:tcPr>
          <w:p w14:paraId="2934B0B6" w14:textId="77777777" w:rsidR="00F879ED" w:rsidRPr="004675AE" w:rsidRDefault="00CF1A8C" w:rsidP="004675AE">
            <w:pPr>
              <w:keepNext/>
              <w:spacing w:after="0" w:line="240" w:lineRule="auto"/>
              <w:ind w:firstLine="0"/>
              <w:rPr>
                <w:lang w:val="fr-FR"/>
              </w:rPr>
            </w:pPr>
            <w:r w:rsidRPr="004675AE">
              <w:rPr>
                <w:lang w:val="fr-FR"/>
              </w:rPr>
              <w:t>Affections du rein et des voies urinaires</w:t>
            </w:r>
          </w:p>
        </w:tc>
        <w:tc>
          <w:tcPr>
            <w:tcW w:w="2397" w:type="pct"/>
            <w:shd w:val="clear" w:color="auto" w:fill="auto"/>
          </w:tcPr>
          <w:p w14:paraId="656C0397" w14:textId="77777777" w:rsidR="00F879ED" w:rsidRPr="004675AE" w:rsidRDefault="00CF1A8C" w:rsidP="004675AE">
            <w:pPr>
              <w:spacing w:after="0" w:line="240" w:lineRule="auto"/>
              <w:ind w:firstLine="0"/>
              <w:rPr>
                <w:lang w:val="fr-FR"/>
              </w:rPr>
            </w:pPr>
            <w:r w:rsidRPr="004675AE">
              <w:rPr>
                <w:lang w:val="fr-FR"/>
              </w:rPr>
              <w:t>Trouble rénal</w:t>
            </w:r>
          </w:p>
        </w:tc>
        <w:tc>
          <w:tcPr>
            <w:tcW w:w="1010" w:type="pct"/>
            <w:shd w:val="clear" w:color="auto" w:fill="auto"/>
          </w:tcPr>
          <w:p w14:paraId="7BD2B103" w14:textId="77777777" w:rsidR="00F879ED" w:rsidRPr="004675AE" w:rsidRDefault="00CF1A8C" w:rsidP="004675AE">
            <w:pPr>
              <w:spacing w:after="0" w:line="240" w:lineRule="auto"/>
              <w:ind w:firstLine="0"/>
              <w:rPr>
                <w:lang w:val="fr-FR"/>
              </w:rPr>
            </w:pPr>
            <w:r w:rsidRPr="004675AE">
              <w:rPr>
                <w:lang w:val="fr-FR"/>
              </w:rPr>
              <w:t>Fréquent</w:t>
            </w:r>
          </w:p>
        </w:tc>
      </w:tr>
      <w:tr w:rsidR="00F879ED" w:rsidRPr="00855078" w14:paraId="1240CDB0" w14:textId="77777777" w:rsidTr="00B02D63">
        <w:tblPrEx>
          <w:tblCellMar>
            <w:right w:w="115" w:type="dxa"/>
          </w:tblCellMar>
        </w:tblPrEx>
        <w:trPr>
          <w:trHeight w:val="20"/>
        </w:trPr>
        <w:tc>
          <w:tcPr>
            <w:tcW w:w="1593" w:type="pct"/>
            <w:vMerge/>
            <w:shd w:val="clear" w:color="auto" w:fill="auto"/>
            <w:vAlign w:val="bottom"/>
          </w:tcPr>
          <w:p w14:paraId="408041EE" w14:textId="77777777" w:rsidR="00F879ED" w:rsidRPr="004675AE" w:rsidRDefault="00F879ED" w:rsidP="004675AE">
            <w:pPr>
              <w:spacing w:after="0" w:line="240" w:lineRule="auto"/>
              <w:ind w:firstLine="0"/>
              <w:rPr>
                <w:lang w:val="fr-FR"/>
              </w:rPr>
            </w:pPr>
          </w:p>
        </w:tc>
        <w:tc>
          <w:tcPr>
            <w:tcW w:w="2397" w:type="pct"/>
            <w:shd w:val="clear" w:color="auto" w:fill="auto"/>
          </w:tcPr>
          <w:p w14:paraId="136E18D6" w14:textId="77777777" w:rsidR="00F879ED" w:rsidRPr="004675AE" w:rsidRDefault="00CF1A8C" w:rsidP="004675AE">
            <w:pPr>
              <w:spacing w:after="0" w:line="240" w:lineRule="auto"/>
              <w:ind w:firstLine="0"/>
              <w:rPr>
                <w:lang w:val="fr-FR"/>
              </w:rPr>
            </w:pPr>
            <w:r w:rsidRPr="004675AE">
              <w:rPr>
                <w:lang w:val="fr-FR"/>
              </w:rPr>
              <w:t>Glomérulonéphrite membraneuse</w:t>
            </w:r>
          </w:p>
        </w:tc>
        <w:tc>
          <w:tcPr>
            <w:tcW w:w="1010" w:type="pct"/>
            <w:shd w:val="clear" w:color="auto" w:fill="auto"/>
          </w:tcPr>
          <w:p w14:paraId="01BB8743"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1FEC03BF" w14:textId="77777777" w:rsidTr="00B02D63">
        <w:tblPrEx>
          <w:tblCellMar>
            <w:right w:w="115" w:type="dxa"/>
          </w:tblCellMar>
        </w:tblPrEx>
        <w:trPr>
          <w:trHeight w:val="20"/>
        </w:trPr>
        <w:tc>
          <w:tcPr>
            <w:tcW w:w="1593" w:type="pct"/>
            <w:vMerge/>
            <w:shd w:val="clear" w:color="auto" w:fill="auto"/>
          </w:tcPr>
          <w:p w14:paraId="5B1FA331" w14:textId="77777777" w:rsidR="00F879ED" w:rsidRPr="004675AE" w:rsidRDefault="00F879ED" w:rsidP="004675AE">
            <w:pPr>
              <w:spacing w:after="0" w:line="240" w:lineRule="auto"/>
              <w:ind w:firstLine="0"/>
              <w:rPr>
                <w:lang w:val="fr-FR"/>
              </w:rPr>
            </w:pPr>
          </w:p>
        </w:tc>
        <w:tc>
          <w:tcPr>
            <w:tcW w:w="2397" w:type="pct"/>
            <w:shd w:val="clear" w:color="auto" w:fill="auto"/>
          </w:tcPr>
          <w:p w14:paraId="67C47FDE" w14:textId="77777777" w:rsidR="00F879ED" w:rsidRPr="004675AE" w:rsidRDefault="00CF1A8C" w:rsidP="004675AE">
            <w:pPr>
              <w:spacing w:after="0" w:line="240" w:lineRule="auto"/>
              <w:ind w:firstLine="0"/>
              <w:rPr>
                <w:lang w:val="fr-FR"/>
              </w:rPr>
            </w:pPr>
            <w:r w:rsidRPr="004675AE">
              <w:rPr>
                <w:lang w:val="fr-FR"/>
              </w:rPr>
              <w:t xml:space="preserve">Néphropathie glomérulaire </w:t>
            </w:r>
          </w:p>
        </w:tc>
        <w:tc>
          <w:tcPr>
            <w:tcW w:w="1010" w:type="pct"/>
            <w:shd w:val="clear" w:color="auto" w:fill="auto"/>
          </w:tcPr>
          <w:p w14:paraId="786A4528"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7EA78058" w14:textId="77777777" w:rsidTr="00B02D63">
        <w:tblPrEx>
          <w:tblCellMar>
            <w:right w:w="115" w:type="dxa"/>
          </w:tblCellMar>
        </w:tblPrEx>
        <w:trPr>
          <w:trHeight w:val="20"/>
        </w:trPr>
        <w:tc>
          <w:tcPr>
            <w:tcW w:w="1593" w:type="pct"/>
            <w:vMerge/>
            <w:shd w:val="clear" w:color="auto" w:fill="auto"/>
          </w:tcPr>
          <w:p w14:paraId="3C5885BD" w14:textId="77777777" w:rsidR="00F879ED" w:rsidRPr="004675AE" w:rsidRDefault="00F879ED" w:rsidP="004675AE">
            <w:pPr>
              <w:spacing w:after="0" w:line="240" w:lineRule="auto"/>
              <w:ind w:firstLine="0"/>
              <w:rPr>
                <w:lang w:val="fr-FR"/>
              </w:rPr>
            </w:pPr>
          </w:p>
        </w:tc>
        <w:tc>
          <w:tcPr>
            <w:tcW w:w="2397" w:type="pct"/>
            <w:shd w:val="clear" w:color="auto" w:fill="auto"/>
          </w:tcPr>
          <w:p w14:paraId="2B0F64D9" w14:textId="77777777" w:rsidR="00F879ED" w:rsidRPr="004675AE" w:rsidRDefault="00CF1A8C" w:rsidP="004675AE">
            <w:pPr>
              <w:spacing w:after="0" w:line="240" w:lineRule="auto"/>
              <w:ind w:firstLine="0"/>
              <w:rPr>
                <w:lang w:val="fr-FR"/>
              </w:rPr>
            </w:pPr>
            <w:r w:rsidRPr="004675AE">
              <w:rPr>
                <w:lang w:val="fr-FR"/>
              </w:rPr>
              <w:t>Insuffisance rénale</w:t>
            </w:r>
          </w:p>
        </w:tc>
        <w:tc>
          <w:tcPr>
            <w:tcW w:w="1010" w:type="pct"/>
            <w:shd w:val="clear" w:color="auto" w:fill="auto"/>
          </w:tcPr>
          <w:p w14:paraId="089CB3B9"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6A6CA0C3" w14:textId="77777777" w:rsidTr="00B02D63">
        <w:tblPrEx>
          <w:tblCellMar>
            <w:right w:w="115" w:type="dxa"/>
          </w:tblCellMar>
        </w:tblPrEx>
        <w:trPr>
          <w:trHeight w:val="20"/>
        </w:trPr>
        <w:tc>
          <w:tcPr>
            <w:tcW w:w="1593" w:type="pct"/>
            <w:vMerge w:val="restart"/>
            <w:shd w:val="clear" w:color="auto" w:fill="auto"/>
          </w:tcPr>
          <w:p w14:paraId="7AF39C63" w14:textId="77777777" w:rsidR="00F879ED" w:rsidRPr="004675AE" w:rsidRDefault="00CF1A8C" w:rsidP="004675AE">
            <w:pPr>
              <w:spacing w:after="0" w:line="240" w:lineRule="auto"/>
              <w:ind w:firstLine="0"/>
              <w:rPr>
                <w:lang w:val="fr-FR"/>
              </w:rPr>
            </w:pPr>
            <w:r w:rsidRPr="004675AE">
              <w:rPr>
                <w:lang w:val="fr-FR"/>
              </w:rPr>
              <w:t>Affections gravidiques, puerpérales et périnatales</w:t>
            </w:r>
          </w:p>
        </w:tc>
        <w:tc>
          <w:tcPr>
            <w:tcW w:w="2397" w:type="pct"/>
            <w:shd w:val="clear" w:color="auto" w:fill="auto"/>
          </w:tcPr>
          <w:p w14:paraId="6EC37BDF" w14:textId="77777777" w:rsidR="00F879ED" w:rsidRPr="004675AE" w:rsidRDefault="00CF1A8C" w:rsidP="004675AE">
            <w:pPr>
              <w:spacing w:after="0" w:line="240" w:lineRule="auto"/>
              <w:ind w:firstLine="0"/>
              <w:rPr>
                <w:lang w:val="fr-FR"/>
              </w:rPr>
            </w:pPr>
            <w:proofErr w:type="spellStart"/>
            <w:r w:rsidRPr="004675AE">
              <w:rPr>
                <w:lang w:val="fr-FR"/>
              </w:rPr>
              <w:t>Oligohydramnios</w:t>
            </w:r>
            <w:proofErr w:type="spellEnd"/>
          </w:p>
        </w:tc>
        <w:tc>
          <w:tcPr>
            <w:tcW w:w="1010" w:type="pct"/>
            <w:shd w:val="clear" w:color="auto" w:fill="auto"/>
          </w:tcPr>
          <w:p w14:paraId="5C74083B"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273CBBBF" w14:textId="77777777" w:rsidTr="00B02D63">
        <w:tblPrEx>
          <w:tblCellMar>
            <w:right w:w="115" w:type="dxa"/>
          </w:tblCellMar>
        </w:tblPrEx>
        <w:trPr>
          <w:trHeight w:val="20"/>
        </w:trPr>
        <w:tc>
          <w:tcPr>
            <w:tcW w:w="1593" w:type="pct"/>
            <w:vMerge/>
            <w:shd w:val="clear" w:color="auto" w:fill="auto"/>
          </w:tcPr>
          <w:p w14:paraId="6460572B" w14:textId="77777777" w:rsidR="00F879ED" w:rsidRPr="004675AE" w:rsidRDefault="00F879ED" w:rsidP="004675AE">
            <w:pPr>
              <w:spacing w:after="0" w:line="240" w:lineRule="auto"/>
              <w:ind w:firstLine="0"/>
              <w:rPr>
                <w:lang w:val="fr-FR"/>
              </w:rPr>
            </w:pPr>
          </w:p>
        </w:tc>
        <w:tc>
          <w:tcPr>
            <w:tcW w:w="2397" w:type="pct"/>
            <w:shd w:val="clear" w:color="auto" w:fill="auto"/>
          </w:tcPr>
          <w:p w14:paraId="5EFCEFE6" w14:textId="77777777" w:rsidR="00F879ED" w:rsidRPr="004675AE" w:rsidRDefault="00CF1A8C" w:rsidP="004675AE">
            <w:pPr>
              <w:spacing w:after="0" w:line="240" w:lineRule="auto"/>
              <w:ind w:firstLine="0"/>
              <w:rPr>
                <w:lang w:val="fr-FR"/>
              </w:rPr>
            </w:pPr>
            <w:r w:rsidRPr="004675AE">
              <w:rPr>
                <w:lang w:val="fr-FR"/>
              </w:rPr>
              <w:t>Hypoplasie rénale</w:t>
            </w:r>
          </w:p>
        </w:tc>
        <w:tc>
          <w:tcPr>
            <w:tcW w:w="1010" w:type="pct"/>
            <w:shd w:val="clear" w:color="auto" w:fill="auto"/>
          </w:tcPr>
          <w:p w14:paraId="288C3E3F" w14:textId="77777777" w:rsidR="00F879ED" w:rsidRPr="004675AE" w:rsidRDefault="00CF1A8C" w:rsidP="004675AE">
            <w:pPr>
              <w:spacing w:after="0" w:line="240" w:lineRule="auto"/>
              <w:ind w:firstLine="0"/>
              <w:rPr>
                <w:lang w:val="fr-FR"/>
              </w:rPr>
            </w:pPr>
            <w:r w:rsidRPr="004675AE">
              <w:rPr>
                <w:lang w:val="fr-FR"/>
              </w:rPr>
              <w:t>Indéterminée</w:t>
            </w:r>
          </w:p>
        </w:tc>
      </w:tr>
      <w:tr w:rsidR="00F879ED" w:rsidRPr="00855078" w14:paraId="4549FD3B" w14:textId="77777777" w:rsidTr="00B02D63">
        <w:tblPrEx>
          <w:tblCellMar>
            <w:right w:w="115" w:type="dxa"/>
          </w:tblCellMar>
        </w:tblPrEx>
        <w:trPr>
          <w:trHeight w:val="20"/>
        </w:trPr>
        <w:tc>
          <w:tcPr>
            <w:tcW w:w="1593" w:type="pct"/>
            <w:vMerge/>
            <w:shd w:val="clear" w:color="auto" w:fill="auto"/>
          </w:tcPr>
          <w:p w14:paraId="5FFB6574" w14:textId="77777777" w:rsidR="00F879ED" w:rsidRPr="004675AE" w:rsidRDefault="00F879ED" w:rsidP="004675AE">
            <w:pPr>
              <w:spacing w:after="0" w:line="240" w:lineRule="auto"/>
              <w:ind w:firstLine="0"/>
              <w:rPr>
                <w:lang w:val="fr-FR"/>
              </w:rPr>
            </w:pPr>
          </w:p>
        </w:tc>
        <w:tc>
          <w:tcPr>
            <w:tcW w:w="2397" w:type="pct"/>
            <w:shd w:val="clear" w:color="auto" w:fill="auto"/>
          </w:tcPr>
          <w:p w14:paraId="4A6FEF87" w14:textId="77777777" w:rsidR="00F879ED" w:rsidRPr="004675AE" w:rsidRDefault="00CF1A8C" w:rsidP="004675AE">
            <w:pPr>
              <w:spacing w:after="0" w:line="240" w:lineRule="auto"/>
              <w:ind w:firstLine="0"/>
              <w:rPr>
                <w:lang w:val="fr-FR"/>
              </w:rPr>
            </w:pPr>
            <w:r w:rsidRPr="004675AE">
              <w:rPr>
                <w:lang w:val="fr-FR"/>
              </w:rPr>
              <w:t>Hypoplasie pulmonaire</w:t>
            </w:r>
          </w:p>
        </w:tc>
        <w:tc>
          <w:tcPr>
            <w:tcW w:w="1010" w:type="pct"/>
            <w:shd w:val="clear" w:color="auto" w:fill="auto"/>
          </w:tcPr>
          <w:p w14:paraId="4344E675" w14:textId="77777777" w:rsidR="00F879ED" w:rsidRPr="004675AE" w:rsidRDefault="00CF1A8C" w:rsidP="004675AE">
            <w:pPr>
              <w:spacing w:after="0" w:line="240" w:lineRule="auto"/>
              <w:ind w:firstLine="0"/>
              <w:rPr>
                <w:lang w:val="fr-FR"/>
              </w:rPr>
            </w:pPr>
            <w:r w:rsidRPr="004675AE">
              <w:rPr>
                <w:lang w:val="fr-FR"/>
              </w:rPr>
              <w:t>Indéterminée</w:t>
            </w:r>
          </w:p>
        </w:tc>
      </w:tr>
      <w:tr w:rsidR="00000278" w:rsidRPr="00855078" w14:paraId="5C75A202" w14:textId="77777777" w:rsidTr="00B02D63">
        <w:tblPrEx>
          <w:tblCellMar>
            <w:right w:w="115" w:type="dxa"/>
          </w:tblCellMar>
        </w:tblPrEx>
        <w:trPr>
          <w:trHeight w:val="20"/>
        </w:trPr>
        <w:tc>
          <w:tcPr>
            <w:tcW w:w="1593" w:type="pct"/>
            <w:shd w:val="clear" w:color="auto" w:fill="auto"/>
          </w:tcPr>
          <w:p w14:paraId="42849B66" w14:textId="77777777" w:rsidR="00000278" w:rsidRPr="004675AE" w:rsidRDefault="00000278" w:rsidP="004675AE">
            <w:pPr>
              <w:spacing w:after="0" w:line="240" w:lineRule="auto"/>
              <w:ind w:firstLine="0"/>
              <w:rPr>
                <w:lang w:val="fr-FR"/>
              </w:rPr>
            </w:pPr>
            <w:r w:rsidRPr="004675AE">
              <w:rPr>
                <w:lang w:val="fr-FR"/>
              </w:rPr>
              <w:t>Affections des organes de reproduction et du sein</w:t>
            </w:r>
          </w:p>
        </w:tc>
        <w:tc>
          <w:tcPr>
            <w:tcW w:w="2397" w:type="pct"/>
            <w:shd w:val="clear" w:color="auto" w:fill="auto"/>
          </w:tcPr>
          <w:p w14:paraId="744A5F29" w14:textId="77777777" w:rsidR="00000278" w:rsidRPr="004675AE" w:rsidRDefault="00000278" w:rsidP="004675AE">
            <w:pPr>
              <w:spacing w:after="0" w:line="240" w:lineRule="auto"/>
              <w:ind w:firstLine="0"/>
              <w:rPr>
                <w:lang w:val="fr-FR"/>
              </w:rPr>
            </w:pPr>
            <w:r w:rsidRPr="004675AE">
              <w:rPr>
                <w:lang w:val="fr-FR"/>
              </w:rPr>
              <w:t>Inflammation du sein/mastite</w:t>
            </w:r>
          </w:p>
        </w:tc>
        <w:tc>
          <w:tcPr>
            <w:tcW w:w="1010" w:type="pct"/>
            <w:shd w:val="clear" w:color="auto" w:fill="auto"/>
          </w:tcPr>
          <w:p w14:paraId="64319031" w14:textId="77777777" w:rsidR="00000278" w:rsidRPr="004675AE" w:rsidRDefault="00000278" w:rsidP="004675AE">
            <w:pPr>
              <w:spacing w:after="0" w:line="240" w:lineRule="auto"/>
              <w:ind w:firstLine="0"/>
              <w:rPr>
                <w:lang w:val="fr-FR"/>
              </w:rPr>
            </w:pPr>
            <w:r w:rsidRPr="004675AE">
              <w:rPr>
                <w:lang w:val="fr-FR"/>
              </w:rPr>
              <w:t>Fréquent</w:t>
            </w:r>
          </w:p>
        </w:tc>
      </w:tr>
      <w:tr w:rsidR="002146AA" w:rsidRPr="00855078" w14:paraId="795790FE" w14:textId="77777777" w:rsidTr="00B02D63">
        <w:tblPrEx>
          <w:tblCellMar>
            <w:right w:w="115" w:type="dxa"/>
          </w:tblCellMar>
        </w:tblPrEx>
        <w:trPr>
          <w:trHeight w:val="204"/>
        </w:trPr>
        <w:tc>
          <w:tcPr>
            <w:tcW w:w="1593" w:type="pct"/>
            <w:vMerge w:val="restart"/>
            <w:shd w:val="clear" w:color="auto" w:fill="auto"/>
          </w:tcPr>
          <w:p w14:paraId="27D50A62" w14:textId="77777777" w:rsidR="002146AA" w:rsidRPr="004675AE" w:rsidRDefault="002146AA" w:rsidP="004675AE">
            <w:pPr>
              <w:keepNext/>
              <w:spacing w:after="0" w:line="240" w:lineRule="auto"/>
              <w:ind w:firstLine="0"/>
              <w:rPr>
                <w:lang w:val="fr-FR"/>
              </w:rPr>
            </w:pPr>
            <w:r w:rsidRPr="004675AE">
              <w:rPr>
                <w:lang w:val="fr-FR"/>
              </w:rPr>
              <w:lastRenderedPageBreak/>
              <w:t>Troubles généraux et anomalies au site d’administration</w:t>
            </w:r>
          </w:p>
        </w:tc>
        <w:tc>
          <w:tcPr>
            <w:tcW w:w="2397" w:type="pct"/>
            <w:shd w:val="clear" w:color="auto" w:fill="auto"/>
          </w:tcPr>
          <w:p w14:paraId="32FC1B68" w14:textId="77777777" w:rsidR="002146AA" w:rsidRPr="004675AE" w:rsidRDefault="002146AA" w:rsidP="004675AE">
            <w:pPr>
              <w:spacing w:after="0" w:line="240" w:lineRule="auto"/>
              <w:rPr>
                <w:lang w:val="fr-FR"/>
              </w:rPr>
            </w:pPr>
            <w:r w:rsidRPr="004675AE">
              <w:rPr>
                <w:rFonts w:eastAsia="Yu Mincho"/>
                <w:color w:val="auto"/>
                <w:lang w:val="fr-FR"/>
              </w:rPr>
              <w:t>Asthénie</w:t>
            </w:r>
          </w:p>
        </w:tc>
        <w:tc>
          <w:tcPr>
            <w:tcW w:w="1010" w:type="pct"/>
            <w:shd w:val="clear" w:color="auto" w:fill="auto"/>
          </w:tcPr>
          <w:p w14:paraId="0CB43B67"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20A84903" w14:textId="77777777" w:rsidTr="00B02D63">
        <w:tblPrEx>
          <w:tblCellMar>
            <w:right w:w="115" w:type="dxa"/>
          </w:tblCellMar>
        </w:tblPrEx>
        <w:trPr>
          <w:trHeight w:val="225"/>
        </w:trPr>
        <w:tc>
          <w:tcPr>
            <w:tcW w:w="1593" w:type="pct"/>
            <w:vMerge/>
            <w:shd w:val="clear" w:color="auto" w:fill="auto"/>
          </w:tcPr>
          <w:p w14:paraId="2F62516B"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69DA3422"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Douleur thoracique</w:t>
            </w:r>
          </w:p>
        </w:tc>
        <w:tc>
          <w:tcPr>
            <w:tcW w:w="1010" w:type="pct"/>
            <w:shd w:val="clear" w:color="auto" w:fill="auto"/>
          </w:tcPr>
          <w:p w14:paraId="730EFA61"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69EEC861" w14:textId="77777777" w:rsidTr="00B02D63">
        <w:tblPrEx>
          <w:tblCellMar>
            <w:right w:w="115" w:type="dxa"/>
          </w:tblCellMar>
        </w:tblPrEx>
        <w:trPr>
          <w:trHeight w:val="193"/>
        </w:trPr>
        <w:tc>
          <w:tcPr>
            <w:tcW w:w="1593" w:type="pct"/>
            <w:vMerge/>
            <w:shd w:val="clear" w:color="auto" w:fill="auto"/>
          </w:tcPr>
          <w:p w14:paraId="7305AF9C"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3C2EE45D"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Frissons</w:t>
            </w:r>
          </w:p>
        </w:tc>
        <w:tc>
          <w:tcPr>
            <w:tcW w:w="1010" w:type="pct"/>
            <w:shd w:val="clear" w:color="auto" w:fill="auto"/>
          </w:tcPr>
          <w:p w14:paraId="6DFBA4D1"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66C0198D" w14:textId="77777777" w:rsidTr="00B02D63">
        <w:tblPrEx>
          <w:tblCellMar>
            <w:right w:w="115" w:type="dxa"/>
          </w:tblCellMar>
        </w:tblPrEx>
        <w:trPr>
          <w:trHeight w:val="193"/>
        </w:trPr>
        <w:tc>
          <w:tcPr>
            <w:tcW w:w="1593" w:type="pct"/>
            <w:vMerge/>
            <w:shd w:val="clear" w:color="auto" w:fill="auto"/>
          </w:tcPr>
          <w:p w14:paraId="088A2528"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36C022EF"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Fatigue</w:t>
            </w:r>
          </w:p>
        </w:tc>
        <w:tc>
          <w:tcPr>
            <w:tcW w:w="1010" w:type="pct"/>
            <w:shd w:val="clear" w:color="auto" w:fill="auto"/>
          </w:tcPr>
          <w:p w14:paraId="0408F588"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6E031306" w14:textId="77777777" w:rsidTr="00B02D63">
        <w:tblPrEx>
          <w:tblCellMar>
            <w:right w:w="115" w:type="dxa"/>
          </w:tblCellMar>
        </w:tblPrEx>
        <w:trPr>
          <w:trHeight w:val="172"/>
        </w:trPr>
        <w:tc>
          <w:tcPr>
            <w:tcW w:w="1593" w:type="pct"/>
            <w:vMerge/>
            <w:shd w:val="clear" w:color="auto" w:fill="auto"/>
          </w:tcPr>
          <w:p w14:paraId="72A12A6F"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2BE5D9F7"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Syndrome pseudo-grippal</w:t>
            </w:r>
          </w:p>
        </w:tc>
        <w:tc>
          <w:tcPr>
            <w:tcW w:w="1010" w:type="pct"/>
            <w:shd w:val="clear" w:color="auto" w:fill="auto"/>
          </w:tcPr>
          <w:p w14:paraId="2BE7931A"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41BC235B" w14:textId="77777777" w:rsidTr="00B02D63">
        <w:tblPrEx>
          <w:tblCellMar>
            <w:right w:w="115" w:type="dxa"/>
          </w:tblCellMar>
        </w:tblPrEx>
        <w:trPr>
          <w:trHeight w:val="204"/>
        </w:trPr>
        <w:tc>
          <w:tcPr>
            <w:tcW w:w="1593" w:type="pct"/>
            <w:vMerge/>
            <w:shd w:val="clear" w:color="auto" w:fill="auto"/>
          </w:tcPr>
          <w:p w14:paraId="06FDD16F"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5258335D"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Réaction liée à la perfusion</w:t>
            </w:r>
          </w:p>
        </w:tc>
        <w:tc>
          <w:tcPr>
            <w:tcW w:w="1010" w:type="pct"/>
            <w:shd w:val="clear" w:color="auto" w:fill="auto"/>
          </w:tcPr>
          <w:p w14:paraId="1CB75ECA"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72867E72" w14:textId="77777777" w:rsidTr="00B02D63">
        <w:tblPrEx>
          <w:tblCellMar>
            <w:right w:w="115" w:type="dxa"/>
          </w:tblCellMar>
        </w:tblPrEx>
        <w:trPr>
          <w:trHeight w:val="215"/>
        </w:trPr>
        <w:tc>
          <w:tcPr>
            <w:tcW w:w="1593" w:type="pct"/>
            <w:vMerge/>
            <w:shd w:val="clear" w:color="auto" w:fill="auto"/>
          </w:tcPr>
          <w:p w14:paraId="69A527D5"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7FF6050B"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Douleur</w:t>
            </w:r>
          </w:p>
        </w:tc>
        <w:tc>
          <w:tcPr>
            <w:tcW w:w="1010" w:type="pct"/>
            <w:shd w:val="clear" w:color="auto" w:fill="auto"/>
          </w:tcPr>
          <w:p w14:paraId="1C2C8211"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70327C6F" w14:textId="77777777" w:rsidTr="00B02D63">
        <w:tblPrEx>
          <w:tblCellMar>
            <w:right w:w="115" w:type="dxa"/>
          </w:tblCellMar>
        </w:tblPrEx>
        <w:trPr>
          <w:trHeight w:val="204"/>
        </w:trPr>
        <w:tc>
          <w:tcPr>
            <w:tcW w:w="1593" w:type="pct"/>
            <w:vMerge/>
            <w:shd w:val="clear" w:color="auto" w:fill="auto"/>
          </w:tcPr>
          <w:p w14:paraId="2CADC511"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216DD526"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Fièvre</w:t>
            </w:r>
          </w:p>
        </w:tc>
        <w:tc>
          <w:tcPr>
            <w:tcW w:w="1010" w:type="pct"/>
            <w:shd w:val="clear" w:color="auto" w:fill="auto"/>
          </w:tcPr>
          <w:p w14:paraId="0D96E095"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7CB421D1" w14:textId="77777777" w:rsidTr="00B02D63">
        <w:tblPrEx>
          <w:tblCellMar>
            <w:right w:w="115" w:type="dxa"/>
          </w:tblCellMar>
        </w:tblPrEx>
        <w:trPr>
          <w:trHeight w:val="301"/>
        </w:trPr>
        <w:tc>
          <w:tcPr>
            <w:tcW w:w="1593" w:type="pct"/>
            <w:vMerge/>
            <w:shd w:val="clear" w:color="auto" w:fill="auto"/>
          </w:tcPr>
          <w:p w14:paraId="5BDC9307"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3801522E"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Inflammation des muqueuses</w:t>
            </w:r>
          </w:p>
        </w:tc>
        <w:tc>
          <w:tcPr>
            <w:tcW w:w="1010" w:type="pct"/>
            <w:shd w:val="clear" w:color="auto" w:fill="auto"/>
          </w:tcPr>
          <w:p w14:paraId="25BA7200"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43ED40B4" w14:textId="77777777" w:rsidTr="00B02D63">
        <w:tblPrEx>
          <w:tblCellMar>
            <w:right w:w="115" w:type="dxa"/>
          </w:tblCellMar>
        </w:tblPrEx>
        <w:trPr>
          <w:trHeight w:val="237"/>
        </w:trPr>
        <w:tc>
          <w:tcPr>
            <w:tcW w:w="1593" w:type="pct"/>
            <w:vMerge/>
            <w:shd w:val="clear" w:color="auto" w:fill="auto"/>
          </w:tcPr>
          <w:p w14:paraId="25825B7E"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14FCC153" w14:textId="35E36800" w:rsidR="002146AA" w:rsidRPr="004675AE" w:rsidRDefault="00BB47A6" w:rsidP="004675AE">
            <w:pPr>
              <w:spacing w:after="0" w:line="240" w:lineRule="auto"/>
              <w:rPr>
                <w:rFonts w:eastAsia="Yu Mincho"/>
                <w:color w:val="auto"/>
                <w:lang w:val="fr-FR"/>
              </w:rPr>
            </w:pPr>
            <w:r w:rsidRPr="00094660">
              <w:rPr>
                <w:lang w:val="fr-FR"/>
              </w:rPr>
              <w:t>Œdème</w:t>
            </w:r>
            <w:r w:rsidR="002146AA" w:rsidRPr="004675AE">
              <w:rPr>
                <w:rFonts w:eastAsia="Yu Mincho"/>
                <w:color w:val="auto"/>
                <w:lang w:val="fr-FR"/>
              </w:rPr>
              <w:t xml:space="preserve"> périphérique</w:t>
            </w:r>
          </w:p>
        </w:tc>
        <w:tc>
          <w:tcPr>
            <w:tcW w:w="1010" w:type="pct"/>
            <w:shd w:val="clear" w:color="auto" w:fill="auto"/>
          </w:tcPr>
          <w:p w14:paraId="3F914ABE"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 xml:space="preserve">Très </w:t>
            </w:r>
            <w:r w:rsidRPr="004675AE">
              <w:rPr>
                <w:lang w:val="fr-FR"/>
              </w:rPr>
              <w:t>fréquent</w:t>
            </w:r>
          </w:p>
        </w:tc>
      </w:tr>
      <w:tr w:rsidR="002146AA" w:rsidRPr="00855078" w14:paraId="5EA92E4B" w14:textId="77777777" w:rsidTr="00B02D63">
        <w:tblPrEx>
          <w:tblCellMar>
            <w:right w:w="115" w:type="dxa"/>
          </w:tblCellMar>
        </w:tblPrEx>
        <w:trPr>
          <w:trHeight w:val="258"/>
        </w:trPr>
        <w:tc>
          <w:tcPr>
            <w:tcW w:w="1593" w:type="pct"/>
            <w:vMerge/>
            <w:shd w:val="clear" w:color="auto" w:fill="auto"/>
          </w:tcPr>
          <w:p w14:paraId="7FD7FF85"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1C72921F" w14:textId="77777777" w:rsidR="002146AA" w:rsidRPr="004675AE" w:rsidRDefault="002146AA" w:rsidP="004675AE">
            <w:pPr>
              <w:spacing w:after="0" w:line="240" w:lineRule="auto"/>
              <w:rPr>
                <w:rFonts w:eastAsia="Yu Mincho"/>
                <w:color w:val="auto"/>
                <w:lang w:val="fr-FR"/>
              </w:rPr>
            </w:pPr>
            <w:r w:rsidRPr="004675AE">
              <w:rPr>
                <w:rFonts w:eastAsia="Yu Mincho"/>
                <w:color w:val="auto"/>
                <w:lang w:val="fr-FR"/>
              </w:rPr>
              <w:t>Malaise</w:t>
            </w:r>
          </w:p>
        </w:tc>
        <w:tc>
          <w:tcPr>
            <w:tcW w:w="1010" w:type="pct"/>
            <w:shd w:val="clear" w:color="auto" w:fill="auto"/>
          </w:tcPr>
          <w:p w14:paraId="725C6C07" w14:textId="77777777" w:rsidR="002146AA" w:rsidRPr="004675AE" w:rsidRDefault="002146AA" w:rsidP="004675AE">
            <w:pPr>
              <w:spacing w:after="0" w:line="240" w:lineRule="auto"/>
              <w:rPr>
                <w:rFonts w:eastAsia="Yu Mincho"/>
                <w:color w:val="auto"/>
                <w:lang w:val="fr-FR"/>
              </w:rPr>
            </w:pPr>
            <w:r w:rsidRPr="004675AE">
              <w:rPr>
                <w:lang w:val="fr-FR"/>
              </w:rPr>
              <w:t>Fréquent</w:t>
            </w:r>
          </w:p>
        </w:tc>
      </w:tr>
      <w:tr w:rsidR="002146AA" w:rsidRPr="00855078" w14:paraId="46FD32C8" w14:textId="77777777" w:rsidTr="00B02D63">
        <w:tblPrEx>
          <w:tblCellMar>
            <w:right w:w="115" w:type="dxa"/>
          </w:tblCellMar>
        </w:tblPrEx>
        <w:trPr>
          <w:trHeight w:val="240"/>
        </w:trPr>
        <w:tc>
          <w:tcPr>
            <w:tcW w:w="1593" w:type="pct"/>
            <w:vMerge/>
            <w:shd w:val="clear" w:color="auto" w:fill="auto"/>
          </w:tcPr>
          <w:p w14:paraId="1B61E6DD" w14:textId="77777777" w:rsidR="002146AA" w:rsidRPr="004675AE" w:rsidRDefault="002146AA" w:rsidP="004675AE">
            <w:pPr>
              <w:keepNext/>
              <w:spacing w:after="0" w:line="240" w:lineRule="auto"/>
              <w:ind w:firstLine="0"/>
              <w:rPr>
                <w:lang w:val="fr-FR"/>
              </w:rPr>
            </w:pPr>
          </w:p>
        </w:tc>
        <w:tc>
          <w:tcPr>
            <w:tcW w:w="2397" w:type="pct"/>
            <w:shd w:val="clear" w:color="auto" w:fill="auto"/>
          </w:tcPr>
          <w:p w14:paraId="15E26A2E" w14:textId="77777777" w:rsidR="002146AA" w:rsidRPr="004675AE" w:rsidRDefault="002146AA" w:rsidP="004675AE">
            <w:pPr>
              <w:spacing w:after="0" w:line="240" w:lineRule="auto"/>
              <w:rPr>
                <w:rFonts w:eastAsia="Yu Mincho"/>
                <w:color w:val="auto"/>
                <w:lang w:val="fr-FR"/>
              </w:rPr>
            </w:pPr>
            <w:proofErr w:type="spellStart"/>
            <w:r w:rsidRPr="004675AE">
              <w:rPr>
                <w:rFonts w:eastAsia="Yu Mincho"/>
                <w:color w:val="auto"/>
                <w:lang w:val="fr-FR"/>
              </w:rPr>
              <w:t>Oedème</w:t>
            </w:r>
            <w:proofErr w:type="spellEnd"/>
          </w:p>
        </w:tc>
        <w:tc>
          <w:tcPr>
            <w:tcW w:w="1010" w:type="pct"/>
            <w:shd w:val="clear" w:color="auto" w:fill="auto"/>
          </w:tcPr>
          <w:p w14:paraId="2A101B89" w14:textId="77777777" w:rsidR="002146AA" w:rsidRPr="004675AE" w:rsidRDefault="002146AA" w:rsidP="004675AE">
            <w:pPr>
              <w:spacing w:after="0" w:line="240" w:lineRule="auto"/>
              <w:rPr>
                <w:rFonts w:eastAsia="Yu Mincho"/>
                <w:color w:val="auto"/>
                <w:lang w:val="fr-FR"/>
              </w:rPr>
            </w:pPr>
            <w:r w:rsidRPr="004675AE">
              <w:rPr>
                <w:lang w:val="fr-FR"/>
              </w:rPr>
              <w:t>Fréquent</w:t>
            </w:r>
          </w:p>
        </w:tc>
      </w:tr>
      <w:tr w:rsidR="007D7094" w:rsidRPr="00855078" w14:paraId="3555E780" w14:textId="77777777" w:rsidTr="00B02D63">
        <w:tblPrEx>
          <w:tblCellMar>
            <w:right w:w="115" w:type="dxa"/>
          </w:tblCellMar>
        </w:tblPrEx>
        <w:trPr>
          <w:trHeight w:val="20"/>
        </w:trPr>
        <w:tc>
          <w:tcPr>
            <w:tcW w:w="1593" w:type="pct"/>
            <w:shd w:val="clear" w:color="auto" w:fill="auto"/>
          </w:tcPr>
          <w:p w14:paraId="7A91FE97" w14:textId="77777777" w:rsidR="007D7094" w:rsidRPr="004675AE" w:rsidRDefault="000E24F8" w:rsidP="004675AE">
            <w:pPr>
              <w:spacing w:after="0" w:line="240" w:lineRule="auto"/>
              <w:ind w:firstLine="0"/>
              <w:rPr>
                <w:lang w:val="fr-FR"/>
              </w:rPr>
            </w:pPr>
            <w:r w:rsidRPr="004675AE">
              <w:rPr>
                <w:lang w:val="fr-FR"/>
              </w:rPr>
              <w:t>Lésions, intoxications et complications liées aux procédures</w:t>
            </w:r>
          </w:p>
        </w:tc>
        <w:tc>
          <w:tcPr>
            <w:tcW w:w="2397" w:type="pct"/>
            <w:shd w:val="clear" w:color="auto" w:fill="auto"/>
          </w:tcPr>
          <w:p w14:paraId="4DE0E230" w14:textId="77777777" w:rsidR="007D7094" w:rsidRPr="004675AE" w:rsidRDefault="00BB0CC2" w:rsidP="004675AE">
            <w:pPr>
              <w:spacing w:after="0" w:line="240" w:lineRule="auto"/>
              <w:ind w:firstLine="0"/>
              <w:rPr>
                <w:lang w:val="fr-FR"/>
              </w:rPr>
            </w:pPr>
            <w:r w:rsidRPr="004675AE">
              <w:rPr>
                <w:lang w:val="fr-FR"/>
              </w:rPr>
              <w:t>Contusion</w:t>
            </w:r>
          </w:p>
        </w:tc>
        <w:tc>
          <w:tcPr>
            <w:tcW w:w="1010" w:type="pct"/>
            <w:shd w:val="clear" w:color="auto" w:fill="auto"/>
          </w:tcPr>
          <w:p w14:paraId="475224AD" w14:textId="77777777" w:rsidR="007D7094" w:rsidRPr="004675AE" w:rsidRDefault="00BB0CC2" w:rsidP="004675AE">
            <w:pPr>
              <w:spacing w:after="0" w:line="240" w:lineRule="auto"/>
              <w:ind w:firstLine="0"/>
              <w:rPr>
                <w:lang w:val="fr-FR"/>
              </w:rPr>
            </w:pPr>
            <w:r w:rsidRPr="004675AE">
              <w:rPr>
                <w:lang w:val="fr-FR"/>
              </w:rPr>
              <w:t>Fréquent</w:t>
            </w:r>
          </w:p>
        </w:tc>
      </w:tr>
    </w:tbl>
    <w:p w14:paraId="3B9EED7F" w14:textId="77777777" w:rsidR="00F879ED" w:rsidRPr="00855078" w:rsidRDefault="00C43918" w:rsidP="008D10D3">
      <w:pPr>
        <w:spacing w:after="0" w:line="240" w:lineRule="auto"/>
        <w:ind w:firstLine="0"/>
        <w:rPr>
          <w:sz w:val="20"/>
          <w:szCs w:val="20"/>
          <w:lang w:val="fr-FR"/>
        </w:rPr>
      </w:pPr>
      <w:r w:rsidRPr="00855078">
        <w:rPr>
          <w:sz w:val="20"/>
          <w:szCs w:val="20"/>
          <w:vertAlign w:val="superscript"/>
          <w:lang w:val="fr-FR"/>
        </w:rPr>
        <w:t>+</w:t>
      </w:r>
      <w:r w:rsidR="00600876" w:rsidRPr="00855078">
        <w:rPr>
          <w:sz w:val="20"/>
          <w:szCs w:val="20"/>
          <w:lang w:val="fr-FR"/>
        </w:rPr>
        <w:t xml:space="preserve"> </w:t>
      </w:r>
      <w:r w:rsidR="00CF1A8C" w:rsidRPr="00855078">
        <w:rPr>
          <w:sz w:val="20"/>
          <w:szCs w:val="20"/>
          <w:lang w:val="fr-FR"/>
        </w:rPr>
        <w:t>Indique les réactions indésirables qui ont été rapportées en association à une issue fatale.</w:t>
      </w:r>
    </w:p>
    <w:p w14:paraId="5B09EC5D" w14:textId="77777777" w:rsidR="00F879ED" w:rsidRPr="00855078" w:rsidRDefault="00C43918" w:rsidP="008D10D3">
      <w:pPr>
        <w:spacing w:after="0" w:line="240" w:lineRule="auto"/>
        <w:ind w:firstLine="0"/>
        <w:rPr>
          <w:sz w:val="20"/>
          <w:szCs w:val="20"/>
          <w:lang w:val="fr-FR"/>
        </w:rPr>
      </w:pPr>
      <w:r w:rsidRPr="00855078">
        <w:rPr>
          <w:sz w:val="20"/>
          <w:szCs w:val="20"/>
          <w:vertAlign w:val="superscript"/>
          <w:lang w:val="fr-FR"/>
        </w:rPr>
        <w:t>1</w:t>
      </w:r>
      <w:r w:rsidR="00600876" w:rsidRPr="00855078">
        <w:rPr>
          <w:sz w:val="20"/>
          <w:szCs w:val="20"/>
          <w:lang w:val="fr-FR"/>
        </w:rPr>
        <w:t xml:space="preserve"> </w:t>
      </w:r>
      <w:r w:rsidR="00CF1A8C" w:rsidRPr="00855078">
        <w:rPr>
          <w:sz w:val="20"/>
          <w:szCs w:val="20"/>
          <w:lang w:val="fr-FR"/>
        </w:rPr>
        <w:t>Indique les réactions indésirables qui ont été largement rapportées en association à des réactions liées à la perfusion. Des pourcentages spécifiques ne sont pas disponibles.</w:t>
      </w:r>
    </w:p>
    <w:p w14:paraId="26BD93B6" w14:textId="77777777" w:rsidR="00F879ED" w:rsidRPr="00855078" w:rsidRDefault="00CF1A8C" w:rsidP="008D10D3">
      <w:pPr>
        <w:spacing w:after="0" w:line="240" w:lineRule="auto"/>
        <w:ind w:firstLine="0"/>
        <w:rPr>
          <w:sz w:val="20"/>
          <w:szCs w:val="20"/>
          <w:lang w:val="fr-FR"/>
        </w:rPr>
      </w:pPr>
      <w:r w:rsidRPr="00855078">
        <w:rPr>
          <w:sz w:val="20"/>
          <w:szCs w:val="20"/>
          <w:lang w:val="fr-FR"/>
        </w:rPr>
        <w:t>*</w:t>
      </w:r>
      <w:r w:rsidR="00600876" w:rsidRPr="00855078">
        <w:rPr>
          <w:sz w:val="20"/>
          <w:szCs w:val="20"/>
          <w:lang w:val="fr-FR"/>
        </w:rPr>
        <w:t xml:space="preserve"> </w:t>
      </w:r>
      <w:r w:rsidRPr="00855078">
        <w:rPr>
          <w:sz w:val="20"/>
          <w:szCs w:val="20"/>
          <w:lang w:val="fr-FR"/>
        </w:rPr>
        <w:t>Observé avec un traitement en association avec des taxanes après un traitement par des anthracyclines.</w:t>
      </w:r>
    </w:p>
    <w:p w14:paraId="51D8847C" w14:textId="77777777" w:rsidR="00DE4EC2" w:rsidRPr="00855078" w:rsidRDefault="00DE4EC2" w:rsidP="008D10D3">
      <w:pPr>
        <w:spacing w:after="0" w:line="240" w:lineRule="auto"/>
        <w:ind w:firstLine="0"/>
        <w:rPr>
          <w:lang w:val="fr-FR"/>
        </w:rPr>
      </w:pPr>
    </w:p>
    <w:p w14:paraId="7A5F5AF1" w14:textId="77777777" w:rsidR="00F879ED" w:rsidRPr="00855078" w:rsidRDefault="00CF1A8C" w:rsidP="00241653">
      <w:pPr>
        <w:pStyle w:val="Heading2"/>
        <w:spacing w:after="0" w:line="240" w:lineRule="auto"/>
        <w:ind w:left="0" w:firstLine="0"/>
        <w:rPr>
          <w:lang w:val="fr-FR"/>
        </w:rPr>
      </w:pPr>
      <w:r w:rsidRPr="00855078">
        <w:rPr>
          <w:lang w:val="fr-FR"/>
        </w:rPr>
        <w:t>Description de réactions indésirables spécifiques</w:t>
      </w:r>
    </w:p>
    <w:p w14:paraId="3730BDD9" w14:textId="77777777" w:rsidR="00DE4EC2" w:rsidRPr="00855078" w:rsidRDefault="00DE4EC2" w:rsidP="00241653">
      <w:pPr>
        <w:keepNext/>
        <w:spacing w:after="0" w:line="240" w:lineRule="auto"/>
        <w:ind w:firstLine="0"/>
        <w:rPr>
          <w:lang w:val="fr-FR"/>
        </w:rPr>
      </w:pPr>
    </w:p>
    <w:p w14:paraId="63EFEFB1" w14:textId="77777777" w:rsidR="00F879ED" w:rsidRPr="00855078" w:rsidRDefault="00CF1A8C" w:rsidP="00241653">
      <w:pPr>
        <w:pStyle w:val="Heading3"/>
        <w:keepLines w:val="0"/>
        <w:spacing w:after="0" w:line="240" w:lineRule="auto"/>
        <w:ind w:left="0" w:firstLine="0"/>
        <w:rPr>
          <w:u w:val="single"/>
          <w:lang w:val="fr-FR"/>
        </w:rPr>
      </w:pPr>
      <w:r w:rsidRPr="00855078">
        <w:rPr>
          <w:u w:val="single"/>
          <w:lang w:val="fr-FR"/>
        </w:rPr>
        <w:t>Dysfonctionnement cardiaque</w:t>
      </w:r>
    </w:p>
    <w:p w14:paraId="06CB4C8B" w14:textId="77777777" w:rsidR="00DE4EC2" w:rsidRPr="00855078" w:rsidRDefault="00DE4EC2" w:rsidP="00241653">
      <w:pPr>
        <w:keepNext/>
        <w:spacing w:after="0" w:line="240" w:lineRule="auto"/>
        <w:ind w:firstLine="0"/>
        <w:rPr>
          <w:lang w:val="fr-FR"/>
        </w:rPr>
      </w:pPr>
    </w:p>
    <w:p w14:paraId="404431E9" w14:textId="77777777" w:rsidR="00F879ED" w:rsidRPr="00855078" w:rsidRDefault="00CF1A8C" w:rsidP="00241653">
      <w:pPr>
        <w:spacing w:after="0" w:line="240" w:lineRule="auto"/>
        <w:ind w:firstLine="0"/>
        <w:rPr>
          <w:lang w:val="fr-FR"/>
        </w:rPr>
      </w:pPr>
      <w:r w:rsidRPr="00855078">
        <w:rPr>
          <w:lang w:val="fr-FR"/>
        </w:rPr>
        <w:t xml:space="preserve">L’insuffisance cardiaque congestive (Classe II-IV de la NYHA) est une réaction indésirable fréquente associée à l’utilisation </w:t>
      </w:r>
      <w:r w:rsidR="00C05703">
        <w:rPr>
          <w:lang w:val="fr-FR"/>
        </w:rPr>
        <w:t>du</w:t>
      </w:r>
      <w:r w:rsidR="00C05703" w:rsidRPr="00855078">
        <w:rPr>
          <w:lang w:val="fr-FR"/>
        </w:rPr>
        <w:t xml:space="preserve"> </w:t>
      </w:r>
      <w:r w:rsidR="00845AFE">
        <w:rPr>
          <w:lang w:val="fr-FR"/>
        </w:rPr>
        <w:t>trastuzumab</w:t>
      </w:r>
      <w:r w:rsidRPr="00855078">
        <w:rPr>
          <w:lang w:val="fr-FR"/>
        </w:rPr>
        <w:t xml:space="preserve">. Cette réaction a été associée à une issue fatale (voir rubrique 4.4). Les signes et les symptômes d’un dysfonctionnement cardiaque tels qu’une dyspnée, une orthopnée, une augmentation de la toux, un œdème pulmonaire, un galop S3 ou une réduction de la fraction d’éjection ventriculaire ont été observés chez des patients traités par </w:t>
      </w:r>
      <w:r w:rsidR="00845AFE">
        <w:rPr>
          <w:lang w:val="fr-FR"/>
        </w:rPr>
        <w:t>trastuzumab</w:t>
      </w:r>
      <w:r w:rsidRPr="00855078">
        <w:rPr>
          <w:lang w:val="fr-FR"/>
        </w:rPr>
        <w:t xml:space="preserve"> (voir rubrique 4.4).</w:t>
      </w:r>
    </w:p>
    <w:p w14:paraId="133B8114" w14:textId="77777777" w:rsidR="00DE4EC2" w:rsidRPr="00855078" w:rsidRDefault="00DE4EC2" w:rsidP="00241653">
      <w:pPr>
        <w:spacing w:after="0" w:line="240" w:lineRule="auto"/>
        <w:ind w:firstLine="0"/>
        <w:rPr>
          <w:lang w:val="fr-FR"/>
        </w:rPr>
      </w:pPr>
    </w:p>
    <w:p w14:paraId="6CD3900A" w14:textId="7E765B18" w:rsidR="00F879ED" w:rsidRPr="00855078" w:rsidRDefault="00CF1A8C" w:rsidP="00241653">
      <w:pPr>
        <w:spacing w:after="0" w:line="240" w:lineRule="auto"/>
        <w:ind w:firstLine="0"/>
        <w:rPr>
          <w:lang w:val="fr-FR"/>
        </w:rPr>
      </w:pPr>
      <w:r w:rsidRPr="00855078">
        <w:rPr>
          <w:lang w:val="fr-FR"/>
        </w:rPr>
        <w:t>Dans trois études cliniques pivots avec</w:t>
      </w:r>
      <w:r w:rsidR="00EF4BC7">
        <w:rPr>
          <w:lang w:val="fr-FR"/>
        </w:rPr>
        <w:t xml:space="preserve"> du</w:t>
      </w:r>
      <w:r w:rsidRPr="00855078">
        <w:rPr>
          <w:lang w:val="fr-FR"/>
        </w:rPr>
        <w:t xml:space="preserve"> </w:t>
      </w:r>
      <w:r w:rsidR="00210DF4">
        <w:rPr>
          <w:lang w:val="fr-FR"/>
        </w:rPr>
        <w:t>trastuzumab</w:t>
      </w:r>
      <w:r w:rsidRPr="00855078">
        <w:rPr>
          <w:lang w:val="fr-FR"/>
        </w:rPr>
        <w:t xml:space="preserve"> en adjuvant administré en association avec une chimiothérapie, l’incidence des troubles cardiaques de grade 3/4 (spécifiquement une insuffisance cardiaque congestive symptomatique) a été similaire chez les patients ayant reçu la chimiothérapie seule (c.-à-d. n’ayant pas reçu</w:t>
      </w:r>
      <w:r w:rsidR="00EF4BC7">
        <w:rPr>
          <w:lang w:val="fr-FR"/>
        </w:rPr>
        <w:t xml:space="preserve"> du</w:t>
      </w:r>
      <w:r w:rsidRPr="00855078">
        <w:rPr>
          <w:lang w:val="fr-FR"/>
        </w:rPr>
        <w:t xml:space="preserve"> </w:t>
      </w:r>
      <w:r w:rsidR="00C05703">
        <w:rPr>
          <w:lang w:val="fr-FR"/>
        </w:rPr>
        <w:t>trastuzumab</w:t>
      </w:r>
      <w:r w:rsidRPr="00855078">
        <w:rPr>
          <w:lang w:val="fr-FR"/>
        </w:rPr>
        <w:t xml:space="preserve">) et chez les patients ayant reçu </w:t>
      </w:r>
      <w:r w:rsidR="00C05703">
        <w:rPr>
          <w:lang w:val="fr-FR"/>
        </w:rPr>
        <w:t>trastuzumab</w:t>
      </w:r>
      <w:r w:rsidR="009937C5">
        <w:rPr>
          <w:lang w:val="fr-FR"/>
        </w:rPr>
        <w:t xml:space="preserve"> </w:t>
      </w:r>
      <w:r w:rsidRPr="00855078">
        <w:rPr>
          <w:lang w:val="fr-FR"/>
        </w:rPr>
        <w:t>séquentielle</w:t>
      </w:r>
      <w:r w:rsidR="00E0454A" w:rsidRPr="00855078">
        <w:rPr>
          <w:lang w:val="fr-FR"/>
        </w:rPr>
        <w:t>ment après un taxane (0,3 -</w:t>
      </w:r>
      <w:r w:rsidR="005D44B6" w:rsidRPr="00855078">
        <w:rPr>
          <w:lang w:val="fr-FR"/>
        </w:rPr>
        <w:t xml:space="preserve"> 0,4 </w:t>
      </w:r>
      <w:r w:rsidRPr="00855078">
        <w:rPr>
          <w:lang w:val="fr-FR"/>
        </w:rPr>
        <w:t xml:space="preserve">%). L’incidence a été plus élevée chez les patients ayant reçu </w:t>
      </w:r>
      <w:r w:rsidR="00EF4BC7">
        <w:rPr>
          <w:lang w:val="fr-FR"/>
        </w:rPr>
        <w:t xml:space="preserve">du </w:t>
      </w:r>
      <w:r w:rsidR="00C05703">
        <w:rPr>
          <w:lang w:val="fr-FR"/>
        </w:rPr>
        <w:t>trastuzumab</w:t>
      </w:r>
      <w:r w:rsidRPr="00855078">
        <w:rPr>
          <w:lang w:val="fr-FR"/>
        </w:rPr>
        <w:t xml:space="preserve"> en </w:t>
      </w:r>
      <w:r w:rsidR="005D44B6" w:rsidRPr="00855078">
        <w:rPr>
          <w:lang w:val="fr-FR"/>
        </w:rPr>
        <w:t>association avec un taxane (2,0 </w:t>
      </w:r>
      <w:r w:rsidRPr="00855078">
        <w:rPr>
          <w:lang w:val="fr-FR"/>
        </w:rPr>
        <w:t xml:space="preserve">%). En situation néoadjuvante, l’expérience de l’administration </w:t>
      </w:r>
      <w:r w:rsidR="00EF4BC7">
        <w:rPr>
          <w:lang w:val="fr-FR"/>
        </w:rPr>
        <w:t>du</w:t>
      </w:r>
      <w:r w:rsidR="00EF4BC7" w:rsidRPr="00855078">
        <w:rPr>
          <w:lang w:val="fr-FR"/>
        </w:rPr>
        <w:t xml:space="preserve"> </w:t>
      </w:r>
      <w:r w:rsidR="00C05703">
        <w:rPr>
          <w:lang w:val="fr-FR"/>
        </w:rPr>
        <w:t>trastuzumab</w:t>
      </w:r>
      <w:r w:rsidRPr="00855078">
        <w:rPr>
          <w:lang w:val="fr-FR"/>
        </w:rPr>
        <w:t xml:space="preserve"> en association avec un traitement par une anthracycline à faible dose est limitée (voir rubrique 4.4).</w:t>
      </w:r>
    </w:p>
    <w:p w14:paraId="0B49BD2E" w14:textId="77777777" w:rsidR="00DE4EC2" w:rsidRPr="00855078" w:rsidRDefault="00DE4EC2" w:rsidP="00241653">
      <w:pPr>
        <w:spacing w:after="0" w:line="240" w:lineRule="auto"/>
        <w:ind w:firstLine="0"/>
        <w:rPr>
          <w:lang w:val="fr-FR"/>
        </w:rPr>
      </w:pPr>
    </w:p>
    <w:p w14:paraId="26EB56C5" w14:textId="77777777" w:rsidR="00F879ED" w:rsidRPr="00855078" w:rsidRDefault="00CF1A8C" w:rsidP="00241653">
      <w:pPr>
        <w:spacing w:after="0" w:line="240" w:lineRule="auto"/>
        <w:ind w:firstLine="0"/>
        <w:rPr>
          <w:lang w:val="fr-FR"/>
        </w:rPr>
      </w:pPr>
      <w:r w:rsidRPr="00855078">
        <w:rPr>
          <w:lang w:val="fr-FR"/>
        </w:rPr>
        <w:t xml:space="preserve">Lorsque </w:t>
      </w:r>
      <w:r w:rsidR="00EF4BC7">
        <w:rPr>
          <w:lang w:val="fr-FR"/>
        </w:rPr>
        <w:t xml:space="preserve">du </w:t>
      </w:r>
      <w:r w:rsidR="00C05703">
        <w:rPr>
          <w:lang w:val="fr-FR"/>
        </w:rPr>
        <w:t>trastuzumab</w:t>
      </w:r>
      <w:r w:rsidRPr="00855078">
        <w:rPr>
          <w:lang w:val="fr-FR"/>
        </w:rPr>
        <w:t xml:space="preserve"> a été administré après la fin d’une chimiothérapie adjuvante, une insuffisance cardiaque de Classe III-IV de </w:t>
      </w:r>
      <w:r w:rsidR="005D44B6" w:rsidRPr="00855078">
        <w:rPr>
          <w:lang w:val="fr-FR"/>
        </w:rPr>
        <w:t>la NYHA a été observée chez 0,6 </w:t>
      </w:r>
      <w:r w:rsidRPr="00855078">
        <w:rPr>
          <w:lang w:val="fr-FR"/>
        </w:rPr>
        <w:t xml:space="preserve">% des patients dans le bras à un an après un suivi médian de 12 mois. Dans l’étude BO16348, après un suivi médian de 8 ans, l’incidence d’ICC sévère (Classes III &amp; </w:t>
      </w:r>
      <w:r w:rsidR="00B76D6D" w:rsidRPr="00855078">
        <w:rPr>
          <w:lang w:val="fr-FR"/>
        </w:rPr>
        <w:t>IV de la NYHA)</w:t>
      </w:r>
      <w:r w:rsidRPr="00855078">
        <w:rPr>
          <w:lang w:val="fr-FR"/>
        </w:rPr>
        <w:t xml:space="preserve"> dans le bras à un an de traite</w:t>
      </w:r>
      <w:r w:rsidR="005D44B6" w:rsidRPr="00855078">
        <w:rPr>
          <w:lang w:val="fr-FR"/>
        </w:rPr>
        <w:t xml:space="preserve">ment par </w:t>
      </w:r>
      <w:r w:rsidR="00C05703">
        <w:rPr>
          <w:lang w:val="fr-FR"/>
        </w:rPr>
        <w:t>trastuzumab</w:t>
      </w:r>
      <w:r w:rsidR="005D44B6" w:rsidRPr="00855078">
        <w:rPr>
          <w:lang w:val="fr-FR"/>
        </w:rPr>
        <w:t xml:space="preserve"> était de 0,8 </w:t>
      </w:r>
      <w:r w:rsidRPr="00855078">
        <w:rPr>
          <w:lang w:val="fr-FR"/>
        </w:rPr>
        <w:t>% et le taux de dysfonctionnement ventriculaire gauche modéré symptomatique</w:t>
      </w:r>
      <w:r w:rsidR="005D44B6" w:rsidRPr="00855078">
        <w:rPr>
          <w:lang w:val="fr-FR"/>
        </w:rPr>
        <w:t xml:space="preserve"> et asymptomatique était de 4,6 </w:t>
      </w:r>
      <w:r w:rsidRPr="00855078">
        <w:rPr>
          <w:lang w:val="fr-FR"/>
        </w:rPr>
        <w:t>%.</w:t>
      </w:r>
    </w:p>
    <w:p w14:paraId="2D6C7ADD" w14:textId="77777777" w:rsidR="00B76D6D" w:rsidRPr="00855078" w:rsidRDefault="00B76D6D" w:rsidP="00241653">
      <w:pPr>
        <w:spacing w:after="0" w:line="240" w:lineRule="auto"/>
        <w:ind w:firstLine="0"/>
        <w:rPr>
          <w:lang w:val="fr-FR"/>
        </w:rPr>
      </w:pPr>
    </w:p>
    <w:p w14:paraId="35B24C13" w14:textId="77777777" w:rsidR="00F879ED" w:rsidRPr="00855078" w:rsidRDefault="00CF1A8C" w:rsidP="00241653">
      <w:pPr>
        <w:spacing w:after="0" w:line="240" w:lineRule="auto"/>
        <w:ind w:firstLine="0"/>
        <w:rPr>
          <w:lang w:val="fr-FR"/>
        </w:rPr>
      </w:pPr>
      <w:r w:rsidRPr="00855078">
        <w:rPr>
          <w:lang w:val="fr-FR"/>
        </w:rPr>
        <w:t>La réversibilité d’une ICC sévère (définie comme une séquence d’au moins deux vale</w:t>
      </w:r>
      <w:r w:rsidR="00164868" w:rsidRPr="00855078">
        <w:rPr>
          <w:lang w:val="fr-FR"/>
        </w:rPr>
        <w:t>urs consécutives de FEVG ≥ </w:t>
      </w:r>
      <w:r w:rsidR="005D44B6" w:rsidRPr="00855078">
        <w:rPr>
          <w:lang w:val="fr-FR"/>
        </w:rPr>
        <w:t>50 </w:t>
      </w:r>
      <w:r w:rsidRPr="00855078">
        <w:rPr>
          <w:lang w:val="fr-FR"/>
        </w:rPr>
        <w:t>% après l’évé</w:t>
      </w:r>
      <w:r w:rsidR="005D44B6" w:rsidRPr="00855078">
        <w:rPr>
          <w:lang w:val="fr-FR"/>
        </w:rPr>
        <w:t>nement) a été montrée chez 71,4 </w:t>
      </w:r>
      <w:r w:rsidRPr="00855078">
        <w:rPr>
          <w:lang w:val="fr-FR"/>
        </w:rPr>
        <w:t xml:space="preserve">% des patients traités par </w:t>
      </w:r>
      <w:r w:rsidR="00C05703">
        <w:rPr>
          <w:lang w:val="fr-FR"/>
        </w:rPr>
        <w:t>trastuzumab</w:t>
      </w:r>
      <w:r w:rsidRPr="00855078">
        <w:rPr>
          <w:lang w:val="fr-FR"/>
        </w:rPr>
        <w:t>. La réversibilité d’un dysfonctionnement ventriculaire gauche modéré symptomatique et asymptoma</w:t>
      </w:r>
      <w:r w:rsidR="005D44B6" w:rsidRPr="00855078">
        <w:rPr>
          <w:lang w:val="fr-FR"/>
        </w:rPr>
        <w:t>tique a été démontrée chez 79,5 </w:t>
      </w:r>
      <w:r w:rsidRPr="00855078">
        <w:rPr>
          <w:lang w:val="fr-FR"/>
        </w:rPr>
        <w:t>% des patients. E</w:t>
      </w:r>
      <w:r w:rsidR="005D44B6" w:rsidRPr="00855078">
        <w:rPr>
          <w:lang w:val="fr-FR"/>
        </w:rPr>
        <w:t>nviron 17 </w:t>
      </w:r>
      <w:r w:rsidRPr="00855078">
        <w:rPr>
          <w:lang w:val="fr-FR"/>
        </w:rPr>
        <w:t xml:space="preserve">% des événements liés à un dysfonctionnement cardiaque sont survenus après la fin du traitement par </w:t>
      </w:r>
      <w:r w:rsidR="00C05703">
        <w:rPr>
          <w:lang w:val="fr-FR"/>
        </w:rPr>
        <w:t>trastuzumab</w:t>
      </w:r>
      <w:r w:rsidRPr="00855078">
        <w:rPr>
          <w:lang w:val="fr-FR"/>
        </w:rPr>
        <w:t>.</w:t>
      </w:r>
    </w:p>
    <w:p w14:paraId="141D3BF0" w14:textId="77777777" w:rsidR="00B76D6D" w:rsidRPr="00855078" w:rsidRDefault="00B76D6D" w:rsidP="00241653">
      <w:pPr>
        <w:spacing w:after="0" w:line="240" w:lineRule="auto"/>
        <w:ind w:firstLine="0"/>
        <w:rPr>
          <w:lang w:val="fr-FR"/>
        </w:rPr>
      </w:pPr>
    </w:p>
    <w:p w14:paraId="40912128" w14:textId="03A124B2" w:rsidR="00F879ED" w:rsidRPr="00855078" w:rsidRDefault="00CF1A8C" w:rsidP="00241653">
      <w:pPr>
        <w:spacing w:after="0" w:line="240" w:lineRule="auto"/>
        <w:ind w:firstLine="0"/>
        <w:rPr>
          <w:lang w:val="fr-FR"/>
        </w:rPr>
      </w:pPr>
      <w:r w:rsidRPr="00855078">
        <w:rPr>
          <w:lang w:val="fr-FR"/>
        </w:rPr>
        <w:t>Dans les études cliniques pivots dans le cancer du sein métastatique avec</w:t>
      </w:r>
      <w:r w:rsidR="00EF4BC7">
        <w:rPr>
          <w:lang w:val="fr-FR"/>
        </w:rPr>
        <w:t xml:space="preserve"> du</w:t>
      </w:r>
      <w:r w:rsidRPr="00855078">
        <w:rPr>
          <w:lang w:val="fr-FR"/>
        </w:rPr>
        <w:t xml:space="preserve"> </w:t>
      </w:r>
      <w:r w:rsidR="00C05703">
        <w:rPr>
          <w:lang w:val="fr-FR"/>
        </w:rPr>
        <w:t>trastuzumab</w:t>
      </w:r>
      <w:r w:rsidRPr="00855078">
        <w:rPr>
          <w:lang w:val="fr-FR"/>
        </w:rPr>
        <w:t xml:space="preserve"> intraveineux, l’incidence d’un dysfonctionnement cardiaque a varié entre 9</w:t>
      </w:r>
      <w:r w:rsidR="005D44B6" w:rsidRPr="00855078">
        <w:rPr>
          <w:lang w:val="fr-FR"/>
        </w:rPr>
        <w:t> </w:t>
      </w:r>
      <w:r w:rsidRPr="00855078">
        <w:rPr>
          <w:lang w:val="fr-FR"/>
        </w:rPr>
        <w:t>% et 12</w:t>
      </w:r>
      <w:r w:rsidR="005D44B6" w:rsidRPr="00855078">
        <w:rPr>
          <w:lang w:val="fr-FR"/>
        </w:rPr>
        <w:t> </w:t>
      </w:r>
      <w:r w:rsidRPr="00855078">
        <w:rPr>
          <w:lang w:val="fr-FR"/>
        </w:rPr>
        <w:t xml:space="preserve">% lorsque </w:t>
      </w:r>
      <w:r w:rsidR="00EF4BC7">
        <w:rPr>
          <w:lang w:val="fr-FR"/>
        </w:rPr>
        <w:t>du</w:t>
      </w:r>
      <w:r w:rsidR="00C05703">
        <w:rPr>
          <w:lang w:val="fr-FR"/>
        </w:rPr>
        <w:t xml:space="preserve"> trastuzumab</w:t>
      </w:r>
      <w:r w:rsidRPr="00855078">
        <w:rPr>
          <w:lang w:val="fr-FR"/>
        </w:rPr>
        <w:t xml:space="preserve"> était </w:t>
      </w:r>
      <w:r w:rsidRPr="00855078">
        <w:rPr>
          <w:lang w:val="fr-FR"/>
        </w:rPr>
        <w:lastRenderedPageBreak/>
        <w:t>associé au paclitaxel, comparé à 1</w:t>
      </w:r>
      <w:r w:rsidR="005D44B6" w:rsidRPr="00855078">
        <w:rPr>
          <w:lang w:val="fr-FR"/>
        </w:rPr>
        <w:t> </w:t>
      </w:r>
      <w:r w:rsidRPr="00855078">
        <w:rPr>
          <w:lang w:val="fr-FR"/>
        </w:rPr>
        <w:t>% - 4</w:t>
      </w:r>
      <w:r w:rsidR="005D44B6" w:rsidRPr="00855078">
        <w:rPr>
          <w:lang w:val="fr-FR"/>
        </w:rPr>
        <w:t> </w:t>
      </w:r>
      <w:r w:rsidRPr="00855078">
        <w:rPr>
          <w:lang w:val="fr-FR"/>
        </w:rPr>
        <w:t>% avec le paclitaxel seul. En monothérapie, le taux était de 6</w:t>
      </w:r>
      <w:r w:rsidR="005D44B6" w:rsidRPr="00855078">
        <w:rPr>
          <w:lang w:val="fr-FR"/>
        </w:rPr>
        <w:t> </w:t>
      </w:r>
      <w:r w:rsidRPr="00855078">
        <w:rPr>
          <w:lang w:val="fr-FR"/>
        </w:rPr>
        <w:t>% - 9</w:t>
      </w:r>
      <w:r w:rsidR="005D44B6" w:rsidRPr="00855078">
        <w:rPr>
          <w:lang w:val="fr-FR"/>
        </w:rPr>
        <w:t> </w:t>
      </w:r>
      <w:r w:rsidRPr="00855078">
        <w:rPr>
          <w:lang w:val="fr-FR"/>
        </w:rPr>
        <w:t xml:space="preserve">%. Le taux le plus élevé de dysfonctionnement cardiaque a été observé chez les patients recevant </w:t>
      </w:r>
      <w:r w:rsidR="00EF4BC7">
        <w:rPr>
          <w:lang w:val="fr-FR"/>
        </w:rPr>
        <w:t xml:space="preserve">du </w:t>
      </w:r>
      <w:r w:rsidR="00C05703">
        <w:rPr>
          <w:lang w:val="fr-FR"/>
        </w:rPr>
        <w:t>trastuzumab</w:t>
      </w:r>
      <w:r w:rsidR="00FB4ED8">
        <w:rPr>
          <w:lang w:val="fr-FR"/>
        </w:rPr>
        <w:t xml:space="preserve"> </w:t>
      </w:r>
      <w:r w:rsidRPr="00855078">
        <w:rPr>
          <w:lang w:val="fr-FR"/>
        </w:rPr>
        <w:t>en association avec une anthracycline ou du cyclophosphamide (27</w:t>
      </w:r>
      <w:r w:rsidR="00DC78E0" w:rsidRPr="00855078">
        <w:rPr>
          <w:lang w:val="fr-FR"/>
        </w:rPr>
        <w:t> </w:t>
      </w:r>
      <w:r w:rsidRPr="00855078">
        <w:rPr>
          <w:lang w:val="fr-FR"/>
        </w:rPr>
        <w:t>%) et a été significativement plus élevé qu’avec une anthracycline ou du cyclophosphamide seul (7</w:t>
      </w:r>
      <w:r w:rsidR="00DC78E0" w:rsidRPr="00855078">
        <w:rPr>
          <w:lang w:val="fr-FR"/>
        </w:rPr>
        <w:t> </w:t>
      </w:r>
      <w:r w:rsidRPr="00855078">
        <w:rPr>
          <w:lang w:val="fr-FR"/>
        </w:rPr>
        <w:t>% - 10</w:t>
      </w:r>
      <w:r w:rsidR="00DC78E0" w:rsidRPr="00855078">
        <w:rPr>
          <w:lang w:val="fr-FR"/>
        </w:rPr>
        <w:t> </w:t>
      </w:r>
      <w:r w:rsidRPr="00855078">
        <w:rPr>
          <w:lang w:val="fr-FR"/>
        </w:rPr>
        <w:t>%). Dans une étude clinique ultérieure avec une surveillance prospective de la fonction cardiaque, l’incidence d’ICC symptomatique a été de 2,2</w:t>
      </w:r>
      <w:r w:rsidR="00DC78E0" w:rsidRPr="00855078">
        <w:rPr>
          <w:lang w:val="fr-FR"/>
        </w:rPr>
        <w:t> </w:t>
      </w:r>
      <w:r w:rsidRPr="00855078">
        <w:rPr>
          <w:lang w:val="fr-FR"/>
        </w:rPr>
        <w:t xml:space="preserve">% chez les patients recevant </w:t>
      </w:r>
      <w:r w:rsidR="00EF4BC7">
        <w:rPr>
          <w:lang w:val="fr-FR"/>
        </w:rPr>
        <w:t>du trastuzumab</w:t>
      </w:r>
      <w:r w:rsidRPr="00855078">
        <w:rPr>
          <w:lang w:val="fr-FR"/>
        </w:rPr>
        <w:t xml:space="preserve"> et du </w:t>
      </w:r>
      <w:proofErr w:type="spellStart"/>
      <w:r w:rsidRPr="00855078">
        <w:rPr>
          <w:lang w:val="fr-FR"/>
        </w:rPr>
        <w:t>docétaxel</w:t>
      </w:r>
      <w:proofErr w:type="spellEnd"/>
      <w:r w:rsidRPr="00855078">
        <w:rPr>
          <w:lang w:val="fr-FR"/>
        </w:rPr>
        <w:t>, comparé à 0</w:t>
      </w:r>
      <w:r w:rsidR="00DC78E0" w:rsidRPr="00855078">
        <w:rPr>
          <w:lang w:val="fr-FR"/>
        </w:rPr>
        <w:t> </w:t>
      </w:r>
      <w:r w:rsidRPr="00855078">
        <w:rPr>
          <w:lang w:val="fr-FR"/>
        </w:rPr>
        <w:t xml:space="preserve">% chez les patients recevant du </w:t>
      </w:r>
      <w:proofErr w:type="spellStart"/>
      <w:r w:rsidRPr="00855078">
        <w:rPr>
          <w:lang w:val="fr-FR"/>
        </w:rPr>
        <w:t>docétaxel</w:t>
      </w:r>
      <w:proofErr w:type="spellEnd"/>
      <w:r w:rsidRPr="00855078">
        <w:rPr>
          <w:lang w:val="fr-FR"/>
        </w:rPr>
        <w:t xml:space="preserve"> seul. La plupart des patients (79</w:t>
      </w:r>
      <w:r w:rsidR="00DC78E0" w:rsidRPr="00855078">
        <w:rPr>
          <w:lang w:val="fr-FR"/>
        </w:rPr>
        <w:t> </w:t>
      </w:r>
      <w:r w:rsidRPr="00855078">
        <w:rPr>
          <w:lang w:val="fr-FR"/>
        </w:rPr>
        <w:t>%) ayant développé un dysfonctionnement cardiaque dans ces études cliniques ont présenté une amélioration après avoir reçu un traitement standard pour l’ICC.</w:t>
      </w:r>
    </w:p>
    <w:p w14:paraId="1AB1D380" w14:textId="77777777" w:rsidR="00B76D6D" w:rsidRPr="00855078" w:rsidRDefault="00B76D6D" w:rsidP="00241653">
      <w:pPr>
        <w:spacing w:after="0" w:line="240" w:lineRule="auto"/>
        <w:ind w:firstLine="0"/>
        <w:rPr>
          <w:lang w:val="fr-FR"/>
        </w:rPr>
      </w:pPr>
    </w:p>
    <w:p w14:paraId="330B926B" w14:textId="77777777" w:rsidR="00F879ED" w:rsidRPr="00855078" w:rsidRDefault="00CF1A8C" w:rsidP="00241653">
      <w:pPr>
        <w:pStyle w:val="Heading3"/>
        <w:spacing w:after="0" w:line="240" w:lineRule="auto"/>
        <w:ind w:left="0" w:firstLine="0"/>
        <w:rPr>
          <w:u w:val="single"/>
          <w:lang w:val="fr-FR"/>
        </w:rPr>
      </w:pPr>
      <w:r w:rsidRPr="00855078">
        <w:rPr>
          <w:u w:val="single"/>
          <w:lang w:val="fr-FR"/>
        </w:rPr>
        <w:t>Réactions liées à la perfusion, réactions de type allergique et d'hypersensibilité</w:t>
      </w:r>
    </w:p>
    <w:p w14:paraId="5DFCE032" w14:textId="77777777" w:rsidR="00B76D6D" w:rsidRPr="00855078" w:rsidRDefault="00B76D6D" w:rsidP="00241653">
      <w:pPr>
        <w:keepNext/>
        <w:spacing w:after="0" w:line="240" w:lineRule="auto"/>
        <w:ind w:firstLine="0"/>
        <w:rPr>
          <w:lang w:val="fr-FR"/>
        </w:rPr>
      </w:pPr>
    </w:p>
    <w:p w14:paraId="4931C963" w14:textId="77777777" w:rsidR="00F879ED" w:rsidRPr="00855078" w:rsidRDefault="00CF1A8C" w:rsidP="00241653">
      <w:pPr>
        <w:spacing w:after="0" w:line="240" w:lineRule="auto"/>
        <w:ind w:firstLine="0"/>
        <w:rPr>
          <w:lang w:val="fr-FR"/>
        </w:rPr>
      </w:pPr>
      <w:r w:rsidRPr="00855078">
        <w:rPr>
          <w:lang w:val="fr-FR"/>
        </w:rPr>
        <w:t>Il est estimé qu’environ 40</w:t>
      </w:r>
      <w:r w:rsidR="00DC78E0" w:rsidRPr="00855078">
        <w:rPr>
          <w:lang w:val="fr-FR"/>
        </w:rPr>
        <w:t> </w:t>
      </w:r>
      <w:r w:rsidRPr="00855078">
        <w:rPr>
          <w:lang w:val="fr-FR"/>
        </w:rPr>
        <w:t xml:space="preserve">% des patients qui sont traités par </w:t>
      </w:r>
      <w:r w:rsidR="00717DC4">
        <w:rPr>
          <w:lang w:val="fr-FR"/>
        </w:rPr>
        <w:t>trastuzumab</w:t>
      </w:r>
      <w:r w:rsidRPr="00855078">
        <w:rPr>
          <w:lang w:val="fr-FR"/>
        </w:rPr>
        <w:t xml:space="preserve"> présenteront une forme de réaction liée à la perfusion. Cependant, la majorité des réactions liées à la perfusion sont d’intensité légère à modérée (système de gradation NCI-CTC) et tendent à survenir en début de traitement, c'est</w:t>
      </w:r>
      <w:r w:rsidR="004A526B" w:rsidRPr="00855078">
        <w:rPr>
          <w:lang w:val="fr-FR"/>
        </w:rPr>
        <w:noBreakHyphen/>
      </w:r>
      <w:r w:rsidRPr="00855078">
        <w:rPr>
          <w:lang w:val="fr-FR"/>
        </w:rPr>
        <w:t>à-dire durant la première, deuxième et troisième perfusion et de façon moins fréquente lors des perfusions ultérieures. Les réactions comprennent des frissons, de la fièvre, une dyspnée, une hypotension, des râles sibilants, un bronchospasme, une tachycardie, une désaturation en oxygène, une détresse respiratoire, une éruption cutanée, des nausées, des vomissements et des céphalées (voir rubrique 4.4). Le taux de réactions liées à la perfusion de tous grades variait selon les études en fonction de l'indication, de la méthodologie de recueil des données et selon que le trastuzumab était administré en association à une chimiothérapie ou en monothérapie.</w:t>
      </w:r>
    </w:p>
    <w:p w14:paraId="1607B209" w14:textId="77777777" w:rsidR="00B76D6D" w:rsidRPr="00855078" w:rsidRDefault="00B76D6D" w:rsidP="00241653">
      <w:pPr>
        <w:spacing w:after="0" w:line="240" w:lineRule="auto"/>
        <w:ind w:firstLine="0"/>
        <w:rPr>
          <w:lang w:val="fr-FR"/>
        </w:rPr>
      </w:pPr>
    </w:p>
    <w:p w14:paraId="4045B94B" w14:textId="77777777" w:rsidR="00F879ED" w:rsidRPr="00855078" w:rsidRDefault="00CF1A8C" w:rsidP="00241653">
      <w:pPr>
        <w:spacing w:after="0" w:line="240" w:lineRule="auto"/>
        <w:ind w:firstLine="0"/>
        <w:rPr>
          <w:lang w:val="fr-FR"/>
        </w:rPr>
      </w:pPr>
      <w:r w:rsidRPr="00855078">
        <w:rPr>
          <w:lang w:val="fr-FR"/>
        </w:rPr>
        <w:t xml:space="preserve">Des réactions anaphylactiques sévères nécessitant une prise en charge immédiate </w:t>
      </w:r>
      <w:proofErr w:type="gramStart"/>
      <w:r w:rsidRPr="00855078">
        <w:rPr>
          <w:lang w:val="fr-FR"/>
        </w:rPr>
        <w:t>surviennent</w:t>
      </w:r>
      <w:proofErr w:type="gramEnd"/>
      <w:r w:rsidRPr="00855078">
        <w:rPr>
          <w:lang w:val="fr-FR"/>
        </w:rPr>
        <w:t xml:space="preserve"> généralement durant, soit la première perfusion, soit la deuxième perfusion de </w:t>
      </w:r>
      <w:r w:rsidR="00EF4BC7">
        <w:rPr>
          <w:lang w:val="fr-FR"/>
        </w:rPr>
        <w:t>trastuzumab</w:t>
      </w:r>
      <w:r w:rsidRPr="00855078">
        <w:rPr>
          <w:lang w:val="fr-FR"/>
        </w:rPr>
        <w:t xml:space="preserve"> (voir rubrique 4.4) et ont été associées à une issue fatale.</w:t>
      </w:r>
      <w:r w:rsidR="00B76D6D" w:rsidRPr="00855078">
        <w:rPr>
          <w:lang w:val="fr-FR"/>
        </w:rPr>
        <w:t xml:space="preserve"> </w:t>
      </w:r>
      <w:r w:rsidRPr="00855078">
        <w:rPr>
          <w:lang w:val="fr-FR"/>
        </w:rPr>
        <w:t>Des réactions anaphylactoïdes ont été observées dans des cas isolés.</w:t>
      </w:r>
    </w:p>
    <w:p w14:paraId="4DE24AA9" w14:textId="77777777" w:rsidR="00B76D6D" w:rsidRPr="00855078" w:rsidRDefault="00B76D6D" w:rsidP="00241653">
      <w:pPr>
        <w:spacing w:after="0" w:line="240" w:lineRule="auto"/>
        <w:ind w:firstLine="0"/>
        <w:rPr>
          <w:lang w:val="fr-FR"/>
        </w:rPr>
      </w:pPr>
    </w:p>
    <w:p w14:paraId="7D571C1E" w14:textId="77777777" w:rsidR="00F879ED" w:rsidRPr="00855078" w:rsidRDefault="00CF1A8C" w:rsidP="00241653">
      <w:pPr>
        <w:pStyle w:val="Heading3"/>
        <w:spacing w:after="0" w:line="240" w:lineRule="auto"/>
        <w:ind w:left="0" w:firstLine="0"/>
        <w:rPr>
          <w:u w:val="single"/>
          <w:lang w:val="fr-FR"/>
        </w:rPr>
      </w:pPr>
      <w:proofErr w:type="spellStart"/>
      <w:r w:rsidRPr="00855078">
        <w:rPr>
          <w:u w:val="single"/>
          <w:lang w:val="fr-FR"/>
        </w:rPr>
        <w:t>Hématotoxicité</w:t>
      </w:r>
      <w:proofErr w:type="spellEnd"/>
    </w:p>
    <w:p w14:paraId="11DEAC3A" w14:textId="77777777" w:rsidR="00B76D6D" w:rsidRPr="00855078" w:rsidRDefault="00B76D6D" w:rsidP="00241653">
      <w:pPr>
        <w:keepNext/>
        <w:spacing w:after="0" w:line="240" w:lineRule="auto"/>
        <w:ind w:firstLine="0"/>
        <w:rPr>
          <w:lang w:val="fr-FR"/>
        </w:rPr>
      </w:pPr>
    </w:p>
    <w:p w14:paraId="2681F454" w14:textId="77777777" w:rsidR="00A871F1" w:rsidRPr="00855078" w:rsidRDefault="00CF1A8C" w:rsidP="00241653">
      <w:pPr>
        <w:spacing w:after="0" w:line="240" w:lineRule="auto"/>
        <w:ind w:firstLine="0"/>
        <w:rPr>
          <w:lang w:val="fr-FR"/>
        </w:rPr>
      </w:pPr>
      <w:r w:rsidRPr="00855078">
        <w:rPr>
          <w:lang w:val="fr-FR"/>
        </w:rPr>
        <w:t xml:space="preserve">Une neutropénie fébrile, une leucopénie, une anémie, une thrombocytopénie et une neutropénie surviennent très fréquemment. La fréquence de survenue d’une hypoprothrombinémie n’est pas déterminée. Le risque de neutropénie peut être légèrement augmenté lorsque le trastuzumab est administré avec le </w:t>
      </w:r>
      <w:proofErr w:type="spellStart"/>
      <w:r w:rsidRPr="00855078">
        <w:rPr>
          <w:lang w:val="fr-FR"/>
        </w:rPr>
        <w:t>docétaxel</w:t>
      </w:r>
      <w:proofErr w:type="spellEnd"/>
      <w:r w:rsidRPr="00855078">
        <w:rPr>
          <w:lang w:val="fr-FR"/>
        </w:rPr>
        <w:t xml:space="preserve"> après un traitement avec une anthracycline.</w:t>
      </w:r>
    </w:p>
    <w:p w14:paraId="62870A63" w14:textId="77777777" w:rsidR="00B76D6D" w:rsidRPr="00855078" w:rsidRDefault="00B76D6D" w:rsidP="00241653">
      <w:pPr>
        <w:spacing w:after="0" w:line="240" w:lineRule="auto"/>
        <w:ind w:firstLine="0"/>
        <w:rPr>
          <w:lang w:val="fr-FR"/>
        </w:rPr>
      </w:pPr>
    </w:p>
    <w:p w14:paraId="71A669EE" w14:textId="77777777" w:rsidR="00F879ED" w:rsidRPr="00855078" w:rsidRDefault="00CF1A8C" w:rsidP="00241653">
      <w:pPr>
        <w:pStyle w:val="Heading3"/>
        <w:spacing w:after="0" w:line="240" w:lineRule="auto"/>
        <w:ind w:left="0" w:firstLine="0"/>
        <w:rPr>
          <w:u w:val="single"/>
          <w:lang w:val="fr-FR"/>
        </w:rPr>
      </w:pPr>
      <w:r w:rsidRPr="00855078">
        <w:rPr>
          <w:u w:val="single"/>
          <w:lang w:val="fr-FR"/>
        </w:rPr>
        <w:t>Evénements pulmonaires</w:t>
      </w:r>
    </w:p>
    <w:p w14:paraId="183AB3DE" w14:textId="77777777" w:rsidR="00B76D6D" w:rsidRPr="00855078" w:rsidRDefault="00B76D6D" w:rsidP="00241653">
      <w:pPr>
        <w:keepNext/>
        <w:spacing w:after="0" w:line="240" w:lineRule="auto"/>
        <w:ind w:firstLine="0"/>
        <w:rPr>
          <w:lang w:val="fr-FR"/>
        </w:rPr>
      </w:pPr>
    </w:p>
    <w:p w14:paraId="1F130E69" w14:textId="77777777" w:rsidR="00F879ED" w:rsidRPr="00855078" w:rsidRDefault="00CF1A8C" w:rsidP="00241653">
      <w:pPr>
        <w:spacing w:after="0" w:line="240" w:lineRule="auto"/>
        <w:ind w:firstLine="0"/>
        <w:rPr>
          <w:lang w:val="fr-FR"/>
        </w:rPr>
      </w:pPr>
      <w:r w:rsidRPr="00855078">
        <w:rPr>
          <w:lang w:val="fr-FR"/>
        </w:rPr>
        <w:t xml:space="preserve">Des réactions indésirables pulmonaires sévères surviennent en association à l'utilisation </w:t>
      </w:r>
      <w:r w:rsidR="00EF4BC7" w:rsidRPr="00855078">
        <w:rPr>
          <w:lang w:val="fr-FR"/>
        </w:rPr>
        <w:t>d</w:t>
      </w:r>
      <w:r w:rsidR="00EF4BC7">
        <w:rPr>
          <w:lang w:val="fr-FR"/>
        </w:rPr>
        <w:t>u</w:t>
      </w:r>
      <w:r w:rsidR="00EF4BC7" w:rsidRPr="00855078">
        <w:rPr>
          <w:lang w:val="fr-FR"/>
        </w:rPr>
        <w:t xml:space="preserve"> </w:t>
      </w:r>
      <w:r w:rsidR="00EF4BC7">
        <w:rPr>
          <w:lang w:val="fr-FR"/>
        </w:rPr>
        <w:t>trastuzumab</w:t>
      </w:r>
      <w:r w:rsidRPr="00855078">
        <w:rPr>
          <w:lang w:val="fr-FR"/>
        </w:rPr>
        <w:t xml:space="preserve"> et ont été associées à une issue fatale. Ceci inclut, de façon non exhaustive, des infiltrats pulmonaires, un syndrome de détresse respiratoire aiguë, une pneumonie, une pneumopathie, un épanchement pleural, une détresse respiratoire, un œdème aigu du poumon et une insuffisance res</w:t>
      </w:r>
      <w:r w:rsidR="00B76D6D" w:rsidRPr="00855078">
        <w:rPr>
          <w:lang w:val="fr-FR"/>
        </w:rPr>
        <w:t>piratoire (voir rubrique 4.4).</w:t>
      </w:r>
    </w:p>
    <w:p w14:paraId="391CA5EA" w14:textId="77777777" w:rsidR="00B76D6D" w:rsidRPr="00855078" w:rsidRDefault="00B76D6D" w:rsidP="00241653">
      <w:pPr>
        <w:spacing w:after="0" w:line="240" w:lineRule="auto"/>
        <w:ind w:firstLine="0"/>
        <w:rPr>
          <w:lang w:val="fr-FR"/>
        </w:rPr>
      </w:pPr>
    </w:p>
    <w:p w14:paraId="1B15DEB2" w14:textId="420543C0" w:rsidR="00F879ED" w:rsidRPr="00855078" w:rsidRDefault="00CF1A8C" w:rsidP="00241653">
      <w:pPr>
        <w:spacing w:after="0" w:line="240" w:lineRule="auto"/>
        <w:ind w:firstLine="0"/>
        <w:rPr>
          <w:lang w:val="fr-FR"/>
        </w:rPr>
      </w:pPr>
      <w:r w:rsidRPr="00855078">
        <w:rPr>
          <w:lang w:val="fr-FR"/>
        </w:rPr>
        <w:t xml:space="preserve">Les détails des mesures de </w:t>
      </w:r>
      <w:r w:rsidR="00AD362C">
        <w:rPr>
          <w:lang w:val="fr-FR"/>
        </w:rPr>
        <w:t>réduction</w:t>
      </w:r>
      <w:r w:rsidR="00AD362C" w:rsidRPr="00855078">
        <w:rPr>
          <w:lang w:val="fr-FR"/>
        </w:rPr>
        <w:t xml:space="preserve"> </w:t>
      </w:r>
      <w:r w:rsidR="004E38D2" w:rsidRPr="00855078">
        <w:rPr>
          <w:lang w:val="fr-FR"/>
        </w:rPr>
        <w:t>d</w:t>
      </w:r>
      <w:r w:rsidR="004E38D2">
        <w:rPr>
          <w:lang w:val="fr-FR"/>
        </w:rPr>
        <w:t>u</w:t>
      </w:r>
      <w:r w:rsidR="004E38D2" w:rsidRPr="00855078">
        <w:rPr>
          <w:lang w:val="fr-FR"/>
        </w:rPr>
        <w:t xml:space="preserve"> </w:t>
      </w:r>
      <w:r w:rsidRPr="00855078">
        <w:rPr>
          <w:lang w:val="fr-FR"/>
        </w:rPr>
        <w:t xml:space="preserve">risque conformes au plan de gestion des risques européen sont présentés </w:t>
      </w:r>
      <w:r w:rsidR="009A5288">
        <w:rPr>
          <w:lang w:val="fr-FR"/>
        </w:rPr>
        <w:t>à la</w:t>
      </w:r>
      <w:r w:rsidR="00DE6AEF">
        <w:rPr>
          <w:lang w:val="fr-FR"/>
        </w:rPr>
        <w:t xml:space="preserve"> </w:t>
      </w:r>
      <w:r w:rsidR="00DE6AEF" w:rsidRPr="00855078">
        <w:rPr>
          <w:lang w:val="fr-FR"/>
        </w:rPr>
        <w:t>rubrique 4.4</w:t>
      </w:r>
      <w:r w:rsidR="00DE6AEF">
        <w:rPr>
          <w:lang w:val="fr-FR"/>
        </w:rPr>
        <w:t xml:space="preserve"> </w:t>
      </w:r>
      <w:r w:rsidR="001E2FC4">
        <w:rPr>
          <w:lang w:val="fr-FR"/>
        </w:rPr>
        <w:t>Mises en garde</w:t>
      </w:r>
      <w:r w:rsidR="009A5288">
        <w:rPr>
          <w:lang w:val="fr-FR"/>
        </w:rPr>
        <w:t xml:space="preserve"> </w:t>
      </w:r>
      <w:r w:rsidR="001E2FC4">
        <w:rPr>
          <w:lang w:val="fr-FR"/>
        </w:rPr>
        <w:t>spéciales et précautions d’emploi</w:t>
      </w:r>
      <w:r w:rsidR="00DE6AEF">
        <w:rPr>
          <w:lang w:val="fr-FR"/>
        </w:rPr>
        <w:t>.</w:t>
      </w:r>
      <w:r w:rsidR="001E2FC4" w:rsidRPr="00855078">
        <w:rPr>
          <w:lang w:val="fr-FR"/>
        </w:rPr>
        <w:t xml:space="preserve"> </w:t>
      </w:r>
    </w:p>
    <w:p w14:paraId="310D2097" w14:textId="77777777" w:rsidR="00B76D6D" w:rsidRPr="00855078" w:rsidRDefault="00B76D6D" w:rsidP="00241653">
      <w:pPr>
        <w:spacing w:after="0" w:line="240" w:lineRule="auto"/>
        <w:ind w:firstLine="0"/>
        <w:rPr>
          <w:lang w:val="fr-FR"/>
        </w:rPr>
      </w:pPr>
    </w:p>
    <w:p w14:paraId="5FA81719" w14:textId="77777777" w:rsidR="00F879ED" w:rsidRPr="00855078" w:rsidRDefault="00CF1A8C" w:rsidP="00241653">
      <w:pPr>
        <w:pStyle w:val="Heading2"/>
        <w:spacing w:after="0" w:line="240" w:lineRule="auto"/>
        <w:ind w:left="0" w:firstLine="0"/>
        <w:rPr>
          <w:i/>
          <w:lang w:val="fr-FR"/>
        </w:rPr>
      </w:pPr>
      <w:r w:rsidRPr="00855078">
        <w:rPr>
          <w:i/>
          <w:lang w:val="fr-FR"/>
        </w:rPr>
        <w:t>Immunogénicité</w:t>
      </w:r>
    </w:p>
    <w:p w14:paraId="4E8AF68B" w14:textId="77777777" w:rsidR="00B76D6D" w:rsidRPr="00855078" w:rsidRDefault="00B76D6D" w:rsidP="00241653">
      <w:pPr>
        <w:keepNext/>
        <w:spacing w:after="0" w:line="240" w:lineRule="auto"/>
        <w:ind w:firstLine="0"/>
        <w:rPr>
          <w:lang w:val="fr-FR"/>
        </w:rPr>
      </w:pPr>
    </w:p>
    <w:p w14:paraId="442111E1" w14:textId="77777777" w:rsidR="00A871F1" w:rsidRPr="00855078" w:rsidRDefault="004E38D2" w:rsidP="00241653">
      <w:pPr>
        <w:spacing w:after="0" w:line="240" w:lineRule="auto"/>
        <w:ind w:firstLine="0"/>
        <w:rPr>
          <w:lang w:val="fr-FR"/>
        </w:rPr>
      </w:pPr>
      <w:r>
        <w:rPr>
          <w:lang w:val="fr-FR"/>
        </w:rPr>
        <w:t>Dans l’étude clinique</w:t>
      </w:r>
      <w:r w:rsidR="00CF1A8C" w:rsidRPr="00855078">
        <w:rPr>
          <w:lang w:val="fr-FR"/>
        </w:rPr>
        <w:t xml:space="preserve"> de traitement néoadjuvant-adjuvant du cancer du sein précoce</w:t>
      </w:r>
      <w:r>
        <w:rPr>
          <w:lang w:val="fr-FR"/>
        </w:rPr>
        <w:t xml:space="preserve"> (BO22227)</w:t>
      </w:r>
      <w:r w:rsidR="00CF1A8C" w:rsidRPr="00855078">
        <w:rPr>
          <w:lang w:val="fr-FR"/>
        </w:rPr>
        <w:t>,</w:t>
      </w:r>
      <w:r>
        <w:rPr>
          <w:lang w:val="fr-FR"/>
        </w:rPr>
        <w:t xml:space="preserve"> après un suivi médian dépassant 70 mois,</w:t>
      </w:r>
      <w:r w:rsidR="00CF1A8C" w:rsidRPr="00855078">
        <w:rPr>
          <w:lang w:val="fr-FR"/>
        </w:rPr>
        <w:t xml:space="preserve"> </w:t>
      </w:r>
      <w:r>
        <w:rPr>
          <w:lang w:val="fr-FR"/>
        </w:rPr>
        <w:t>10</w:t>
      </w:r>
      <w:r w:rsidR="00CF1A8C" w:rsidRPr="00855078">
        <w:rPr>
          <w:lang w:val="fr-FR"/>
        </w:rPr>
        <w:t>,1</w:t>
      </w:r>
      <w:r w:rsidR="00DC78E0" w:rsidRPr="00855078">
        <w:rPr>
          <w:lang w:val="fr-FR"/>
        </w:rPr>
        <w:t> </w:t>
      </w:r>
      <w:r w:rsidR="00CF1A8C" w:rsidRPr="00855078">
        <w:rPr>
          <w:lang w:val="fr-FR"/>
        </w:rPr>
        <w:t>% (</w:t>
      </w:r>
      <w:r>
        <w:rPr>
          <w:lang w:val="fr-FR"/>
        </w:rPr>
        <w:t>30</w:t>
      </w:r>
      <w:r w:rsidR="00CF1A8C" w:rsidRPr="00855078">
        <w:rPr>
          <w:lang w:val="fr-FR"/>
        </w:rPr>
        <w:t xml:space="preserve">/296) des patients traités avec </w:t>
      </w:r>
      <w:r w:rsidR="00AD362C">
        <w:rPr>
          <w:lang w:val="fr-FR"/>
        </w:rPr>
        <w:t>trastuzumab</w:t>
      </w:r>
      <w:r w:rsidR="00CF1A8C" w:rsidRPr="00855078">
        <w:rPr>
          <w:lang w:val="fr-FR"/>
        </w:rPr>
        <w:t xml:space="preserve"> intraveineux ont développé des anticorps anti-trastuzumab. Des anticorps anti-trastuzumab neutralisants ont été décelés dans des échantillons post-administration chez 2 des </w:t>
      </w:r>
      <w:r w:rsidR="008743D4">
        <w:rPr>
          <w:lang w:val="fr-FR"/>
        </w:rPr>
        <w:t>30</w:t>
      </w:r>
      <w:r w:rsidR="008743D4" w:rsidRPr="00855078">
        <w:rPr>
          <w:lang w:val="fr-FR"/>
        </w:rPr>
        <w:t xml:space="preserve"> </w:t>
      </w:r>
      <w:r w:rsidR="00CF1A8C" w:rsidRPr="00855078">
        <w:rPr>
          <w:lang w:val="fr-FR"/>
        </w:rPr>
        <w:t xml:space="preserve">patients </w:t>
      </w:r>
      <w:r w:rsidR="008743D4">
        <w:rPr>
          <w:lang w:val="fr-FR"/>
        </w:rPr>
        <w:t>dans le bras</w:t>
      </w:r>
      <w:r w:rsidR="008743D4" w:rsidRPr="00855078">
        <w:rPr>
          <w:lang w:val="fr-FR"/>
        </w:rPr>
        <w:t xml:space="preserve"> </w:t>
      </w:r>
      <w:r w:rsidR="00AD362C">
        <w:rPr>
          <w:lang w:val="fr-FR"/>
        </w:rPr>
        <w:t>trastuzumab</w:t>
      </w:r>
      <w:r w:rsidR="00CF1A8C" w:rsidRPr="00855078">
        <w:rPr>
          <w:lang w:val="fr-FR"/>
        </w:rPr>
        <w:t xml:space="preserve"> intraveineux.</w:t>
      </w:r>
    </w:p>
    <w:p w14:paraId="43B7C758" w14:textId="77777777" w:rsidR="00B76D6D" w:rsidRPr="00855078" w:rsidRDefault="00B76D6D" w:rsidP="00241653">
      <w:pPr>
        <w:spacing w:after="0" w:line="240" w:lineRule="auto"/>
        <w:ind w:firstLine="0"/>
        <w:rPr>
          <w:lang w:val="fr-FR"/>
        </w:rPr>
      </w:pPr>
    </w:p>
    <w:p w14:paraId="7C67564E" w14:textId="5F04E26F" w:rsidR="00F879ED" w:rsidRPr="00855078" w:rsidRDefault="00CF1A8C" w:rsidP="00241653">
      <w:pPr>
        <w:spacing w:after="0" w:line="240" w:lineRule="auto"/>
        <w:ind w:firstLine="0"/>
        <w:rPr>
          <w:lang w:val="fr-FR"/>
        </w:rPr>
      </w:pPr>
      <w:r w:rsidRPr="00855078">
        <w:rPr>
          <w:lang w:val="fr-FR"/>
        </w:rPr>
        <w:t>La pertinence clinique de ces anticor</w:t>
      </w:r>
      <w:r w:rsidR="00B76D6D" w:rsidRPr="00855078">
        <w:rPr>
          <w:lang w:val="fr-FR"/>
        </w:rPr>
        <w:t xml:space="preserve">ps n’est pas connue. </w:t>
      </w:r>
      <w:r w:rsidR="008743D4">
        <w:rPr>
          <w:lang w:val="fr-FR"/>
        </w:rPr>
        <w:t>La présence d’anticorps anti-trastuzumab n’a pas eu d’impact sur</w:t>
      </w:r>
      <w:r w:rsidRPr="00855078">
        <w:rPr>
          <w:lang w:val="fr-FR"/>
        </w:rPr>
        <w:t xml:space="preserve"> la pharmacocinétique, l’efficacité (déterminée par une réponse pathologique </w:t>
      </w:r>
      <w:r w:rsidRPr="00855078">
        <w:rPr>
          <w:lang w:val="fr-FR"/>
        </w:rPr>
        <w:lastRenderedPageBreak/>
        <w:t>complète [</w:t>
      </w:r>
      <w:proofErr w:type="spellStart"/>
      <w:r w:rsidRPr="00855078">
        <w:rPr>
          <w:lang w:val="fr-FR"/>
        </w:rPr>
        <w:t>pCR</w:t>
      </w:r>
      <w:proofErr w:type="spellEnd"/>
      <w:r w:rsidRPr="00855078">
        <w:rPr>
          <w:lang w:val="fr-FR"/>
        </w:rPr>
        <w:t>]</w:t>
      </w:r>
      <w:r w:rsidR="008743D4">
        <w:rPr>
          <w:lang w:val="fr-FR"/>
        </w:rPr>
        <w:t xml:space="preserve"> et la survie sans événement [EFS]</w:t>
      </w:r>
      <w:r w:rsidRPr="00855078">
        <w:rPr>
          <w:lang w:val="fr-FR"/>
        </w:rPr>
        <w:t xml:space="preserve">) et la </w:t>
      </w:r>
      <w:r w:rsidR="00B3669B">
        <w:rPr>
          <w:lang w:val="fr-FR"/>
        </w:rPr>
        <w:t>sécurité</w:t>
      </w:r>
      <w:r w:rsidR="00B3669B" w:rsidRPr="00855078">
        <w:rPr>
          <w:lang w:val="fr-FR"/>
        </w:rPr>
        <w:t xml:space="preserve"> </w:t>
      </w:r>
      <w:r w:rsidRPr="00855078">
        <w:rPr>
          <w:lang w:val="fr-FR"/>
        </w:rPr>
        <w:t xml:space="preserve">déterminée par l’occurrence de réactions liées à l’administration </w:t>
      </w:r>
      <w:r w:rsidR="00AD362C">
        <w:rPr>
          <w:lang w:val="fr-FR"/>
        </w:rPr>
        <w:t>du</w:t>
      </w:r>
      <w:r w:rsidR="00AD362C" w:rsidRPr="00855078">
        <w:rPr>
          <w:lang w:val="fr-FR"/>
        </w:rPr>
        <w:t xml:space="preserve"> </w:t>
      </w:r>
      <w:r w:rsidR="00AD362C">
        <w:rPr>
          <w:lang w:val="fr-FR"/>
        </w:rPr>
        <w:t>trastuzumab</w:t>
      </w:r>
      <w:r w:rsidRPr="00855078">
        <w:rPr>
          <w:lang w:val="fr-FR"/>
        </w:rPr>
        <w:t xml:space="preserve"> intraveineux.</w:t>
      </w:r>
    </w:p>
    <w:p w14:paraId="2366D849" w14:textId="77777777" w:rsidR="00B76D6D" w:rsidRPr="00855078" w:rsidRDefault="00B76D6D" w:rsidP="00241653">
      <w:pPr>
        <w:spacing w:after="0" w:line="240" w:lineRule="auto"/>
        <w:ind w:firstLine="0"/>
        <w:rPr>
          <w:lang w:val="fr-FR"/>
        </w:rPr>
      </w:pPr>
    </w:p>
    <w:p w14:paraId="3B843C5D" w14:textId="77777777" w:rsidR="00F879ED" w:rsidRPr="00855078" w:rsidRDefault="00CF1A8C" w:rsidP="00241653">
      <w:pPr>
        <w:spacing w:after="0" w:line="240" w:lineRule="auto"/>
        <w:ind w:firstLine="0"/>
        <w:rPr>
          <w:lang w:val="fr-FR"/>
        </w:rPr>
      </w:pPr>
      <w:r w:rsidRPr="00855078">
        <w:rPr>
          <w:lang w:val="fr-FR"/>
        </w:rPr>
        <w:t xml:space="preserve">Il n’y a pas de données d’immunogénicité disponibles pour </w:t>
      </w:r>
      <w:r w:rsidR="00AD362C">
        <w:rPr>
          <w:lang w:val="fr-FR"/>
        </w:rPr>
        <w:t>trastuzumab</w:t>
      </w:r>
      <w:r w:rsidRPr="00855078">
        <w:rPr>
          <w:lang w:val="fr-FR"/>
        </w:rPr>
        <w:t xml:space="preserve"> dans le cancer gastrique.</w:t>
      </w:r>
    </w:p>
    <w:p w14:paraId="5B0C9F70" w14:textId="77777777" w:rsidR="00B76D6D" w:rsidRPr="00855078" w:rsidRDefault="00B76D6D" w:rsidP="00241653">
      <w:pPr>
        <w:spacing w:after="0" w:line="240" w:lineRule="auto"/>
        <w:ind w:firstLine="0"/>
        <w:rPr>
          <w:lang w:val="fr-FR"/>
        </w:rPr>
      </w:pPr>
    </w:p>
    <w:p w14:paraId="0E4D7BDC" w14:textId="77777777" w:rsidR="00F879ED" w:rsidRPr="00855078" w:rsidRDefault="00CF1A8C" w:rsidP="00DF7F4F">
      <w:pPr>
        <w:pStyle w:val="Heading2"/>
        <w:spacing w:after="0" w:line="240" w:lineRule="auto"/>
        <w:ind w:left="0" w:firstLine="0"/>
        <w:rPr>
          <w:lang w:val="fr-FR"/>
        </w:rPr>
      </w:pPr>
      <w:r w:rsidRPr="00855078">
        <w:rPr>
          <w:lang w:val="fr-FR"/>
        </w:rPr>
        <w:t>Déclaration des effets indésirables suspectés</w:t>
      </w:r>
    </w:p>
    <w:p w14:paraId="4D95572D" w14:textId="77777777" w:rsidR="00164868" w:rsidRPr="00855078" w:rsidRDefault="00164868" w:rsidP="00DF7F4F">
      <w:pPr>
        <w:keepNext/>
        <w:spacing w:after="0" w:line="240" w:lineRule="auto"/>
        <w:ind w:firstLine="0"/>
        <w:rPr>
          <w:lang w:val="fr-FR"/>
        </w:rPr>
      </w:pPr>
    </w:p>
    <w:p w14:paraId="753E3249" w14:textId="77777777" w:rsidR="00F879ED" w:rsidRPr="00855078" w:rsidRDefault="00CF1A8C" w:rsidP="00DF7F4F">
      <w:pPr>
        <w:spacing w:after="0" w:line="240" w:lineRule="auto"/>
        <w:ind w:firstLine="0"/>
        <w:rPr>
          <w:lang w:val="fr-FR"/>
        </w:rPr>
      </w:pPr>
      <w:r w:rsidRPr="00855078">
        <w:rPr>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855078">
        <w:rPr>
          <w:shd w:val="clear" w:color="auto" w:fill="C0C0C0"/>
          <w:lang w:val="fr-FR"/>
        </w:rPr>
        <w:t xml:space="preserve">le système national de déclaration – voir </w:t>
      </w:r>
      <w:hyperlink r:id="rId9">
        <w:r w:rsidRPr="00855078">
          <w:rPr>
            <w:color w:val="0000FF"/>
            <w:u w:val="single" w:color="0033CC"/>
            <w:shd w:val="clear" w:color="auto" w:fill="C0C0C0"/>
            <w:lang w:val="fr-FR"/>
          </w:rPr>
          <w:t>Annexe V</w:t>
        </w:r>
      </w:hyperlink>
      <w:r w:rsidRPr="00855078">
        <w:rPr>
          <w:lang w:val="fr-FR"/>
        </w:rPr>
        <w:t>.</w:t>
      </w:r>
    </w:p>
    <w:p w14:paraId="6E1C0BA9" w14:textId="77777777" w:rsidR="00164868" w:rsidRPr="00855078" w:rsidRDefault="00164868" w:rsidP="00DF7F4F">
      <w:pPr>
        <w:spacing w:after="0" w:line="240" w:lineRule="auto"/>
        <w:ind w:firstLine="0"/>
        <w:rPr>
          <w:lang w:val="fr-FR"/>
        </w:rPr>
      </w:pPr>
    </w:p>
    <w:p w14:paraId="44F83706" w14:textId="77777777" w:rsidR="00F879ED" w:rsidRPr="00855078" w:rsidRDefault="00CF1A8C" w:rsidP="00DF7F4F">
      <w:pPr>
        <w:pStyle w:val="Heading3"/>
        <w:tabs>
          <w:tab w:val="center" w:pos="1057"/>
        </w:tabs>
        <w:spacing w:after="0" w:line="240" w:lineRule="auto"/>
        <w:ind w:left="567" w:hanging="567"/>
        <w:rPr>
          <w:b/>
          <w:i w:val="0"/>
          <w:lang w:val="fr-FR"/>
        </w:rPr>
      </w:pPr>
      <w:r w:rsidRPr="00501789">
        <w:rPr>
          <w:b/>
          <w:i w:val="0"/>
          <w:lang w:val="fr-FR"/>
        </w:rPr>
        <w:t>4.9</w:t>
      </w:r>
      <w:r w:rsidRPr="00501789">
        <w:rPr>
          <w:b/>
          <w:i w:val="0"/>
          <w:lang w:val="fr-FR"/>
        </w:rPr>
        <w:tab/>
        <w:t>Surdosage</w:t>
      </w:r>
    </w:p>
    <w:p w14:paraId="0163B8ED" w14:textId="77777777" w:rsidR="00164868" w:rsidRPr="00855078" w:rsidRDefault="00164868" w:rsidP="00DF7F4F">
      <w:pPr>
        <w:keepNext/>
        <w:spacing w:after="0" w:line="240" w:lineRule="auto"/>
        <w:ind w:firstLine="0"/>
        <w:rPr>
          <w:lang w:val="fr-FR"/>
        </w:rPr>
      </w:pPr>
    </w:p>
    <w:p w14:paraId="69BA041B" w14:textId="03EAD1A6" w:rsidR="00F879ED" w:rsidRPr="00855078" w:rsidRDefault="00CF1A8C" w:rsidP="00DF7F4F">
      <w:pPr>
        <w:spacing w:after="0" w:line="240" w:lineRule="auto"/>
        <w:ind w:firstLine="0"/>
        <w:rPr>
          <w:lang w:val="fr-FR"/>
        </w:rPr>
      </w:pPr>
      <w:r w:rsidRPr="00855078">
        <w:rPr>
          <w:lang w:val="fr-FR"/>
        </w:rPr>
        <w:t xml:space="preserve">Aucun cas de surdosage n’a été observé lors des </w:t>
      </w:r>
      <w:r w:rsidR="004E190B">
        <w:rPr>
          <w:lang w:val="fr-FR"/>
        </w:rPr>
        <w:t>étude</w:t>
      </w:r>
      <w:r w:rsidRPr="00855078">
        <w:rPr>
          <w:lang w:val="fr-FR"/>
        </w:rPr>
        <w:t>s cliniques mené</w:t>
      </w:r>
      <w:r w:rsidR="004E190B">
        <w:rPr>
          <w:lang w:val="fr-FR"/>
        </w:rPr>
        <w:t>e</w:t>
      </w:r>
      <w:r w:rsidRPr="00855078">
        <w:rPr>
          <w:lang w:val="fr-FR"/>
        </w:rPr>
        <w:t xml:space="preserve">s chez l’homme. Dans les </w:t>
      </w:r>
      <w:r w:rsidR="00783616">
        <w:rPr>
          <w:lang w:val="fr-FR"/>
        </w:rPr>
        <w:t>étude</w:t>
      </w:r>
      <w:r w:rsidRPr="00855078">
        <w:rPr>
          <w:lang w:val="fr-FR"/>
        </w:rPr>
        <w:t xml:space="preserve">s cliniques, aucune dose unique de </w:t>
      </w:r>
      <w:r w:rsidR="00AD362C">
        <w:rPr>
          <w:lang w:val="fr-FR"/>
        </w:rPr>
        <w:t>trastuzumab</w:t>
      </w:r>
      <w:r w:rsidRPr="00855078">
        <w:rPr>
          <w:lang w:val="fr-FR"/>
        </w:rPr>
        <w:t xml:space="preserve"> seul n'a dépassé 10</w:t>
      </w:r>
      <w:r w:rsidR="007E0C6E" w:rsidRPr="00855078">
        <w:rPr>
          <w:lang w:val="fr-FR"/>
        </w:rPr>
        <w:t> </w:t>
      </w:r>
      <w:r w:rsidRPr="00855078">
        <w:rPr>
          <w:lang w:val="fr-FR"/>
        </w:rPr>
        <w:t>mg/</w:t>
      </w:r>
      <w:r w:rsidR="00660794" w:rsidRPr="00855078">
        <w:rPr>
          <w:lang w:val="fr-FR"/>
        </w:rPr>
        <w:t>kg</w:t>
      </w:r>
      <w:r w:rsidR="00772AD9" w:rsidRPr="00855078">
        <w:rPr>
          <w:lang w:val="fr-FR"/>
        </w:rPr>
        <w:t xml:space="preserve"> </w:t>
      </w:r>
      <w:r w:rsidR="007E0C6E" w:rsidRPr="00855078">
        <w:rPr>
          <w:lang w:val="fr-FR"/>
        </w:rPr>
        <w:t>: une dose d’entretien de 10 </w:t>
      </w:r>
      <w:r w:rsidRPr="00855078">
        <w:rPr>
          <w:lang w:val="fr-FR"/>
        </w:rPr>
        <w:t>mg/kg toutes les 3 semaine</w:t>
      </w:r>
      <w:r w:rsidR="007E0C6E" w:rsidRPr="00855078">
        <w:rPr>
          <w:lang w:val="fr-FR"/>
        </w:rPr>
        <w:t>s après une dose de charge de 8 </w:t>
      </w:r>
      <w:r w:rsidRPr="00855078">
        <w:rPr>
          <w:lang w:val="fr-FR"/>
        </w:rPr>
        <w:t>mg/kg a été étudiée dans un</w:t>
      </w:r>
      <w:r w:rsidR="00783616">
        <w:rPr>
          <w:lang w:val="fr-FR"/>
        </w:rPr>
        <w:t>e</w:t>
      </w:r>
      <w:r w:rsidRPr="00855078">
        <w:rPr>
          <w:lang w:val="fr-FR"/>
        </w:rPr>
        <w:t xml:space="preserve"> </w:t>
      </w:r>
      <w:r w:rsidR="00783616">
        <w:rPr>
          <w:lang w:val="fr-FR"/>
        </w:rPr>
        <w:t>étude</w:t>
      </w:r>
      <w:r w:rsidRPr="00855078">
        <w:rPr>
          <w:lang w:val="fr-FR"/>
        </w:rPr>
        <w:t xml:space="preserve"> clinique chez des patients atteints d’un cancer gastrique métastatique. Jusqu'à cette dose, le produit a été bien toléré.</w:t>
      </w:r>
    </w:p>
    <w:p w14:paraId="203C7FDD" w14:textId="77777777" w:rsidR="00164868" w:rsidRPr="00855078" w:rsidRDefault="00164868" w:rsidP="00DF7F4F">
      <w:pPr>
        <w:spacing w:after="0" w:line="240" w:lineRule="auto"/>
        <w:ind w:firstLine="0"/>
        <w:rPr>
          <w:lang w:val="fr-FR"/>
        </w:rPr>
      </w:pPr>
    </w:p>
    <w:p w14:paraId="4C02107C" w14:textId="77777777" w:rsidR="00164868" w:rsidRPr="00855078" w:rsidRDefault="00164868" w:rsidP="00DF7F4F">
      <w:pPr>
        <w:spacing w:after="0" w:line="240" w:lineRule="auto"/>
        <w:ind w:firstLine="0"/>
        <w:rPr>
          <w:lang w:val="fr-FR"/>
        </w:rPr>
      </w:pPr>
    </w:p>
    <w:p w14:paraId="063F3EAA" w14:textId="77777777" w:rsidR="00F879ED" w:rsidRPr="00855078" w:rsidRDefault="00CF1A8C" w:rsidP="00DF7F4F">
      <w:pPr>
        <w:pStyle w:val="Heading3"/>
        <w:tabs>
          <w:tab w:val="center" w:pos="1057"/>
        </w:tabs>
        <w:spacing w:after="0" w:line="240" w:lineRule="auto"/>
        <w:ind w:left="567" w:hanging="567"/>
        <w:rPr>
          <w:b/>
          <w:i w:val="0"/>
          <w:lang w:val="fr-FR"/>
        </w:rPr>
      </w:pPr>
      <w:r w:rsidRPr="00855078">
        <w:rPr>
          <w:b/>
          <w:i w:val="0"/>
          <w:lang w:val="fr-FR"/>
        </w:rPr>
        <w:t>5.</w:t>
      </w:r>
      <w:r w:rsidRPr="00855078">
        <w:rPr>
          <w:b/>
          <w:i w:val="0"/>
          <w:lang w:val="fr-FR"/>
        </w:rPr>
        <w:tab/>
        <w:t>PROPRI</w:t>
      </w:r>
      <w:r w:rsidR="00124646" w:rsidRPr="00584EA0">
        <w:rPr>
          <w:b/>
          <w:i w:val="0"/>
          <w:lang w:val="fr-FR"/>
        </w:rPr>
        <w:t>É</w:t>
      </w:r>
      <w:r w:rsidRPr="00855078">
        <w:rPr>
          <w:b/>
          <w:i w:val="0"/>
          <w:lang w:val="fr-FR"/>
        </w:rPr>
        <w:t>T</w:t>
      </w:r>
      <w:r w:rsidR="00124646" w:rsidRPr="002D0FBC">
        <w:rPr>
          <w:b/>
          <w:i w:val="0"/>
          <w:lang w:val="fr-FR"/>
        </w:rPr>
        <w:t>É</w:t>
      </w:r>
      <w:r w:rsidRPr="00855078">
        <w:rPr>
          <w:b/>
          <w:i w:val="0"/>
          <w:lang w:val="fr-FR"/>
        </w:rPr>
        <w:t>S PHARMACOLOGIQUES</w:t>
      </w:r>
    </w:p>
    <w:p w14:paraId="4353BC86" w14:textId="77777777" w:rsidR="006F02EC" w:rsidRPr="00855078" w:rsidRDefault="006F02EC" w:rsidP="00DF7F4F">
      <w:pPr>
        <w:keepNext/>
        <w:spacing w:after="0" w:line="240" w:lineRule="auto"/>
        <w:ind w:firstLine="0"/>
        <w:rPr>
          <w:lang w:val="fr-FR"/>
        </w:rPr>
      </w:pPr>
    </w:p>
    <w:p w14:paraId="7E74466E" w14:textId="77777777" w:rsidR="00F879ED" w:rsidRPr="00855078" w:rsidRDefault="00CF1A8C" w:rsidP="00DF7F4F">
      <w:pPr>
        <w:pStyle w:val="Heading2"/>
        <w:tabs>
          <w:tab w:val="center" w:pos="2129"/>
        </w:tabs>
        <w:spacing w:after="0" w:line="240" w:lineRule="auto"/>
        <w:ind w:left="567" w:hanging="567"/>
        <w:rPr>
          <w:b/>
          <w:u w:val="none"/>
          <w:lang w:val="fr-FR"/>
        </w:rPr>
      </w:pPr>
      <w:r w:rsidRPr="00855078">
        <w:rPr>
          <w:b/>
          <w:u w:val="none"/>
          <w:lang w:val="fr-FR"/>
        </w:rPr>
        <w:t>5.1</w:t>
      </w:r>
      <w:r w:rsidRPr="00855078">
        <w:rPr>
          <w:b/>
          <w:u w:val="none"/>
          <w:lang w:val="fr-FR"/>
        </w:rPr>
        <w:tab/>
        <w:t>Propriétés pharmacodynamiques</w:t>
      </w:r>
    </w:p>
    <w:p w14:paraId="4DBEDD6D" w14:textId="77777777" w:rsidR="006F02EC" w:rsidRPr="00855078" w:rsidRDefault="006F02EC" w:rsidP="00DF7F4F">
      <w:pPr>
        <w:keepNext/>
        <w:spacing w:after="0" w:line="240" w:lineRule="auto"/>
        <w:ind w:firstLine="0"/>
        <w:rPr>
          <w:lang w:val="fr-FR"/>
        </w:rPr>
      </w:pPr>
    </w:p>
    <w:p w14:paraId="2E4174FE" w14:textId="5B1B46B7" w:rsidR="00F879ED" w:rsidRDefault="00FE72E9" w:rsidP="00363586">
      <w:pPr>
        <w:keepNext/>
        <w:spacing w:after="0" w:line="240" w:lineRule="auto"/>
        <w:ind w:firstLine="0"/>
        <w:rPr>
          <w:lang w:val="fr-FR"/>
        </w:rPr>
      </w:pPr>
      <w:bookmarkStart w:id="1" w:name="_Hlk122098754"/>
      <w:r w:rsidRPr="00855078">
        <w:rPr>
          <w:lang w:val="fr-FR"/>
        </w:rPr>
        <w:t>Classe pharmacothérapeutique</w:t>
      </w:r>
      <w:r w:rsidR="0061501D" w:rsidRPr="00855078">
        <w:rPr>
          <w:lang w:val="fr-FR"/>
        </w:rPr>
        <w:t xml:space="preserve"> </w:t>
      </w:r>
      <w:r w:rsidR="00CF1A8C" w:rsidRPr="00855078">
        <w:rPr>
          <w:lang w:val="fr-FR"/>
        </w:rPr>
        <w:t>: Agent</w:t>
      </w:r>
      <w:r w:rsidR="00802DDA">
        <w:rPr>
          <w:lang w:val="fr-FR"/>
        </w:rPr>
        <w:t>s</w:t>
      </w:r>
      <w:r w:rsidR="00CF1A8C" w:rsidRPr="00855078">
        <w:rPr>
          <w:lang w:val="fr-FR"/>
        </w:rPr>
        <w:t xml:space="preserve"> antinéoplasique</w:t>
      </w:r>
      <w:r w:rsidR="00802DDA">
        <w:rPr>
          <w:lang w:val="fr-FR"/>
        </w:rPr>
        <w:t>s</w:t>
      </w:r>
      <w:r w:rsidR="00331524">
        <w:rPr>
          <w:lang w:val="fr-FR"/>
        </w:rPr>
        <w:t xml:space="preserve"> </w:t>
      </w:r>
      <w:r w:rsidR="00331524" w:rsidRPr="00331524">
        <w:rPr>
          <w:lang w:val="fr-FR"/>
        </w:rPr>
        <w:t>et immunomodulateu</w:t>
      </w:r>
      <w:r w:rsidR="00331524">
        <w:rPr>
          <w:lang w:val="fr-FR"/>
        </w:rPr>
        <w:t>r</w:t>
      </w:r>
      <w:r w:rsidR="00802DDA">
        <w:rPr>
          <w:lang w:val="fr-FR"/>
        </w:rPr>
        <w:t>s</w:t>
      </w:r>
      <w:r w:rsidR="00331524">
        <w:rPr>
          <w:lang w:val="fr-FR"/>
        </w:rPr>
        <w:t>, a</w:t>
      </w:r>
      <w:r w:rsidR="00331524" w:rsidRPr="00331524">
        <w:rPr>
          <w:lang w:val="fr-FR"/>
        </w:rPr>
        <w:t>gent</w:t>
      </w:r>
      <w:r w:rsidR="00802DDA">
        <w:rPr>
          <w:lang w:val="fr-FR"/>
        </w:rPr>
        <w:t>s</w:t>
      </w:r>
      <w:r w:rsidR="00331524" w:rsidRPr="00331524">
        <w:rPr>
          <w:lang w:val="fr-FR"/>
        </w:rPr>
        <w:t xml:space="preserve"> antinéoplasique</w:t>
      </w:r>
      <w:r w:rsidR="00802DDA">
        <w:rPr>
          <w:lang w:val="fr-FR"/>
        </w:rPr>
        <w:t>s</w:t>
      </w:r>
      <w:r w:rsidR="00CF1A8C" w:rsidRPr="00855078">
        <w:rPr>
          <w:lang w:val="fr-FR"/>
        </w:rPr>
        <w:t>,</w:t>
      </w:r>
      <w:r w:rsidRPr="00855078">
        <w:rPr>
          <w:lang w:val="fr-FR"/>
        </w:rPr>
        <w:t xml:space="preserve"> anticorps monoclona</w:t>
      </w:r>
      <w:r w:rsidR="00802DDA">
        <w:rPr>
          <w:lang w:val="fr-FR"/>
        </w:rPr>
        <w:t>ux</w:t>
      </w:r>
      <w:r w:rsidR="00331524">
        <w:rPr>
          <w:lang w:val="fr-FR"/>
        </w:rPr>
        <w:t xml:space="preserve"> et </w:t>
      </w:r>
      <w:r w:rsidR="00331524" w:rsidRPr="00331524">
        <w:rPr>
          <w:lang w:val="fr-FR"/>
        </w:rPr>
        <w:t>anticorps-médicaments</w:t>
      </w:r>
      <w:r w:rsidR="00802DDA">
        <w:rPr>
          <w:lang w:val="fr-FR"/>
        </w:rPr>
        <w:t xml:space="preserve"> </w:t>
      </w:r>
      <w:r w:rsidR="00802DDA" w:rsidRPr="00331524">
        <w:rPr>
          <w:lang w:val="fr-FR"/>
        </w:rPr>
        <w:t>conjugué</w:t>
      </w:r>
      <w:r w:rsidR="00802DDA">
        <w:rPr>
          <w:lang w:val="fr-FR"/>
        </w:rPr>
        <w:t>s</w:t>
      </w:r>
      <w:r w:rsidRPr="00855078">
        <w:rPr>
          <w:lang w:val="fr-FR"/>
        </w:rPr>
        <w:t xml:space="preserve">, </w:t>
      </w:r>
      <w:r w:rsidR="00914841">
        <w:rPr>
          <w:lang w:val="fr-FR"/>
        </w:rPr>
        <w:t>C</w:t>
      </w:r>
      <w:r w:rsidR="00914841" w:rsidRPr="00855078">
        <w:rPr>
          <w:lang w:val="fr-FR"/>
        </w:rPr>
        <w:t xml:space="preserve">ode </w:t>
      </w:r>
      <w:r w:rsidRPr="00855078">
        <w:rPr>
          <w:lang w:val="fr-FR"/>
        </w:rPr>
        <w:t>ATC</w:t>
      </w:r>
      <w:r w:rsidR="0061501D" w:rsidRPr="00855078">
        <w:rPr>
          <w:lang w:val="fr-FR"/>
        </w:rPr>
        <w:t xml:space="preserve"> </w:t>
      </w:r>
      <w:r w:rsidR="00CF1A8C" w:rsidRPr="00855078">
        <w:rPr>
          <w:lang w:val="fr-FR"/>
        </w:rPr>
        <w:t>: L01</w:t>
      </w:r>
      <w:r w:rsidR="00331524">
        <w:rPr>
          <w:lang w:val="fr-FR"/>
        </w:rPr>
        <w:t>FD</w:t>
      </w:r>
      <w:r w:rsidR="00CF1A8C" w:rsidRPr="00855078">
        <w:rPr>
          <w:lang w:val="fr-FR"/>
        </w:rPr>
        <w:t>0</w:t>
      </w:r>
      <w:r w:rsidR="00331524">
        <w:rPr>
          <w:lang w:val="fr-FR"/>
        </w:rPr>
        <w:t>1</w:t>
      </w:r>
    </w:p>
    <w:p w14:paraId="2031F850" w14:textId="77777777" w:rsidR="00FE4593" w:rsidRDefault="00FE4593" w:rsidP="00363586">
      <w:pPr>
        <w:keepNext/>
        <w:spacing w:after="0" w:line="240" w:lineRule="auto"/>
        <w:ind w:firstLine="0"/>
        <w:rPr>
          <w:lang w:val="fr-FR"/>
        </w:rPr>
      </w:pPr>
    </w:p>
    <w:bookmarkEnd w:id="1"/>
    <w:p w14:paraId="380FC5D7" w14:textId="77777777" w:rsidR="00FE4593" w:rsidRPr="00FE4593" w:rsidRDefault="00FE4593" w:rsidP="00363586">
      <w:pPr>
        <w:keepNext/>
        <w:spacing w:after="0" w:line="240" w:lineRule="auto"/>
        <w:ind w:firstLine="0"/>
        <w:rPr>
          <w:lang w:val="fr-FR"/>
        </w:rPr>
      </w:pPr>
      <w:r>
        <w:rPr>
          <w:lang w:val="fr-FR"/>
        </w:rPr>
        <w:t xml:space="preserve">KANJINTI est un médicament biosimilaire. Des informations détaillées sont disponibles sur le site internet de l’Agence européenne des médicaments </w:t>
      </w:r>
      <w:hyperlink r:id="rId10" w:history="1">
        <w:r w:rsidRPr="00584EA0">
          <w:rPr>
            <w:rStyle w:val="Hyperlink"/>
            <w:lang w:val="fr-FR" w:eastAsia="en-GB"/>
          </w:rPr>
          <w:t>http://www.ema.europa.eu</w:t>
        </w:r>
      </w:hyperlink>
      <w:r w:rsidRPr="00584EA0">
        <w:rPr>
          <w:lang w:val="fr-FR" w:eastAsia="en-GB"/>
        </w:rPr>
        <w:t>.</w:t>
      </w:r>
    </w:p>
    <w:p w14:paraId="5025AC76" w14:textId="77777777" w:rsidR="00FE72E9" w:rsidRPr="00855078" w:rsidRDefault="00FE72E9" w:rsidP="00363586">
      <w:pPr>
        <w:keepNext/>
        <w:spacing w:after="0" w:line="240" w:lineRule="auto"/>
        <w:ind w:firstLine="0"/>
        <w:rPr>
          <w:lang w:val="fr-FR"/>
        </w:rPr>
      </w:pPr>
    </w:p>
    <w:p w14:paraId="5055FF29" w14:textId="77777777" w:rsidR="00F879ED" w:rsidRPr="00855078" w:rsidRDefault="00CF1A8C" w:rsidP="00DF7F4F">
      <w:pPr>
        <w:spacing w:after="0" w:line="240" w:lineRule="auto"/>
        <w:ind w:firstLine="0"/>
        <w:rPr>
          <w:lang w:val="fr-FR"/>
        </w:rPr>
      </w:pPr>
      <w:r w:rsidRPr="00855078">
        <w:rPr>
          <w:lang w:val="fr-FR"/>
        </w:rPr>
        <w:t>Le trastuzumab est un anticorps monoclonal humanisé recombinant de classe IgG1 dirigé contre le récepteur 2 du facteur de croissance épidermique humain (HER2). Une surexpression</w:t>
      </w:r>
      <w:r w:rsidR="009E0A0E">
        <w:rPr>
          <w:lang w:val="fr-FR"/>
        </w:rPr>
        <w:t xml:space="preserve"> de HER2 </w:t>
      </w:r>
      <w:r w:rsidR="00DC78E0" w:rsidRPr="00855078">
        <w:rPr>
          <w:lang w:val="fr-FR"/>
        </w:rPr>
        <w:t>s’observe dans 20 à 30 </w:t>
      </w:r>
      <w:r w:rsidRPr="00855078">
        <w:rPr>
          <w:lang w:val="fr-FR"/>
        </w:rPr>
        <w:t xml:space="preserve">% des cancers primitifs du sein. Les études de détermination du statut HER2 dans le cancer gastrique ont utilisé l’immunohistochimie (IHC) et une hybridation </w:t>
      </w:r>
      <w:r w:rsidRPr="00855078">
        <w:rPr>
          <w:i/>
          <w:lang w:val="fr-FR"/>
        </w:rPr>
        <w:t xml:space="preserve">in situ </w:t>
      </w:r>
      <w:r w:rsidRPr="00855078">
        <w:rPr>
          <w:lang w:val="fr-FR"/>
        </w:rPr>
        <w:t xml:space="preserve">en fluorescence (FISH) ou une hybridation </w:t>
      </w:r>
      <w:r w:rsidRPr="00855078">
        <w:rPr>
          <w:i/>
          <w:lang w:val="fr-FR"/>
        </w:rPr>
        <w:t xml:space="preserve">in situ </w:t>
      </w:r>
      <w:r w:rsidRPr="00855078">
        <w:rPr>
          <w:lang w:val="fr-FR"/>
        </w:rPr>
        <w:t>chromogénique (CISH) et ont montré qu’il existe une large variation de la p</w:t>
      </w:r>
      <w:r w:rsidR="00085705" w:rsidRPr="00855078">
        <w:rPr>
          <w:lang w:val="fr-FR"/>
        </w:rPr>
        <w:t>ositivité de HER2 allant de 6,8 % à 34,0 </w:t>
      </w:r>
      <w:r w:rsidRPr="00855078">
        <w:rPr>
          <w:lang w:val="fr-FR"/>
        </w:rPr>
        <w:t>% pour l'IHC et de 7,1</w:t>
      </w:r>
      <w:r w:rsidR="00085705" w:rsidRPr="00855078">
        <w:rPr>
          <w:lang w:val="fr-FR"/>
        </w:rPr>
        <w:t> % à 42,6 </w:t>
      </w:r>
      <w:r w:rsidRPr="00855078">
        <w:rPr>
          <w:lang w:val="fr-FR"/>
        </w:rPr>
        <w:t>% pour la FISH. Des études montrent que la survie sans maladie est plus courte chez les patients atteints d’un cancer du sein dont les tumeurs surexpriment HER2 que chez les patients dont les tumeurs ne présentent pas cette surexpression. Le domaine extracellulaire du récepteur (ECD, p105) peut passer dans la circulation sanguine et être dosé dans les échantillons sériques.</w:t>
      </w:r>
    </w:p>
    <w:p w14:paraId="0E2AAF00" w14:textId="77777777" w:rsidR="00FE72E9" w:rsidRPr="00855078" w:rsidRDefault="00FE72E9" w:rsidP="00DF7F4F">
      <w:pPr>
        <w:spacing w:after="0" w:line="240" w:lineRule="auto"/>
        <w:ind w:firstLine="0"/>
        <w:rPr>
          <w:lang w:val="fr-FR"/>
        </w:rPr>
      </w:pPr>
    </w:p>
    <w:p w14:paraId="16884415" w14:textId="77777777" w:rsidR="00F879ED" w:rsidRPr="00855078" w:rsidRDefault="00CF1A8C" w:rsidP="00DF7F4F">
      <w:pPr>
        <w:pStyle w:val="Heading2"/>
        <w:spacing w:after="0" w:line="240" w:lineRule="auto"/>
        <w:ind w:left="0" w:firstLine="0"/>
        <w:rPr>
          <w:lang w:val="fr-FR"/>
        </w:rPr>
      </w:pPr>
      <w:r w:rsidRPr="00855078">
        <w:rPr>
          <w:lang w:val="fr-FR"/>
        </w:rPr>
        <w:t>Mécanisme d’action</w:t>
      </w:r>
    </w:p>
    <w:p w14:paraId="04A88C22" w14:textId="77777777" w:rsidR="00FE72E9" w:rsidRPr="00855078" w:rsidRDefault="00FE72E9" w:rsidP="00DF7F4F">
      <w:pPr>
        <w:keepNext/>
        <w:spacing w:after="0" w:line="240" w:lineRule="auto"/>
        <w:ind w:firstLine="0"/>
        <w:rPr>
          <w:lang w:val="fr-FR"/>
        </w:rPr>
      </w:pPr>
    </w:p>
    <w:p w14:paraId="5114B829" w14:textId="77777777" w:rsidR="00F879ED" w:rsidRPr="00855078" w:rsidRDefault="00CF1A8C" w:rsidP="00DF7F4F">
      <w:pPr>
        <w:spacing w:after="0" w:line="240" w:lineRule="auto"/>
        <w:ind w:firstLine="0"/>
        <w:rPr>
          <w:lang w:val="fr-FR"/>
        </w:rPr>
      </w:pPr>
      <w:r w:rsidRPr="00855078">
        <w:rPr>
          <w:lang w:val="fr-FR"/>
        </w:rPr>
        <w:t>Le trastuzumab se lie avec une grande affinité et spécificité au sous-domaine IV, une région juxta</w:t>
      </w:r>
      <w:r w:rsidR="0061501D" w:rsidRPr="00855078">
        <w:rPr>
          <w:lang w:val="fr-FR"/>
        </w:rPr>
        <w:noBreakHyphen/>
      </w:r>
      <w:r w:rsidRPr="00855078">
        <w:rPr>
          <w:lang w:val="fr-FR"/>
        </w:rPr>
        <w:t xml:space="preserve">membranaire du domaine extracellulaire de HER2. La liaison du trastuzumab à HER2 inhibe l’activation des voies de signalisation HER2 indépendamment d’un ligand. Cette liaison empêche le clivage protéolytique de son domaine extracellulaire, un mécanisme d’activation de HER2. En conséquence, des études </w:t>
      </w:r>
      <w:r w:rsidRPr="00855078">
        <w:rPr>
          <w:i/>
          <w:lang w:val="fr-FR"/>
        </w:rPr>
        <w:t xml:space="preserve">in vitro </w:t>
      </w:r>
      <w:r w:rsidRPr="00855078">
        <w:rPr>
          <w:lang w:val="fr-FR"/>
        </w:rPr>
        <w:t xml:space="preserve">et chez l’animal ont montré que le trastuzumab inhibe la prolifération des cellules tumorales humaines qui surexpriment HER2. De plus, le trastuzumab est un puissant médiateur de la cytotoxicité cellulaire anticorps-dépendante (ADCC). </w:t>
      </w:r>
      <w:r w:rsidRPr="00855078">
        <w:rPr>
          <w:i/>
          <w:lang w:val="fr-FR"/>
        </w:rPr>
        <w:t xml:space="preserve">In vitro, </w:t>
      </w:r>
      <w:r w:rsidRPr="00855078">
        <w:rPr>
          <w:lang w:val="fr-FR"/>
        </w:rPr>
        <w:t>il a été établi que l’ADCC du trastuzumab s’exerce préférentiellement sur les cellules cancéreuses surexprimant HER2, comparé aux cellules qui ne présentent pas cette surexpression.</w:t>
      </w:r>
    </w:p>
    <w:p w14:paraId="22E9E57F" w14:textId="77777777" w:rsidR="00FE72E9" w:rsidRPr="00855078" w:rsidRDefault="00FE72E9" w:rsidP="00DF7F4F">
      <w:pPr>
        <w:spacing w:after="0" w:line="240" w:lineRule="auto"/>
        <w:ind w:firstLine="0"/>
        <w:rPr>
          <w:lang w:val="fr-FR"/>
        </w:rPr>
      </w:pPr>
    </w:p>
    <w:p w14:paraId="0216027F" w14:textId="77777777" w:rsidR="00F879ED" w:rsidRPr="00855078" w:rsidRDefault="00CF1A8C" w:rsidP="00DF7F4F">
      <w:pPr>
        <w:pStyle w:val="Heading2"/>
        <w:spacing w:after="0" w:line="240" w:lineRule="auto"/>
        <w:ind w:left="0" w:firstLine="0"/>
        <w:rPr>
          <w:lang w:val="fr-FR"/>
        </w:rPr>
      </w:pPr>
      <w:r w:rsidRPr="00855078">
        <w:rPr>
          <w:lang w:val="fr-FR"/>
        </w:rPr>
        <w:lastRenderedPageBreak/>
        <w:t>Détection de la surexpression de HER2 ou de l’amplification du gène HER2</w:t>
      </w:r>
    </w:p>
    <w:p w14:paraId="216A6EF2" w14:textId="77777777" w:rsidR="00FE72E9" w:rsidRPr="00855078" w:rsidRDefault="00FE72E9" w:rsidP="00DF7F4F">
      <w:pPr>
        <w:keepNext/>
        <w:spacing w:after="0" w:line="240" w:lineRule="auto"/>
        <w:ind w:firstLine="0"/>
        <w:rPr>
          <w:lang w:val="fr-FR"/>
        </w:rPr>
      </w:pPr>
    </w:p>
    <w:p w14:paraId="0B2F0539" w14:textId="77777777" w:rsidR="00A871F1" w:rsidRPr="00855078" w:rsidRDefault="00CF1A8C" w:rsidP="00DF7F4F">
      <w:pPr>
        <w:keepNext/>
        <w:spacing w:after="0" w:line="240" w:lineRule="auto"/>
        <w:ind w:firstLine="0"/>
        <w:rPr>
          <w:i/>
          <w:lang w:val="fr-FR"/>
        </w:rPr>
      </w:pPr>
      <w:r w:rsidRPr="00855078">
        <w:rPr>
          <w:i/>
          <w:lang w:val="fr-FR"/>
        </w:rPr>
        <w:t>Détection de la surexpression de HER2 ou de l’amplification du gène HER2 dans le cancer du sein</w:t>
      </w:r>
    </w:p>
    <w:p w14:paraId="25E814E1" w14:textId="77777777" w:rsidR="00A871F1" w:rsidRPr="00855078" w:rsidRDefault="00142350" w:rsidP="00DF7F4F">
      <w:pPr>
        <w:spacing w:after="0" w:line="240" w:lineRule="auto"/>
        <w:ind w:firstLine="0"/>
        <w:rPr>
          <w:lang w:val="fr-FR"/>
        </w:rPr>
      </w:pPr>
      <w:r>
        <w:rPr>
          <w:lang w:val="fr-FR"/>
        </w:rPr>
        <w:t>KANJINTI</w:t>
      </w:r>
      <w:r w:rsidR="00CF1A8C" w:rsidRPr="00855078">
        <w:rPr>
          <w:lang w:val="fr-FR"/>
        </w:rPr>
        <w:t xml:space="preserve"> ne doit être utilisé que chez les patients dont les tumeurs surexpriment HER2 ou amplifient le gène HER2, déterminé par une analyse précise et validée. La surexpression HER2 doit être détectée par immunohistochimie (IHC) sur des fragments tumoraux fixés (voir rubrique 4.4). L’amplification du gène HER2 doit être détectée par </w:t>
      </w:r>
      <w:r w:rsidR="00961AA2" w:rsidRPr="00855078">
        <w:rPr>
          <w:lang w:val="fr-FR"/>
        </w:rPr>
        <w:t xml:space="preserve">Fluorescence </w:t>
      </w:r>
      <w:r w:rsidR="00D23CD0" w:rsidRPr="00D23CD0">
        <w:rPr>
          <w:i/>
          <w:lang w:val="fr-FR"/>
        </w:rPr>
        <w:t>i</w:t>
      </w:r>
      <w:r w:rsidR="00961AA2" w:rsidRPr="003D17E2">
        <w:rPr>
          <w:i/>
          <w:lang w:val="fr-FR"/>
        </w:rPr>
        <w:t xml:space="preserve">n </w:t>
      </w:r>
      <w:r w:rsidR="00D23CD0" w:rsidRPr="00D23CD0">
        <w:rPr>
          <w:i/>
          <w:lang w:val="fr-FR"/>
        </w:rPr>
        <w:t>s</w:t>
      </w:r>
      <w:r w:rsidR="00961AA2" w:rsidRPr="003D17E2">
        <w:rPr>
          <w:i/>
          <w:lang w:val="fr-FR"/>
        </w:rPr>
        <w:t>itu</w:t>
      </w:r>
      <w:r w:rsidR="00961AA2" w:rsidRPr="00855078">
        <w:rPr>
          <w:lang w:val="fr-FR"/>
        </w:rPr>
        <w:t xml:space="preserve"> </w:t>
      </w:r>
      <w:proofErr w:type="spellStart"/>
      <w:r w:rsidR="00961AA2" w:rsidRPr="00855078">
        <w:rPr>
          <w:lang w:val="fr-FR"/>
        </w:rPr>
        <w:t>Hybridisation</w:t>
      </w:r>
      <w:proofErr w:type="spellEnd"/>
      <w:r w:rsidR="00961AA2" w:rsidRPr="00855078">
        <w:rPr>
          <w:lang w:val="fr-FR"/>
        </w:rPr>
        <w:t xml:space="preserve"> </w:t>
      </w:r>
      <w:r w:rsidR="00CF1A8C" w:rsidRPr="00855078">
        <w:rPr>
          <w:lang w:val="fr-FR"/>
        </w:rPr>
        <w:t>(</w:t>
      </w:r>
      <w:r w:rsidR="00961AA2">
        <w:rPr>
          <w:lang w:val="fr-FR"/>
        </w:rPr>
        <w:t>FISH</w:t>
      </w:r>
      <w:r w:rsidR="00CF1A8C" w:rsidRPr="00855078">
        <w:rPr>
          <w:lang w:val="fr-FR"/>
        </w:rPr>
        <w:t xml:space="preserve">) ou par </w:t>
      </w:r>
      <w:proofErr w:type="spellStart"/>
      <w:r w:rsidR="00961AA2" w:rsidRPr="00855078">
        <w:rPr>
          <w:lang w:val="fr-FR"/>
        </w:rPr>
        <w:t>Chromogenic</w:t>
      </w:r>
      <w:proofErr w:type="spellEnd"/>
      <w:r w:rsidR="00961AA2" w:rsidRPr="00855078">
        <w:rPr>
          <w:lang w:val="fr-FR"/>
        </w:rPr>
        <w:t xml:space="preserve"> </w:t>
      </w:r>
      <w:r w:rsidR="00D23CD0" w:rsidRPr="00D23CD0">
        <w:rPr>
          <w:i/>
          <w:lang w:val="fr-FR"/>
        </w:rPr>
        <w:t>i</w:t>
      </w:r>
      <w:r w:rsidR="00961AA2" w:rsidRPr="003D17E2">
        <w:rPr>
          <w:i/>
          <w:lang w:val="fr-FR"/>
        </w:rPr>
        <w:t xml:space="preserve">n </w:t>
      </w:r>
      <w:r w:rsidR="00D23CD0" w:rsidRPr="00D23CD0">
        <w:rPr>
          <w:i/>
          <w:lang w:val="fr-FR"/>
        </w:rPr>
        <w:t>s</w:t>
      </w:r>
      <w:r w:rsidR="00961AA2" w:rsidRPr="003D17E2">
        <w:rPr>
          <w:i/>
          <w:lang w:val="fr-FR"/>
        </w:rPr>
        <w:t>itu</w:t>
      </w:r>
      <w:r w:rsidR="00961AA2" w:rsidRPr="00855078">
        <w:rPr>
          <w:lang w:val="fr-FR"/>
        </w:rPr>
        <w:t xml:space="preserve"> </w:t>
      </w:r>
      <w:proofErr w:type="spellStart"/>
      <w:r w:rsidR="00961AA2" w:rsidRPr="00855078">
        <w:rPr>
          <w:lang w:val="fr-FR"/>
        </w:rPr>
        <w:t>Hybridisation</w:t>
      </w:r>
      <w:proofErr w:type="spellEnd"/>
      <w:r w:rsidR="00961AA2" w:rsidRPr="00855078" w:rsidDel="00961AA2">
        <w:rPr>
          <w:lang w:val="fr-FR"/>
        </w:rPr>
        <w:t xml:space="preserve"> </w:t>
      </w:r>
      <w:r w:rsidR="00CF1A8C" w:rsidRPr="00855078">
        <w:rPr>
          <w:lang w:val="fr-FR"/>
        </w:rPr>
        <w:t>(</w:t>
      </w:r>
      <w:r w:rsidR="00961AA2" w:rsidRPr="00855078">
        <w:rPr>
          <w:lang w:val="fr-FR"/>
        </w:rPr>
        <w:t>CISH</w:t>
      </w:r>
      <w:r w:rsidR="00CF1A8C" w:rsidRPr="00855078">
        <w:rPr>
          <w:lang w:val="fr-FR"/>
        </w:rPr>
        <w:t xml:space="preserve">) sur des fragments tumoraux fixés. Les patients pourront bénéficier du traitement par </w:t>
      </w:r>
      <w:r>
        <w:rPr>
          <w:lang w:val="fr-FR"/>
        </w:rPr>
        <w:t>KANJINTI</w:t>
      </w:r>
      <w:r w:rsidR="00CF1A8C" w:rsidRPr="00855078">
        <w:rPr>
          <w:lang w:val="fr-FR"/>
        </w:rPr>
        <w:t xml:space="preserve"> s'ils présentent une forte surexpression de HER2, définie par un score 3+ par immunohistochimie ou par un résultat positif par FISH ou par CISH.</w:t>
      </w:r>
    </w:p>
    <w:p w14:paraId="5375C5EB" w14:textId="77777777" w:rsidR="00FE72E9" w:rsidRPr="00855078" w:rsidRDefault="00FE72E9" w:rsidP="00241653">
      <w:pPr>
        <w:spacing w:after="0" w:line="240" w:lineRule="auto"/>
        <w:ind w:firstLine="0"/>
        <w:rPr>
          <w:lang w:val="fr-FR"/>
        </w:rPr>
      </w:pPr>
    </w:p>
    <w:p w14:paraId="68369B77" w14:textId="77777777" w:rsidR="00A871F1" w:rsidRPr="00855078" w:rsidRDefault="00CF1A8C" w:rsidP="00241653">
      <w:pPr>
        <w:spacing w:after="0" w:line="240" w:lineRule="auto"/>
        <w:ind w:firstLine="0"/>
        <w:rPr>
          <w:lang w:val="fr-FR"/>
        </w:rPr>
      </w:pPr>
      <w:r w:rsidRPr="00855078">
        <w:rPr>
          <w:lang w:val="fr-FR"/>
        </w:rPr>
        <w:t>Afin d'assurer des résultats exacts et reproductibles, les analyses doivent être effectuées dans un laboratoire spécialisé, pouvant garantir la validation des procédures d’analyses.</w:t>
      </w:r>
    </w:p>
    <w:p w14:paraId="11F70EEE" w14:textId="77777777" w:rsidR="00FE72E9" w:rsidRPr="00855078" w:rsidRDefault="00FE72E9" w:rsidP="00241653">
      <w:pPr>
        <w:spacing w:after="0" w:line="240" w:lineRule="auto"/>
        <w:ind w:firstLine="0"/>
        <w:rPr>
          <w:lang w:val="fr-FR"/>
        </w:rPr>
      </w:pPr>
    </w:p>
    <w:p w14:paraId="4E048D1D" w14:textId="77777777" w:rsidR="00A871F1" w:rsidRPr="00855078" w:rsidRDefault="00CF1A8C" w:rsidP="00363586">
      <w:pPr>
        <w:keepNext/>
        <w:spacing w:after="0" w:line="240" w:lineRule="auto"/>
        <w:ind w:firstLine="0"/>
        <w:rPr>
          <w:lang w:val="fr-FR"/>
        </w:rPr>
      </w:pPr>
      <w:r w:rsidRPr="00855078">
        <w:rPr>
          <w:lang w:val="fr-FR"/>
        </w:rPr>
        <w:t xml:space="preserve">La grille recommandée pour évaluer l'intensité de la coloration par immunohistochimie </w:t>
      </w:r>
      <w:r w:rsidR="00FE72E9" w:rsidRPr="00855078">
        <w:rPr>
          <w:lang w:val="fr-FR"/>
        </w:rPr>
        <w:t>est présentée dans le tableau 2</w:t>
      </w:r>
      <w:r w:rsidR="00ED67E9" w:rsidRPr="00855078">
        <w:rPr>
          <w:lang w:val="fr-FR"/>
        </w:rPr>
        <w:t xml:space="preserve"> </w:t>
      </w:r>
      <w:r w:rsidRPr="00855078">
        <w:rPr>
          <w:lang w:val="fr-FR"/>
        </w:rPr>
        <w:t>:</w:t>
      </w:r>
    </w:p>
    <w:p w14:paraId="1FA66468" w14:textId="77777777" w:rsidR="00FE72E9" w:rsidRPr="00855078" w:rsidRDefault="00FE72E9" w:rsidP="00363586">
      <w:pPr>
        <w:keepNext/>
        <w:spacing w:after="0" w:line="240" w:lineRule="auto"/>
        <w:ind w:firstLine="0"/>
        <w:rPr>
          <w:lang w:val="fr-FR"/>
        </w:rPr>
      </w:pPr>
    </w:p>
    <w:p w14:paraId="4D66BF93" w14:textId="77777777" w:rsidR="00F879ED" w:rsidRPr="00855078" w:rsidRDefault="00FE72E9" w:rsidP="00241653">
      <w:pPr>
        <w:keepNext/>
        <w:spacing w:after="0" w:line="240" w:lineRule="auto"/>
        <w:ind w:firstLine="0"/>
        <w:rPr>
          <w:b/>
          <w:lang w:val="fr-FR"/>
        </w:rPr>
      </w:pPr>
      <w:r w:rsidRPr="00855078">
        <w:rPr>
          <w:b/>
          <w:lang w:val="fr-FR"/>
        </w:rPr>
        <w:t>Tableau 2</w:t>
      </w:r>
      <w:r w:rsidR="00FC11A0" w:rsidRPr="00855078">
        <w:rPr>
          <w:b/>
          <w:lang w:val="fr-FR"/>
        </w:rPr>
        <w:t>.</w:t>
      </w:r>
      <w:r w:rsidR="00CF1A8C" w:rsidRPr="00855078">
        <w:rPr>
          <w:b/>
          <w:lang w:val="fr-FR"/>
        </w:rPr>
        <w:t xml:space="preserve"> Grille recommandée pour évaluer l’intensité de la coloration par immunohistochimie dans le cancer du sein</w:t>
      </w:r>
    </w:p>
    <w:p w14:paraId="79D0436A" w14:textId="77777777" w:rsidR="00FE72E9" w:rsidRPr="00855078" w:rsidRDefault="00FE72E9" w:rsidP="00241653">
      <w:pPr>
        <w:keepNext/>
        <w:spacing w:after="0" w:line="240" w:lineRule="auto"/>
        <w:ind w:firstLine="0"/>
        <w:rPr>
          <w:lang w:val="fr-FR"/>
        </w:rPr>
      </w:pPr>
    </w:p>
    <w:tbl>
      <w:tblPr>
        <w:tblW w:w="4991" w:type="pct"/>
        <w:tblInd w:w="70" w:type="dxa"/>
        <w:tblCellMar>
          <w:top w:w="56" w:type="dxa"/>
          <w:left w:w="70" w:type="dxa"/>
          <w:right w:w="40" w:type="dxa"/>
        </w:tblCellMar>
        <w:tblLook w:val="04A0" w:firstRow="1" w:lastRow="0" w:firstColumn="1" w:lastColumn="0" w:noHBand="0" w:noVBand="1"/>
      </w:tblPr>
      <w:tblGrid>
        <w:gridCol w:w="1701"/>
        <w:gridCol w:w="5026"/>
        <w:gridCol w:w="2435"/>
      </w:tblGrid>
      <w:tr w:rsidR="00F879ED" w:rsidRPr="000B10C0" w14:paraId="7AEE2025" w14:textId="77777777" w:rsidTr="00B02D63">
        <w:trPr>
          <w:trHeight w:val="20"/>
          <w:tblHeader/>
        </w:trPr>
        <w:tc>
          <w:tcPr>
            <w:tcW w:w="928" w:type="pct"/>
            <w:tcBorders>
              <w:top w:val="single" w:sz="6" w:space="0" w:color="000000"/>
              <w:left w:val="single" w:sz="6" w:space="0" w:color="000000"/>
              <w:bottom w:val="single" w:sz="6" w:space="0" w:color="000000"/>
              <w:right w:val="single" w:sz="6" w:space="0" w:color="000000"/>
            </w:tcBorders>
            <w:shd w:val="clear" w:color="auto" w:fill="auto"/>
          </w:tcPr>
          <w:p w14:paraId="45B7319E" w14:textId="77777777" w:rsidR="00F879ED" w:rsidRPr="004675AE" w:rsidRDefault="00CF1A8C" w:rsidP="004675AE">
            <w:pPr>
              <w:spacing w:after="0" w:line="240" w:lineRule="auto"/>
              <w:ind w:firstLine="0"/>
              <w:jc w:val="center"/>
              <w:rPr>
                <w:lang w:val="fr-FR"/>
              </w:rPr>
            </w:pPr>
            <w:r w:rsidRPr="004675AE">
              <w:rPr>
                <w:b/>
                <w:lang w:val="fr-FR"/>
              </w:rPr>
              <w:t>Score</w:t>
            </w:r>
          </w:p>
        </w:tc>
        <w:tc>
          <w:tcPr>
            <w:tcW w:w="2742" w:type="pct"/>
            <w:tcBorders>
              <w:top w:val="single" w:sz="6" w:space="0" w:color="000000"/>
              <w:left w:val="single" w:sz="6" w:space="0" w:color="000000"/>
              <w:bottom w:val="single" w:sz="6" w:space="0" w:color="000000"/>
              <w:right w:val="single" w:sz="6" w:space="0" w:color="000000"/>
            </w:tcBorders>
            <w:shd w:val="clear" w:color="auto" w:fill="auto"/>
          </w:tcPr>
          <w:p w14:paraId="1FF75AD5" w14:textId="77777777" w:rsidR="00F879ED" w:rsidRPr="004675AE" w:rsidRDefault="00CF1A8C" w:rsidP="004675AE">
            <w:pPr>
              <w:spacing w:after="0" w:line="240" w:lineRule="auto"/>
              <w:ind w:firstLine="0"/>
              <w:rPr>
                <w:lang w:val="fr-FR"/>
              </w:rPr>
            </w:pPr>
            <w:r w:rsidRPr="004675AE">
              <w:rPr>
                <w:b/>
                <w:lang w:val="fr-FR"/>
              </w:rPr>
              <w:t>Coloration</w:t>
            </w:r>
          </w:p>
        </w:tc>
        <w:tc>
          <w:tcPr>
            <w:tcW w:w="1329" w:type="pct"/>
            <w:tcBorders>
              <w:top w:val="single" w:sz="6" w:space="0" w:color="000000"/>
              <w:left w:val="single" w:sz="6" w:space="0" w:color="000000"/>
              <w:bottom w:val="single" w:sz="6" w:space="0" w:color="000000"/>
              <w:right w:val="single" w:sz="6" w:space="0" w:color="000000"/>
            </w:tcBorders>
            <w:shd w:val="clear" w:color="auto" w:fill="auto"/>
          </w:tcPr>
          <w:p w14:paraId="6F646E73" w14:textId="77777777" w:rsidR="00F879ED" w:rsidRPr="004675AE" w:rsidRDefault="00CF1A8C" w:rsidP="004675AE">
            <w:pPr>
              <w:spacing w:after="0" w:line="240" w:lineRule="auto"/>
              <w:ind w:firstLine="0"/>
              <w:rPr>
                <w:lang w:val="fr-FR"/>
              </w:rPr>
            </w:pPr>
            <w:r w:rsidRPr="004675AE">
              <w:rPr>
                <w:b/>
                <w:lang w:val="fr-FR"/>
              </w:rPr>
              <w:t>Évaluation de la surexpression de HER2</w:t>
            </w:r>
          </w:p>
        </w:tc>
      </w:tr>
      <w:tr w:rsidR="00F879ED" w:rsidRPr="00855078" w14:paraId="5FD199E3" w14:textId="77777777" w:rsidTr="00B02D63">
        <w:trPr>
          <w:trHeight w:val="20"/>
        </w:trPr>
        <w:tc>
          <w:tcPr>
            <w:tcW w:w="928" w:type="pct"/>
            <w:tcBorders>
              <w:top w:val="single" w:sz="6" w:space="0" w:color="000000"/>
              <w:left w:val="single" w:sz="6" w:space="0" w:color="000000"/>
              <w:bottom w:val="single" w:sz="6" w:space="0" w:color="000000"/>
              <w:right w:val="single" w:sz="6" w:space="0" w:color="000000"/>
            </w:tcBorders>
            <w:shd w:val="clear" w:color="auto" w:fill="auto"/>
          </w:tcPr>
          <w:p w14:paraId="1C541AB6" w14:textId="77777777" w:rsidR="00F879ED" w:rsidRPr="004675AE" w:rsidRDefault="00CF1A8C" w:rsidP="004675AE">
            <w:pPr>
              <w:spacing w:after="0" w:line="240" w:lineRule="auto"/>
              <w:ind w:firstLine="0"/>
              <w:rPr>
                <w:lang w:val="fr-FR"/>
              </w:rPr>
            </w:pPr>
            <w:r w:rsidRPr="004675AE">
              <w:rPr>
                <w:lang w:val="fr-FR"/>
              </w:rPr>
              <w:t>0</w:t>
            </w:r>
          </w:p>
        </w:tc>
        <w:tc>
          <w:tcPr>
            <w:tcW w:w="2742" w:type="pct"/>
            <w:tcBorders>
              <w:top w:val="single" w:sz="6" w:space="0" w:color="000000"/>
              <w:left w:val="single" w:sz="6" w:space="0" w:color="000000"/>
              <w:bottom w:val="single" w:sz="6" w:space="0" w:color="000000"/>
              <w:right w:val="single" w:sz="6" w:space="0" w:color="000000"/>
            </w:tcBorders>
            <w:shd w:val="clear" w:color="auto" w:fill="auto"/>
          </w:tcPr>
          <w:p w14:paraId="619187EA" w14:textId="77777777" w:rsidR="00F879ED" w:rsidRPr="004675AE" w:rsidRDefault="00CF1A8C" w:rsidP="004675AE">
            <w:pPr>
              <w:spacing w:after="0" w:line="240" w:lineRule="auto"/>
              <w:ind w:firstLine="0"/>
              <w:rPr>
                <w:lang w:val="fr-FR"/>
              </w:rPr>
            </w:pPr>
            <w:r w:rsidRPr="004675AE">
              <w:rPr>
                <w:lang w:val="fr-FR"/>
              </w:rPr>
              <w:t>Aucune coloration n’est observée ou la coloration de la membran</w:t>
            </w:r>
            <w:r w:rsidR="00085705" w:rsidRPr="004675AE">
              <w:rPr>
                <w:lang w:val="fr-FR"/>
              </w:rPr>
              <w:t>e est observée dans moins de 10</w:t>
            </w:r>
            <w:r w:rsidR="00F004B1" w:rsidRPr="004675AE">
              <w:rPr>
                <w:lang w:val="fr-FR"/>
              </w:rPr>
              <w:t xml:space="preserve"> </w:t>
            </w:r>
            <w:r w:rsidRPr="004675AE">
              <w:rPr>
                <w:lang w:val="fr-FR"/>
              </w:rPr>
              <w:t xml:space="preserve">% des cellules tumorales </w:t>
            </w:r>
          </w:p>
        </w:tc>
        <w:tc>
          <w:tcPr>
            <w:tcW w:w="1329" w:type="pct"/>
            <w:tcBorders>
              <w:top w:val="single" w:sz="6" w:space="0" w:color="000000"/>
              <w:left w:val="single" w:sz="6" w:space="0" w:color="000000"/>
              <w:bottom w:val="single" w:sz="6" w:space="0" w:color="000000"/>
              <w:right w:val="single" w:sz="6" w:space="0" w:color="000000"/>
            </w:tcBorders>
            <w:shd w:val="clear" w:color="auto" w:fill="auto"/>
          </w:tcPr>
          <w:p w14:paraId="27180702" w14:textId="77777777" w:rsidR="00F879ED" w:rsidRPr="004675AE" w:rsidRDefault="00CF1A8C" w:rsidP="004675AE">
            <w:pPr>
              <w:spacing w:after="0" w:line="240" w:lineRule="auto"/>
              <w:ind w:firstLine="0"/>
              <w:rPr>
                <w:lang w:val="fr-FR"/>
              </w:rPr>
            </w:pPr>
            <w:r w:rsidRPr="004675AE">
              <w:rPr>
                <w:lang w:val="fr-FR"/>
              </w:rPr>
              <w:t>Négative</w:t>
            </w:r>
          </w:p>
        </w:tc>
      </w:tr>
      <w:tr w:rsidR="00F879ED" w:rsidRPr="00855078" w14:paraId="1D0DC47A" w14:textId="77777777" w:rsidTr="00B02D63">
        <w:trPr>
          <w:trHeight w:val="20"/>
        </w:trPr>
        <w:tc>
          <w:tcPr>
            <w:tcW w:w="928" w:type="pct"/>
            <w:tcBorders>
              <w:top w:val="single" w:sz="6" w:space="0" w:color="000000"/>
              <w:left w:val="single" w:sz="6" w:space="0" w:color="000000"/>
              <w:bottom w:val="single" w:sz="6" w:space="0" w:color="000000"/>
              <w:right w:val="single" w:sz="6" w:space="0" w:color="000000"/>
            </w:tcBorders>
            <w:shd w:val="clear" w:color="auto" w:fill="auto"/>
          </w:tcPr>
          <w:p w14:paraId="07098238" w14:textId="77777777" w:rsidR="00F879ED" w:rsidRPr="004675AE" w:rsidRDefault="00CF1A8C" w:rsidP="004675AE">
            <w:pPr>
              <w:spacing w:after="0" w:line="240" w:lineRule="auto"/>
              <w:ind w:firstLine="0"/>
              <w:rPr>
                <w:lang w:val="fr-FR"/>
              </w:rPr>
            </w:pPr>
            <w:r w:rsidRPr="004675AE">
              <w:rPr>
                <w:lang w:val="fr-FR"/>
              </w:rPr>
              <w:t>1+</w:t>
            </w:r>
          </w:p>
        </w:tc>
        <w:tc>
          <w:tcPr>
            <w:tcW w:w="2742" w:type="pct"/>
            <w:tcBorders>
              <w:top w:val="single" w:sz="6" w:space="0" w:color="000000"/>
              <w:left w:val="single" w:sz="6" w:space="0" w:color="000000"/>
              <w:bottom w:val="single" w:sz="6" w:space="0" w:color="000000"/>
              <w:right w:val="single" w:sz="6" w:space="0" w:color="000000"/>
            </w:tcBorders>
            <w:shd w:val="clear" w:color="auto" w:fill="auto"/>
          </w:tcPr>
          <w:p w14:paraId="12D54F46" w14:textId="77777777" w:rsidR="00F879ED" w:rsidRPr="004675AE" w:rsidRDefault="00CF1A8C" w:rsidP="004675AE">
            <w:pPr>
              <w:spacing w:after="0" w:line="240" w:lineRule="auto"/>
              <w:ind w:firstLine="0"/>
              <w:rPr>
                <w:lang w:val="fr-FR"/>
              </w:rPr>
            </w:pPr>
            <w:r w:rsidRPr="004675AE">
              <w:rPr>
                <w:lang w:val="fr-FR"/>
              </w:rPr>
              <w:t>Une coloration faible ou à peine perceptible de la membra</w:t>
            </w:r>
            <w:r w:rsidR="00085705" w:rsidRPr="004675AE">
              <w:rPr>
                <w:lang w:val="fr-FR"/>
              </w:rPr>
              <w:t>ne est observée dans plus de 10</w:t>
            </w:r>
            <w:r w:rsidR="00F004B1" w:rsidRPr="004675AE">
              <w:rPr>
                <w:lang w:val="fr-FR"/>
              </w:rPr>
              <w:t xml:space="preserve"> </w:t>
            </w:r>
            <w:r w:rsidRPr="004675AE">
              <w:rPr>
                <w:lang w:val="fr-FR"/>
              </w:rPr>
              <w:t xml:space="preserve">% des cellules tumorales. Les cellules ne sont colorées que sur une partie de leur membrane. </w:t>
            </w:r>
          </w:p>
        </w:tc>
        <w:tc>
          <w:tcPr>
            <w:tcW w:w="1329" w:type="pct"/>
            <w:tcBorders>
              <w:top w:val="single" w:sz="6" w:space="0" w:color="000000"/>
              <w:left w:val="single" w:sz="6" w:space="0" w:color="000000"/>
              <w:bottom w:val="single" w:sz="6" w:space="0" w:color="000000"/>
              <w:right w:val="single" w:sz="6" w:space="0" w:color="000000"/>
            </w:tcBorders>
            <w:shd w:val="clear" w:color="auto" w:fill="auto"/>
          </w:tcPr>
          <w:p w14:paraId="1C4EFB5C" w14:textId="77777777" w:rsidR="00F879ED" w:rsidRPr="004675AE" w:rsidRDefault="00CF1A8C" w:rsidP="004675AE">
            <w:pPr>
              <w:spacing w:after="0" w:line="240" w:lineRule="auto"/>
              <w:ind w:firstLine="0"/>
              <w:rPr>
                <w:lang w:val="fr-FR"/>
              </w:rPr>
            </w:pPr>
            <w:r w:rsidRPr="004675AE">
              <w:rPr>
                <w:lang w:val="fr-FR"/>
              </w:rPr>
              <w:t>Négative</w:t>
            </w:r>
          </w:p>
        </w:tc>
      </w:tr>
      <w:tr w:rsidR="00F879ED" w:rsidRPr="00855078" w14:paraId="567B2080" w14:textId="77777777" w:rsidTr="00B02D63">
        <w:trPr>
          <w:trHeight w:val="20"/>
        </w:trPr>
        <w:tc>
          <w:tcPr>
            <w:tcW w:w="928" w:type="pct"/>
            <w:tcBorders>
              <w:top w:val="single" w:sz="6" w:space="0" w:color="000000"/>
              <w:left w:val="single" w:sz="6" w:space="0" w:color="000000"/>
              <w:bottom w:val="single" w:sz="6" w:space="0" w:color="000000"/>
              <w:right w:val="single" w:sz="6" w:space="0" w:color="000000"/>
            </w:tcBorders>
            <w:shd w:val="clear" w:color="auto" w:fill="auto"/>
          </w:tcPr>
          <w:p w14:paraId="34373DCF" w14:textId="77777777" w:rsidR="00F879ED" w:rsidRPr="004675AE" w:rsidRDefault="00CF1A8C" w:rsidP="004675AE">
            <w:pPr>
              <w:spacing w:after="0" w:line="240" w:lineRule="auto"/>
              <w:ind w:firstLine="0"/>
              <w:rPr>
                <w:lang w:val="fr-FR"/>
              </w:rPr>
            </w:pPr>
            <w:r w:rsidRPr="004675AE">
              <w:rPr>
                <w:lang w:val="fr-FR"/>
              </w:rPr>
              <w:t>2+</w:t>
            </w:r>
          </w:p>
        </w:tc>
        <w:tc>
          <w:tcPr>
            <w:tcW w:w="2742" w:type="pct"/>
            <w:tcBorders>
              <w:top w:val="single" w:sz="6" w:space="0" w:color="000000"/>
              <w:left w:val="single" w:sz="6" w:space="0" w:color="000000"/>
              <w:bottom w:val="single" w:sz="6" w:space="0" w:color="000000"/>
              <w:right w:val="single" w:sz="6" w:space="0" w:color="000000"/>
            </w:tcBorders>
            <w:shd w:val="clear" w:color="auto" w:fill="auto"/>
          </w:tcPr>
          <w:p w14:paraId="464AFE99" w14:textId="77777777" w:rsidR="00F879ED" w:rsidRPr="004675AE" w:rsidRDefault="00CF1A8C" w:rsidP="004675AE">
            <w:pPr>
              <w:spacing w:after="0" w:line="240" w:lineRule="auto"/>
              <w:ind w:firstLine="0"/>
              <w:rPr>
                <w:lang w:val="fr-FR"/>
              </w:rPr>
            </w:pPr>
            <w:r w:rsidRPr="004675AE">
              <w:rPr>
                <w:lang w:val="fr-FR"/>
              </w:rPr>
              <w:t>Une coloration faible à modérée de toute la membrane est observée dans plus de 10</w:t>
            </w:r>
            <w:r w:rsidR="00F004B1" w:rsidRPr="004675AE">
              <w:rPr>
                <w:lang w:val="fr-FR"/>
              </w:rPr>
              <w:t xml:space="preserve"> </w:t>
            </w:r>
            <w:r w:rsidRPr="004675AE">
              <w:rPr>
                <w:lang w:val="fr-FR"/>
              </w:rPr>
              <w:t xml:space="preserve">% des cellules tumorales </w:t>
            </w:r>
          </w:p>
        </w:tc>
        <w:tc>
          <w:tcPr>
            <w:tcW w:w="1329" w:type="pct"/>
            <w:tcBorders>
              <w:top w:val="single" w:sz="6" w:space="0" w:color="000000"/>
              <w:left w:val="single" w:sz="6" w:space="0" w:color="000000"/>
              <w:bottom w:val="single" w:sz="6" w:space="0" w:color="000000"/>
              <w:right w:val="single" w:sz="6" w:space="0" w:color="000000"/>
            </w:tcBorders>
            <w:shd w:val="clear" w:color="auto" w:fill="auto"/>
          </w:tcPr>
          <w:p w14:paraId="4616099A" w14:textId="77777777" w:rsidR="00F879ED" w:rsidRPr="004675AE" w:rsidRDefault="00CF1A8C" w:rsidP="004675AE">
            <w:pPr>
              <w:spacing w:after="0" w:line="240" w:lineRule="auto"/>
              <w:ind w:firstLine="0"/>
              <w:rPr>
                <w:lang w:val="fr-FR"/>
              </w:rPr>
            </w:pPr>
            <w:r w:rsidRPr="004675AE">
              <w:rPr>
                <w:lang w:val="fr-FR"/>
              </w:rPr>
              <w:t xml:space="preserve">Equivoque </w:t>
            </w:r>
          </w:p>
        </w:tc>
      </w:tr>
      <w:tr w:rsidR="00F879ED" w:rsidRPr="00855078" w14:paraId="10AA5DC4" w14:textId="77777777" w:rsidTr="00B02D63">
        <w:trPr>
          <w:trHeight w:val="20"/>
        </w:trPr>
        <w:tc>
          <w:tcPr>
            <w:tcW w:w="928" w:type="pct"/>
            <w:tcBorders>
              <w:top w:val="single" w:sz="6" w:space="0" w:color="000000"/>
              <w:left w:val="single" w:sz="6" w:space="0" w:color="000000"/>
              <w:bottom w:val="single" w:sz="6" w:space="0" w:color="000000"/>
              <w:right w:val="single" w:sz="6" w:space="0" w:color="000000"/>
            </w:tcBorders>
            <w:shd w:val="clear" w:color="auto" w:fill="auto"/>
          </w:tcPr>
          <w:p w14:paraId="4C9ABA3F" w14:textId="77777777" w:rsidR="00F879ED" w:rsidRPr="004675AE" w:rsidRDefault="00CF1A8C" w:rsidP="004675AE">
            <w:pPr>
              <w:spacing w:after="0" w:line="240" w:lineRule="auto"/>
              <w:ind w:firstLine="0"/>
              <w:rPr>
                <w:lang w:val="fr-FR"/>
              </w:rPr>
            </w:pPr>
            <w:r w:rsidRPr="004675AE">
              <w:rPr>
                <w:lang w:val="fr-FR"/>
              </w:rPr>
              <w:t>3+</w:t>
            </w:r>
          </w:p>
        </w:tc>
        <w:tc>
          <w:tcPr>
            <w:tcW w:w="2742" w:type="pct"/>
            <w:tcBorders>
              <w:top w:val="single" w:sz="6" w:space="0" w:color="000000"/>
              <w:left w:val="single" w:sz="6" w:space="0" w:color="000000"/>
              <w:bottom w:val="single" w:sz="6" w:space="0" w:color="000000"/>
              <w:right w:val="single" w:sz="6" w:space="0" w:color="000000"/>
            </w:tcBorders>
            <w:shd w:val="clear" w:color="auto" w:fill="auto"/>
          </w:tcPr>
          <w:p w14:paraId="66E7E45E" w14:textId="77777777" w:rsidR="00F879ED" w:rsidRPr="004675AE" w:rsidRDefault="00CF1A8C" w:rsidP="004675AE">
            <w:pPr>
              <w:spacing w:after="0" w:line="240" w:lineRule="auto"/>
              <w:ind w:firstLine="0"/>
              <w:rPr>
                <w:lang w:val="fr-FR"/>
              </w:rPr>
            </w:pPr>
            <w:r w:rsidRPr="004675AE">
              <w:rPr>
                <w:lang w:val="fr-FR"/>
              </w:rPr>
              <w:t>Une coloration forte de toute la membra</w:t>
            </w:r>
            <w:r w:rsidR="00085705" w:rsidRPr="004675AE">
              <w:rPr>
                <w:lang w:val="fr-FR"/>
              </w:rPr>
              <w:t>ne est observée dans plus de 10</w:t>
            </w:r>
            <w:r w:rsidR="00F004B1" w:rsidRPr="004675AE">
              <w:rPr>
                <w:lang w:val="fr-FR"/>
              </w:rPr>
              <w:t xml:space="preserve"> </w:t>
            </w:r>
            <w:r w:rsidRPr="004675AE">
              <w:rPr>
                <w:lang w:val="fr-FR"/>
              </w:rPr>
              <w:t xml:space="preserve">% des cellules tumorales </w:t>
            </w:r>
          </w:p>
        </w:tc>
        <w:tc>
          <w:tcPr>
            <w:tcW w:w="1329" w:type="pct"/>
            <w:tcBorders>
              <w:top w:val="single" w:sz="6" w:space="0" w:color="000000"/>
              <w:left w:val="single" w:sz="6" w:space="0" w:color="000000"/>
              <w:bottom w:val="single" w:sz="6" w:space="0" w:color="000000"/>
              <w:right w:val="single" w:sz="6" w:space="0" w:color="000000"/>
            </w:tcBorders>
            <w:shd w:val="clear" w:color="auto" w:fill="auto"/>
          </w:tcPr>
          <w:p w14:paraId="6930D00C" w14:textId="77777777" w:rsidR="00F879ED" w:rsidRPr="004675AE" w:rsidRDefault="00CF1A8C" w:rsidP="004675AE">
            <w:pPr>
              <w:spacing w:after="0" w:line="240" w:lineRule="auto"/>
              <w:ind w:firstLine="0"/>
              <w:rPr>
                <w:lang w:val="fr-FR"/>
              </w:rPr>
            </w:pPr>
            <w:r w:rsidRPr="004675AE">
              <w:rPr>
                <w:lang w:val="fr-FR"/>
              </w:rPr>
              <w:t>Positive</w:t>
            </w:r>
          </w:p>
        </w:tc>
      </w:tr>
    </w:tbl>
    <w:p w14:paraId="72DBCFEA" w14:textId="77777777" w:rsidR="00FE72E9" w:rsidRPr="00855078" w:rsidRDefault="00FE72E9" w:rsidP="00241653">
      <w:pPr>
        <w:spacing w:after="0" w:line="240" w:lineRule="auto"/>
        <w:ind w:firstLine="0"/>
        <w:rPr>
          <w:lang w:val="fr-FR"/>
        </w:rPr>
      </w:pPr>
    </w:p>
    <w:p w14:paraId="75C4282F" w14:textId="77777777" w:rsidR="00F879ED" w:rsidRPr="00855078" w:rsidRDefault="00CF1A8C" w:rsidP="00241653">
      <w:pPr>
        <w:spacing w:after="0" w:line="240" w:lineRule="auto"/>
        <w:ind w:firstLine="0"/>
        <w:rPr>
          <w:lang w:val="fr-FR"/>
        </w:rPr>
      </w:pPr>
      <w:r w:rsidRPr="00855078">
        <w:rPr>
          <w:lang w:val="fr-FR"/>
        </w:rPr>
        <w:t xml:space="preserve">En général, FISH est considéré positif si le rapport du nombre de copies du gène HER2 par cellule tumorale sur le nombre de copies du chromosome 17 est supérieur ou </w:t>
      </w:r>
      <w:r w:rsidR="009E0A0E">
        <w:rPr>
          <w:lang w:val="fr-FR"/>
        </w:rPr>
        <w:t>égal à 2, ou s’il y a plus de 4 </w:t>
      </w:r>
      <w:r w:rsidRPr="00855078">
        <w:rPr>
          <w:lang w:val="fr-FR"/>
        </w:rPr>
        <w:t>copies du gène HER2 par cellule tumorale si le contrôle du chromosome 17 n’est pas utilisé.</w:t>
      </w:r>
    </w:p>
    <w:p w14:paraId="01468DBC" w14:textId="77777777" w:rsidR="00FE72E9" w:rsidRPr="00855078" w:rsidRDefault="00FE72E9" w:rsidP="00241653">
      <w:pPr>
        <w:spacing w:after="0" w:line="240" w:lineRule="auto"/>
        <w:ind w:firstLine="0"/>
        <w:rPr>
          <w:lang w:val="fr-FR"/>
        </w:rPr>
      </w:pPr>
    </w:p>
    <w:p w14:paraId="0AB8261D" w14:textId="77777777" w:rsidR="00F879ED" w:rsidRPr="00855078" w:rsidRDefault="00CF1A8C" w:rsidP="00241653">
      <w:pPr>
        <w:spacing w:after="0" w:line="240" w:lineRule="auto"/>
        <w:ind w:firstLine="0"/>
        <w:rPr>
          <w:lang w:val="fr-FR"/>
        </w:rPr>
      </w:pPr>
      <w:r w:rsidRPr="00855078">
        <w:rPr>
          <w:lang w:val="fr-FR"/>
        </w:rPr>
        <w:t>En général, CISH est considéré positif s’il y a plus de 5 copies du gène HER2 par noyau dans plus de 50</w:t>
      </w:r>
      <w:r w:rsidR="00085705" w:rsidRPr="00855078">
        <w:rPr>
          <w:lang w:val="fr-FR"/>
        </w:rPr>
        <w:t> </w:t>
      </w:r>
      <w:r w:rsidRPr="00855078">
        <w:rPr>
          <w:lang w:val="fr-FR"/>
        </w:rPr>
        <w:t>% des cellules tumorales.</w:t>
      </w:r>
    </w:p>
    <w:p w14:paraId="559ADE95" w14:textId="77777777" w:rsidR="00FE72E9" w:rsidRPr="00855078" w:rsidRDefault="00FE72E9" w:rsidP="00241653">
      <w:pPr>
        <w:spacing w:after="0" w:line="240" w:lineRule="auto"/>
        <w:ind w:firstLine="0"/>
        <w:rPr>
          <w:lang w:val="fr-FR"/>
        </w:rPr>
      </w:pPr>
    </w:p>
    <w:p w14:paraId="3159DA60" w14:textId="77777777" w:rsidR="00F879ED" w:rsidRPr="00855078" w:rsidRDefault="00CF1A8C" w:rsidP="00241653">
      <w:pPr>
        <w:spacing w:after="0" w:line="240" w:lineRule="auto"/>
        <w:ind w:firstLine="0"/>
        <w:rPr>
          <w:lang w:val="fr-FR"/>
        </w:rPr>
      </w:pPr>
      <w:r w:rsidRPr="00855078">
        <w:rPr>
          <w:lang w:val="fr-FR"/>
        </w:rPr>
        <w:t>Pour les instructions complètes sur la réalisation et l’interprétation des tests, merci de vous référer à la notice des tests FISH et CISH homologués. Les recommandations nationales sur le test HER2 peuvent également s’appliquer.</w:t>
      </w:r>
    </w:p>
    <w:p w14:paraId="5F1B67BE" w14:textId="77777777" w:rsidR="00FE72E9" w:rsidRPr="00855078" w:rsidRDefault="00FE72E9" w:rsidP="00241653">
      <w:pPr>
        <w:spacing w:after="0" w:line="240" w:lineRule="auto"/>
        <w:ind w:firstLine="0"/>
        <w:rPr>
          <w:lang w:val="fr-FR"/>
        </w:rPr>
      </w:pPr>
    </w:p>
    <w:p w14:paraId="3967E02E" w14:textId="77777777" w:rsidR="00F879ED" w:rsidRPr="00855078" w:rsidRDefault="00CF1A8C" w:rsidP="00241653">
      <w:pPr>
        <w:spacing w:after="0" w:line="240" w:lineRule="auto"/>
        <w:ind w:firstLine="0"/>
        <w:rPr>
          <w:lang w:val="fr-FR"/>
        </w:rPr>
      </w:pPr>
      <w:r w:rsidRPr="00855078">
        <w:rPr>
          <w:lang w:val="fr-FR"/>
        </w:rPr>
        <w:t>Pour toutes les autres méthodes qui peuvent être utilisées pour évaluer la surexpression de la protéine HER2 ou l’amplification du gène HER2, les analyses devront être réalisées uniquement par des laboratoires rompus aux techniques de pointe et qui utilisent des méthodes validées. De telles méthodes doivent être suffisamment précises et exactes pour démontrer la surexpression HER2 et être capables de distinguer une surexpression HER2 modérée (équivalent</w:t>
      </w:r>
      <w:r w:rsidR="009E0A0E">
        <w:rPr>
          <w:lang w:val="fr-FR"/>
        </w:rPr>
        <w:t xml:space="preserve"> à 2+) d’une surexpression HER2 </w:t>
      </w:r>
      <w:r w:rsidRPr="00855078">
        <w:rPr>
          <w:lang w:val="fr-FR"/>
        </w:rPr>
        <w:t>élevée (équivalent à 3+).</w:t>
      </w:r>
    </w:p>
    <w:p w14:paraId="61101DB9" w14:textId="77777777" w:rsidR="00FE72E9" w:rsidRPr="00855078" w:rsidRDefault="00FE72E9" w:rsidP="00241653">
      <w:pPr>
        <w:spacing w:after="0" w:line="240" w:lineRule="auto"/>
        <w:ind w:firstLine="0"/>
        <w:rPr>
          <w:lang w:val="fr-FR"/>
        </w:rPr>
      </w:pPr>
    </w:p>
    <w:p w14:paraId="42513A51" w14:textId="77777777" w:rsidR="00F879ED" w:rsidRPr="00855078" w:rsidRDefault="00CF1A8C" w:rsidP="00241653">
      <w:pPr>
        <w:pStyle w:val="Heading3"/>
        <w:spacing w:after="0" w:line="240" w:lineRule="auto"/>
        <w:ind w:left="0" w:firstLine="0"/>
        <w:rPr>
          <w:lang w:val="fr-FR"/>
        </w:rPr>
      </w:pPr>
      <w:r w:rsidRPr="00855078">
        <w:rPr>
          <w:lang w:val="fr-FR"/>
        </w:rPr>
        <w:t>Détection de la surexpression de HER2 ou de l’amplification du gène de HER2 dans le cancer gastrique</w:t>
      </w:r>
    </w:p>
    <w:p w14:paraId="413715C9" w14:textId="77777777" w:rsidR="00A871F1" w:rsidRPr="00855078" w:rsidRDefault="00CF1A8C" w:rsidP="00241653">
      <w:pPr>
        <w:spacing w:after="0" w:line="240" w:lineRule="auto"/>
        <w:ind w:firstLine="0"/>
        <w:rPr>
          <w:lang w:val="fr-FR"/>
        </w:rPr>
      </w:pPr>
      <w:r w:rsidRPr="00855078">
        <w:rPr>
          <w:lang w:val="fr-FR"/>
        </w:rPr>
        <w:t>Seule une méthode précise et validée doit être utilisée pour la détect</w:t>
      </w:r>
      <w:r w:rsidR="009E0A0E">
        <w:rPr>
          <w:lang w:val="fr-FR"/>
        </w:rPr>
        <w:t>ion de la surexpression de HER2 </w:t>
      </w:r>
      <w:r w:rsidRPr="00855078">
        <w:rPr>
          <w:lang w:val="fr-FR"/>
        </w:rPr>
        <w:t xml:space="preserve">ou de l’amplification du gène de HER2. Une méthode immunohistochimique (IHC) est </w:t>
      </w:r>
      <w:r w:rsidRPr="00855078">
        <w:rPr>
          <w:lang w:val="fr-FR"/>
        </w:rPr>
        <w:lastRenderedPageBreak/>
        <w:t xml:space="preserve">recommandée à titre de première modalité de test. Dans les cas où le statut d’amplification du gène de HER2 est également nécessaire, une technologie d’hybridation </w:t>
      </w:r>
      <w:r w:rsidRPr="00855078">
        <w:rPr>
          <w:i/>
          <w:lang w:val="fr-FR"/>
        </w:rPr>
        <w:t xml:space="preserve">in situ </w:t>
      </w:r>
      <w:r w:rsidRPr="00855078">
        <w:rPr>
          <w:lang w:val="fr-FR"/>
        </w:rPr>
        <w:t xml:space="preserve">SISH (Silver </w:t>
      </w:r>
      <w:r w:rsidR="00D23CD0" w:rsidRPr="00D23CD0">
        <w:rPr>
          <w:i/>
          <w:lang w:val="fr-FR"/>
        </w:rPr>
        <w:t>i</w:t>
      </w:r>
      <w:r w:rsidRPr="003D17E2">
        <w:rPr>
          <w:i/>
          <w:lang w:val="fr-FR"/>
        </w:rPr>
        <w:t xml:space="preserve">n </w:t>
      </w:r>
      <w:r w:rsidR="00D23CD0" w:rsidRPr="00D23CD0">
        <w:rPr>
          <w:i/>
          <w:lang w:val="fr-FR"/>
        </w:rPr>
        <w:t>s</w:t>
      </w:r>
      <w:r w:rsidRPr="003D17E2">
        <w:rPr>
          <w:i/>
          <w:lang w:val="fr-FR"/>
        </w:rPr>
        <w:t>itu</w:t>
      </w:r>
      <w:r w:rsidRPr="00855078">
        <w:rPr>
          <w:lang w:val="fr-FR"/>
        </w:rPr>
        <w:t xml:space="preserve"> </w:t>
      </w:r>
      <w:proofErr w:type="spellStart"/>
      <w:r w:rsidRPr="00855078">
        <w:rPr>
          <w:lang w:val="fr-FR"/>
        </w:rPr>
        <w:t>Hybridisation</w:t>
      </w:r>
      <w:proofErr w:type="spellEnd"/>
      <w:r w:rsidRPr="00855078">
        <w:rPr>
          <w:lang w:val="fr-FR"/>
        </w:rPr>
        <w:t>) ou FISH doit être utilisée. Une technologie SISH est cependant recommandée afin de permettre l’évaluation en parallèle de l’histologie et de la morphologie de la tumeur. Afin d’assurer la validation des méthodes de test et l'obtention de résultats précis et reproductibles, les déterminations concernant HER2 doivent être réalisées par un laboratoire disposant d’un personnel expérimenté. Pour les instructions complètes sur la réalisation et l’interprétation des tests, merci de vous référer à la notice des tests HER2 utilisés.</w:t>
      </w:r>
    </w:p>
    <w:p w14:paraId="794B8A1F" w14:textId="77777777" w:rsidR="00FE72E9" w:rsidRPr="00855078" w:rsidRDefault="00FE72E9" w:rsidP="00241653">
      <w:pPr>
        <w:spacing w:after="0" w:line="240" w:lineRule="auto"/>
        <w:ind w:firstLine="0"/>
        <w:rPr>
          <w:lang w:val="fr-FR"/>
        </w:rPr>
      </w:pPr>
    </w:p>
    <w:p w14:paraId="61FEB9C0" w14:textId="77777777" w:rsidR="00A871F1" w:rsidRPr="00855078" w:rsidRDefault="00CF1A8C" w:rsidP="00241653">
      <w:pPr>
        <w:spacing w:after="0" w:line="240" w:lineRule="auto"/>
        <w:ind w:firstLine="0"/>
        <w:rPr>
          <w:lang w:val="fr-FR"/>
        </w:rPr>
      </w:pPr>
      <w:r w:rsidRPr="00855078">
        <w:rPr>
          <w:lang w:val="fr-FR"/>
        </w:rPr>
        <w:t xml:space="preserve">Dans l’étude </w:t>
      </w:r>
      <w:proofErr w:type="spellStart"/>
      <w:r w:rsidRPr="00855078">
        <w:rPr>
          <w:lang w:val="fr-FR"/>
        </w:rPr>
        <w:t>ToGA</w:t>
      </w:r>
      <w:proofErr w:type="spellEnd"/>
      <w:r w:rsidRPr="00855078">
        <w:rPr>
          <w:lang w:val="fr-FR"/>
        </w:rPr>
        <w:t xml:space="preserve"> (BO18255), les patients dont les tumeurs étaient, soit IHC3+, soit FISH positif, étaient définis HER2 positi</w:t>
      </w:r>
      <w:r w:rsidR="00FE72E9" w:rsidRPr="00855078">
        <w:rPr>
          <w:lang w:val="fr-FR"/>
        </w:rPr>
        <w:t>fs et de ce fait, ont été</w:t>
      </w:r>
      <w:r w:rsidRPr="00855078">
        <w:rPr>
          <w:lang w:val="fr-FR"/>
        </w:rPr>
        <w:t xml:space="preserve"> inclus dans l’étude. En se basant sur les résultats de l’étude, les effets bénéfiques étaient limités aux patients dont les surexpressions</w:t>
      </w:r>
      <w:r w:rsidR="009E0A0E">
        <w:rPr>
          <w:lang w:val="fr-FR"/>
        </w:rPr>
        <w:t xml:space="preserve"> de protéine HER2 </w:t>
      </w:r>
      <w:r w:rsidRPr="00855078">
        <w:rPr>
          <w:lang w:val="fr-FR"/>
        </w:rPr>
        <w:t>avaient les taux les plus élevés, définis par un score 3+ par IHC, ou un score 2+ par IHC et un résultat FISH positif.</w:t>
      </w:r>
    </w:p>
    <w:p w14:paraId="0428E993" w14:textId="77777777" w:rsidR="00FE72E9" w:rsidRPr="00855078" w:rsidRDefault="00FE72E9" w:rsidP="00241653">
      <w:pPr>
        <w:spacing w:after="0" w:line="240" w:lineRule="auto"/>
        <w:ind w:firstLine="0"/>
        <w:rPr>
          <w:lang w:val="fr-FR"/>
        </w:rPr>
      </w:pPr>
    </w:p>
    <w:p w14:paraId="30955251" w14:textId="77777777" w:rsidR="00F879ED" w:rsidRPr="00855078" w:rsidRDefault="00CF1A8C" w:rsidP="00241653">
      <w:pPr>
        <w:spacing w:after="0" w:line="240" w:lineRule="auto"/>
        <w:ind w:firstLine="0"/>
        <w:rPr>
          <w:lang w:val="fr-FR"/>
        </w:rPr>
      </w:pPr>
      <w:r w:rsidRPr="00855078">
        <w:rPr>
          <w:lang w:val="fr-FR"/>
        </w:rPr>
        <w:t>Dans une étude comparative de méthodes (étude D008548), un haut degré de concordance (&gt;</w:t>
      </w:r>
      <w:r w:rsidR="006C5F9D" w:rsidRPr="00855078">
        <w:rPr>
          <w:lang w:val="fr-FR"/>
        </w:rPr>
        <w:t> </w:t>
      </w:r>
      <w:r w:rsidRPr="00855078">
        <w:rPr>
          <w:lang w:val="fr-FR"/>
        </w:rPr>
        <w:t>95</w:t>
      </w:r>
      <w:r w:rsidR="006C5F9D" w:rsidRPr="00855078">
        <w:rPr>
          <w:lang w:val="fr-FR"/>
        </w:rPr>
        <w:t> </w:t>
      </w:r>
      <w:r w:rsidRPr="00855078">
        <w:rPr>
          <w:lang w:val="fr-FR"/>
        </w:rPr>
        <w:t xml:space="preserve">%) a été observé entre les technologies SISH et FISH pour la détection de </w:t>
      </w:r>
      <w:r w:rsidR="009E0A0E">
        <w:rPr>
          <w:lang w:val="fr-FR"/>
        </w:rPr>
        <w:t>l’amplification du gène de HER2 </w:t>
      </w:r>
      <w:r w:rsidRPr="00855078">
        <w:rPr>
          <w:lang w:val="fr-FR"/>
        </w:rPr>
        <w:t>chez les patients atteints d’un cancer gastrique.</w:t>
      </w:r>
    </w:p>
    <w:p w14:paraId="6B83C3D1" w14:textId="77777777" w:rsidR="00FE72E9" w:rsidRPr="00855078" w:rsidRDefault="00FE72E9" w:rsidP="00241653">
      <w:pPr>
        <w:spacing w:after="0" w:line="240" w:lineRule="auto"/>
        <w:ind w:firstLine="0"/>
        <w:rPr>
          <w:lang w:val="fr-FR"/>
        </w:rPr>
      </w:pPr>
    </w:p>
    <w:p w14:paraId="38FC1353" w14:textId="77777777" w:rsidR="00F879ED" w:rsidRPr="00855078" w:rsidRDefault="00CF1A8C" w:rsidP="00241653">
      <w:pPr>
        <w:spacing w:after="0" w:line="240" w:lineRule="auto"/>
        <w:ind w:firstLine="0"/>
        <w:rPr>
          <w:lang w:val="fr-FR"/>
        </w:rPr>
      </w:pPr>
      <w:r w:rsidRPr="00855078">
        <w:rPr>
          <w:lang w:val="fr-FR"/>
        </w:rPr>
        <w:t xml:space="preserve">La surexpression de HER2 doit être détectée au moyen d’une méthode immunohistochimique (IHC) sur des fragments tumoraux fixés. L’amplification du gène de HER2 doit être détectée par hybridation </w:t>
      </w:r>
      <w:r w:rsidRPr="00855078">
        <w:rPr>
          <w:i/>
          <w:lang w:val="fr-FR"/>
        </w:rPr>
        <w:t>in situ</w:t>
      </w:r>
      <w:r w:rsidRPr="00855078">
        <w:rPr>
          <w:lang w:val="fr-FR"/>
        </w:rPr>
        <w:t>, en utilisant soit</w:t>
      </w:r>
      <w:r w:rsidR="00FE72E9" w:rsidRPr="00855078">
        <w:rPr>
          <w:lang w:val="fr-FR"/>
        </w:rPr>
        <w:t xml:space="preserve"> SISH,</w:t>
      </w:r>
      <w:r w:rsidRPr="00855078">
        <w:rPr>
          <w:lang w:val="fr-FR"/>
        </w:rPr>
        <w:t xml:space="preserve"> soit FISH sur des fragments tumoraux fixés.</w:t>
      </w:r>
    </w:p>
    <w:p w14:paraId="397E2E4B" w14:textId="77777777" w:rsidR="00F433F4" w:rsidRPr="00855078" w:rsidRDefault="00F433F4" w:rsidP="00241653">
      <w:pPr>
        <w:spacing w:after="0" w:line="240" w:lineRule="auto"/>
        <w:ind w:firstLine="0"/>
        <w:rPr>
          <w:lang w:val="fr-FR"/>
        </w:rPr>
      </w:pPr>
    </w:p>
    <w:p w14:paraId="38C2D69A" w14:textId="77777777" w:rsidR="00F879ED" w:rsidRPr="00855078" w:rsidRDefault="00CF1A8C" w:rsidP="00241653">
      <w:pPr>
        <w:spacing w:after="0" w:line="240" w:lineRule="auto"/>
        <w:ind w:firstLine="0"/>
        <w:rPr>
          <w:lang w:val="fr-FR"/>
        </w:rPr>
      </w:pPr>
      <w:r w:rsidRPr="00855078">
        <w:rPr>
          <w:lang w:val="fr-FR"/>
        </w:rPr>
        <w:t xml:space="preserve">La grille recommandée pour évaluer l'intensité de la coloration par immunohistochimie </w:t>
      </w:r>
      <w:r w:rsidR="00FE72E9" w:rsidRPr="00855078">
        <w:rPr>
          <w:lang w:val="fr-FR"/>
        </w:rPr>
        <w:t>est présentée dans le tableau 3</w:t>
      </w:r>
      <w:r w:rsidR="0054605D" w:rsidRPr="00855078">
        <w:rPr>
          <w:lang w:val="fr-FR"/>
        </w:rPr>
        <w:t xml:space="preserve"> </w:t>
      </w:r>
      <w:r w:rsidRPr="00855078">
        <w:rPr>
          <w:lang w:val="fr-FR"/>
        </w:rPr>
        <w:t>:</w:t>
      </w:r>
    </w:p>
    <w:p w14:paraId="25AFA63E" w14:textId="77777777" w:rsidR="00FE72E9" w:rsidRPr="00855078" w:rsidRDefault="00FE72E9" w:rsidP="00241653">
      <w:pPr>
        <w:spacing w:after="0" w:line="240" w:lineRule="auto"/>
        <w:ind w:firstLine="0"/>
        <w:rPr>
          <w:lang w:val="fr-FR"/>
        </w:rPr>
      </w:pPr>
    </w:p>
    <w:p w14:paraId="5E895943" w14:textId="77777777" w:rsidR="00F879ED" w:rsidRPr="00855078" w:rsidRDefault="00FE72E9" w:rsidP="00241653">
      <w:pPr>
        <w:keepNext/>
        <w:spacing w:after="0" w:line="240" w:lineRule="auto"/>
        <w:ind w:firstLine="0"/>
        <w:rPr>
          <w:b/>
          <w:lang w:val="fr-FR"/>
        </w:rPr>
      </w:pPr>
      <w:r w:rsidRPr="00855078">
        <w:rPr>
          <w:b/>
          <w:lang w:val="fr-FR"/>
        </w:rPr>
        <w:t>Tableau 3</w:t>
      </w:r>
      <w:r w:rsidR="00622987" w:rsidRPr="00855078">
        <w:rPr>
          <w:b/>
          <w:lang w:val="fr-FR"/>
        </w:rPr>
        <w:t>.</w:t>
      </w:r>
      <w:r w:rsidR="00CF1A8C" w:rsidRPr="00855078">
        <w:rPr>
          <w:b/>
          <w:lang w:val="fr-FR"/>
        </w:rPr>
        <w:t xml:space="preserve"> Grille recommandée pour évaluer l’intensité de la coloration par immunohistochimie dans le cancer gastrique</w:t>
      </w:r>
    </w:p>
    <w:p w14:paraId="563236C8" w14:textId="77777777" w:rsidR="00FE72E9" w:rsidRPr="00855078" w:rsidRDefault="00FE72E9" w:rsidP="00241653">
      <w:pPr>
        <w:keepNext/>
        <w:spacing w:after="0" w:line="240" w:lineRule="auto"/>
        <w:ind w:firstLine="0"/>
        <w:rPr>
          <w:b/>
          <w:lang w:val="fr-FR"/>
        </w:rPr>
      </w:pPr>
    </w:p>
    <w:tbl>
      <w:tblPr>
        <w:tblW w:w="49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70" w:type="dxa"/>
          <w:right w:w="50" w:type="dxa"/>
        </w:tblCellMar>
        <w:tblLook w:val="04A0" w:firstRow="1" w:lastRow="0" w:firstColumn="1" w:lastColumn="0" w:noHBand="0" w:noVBand="1"/>
      </w:tblPr>
      <w:tblGrid>
        <w:gridCol w:w="1077"/>
        <w:gridCol w:w="2904"/>
        <w:gridCol w:w="3206"/>
        <w:gridCol w:w="1962"/>
      </w:tblGrid>
      <w:tr w:rsidR="003F0B9D" w:rsidRPr="000B10C0" w14:paraId="0A544F97" w14:textId="77777777" w:rsidTr="00B02D63">
        <w:trPr>
          <w:trHeight w:val="20"/>
          <w:tblHeader/>
        </w:trPr>
        <w:tc>
          <w:tcPr>
            <w:tcW w:w="589" w:type="pct"/>
            <w:shd w:val="clear" w:color="auto" w:fill="auto"/>
          </w:tcPr>
          <w:p w14:paraId="5F6C6F85" w14:textId="77777777" w:rsidR="00F879ED" w:rsidRPr="004675AE" w:rsidRDefault="00CF1A8C" w:rsidP="004675AE">
            <w:pPr>
              <w:keepNext/>
              <w:spacing w:after="0" w:line="240" w:lineRule="auto"/>
              <w:ind w:firstLine="0"/>
              <w:rPr>
                <w:lang w:val="fr-FR"/>
              </w:rPr>
            </w:pPr>
            <w:r w:rsidRPr="004675AE">
              <w:rPr>
                <w:b/>
                <w:lang w:val="fr-FR"/>
              </w:rPr>
              <w:t>Score</w:t>
            </w:r>
          </w:p>
        </w:tc>
        <w:tc>
          <w:tcPr>
            <w:tcW w:w="1587" w:type="pct"/>
            <w:shd w:val="clear" w:color="auto" w:fill="auto"/>
          </w:tcPr>
          <w:p w14:paraId="5DFF2B7D" w14:textId="77777777" w:rsidR="00F879ED" w:rsidRPr="004675AE" w:rsidRDefault="00CF1A8C" w:rsidP="004675AE">
            <w:pPr>
              <w:spacing w:after="0" w:line="240" w:lineRule="auto"/>
              <w:ind w:firstLine="0"/>
              <w:rPr>
                <w:lang w:val="fr-FR"/>
              </w:rPr>
            </w:pPr>
            <w:r w:rsidRPr="004675AE">
              <w:rPr>
                <w:b/>
                <w:lang w:val="fr-FR"/>
              </w:rPr>
              <w:t>Coloration de l’échantillon chirurgical</w:t>
            </w:r>
          </w:p>
        </w:tc>
        <w:tc>
          <w:tcPr>
            <w:tcW w:w="1752" w:type="pct"/>
            <w:shd w:val="clear" w:color="auto" w:fill="auto"/>
          </w:tcPr>
          <w:p w14:paraId="21344303" w14:textId="77777777" w:rsidR="00F879ED" w:rsidRPr="004675AE" w:rsidRDefault="00CF1A8C" w:rsidP="004675AE">
            <w:pPr>
              <w:spacing w:after="0" w:line="240" w:lineRule="auto"/>
              <w:ind w:firstLine="0"/>
              <w:rPr>
                <w:lang w:val="fr-FR"/>
              </w:rPr>
            </w:pPr>
            <w:r w:rsidRPr="004675AE">
              <w:rPr>
                <w:b/>
                <w:lang w:val="fr-FR"/>
              </w:rPr>
              <w:t>Coloration de la biopsie</w:t>
            </w:r>
          </w:p>
        </w:tc>
        <w:tc>
          <w:tcPr>
            <w:tcW w:w="1072" w:type="pct"/>
            <w:shd w:val="clear" w:color="auto" w:fill="auto"/>
          </w:tcPr>
          <w:p w14:paraId="6CFB9371" w14:textId="77777777" w:rsidR="00F879ED" w:rsidRPr="004675AE" w:rsidRDefault="00CF1A8C" w:rsidP="004675AE">
            <w:pPr>
              <w:spacing w:after="0" w:line="240" w:lineRule="auto"/>
              <w:ind w:firstLine="0"/>
              <w:rPr>
                <w:lang w:val="fr-FR"/>
              </w:rPr>
            </w:pPr>
            <w:r w:rsidRPr="004675AE">
              <w:rPr>
                <w:b/>
                <w:lang w:val="fr-FR"/>
              </w:rPr>
              <w:t>Évaluation de la surexpression de HER2</w:t>
            </w:r>
          </w:p>
        </w:tc>
      </w:tr>
      <w:tr w:rsidR="003F0B9D" w:rsidRPr="00855078" w14:paraId="5FACD71D" w14:textId="77777777" w:rsidTr="00B02D63">
        <w:trPr>
          <w:trHeight w:val="20"/>
        </w:trPr>
        <w:tc>
          <w:tcPr>
            <w:tcW w:w="589" w:type="pct"/>
            <w:shd w:val="clear" w:color="auto" w:fill="auto"/>
            <w:vAlign w:val="center"/>
          </w:tcPr>
          <w:p w14:paraId="5F7DF8F2" w14:textId="77777777" w:rsidR="00F879ED" w:rsidRPr="004675AE" w:rsidRDefault="00CF1A8C" w:rsidP="004675AE">
            <w:pPr>
              <w:keepNext/>
              <w:spacing w:after="0" w:line="240" w:lineRule="auto"/>
              <w:ind w:firstLine="0"/>
              <w:rPr>
                <w:lang w:val="fr-FR"/>
              </w:rPr>
            </w:pPr>
            <w:r w:rsidRPr="004675AE">
              <w:rPr>
                <w:lang w:val="fr-FR"/>
              </w:rPr>
              <w:t>0</w:t>
            </w:r>
          </w:p>
        </w:tc>
        <w:tc>
          <w:tcPr>
            <w:tcW w:w="1587" w:type="pct"/>
            <w:shd w:val="clear" w:color="auto" w:fill="auto"/>
          </w:tcPr>
          <w:p w14:paraId="7EC43261" w14:textId="77777777" w:rsidR="00F879ED" w:rsidRPr="004675AE" w:rsidRDefault="00CF1A8C" w:rsidP="004675AE">
            <w:pPr>
              <w:keepNext/>
              <w:spacing w:after="0" w:line="240" w:lineRule="auto"/>
              <w:ind w:firstLine="0"/>
              <w:rPr>
                <w:lang w:val="fr-FR"/>
              </w:rPr>
            </w:pPr>
            <w:r w:rsidRPr="004675AE">
              <w:rPr>
                <w:lang w:val="fr-FR"/>
              </w:rPr>
              <w:t>Aucune coloration ou une coloration membranaire dans &lt; 10 % des cellules tumorales</w:t>
            </w:r>
          </w:p>
        </w:tc>
        <w:tc>
          <w:tcPr>
            <w:tcW w:w="1752" w:type="pct"/>
            <w:shd w:val="clear" w:color="auto" w:fill="auto"/>
          </w:tcPr>
          <w:p w14:paraId="47CDA49B" w14:textId="77777777" w:rsidR="00F879ED" w:rsidRPr="004675AE" w:rsidRDefault="00CF1A8C" w:rsidP="004675AE">
            <w:pPr>
              <w:keepNext/>
              <w:spacing w:after="0" w:line="240" w:lineRule="auto"/>
              <w:ind w:firstLine="0"/>
              <w:rPr>
                <w:lang w:val="fr-FR"/>
              </w:rPr>
            </w:pPr>
            <w:r w:rsidRPr="004675AE">
              <w:rPr>
                <w:lang w:val="fr-FR"/>
              </w:rPr>
              <w:t>Aucune coloration ou une coloration membranaire dans les cellules tumorales</w:t>
            </w:r>
          </w:p>
        </w:tc>
        <w:tc>
          <w:tcPr>
            <w:tcW w:w="1072" w:type="pct"/>
            <w:shd w:val="clear" w:color="auto" w:fill="auto"/>
          </w:tcPr>
          <w:p w14:paraId="3730A168" w14:textId="77777777" w:rsidR="00F879ED" w:rsidRPr="004675AE" w:rsidRDefault="00CF1A8C" w:rsidP="004675AE">
            <w:pPr>
              <w:keepNext/>
              <w:spacing w:after="0" w:line="240" w:lineRule="auto"/>
              <w:ind w:firstLine="0"/>
              <w:rPr>
                <w:lang w:val="fr-FR"/>
              </w:rPr>
            </w:pPr>
            <w:r w:rsidRPr="004675AE">
              <w:rPr>
                <w:lang w:val="fr-FR"/>
              </w:rPr>
              <w:t>Négative</w:t>
            </w:r>
          </w:p>
        </w:tc>
      </w:tr>
      <w:tr w:rsidR="003F0B9D" w:rsidRPr="00855078" w14:paraId="76A4C60D" w14:textId="77777777" w:rsidTr="00B02D63">
        <w:trPr>
          <w:trHeight w:val="20"/>
        </w:trPr>
        <w:tc>
          <w:tcPr>
            <w:tcW w:w="589" w:type="pct"/>
            <w:shd w:val="clear" w:color="auto" w:fill="auto"/>
            <w:vAlign w:val="center"/>
          </w:tcPr>
          <w:p w14:paraId="04C5668E" w14:textId="77777777" w:rsidR="00F879ED" w:rsidRPr="004675AE" w:rsidRDefault="00CF1A8C" w:rsidP="004675AE">
            <w:pPr>
              <w:keepNext/>
              <w:spacing w:after="0" w:line="240" w:lineRule="auto"/>
              <w:ind w:firstLine="0"/>
              <w:rPr>
                <w:lang w:val="fr-FR"/>
              </w:rPr>
            </w:pPr>
            <w:r w:rsidRPr="004675AE">
              <w:rPr>
                <w:lang w:val="fr-FR"/>
              </w:rPr>
              <w:t>1+</w:t>
            </w:r>
          </w:p>
        </w:tc>
        <w:tc>
          <w:tcPr>
            <w:tcW w:w="1587" w:type="pct"/>
            <w:shd w:val="clear" w:color="auto" w:fill="auto"/>
          </w:tcPr>
          <w:p w14:paraId="23FC0218" w14:textId="77777777" w:rsidR="00F879ED" w:rsidRPr="004675AE" w:rsidRDefault="00CF1A8C" w:rsidP="004675AE">
            <w:pPr>
              <w:spacing w:after="0" w:line="240" w:lineRule="auto"/>
              <w:ind w:firstLine="0"/>
              <w:rPr>
                <w:lang w:val="fr-FR"/>
              </w:rPr>
            </w:pPr>
            <w:r w:rsidRPr="004675AE">
              <w:rPr>
                <w:lang w:val="fr-FR"/>
              </w:rPr>
              <w:t>Coloration membranaire faible/à peine perceptible dan</w:t>
            </w:r>
            <w:r w:rsidR="00FE72E9" w:rsidRPr="004675AE">
              <w:rPr>
                <w:lang w:val="fr-FR"/>
              </w:rPr>
              <w:t>s ≥ 10 % des cellules tumorales</w:t>
            </w:r>
            <w:r w:rsidR="00F4703A" w:rsidRPr="004675AE">
              <w:rPr>
                <w:lang w:val="fr-FR"/>
              </w:rPr>
              <w:t xml:space="preserve"> </w:t>
            </w:r>
            <w:r w:rsidRPr="004675AE">
              <w:rPr>
                <w:lang w:val="fr-FR"/>
              </w:rPr>
              <w:t>; les cellules ne sont colorées que dans une partie de leur membrane</w:t>
            </w:r>
          </w:p>
        </w:tc>
        <w:tc>
          <w:tcPr>
            <w:tcW w:w="1752" w:type="pct"/>
            <w:shd w:val="clear" w:color="auto" w:fill="auto"/>
          </w:tcPr>
          <w:p w14:paraId="15E92884" w14:textId="77777777" w:rsidR="00F879ED" w:rsidRPr="004675AE" w:rsidRDefault="00CF1A8C" w:rsidP="004675AE">
            <w:pPr>
              <w:spacing w:after="0" w:line="240" w:lineRule="auto"/>
              <w:ind w:firstLine="0"/>
              <w:rPr>
                <w:lang w:val="fr-FR"/>
              </w:rPr>
            </w:pPr>
            <w:r w:rsidRPr="004675AE">
              <w:rPr>
                <w:lang w:val="fr-FR"/>
              </w:rPr>
              <w:t>Amas de cellules tumorales avec une coloration membranaire faible / ou à peine perceptible indépendamment du pourcentage de cellules tumorales colorées</w:t>
            </w:r>
          </w:p>
        </w:tc>
        <w:tc>
          <w:tcPr>
            <w:tcW w:w="1072" w:type="pct"/>
            <w:shd w:val="clear" w:color="auto" w:fill="auto"/>
          </w:tcPr>
          <w:p w14:paraId="2CC4029B" w14:textId="77777777" w:rsidR="00F879ED" w:rsidRPr="004675AE" w:rsidRDefault="00CF1A8C" w:rsidP="004675AE">
            <w:pPr>
              <w:spacing w:after="0" w:line="240" w:lineRule="auto"/>
              <w:ind w:firstLine="0"/>
              <w:rPr>
                <w:lang w:val="fr-FR"/>
              </w:rPr>
            </w:pPr>
            <w:r w:rsidRPr="004675AE">
              <w:rPr>
                <w:lang w:val="fr-FR"/>
              </w:rPr>
              <w:t>Négative</w:t>
            </w:r>
          </w:p>
        </w:tc>
      </w:tr>
      <w:tr w:rsidR="003F0B9D" w:rsidRPr="00855078" w14:paraId="7A9B1CB1" w14:textId="77777777" w:rsidTr="00B02D63">
        <w:trPr>
          <w:trHeight w:val="20"/>
        </w:trPr>
        <w:tc>
          <w:tcPr>
            <w:tcW w:w="589" w:type="pct"/>
            <w:shd w:val="clear" w:color="auto" w:fill="auto"/>
            <w:vAlign w:val="center"/>
          </w:tcPr>
          <w:p w14:paraId="2A4EE772" w14:textId="77777777" w:rsidR="00F879ED" w:rsidRPr="004675AE" w:rsidRDefault="00CF1A8C" w:rsidP="004675AE">
            <w:pPr>
              <w:spacing w:after="0" w:line="240" w:lineRule="auto"/>
              <w:ind w:firstLine="0"/>
              <w:rPr>
                <w:lang w:val="fr-FR"/>
              </w:rPr>
            </w:pPr>
            <w:r w:rsidRPr="004675AE">
              <w:rPr>
                <w:lang w:val="fr-FR"/>
              </w:rPr>
              <w:t>2+</w:t>
            </w:r>
          </w:p>
        </w:tc>
        <w:tc>
          <w:tcPr>
            <w:tcW w:w="1587" w:type="pct"/>
            <w:shd w:val="clear" w:color="auto" w:fill="auto"/>
          </w:tcPr>
          <w:p w14:paraId="3011CAAB" w14:textId="77777777" w:rsidR="00F879ED" w:rsidRPr="004675AE" w:rsidRDefault="00CF1A8C" w:rsidP="004675AE">
            <w:pPr>
              <w:spacing w:after="0" w:line="240" w:lineRule="auto"/>
              <w:ind w:firstLine="0"/>
              <w:rPr>
                <w:lang w:val="fr-FR"/>
              </w:rPr>
            </w:pPr>
            <w:r w:rsidRPr="004675AE">
              <w:rPr>
                <w:lang w:val="fr-FR"/>
              </w:rPr>
              <w:t>Coloration membranaire complète, basolatérale ou latérale faible à modérée dans ≥</w:t>
            </w:r>
            <w:r w:rsidR="002D7096" w:rsidRPr="004675AE">
              <w:rPr>
                <w:lang w:val="fr-FR"/>
              </w:rPr>
              <w:t xml:space="preserve"> </w:t>
            </w:r>
            <w:r w:rsidRPr="004675AE">
              <w:rPr>
                <w:lang w:val="fr-FR"/>
              </w:rPr>
              <w:t>10 % des cellules tumorales</w:t>
            </w:r>
          </w:p>
        </w:tc>
        <w:tc>
          <w:tcPr>
            <w:tcW w:w="1752" w:type="pct"/>
            <w:shd w:val="clear" w:color="auto" w:fill="auto"/>
          </w:tcPr>
          <w:p w14:paraId="3598DC30" w14:textId="77777777" w:rsidR="00F879ED" w:rsidRPr="004675AE" w:rsidRDefault="00CF1A8C" w:rsidP="004675AE">
            <w:pPr>
              <w:spacing w:after="0" w:line="240" w:lineRule="auto"/>
              <w:ind w:firstLine="0"/>
              <w:rPr>
                <w:lang w:val="fr-FR"/>
              </w:rPr>
            </w:pPr>
            <w:r w:rsidRPr="004675AE">
              <w:rPr>
                <w:lang w:val="fr-FR"/>
              </w:rPr>
              <w:t xml:space="preserve">Amas de cellules tumorales avec une coloration membranaire faible à modérée, basolatérale ou latérale complète, indépendamment du pourcentage de cellules tumorales colorées </w:t>
            </w:r>
          </w:p>
        </w:tc>
        <w:tc>
          <w:tcPr>
            <w:tcW w:w="1072" w:type="pct"/>
            <w:shd w:val="clear" w:color="auto" w:fill="auto"/>
          </w:tcPr>
          <w:p w14:paraId="4443DDA7" w14:textId="77777777" w:rsidR="00F879ED" w:rsidRPr="004675AE" w:rsidRDefault="00CF1A8C" w:rsidP="004675AE">
            <w:pPr>
              <w:spacing w:after="0" w:line="240" w:lineRule="auto"/>
              <w:ind w:firstLine="0"/>
              <w:rPr>
                <w:lang w:val="fr-FR"/>
              </w:rPr>
            </w:pPr>
            <w:r w:rsidRPr="004675AE">
              <w:rPr>
                <w:lang w:val="fr-FR"/>
              </w:rPr>
              <w:t xml:space="preserve">Équivoque </w:t>
            </w:r>
          </w:p>
        </w:tc>
      </w:tr>
      <w:tr w:rsidR="003F0B9D" w:rsidRPr="00855078" w14:paraId="30D687ED" w14:textId="77777777" w:rsidTr="00B02D63">
        <w:trPr>
          <w:trHeight w:val="20"/>
        </w:trPr>
        <w:tc>
          <w:tcPr>
            <w:tcW w:w="589" w:type="pct"/>
            <w:shd w:val="clear" w:color="auto" w:fill="auto"/>
            <w:vAlign w:val="center"/>
          </w:tcPr>
          <w:p w14:paraId="2BA8A804" w14:textId="77777777" w:rsidR="00F879ED" w:rsidRPr="004675AE" w:rsidRDefault="00CF1A8C" w:rsidP="004675AE">
            <w:pPr>
              <w:spacing w:after="0" w:line="240" w:lineRule="auto"/>
              <w:ind w:firstLine="0"/>
              <w:rPr>
                <w:lang w:val="fr-FR"/>
              </w:rPr>
            </w:pPr>
            <w:r w:rsidRPr="004675AE">
              <w:rPr>
                <w:lang w:val="fr-FR"/>
              </w:rPr>
              <w:t>3+</w:t>
            </w:r>
          </w:p>
        </w:tc>
        <w:tc>
          <w:tcPr>
            <w:tcW w:w="1587" w:type="pct"/>
            <w:shd w:val="clear" w:color="auto" w:fill="auto"/>
          </w:tcPr>
          <w:p w14:paraId="004262B8" w14:textId="77777777" w:rsidR="00F879ED" w:rsidRPr="004675AE" w:rsidRDefault="00CF1A8C" w:rsidP="004675AE">
            <w:pPr>
              <w:spacing w:after="0" w:line="240" w:lineRule="auto"/>
              <w:ind w:firstLine="0"/>
              <w:rPr>
                <w:lang w:val="fr-FR"/>
              </w:rPr>
            </w:pPr>
            <w:r w:rsidRPr="004675AE">
              <w:rPr>
                <w:lang w:val="fr-FR"/>
              </w:rPr>
              <w:t>Forte coloration membranaire complète, basolatérale ou latérale dans ≥</w:t>
            </w:r>
            <w:r w:rsidR="002D7096" w:rsidRPr="004675AE">
              <w:rPr>
                <w:lang w:val="fr-FR"/>
              </w:rPr>
              <w:t xml:space="preserve"> </w:t>
            </w:r>
            <w:r w:rsidRPr="004675AE">
              <w:rPr>
                <w:lang w:val="fr-FR"/>
              </w:rPr>
              <w:t>10 % des cellules tumorales</w:t>
            </w:r>
          </w:p>
        </w:tc>
        <w:tc>
          <w:tcPr>
            <w:tcW w:w="1752" w:type="pct"/>
            <w:shd w:val="clear" w:color="auto" w:fill="auto"/>
          </w:tcPr>
          <w:p w14:paraId="0DD1E857" w14:textId="77777777" w:rsidR="00F879ED" w:rsidRPr="004675AE" w:rsidRDefault="00CF1A8C" w:rsidP="004675AE">
            <w:pPr>
              <w:spacing w:after="0" w:line="240" w:lineRule="auto"/>
              <w:ind w:firstLine="0"/>
              <w:rPr>
                <w:lang w:val="fr-FR"/>
              </w:rPr>
            </w:pPr>
            <w:r w:rsidRPr="004675AE">
              <w:rPr>
                <w:lang w:val="fr-FR"/>
              </w:rPr>
              <w:t xml:space="preserve">Amas de cellules tumorales avec une coloration membranaire forte, basolatérale ou latérale complète, indépendamment du pourcentage de cellules tumorales colorées </w:t>
            </w:r>
          </w:p>
        </w:tc>
        <w:tc>
          <w:tcPr>
            <w:tcW w:w="1072" w:type="pct"/>
            <w:shd w:val="clear" w:color="auto" w:fill="auto"/>
          </w:tcPr>
          <w:p w14:paraId="48CB0DA0" w14:textId="77777777" w:rsidR="00F879ED" w:rsidRPr="004675AE" w:rsidRDefault="00CF1A8C" w:rsidP="004675AE">
            <w:pPr>
              <w:spacing w:after="0" w:line="240" w:lineRule="auto"/>
              <w:ind w:firstLine="0"/>
              <w:rPr>
                <w:lang w:val="fr-FR"/>
              </w:rPr>
            </w:pPr>
            <w:r w:rsidRPr="004675AE">
              <w:rPr>
                <w:lang w:val="fr-FR"/>
              </w:rPr>
              <w:t>Positive</w:t>
            </w:r>
          </w:p>
        </w:tc>
      </w:tr>
    </w:tbl>
    <w:p w14:paraId="3129621F" w14:textId="77777777" w:rsidR="00FE72E9" w:rsidRPr="00855078" w:rsidRDefault="00FE72E9" w:rsidP="005E482F">
      <w:pPr>
        <w:spacing w:after="0" w:line="240" w:lineRule="auto"/>
        <w:ind w:firstLine="0"/>
        <w:rPr>
          <w:lang w:val="fr-FR"/>
        </w:rPr>
      </w:pPr>
    </w:p>
    <w:p w14:paraId="1BA5FCA1" w14:textId="77777777" w:rsidR="00A871F1" w:rsidRPr="00855078" w:rsidRDefault="00CF1A8C" w:rsidP="005E482F">
      <w:pPr>
        <w:spacing w:after="0" w:line="240" w:lineRule="auto"/>
        <w:ind w:firstLine="0"/>
        <w:rPr>
          <w:lang w:val="fr-FR"/>
        </w:rPr>
      </w:pPr>
      <w:r w:rsidRPr="00855078">
        <w:rPr>
          <w:lang w:val="fr-FR"/>
        </w:rPr>
        <w:t>En règle générale, la SISH ou la FISH est considérée comme positive si le rapport entre le nombre de copies du gène HER2 par cellule tumorale et le nombre de copies du chromosome 17 est supérieur ou égal à 2.</w:t>
      </w:r>
    </w:p>
    <w:p w14:paraId="49D97D43" w14:textId="77777777" w:rsidR="00FE72E9" w:rsidRPr="00855078" w:rsidRDefault="00FE72E9" w:rsidP="005E482F">
      <w:pPr>
        <w:spacing w:after="0" w:line="240" w:lineRule="auto"/>
        <w:ind w:firstLine="0"/>
        <w:rPr>
          <w:lang w:val="fr-FR"/>
        </w:rPr>
      </w:pPr>
    </w:p>
    <w:p w14:paraId="37A745D6" w14:textId="77777777" w:rsidR="00F879ED" w:rsidRPr="00855078" w:rsidRDefault="00CF1A8C" w:rsidP="00241653">
      <w:pPr>
        <w:pStyle w:val="Heading2"/>
        <w:spacing w:after="0" w:line="240" w:lineRule="auto"/>
        <w:ind w:left="0" w:firstLine="0"/>
        <w:rPr>
          <w:lang w:val="fr-FR"/>
        </w:rPr>
      </w:pPr>
      <w:r w:rsidRPr="00855078">
        <w:rPr>
          <w:lang w:val="fr-FR"/>
        </w:rPr>
        <w:t xml:space="preserve">Efficacité et </w:t>
      </w:r>
      <w:r w:rsidR="00B3669B">
        <w:rPr>
          <w:lang w:val="fr-FR"/>
        </w:rPr>
        <w:t>sécurité</w:t>
      </w:r>
      <w:r w:rsidR="00B3669B" w:rsidRPr="00855078">
        <w:rPr>
          <w:lang w:val="fr-FR"/>
        </w:rPr>
        <w:t xml:space="preserve"> </w:t>
      </w:r>
      <w:r w:rsidR="00745F6E" w:rsidRPr="00855078">
        <w:rPr>
          <w:lang w:val="fr-FR"/>
        </w:rPr>
        <w:t>c</w:t>
      </w:r>
      <w:r w:rsidR="00FE72E9" w:rsidRPr="00855078">
        <w:rPr>
          <w:lang w:val="fr-FR"/>
        </w:rPr>
        <w:t>linique</w:t>
      </w:r>
      <w:r w:rsidR="008C63F0">
        <w:rPr>
          <w:lang w:val="fr-FR"/>
        </w:rPr>
        <w:t>s</w:t>
      </w:r>
    </w:p>
    <w:p w14:paraId="272EFC0F" w14:textId="77777777" w:rsidR="00FE72E9" w:rsidRPr="00855078" w:rsidRDefault="00FE72E9" w:rsidP="00241653">
      <w:pPr>
        <w:keepNext/>
        <w:spacing w:after="0" w:line="240" w:lineRule="auto"/>
        <w:ind w:firstLine="0"/>
        <w:rPr>
          <w:lang w:val="fr-FR"/>
        </w:rPr>
      </w:pPr>
    </w:p>
    <w:p w14:paraId="508892B5" w14:textId="77777777" w:rsidR="00F879ED" w:rsidRPr="00855078" w:rsidRDefault="00CF1A8C" w:rsidP="00241653">
      <w:pPr>
        <w:pStyle w:val="Heading3"/>
        <w:keepLines w:val="0"/>
        <w:spacing w:after="0" w:line="240" w:lineRule="auto"/>
        <w:ind w:left="0" w:firstLine="0"/>
        <w:rPr>
          <w:u w:val="single" w:color="000000"/>
          <w:lang w:val="fr-FR"/>
        </w:rPr>
      </w:pPr>
      <w:r w:rsidRPr="00855078">
        <w:rPr>
          <w:u w:val="single" w:color="000000"/>
          <w:lang w:val="fr-FR"/>
        </w:rPr>
        <w:t>Cancer du sein métastatique</w:t>
      </w:r>
    </w:p>
    <w:p w14:paraId="2270F9A1" w14:textId="77777777" w:rsidR="00FE72E9" w:rsidRPr="00855078" w:rsidRDefault="00FE72E9" w:rsidP="00241653">
      <w:pPr>
        <w:keepNext/>
        <w:spacing w:after="0" w:line="240" w:lineRule="auto"/>
        <w:ind w:firstLine="0"/>
        <w:rPr>
          <w:lang w:val="fr-FR"/>
        </w:rPr>
      </w:pPr>
    </w:p>
    <w:p w14:paraId="63256117" w14:textId="77777777" w:rsidR="00A871F1" w:rsidRPr="00855078" w:rsidRDefault="00CF1A8C" w:rsidP="00241653">
      <w:pPr>
        <w:spacing w:after="0" w:line="240" w:lineRule="auto"/>
        <w:ind w:firstLine="0"/>
        <w:rPr>
          <w:lang w:val="fr-FR"/>
        </w:rPr>
      </w:pPr>
      <w:r w:rsidRPr="00855078">
        <w:rPr>
          <w:lang w:val="fr-FR"/>
        </w:rPr>
        <w:t xml:space="preserve">Dans les études cliniques, </w:t>
      </w:r>
      <w:r w:rsidR="00FE4593">
        <w:rPr>
          <w:lang w:val="fr-FR"/>
        </w:rPr>
        <w:t>le trastuzumab</w:t>
      </w:r>
      <w:r w:rsidRPr="00855078">
        <w:rPr>
          <w:lang w:val="fr-FR"/>
        </w:rPr>
        <w:t xml:space="preserve"> a été utilisé en monothérapie chez des patients atteints d’un cancer du sein métastatique dont les tumeurs surexprimaient HER2, et après échec d'un ou plusieurs protocoles de chimiothérapie pour leur cancer métastatique (</w:t>
      </w:r>
      <w:r w:rsidR="00FE4593">
        <w:rPr>
          <w:lang w:val="fr-FR"/>
        </w:rPr>
        <w:t>trastuzumab</w:t>
      </w:r>
      <w:r w:rsidRPr="00855078">
        <w:rPr>
          <w:lang w:val="fr-FR"/>
        </w:rPr>
        <w:t xml:space="preserve"> seul).</w:t>
      </w:r>
    </w:p>
    <w:p w14:paraId="2C0A93C3" w14:textId="77777777" w:rsidR="00FE72E9" w:rsidRPr="00855078" w:rsidRDefault="00FE72E9" w:rsidP="00241653">
      <w:pPr>
        <w:spacing w:after="0" w:line="240" w:lineRule="auto"/>
        <w:ind w:firstLine="0"/>
        <w:rPr>
          <w:lang w:val="fr-FR"/>
        </w:rPr>
      </w:pPr>
    </w:p>
    <w:p w14:paraId="2CD3629A" w14:textId="77777777" w:rsidR="00A871F1" w:rsidRPr="00855078" w:rsidRDefault="00FE4593" w:rsidP="00241653">
      <w:pPr>
        <w:spacing w:after="0" w:line="240" w:lineRule="auto"/>
        <w:ind w:firstLine="0"/>
        <w:rPr>
          <w:lang w:val="fr-FR"/>
        </w:rPr>
      </w:pPr>
      <w:r>
        <w:rPr>
          <w:lang w:val="fr-FR"/>
        </w:rPr>
        <w:t>Le trastuzumab</w:t>
      </w:r>
      <w:r w:rsidR="00CF1A8C" w:rsidRPr="00855078">
        <w:rPr>
          <w:lang w:val="fr-FR"/>
        </w:rPr>
        <w:t xml:space="preserve"> a également été utilisé en association avec le paclitaxel ou le </w:t>
      </w:r>
      <w:proofErr w:type="spellStart"/>
      <w:r w:rsidR="00CF1A8C" w:rsidRPr="00855078">
        <w:rPr>
          <w:lang w:val="fr-FR"/>
        </w:rPr>
        <w:t>docétaxel</w:t>
      </w:r>
      <w:proofErr w:type="spellEnd"/>
      <w:r w:rsidR="00CF1A8C" w:rsidRPr="00855078">
        <w:rPr>
          <w:lang w:val="fr-FR"/>
        </w:rPr>
        <w:t xml:space="preserve"> chez les patients n’ayant jamais reçu de chimiothérapie pour leur cancer métastatique. Les patients ayant précédemment reçu une chimiothérapie adjuvante à base d’anthracyclines ont été </w:t>
      </w:r>
      <w:r w:rsidR="007E0C6E" w:rsidRPr="00855078">
        <w:rPr>
          <w:lang w:val="fr-FR"/>
        </w:rPr>
        <w:t>traités avec le paclitaxel (175 </w:t>
      </w:r>
      <w:r w:rsidR="00CF1A8C" w:rsidRPr="00855078">
        <w:rPr>
          <w:lang w:val="fr-FR"/>
        </w:rPr>
        <w:t>mg/m</w:t>
      </w:r>
      <w:r w:rsidR="00CF1A8C" w:rsidRPr="00855078">
        <w:rPr>
          <w:vertAlign w:val="superscript"/>
          <w:lang w:val="fr-FR"/>
        </w:rPr>
        <w:t>2</w:t>
      </w:r>
      <w:r w:rsidR="00CF1A8C" w:rsidRPr="00855078">
        <w:rPr>
          <w:lang w:val="fr-FR"/>
        </w:rPr>
        <w:t xml:space="preserve"> par perfusion pendant 3 heures), avec ou sans </w:t>
      </w:r>
      <w:r>
        <w:rPr>
          <w:lang w:val="fr-FR"/>
        </w:rPr>
        <w:t>trastuzumab</w:t>
      </w:r>
      <w:r w:rsidR="00CF1A8C" w:rsidRPr="00855078">
        <w:rPr>
          <w:lang w:val="fr-FR"/>
        </w:rPr>
        <w:t>. Dans l'étu</w:t>
      </w:r>
      <w:r w:rsidR="007E0C6E" w:rsidRPr="00855078">
        <w:rPr>
          <w:lang w:val="fr-FR"/>
        </w:rPr>
        <w:t xml:space="preserve">de pivot avec le </w:t>
      </w:r>
      <w:proofErr w:type="spellStart"/>
      <w:r w:rsidR="007E0C6E" w:rsidRPr="00855078">
        <w:rPr>
          <w:lang w:val="fr-FR"/>
        </w:rPr>
        <w:t>docétaxel</w:t>
      </w:r>
      <w:proofErr w:type="spellEnd"/>
      <w:r w:rsidR="007E0C6E" w:rsidRPr="00855078">
        <w:rPr>
          <w:lang w:val="fr-FR"/>
        </w:rPr>
        <w:t xml:space="preserve"> (100 </w:t>
      </w:r>
      <w:r w:rsidR="00A85228" w:rsidRPr="00855078">
        <w:rPr>
          <w:lang w:val="fr-FR"/>
        </w:rPr>
        <w:t>mg/m</w:t>
      </w:r>
      <w:r w:rsidR="00A85228" w:rsidRPr="00855078">
        <w:rPr>
          <w:vertAlign w:val="superscript"/>
          <w:lang w:val="fr-FR"/>
        </w:rPr>
        <w:t>2</w:t>
      </w:r>
      <w:r w:rsidR="00CF1A8C" w:rsidRPr="00855078">
        <w:rPr>
          <w:lang w:val="fr-FR"/>
        </w:rPr>
        <w:t xml:space="preserve"> en perfusion pendant 1 heu</w:t>
      </w:r>
      <w:r w:rsidR="006C5F9D" w:rsidRPr="00855078">
        <w:rPr>
          <w:lang w:val="fr-FR"/>
        </w:rPr>
        <w:t xml:space="preserve">re), avec ou sans </w:t>
      </w:r>
      <w:r>
        <w:rPr>
          <w:lang w:val="fr-FR"/>
        </w:rPr>
        <w:t>trastuzumab</w:t>
      </w:r>
      <w:r w:rsidR="006C5F9D" w:rsidRPr="00855078">
        <w:rPr>
          <w:lang w:val="fr-FR"/>
        </w:rPr>
        <w:t>, 60 </w:t>
      </w:r>
      <w:r w:rsidR="00CF1A8C" w:rsidRPr="00855078">
        <w:rPr>
          <w:lang w:val="fr-FR"/>
        </w:rPr>
        <w:t xml:space="preserve">% des patients avaient précédemment reçu une chimiothérapie adjuvante à base d'anthracyclines. Les patients ont été traités par </w:t>
      </w:r>
      <w:r>
        <w:rPr>
          <w:lang w:val="fr-FR"/>
        </w:rPr>
        <w:t>trastuzumab</w:t>
      </w:r>
      <w:r w:rsidR="00CF1A8C" w:rsidRPr="00855078">
        <w:rPr>
          <w:lang w:val="fr-FR"/>
        </w:rPr>
        <w:t xml:space="preserve"> jusqu’à progression de la maladie.</w:t>
      </w:r>
    </w:p>
    <w:p w14:paraId="447A81B7" w14:textId="77777777" w:rsidR="00FE72E9" w:rsidRPr="00855078" w:rsidRDefault="00FE72E9" w:rsidP="00241653">
      <w:pPr>
        <w:spacing w:after="0" w:line="240" w:lineRule="auto"/>
        <w:ind w:firstLine="0"/>
        <w:rPr>
          <w:lang w:val="fr-FR"/>
        </w:rPr>
      </w:pPr>
    </w:p>
    <w:p w14:paraId="2ACF262B" w14:textId="77777777" w:rsidR="00F879ED" w:rsidRPr="00855078" w:rsidRDefault="00CF1A8C" w:rsidP="00241653">
      <w:pPr>
        <w:spacing w:after="0" w:line="240" w:lineRule="auto"/>
        <w:ind w:firstLine="0"/>
        <w:rPr>
          <w:lang w:val="fr-FR"/>
        </w:rPr>
      </w:pPr>
      <w:r w:rsidRPr="00855078">
        <w:rPr>
          <w:lang w:val="fr-FR"/>
        </w:rPr>
        <w:t xml:space="preserve">L'efficacité </w:t>
      </w:r>
      <w:r w:rsidR="00FE4593" w:rsidRPr="00855078">
        <w:rPr>
          <w:lang w:val="fr-FR"/>
        </w:rPr>
        <w:t>d</w:t>
      </w:r>
      <w:r w:rsidR="00FE4593">
        <w:rPr>
          <w:lang w:val="fr-FR"/>
        </w:rPr>
        <w:t>u</w:t>
      </w:r>
      <w:r w:rsidR="00FE4593" w:rsidRPr="00855078">
        <w:rPr>
          <w:lang w:val="fr-FR"/>
        </w:rPr>
        <w:t xml:space="preserve"> </w:t>
      </w:r>
      <w:r w:rsidR="00FE4593">
        <w:rPr>
          <w:lang w:val="fr-FR"/>
        </w:rPr>
        <w:t>trastuzumab</w:t>
      </w:r>
      <w:r w:rsidRPr="00855078">
        <w:rPr>
          <w:lang w:val="fr-FR"/>
        </w:rPr>
        <w:t xml:space="preserve"> en association avec le paclitaxel chez les patients n'ayant pas reçu des anthracyclines en adjuvant n'a pas été étudiée. Toutefois, l'association </w:t>
      </w:r>
      <w:r w:rsidR="00FE4593">
        <w:rPr>
          <w:lang w:val="fr-FR"/>
        </w:rPr>
        <w:t>trastuzumab</w:t>
      </w:r>
      <w:r w:rsidRPr="00855078">
        <w:rPr>
          <w:lang w:val="fr-FR"/>
        </w:rPr>
        <w:t xml:space="preserve"> plus </w:t>
      </w:r>
      <w:proofErr w:type="spellStart"/>
      <w:r w:rsidRPr="00855078">
        <w:rPr>
          <w:lang w:val="fr-FR"/>
        </w:rPr>
        <w:t>docétaxel</w:t>
      </w:r>
      <w:proofErr w:type="spellEnd"/>
      <w:r w:rsidRPr="00855078">
        <w:rPr>
          <w:lang w:val="fr-FR"/>
        </w:rPr>
        <w:t xml:space="preserve"> a été efficace chez les patients, qu'ils aient préalablement reçu ou non un traitement adjuvant par anthracyclines.</w:t>
      </w:r>
    </w:p>
    <w:p w14:paraId="67F80D8B" w14:textId="77777777" w:rsidR="00FE72E9" w:rsidRPr="00855078" w:rsidRDefault="00FE72E9" w:rsidP="00241653">
      <w:pPr>
        <w:spacing w:after="0" w:line="240" w:lineRule="auto"/>
        <w:ind w:firstLine="0"/>
        <w:rPr>
          <w:lang w:val="fr-FR"/>
        </w:rPr>
      </w:pPr>
    </w:p>
    <w:p w14:paraId="322C8A1A" w14:textId="467EC490" w:rsidR="00F879ED" w:rsidRPr="00855078" w:rsidRDefault="00CF1A8C" w:rsidP="00475D76">
      <w:pPr>
        <w:spacing w:after="0" w:line="240" w:lineRule="auto"/>
        <w:ind w:firstLine="0"/>
        <w:rPr>
          <w:lang w:val="fr-FR"/>
        </w:rPr>
      </w:pPr>
      <w:r w:rsidRPr="00855078">
        <w:rPr>
          <w:lang w:val="fr-FR"/>
        </w:rPr>
        <w:t xml:space="preserve">La méthode d'évaluation de la surexpression de HER2 pour déterminer l'éligibilité des patients dans les </w:t>
      </w:r>
      <w:r w:rsidR="008D6FEF">
        <w:rPr>
          <w:lang w:val="fr-FR"/>
        </w:rPr>
        <w:t>étude</w:t>
      </w:r>
      <w:r w:rsidRPr="00855078">
        <w:rPr>
          <w:lang w:val="fr-FR"/>
        </w:rPr>
        <w:t>s cliniques pivot</w:t>
      </w:r>
      <w:r w:rsidR="00214C9B">
        <w:rPr>
          <w:lang w:val="fr-FR"/>
        </w:rPr>
        <w:t>s</w:t>
      </w:r>
      <w:r w:rsidRPr="00855078">
        <w:rPr>
          <w:lang w:val="fr-FR"/>
        </w:rPr>
        <w:t xml:space="preserve"> de </w:t>
      </w:r>
      <w:r w:rsidR="00FE4593">
        <w:rPr>
          <w:lang w:val="fr-FR"/>
        </w:rPr>
        <w:t>trastuzumab</w:t>
      </w:r>
      <w:r w:rsidRPr="00855078">
        <w:rPr>
          <w:lang w:val="fr-FR"/>
        </w:rPr>
        <w:t xml:space="preserve"> en monothérapie et de </w:t>
      </w:r>
      <w:r w:rsidR="00FE4593">
        <w:rPr>
          <w:lang w:val="fr-FR"/>
        </w:rPr>
        <w:t>trastuzumab</w:t>
      </w:r>
      <w:r w:rsidRPr="00855078">
        <w:rPr>
          <w:lang w:val="fr-FR"/>
        </w:rPr>
        <w:t xml:space="preserve"> plus paclitaxel était l'immunohistochimie sur du matériel fixé provenant de biopsies tissulaires utilisant des anticorps monoclonaux murins CB11 et 4D5. Le formol ou le Bouin ont été utilisés comme fixateur des tissus. Pour les </w:t>
      </w:r>
      <w:r w:rsidR="00FD23FC">
        <w:rPr>
          <w:lang w:val="fr-FR"/>
        </w:rPr>
        <w:t>étude</w:t>
      </w:r>
      <w:r w:rsidRPr="00855078">
        <w:rPr>
          <w:lang w:val="fr-FR"/>
        </w:rPr>
        <w:t>s cliniques, cette technique a été conduite dans un laboratoire central utilisant une échelle de 0 à 3+. Les patients cotés 2+ ou 3+ ont été inclus, tandis que les 0 ou 1+ ont été exclus. Plus de 70</w:t>
      </w:r>
      <w:r w:rsidR="006C5F9D" w:rsidRPr="00855078">
        <w:rPr>
          <w:lang w:val="fr-FR"/>
        </w:rPr>
        <w:t> </w:t>
      </w:r>
      <w:r w:rsidRPr="00855078">
        <w:rPr>
          <w:lang w:val="fr-FR"/>
        </w:rPr>
        <w:t>% des patients inclus présentaient une surexpression cotée 3+. Les données suggèrent que les bénéfices ont été supérieurs parmi les patients présentant les niveaux les plus élevés de surexpression de HER2 (3+).</w:t>
      </w:r>
    </w:p>
    <w:p w14:paraId="71BAE3E7" w14:textId="77777777" w:rsidR="00FE72E9" w:rsidRPr="00855078" w:rsidRDefault="00FE72E9" w:rsidP="00475D76">
      <w:pPr>
        <w:spacing w:after="0" w:line="240" w:lineRule="auto"/>
        <w:ind w:firstLine="0"/>
        <w:rPr>
          <w:lang w:val="fr-FR"/>
        </w:rPr>
      </w:pPr>
    </w:p>
    <w:p w14:paraId="29C61AAB" w14:textId="08479FFB" w:rsidR="00F879ED" w:rsidRPr="00855078" w:rsidRDefault="00CF1A8C" w:rsidP="00241653">
      <w:pPr>
        <w:spacing w:after="0" w:line="240" w:lineRule="auto"/>
        <w:ind w:firstLine="0"/>
        <w:rPr>
          <w:lang w:val="fr-FR"/>
        </w:rPr>
      </w:pPr>
      <w:r w:rsidRPr="00855078">
        <w:rPr>
          <w:lang w:val="fr-FR"/>
        </w:rPr>
        <w:t>La principale méthode utilisée pour déterminer la positivité du test HER2 dans l'</w:t>
      </w:r>
      <w:r w:rsidR="000162EF">
        <w:rPr>
          <w:lang w:val="fr-FR"/>
        </w:rPr>
        <w:t xml:space="preserve">étude </w:t>
      </w:r>
      <w:r w:rsidRPr="00855078">
        <w:rPr>
          <w:lang w:val="fr-FR"/>
        </w:rPr>
        <w:t xml:space="preserve">clinique du </w:t>
      </w:r>
      <w:proofErr w:type="spellStart"/>
      <w:r w:rsidRPr="00855078">
        <w:rPr>
          <w:lang w:val="fr-FR"/>
        </w:rPr>
        <w:t>docétaxel</w:t>
      </w:r>
      <w:proofErr w:type="spellEnd"/>
      <w:r w:rsidRPr="00855078">
        <w:rPr>
          <w:lang w:val="fr-FR"/>
        </w:rPr>
        <w:t xml:space="preserve">, avec ou sans </w:t>
      </w:r>
      <w:r w:rsidR="00FE4593">
        <w:rPr>
          <w:lang w:val="fr-FR"/>
        </w:rPr>
        <w:t>trastuzumab</w:t>
      </w:r>
      <w:r w:rsidRPr="00855078">
        <w:rPr>
          <w:lang w:val="fr-FR"/>
        </w:rPr>
        <w:t xml:space="preserve">, était l'immunohistochimie. Un test FISH (Fluorescence </w:t>
      </w:r>
      <w:r w:rsidR="00D23CD0" w:rsidRPr="00D23CD0">
        <w:rPr>
          <w:i/>
          <w:lang w:val="fr-FR"/>
        </w:rPr>
        <w:t>i</w:t>
      </w:r>
      <w:r w:rsidRPr="003D17E2">
        <w:rPr>
          <w:i/>
          <w:lang w:val="fr-FR"/>
        </w:rPr>
        <w:t xml:space="preserve">n </w:t>
      </w:r>
      <w:r w:rsidR="00D23CD0" w:rsidRPr="00D23CD0">
        <w:rPr>
          <w:i/>
          <w:lang w:val="fr-FR"/>
        </w:rPr>
        <w:t>s</w:t>
      </w:r>
      <w:r w:rsidRPr="003D17E2">
        <w:rPr>
          <w:i/>
          <w:lang w:val="fr-FR"/>
        </w:rPr>
        <w:t>itu</w:t>
      </w:r>
      <w:r w:rsidRPr="00855078">
        <w:rPr>
          <w:lang w:val="fr-FR"/>
        </w:rPr>
        <w:t xml:space="preserve"> </w:t>
      </w:r>
      <w:proofErr w:type="spellStart"/>
      <w:r w:rsidRPr="00855078">
        <w:rPr>
          <w:lang w:val="fr-FR"/>
        </w:rPr>
        <w:t>Hybridisation</w:t>
      </w:r>
      <w:proofErr w:type="spellEnd"/>
      <w:r w:rsidRPr="00855078">
        <w:rPr>
          <w:lang w:val="fr-FR"/>
        </w:rPr>
        <w:t>) a été utilisé chez une minorité de</w:t>
      </w:r>
      <w:r w:rsidR="006C5F9D" w:rsidRPr="00855078">
        <w:rPr>
          <w:lang w:val="fr-FR"/>
        </w:rPr>
        <w:t xml:space="preserve"> patients. Dans cette étude, 87 </w:t>
      </w:r>
      <w:r w:rsidRPr="00855078">
        <w:rPr>
          <w:lang w:val="fr-FR"/>
        </w:rPr>
        <w:t>% des patients inclus avaient un sta</w:t>
      </w:r>
      <w:r w:rsidR="006C5F9D" w:rsidRPr="00855078">
        <w:rPr>
          <w:lang w:val="fr-FR"/>
        </w:rPr>
        <w:t>tut HER2 qui était IHC3+, et 95 </w:t>
      </w:r>
      <w:r w:rsidRPr="00855078">
        <w:rPr>
          <w:lang w:val="fr-FR"/>
        </w:rPr>
        <w:t>% des patients inclus avaient un statut HER2 qui était IHC3+ et/ou FISH positif.</w:t>
      </w:r>
    </w:p>
    <w:p w14:paraId="2FF9CE71" w14:textId="77777777" w:rsidR="00FE72E9" w:rsidRPr="00855078" w:rsidRDefault="00FE72E9" w:rsidP="00241653">
      <w:pPr>
        <w:spacing w:after="0" w:line="240" w:lineRule="auto"/>
        <w:ind w:firstLine="0"/>
        <w:rPr>
          <w:lang w:val="fr-FR"/>
        </w:rPr>
      </w:pPr>
    </w:p>
    <w:p w14:paraId="1D7180FF" w14:textId="77777777" w:rsidR="00F879ED" w:rsidRPr="00855078" w:rsidRDefault="00CF1A8C" w:rsidP="00241653">
      <w:pPr>
        <w:pStyle w:val="Heading4"/>
        <w:spacing w:after="0" w:line="240" w:lineRule="auto"/>
        <w:ind w:left="0" w:firstLine="0"/>
        <w:rPr>
          <w:lang w:val="fr-FR"/>
        </w:rPr>
      </w:pPr>
      <w:r w:rsidRPr="00855078">
        <w:rPr>
          <w:lang w:val="fr-FR"/>
        </w:rPr>
        <w:t>Administration hebdomadaire dans le cancer du sein métastatique</w:t>
      </w:r>
    </w:p>
    <w:p w14:paraId="266E761A" w14:textId="77777777" w:rsidR="00A871F1" w:rsidRPr="00855078" w:rsidRDefault="00CF1A8C" w:rsidP="00241653">
      <w:pPr>
        <w:spacing w:after="0" w:line="240" w:lineRule="auto"/>
        <w:ind w:firstLine="0"/>
        <w:rPr>
          <w:lang w:val="fr-FR"/>
        </w:rPr>
      </w:pPr>
      <w:r w:rsidRPr="00855078">
        <w:rPr>
          <w:lang w:val="fr-FR"/>
        </w:rPr>
        <w:t xml:space="preserve">Les données d’efficacité recueillies à partir des études cliniques en monothérapie et en association </w:t>
      </w:r>
      <w:r w:rsidR="00FE72E9" w:rsidRPr="00855078">
        <w:rPr>
          <w:lang w:val="fr-FR"/>
        </w:rPr>
        <w:t>sont résumées dans le tableau 4</w:t>
      </w:r>
      <w:r w:rsidR="00D8352E" w:rsidRPr="00855078">
        <w:rPr>
          <w:lang w:val="fr-FR"/>
        </w:rPr>
        <w:t xml:space="preserve"> </w:t>
      </w:r>
      <w:r w:rsidRPr="00855078">
        <w:rPr>
          <w:lang w:val="fr-FR"/>
        </w:rPr>
        <w:t>:</w:t>
      </w:r>
    </w:p>
    <w:p w14:paraId="76B59783" w14:textId="77777777" w:rsidR="00FE72E9" w:rsidRPr="00855078" w:rsidRDefault="00FE72E9" w:rsidP="00241653">
      <w:pPr>
        <w:spacing w:after="0" w:line="240" w:lineRule="auto"/>
        <w:ind w:firstLine="0"/>
        <w:rPr>
          <w:lang w:val="fr-FR"/>
        </w:rPr>
      </w:pPr>
    </w:p>
    <w:p w14:paraId="2F827527" w14:textId="77777777" w:rsidR="00A871F1" w:rsidRPr="00855078" w:rsidRDefault="00CF1A8C" w:rsidP="00241653">
      <w:pPr>
        <w:keepNext/>
        <w:spacing w:after="0" w:line="240" w:lineRule="auto"/>
        <w:ind w:firstLine="0"/>
        <w:rPr>
          <w:b/>
          <w:lang w:val="fr-FR"/>
        </w:rPr>
      </w:pPr>
      <w:r w:rsidRPr="00855078">
        <w:rPr>
          <w:b/>
          <w:lang w:val="fr-FR"/>
        </w:rPr>
        <w:t>T</w:t>
      </w:r>
      <w:r w:rsidR="00FE72E9" w:rsidRPr="00855078">
        <w:rPr>
          <w:b/>
          <w:lang w:val="fr-FR"/>
        </w:rPr>
        <w:t>ableau 4</w:t>
      </w:r>
      <w:r w:rsidR="0069363D" w:rsidRPr="00855078">
        <w:rPr>
          <w:b/>
          <w:lang w:val="fr-FR"/>
        </w:rPr>
        <w:t>.</w:t>
      </w:r>
      <w:r w:rsidRPr="00855078">
        <w:rPr>
          <w:b/>
          <w:lang w:val="fr-FR"/>
        </w:rPr>
        <w:t xml:space="preserve"> Données d’efficacité des études cliniques en monothérapie et en association</w:t>
      </w:r>
    </w:p>
    <w:p w14:paraId="3AD516AF" w14:textId="77777777" w:rsidR="00FE72E9" w:rsidRPr="00855078" w:rsidRDefault="00FE72E9" w:rsidP="00241653">
      <w:pPr>
        <w:keepNext/>
        <w:spacing w:after="0" w:line="240" w:lineRule="auto"/>
        <w:ind w:firstLine="0"/>
        <w:rPr>
          <w:lang w:val="fr-FR"/>
        </w:rPr>
      </w:pPr>
    </w:p>
    <w:tbl>
      <w:tblPr>
        <w:tblW w:w="5167" w:type="pct"/>
        <w:tblInd w:w="50" w:type="dxa"/>
        <w:tblLayout w:type="fixed"/>
        <w:tblCellMar>
          <w:top w:w="58" w:type="dxa"/>
          <w:left w:w="50" w:type="dxa"/>
          <w:right w:w="51" w:type="dxa"/>
        </w:tblCellMar>
        <w:tblLook w:val="04A0" w:firstRow="1" w:lastRow="0" w:firstColumn="1" w:lastColumn="0" w:noHBand="0" w:noVBand="1"/>
      </w:tblPr>
      <w:tblGrid>
        <w:gridCol w:w="2436"/>
        <w:gridCol w:w="1582"/>
        <w:gridCol w:w="1437"/>
        <w:gridCol w:w="1293"/>
        <w:gridCol w:w="1435"/>
        <w:gridCol w:w="1293"/>
      </w:tblGrid>
      <w:tr w:rsidR="00F6253C" w:rsidRPr="00855078" w14:paraId="37AABFDA" w14:textId="77777777" w:rsidTr="00B02D63">
        <w:trPr>
          <w:trHeight w:val="20"/>
          <w:tblHeader/>
        </w:trPr>
        <w:tc>
          <w:tcPr>
            <w:tcW w:w="1286" w:type="pct"/>
            <w:tcBorders>
              <w:top w:val="single" w:sz="4" w:space="0" w:color="000000"/>
              <w:left w:val="single" w:sz="4" w:space="0" w:color="000000"/>
              <w:bottom w:val="single" w:sz="4" w:space="0" w:color="000000"/>
              <w:right w:val="single" w:sz="4" w:space="0" w:color="000000"/>
            </w:tcBorders>
            <w:shd w:val="clear" w:color="auto" w:fill="auto"/>
          </w:tcPr>
          <w:p w14:paraId="1BD41649" w14:textId="77777777" w:rsidR="00F6253C" w:rsidRPr="004675AE" w:rsidRDefault="00F6253C" w:rsidP="004675AE">
            <w:pPr>
              <w:keepNext/>
              <w:spacing w:after="0" w:line="240" w:lineRule="auto"/>
              <w:ind w:firstLine="0"/>
              <w:rPr>
                <w:lang w:val="fr-FR"/>
              </w:rPr>
            </w:pPr>
            <w:r w:rsidRPr="004675AE">
              <w:rPr>
                <w:b/>
                <w:lang w:val="fr-FR"/>
              </w:rPr>
              <w:t>Paramètre</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3267B8C6" w14:textId="77777777" w:rsidR="00F6253C" w:rsidRPr="004675AE" w:rsidRDefault="00F6253C" w:rsidP="004675AE">
            <w:pPr>
              <w:keepNext/>
              <w:spacing w:after="0" w:line="240" w:lineRule="auto"/>
              <w:ind w:firstLine="0"/>
              <w:rPr>
                <w:lang w:val="fr-FR"/>
              </w:rPr>
            </w:pPr>
            <w:r w:rsidRPr="004675AE">
              <w:rPr>
                <w:b/>
                <w:lang w:val="fr-FR"/>
              </w:rPr>
              <w:t>Monothérapie</w:t>
            </w:r>
          </w:p>
        </w:tc>
        <w:tc>
          <w:tcPr>
            <w:tcW w:w="2879" w:type="pct"/>
            <w:gridSpan w:val="4"/>
            <w:tcBorders>
              <w:top w:val="single" w:sz="4" w:space="0" w:color="000000"/>
              <w:left w:val="single" w:sz="4" w:space="0" w:color="000000"/>
              <w:bottom w:val="single" w:sz="4" w:space="0" w:color="000000"/>
              <w:right w:val="single" w:sz="4" w:space="0" w:color="000000"/>
            </w:tcBorders>
            <w:shd w:val="clear" w:color="auto" w:fill="auto"/>
          </w:tcPr>
          <w:p w14:paraId="50285DFE" w14:textId="77777777" w:rsidR="00F6253C" w:rsidRPr="004675AE" w:rsidRDefault="00F6253C" w:rsidP="004675AE">
            <w:pPr>
              <w:keepNext/>
              <w:spacing w:after="0" w:line="240" w:lineRule="auto"/>
              <w:ind w:firstLine="0"/>
              <w:jc w:val="center"/>
              <w:rPr>
                <w:lang w:val="fr-FR"/>
              </w:rPr>
            </w:pPr>
            <w:r w:rsidRPr="004675AE">
              <w:rPr>
                <w:b/>
                <w:lang w:val="fr-FR"/>
              </w:rPr>
              <w:t>Association</w:t>
            </w:r>
          </w:p>
        </w:tc>
      </w:tr>
      <w:tr w:rsidR="003F0B9D" w:rsidRPr="00855078" w14:paraId="248D70A6" w14:textId="77777777" w:rsidTr="00B02D63">
        <w:trPr>
          <w:trHeight w:val="20"/>
          <w:tblHeader/>
        </w:trPr>
        <w:tc>
          <w:tcPr>
            <w:tcW w:w="1286" w:type="pct"/>
            <w:tcBorders>
              <w:top w:val="single" w:sz="4" w:space="0" w:color="000000"/>
              <w:left w:val="single" w:sz="4" w:space="0" w:color="000000"/>
              <w:bottom w:val="single" w:sz="4" w:space="0" w:color="000000"/>
              <w:right w:val="single" w:sz="4" w:space="0" w:color="000000"/>
            </w:tcBorders>
            <w:shd w:val="clear" w:color="auto" w:fill="auto"/>
          </w:tcPr>
          <w:p w14:paraId="2C8EDB39" w14:textId="77777777" w:rsidR="00F879ED" w:rsidRPr="004675AE" w:rsidRDefault="00F879ED" w:rsidP="004675AE">
            <w:pPr>
              <w:spacing w:after="0" w:line="240" w:lineRule="auto"/>
              <w:ind w:firstLine="0"/>
              <w:jc w:val="center"/>
              <w:rPr>
                <w:lang w:val="fr-FR"/>
              </w:rPr>
            </w:pP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7F7CE90D" w14:textId="77777777" w:rsidR="00F879ED" w:rsidRPr="004675AE" w:rsidRDefault="00FE4593" w:rsidP="004675AE">
            <w:pPr>
              <w:spacing w:after="0" w:line="240" w:lineRule="auto"/>
              <w:ind w:firstLine="0"/>
              <w:jc w:val="center"/>
              <w:rPr>
                <w:lang w:val="fr-FR"/>
              </w:rPr>
            </w:pPr>
            <w:r w:rsidRPr="004675AE">
              <w:rPr>
                <w:b/>
                <w:lang w:val="fr-FR"/>
              </w:rPr>
              <w:t>Trastuzumab</w:t>
            </w:r>
            <w:r w:rsidR="00CF1A8C" w:rsidRPr="004675AE">
              <w:rPr>
                <w:b/>
                <w:vertAlign w:val="superscript"/>
                <w:lang w:val="fr-FR"/>
              </w:rPr>
              <w:t>1</w:t>
            </w:r>
          </w:p>
          <w:p w14:paraId="7605A5A2"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172</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14:paraId="51B03941" w14:textId="77777777" w:rsidR="00F879ED" w:rsidRPr="004675AE" w:rsidRDefault="00FE4593" w:rsidP="004675AE">
            <w:pPr>
              <w:spacing w:after="0" w:line="240" w:lineRule="auto"/>
              <w:ind w:firstLine="0"/>
              <w:jc w:val="center"/>
              <w:rPr>
                <w:lang w:val="fr-FR"/>
              </w:rPr>
            </w:pPr>
            <w:r w:rsidRPr="004675AE">
              <w:rPr>
                <w:b/>
                <w:lang w:val="fr-FR"/>
              </w:rPr>
              <w:t>Trastuzumab</w:t>
            </w:r>
            <w:r w:rsidR="00CF1A8C" w:rsidRPr="004675AE">
              <w:rPr>
                <w:b/>
                <w:lang w:val="fr-FR"/>
              </w:rPr>
              <w:t xml:space="preserve"> plus</w:t>
            </w:r>
          </w:p>
          <w:p w14:paraId="709140C3" w14:textId="77777777" w:rsidR="00F879ED" w:rsidRPr="004675AE" w:rsidRDefault="00CF1A8C" w:rsidP="004675AE">
            <w:pPr>
              <w:spacing w:after="0" w:line="240" w:lineRule="auto"/>
              <w:ind w:firstLine="0"/>
              <w:jc w:val="center"/>
              <w:rPr>
                <w:lang w:val="fr-FR"/>
              </w:rPr>
            </w:pPr>
            <w:proofErr w:type="gramStart"/>
            <w:r w:rsidRPr="004675AE">
              <w:rPr>
                <w:b/>
                <w:lang w:val="fr-FR"/>
              </w:rPr>
              <w:t>paclitaxel</w:t>
            </w:r>
            <w:proofErr w:type="gramEnd"/>
            <w:r w:rsidRPr="004675AE">
              <w:rPr>
                <w:b/>
                <w:vertAlign w:val="superscript"/>
                <w:lang w:val="fr-FR"/>
              </w:rPr>
              <w:t>2</w:t>
            </w:r>
          </w:p>
          <w:p w14:paraId="0F6E63FE"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68</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18FEB129" w14:textId="77777777" w:rsidR="00F879ED" w:rsidRPr="004675AE" w:rsidRDefault="00CF1A8C" w:rsidP="004675AE">
            <w:pPr>
              <w:spacing w:after="0" w:line="240" w:lineRule="auto"/>
              <w:ind w:firstLine="0"/>
              <w:jc w:val="center"/>
              <w:rPr>
                <w:lang w:val="fr-FR"/>
              </w:rPr>
            </w:pPr>
            <w:r w:rsidRPr="004675AE">
              <w:rPr>
                <w:b/>
                <w:lang w:val="fr-FR"/>
              </w:rPr>
              <w:t>Paclitaxel</w:t>
            </w:r>
            <w:r w:rsidRPr="004675AE">
              <w:rPr>
                <w:b/>
                <w:vertAlign w:val="superscript"/>
                <w:lang w:val="fr-FR"/>
              </w:rPr>
              <w:t>2</w:t>
            </w:r>
          </w:p>
          <w:p w14:paraId="7DDF39F9"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77</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14:paraId="77BFFB9E" w14:textId="77777777" w:rsidR="00F879ED" w:rsidRPr="004675AE" w:rsidRDefault="00FE4593" w:rsidP="004675AE">
            <w:pPr>
              <w:spacing w:after="0" w:line="240" w:lineRule="auto"/>
              <w:ind w:firstLine="0"/>
              <w:jc w:val="center"/>
              <w:rPr>
                <w:lang w:val="fr-FR"/>
              </w:rPr>
            </w:pPr>
            <w:r w:rsidRPr="004675AE">
              <w:rPr>
                <w:b/>
                <w:lang w:val="fr-FR"/>
              </w:rPr>
              <w:t>Trastuzumab</w:t>
            </w:r>
            <w:r w:rsidR="00CF1A8C" w:rsidRPr="004675AE">
              <w:rPr>
                <w:b/>
                <w:lang w:val="fr-FR"/>
              </w:rPr>
              <w:t xml:space="preserve"> plus</w:t>
            </w:r>
          </w:p>
          <w:p w14:paraId="1B24C779" w14:textId="77777777" w:rsidR="00F879ED" w:rsidRPr="004675AE" w:rsidRDefault="00CF1A8C" w:rsidP="004675AE">
            <w:pPr>
              <w:spacing w:after="0" w:line="240" w:lineRule="auto"/>
              <w:ind w:firstLine="0"/>
              <w:jc w:val="center"/>
              <w:rPr>
                <w:lang w:val="fr-FR"/>
              </w:rPr>
            </w:pPr>
            <w:proofErr w:type="gramStart"/>
            <w:r w:rsidRPr="004675AE">
              <w:rPr>
                <w:b/>
                <w:lang w:val="fr-FR"/>
              </w:rPr>
              <w:t>docétaxel</w:t>
            </w:r>
            <w:proofErr w:type="gramEnd"/>
            <w:r w:rsidRPr="004675AE">
              <w:rPr>
                <w:b/>
                <w:vertAlign w:val="superscript"/>
                <w:lang w:val="fr-FR"/>
              </w:rPr>
              <w:t>3</w:t>
            </w:r>
          </w:p>
          <w:p w14:paraId="6D053629"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92</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7BFBAE7D" w14:textId="77777777" w:rsidR="00F879ED" w:rsidRPr="004675AE" w:rsidRDefault="00CF1A8C" w:rsidP="004675AE">
            <w:pPr>
              <w:spacing w:after="0" w:line="240" w:lineRule="auto"/>
              <w:ind w:firstLine="0"/>
              <w:jc w:val="center"/>
              <w:rPr>
                <w:lang w:val="fr-FR"/>
              </w:rPr>
            </w:pPr>
            <w:r w:rsidRPr="004675AE">
              <w:rPr>
                <w:b/>
                <w:lang w:val="fr-FR"/>
              </w:rPr>
              <w:t>Docétaxel</w:t>
            </w:r>
            <w:r w:rsidRPr="004675AE">
              <w:rPr>
                <w:b/>
                <w:vertAlign w:val="superscript"/>
                <w:lang w:val="fr-FR"/>
              </w:rPr>
              <w:t>3</w:t>
            </w:r>
          </w:p>
          <w:p w14:paraId="0161EB53"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94</w:t>
            </w:r>
          </w:p>
        </w:tc>
      </w:tr>
      <w:tr w:rsidR="003F0B9D" w:rsidRPr="00855078" w14:paraId="62699F33" w14:textId="77777777" w:rsidTr="00B02D63">
        <w:trPr>
          <w:trHeight w:val="20"/>
        </w:trPr>
        <w:tc>
          <w:tcPr>
            <w:tcW w:w="1286" w:type="pct"/>
            <w:tcBorders>
              <w:top w:val="single" w:sz="4" w:space="0" w:color="000000"/>
              <w:left w:val="single" w:sz="4" w:space="0" w:color="000000"/>
              <w:bottom w:val="single" w:sz="4" w:space="0" w:color="000000"/>
              <w:right w:val="single" w:sz="4" w:space="0" w:color="000000"/>
            </w:tcBorders>
            <w:shd w:val="clear" w:color="auto" w:fill="auto"/>
          </w:tcPr>
          <w:p w14:paraId="61274B33" w14:textId="77777777" w:rsidR="00F879ED" w:rsidRPr="004675AE" w:rsidRDefault="00230069" w:rsidP="004675AE">
            <w:pPr>
              <w:spacing w:after="0" w:line="240" w:lineRule="auto"/>
              <w:ind w:firstLine="0"/>
              <w:rPr>
                <w:lang w:val="fr-FR"/>
              </w:rPr>
            </w:pPr>
            <w:r w:rsidRPr="004675AE">
              <w:rPr>
                <w:b/>
                <w:lang w:val="fr-FR"/>
              </w:rPr>
              <w:t>Taux de réponse</w:t>
            </w:r>
          </w:p>
          <w:p w14:paraId="3B7CC007" w14:textId="77777777" w:rsidR="00F879ED" w:rsidRPr="004675AE" w:rsidRDefault="00CF1A8C" w:rsidP="004675AE">
            <w:pPr>
              <w:spacing w:after="0" w:line="240" w:lineRule="auto"/>
              <w:ind w:firstLine="0"/>
              <w:rPr>
                <w:lang w:val="fr-FR"/>
              </w:rPr>
            </w:pPr>
            <w:r w:rsidRPr="004675AE">
              <w:rPr>
                <w:b/>
                <w:lang w:val="fr-FR"/>
              </w:rPr>
              <w:t>(IC 95 %)</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3BDF9C44" w14:textId="77777777" w:rsidR="00F879ED" w:rsidRPr="004675AE" w:rsidRDefault="00CF1A8C" w:rsidP="004675AE">
            <w:pPr>
              <w:spacing w:after="0" w:line="240" w:lineRule="auto"/>
              <w:ind w:firstLine="0"/>
              <w:jc w:val="center"/>
              <w:rPr>
                <w:lang w:val="fr-FR"/>
              </w:rPr>
            </w:pPr>
            <w:r w:rsidRPr="004675AE">
              <w:rPr>
                <w:lang w:val="fr-FR"/>
              </w:rPr>
              <w:t>18</w:t>
            </w:r>
            <w:r w:rsidR="00CE0F85" w:rsidRPr="004675AE">
              <w:rPr>
                <w:lang w:val="fr-FR"/>
              </w:rPr>
              <w:t> </w:t>
            </w:r>
            <w:r w:rsidRPr="004675AE">
              <w:rPr>
                <w:lang w:val="fr-FR"/>
              </w:rPr>
              <w:t>%</w:t>
            </w:r>
          </w:p>
          <w:p w14:paraId="0C7AC0BC" w14:textId="77777777" w:rsidR="00F879ED" w:rsidRPr="004675AE" w:rsidRDefault="00CF1A8C" w:rsidP="004675AE">
            <w:pPr>
              <w:spacing w:after="0" w:line="240" w:lineRule="auto"/>
              <w:ind w:firstLine="0"/>
              <w:jc w:val="center"/>
              <w:rPr>
                <w:lang w:val="fr-FR"/>
              </w:rPr>
            </w:pPr>
            <w:r w:rsidRPr="004675AE">
              <w:rPr>
                <w:lang w:val="fr-FR"/>
              </w:rPr>
              <w:t>(13 - 25)</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14:paraId="5C40B294" w14:textId="77777777" w:rsidR="00F879ED" w:rsidRPr="004675AE" w:rsidRDefault="00CF1A8C" w:rsidP="004675AE">
            <w:pPr>
              <w:spacing w:after="0" w:line="240" w:lineRule="auto"/>
              <w:ind w:firstLine="0"/>
              <w:jc w:val="center"/>
              <w:rPr>
                <w:lang w:val="fr-FR"/>
              </w:rPr>
            </w:pPr>
            <w:r w:rsidRPr="004675AE">
              <w:rPr>
                <w:lang w:val="fr-FR"/>
              </w:rPr>
              <w:t>49</w:t>
            </w:r>
            <w:r w:rsidR="00CE0F85" w:rsidRPr="004675AE">
              <w:rPr>
                <w:lang w:val="fr-FR"/>
              </w:rPr>
              <w:t> </w:t>
            </w:r>
            <w:r w:rsidRPr="004675AE">
              <w:rPr>
                <w:lang w:val="fr-FR"/>
              </w:rPr>
              <w:t>%</w:t>
            </w:r>
          </w:p>
          <w:p w14:paraId="390FC024" w14:textId="77777777" w:rsidR="00F879ED" w:rsidRPr="004675AE" w:rsidRDefault="00CF1A8C" w:rsidP="004675AE">
            <w:pPr>
              <w:spacing w:after="0" w:line="240" w:lineRule="auto"/>
              <w:ind w:firstLine="0"/>
              <w:jc w:val="center"/>
              <w:rPr>
                <w:lang w:val="fr-FR"/>
              </w:rPr>
            </w:pPr>
            <w:r w:rsidRPr="004675AE">
              <w:rPr>
                <w:lang w:val="fr-FR"/>
              </w:rPr>
              <w:t>(36 - 61)</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2C4AFFE5" w14:textId="77777777" w:rsidR="00F879ED" w:rsidRPr="004675AE" w:rsidRDefault="00CF1A8C" w:rsidP="004675AE">
            <w:pPr>
              <w:spacing w:after="0" w:line="240" w:lineRule="auto"/>
              <w:ind w:firstLine="0"/>
              <w:jc w:val="center"/>
              <w:rPr>
                <w:lang w:val="fr-FR"/>
              </w:rPr>
            </w:pPr>
            <w:r w:rsidRPr="004675AE">
              <w:rPr>
                <w:lang w:val="fr-FR"/>
              </w:rPr>
              <w:t>17</w:t>
            </w:r>
            <w:r w:rsidR="00CE0F85" w:rsidRPr="004675AE">
              <w:rPr>
                <w:lang w:val="fr-FR"/>
              </w:rPr>
              <w:t> </w:t>
            </w:r>
            <w:r w:rsidRPr="004675AE">
              <w:rPr>
                <w:lang w:val="fr-FR"/>
              </w:rPr>
              <w:t>%</w:t>
            </w:r>
          </w:p>
          <w:p w14:paraId="5447AD5C" w14:textId="77777777" w:rsidR="00F879ED" w:rsidRPr="004675AE" w:rsidRDefault="00CF1A8C" w:rsidP="004675AE">
            <w:pPr>
              <w:spacing w:after="0" w:line="240" w:lineRule="auto"/>
              <w:ind w:firstLine="0"/>
              <w:jc w:val="center"/>
              <w:rPr>
                <w:lang w:val="fr-FR"/>
              </w:rPr>
            </w:pPr>
            <w:r w:rsidRPr="004675AE">
              <w:rPr>
                <w:lang w:val="fr-FR"/>
              </w:rPr>
              <w:t>(9 - 27)</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14:paraId="5CD292F6" w14:textId="77777777" w:rsidR="00F879ED" w:rsidRPr="004675AE" w:rsidRDefault="00CF1A8C" w:rsidP="004675AE">
            <w:pPr>
              <w:spacing w:after="0" w:line="240" w:lineRule="auto"/>
              <w:ind w:firstLine="0"/>
              <w:jc w:val="center"/>
              <w:rPr>
                <w:lang w:val="fr-FR"/>
              </w:rPr>
            </w:pPr>
            <w:r w:rsidRPr="004675AE">
              <w:rPr>
                <w:lang w:val="fr-FR"/>
              </w:rPr>
              <w:t>61</w:t>
            </w:r>
            <w:r w:rsidR="00CE0F85" w:rsidRPr="004675AE">
              <w:rPr>
                <w:lang w:val="fr-FR"/>
              </w:rPr>
              <w:t> </w:t>
            </w:r>
            <w:r w:rsidRPr="004675AE">
              <w:rPr>
                <w:lang w:val="fr-FR"/>
              </w:rPr>
              <w:t>%</w:t>
            </w:r>
          </w:p>
          <w:p w14:paraId="155CE0D4" w14:textId="77777777" w:rsidR="00F879ED" w:rsidRPr="004675AE" w:rsidRDefault="00CF1A8C" w:rsidP="004675AE">
            <w:pPr>
              <w:spacing w:after="0" w:line="240" w:lineRule="auto"/>
              <w:ind w:firstLine="0"/>
              <w:jc w:val="center"/>
              <w:rPr>
                <w:lang w:val="fr-FR"/>
              </w:rPr>
            </w:pPr>
            <w:r w:rsidRPr="004675AE">
              <w:rPr>
                <w:lang w:val="fr-FR"/>
              </w:rPr>
              <w:t>(50 - 71)</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2729E95A" w14:textId="77777777" w:rsidR="00F879ED" w:rsidRPr="004675AE" w:rsidRDefault="00CF1A8C" w:rsidP="004675AE">
            <w:pPr>
              <w:spacing w:after="0" w:line="240" w:lineRule="auto"/>
              <w:ind w:firstLine="0"/>
              <w:jc w:val="center"/>
              <w:rPr>
                <w:lang w:val="fr-FR"/>
              </w:rPr>
            </w:pPr>
            <w:r w:rsidRPr="004675AE">
              <w:rPr>
                <w:lang w:val="fr-FR"/>
              </w:rPr>
              <w:t>34</w:t>
            </w:r>
            <w:r w:rsidR="00CE0F85" w:rsidRPr="004675AE">
              <w:rPr>
                <w:lang w:val="fr-FR"/>
              </w:rPr>
              <w:t> </w:t>
            </w:r>
            <w:r w:rsidRPr="004675AE">
              <w:rPr>
                <w:lang w:val="fr-FR"/>
              </w:rPr>
              <w:t>%</w:t>
            </w:r>
          </w:p>
          <w:p w14:paraId="0DE9EE5A" w14:textId="77777777" w:rsidR="00F879ED" w:rsidRPr="004675AE" w:rsidRDefault="00CF1A8C" w:rsidP="004675AE">
            <w:pPr>
              <w:spacing w:after="0" w:line="240" w:lineRule="auto"/>
              <w:ind w:firstLine="0"/>
              <w:jc w:val="center"/>
              <w:rPr>
                <w:lang w:val="fr-FR"/>
              </w:rPr>
            </w:pPr>
            <w:r w:rsidRPr="004675AE">
              <w:rPr>
                <w:lang w:val="fr-FR"/>
              </w:rPr>
              <w:t>(25 - 45)</w:t>
            </w:r>
          </w:p>
        </w:tc>
      </w:tr>
      <w:tr w:rsidR="003F0B9D" w:rsidRPr="00855078" w14:paraId="3F403B5A" w14:textId="77777777" w:rsidTr="00B02D63">
        <w:trPr>
          <w:trHeight w:val="20"/>
        </w:trPr>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D63B0" w14:textId="77777777" w:rsidR="00AE3D4F" w:rsidRPr="004675AE" w:rsidRDefault="00CF1A8C" w:rsidP="004675AE">
            <w:pPr>
              <w:spacing w:after="0" w:line="240" w:lineRule="auto"/>
              <w:ind w:firstLine="0"/>
              <w:rPr>
                <w:b/>
                <w:lang w:val="fr-FR"/>
              </w:rPr>
            </w:pPr>
            <w:r w:rsidRPr="004675AE">
              <w:rPr>
                <w:b/>
                <w:lang w:val="fr-FR"/>
              </w:rPr>
              <w:t>Durée médiane de la réponse (mois)</w:t>
            </w:r>
          </w:p>
          <w:p w14:paraId="61B60996" w14:textId="77777777" w:rsidR="00F879ED" w:rsidRPr="004675AE" w:rsidRDefault="006C5F9D" w:rsidP="004675AE">
            <w:pPr>
              <w:spacing w:after="0" w:line="240" w:lineRule="auto"/>
              <w:ind w:firstLine="0"/>
              <w:rPr>
                <w:lang w:val="fr-FR"/>
              </w:rPr>
            </w:pPr>
            <w:r w:rsidRPr="004675AE">
              <w:rPr>
                <w:b/>
                <w:lang w:val="fr-FR"/>
              </w:rPr>
              <w:t>(IC 95 %</w:t>
            </w:r>
            <w:r w:rsidR="00CF1A8C" w:rsidRPr="004675AE">
              <w:rPr>
                <w:b/>
                <w:lang w:val="fr-FR"/>
              </w:rPr>
              <w:t>)</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1F9AB79B" w14:textId="77777777" w:rsidR="00F879ED" w:rsidRPr="004675AE" w:rsidRDefault="00CF1A8C" w:rsidP="004675AE">
            <w:pPr>
              <w:spacing w:after="0" w:line="240" w:lineRule="auto"/>
              <w:ind w:firstLine="0"/>
              <w:jc w:val="center"/>
              <w:rPr>
                <w:lang w:val="fr-FR"/>
              </w:rPr>
            </w:pPr>
            <w:r w:rsidRPr="004675AE">
              <w:rPr>
                <w:lang w:val="fr-FR"/>
              </w:rPr>
              <w:t>9,1</w:t>
            </w:r>
          </w:p>
          <w:p w14:paraId="0D826F4E" w14:textId="77777777" w:rsidR="00F879ED" w:rsidRPr="004675AE" w:rsidRDefault="00CF1A8C" w:rsidP="004675AE">
            <w:pPr>
              <w:spacing w:after="0" w:line="240" w:lineRule="auto"/>
              <w:ind w:firstLine="0"/>
              <w:jc w:val="center"/>
              <w:rPr>
                <w:lang w:val="fr-FR"/>
              </w:rPr>
            </w:pPr>
            <w:r w:rsidRPr="004675AE">
              <w:rPr>
                <w:lang w:val="fr-FR"/>
              </w:rPr>
              <w:t>(5,6 - 10,3)</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14:paraId="5FF4CD70" w14:textId="77777777" w:rsidR="00F879ED" w:rsidRPr="004675AE" w:rsidRDefault="00CF1A8C" w:rsidP="004675AE">
            <w:pPr>
              <w:spacing w:after="0" w:line="240" w:lineRule="auto"/>
              <w:ind w:firstLine="0"/>
              <w:jc w:val="center"/>
              <w:rPr>
                <w:lang w:val="fr-FR"/>
              </w:rPr>
            </w:pPr>
            <w:r w:rsidRPr="004675AE">
              <w:rPr>
                <w:lang w:val="fr-FR"/>
              </w:rPr>
              <w:t>8,3</w:t>
            </w:r>
          </w:p>
          <w:p w14:paraId="4D7A342D" w14:textId="77777777" w:rsidR="00F879ED" w:rsidRPr="004675AE" w:rsidRDefault="00CF1A8C" w:rsidP="004675AE">
            <w:pPr>
              <w:spacing w:after="0" w:line="240" w:lineRule="auto"/>
              <w:ind w:firstLine="0"/>
              <w:jc w:val="center"/>
              <w:rPr>
                <w:lang w:val="fr-FR"/>
              </w:rPr>
            </w:pPr>
            <w:r w:rsidRPr="004675AE">
              <w:rPr>
                <w:lang w:val="fr-FR"/>
              </w:rPr>
              <w:t>(7,3 - 8,8)</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6430912A" w14:textId="77777777" w:rsidR="00F879ED" w:rsidRPr="004675AE" w:rsidRDefault="00CF1A8C" w:rsidP="004675AE">
            <w:pPr>
              <w:spacing w:after="0" w:line="240" w:lineRule="auto"/>
              <w:ind w:firstLine="0"/>
              <w:jc w:val="center"/>
              <w:rPr>
                <w:lang w:val="fr-FR"/>
              </w:rPr>
            </w:pPr>
            <w:r w:rsidRPr="004675AE">
              <w:rPr>
                <w:lang w:val="fr-FR"/>
              </w:rPr>
              <w:t>4,6</w:t>
            </w:r>
          </w:p>
          <w:p w14:paraId="363DEAE6" w14:textId="77777777" w:rsidR="00F879ED" w:rsidRPr="004675AE" w:rsidRDefault="00CF1A8C" w:rsidP="004675AE">
            <w:pPr>
              <w:spacing w:after="0" w:line="240" w:lineRule="auto"/>
              <w:ind w:firstLine="0"/>
              <w:jc w:val="center"/>
              <w:rPr>
                <w:lang w:val="fr-FR"/>
              </w:rPr>
            </w:pPr>
            <w:r w:rsidRPr="004675AE">
              <w:rPr>
                <w:lang w:val="fr-FR"/>
              </w:rPr>
              <w:t>(3,7 - 7,4)</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14:paraId="00694FF4" w14:textId="77777777" w:rsidR="00F879ED" w:rsidRPr="004675AE" w:rsidRDefault="00CF1A8C" w:rsidP="004675AE">
            <w:pPr>
              <w:spacing w:after="0" w:line="240" w:lineRule="auto"/>
              <w:ind w:firstLine="0"/>
              <w:jc w:val="center"/>
              <w:rPr>
                <w:lang w:val="fr-FR"/>
              </w:rPr>
            </w:pPr>
            <w:r w:rsidRPr="004675AE">
              <w:rPr>
                <w:lang w:val="fr-FR"/>
              </w:rPr>
              <w:t>11,7</w:t>
            </w:r>
          </w:p>
          <w:p w14:paraId="632CE14F" w14:textId="77777777" w:rsidR="00F879ED" w:rsidRPr="004675AE" w:rsidRDefault="00CF1A8C" w:rsidP="004675AE">
            <w:pPr>
              <w:spacing w:after="0" w:line="240" w:lineRule="auto"/>
              <w:ind w:firstLine="0"/>
              <w:jc w:val="center"/>
              <w:rPr>
                <w:lang w:val="fr-FR"/>
              </w:rPr>
            </w:pPr>
            <w:r w:rsidRPr="004675AE">
              <w:rPr>
                <w:lang w:val="fr-FR"/>
              </w:rPr>
              <w:t>(9,3 - 15,0)</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4BCC9135" w14:textId="77777777" w:rsidR="00F879ED" w:rsidRPr="004675AE" w:rsidRDefault="00CF1A8C" w:rsidP="004675AE">
            <w:pPr>
              <w:spacing w:after="0" w:line="240" w:lineRule="auto"/>
              <w:ind w:firstLine="0"/>
              <w:jc w:val="center"/>
              <w:rPr>
                <w:lang w:val="fr-FR"/>
              </w:rPr>
            </w:pPr>
            <w:r w:rsidRPr="004675AE">
              <w:rPr>
                <w:lang w:val="fr-FR"/>
              </w:rPr>
              <w:t>5,7</w:t>
            </w:r>
          </w:p>
          <w:p w14:paraId="01EB69A3" w14:textId="77777777" w:rsidR="00F879ED" w:rsidRPr="004675AE" w:rsidRDefault="00CF1A8C" w:rsidP="004675AE">
            <w:pPr>
              <w:spacing w:after="0" w:line="240" w:lineRule="auto"/>
              <w:ind w:firstLine="0"/>
              <w:jc w:val="center"/>
              <w:rPr>
                <w:lang w:val="fr-FR"/>
              </w:rPr>
            </w:pPr>
            <w:r w:rsidRPr="004675AE">
              <w:rPr>
                <w:lang w:val="fr-FR"/>
              </w:rPr>
              <w:t>(4,6 - 7,6)</w:t>
            </w:r>
          </w:p>
        </w:tc>
      </w:tr>
      <w:tr w:rsidR="003F0B9D" w:rsidRPr="00855078" w14:paraId="678D98E8" w14:textId="77777777" w:rsidTr="00B02D63">
        <w:trPr>
          <w:trHeight w:val="20"/>
        </w:trPr>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BAD3" w14:textId="77777777" w:rsidR="00F879ED" w:rsidRPr="004675AE" w:rsidRDefault="00922AAE" w:rsidP="00224AF6">
            <w:pPr>
              <w:keepNext/>
              <w:keepLines/>
              <w:spacing w:after="0" w:line="240" w:lineRule="auto"/>
              <w:ind w:firstLine="0"/>
              <w:rPr>
                <w:lang w:val="fr-FR"/>
              </w:rPr>
            </w:pPr>
            <w:r w:rsidRPr="004675AE">
              <w:rPr>
                <w:b/>
                <w:lang w:val="fr-FR"/>
              </w:rPr>
              <w:lastRenderedPageBreak/>
              <w:t>TTP médian (mois)</w:t>
            </w:r>
          </w:p>
          <w:p w14:paraId="74D8F3EF" w14:textId="77777777" w:rsidR="00F879ED" w:rsidRPr="004675AE" w:rsidRDefault="00CF1A8C" w:rsidP="00224AF6">
            <w:pPr>
              <w:keepNext/>
              <w:keepLines/>
              <w:spacing w:after="0" w:line="240" w:lineRule="auto"/>
              <w:ind w:firstLine="0"/>
              <w:rPr>
                <w:lang w:val="fr-FR"/>
              </w:rPr>
            </w:pPr>
            <w:r w:rsidRPr="004675AE">
              <w:rPr>
                <w:b/>
                <w:lang w:val="fr-FR"/>
              </w:rPr>
              <w:t>(IC 95 %)</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42131C5F" w14:textId="77777777" w:rsidR="00F879ED" w:rsidRPr="004675AE" w:rsidRDefault="00CF1A8C" w:rsidP="004675AE">
            <w:pPr>
              <w:spacing w:after="0" w:line="240" w:lineRule="auto"/>
              <w:ind w:firstLine="0"/>
              <w:jc w:val="center"/>
              <w:rPr>
                <w:lang w:val="fr-FR"/>
              </w:rPr>
            </w:pPr>
            <w:r w:rsidRPr="004675AE">
              <w:rPr>
                <w:lang w:val="fr-FR"/>
              </w:rPr>
              <w:t>3,2</w:t>
            </w:r>
          </w:p>
          <w:p w14:paraId="72344EC9" w14:textId="77777777" w:rsidR="00F879ED" w:rsidRPr="004675AE" w:rsidRDefault="00CF1A8C" w:rsidP="004675AE">
            <w:pPr>
              <w:spacing w:after="0" w:line="240" w:lineRule="auto"/>
              <w:ind w:firstLine="0"/>
              <w:jc w:val="center"/>
              <w:rPr>
                <w:lang w:val="fr-FR"/>
              </w:rPr>
            </w:pPr>
            <w:r w:rsidRPr="004675AE">
              <w:rPr>
                <w:lang w:val="fr-FR"/>
              </w:rPr>
              <w:t>(2,6 - 3,5)</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14:paraId="5BBF72E6" w14:textId="77777777" w:rsidR="00F879ED" w:rsidRPr="004675AE" w:rsidRDefault="00CF1A8C" w:rsidP="004675AE">
            <w:pPr>
              <w:spacing w:after="0" w:line="240" w:lineRule="auto"/>
              <w:ind w:firstLine="0"/>
              <w:jc w:val="center"/>
              <w:rPr>
                <w:lang w:val="fr-FR"/>
              </w:rPr>
            </w:pPr>
            <w:r w:rsidRPr="004675AE">
              <w:rPr>
                <w:lang w:val="fr-FR"/>
              </w:rPr>
              <w:t>7,1</w:t>
            </w:r>
          </w:p>
          <w:p w14:paraId="5AA7C163" w14:textId="77777777" w:rsidR="00F879ED" w:rsidRPr="004675AE" w:rsidRDefault="00CF1A8C" w:rsidP="004675AE">
            <w:pPr>
              <w:spacing w:after="0" w:line="240" w:lineRule="auto"/>
              <w:ind w:firstLine="0"/>
              <w:jc w:val="center"/>
              <w:rPr>
                <w:lang w:val="fr-FR"/>
              </w:rPr>
            </w:pPr>
            <w:r w:rsidRPr="004675AE">
              <w:rPr>
                <w:lang w:val="fr-FR"/>
              </w:rPr>
              <w:t>(6,2 - 12,0)</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70B2D904" w14:textId="77777777" w:rsidR="00F879ED" w:rsidRPr="004675AE" w:rsidRDefault="00CF1A8C" w:rsidP="004675AE">
            <w:pPr>
              <w:spacing w:after="0" w:line="240" w:lineRule="auto"/>
              <w:ind w:firstLine="0"/>
              <w:jc w:val="center"/>
              <w:rPr>
                <w:lang w:val="fr-FR"/>
              </w:rPr>
            </w:pPr>
            <w:r w:rsidRPr="004675AE">
              <w:rPr>
                <w:lang w:val="fr-FR"/>
              </w:rPr>
              <w:t>3,0</w:t>
            </w:r>
          </w:p>
          <w:p w14:paraId="183C576E" w14:textId="77777777" w:rsidR="00F879ED" w:rsidRPr="004675AE" w:rsidRDefault="00CF1A8C" w:rsidP="004675AE">
            <w:pPr>
              <w:spacing w:after="0" w:line="240" w:lineRule="auto"/>
              <w:ind w:firstLine="0"/>
              <w:jc w:val="center"/>
              <w:rPr>
                <w:lang w:val="fr-FR"/>
              </w:rPr>
            </w:pPr>
            <w:r w:rsidRPr="004675AE">
              <w:rPr>
                <w:lang w:val="fr-FR"/>
              </w:rPr>
              <w:t>(2,0 - 4,4)</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14:paraId="5DF2DCDE" w14:textId="77777777" w:rsidR="00F879ED" w:rsidRPr="004675AE" w:rsidRDefault="00CF1A8C" w:rsidP="004675AE">
            <w:pPr>
              <w:spacing w:after="0" w:line="240" w:lineRule="auto"/>
              <w:ind w:firstLine="0"/>
              <w:jc w:val="center"/>
              <w:rPr>
                <w:lang w:val="fr-FR"/>
              </w:rPr>
            </w:pPr>
            <w:r w:rsidRPr="004675AE">
              <w:rPr>
                <w:lang w:val="fr-FR"/>
              </w:rPr>
              <w:t>11,7</w:t>
            </w:r>
          </w:p>
          <w:p w14:paraId="49101C8C" w14:textId="77777777" w:rsidR="00F879ED" w:rsidRPr="004675AE" w:rsidRDefault="00CF1A8C" w:rsidP="004675AE">
            <w:pPr>
              <w:spacing w:after="0" w:line="240" w:lineRule="auto"/>
              <w:ind w:firstLine="0"/>
              <w:jc w:val="center"/>
              <w:rPr>
                <w:lang w:val="fr-FR"/>
              </w:rPr>
            </w:pPr>
            <w:r w:rsidRPr="004675AE">
              <w:rPr>
                <w:lang w:val="fr-FR"/>
              </w:rPr>
              <w:t>(9,2 - 13,5)</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0A23EFEB" w14:textId="77777777" w:rsidR="00F879ED" w:rsidRPr="004675AE" w:rsidRDefault="00CF1A8C" w:rsidP="004675AE">
            <w:pPr>
              <w:spacing w:after="0" w:line="240" w:lineRule="auto"/>
              <w:ind w:firstLine="0"/>
              <w:jc w:val="center"/>
              <w:rPr>
                <w:lang w:val="fr-FR"/>
              </w:rPr>
            </w:pPr>
            <w:r w:rsidRPr="004675AE">
              <w:rPr>
                <w:lang w:val="fr-FR"/>
              </w:rPr>
              <w:t>6,1</w:t>
            </w:r>
          </w:p>
          <w:p w14:paraId="1FB7C1AC" w14:textId="77777777" w:rsidR="00F879ED" w:rsidRPr="004675AE" w:rsidRDefault="00CF1A8C" w:rsidP="004675AE">
            <w:pPr>
              <w:spacing w:after="0" w:line="240" w:lineRule="auto"/>
              <w:ind w:firstLine="0"/>
              <w:jc w:val="center"/>
              <w:rPr>
                <w:lang w:val="fr-FR"/>
              </w:rPr>
            </w:pPr>
            <w:r w:rsidRPr="004675AE">
              <w:rPr>
                <w:lang w:val="fr-FR"/>
              </w:rPr>
              <w:t>(5,4 - 7,2)</w:t>
            </w:r>
          </w:p>
        </w:tc>
      </w:tr>
      <w:tr w:rsidR="003F0B9D" w:rsidRPr="00855078" w14:paraId="1234A169" w14:textId="77777777" w:rsidTr="00B02D63">
        <w:trPr>
          <w:trHeight w:val="20"/>
        </w:trPr>
        <w:tc>
          <w:tcPr>
            <w:tcW w:w="1286" w:type="pct"/>
            <w:tcBorders>
              <w:top w:val="single" w:sz="4" w:space="0" w:color="000000"/>
              <w:left w:val="single" w:sz="4" w:space="0" w:color="000000"/>
              <w:bottom w:val="single" w:sz="4" w:space="0" w:color="000000"/>
              <w:right w:val="single" w:sz="4" w:space="0" w:color="000000"/>
            </w:tcBorders>
            <w:shd w:val="clear" w:color="auto" w:fill="auto"/>
          </w:tcPr>
          <w:p w14:paraId="3E2FE9AD" w14:textId="77777777" w:rsidR="003C197C" w:rsidRPr="004675AE" w:rsidRDefault="00CF1A8C" w:rsidP="004675AE">
            <w:pPr>
              <w:spacing w:after="0" w:line="240" w:lineRule="auto"/>
              <w:ind w:firstLine="0"/>
              <w:rPr>
                <w:b/>
                <w:lang w:val="fr-FR"/>
              </w:rPr>
            </w:pPr>
            <w:r w:rsidRPr="004675AE">
              <w:rPr>
                <w:b/>
                <w:lang w:val="fr-FR"/>
              </w:rPr>
              <w:t xml:space="preserve">Durée médiane de </w:t>
            </w:r>
            <w:r w:rsidR="003C197C" w:rsidRPr="004675AE">
              <w:rPr>
                <w:b/>
                <w:lang w:val="fr-FR"/>
              </w:rPr>
              <w:t>survie (mois)</w:t>
            </w:r>
          </w:p>
          <w:p w14:paraId="4F24732E" w14:textId="77777777" w:rsidR="00F879ED" w:rsidRPr="004675AE" w:rsidRDefault="00CF1A8C" w:rsidP="004675AE">
            <w:pPr>
              <w:spacing w:after="0" w:line="240" w:lineRule="auto"/>
              <w:ind w:firstLine="0"/>
              <w:rPr>
                <w:lang w:val="fr-FR"/>
              </w:rPr>
            </w:pPr>
            <w:r w:rsidRPr="004675AE">
              <w:rPr>
                <w:b/>
                <w:lang w:val="fr-FR"/>
              </w:rPr>
              <w:t>(IC 95 %)</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446383AD" w14:textId="77777777" w:rsidR="00F879ED" w:rsidRPr="004675AE" w:rsidRDefault="00CF1A8C" w:rsidP="004675AE">
            <w:pPr>
              <w:spacing w:after="0" w:line="240" w:lineRule="auto"/>
              <w:ind w:firstLine="0"/>
              <w:jc w:val="center"/>
              <w:rPr>
                <w:lang w:val="fr-FR"/>
              </w:rPr>
            </w:pPr>
            <w:r w:rsidRPr="004675AE">
              <w:rPr>
                <w:lang w:val="fr-FR"/>
              </w:rPr>
              <w:t>16,4</w:t>
            </w:r>
          </w:p>
          <w:p w14:paraId="38BF6721" w14:textId="77777777" w:rsidR="00F879ED" w:rsidRPr="004675AE" w:rsidRDefault="00CF1A8C" w:rsidP="004675AE">
            <w:pPr>
              <w:spacing w:after="0" w:line="240" w:lineRule="auto"/>
              <w:ind w:firstLine="0"/>
              <w:jc w:val="center"/>
              <w:rPr>
                <w:lang w:val="fr-FR"/>
              </w:rPr>
            </w:pPr>
            <w:r w:rsidRPr="004675AE">
              <w:rPr>
                <w:lang w:val="fr-FR"/>
              </w:rPr>
              <w:t>(12,3 - ne)</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14:paraId="21E42A51" w14:textId="77777777" w:rsidR="00F879ED" w:rsidRPr="004675AE" w:rsidRDefault="00CF1A8C" w:rsidP="004675AE">
            <w:pPr>
              <w:spacing w:after="0" w:line="240" w:lineRule="auto"/>
              <w:ind w:firstLine="0"/>
              <w:jc w:val="center"/>
              <w:rPr>
                <w:lang w:val="fr-FR"/>
              </w:rPr>
            </w:pPr>
            <w:r w:rsidRPr="004675AE">
              <w:rPr>
                <w:lang w:val="fr-FR"/>
              </w:rPr>
              <w:t>24,8</w:t>
            </w:r>
          </w:p>
          <w:p w14:paraId="49382A49" w14:textId="77777777" w:rsidR="00F879ED" w:rsidRPr="004675AE" w:rsidRDefault="00CF1A8C" w:rsidP="004675AE">
            <w:pPr>
              <w:spacing w:after="0" w:line="240" w:lineRule="auto"/>
              <w:ind w:firstLine="0"/>
              <w:jc w:val="center"/>
              <w:rPr>
                <w:lang w:val="fr-FR"/>
              </w:rPr>
            </w:pPr>
            <w:r w:rsidRPr="004675AE">
              <w:rPr>
                <w:lang w:val="fr-FR"/>
              </w:rPr>
              <w:t>(18,6 - 33,7)</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0ABB0997" w14:textId="77777777" w:rsidR="00F879ED" w:rsidRPr="004675AE" w:rsidRDefault="00CF1A8C" w:rsidP="004675AE">
            <w:pPr>
              <w:spacing w:after="0" w:line="240" w:lineRule="auto"/>
              <w:ind w:firstLine="0"/>
              <w:jc w:val="center"/>
              <w:rPr>
                <w:lang w:val="fr-FR"/>
              </w:rPr>
            </w:pPr>
            <w:r w:rsidRPr="004675AE">
              <w:rPr>
                <w:lang w:val="fr-FR"/>
              </w:rPr>
              <w:t>17,9</w:t>
            </w:r>
          </w:p>
          <w:p w14:paraId="446B9BE1" w14:textId="77777777" w:rsidR="00F879ED" w:rsidRPr="004675AE" w:rsidRDefault="00CF1A8C" w:rsidP="004675AE">
            <w:pPr>
              <w:spacing w:after="0" w:line="240" w:lineRule="auto"/>
              <w:ind w:firstLine="0"/>
              <w:jc w:val="center"/>
              <w:rPr>
                <w:lang w:val="fr-FR"/>
              </w:rPr>
            </w:pPr>
            <w:r w:rsidRPr="004675AE">
              <w:rPr>
                <w:lang w:val="fr-FR"/>
              </w:rPr>
              <w:t>(11,2 - 23,8)</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14:paraId="6F47DF27" w14:textId="77777777" w:rsidR="00F879ED" w:rsidRPr="004675AE" w:rsidRDefault="00CF1A8C" w:rsidP="004675AE">
            <w:pPr>
              <w:spacing w:after="0" w:line="240" w:lineRule="auto"/>
              <w:ind w:firstLine="0"/>
              <w:jc w:val="center"/>
              <w:rPr>
                <w:lang w:val="fr-FR"/>
              </w:rPr>
            </w:pPr>
            <w:r w:rsidRPr="004675AE">
              <w:rPr>
                <w:lang w:val="fr-FR"/>
              </w:rPr>
              <w:t>31,2</w:t>
            </w:r>
          </w:p>
          <w:p w14:paraId="3348C1E5" w14:textId="77777777" w:rsidR="00F879ED" w:rsidRPr="004675AE" w:rsidRDefault="00CF1A8C" w:rsidP="004675AE">
            <w:pPr>
              <w:spacing w:after="0" w:line="240" w:lineRule="auto"/>
              <w:ind w:firstLine="0"/>
              <w:jc w:val="center"/>
              <w:rPr>
                <w:lang w:val="fr-FR"/>
              </w:rPr>
            </w:pPr>
            <w:r w:rsidRPr="004675AE">
              <w:rPr>
                <w:lang w:val="fr-FR"/>
              </w:rPr>
              <w:t>(27,3 - 40,8)</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0943493C" w14:textId="77777777" w:rsidR="00F879ED" w:rsidRPr="004675AE" w:rsidRDefault="00CF1A8C" w:rsidP="004675AE">
            <w:pPr>
              <w:spacing w:after="0" w:line="240" w:lineRule="auto"/>
              <w:ind w:firstLine="0"/>
              <w:jc w:val="center"/>
              <w:rPr>
                <w:lang w:val="fr-FR"/>
              </w:rPr>
            </w:pPr>
            <w:r w:rsidRPr="004675AE">
              <w:rPr>
                <w:lang w:val="fr-FR"/>
              </w:rPr>
              <w:t>22,74</w:t>
            </w:r>
          </w:p>
          <w:p w14:paraId="755D2A82" w14:textId="77777777" w:rsidR="00F879ED" w:rsidRPr="004675AE" w:rsidRDefault="00CF1A8C" w:rsidP="004675AE">
            <w:pPr>
              <w:spacing w:after="0" w:line="240" w:lineRule="auto"/>
              <w:ind w:firstLine="0"/>
              <w:jc w:val="center"/>
              <w:rPr>
                <w:lang w:val="fr-FR"/>
              </w:rPr>
            </w:pPr>
            <w:r w:rsidRPr="004675AE">
              <w:rPr>
                <w:lang w:val="fr-FR"/>
              </w:rPr>
              <w:t>(19,1 - 30,8)</w:t>
            </w:r>
          </w:p>
        </w:tc>
      </w:tr>
    </w:tbl>
    <w:p w14:paraId="0820E714" w14:textId="77777777" w:rsidR="00A871F1" w:rsidRPr="00855078" w:rsidRDefault="00CF1A8C" w:rsidP="00241653">
      <w:pPr>
        <w:spacing w:after="0" w:line="240" w:lineRule="auto"/>
        <w:ind w:firstLine="0"/>
        <w:rPr>
          <w:sz w:val="20"/>
          <w:szCs w:val="20"/>
          <w:lang w:val="fr-FR"/>
        </w:rPr>
      </w:pPr>
      <w:r w:rsidRPr="00855078">
        <w:rPr>
          <w:sz w:val="20"/>
          <w:szCs w:val="20"/>
          <w:lang w:val="fr-FR"/>
        </w:rPr>
        <w:t>TTP = Time To Progression (délai avant progression)</w:t>
      </w:r>
      <w:r w:rsidR="00C75C19" w:rsidRPr="00855078">
        <w:rPr>
          <w:sz w:val="20"/>
          <w:szCs w:val="20"/>
          <w:lang w:val="fr-FR"/>
        </w:rPr>
        <w:t xml:space="preserve"> </w:t>
      </w:r>
      <w:r w:rsidRPr="00855078">
        <w:rPr>
          <w:sz w:val="20"/>
          <w:szCs w:val="20"/>
          <w:lang w:val="fr-FR"/>
        </w:rPr>
        <w:t>; “ ne ” indique qu’il n’a pas pu être estimé ou n’a pas encore été atteint.</w:t>
      </w:r>
    </w:p>
    <w:p w14:paraId="714DAB00" w14:textId="77777777" w:rsidR="00F879ED" w:rsidRPr="00855078" w:rsidRDefault="005C7688" w:rsidP="00241653">
      <w:pPr>
        <w:spacing w:after="0" w:line="240" w:lineRule="auto"/>
        <w:ind w:firstLine="0"/>
        <w:rPr>
          <w:sz w:val="20"/>
          <w:szCs w:val="20"/>
          <w:lang w:val="fr-FR"/>
        </w:rPr>
      </w:pPr>
      <w:r w:rsidRPr="00855078">
        <w:rPr>
          <w:sz w:val="20"/>
          <w:szCs w:val="20"/>
          <w:lang w:val="fr-FR"/>
        </w:rPr>
        <w:t>1.</w:t>
      </w:r>
      <w:r w:rsidR="0053543B" w:rsidRPr="00855078">
        <w:rPr>
          <w:sz w:val="20"/>
          <w:szCs w:val="20"/>
          <w:lang w:val="fr-FR"/>
        </w:rPr>
        <w:t xml:space="preserve"> </w:t>
      </w:r>
      <w:r w:rsidR="00FE72E9" w:rsidRPr="00855078">
        <w:rPr>
          <w:sz w:val="20"/>
          <w:szCs w:val="20"/>
          <w:lang w:val="fr-FR"/>
        </w:rPr>
        <w:t>Etude H0649g</w:t>
      </w:r>
      <w:r w:rsidR="004237C0" w:rsidRPr="00855078">
        <w:rPr>
          <w:sz w:val="20"/>
          <w:szCs w:val="20"/>
          <w:lang w:val="fr-FR"/>
        </w:rPr>
        <w:t xml:space="preserve"> </w:t>
      </w:r>
      <w:r w:rsidR="00CF1A8C" w:rsidRPr="00855078">
        <w:rPr>
          <w:sz w:val="20"/>
          <w:szCs w:val="20"/>
          <w:lang w:val="fr-FR"/>
        </w:rPr>
        <w:t>: sous-population de patients IHC3+</w:t>
      </w:r>
    </w:p>
    <w:p w14:paraId="4BA61CCE" w14:textId="77777777" w:rsidR="00F879ED" w:rsidRPr="00855078" w:rsidRDefault="005C7688" w:rsidP="00241653">
      <w:pPr>
        <w:spacing w:after="0" w:line="240" w:lineRule="auto"/>
        <w:ind w:firstLine="0"/>
        <w:rPr>
          <w:sz w:val="20"/>
          <w:szCs w:val="20"/>
          <w:lang w:val="fr-FR"/>
        </w:rPr>
      </w:pPr>
      <w:r w:rsidRPr="00855078">
        <w:rPr>
          <w:sz w:val="20"/>
          <w:szCs w:val="20"/>
          <w:lang w:val="fr-FR"/>
        </w:rPr>
        <w:t>2.</w:t>
      </w:r>
      <w:r w:rsidR="0053543B" w:rsidRPr="00855078">
        <w:rPr>
          <w:sz w:val="20"/>
          <w:szCs w:val="20"/>
          <w:lang w:val="fr-FR"/>
        </w:rPr>
        <w:t xml:space="preserve"> </w:t>
      </w:r>
      <w:r w:rsidR="00CF1A8C" w:rsidRPr="00855078">
        <w:rPr>
          <w:sz w:val="20"/>
          <w:szCs w:val="20"/>
          <w:lang w:val="fr-FR"/>
        </w:rPr>
        <w:t>Etude H0648g</w:t>
      </w:r>
      <w:r w:rsidR="004237C0" w:rsidRPr="00855078">
        <w:rPr>
          <w:sz w:val="20"/>
          <w:szCs w:val="20"/>
          <w:lang w:val="fr-FR"/>
        </w:rPr>
        <w:t xml:space="preserve"> </w:t>
      </w:r>
      <w:r w:rsidR="00CF1A8C" w:rsidRPr="00855078">
        <w:rPr>
          <w:sz w:val="20"/>
          <w:szCs w:val="20"/>
          <w:lang w:val="fr-FR"/>
        </w:rPr>
        <w:t>: sous-population de patients IHC3+</w:t>
      </w:r>
    </w:p>
    <w:p w14:paraId="3EABE3C7" w14:textId="77777777" w:rsidR="00F879ED" w:rsidRPr="00855078" w:rsidRDefault="005C7688" w:rsidP="00241653">
      <w:pPr>
        <w:spacing w:after="0" w:line="240" w:lineRule="auto"/>
        <w:ind w:firstLine="0"/>
        <w:rPr>
          <w:sz w:val="20"/>
          <w:szCs w:val="20"/>
          <w:lang w:val="fr-FR"/>
        </w:rPr>
      </w:pPr>
      <w:r w:rsidRPr="00855078">
        <w:rPr>
          <w:sz w:val="20"/>
          <w:szCs w:val="20"/>
          <w:lang w:val="fr-FR"/>
        </w:rPr>
        <w:t>3.</w:t>
      </w:r>
      <w:r w:rsidR="0053543B" w:rsidRPr="00855078">
        <w:rPr>
          <w:sz w:val="20"/>
          <w:szCs w:val="20"/>
          <w:lang w:val="fr-FR"/>
        </w:rPr>
        <w:t xml:space="preserve"> </w:t>
      </w:r>
      <w:r w:rsidR="00CF1A8C" w:rsidRPr="00855078">
        <w:rPr>
          <w:sz w:val="20"/>
          <w:szCs w:val="20"/>
          <w:lang w:val="fr-FR"/>
        </w:rPr>
        <w:t>Etude M77001</w:t>
      </w:r>
      <w:r w:rsidR="004237C0" w:rsidRPr="00855078">
        <w:rPr>
          <w:sz w:val="20"/>
          <w:szCs w:val="20"/>
          <w:lang w:val="fr-FR"/>
        </w:rPr>
        <w:t xml:space="preserve"> </w:t>
      </w:r>
      <w:r w:rsidR="00CF1A8C" w:rsidRPr="00855078">
        <w:rPr>
          <w:sz w:val="20"/>
          <w:szCs w:val="20"/>
          <w:lang w:val="fr-FR"/>
        </w:rPr>
        <w:t>: analyse de toute la population (en intention de traiter), résultats à 24 mois</w:t>
      </w:r>
    </w:p>
    <w:p w14:paraId="634E1412" w14:textId="77777777" w:rsidR="00FE72E9" w:rsidRPr="00B90328" w:rsidRDefault="00FE72E9" w:rsidP="00241653">
      <w:pPr>
        <w:pStyle w:val="Heading4"/>
        <w:keepNext w:val="0"/>
        <w:keepLines w:val="0"/>
        <w:spacing w:after="0" w:line="240" w:lineRule="auto"/>
        <w:ind w:left="0" w:firstLine="0"/>
        <w:rPr>
          <w:szCs w:val="20"/>
          <w:lang w:val="fr-FR"/>
        </w:rPr>
      </w:pPr>
    </w:p>
    <w:p w14:paraId="4564DB05" w14:textId="77777777" w:rsidR="00F879ED" w:rsidRPr="00855078" w:rsidRDefault="00CF1A8C" w:rsidP="00241653">
      <w:pPr>
        <w:pStyle w:val="Heading4"/>
        <w:spacing w:after="0" w:line="240" w:lineRule="auto"/>
        <w:ind w:left="0" w:firstLine="0"/>
        <w:rPr>
          <w:lang w:val="fr-FR"/>
        </w:rPr>
      </w:pPr>
      <w:r w:rsidRPr="00855078">
        <w:rPr>
          <w:lang w:val="fr-FR"/>
        </w:rPr>
        <w:t xml:space="preserve">Traitement associant </w:t>
      </w:r>
      <w:r w:rsidR="00FE4593">
        <w:rPr>
          <w:lang w:val="fr-FR"/>
        </w:rPr>
        <w:t>le t</w:t>
      </w:r>
      <w:r w:rsidR="00FE4593" w:rsidRPr="00584EA0">
        <w:rPr>
          <w:lang w:val="fr-FR"/>
        </w:rPr>
        <w:t>rastuzumab</w:t>
      </w:r>
      <w:r w:rsidRPr="00855078">
        <w:rPr>
          <w:lang w:val="fr-FR"/>
        </w:rPr>
        <w:t xml:space="preserve"> et l’</w:t>
      </w:r>
      <w:proofErr w:type="spellStart"/>
      <w:r w:rsidRPr="00855078">
        <w:rPr>
          <w:lang w:val="fr-FR"/>
        </w:rPr>
        <w:t>anastrozole</w:t>
      </w:r>
      <w:proofErr w:type="spellEnd"/>
    </w:p>
    <w:p w14:paraId="4933188C" w14:textId="77777777" w:rsidR="00A871F1" w:rsidRPr="00855078" w:rsidRDefault="00FE4593" w:rsidP="00241653">
      <w:pPr>
        <w:spacing w:after="0" w:line="240" w:lineRule="auto"/>
        <w:ind w:firstLine="0"/>
        <w:rPr>
          <w:lang w:val="fr-FR"/>
        </w:rPr>
      </w:pPr>
      <w:r w:rsidRPr="00FE4593">
        <w:rPr>
          <w:lang w:val="fr-FR"/>
        </w:rPr>
        <w:t>Le t</w:t>
      </w:r>
      <w:r w:rsidRPr="00584EA0">
        <w:rPr>
          <w:lang w:val="fr-FR"/>
        </w:rPr>
        <w:t>rastuzumab</w:t>
      </w:r>
      <w:r w:rsidR="00CF1A8C" w:rsidRPr="00855078">
        <w:rPr>
          <w:lang w:val="fr-FR"/>
        </w:rPr>
        <w:t xml:space="preserve"> a été étudié en association à l’</w:t>
      </w:r>
      <w:proofErr w:type="spellStart"/>
      <w:r w:rsidR="00CF1A8C" w:rsidRPr="00855078">
        <w:rPr>
          <w:lang w:val="fr-FR"/>
        </w:rPr>
        <w:t>anastrozole</w:t>
      </w:r>
      <w:proofErr w:type="spellEnd"/>
      <w:r w:rsidR="00CF1A8C" w:rsidRPr="00855078">
        <w:rPr>
          <w:lang w:val="fr-FR"/>
        </w:rPr>
        <w:t xml:space="preserve"> en première ligne de traitement du cancer du sein métastatique, chez des patientes ménopausées surexprimant HER2 et ayant des récepteurs hormonaux positifs (ex. récepteurs à l’œstrogène et/ou récepteurs à la progestérone). La survie sans progression a été doublée dans le bras </w:t>
      </w:r>
      <w:r w:rsidRPr="00533CAD">
        <w:rPr>
          <w:lang w:val="fr-FR"/>
        </w:rPr>
        <w:t>trastuzumab</w:t>
      </w:r>
      <w:r w:rsidR="00CF1A8C" w:rsidRPr="00855078">
        <w:rPr>
          <w:lang w:val="fr-FR"/>
        </w:rPr>
        <w:t xml:space="preserve"> plus </w:t>
      </w:r>
      <w:proofErr w:type="spellStart"/>
      <w:r w:rsidR="00CF1A8C" w:rsidRPr="00855078">
        <w:rPr>
          <w:lang w:val="fr-FR"/>
        </w:rPr>
        <w:t>anastrozole</w:t>
      </w:r>
      <w:proofErr w:type="spellEnd"/>
      <w:r w:rsidR="00CF1A8C" w:rsidRPr="00855078">
        <w:rPr>
          <w:lang w:val="fr-FR"/>
        </w:rPr>
        <w:t xml:space="preserve"> comparé à l’</w:t>
      </w:r>
      <w:proofErr w:type="spellStart"/>
      <w:r w:rsidR="00CF1A8C" w:rsidRPr="00855078">
        <w:rPr>
          <w:lang w:val="fr-FR"/>
        </w:rPr>
        <w:t>an</w:t>
      </w:r>
      <w:r w:rsidR="009E0A0E">
        <w:rPr>
          <w:lang w:val="fr-FR"/>
        </w:rPr>
        <w:t>astrozole</w:t>
      </w:r>
      <w:proofErr w:type="spellEnd"/>
      <w:r w:rsidR="009E0A0E">
        <w:rPr>
          <w:lang w:val="fr-FR"/>
        </w:rPr>
        <w:t xml:space="preserve"> seul (4,8 mois vs 2,4 </w:t>
      </w:r>
      <w:r w:rsidR="00CF1A8C" w:rsidRPr="00855078">
        <w:rPr>
          <w:lang w:val="fr-FR"/>
        </w:rPr>
        <w:t xml:space="preserve">mois). Pour les autres paramètres, l’association </w:t>
      </w:r>
      <w:r w:rsidRPr="00533CAD">
        <w:rPr>
          <w:lang w:val="fr-FR"/>
        </w:rPr>
        <w:t>trastuzumab</w:t>
      </w:r>
      <w:r w:rsidR="00FE72E9" w:rsidRPr="00855078">
        <w:rPr>
          <w:lang w:val="fr-FR"/>
        </w:rPr>
        <w:t xml:space="preserve"> plus </w:t>
      </w:r>
      <w:proofErr w:type="spellStart"/>
      <w:r w:rsidR="00FE72E9" w:rsidRPr="00855078">
        <w:rPr>
          <w:lang w:val="fr-FR"/>
        </w:rPr>
        <w:t>anastrozole</w:t>
      </w:r>
      <w:proofErr w:type="spellEnd"/>
      <w:r w:rsidR="00FE72E9" w:rsidRPr="00855078">
        <w:rPr>
          <w:lang w:val="fr-FR"/>
        </w:rPr>
        <w:t xml:space="preserve"> a amélioré</w:t>
      </w:r>
      <w:r w:rsidR="00867C2A" w:rsidRPr="00855078">
        <w:rPr>
          <w:lang w:val="fr-FR"/>
        </w:rPr>
        <w:t xml:space="preserve"> </w:t>
      </w:r>
      <w:r w:rsidR="006C5F9D" w:rsidRPr="00855078">
        <w:rPr>
          <w:lang w:val="fr-FR"/>
        </w:rPr>
        <w:t>: la réponse globale (16,5 % vs 6,7 %), le bénéfice clinique (42,7 % vs 27,9 </w:t>
      </w:r>
      <w:r w:rsidR="00CF1A8C" w:rsidRPr="00855078">
        <w:rPr>
          <w:lang w:val="fr-FR"/>
        </w:rPr>
        <w:t>%), le</w:t>
      </w:r>
      <w:r w:rsidR="009E0A0E">
        <w:rPr>
          <w:lang w:val="fr-FR"/>
        </w:rPr>
        <w:t xml:space="preserve"> temps jusqu’à progression (4,8 </w:t>
      </w:r>
      <w:r w:rsidR="00CF1A8C" w:rsidRPr="00855078">
        <w:rPr>
          <w:lang w:val="fr-FR"/>
        </w:rPr>
        <w:t>mois vs 2,4 mois). Pour le délai de réponse et la durée de la réponse, aucune différence n’a pu être mise en évidence entre les deux bras. La médiane de survie globale a été prolongée jusqu’à 4,6 mois pour les patients du bras</w:t>
      </w:r>
      <w:r w:rsidRPr="00FE4593">
        <w:rPr>
          <w:lang w:val="fr-FR"/>
        </w:rPr>
        <w:t xml:space="preserve"> </w:t>
      </w:r>
      <w:r w:rsidRPr="00533CAD">
        <w:rPr>
          <w:lang w:val="fr-FR"/>
        </w:rPr>
        <w:t>trastuzumab</w:t>
      </w:r>
      <w:r w:rsidR="00CE0F85">
        <w:rPr>
          <w:lang w:val="fr-FR"/>
        </w:rPr>
        <w:t xml:space="preserve"> </w:t>
      </w:r>
      <w:r w:rsidR="00CF1A8C" w:rsidRPr="00855078">
        <w:rPr>
          <w:lang w:val="fr-FR"/>
        </w:rPr>
        <w:t xml:space="preserve">plus </w:t>
      </w:r>
      <w:proofErr w:type="spellStart"/>
      <w:r w:rsidR="00CF1A8C" w:rsidRPr="00855078">
        <w:rPr>
          <w:lang w:val="fr-FR"/>
        </w:rPr>
        <w:t>anastrozole</w:t>
      </w:r>
      <w:proofErr w:type="spellEnd"/>
      <w:r w:rsidR="00CF1A8C" w:rsidRPr="00855078">
        <w:rPr>
          <w:lang w:val="fr-FR"/>
        </w:rPr>
        <w:t xml:space="preserve">. Cette différence n’était pas statistiquement significative. Toutefois, plus de la moitié des patientes du groupe </w:t>
      </w:r>
      <w:proofErr w:type="spellStart"/>
      <w:r w:rsidR="00CF1A8C" w:rsidRPr="00855078">
        <w:rPr>
          <w:lang w:val="fr-FR"/>
        </w:rPr>
        <w:t>anastrozole</w:t>
      </w:r>
      <w:proofErr w:type="spellEnd"/>
      <w:r w:rsidR="00CF1A8C" w:rsidRPr="00855078">
        <w:rPr>
          <w:lang w:val="fr-FR"/>
        </w:rPr>
        <w:t xml:space="preserve"> seul ont reçu un traitement à base de </w:t>
      </w:r>
      <w:r w:rsidRPr="00533CAD">
        <w:rPr>
          <w:lang w:val="fr-FR"/>
        </w:rPr>
        <w:t>trastuzumab</w:t>
      </w:r>
      <w:r w:rsidR="00CF1A8C" w:rsidRPr="00855078">
        <w:rPr>
          <w:lang w:val="fr-FR"/>
        </w:rPr>
        <w:t xml:space="preserve"> après progression de la maladie.</w:t>
      </w:r>
    </w:p>
    <w:p w14:paraId="48418282" w14:textId="77777777" w:rsidR="00C9414E" w:rsidRPr="00855078" w:rsidRDefault="00C9414E" w:rsidP="00241653">
      <w:pPr>
        <w:spacing w:after="0" w:line="240" w:lineRule="auto"/>
        <w:ind w:firstLine="0"/>
        <w:rPr>
          <w:lang w:val="fr-FR"/>
        </w:rPr>
      </w:pPr>
    </w:p>
    <w:p w14:paraId="1438924A" w14:textId="77777777" w:rsidR="00F879ED" w:rsidRPr="00855078" w:rsidRDefault="00CF1A8C" w:rsidP="00241653">
      <w:pPr>
        <w:pStyle w:val="Heading4"/>
        <w:spacing w:after="0" w:line="240" w:lineRule="auto"/>
        <w:ind w:left="0" w:firstLine="0"/>
        <w:rPr>
          <w:lang w:val="fr-FR"/>
        </w:rPr>
      </w:pPr>
      <w:r w:rsidRPr="00855078">
        <w:rPr>
          <w:lang w:val="fr-FR"/>
        </w:rPr>
        <w:t>Administration toutes les trois semaines dans le cancer du sein métastatique</w:t>
      </w:r>
    </w:p>
    <w:p w14:paraId="5950EB49" w14:textId="3ED12797" w:rsidR="00F879ED" w:rsidRPr="00855078" w:rsidRDefault="00CF1A8C" w:rsidP="00241653">
      <w:pPr>
        <w:spacing w:after="0" w:line="240" w:lineRule="auto"/>
        <w:ind w:firstLine="0"/>
        <w:rPr>
          <w:lang w:val="fr-FR"/>
        </w:rPr>
      </w:pPr>
      <w:r w:rsidRPr="00855078">
        <w:rPr>
          <w:lang w:val="fr-FR"/>
        </w:rPr>
        <w:t>Les données d’efficacité recueillies à partir des études cliniques en monothérapie non</w:t>
      </w:r>
      <w:r w:rsidR="006B18D0">
        <w:rPr>
          <w:lang w:val="fr-FR"/>
        </w:rPr>
        <w:t xml:space="preserve"> </w:t>
      </w:r>
      <w:r w:rsidRPr="00855078">
        <w:rPr>
          <w:lang w:val="fr-FR"/>
        </w:rPr>
        <w:t>comparative et en association so</w:t>
      </w:r>
      <w:r w:rsidR="00660794" w:rsidRPr="00855078">
        <w:rPr>
          <w:lang w:val="fr-FR"/>
        </w:rPr>
        <w:t>nt résumées dans le tableau</w:t>
      </w:r>
      <w:r w:rsidR="001130F5">
        <w:rPr>
          <w:lang w:val="fr-FR"/>
        </w:rPr>
        <w:t> </w:t>
      </w:r>
      <w:r w:rsidR="001130F5" w:rsidRPr="00855078">
        <w:rPr>
          <w:lang w:val="fr-FR"/>
        </w:rPr>
        <w:t>5 :</w:t>
      </w:r>
    </w:p>
    <w:p w14:paraId="105F3786" w14:textId="77777777" w:rsidR="00FC6E39" w:rsidRPr="00855078" w:rsidRDefault="00FC6E39" w:rsidP="00241653">
      <w:pPr>
        <w:spacing w:after="0" w:line="240" w:lineRule="auto"/>
        <w:ind w:firstLine="0"/>
        <w:rPr>
          <w:lang w:val="fr-FR"/>
        </w:rPr>
      </w:pPr>
    </w:p>
    <w:p w14:paraId="2FE1C7A7" w14:textId="77777777" w:rsidR="00F879ED" w:rsidRPr="00855078" w:rsidRDefault="00410EC4" w:rsidP="00241653">
      <w:pPr>
        <w:keepNext/>
        <w:spacing w:after="0" w:line="240" w:lineRule="auto"/>
        <w:ind w:firstLine="0"/>
        <w:rPr>
          <w:b/>
          <w:lang w:val="fr-FR"/>
        </w:rPr>
      </w:pPr>
      <w:r w:rsidRPr="00855078">
        <w:rPr>
          <w:b/>
          <w:lang w:val="fr-FR"/>
        </w:rPr>
        <w:t>Tableau 5</w:t>
      </w:r>
      <w:r w:rsidR="00A91BD4" w:rsidRPr="00855078">
        <w:rPr>
          <w:b/>
          <w:lang w:val="fr-FR"/>
        </w:rPr>
        <w:t>.</w:t>
      </w:r>
      <w:r w:rsidR="00CF1A8C" w:rsidRPr="00855078">
        <w:rPr>
          <w:b/>
          <w:lang w:val="fr-FR"/>
        </w:rPr>
        <w:t xml:space="preserve"> Données d’efficacité des études cliniques en monothérapie non-comparative et en association</w:t>
      </w:r>
    </w:p>
    <w:p w14:paraId="03B51F73" w14:textId="77777777" w:rsidR="00FC6E39" w:rsidRPr="00855078" w:rsidRDefault="00FC6E39" w:rsidP="00241653">
      <w:pPr>
        <w:keepNext/>
        <w:spacing w:after="0" w:line="240" w:lineRule="auto"/>
        <w:ind w:firstLine="0"/>
        <w:rPr>
          <w:lang w:val="fr-FR"/>
        </w:rPr>
      </w:pPr>
    </w:p>
    <w:tbl>
      <w:tblPr>
        <w:tblW w:w="5000" w:type="pct"/>
        <w:tblCellMar>
          <w:top w:w="56" w:type="dxa"/>
          <w:left w:w="50" w:type="dxa"/>
          <w:right w:w="92" w:type="dxa"/>
        </w:tblCellMar>
        <w:tblLook w:val="04A0" w:firstRow="1" w:lastRow="0" w:firstColumn="1" w:lastColumn="0" w:noHBand="0" w:noVBand="1"/>
      </w:tblPr>
      <w:tblGrid>
        <w:gridCol w:w="2734"/>
        <w:gridCol w:w="1584"/>
        <w:gridCol w:w="1586"/>
        <w:gridCol w:w="1586"/>
        <w:gridCol w:w="1721"/>
      </w:tblGrid>
      <w:tr w:rsidR="00F879ED" w:rsidRPr="00855078" w14:paraId="41D6AF6C" w14:textId="77777777" w:rsidTr="00B02D63">
        <w:trPr>
          <w:trHeight w:val="20"/>
          <w:tblHeader/>
        </w:trPr>
        <w:tc>
          <w:tcPr>
            <w:tcW w:w="1484" w:type="pct"/>
            <w:tcBorders>
              <w:top w:val="single" w:sz="4" w:space="0" w:color="000000"/>
              <w:left w:val="single" w:sz="4" w:space="0" w:color="000000"/>
              <w:bottom w:val="single" w:sz="4" w:space="0" w:color="000000"/>
              <w:right w:val="single" w:sz="4" w:space="0" w:color="000000"/>
            </w:tcBorders>
            <w:shd w:val="clear" w:color="auto" w:fill="auto"/>
          </w:tcPr>
          <w:p w14:paraId="568420B8" w14:textId="77777777" w:rsidR="00F879ED" w:rsidRPr="004675AE" w:rsidRDefault="00CF1A8C" w:rsidP="004675AE">
            <w:pPr>
              <w:keepNext/>
              <w:spacing w:after="0" w:line="240" w:lineRule="auto"/>
              <w:ind w:firstLine="0"/>
              <w:rPr>
                <w:lang w:val="fr-FR"/>
              </w:rPr>
            </w:pPr>
            <w:r w:rsidRPr="004675AE">
              <w:rPr>
                <w:b/>
                <w:lang w:val="fr-FR"/>
              </w:rPr>
              <w:t>Paramètre</w:t>
            </w:r>
          </w:p>
        </w:tc>
        <w:tc>
          <w:tcPr>
            <w:tcW w:w="1721" w:type="pct"/>
            <w:gridSpan w:val="2"/>
            <w:tcBorders>
              <w:top w:val="single" w:sz="4" w:space="0" w:color="000000"/>
              <w:left w:val="single" w:sz="4" w:space="0" w:color="000000"/>
              <w:bottom w:val="single" w:sz="4" w:space="0" w:color="000000"/>
              <w:right w:val="single" w:sz="4" w:space="0" w:color="000000"/>
            </w:tcBorders>
            <w:shd w:val="clear" w:color="auto" w:fill="auto"/>
          </w:tcPr>
          <w:p w14:paraId="25E8178D" w14:textId="77777777" w:rsidR="00F879ED" w:rsidRPr="004675AE" w:rsidRDefault="00CF1A8C" w:rsidP="004675AE">
            <w:pPr>
              <w:keepNext/>
              <w:spacing w:after="0" w:line="240" w:lineRule="auto"/>
              <w:ind w:firstLine="0"/>
              <w:jc w:val="center"/>
              <w:rPr>
                <w:lang w:val="fr-FR"/>
              </w:rPr>
            </w:pPr>
            <w:r w:rsidRPr="004675AE">
              <w:rPr>
                <w:b/>
                <w:lang w:val="fr-FR"/>
              </w:rPr>
              <w:t>Monothérapie</w:t>
            </w:r>
          </w:p>
        </w:tc>
        <w:tc>
          <w:tcPr>
            <w:tcW w:w="1795" w:type="pct"/>
            <w:gridSpan w:val="2"/>
            <w:tcBorders>
              <w:top w:val="single" w:sz="4" w:space="0" w:color="000000"/>
              <w:left w:val="single" w:sz="4" w:space="0" w:color="000000"/>
              <w:bottom w:val="single" w:sz="4" w:space="0" w:color="000000"/>
              <w:right w:val="single" w:sz="4" w:space="0" w:color="000000"/>
            </w:tcBorders>
            <w:shd w:val="clear" w:color="auto" w:fill="auto"/>
          </w:tcPr>
          <w:p w14:paraId="53DC347E" w14:textId="77777777" w:rsidR="00F879ED" w:rsidRPr="004675AE" w:rsidRDefault="00CF1A8C" w:rsidP="004675AE">
            <w:pPr>
              <w:keepNext/>
              <w:spacing w:after="0" w:line="240" w:lineRule="auto"/>
              <w:ind w:firstLine="0"/>
              <w:jc w:val="center"/>
              <w:rPr>
                <w:lang w:val="fr-FR"/>
              </w:rPr>
            </w:pPr>
            <w:r w:rsidRPr="004675AE">
              <w:rPr>
                <w:b/>
                <w:lang w:val="fr-FR"/>
              </w:rPr>
              <w:t>Association</w:t>
            </w:r>
          </w:p>
        </w:tc>
      </w:tr>
      <w:tr w:rsidR="003F0B9D" w:rsidRPr="00855078" w14:paraId="6C62B5A2" w14:textId="77777777" w:rsidTr="00B02D63">
        <w:trPr>
          <w:trHeight w:val="20"/>
          <w:tblHeader/>
        </w:trPr>
        <w:tc>
          <w:tcPr>
            <w:tcW w:w="1484" w:type="pct"/>
            <w:tcBorders>
              <w:top w:val="single" w:sz="4" w:space="0" w:color="000000"/>
              <w:left w:val="single" w:sz="4" w:space="0" w:color="000000"/>
              <w:bottom w:val="single" w:sz="4" w:space="0" w:color="000000"/>
              <w:right w:val="single" w:sz="4" w:space="0" w:color="000000"/>
            </w:tcBorders>
            <w:shd w:val="clear" w:color="auto" w:fill="auto"/>
          </w:tcPr>
          <w:p w14:paraId="6414A06B" w14:textId="77777777" w:rsidR="00F879ED" w:rsidRPr="004675AE" w:rsidRDefault="00F879ED" w:rsidP="004675AE">
            <w:pPr>
              <w:spacing w:after="0" w:line="240" w:lineRule="auto"/>
              <w:ind w:firstLine="0"/>
              <w:jc w:val="center"/>
              <w:rPr>
                <w:lang w:val="fr-FR"/>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065B0F14" w14:textId="77777777" w:rsidR="00F879ED" w:rsidRPr="004675AE" w:rsidRDefault="00FE4593" w:rsidP="004675AE">
            <w:pPr>
              <w:spacing w:after="0" w:line="240" w:lineRule="auto"/>
              <w:ind w:firstLine="0"/>
              <w:jc w:val="center"/>
              <w:rPr>
                <w:lang w:val="fr-FR"/>
              </w:rPr>
            </w:pPr>
            <w:r w:rsidRPr="004675AE">
              <w:rPr>
                <w:b/>
                <w:lang w:val="fr-FR"/>
              </w:rPr>
              <w:t>Trastuzumab</w:t>
            </w:r>
            <w:r w:rsidRPr="004675AE">
              <w:rPr>
                <w:b/>
                <w:vertAlign w:val="superscript"/>
                <w:lang w:val="fr-FR"/>
              </w:rPr>
              <w:t xml:space="preserve"> </w:t>
            </w:r>
            <w:r w:rsidR="00CF1A8C" w:rsidRPr="004675AE">
              <w:rPr>
                <w:b/>
                <w:vertAlign w:val="superscript"/>
                <w:lang w:val="fr-FR"/>
              </w:rPr>
              <w:t>1</w:t>
            </w:r>
          </w:p>
          <w:p w14:paraId="6E5E1C73"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105</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2B764BBC" w14:textId="77777777" w:rsidR="00F879ED" w:rsidRPr="004675AE" w:rsidRDefault="00FE4593" w:rsidP="004675AE">
            <w:pPr>
              <w:spacing w:after="0" w:line="240" w:lineRule="auto"/>
              <w:ind w:firstLine="0"/>
              <w:jc w:val="center"/>
              <w:rPr>
                <w:b/>
                <w:lang w:val="fr-FR"/>
              </w:rPr>
            </w:pPr>
            <w:r w:rsidRPr="004675AE">
              <w:rPr>
                <w:b/>
                <w:lang w:val="fr-FR"/>
              </w:rPr>
              <w:t>Trastuzumab</w:t>
            </w:r>
            <w:r w:rsidRPr="004675AE">
              <w:rPr>
                <w:b/>
                <w:vertAlign w:val="superscript"/>
                <w:lang w:val="fr-FR"/>
              </w:rPr>
              <w:t xml:space="preserve"> </w:t>
            </w:r>
            <w:r w:rsidR="00CF1A8C" w:rsidRPr="004675AE">
              <w:rPr>
                <w:b/>
                <w:vertAlign w:val="superscript"/>
                <w:lang w:val="fr-FR"/>
              </w:rPr>
              <w:t>2</w:t>
            </w:r>
          </w:p>
          <w:p w14:paraId="74442AC2"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72</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76294EE8" w14:textId="77777777" w:rsidR="00F879ED" w:rsidRPr="004675AE" w:rsidRDefault="00FE4593" w:rsidP="004675AE">
            <w:pPr>
              <w:spacing w:after="0" w:line="240" w:lineRule="auto"/>
              <w:ind w:firstLine="0"/>
              <w:jc w:val="center"/>
              <w:rPr>
                <w:lang w:val="fr-FR"/>
              </w:rPr>
            </w:pPr>
            <w:r w:rsidRPr="004675AE">
              <w:rPr>
                <w:b/>
                <w:lang w:val="fr-FR"/>
              </w:rPr>
              <w:t>Trastuzumab</w:t>
            </w:r>
            <w:r w:rsidR="00CF1A8C" w:rsidRPr="004675AE">
              <w:rPr>
                <w:b/>
                <w:lang w:val="fr-FR"/>
              </w:rPr>
              <w:t xml:space="preserve"> plus paclitaxel</w:t>
            </w:r>
            <w:r w:rsidR="00CF1A8C" w:rsidRPr="004675AE">
              <w:rPr>
                <w:b/>
                <w:vertAlign w:val="superscript"/>
                <w:lang w:val="fr-FR"/>
              </w:rPr>
              <w:t>3</w:t>
            </w:r>
          </w:p>
          <w:p w14:paraId="29C512FE"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32</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087665BB" w14:textId="77777777" w:rsidR="00F879ED" w:rsidRPr="004675AE" w:rsidRDefault="00FE4593" w:rsidP="004675AE">
            <w:pPr>
              <w:spacing w:after="0" w:line="240" w:lineRule="auto"/>
              <w:ind w:firstLine="0"/>
              <w:jc w:val="center"/>
              <w:rPr>
                <w:lang w:val="fr-FR"/>
              </w:rPr>
            </w:pPr>
            <w:r w:rsidRPr="004675AE">
              <w:rPr>
                <w:b/>
                <w:lang w:val="fr-FR"/>
              </w:rPr>
              <w:t>Trastuzumab</w:t>
            </w:r>
            <w:r w:rsidR="001130F5" w:rsidRPr="004675AE">
              <w:rPr>
                <w:b/>
                <w:lang w:val="fr-FR"/>
              </w:rPr>
              <w:t xml:space="preserve"> </w:t>
            </w:r>
            <w:r w:rsidR="00CF1A8C" w:rsidRPr="004675AE">
              <w:rPr>
                <w:b/>
                <w:lang w:val="fr-FR"/>
              </w:rPr>
              <w:t>plus docétaxel</w:t>
            </w:r>
            <w:r w:rsidR="00CF1A8C" w:rsidRPr="004675AE">
              <w:rPr>
                <w:b/>
                <w:vertAlign w:val="superscript"/>
                <w:lang w:val="fr-FR"/>
              </w:rPr>
              <w:t>4</w:t>
            </w:r>
          </w:p>
          <w:p w14:paraId="4129670A" w14:textId="77777777" w:rsidR="00F879ED" w:rsidRPr="004675AE" w:rsidRDefault="00CF1A8C" w:rsidP="004675AE">
            <w:pPr>
              <w:spacing w:after="0" w:line="240" w:lineRule="auto"/>
              <w:ind w:firstLine="0"/>
              <w:jc w:val="center"/>
              <w:rPr>
                <w:lang w:val="fr-FR"/>
              </w:rPr>
            </w:pPr>
            <w:r w:rsidRPr="004675AE">
              <w:rPr>
                <w:b/>
                <w:lang w:val="fr-FR"/>
              </w:rPr>
              <w:t>N</w:t>
            </w:r>
            <w:r w:rsidR="00643578" w:rsidRPr="004675AE">
              <w:rPr>
                <w:b/>
                <w:lang w:val="fr-FR"/>
              </w:rPr>
              <w:t xml:space="preserve"> </w:t>
            </w:r>
            <w:r w:rsidRPr="004675AE">
              <w:rPr>
                <w:b/>
                <w:lang w:val="fr-FR"/>
              </w:rPr>
              <w:t>=</w:t>
            </w:r>
            <w:r w:rsidR="00643578" w:rsidRPr="004675AE">
              <w:rPr>
                <w:b/>
                <w:lang w:val="fr-FR"/>
              </w:rPr>
              <w:t xml:space="preserve"> </w:t>
            </w:r>
            <w:r w:rsidRPr="004675AE">
              <w:rPr>
                <w:b/>
                <w:lang w:val="fr-FR"/>
              </w:rPr>
              <w:t>110</w:t>
            </w:r>
          </w:p>
        </w:tc>
      </w:tr>
      <w:tr w:rsidR="003F0B9D" w:rsidRPr="00855078" w14:paraId="63509D76" w14:textId="77777777" w:rsidTr="00B02D63">
        <w:trPr>
          <w:trHeight w:val="20"/>
        </w:trPr>
        <w:tc>
          <w:tcPr>
            <w:tcW w:w="1484" w:type="pct"/>
            <w:tcBorders>
              <w:top w:val="single" w:sz="4" w:space="0" w:color="000000"/>
              <w:left w:val="single" w:sz="4" w:space="0" w:color="000000"/>
              <w:bottom w:val="single" w:sz="4" w:space="0" w:color="000000"/>
              <w:right w:val="single" w:sz="4" w:space="0" w:color="000000"/>
            </w:tcBorders>
            <w:shd w:val="clear" w:color="auto" w:fill="auto"/>
          </w:tcPr>
          <w:p w14:paraId="21DF013D" w14:textId="77777777" w:rsidR="00F879ED" w:rsidRPr="004675AE" w:rsidRDefault="00CF1A8C" w:rsidP="004675AE">
            <w:pPr>
              <w:spacing w:after="0" w:line="240" w:lineRule="auto"/>
              <w:ind w:firstLine="0"/>
              <w:rPr>
                <w:lang w:val="fr-FR"/>
              </w:rPr>
            </w:pPr>
            <w:r w:rsidRPr="004675AE">
              <w:rPr>
                <w:b/>
                <w:lang w:val="fr-FR"/>
              </w:rPr>
              <w:t>Taux de réponse</w:t>
            </w:r>
          </w:p>
          <w:p w14:paraId="033F3E88" w14:textId="77777777" w:rsidR="00F879ED" w:rsidRPr="004675AE" w:rsidRDefault="00CF1A8C" w:rsidP="004675AE">
            <w:pPr>
              <w:spacing w:after="0" w:line="240" w:lineRule="auto"/>
              <w:ind w:firstLine="0"/>
              <w:rPr>
                <w:lang w:val="fr-FR"/>
              </w:rPr>
            </w:pPr>
            <w:r w:rsidRPr="004675AE">
              <w:rPr>
                <w:b/>
                <w:lang w:val="fr-FR"/>
              </w:rPr>
              <w:t>(IC 95 %)</w:t>
            </w: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2C4E91D1" w14:textId="77777777" w:rsidR="00F879ED" w:rsidRPr="004675AE" w:rsidRDefault="00CF1A8C" w:rsidP="004675AE">
            <w:pPr>
              <w:spacing w:after="0" w:line="240" w:lineRule="auto"/>
              <w:ind w:firstLine="0"/>
              <w:jc w:val="center"/>
              <w:rPr>
                <w:lang w:val="fr-FR"/>
              </w:rPr>
            </w:pPr>
            <w:r w:rsidRPr="004675AE">
              <w:rPr>
                <w:lang w:val="fr-FR"/>
              </w:rPr>
              <w:t>24</w:t>
            </w:r>
            <w:r w:rsidR="001130F5" w:rsidRPr="004675AE">
              <w:rPr>
                <w:lang w:val="fr-FR"/>
              </w:rPr>
              <w:t> </w:t>
            </w:r>
            <w:r w:rsidRPr="004675AE">
              <w:rPr>
                <w:lang w:val="fr-FR"/>
              </w:rPr>
              <w:t>%</w:t>
            </w:r>
          </w:p>
          <w:p w14:paraId="5D3CD16C" w14:textId="77777777" w:rsidR="00F879ED" w:rsidRPr="004675AE" w:rsidRDefault="00CF1A8C" w:rsidP="004675AE">
            <w:pPr>
              <w:spacing w:after="0" w:line="240" w:lineRule="auto"/>
              <w:ind w:firstLine="0"/>
              <w:jc w:val="center"/>
              <w:rPr>
                <w:lang w:val="fr-FR"/>
              </w:rPr>
            </w:pPr>
            <w:r w:rsidRPr="004675AE">
              <w:rPr>
                <w:lang w:val="fr-FR"/>
              </w:rPr>
              <w:t>(15 - 35)</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013B0C8E" w14:textId="77777777" w:rsidR="00F879ED" w:rsidRPr="004675AE" w:rsidRDefault="00CF1A8C" w:rsidP="004675AE">
            <w:pPr>
              <w:spacing w:after="0" w:line="240" w:lineRule="auto"/>
              <w:ind w:firstLine="0"/>
              <w:jc w:val="center"/>
              <w:rPr>
                <w:lang w:val="fr-FR"/>
              </w:rPr>
            </w:pPr>
            <w:r w:rsidRPr="004675AE">
              <w:rPr>
                <w:lang w:val="fr-FR"/>
              </w:rPr>
              <w:t>27</w:t>
            </w:r>
            <w:r w:rsidR="001130F5" w:rsidRPr="004675AE">
              <w:rPr>
                <w:lang w:val="fr-FR"/>
              </w:rPr>
              <w:t> </w:t>
            </w:r>
            <w:r w:rsidRPr="004675AE">
              <w:rPr>
                <w:lang w:val="fr-FR"/>
              </w:rPr>
              <w:t>%</w:t>
            </w:r>
          </w:p>
          <w:p w14:paraId="515D61C7" w14:textId="77777777" w:rsidR="00F879ED" w:rsidRPr="004675AE" w:rsidRDefault="00CF1A8C" w:rsidP="004675AE">
            <w:pPr>
              <w:spacing w:after="0" w:line="240" w:lineRule="auto"/>
              <w:ind w:firstLine="0"/>
              <w:jc w:val="center"/>
              <w:rPr>
                <w:lang w:val="fr-FR"/>
              </w:rPr>
            </w:pPr>
            <w:r w:rsidRPr="004675AE">
              <w:rPr>
                <w:lang w:val="fr-FR"/>
              </w:rPr>
              <w:t>(14 - 43)</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067CDFFF" w14:textId="77777777" w:rsidR="00F879ED" w:rsidRPr="004675AE" w:rsidRDefault="00CF1A8C" w:rsidP="004675AE">
            <w:pPr>
              <w:spacing w:after="0" w:line="240" w:lineRule="auto"/>
              <w:ind w:firstLine="0"/>
              <w:jc w:val="center"/>
              <w:rPr>
                <w:lang w:val="fr-FR"/>
              </w:rPr>
            </w:pPr>
            <w:r w:rsidRPr="004675AE">
              <w:rPr>
                <w:lang w:val="fr-FR"/>
              </w:rPr>
              <w:t>59</w:t>
            </w:r>
            <w:r w:rsidR="001130F5" w:rsidRPr="004675AE">
              <w:rPr>
                <w:lang w:val="fr-FR"/>
              </w:rPr>
              <w:t> </w:t>
            </w:r>
            <w:r w:rsidRPr="004675AE">
              <w:rPr>
                <w:lang w:val="fr-FR"/>
              </w:rPr>
              <w:t>%</w:t>
            </w:r>
          </w:p>
          <w:p w14:paraId="7FA9EA43" w14:textId="77777777" w:rsidR="00F879ED" w:rsidRPr="004675AE" w:rsidRDefault="00CF1A8C" w:rsidP="004675AE">
            <w:pPr>
              <w:spacing w:after="0" w:line="240" w:lineRule="auto"/>
              <w:ind w:firstLine="0"/>
              <w:jc w:val="center"/>
              <w:rPr>
                <w:lang w:val="fr-FR"/>
              </w:rPr>
            </w:pPr>
            <w:r w:rsidRPr="004675AE">
              <w:rPr>
                <w:lang w:val="fr-FR"/>
              </w:rPr>
              <w:t>(41</w:t>
            </w:r>
            <w:r w:rsidR="004A526B" w:rsidRPr="004675AE">
              <w:rPr>
                <w:lang w:val="fr-FR"/>
              </w:rPr>
              <w:t xml:space="preserve"> </w:t>
            </w:r>
            <w:r w:rsidRPr="004675AE">
              <w:rPr>
                <w:lang w:val="fr-FR"/>
              </w:rPr>
              <w:t>-</w:t>
            </w:r>
            <w:r w:rsidR="004A526B" w:rsidRPr="004675AE">
              <w:rPr>
                <w:lang w:val="fr-FR"/>
              </w:rPr>
              <w:t xml:space="preserve"> </w:t>
            </w:r>
            <w:r w:rsidRPr="004675AE">
              <w:rPr>
                <w:lang w:val="fr-FR"/>
              </w:rPr>
              <w:t>76)</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348D081F" w14:textId="77777777" w:rsidR="00F879ED" w:rsidRPr="004675AE" w:rsidRDefault="00CF1A8C" w:rsidP="004675AE">
            <w:pPr>
              <w:spacing w:after="0" w:line="240" w:lineRule="auto"/>
              <w:ind w:firstLine="0"/>
              <w:jc w:val="center"/>
              <w:rPr>
                <w:lang w:val="fr-FR"/>
              </w:rPr>
            </w:pPr>
            <w:r w:rsidRPr="004675AE">
              <w:rPr>
                <w:lang w:val="fr-FR"/>
              </w:rPr>
              <w:t>73</w:t>
            </w:r>
            <w:r w:rsidR="001130F5" w:rsidRPr="004675AE">
              <w:rPr>
                <w:lang w:val="fr-FR"/>
              </w:rPr>
              <w:t> </w:t>
            </w:r>
            <w:r w:rsidRPr="004675AE">
              <w:rPr>
                <w:lang w:val="fr-FR"/>
              </w:rPr>
              <w:t>%</w:t>
            </w:r>
          </w:p>
          <w:p w14:paraId="217D69CD" w14:textId="77777777" w:rsidR="00F879ED" w:rsidRPr="004675AE" w:rsidRDefault="00CF1A8C" w:rsidP="004675AE">
            <w:pPr>
              <w:spacing w:after="0" w:line="240" w:lineRule="auto"/>
              <w:ind w:firstLine="0"/>
              <w:jc w:val="center"/>
              <w:rPr>
                <w:lang w:val="fr-FR"/>
              </w:rPr>
            </w:pPr>
            <w:r w:rsidRPr="004675AE">
              <w:rPr>
                <w:lang w:val="fr-FR"/>
              </w:rPr>
              <w:t>(63</w:t>
            </w:r>
            <w:r w:rsidR="004A526B" w:rsidRPr="004675AE">
              <w:rPr>
                <w:lang w:val="fr-FR"/>
              </w:rPr>
              <w:t xml:space="preserve"> </w:t>
            </w:r>
            <w:r w:rsidRPr="004675AE">
              <w:rPr>
                <w:lang w:val="fr-FR"/>
              </w:rPr>
              <w:t>-</w:t>
            </w:r>
            <w:r w:rsidR="004A526B" w:rsidRPr="004675AE">
              <w:rPr>
                <w:lang w:val="fr-FR"/>
              </w:rPr>
              <w:t xml:space="preserve"> </w:t>
            </w:r>
            <w:r w:rsidRPr="004675AE">
              <w:rPr>
                <w:lang w:val="fr-FR"/>
              </w:rPr>
              <w:t>81)</w:t>
            </w:r>
          </w:p>
        </w:tc>
      </w:tr>
      <w:tr w:rsidR="003F0B9D" w:rsidRPr="00855078" w14:paraId="7B526B74" w14:textId="77777777" w:rsidTr="00B02D63">
        <w:trPr>
          <w:trHeight w:val="20"/>
        </w:trPr>
        <w:tc>
          <w:tcPr>
            <w:tcW w:w="1484" w:type="pct"/>
            <w:tcBorders>
              <w:top w:val="single" w:sz="4" w:space="0" w:color="000000"/>
              <w:left w:val="single" w:sz="4" w:space="0" w:color="000000"/>
              <w:bottom w:val="single" w:sz="4" w:space="0" w:color="000000"/>
              <w:right w:val="single" w:sz="4" w:space="0" w:color="000000"/>
            </w:tcBorders>
            <w:shd w:val="clear" w:color="auto" w:fill="auto"/>
          </w:tcPr>
          <w:p w14:paraId="26B5965B" w14:textId="77777777" w:rsidR="006E0DF9" w:rsidRPr="004675AE" w:rsidRDefault="00CF1A8C" w:rsidP="004675AE">
            <w:pPr>
              <w:spacing w:after="0" w:line="240" w:lineRule="auto"/>
              <w:ind w:firstLine="0"/>
              <w:rPr>
                <w:b/>
                <w:lang w:val="fr-FR"/>
              </w:rPr>
            </w:pPr>
            <w:r w:rsidRPr="004675AE">
              <w:rPr>
                <w:b/>
                <w:lang w:val="fr-FR"/>
              </w:rPr>
              <w:t>Durée médian</w:t>
            </w:r>
            <w:r w:rsidR="00660794" w:rsidRPr="004675AE">
              <w:rPr>
                <w:b/>
                <w:lang w:val="fr-FR"/>
              </w:rPr>
              <w:t>e de la réponse (mois)</w:t>
            </w:r>
          </w:p>
          <w:p w14:paraId="1F55D669" w14:textId="77777777" w:rsidR="00F879ED" w:rsidRPr="004675AE" w:rsidRDefault="00660794" w:rsidP="004675AE">
            <w:pPr>
              <w:spacing w:after="0" w:line="240" w:lineRule="auto"/>
              <w:ind w:firstLine="0"/>
              <w:rPr>
                <w:lang w:val="fr-FR"/>
              </w:rPr>
            </w:pPr>
            <w:r w:rsidRPr="004675AE">
              <w:rPr>
                <w:b/>
                <w:lang w:val="fr-FR"/>
              </w:rPr>
              <w:t>(IC 95 %</w:t>
            </w:r>
            <w:r w:rsidR="00CF1A8C" w:rsidRPr="004675AE">
              <w:rPr>
                <w:b/>
                <w:lang w:val="fr-FR"/>
              </w:rPr>
              <w:t>)</w:t>
            </w: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3B0F3A35" w14:textId="77777777" w:rsidR="00F879ED" w:rsidRPr="004675AE" w:rsidRDefault="004E2A46" w:rsidP="004675AE">
            <w:pPr>
              <w:spacing w:after="0" w:line="240" w:lineRule="auto"/>
              <w:ind w:firstLine="0"/>
              <w:jc w:val="center"/>
              <w:rPr>
                <w:lang w:val="fr-FR"/>
              </w:rPr>
            </w:pPr>
            <w:r w:rsidRPr="004675AE">
              <w:rPr>
                <w:lang w:val="fr-FR"/>
              </w:rPr>
              <w:t>10,</w:t>
            </w:r>
            <w:r w:rsidR="00CF1A8C" w:rsidRPr="004675AE">
              <w:rPr>
                <w:lang w:val="fr-FR"/>
              </w:rPr>
              <w:t>1</w:t>
            </w:r>
          </w:p>
          <w:p w14:paraId="5238E8B5" w14:textId="77777777" w:rsidR="00F879ED" w:rsidRPr="004675AE" w:rsidRDefault="00CF1A8C" w:rsidP="004675AE">
            <w:pPr>
              <w:spacing w:after="0" w:line="240" w:lineRule="auto"/>
              <w:ind w:firstLine="0"/>
              <w:jc w:val="center"/>
              <w:rPr>
                <w:lang w:val="fr-FR"/>
              </w:rPr>
            </w:pPr>
            <w:r w:rsidRPr="004675AE">
              <w:rPr>
                <w:lang w:val="fr-FR"/>
              </w:rPr>
              <w:t>(2,8</w:t>
            </w:r>
            <w:r w:rsidR="004A526B" w:rsidRPr="004675AE">
              <w:rPr>
                <w:lang w:val="fr-FR"/>
              </w:rPr>
              <w:t xml:space="preserve"> </w:t>
            </w:r>
            <w:r w:rsidRPr="004675AE">
              <w:rPr>
                <w:lang w:val="fr-FR"/>
              </w:rPr>
              <w:t>-</w:t>
            </w:r>
            <w:r w:rsidR="004A526B" w:rsidRPr="004675AE">
              <w:rPr>
                <w:lang w:val="fr-FR"/>
              </w:rPr>
              <w:t xml:space="preserve"> </w:t>
            </w:r>
            <w:r w:rsidRPr="004675AE">
              <w:rPr>
                <w:lang w:val="fr-FR"/>
              </w:rPr>
              <w:t>35,6)</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6C443F58" w14:textId="77777777" w:rsidR="00F879ED" w:rsidRPr="004675AE" w:rsidRDefault="00CF1A8C" w:rsidP="004675AE">
            <w:pPr>
              <w:spacing w:after="0" w:line="240" w:lineRule="auto"/>
              <w:ind w:firstLine="0"/>
              <w:jc w:val="center"/>
              <w:rPr>
                <w:lang w:val="fr-FR"/>
              </w:rPr>
            </w:pPr>
            <w:r w:rsidRPr="004675AE">
              <w:rPr>
                <w:lang w:val="fr-FR"/>
              </w:rPr>
              <w:t>7</w:t>
            </w:r>
            <w:r w:rsidR="004E2A46" w:rsidRPr="004675AE">
              <w:rPr>
                <w:lang w:val="fr-FR"/>
              </w:rPr>
              <w:t>,</w:t>
            </w:r>
            <w:r w:rsidRPr="004675AE">
              <w:rPr>
                <w:lang w:val="fr-FR"/>
              </w:rPr>
              <w:t>9</w:t>
            </w:r>
          </w:p>
          <w:p w14:paraId="113EF9C6" w14:textId="77777777" w:rsidR="00F879ED" w:rsidRPr="004675AE" w:rsidRDefault="00CF1A8C" w:rsidP="004675AE">
            <w:pPr>
              <w:spacing w:after="0" w:line="240" w:lineRule="auto"/>
              <w:ind w:firstLine="0"/>
              <w:jc w:val="center"/>
              <w:rPr>
                <w:lang w:val="fr-FR"/>
              </w:rPr>
            </w:pPr>
            <w:r w:rsidRPr="004675AE">
              <w:rPr>
                <w:lang w:val="fr-FR"/>
              </w:rPr>
              <w:t>(2,1</w:t>
            </w:r>
            <w:r w:rsidR="004A526B" w:rsidRPr="004675AE">
              <w:rPr>
                <w:lang w:val="fr-FR"/>
              </w:rPr>
              <w:t xml:space="preserve"> </w:t>
            </w:r>
            <w:r w:rsidRPr="004675AE">
              <w:rPr>
                <w:lang w:val="fr-FR"/>
              </w:rPr>
              <w:t>-</w:t>
            </w:r>
            <w:r w:rsidR="004A526B" w:rsidRPr="004675AE">
              <w:rPr>
                <w:lang w:val="fr-FR"/>
              </w:rPr>
              <w:t xml:space="preserve"> </w:t>
            </w:r>
            <w:r w:rsidRPr="004675AE">
              <w:rPr>
                <w:lang w:val="fr-FR"/>
              </w:rPr>
              <w:t>18,8)</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3800DC80" w14:textId="77777777" w:rsidR="00F879ED" w:rsidRPr="004675AE" w:rsidRDefault="004E2A46" w:rsidP="004675AE">
            <w:pPr>
              <w:spacing w:after="0" w:line="240" w:lineRule="auto"/>
              <w:ind w:firstLine="0"/>
              <w:jc w:val="center"/>
              <w:rPr>
                <w:lang w:val="fr-FR"/>
              </w:rPr>
            </w:pPr>
            <w:r w:rsidRPr="004675AE">
              <w:rPr>
                <w:lang w:val="fr-FR"/>
              </w:rPr>
              <w:t>10,</w:t>
            </w:r>
            <w:r w:rsidR="00CF1A8C" w:rsidRPr="004675AE">
              <w:rPr>
                <w:lang w:val="fr-FR"/>
              </w:rPr>
              <w:t>5</w:t>
            </w:r>
          </w:p>
          <w:p w14:paraId="1417DD7D" w14:textId="77777777" w:rsidR="00F879ED" w:rsidRPr="004675AE" w:rsidRDefault="00CF1A8C" w:rsidP="004675AE">
            <w:pPr>
              <w:spacing w:after="0" w:line="240" w:lineRule="auto"/>
              <w:ind w:firstLine="0"/>
              <w:jc w:val="center"/>
              <w:rPr>
                <w:lang w:val="fr-FR"/>
              </w:rPr>
            </w:pPr>
            <w:r w:rsidRPr="004675AE">
              <w:rPr>
                <w:lang w:val="fr-FR"/>
              </w:rPr>
              <w:t>(1,8</w:t>
            </w:r>
            <w:r w:rsidR="004A526B" w:rsidRPr="004675AE">
              <w:rPr>
                <w:lang w:val="fr-FR"/>
              </w:rPr>
              <w:t xml:space="preserve"> </w:t>
            </w:r>
            <w:r w:rsidRPr="004675AE">
              <w:rPr>
                <w:lang w:val="fr-FR"/>
              </w:rPr>
              <w:t>-</w:t>
            </w:r>
            <w:r w:rsidR="004A526B" w:rsidRPr="004675AE">
              <w:rPr>
                <w:lang w:val="fr-FR"/>
              </w:rPr>
              <w:t xml:space="preserve"> </w:t>
            </w:r>
            <w:r w:rsidRPr="004675AE">
              <w:rPr>
                <w:lang w:val="fr-FR"/>
              </w:rPr>
              <w:t>21)</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7298C6B8" w14:textId="77777777" w:rsidR="00F879ED" w:rsidRPr="004675AE" w:rsidRDefault="004E2A46" w:rsidP="004675AE">
            <w:pPr>
              <w:spacing w:after="0" w:line="240" w:lineRule="auto"/>
              <w:ind w:firstLine="0"/>
              <w:jc w:val="center"/>
              <w:rPr>
                <w:lang w:val="fr-FR"/>
              </w:rPr>
            </w:pPr>
            <w:r w:rsidRPr="004675AE">
              <w:rPr>
                <w:lang w:val="fr-FR"/>
              </w:rPr>
              <w:t>13,</w:t>
            </w:r>
            <w:r w:rsidR="00CF1A8C" w:rsidRPr="004675AE">
              <w:rPr>
                <w:lang w:val="fr-FR"/>
              </w:rPr>
              <w:t>4</w:t>
            </w:r>
          </w:p>
          <w:p w14:paraId="6A0C7787" w14:textId="77777777" w:rsidR="00F879ED" w:rsidRPr="004675AE" w:rsidRDefault="00CF1A8C" w:rsidP="004675AE">
            <w:pPr>
              <w:spacing w:after="0" w:line="240" w:lineRule="auto"/>
              <w:ind w:firstLine="0"/>
              <w:jc w:val="center"/>
              <w:rPr>
                <w:lang w:val="fr-FR"/>
              </w:rPr>
            </w:pPr>
            <w:r w:rsidRPr="004675AE">
              <w:rPr>
                <w:lang w:val="fr-FR"/>
              </w:rPr>
              <w:t>(2,1</w:t>
            </w:r>
            <w:r w:rsidR="004A526B" w:rsidRPr="004675AE">
              <w:rPr>
                <w:lang w:val="fr-FR"/>
              </w:rPr>
              <w:t xml:space="preserve"> </w:t>
            </w:r>
            <w:r w:rsidRPr="004675AE">
              <w:rPr>
                <w:lang w:val="fr-FR"/>
              </w:rPr>
              <w:t>-</w:t>
            </w:r>
            <w:r w:rsidR="004A526B" w:rsidRPr="004675AE">
              <w:rPr>
                <w:lang w:val="fr-FR"/>
              </w:rPr>
              <w:t xml:space="preserve"> </w:t>
            </w:r>
            <w:r w:rsidRPr="004675AE">
              <w:rPr>
                <w:lang w:val="fr-FR"/>
              </w:rPr>
              <w:t>55,1)</w:t>
            </w:r>
          </w:p>
        </w:tc>
      </w:tr>
      <w:tr w:rsidR="003F0B9D" w:rsidRPr="00855078" w14:paraId="3BE1AC24" w14:textId="77777777" w:rsidTr="00B02D63">
        <w:trPr>
          <w:trHeight w:val="20"/>
        </w:trPr>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1332F" w14:textId="77777777" w:rsidR="00596067" w:rsidRPr="004675AE" w:rsidRDefault="00CF1A8C" w:rsidP="004675AE">
            <w:pPr>
              <w:keepNext/>
              <w:spacing w:after="0" w:line="240" w:lineRule="auto"/>
              <w:ind w:firstLine="0"/>
              <w:rPr>
                <w:b/>
                <w:lang w:val="fr-FR"/>
              </w:rPr>
            </w:pPr>
            <w:r w:rsidRPr="004675AE">
              <w:rPr>
                <w:b/>
                <w:lang w:val="fr-FR"/>
              </w:rPr>
              <w:t>TTP médian (moi</w:t>
            </w:r>
            <w:r w:rsidR="00596067" w:rsidRPr="004675AE">
              <w:rPr>
                <w:b/>
                <w:lang w:val="fr-FR"/>
              </w:rPr>
              <w:t>s)</w:t>
            </w:r>
          </w:p>
          <w:p w14:paraId="7745573B" w14:textId="77777777" w:rsidR="00F879ED" w:rsidRPr="004675AE" w:rsidRDefault="00CF1A8C" w:rsidP="004675AE">
            <w:pPr>
              <w:keepNext/>
              <w:spacing w:after="0" w:line="240" w:lineRule="auto"/>
              <w:ind w:firstLine="0"/>
              <w:rPr>
                <w:lang w:val="fr-FR"/>
              </w:rPr>
            </w:pPr>
            <w:r w:rsidRPr="004675AE">
              <w:rPr>
                <w:b/>
                <w:lang w:val="fr-FR"/>
              </w:rPr>
              <w:t>(IC 95 %)</w:t>
            </w: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3A306560" w14:textId="77777777" w:rsidR="00F879ED" w:rsidRPr="004675AE" w:rsidRDefault="00CF1A8C" w:rsidP="004675AE">
            <w:pPr>
              <w:spacing w:after="0" w:line="240" w:lineRule="auto"/>
              <w:ind w:firstLine="0"/>
              <w:jc w:val="center"/>
              <w:rPr>
                <w:lang w:val="fr-FR"/>
              </w:rPr>
            </w:pPr>
            <w:r w:rsidRPr="004675AE">
              <w:rPr>
                <w:lang w:val="fr-FR"/>
              </w:rPr>
              <w:t>3,4</w:t>
            </w:r>
          </w:p>
          <w:p w14:paraId="6DADDFED" w14:textId="77777777" w:rsidR="00F879ED" w:rsidRPr="004675AE" w:rsidRDefault="00CF1A8C" w:rsidP="004675AE">
            <w:pPr>
              <w:spacing w:after="0" w:line="240" w:lineRule="auto"/>
              <w:ind w:firstLine="0"/>
              <w:jc w:val="center"/>
              <w:rPr>
                <w:lang w:val="fr-FR"/>
              </w:rPr>
            </w:pPr>
            <w:r w:rsidRPr="004675AE">
              <w:rPr>
                <w:lang w:val="fr-FR"/>
              </w:rPr>
              <w:t>(2,8</w:t>
            </w:r>
            <w:r w:rsidR="004A526B" w:rsidRPr="004675AE">
              <w:rPr>
                <w:lang w:val="fr-FR"/>
              </w:rPr>
              <w:t xml:space="preserve"> </w:t>
            </w:r>
            <w:r w:rsidRPr="004675AE">
              <w:rPr>
                <w:lang w:val="fr-FR"/>
              </w:rPr>
              <w:t>-</w:t>
            </w:r>
            <w:r w:rsidR="004A526B" w:rsidRPr="004675AE">
              <w:rPr>
                <w:lang w:val="fr-FR"/>
              </w:rPr>
              <w:t xml:space="preserve"> </w:t>
            </w:r>
            <w:r w:rsidRPr="004675AE">
              <w:rPr>
                <w:lang w:val="fr-FR"/>
              </w:rPr>
              <w:t>4,1)</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42746EF3" w14:textId="77777777" w:rsidR="00F879ED" w:rsidRPr="004675AE" w:rsidRDefault="00CF1A8C" w:rsidP="004675AE">
            <w:pPr>
              <w:spacing w:after="0" w:line="240" w:lineRule="auto"/>
              <w:ind w:firstLine="0"/>
              <w:jc w:val="center"/>
              <w:rPr>
                <w:lang w:val="fr-FR"/>
              </w:rPr>
            </w:pPr>
            <w:r w:rsidRPr="004675AE">
              <w:rPr>
                <w:lang w:val="fr-FR"/>
              </w:rPr>
              <w:t>7,7</w:t>
            </w:r>
          </w:p>
          <w:p w14:paraId="07D130D4" w14:textId="77777777" w:rsidR="00F879ED" w:rsidRPr="004675AE" w:rsidRDefault="00CF1A8C" w:rsidP="004675AE">
            <w:pPr>
              <w:spacing w:after="0" w:line="240" w:lineRule="auto"/>
              <w:ind w:firstLine="0"/>
              <w:jc w:val="center"/>
              <w:rPr>
                <w:lang w:val="fr-FR"/>
              </w:rPr>
            </w:pPr>
            <w:r w:rsidRPr="004675AE">
              <w:rPr>
                <w:lang w:val="fr-FR"/>
              </w:rPr>
              <w:t>(4,2</w:t>
            </w:r>
            <w:r w:rsidR="004A526B" w:rsidRPr="004675AE">
              <w:rPr>
                <w:lang w:val="fr-FR"/>
              </w:rPr>
              <w:t xml:space="preserve"> </w:t>
            </w:r>
            <w:r w:rsidRPr="004675AE">
              <w:rPr>
                <w:lang w:val="fr-FR"/>
              </w:rPr>
              <w:t>-</w:t>
            </w:r>
            <w:r w:rsidR="004A526B" w:rsidRPr="004675AE">
              <w:rPr>
                <w:lang w:val="fr-FR"/>
              </w:rPr>
              <w:t xml:space="preserve"> </w:t>
            </w:r>
            <w:r w:rsidRPr="004675AE">
              <w:rPr>
                <w:lang w:val="fr-FR"/>
              </w:rPr>
              <w:t>8,3)</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7F4AF29A" w14:textId="77777777" w:rsidR="00F879ED" w:rsidRPr="004675AE" w:rsidRDefault="00CF1A8C" w:rsidP="004675AE">
            <w:pPr>
              <w:spacing w:after="0" w:line="240" w:lineRule="auto"/>
              <w:ind w:firstLine="0"/>
              <w:jc w:val="center"/>
              <w:rPr>
                <w:lang w:val="fr-FR"/>
              </w:rPr>
            </w:pPr>
            <w:r w:rsidRPr="004675AE">
              <w:rPr>
                <w:lang w:val="fr-FR"/>
              </w:rPr>
              <w:t>12,2</w:t>
            </w:r>
          </w:p>
          <w:p w14:paraId="794A09FC" w14:textId="77777777" w:rsidR="00F879ED" w:rsidRPr="004675AE" w:rsidRDefault="00CF1A8C" w:rsidP="004675AE">
            <w:pPr>
              <w:spacing w:after="0" w:line="240" w:lineRule="auto"/>
              <w:ind w:firstLine="0"/>
              <w:jc w:val="center"/>
              <w:rPr>
                <w:lang w:val="fr-FR"/>
              </w:rPr>
            </w:pPr>
            <w:r w:rsidRPr="004675AE">
              <w:rPr>
                <w:lang w:val="fr-FR"/>
              </w:rPr>
              <w:t>(6,2</w:t>
            </w:r>
            <w:r w:rsidR="004A526B" w:rsidRPr="004675AE">
              <w:rPr>
                <w:lang w:val="fr-FR"/>
              </w:rPr>
              <w:t xml:space="preserve"> </w:t>
            </w:r>
            <w:r w:rsidRPr="004675AE">
              <w:rPr>
                <w:lang w:val="fr-FR"/>
              </w:rPr>
              <w:t>-</w:t>
            </w:r>
            <w:r w:rsidR="004A526B" w:rsidRPr="004675AE">
              <w:rPr>
                <w:lang w:val="fr-FR"/>
              </w:rPr>
              <w:t xml:space="preserve"> </w:t>
            </w:r>
            <w:r w:rsidRPr="004675AE">
              <w:rPr>
                <w:lang w:val="fr-FR"/>
              </w:rPr>
              <w:t>ne)</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286DF51F" w14:textId="77777777" w:rsidR="00F879ED" w:rsidRPr="004675AE" w:rsidRDefault="00CF1A8C" w:rsidP="004675AE">
            <w:pPr>
              <w:spacing w:after="0" w:line="240" w:lineRule="auto"/>
              <w:ind w:firstLine="0"/>
              <w:jc w:val="center"/>
              <w:rPr>
                <w:lang w:val="fr-FR"/>
              </w:rPr>
            </w:pPr>
            <w:r w:rsidRPr="004675AE">
              <w:rPr>
                <w:lang w:val="fr-FR"/>
              </w:rPr>
              <w:t>13,6</w:t>
            </w:r>
          </w:p>
          <w:p w14:paraId="1D616162" w14:textId="77777777" w:rsidR="00F879ED" w:rsidRPr="004675AE" w:rsidRDefault="00CF1A8C" w:rsidP="004675AE">
            <w:pPr>
              <w:spacing w:after="0" w:line="240" w:lineRule="auto"/>
              <w:ind w:firstLine="0"/>
              <w:jc w:val="center"/>
              <w:rPr>
                <w:lang w:val="fr-FR"/>
              </w:rPr>
            </w:pPr>
            <w:r w:rsidRPr="004675AE">
              <w:rPr>
                <w:lang w:val="fr-FR"/>
              </w:rPr>
              <w:t>(11</w:t>
            </w:r>
            <w:r w:rsidR="004A526B" w:rsidRPr="004675AE">
              <w:rPr>
                <w:lang w:val="fr-FR"/>
              </w:rPr>
              <w:t xml:space="preserve"> </w:t>
            </w:r>
            <w:r w:rsidRPr="004675AE">
              <w:rPr>
                <w:lang w:val="fr-FR"/>
              </w:rPr>
              <w:t>-</w:t>
            </w:r>
            <w:r w:rsidR="004A526B" w:rsidRPr="004675AE">
              <w:rPr>
                <w:lang w:val="fr-FR"/>
              </w:rPr>
              <w:t xml:space="preserve"> </w:t>
            </w:r>
            <w:r w:rsidRPr="004675AE">
              <w:rPr>
                <w:lang w:val="fr-FR"/>
              </w:rPr>
              <w:t>16)</w:t>
            </w:r>
          </w:p>
        </w:tc>
      </w:tr>
      <w:tr w:rsidR="003F0B9D" w:rsidRPr="00855078" w14:paraId="5B61D674" w14:textId="77777777" w:rsidTr="00B02D63">
        <w:trPr>
          <w:trHeight w:val="20"/>
        </w:trPr>
        <w:tc>
          <w:tcPr>
            <w:tcW w:w="1484" w:type="pct"/>
            <w:tcBorders>
              <w:top w:val="single" w:sz="4" w:space="0" w:color="000000"/>
              <w:left w:val="single" w:sz="4" w:space="0" w:color="000000"/>
              <w:bottom w:val="single" w:sz="4" w:space="0" w:color="000000"/>
              <w:right w:val="single" w:sz="4" w:space="0" w:color="000000"/>
            </w:tcBorders>
            <w:shd w:val="clear" w:color="auto" w:fill="auto"/>
          </w:tcPr>
          <w:p w14:paraId="5B95BC1D" w14:textId="77777777" w:rsidR="002D57ED" w:rsidRPr="004675AE" w:rsidRDefault="00CF1A8C" w:rsidP="004675AE">
            <w:pPr>
              <w:spacing w:after="0" w:line="240" w:lineRule="auto"/>
              <w:ind w:firstLine="0"/>
              <w:rPr>
                <w:b/>
                <w:lang w:val="fr-FR"/>
              </w:rPr>
            </w:pPr>
            <w:r w:rsidRPr="004675AE">
              <w:rPr>
                <w:b/>
                <w:lang w:val="fr-FR"/>
              </w:rPr>
              <w:t>Durée médiane de survie (mois)</w:t>
            </w:r>
          </w:p>
          <w:p w14:paraId="1A5E98FA" w14:textId="77777777" w:rsidR="00F879ED" w:rsidRPr="004675AE" w:rsidRDefault="00CF1A8C" w:rsidP="004675AE">
            <w:pPr>
              <w:spacing w:after="0" w:line="240" w:lineRule="auto"/>
              <w:ind w:firstLine="0"/>
              <w:rPr>
                <w:lang w:val="fr-FR"/>
              </w:rPr>
            </w:pPr>
            <w:r w:rsidRPr="004675AE">
              <w:rPr>
                <w:b/>
                <w:lang w:val="fr-FR"/>
              </w:rPr>
              <w:t>(IC 95 %)</w:t>
            </w: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3A1F6CA3" w14:textId="77777777" w:rsidR="00F879ED" w:rsidRPr="004675AE" w:rsidRDefault="00CF1A8C" w:rsidP="004675AE">
            <w:pPr>
              <w:spacing w:after="0" w:line="240" w:lineRule="auto"/>
              <w:ind w:firstLine="0"/>
              <w:jc w:val="center"/>
              <w:rPr>
                <w:lang w:val="fr-FR"/>
              </w:rPr>
            </w:pPr>
            <w:proofErr w:type="gramStart"/>
            <w:r w:rsidRPr="004675AE">
              <w:rPr>
                <w:lang w:val="fr-FR"/>
              </w:rPr>
              <w:t>ne</w:t>
            </w:r>
            <w:proofErr w:type="gramEnd"/>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62977D6F" w14:textId="77777777" w:rsidR="00F879ED" w:rsidRPr="004675AE" w:rsidRDefault="00CF1A8C" w:rsidP="004675AE">
            <w:pPr>
              <w:spacing w:after="0" w:line="240" w:lineRule="auto"/>
              <w:ind w:firstLine="0"/>
              <w:jc w:val="center"/>
              <w:rPr>
                <w:lang w:val="fr-FR"/>
              </w:rPr>
            </w:pPr>
            <w:proofErr w:type="gramStart"/>
            <w:r w:rsidRPr="004675AE">
              <w:rPr>
                <w:lang w:val="fr-FR"/>
              </w:rPr>
              <w:t>ne</w:t>
            </w:r>
            <w:proofErr w:type="gramEnd"/>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68B3EB74" w14:textId="77777777" w:rsidR="00F879ED" w:rsidRPr="004675AE" w:rsidRDefault="00CF1A8C" w:rsidP="004675AE">
            <w:pPr>
              <w:spacing w:after="0" w:line="240" w:lineRule="auto"/>
              <w:ind w:firstLine="0"/>
              <w:jc w:val="center"/>
              <w:rPr>
                <w:lang w:val="fr-FR"/>
              </w:rPr>
            </w:pPr>
            <w:proofErr w:type="gramStart"/>
            <w:r w:rsidRPr="004675AE">
              <w:rPr>
                <w:lang w:val="fr-FR"/>
              </w:rPr>
              <w:t>ne</w:t>
            </w:r>
            <w:proofErr w:type="gramEnd"/>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595CC311" w14:textId="77777777" w:rsidR="00F879ED" w:rsidRPr="004675AE" w:rsidRDefault="00CF1A8C" w:rsidP="004675AE">
            <w:pPr>
              <w:spacing w:after="0" w:line="240" w:lineRule="auto"/>
              <w:ind w:firstLine="0"/>
              <w:jc w:val="center"/>
              <w:rPr>
                <w:lang w:val="fr-FR"/>
              </w:rPr>
            </w:pPr>
            <w:r w:rsidRPr="004675AE">
              <w:rPr>
                <w:lang w:val="fr-FR"/>
              </w:rPr>
              <w:t>47</w:t>
            </w:r>
            <w:r w:rsidR="00C3392D" w:rsidRPr="004675AE">
              <w:rPr>
                <w:lang w:val="fr-FR"/>
              </w:rPr>
              <w:t>,</w:t>
            </w:r>
            <w:r w:rsidRPr="004675AE">
              <w:rPr>
                <w:lang w:val="fr-FR"/>
              </w:rPr>
              <w:t>3</w:t>
            </w:r>
          </w:p>
          <w:p w14:paraId="56B43BAA" w14:textId="77777777" w:rsidR="00F879ED" w:rsidRPr="004675AE" w:rsidRDefault="00CF1A8C" w:rsidP="004675AE">
            <w:pPr>
              <w:spacing w:after="0" w:line="240" w:lineRule="auto"/>
              <w:ind w:firstLine="0"/>
              <w:jc w:val="center"/>
              <w:rPr>
                <w:lang w:val="fr-FR"/>
              </w:rPr>
            </w:pPr>
            <w:r w:rsidRPr="004675AE">
              <w:rPr>
                <w:lang w:val="fr-FR"/>
              </w:rPr>
              <w:t>(32</w:t>
            </w:r>
            <w:r w:rsidR="004A526B" w:rsidRPr="004675AE">
              <w:rPr>
                <w:lang w:val="fr-FR"/>
              </w:rPr>
              <w:t xml:space="preserve"> </w:t>
            </w:r>
            <w:r w:rsidRPr="004675AE">
              <w:rPr>
                <w:lang w:val="fr-FR"/>
              </w:rPr>
              <w:t>-</w:t>
            </w:r>
            <w:r w:rsidR="004A526B" w:rsidRPr="004675AE">
              <w:rPr>
                <w:lang w:val="fr-FR"/>
              </w:rPr>
              <w:t xml:space="preserve"> </w:t>
            </w:r>
            <w:r w:rsidRPr="004675AE">
              <w:rPr>
                <w:lang w:val="fr-FR"/>
              </w:rPr>
              <w:t>ne)</w:t>
            </w:r>
          </w:p>
        </w:tc>
      </w:tr>
    </w:tbl>
    <w:p w14:paraId="536CF6FB" w14:textId="77777777" w:rsidR="00A871F1" w:rsidRPr="00855078" w:rsidRDefault="00CF1A8C" w:rsidP="00241653">
      <w:pPr>
        <w:spacing w:after="0" w:line="240" w:lineRule="auto"/>
        <w:ind w:firstLine="0"/>
        <w:rPr>
          <w:sz w:val="20"/>
          <w:szCs w:val="20"/>
          <w:lang w:val="fr-FR"/>
        </w:rPr>
      </w:pPr>
      <w:r w:rsidRPr="00855078">
        <w:rPr>
          <w:sz w:val="20"/>
          <w:szCs w:val="20"/>
          <w:lang w:val="fr-FR"/>
        </w:rPr>
        <w:t>TTP = Time To Progression (délai avant progression)</w:t>
      </w:r>
      <w:r w:rsidR="00C75C19" w:rsidRPr="00855078">
        <w:rPr>
          <w:sz w:val="20"/>
          <w:szCs w:val="20"/>
          <w:lang w:val="fr-FR"/>
        </w:rPr>
        <w:t xml:space="preserve"> </w:t>
      </w:r>
      <w:r w:rsidRPr="00855078">
        <w:rPr>
          <w:sz w:val="20"/>
          <w:szCs w:val="20"/>
          <w:lang w:val="fr-FR"/>
        </w:rPr>
        <w:t>; “ ne ” indique qu’il n’a pas pu être estimé ou n’a pas encore été atteint.</w:t>
      </w:r>
    </w:p>
    <w:p w14:paraId="164BE908" w14:textId="77777777" w:rsidR="00F879ED" w:rsidRPr="00855078" w:rsidRDefault="00E64B41" w:rsidP="00241653">
      <w:pPr>
        <w:spacing w:after="0" w:line="240" w:lineRule="auto"/>
        <w:ind w:firstLine="0"/>
        <w:rPr>
          <w:sz w:val="20"/>
          <w:szCs w:val="20"/>
          <w:lang w:val="fr-FR"/>
        </w:rPr>
      </w:pPr>
      <w:r w:rsidRPr="00855078">
        <w:rPr>
          <w:sz w:val="20"/>
          <w:szCs w:val="20"/>
          <w:lang w:val="fr-FR"/>
        </w:rPr>
        <w:t xml:space="preserve">1. </w:t>
      </w:r>
      <w:r w:rsidR="00CF1A8C" w:rsidRPr="00855078">
        <w:rPr>
          <w:sz w:val="20"/>
          <w:szCs w:val="20"/>
          <w:lang w:val="fr-FR"/>
        </w:rPr>
        <w:t>Etud</w:t>
      </w:r>
      <w:r w:rsidR="00660794" w:rsidRPr="00855078">
        <w:rPr>
          <w:sz w:val="20"/>
          <w:szCs w:val="20"/>
          <w:lang w:val="fr-FR"/>
        </w:rPr>
        <w:t>e WO16229</w:t>
      </w:r>
      <w:r w:rsidR="00D569A5" w:rsidRPr="00855078">
        <w:rPr>
          <w:sz w:val="20"/>
          <w:szCs w:val="20"/>
          <w:lang w:val="fr-FR"/>
        </w:rPr>
        <w:t xml:space="preserve"> </w:t>
      </w:r>
      <w:r w:rsidR="007E0C6E" w:rsidRPr="00855078">
        <w:rPr>
          <w:sz w:val="20"/>
          <w:szCs w:val="20"/>
          <w:lang w:val="fr-FR"/>
        </w:rPr>
        <w:t>: dose de charge de 8 mg/kg, suivie de 6 </w:t>
      </w:r>
      <w:r w:rsidR="00CF1A8C" w:rsidRPr="00855078">
        <w:rPr>
          <w:sz w:val="20"/>
          <w:szCs w:val="20"/>
          <w:lang w:val="fr-FR"/>
        </w:rPr>
        <w:t>mg/kg toutes les 3 semaines</w:t>
      </w:r>
    </w:p>
    <w:p w14:paraId="79379651" w14:textId="77777777" w:rsidR="00F879ED" w:rsidRPr="00855078" w:rsidRDefault="00E64B41" w:rsidP="00241653">
      <w:pPr>
        <w:spacing w:after="0" w:line="240" w:lineRule="auto"/>
        <w:ind w:firstLine="0"/>
        <w:rPr>
          <w:sz w:val="20"/>
          <w:szCs w:val="20"/>
          <w:lang w:val="fr-FR"/>
        </w:rPr>
      </w:pPr>
      <w:r w:rsidRPr="00855078">
        <w:rPr>
          <w:sz w:val="20"/>
          <w:szCs w:val="20"/>
          <w:lang w:val="fr-FR"/>
        </w:rPr>
        <w:t xml:space="preserve">2. </w:t>
      </w:r>
      <w:r w:rsidR="00CF1A8C" w:rsidRPr="00855078">
        <w:rPr>
          <w:sz w:val="20"/>
          <w:szCs w:val="20"/>
          <w:lang w:val="fr-FR"/>
        </w:rPr>
        <w:t>Etud</w:t>
      </w:r>
      <w:r w:rsidR="00660794" w:rsidRPr="00855078">
        <w:rPr>
          <w:sz w:val="20"/>
          <w:szCs w:val="20"/>
          <w:lang w:val="fr-FR"/>
        </w:rPr>
        <w:t>e MO16982</w:t>
      </w:r>
      <w:r w:rsidR="00D569A5" w:rsidRPr="00855078">
        <w:rPr>
          <w:sz w:val="20"/>
          <w:szCs w:val="20"/>
          <w:lang w:val="fr-FR"/>
        </w:rPr>
        <w:t xml:space="preserve"> </w:t>
      </w:r>
      <w:r w:rsidR="007E0C6E" w:rsidRPr="00855078">
        <w:rPr>
          <w:sz w:val="20"/>
          <w:szCs w:val="20"/>
          <w:lang w:val="fr-FR"/>
        </w:rPr>
        <w:t>: dose de charge de 6 </w:t>
      </w:r>
      <w:r w:rsidR="00CF1A8C" w:rsidRPr="00855078">
        <w:rPr>
          <w:sz w:val="20"/>
          <w:szCs w:val="20"/>
          <w:lang w:val="fr-FR"/>
        </w:rPr>
        <w:t xml:space="preserve">mg/kg une fois par semaine </w:t>
      </w:r>
      <w:r w:rsidR="007E0C6E" w:rsidRPr="00855078">
        <w:rPr>
          <w:sz w:val="20"/>
          <w:szCs w:val="20"/>
          <w:lang w:val="fr-FR"/>
        </w:rPr>
        <w:t>pendant 3 semaines, suivie de 6 </w:t>
      </w:r>
      <w:r w:rsidR="00CF1A8C" w:rsidRPr="00855078">
        <w:rPr>
          <w:sz w:val="20"/>
          <w:szCs w:val="20"/>
          <w:lang w:val="fr-FR"/>
        </w:rPr>
        <w:t>mg/kg toutes les 3 semaines</w:t>
      </w:r>
    </w:p>
    <w:p w14:paraId="648EAD64" w14:textId="77777777" w:rsidR="00F879ED" w:rsidRPr="00855078" w:rsidRDefault="00E64B41" w:rsidP="00241653">
      <w:pPr>
        <w:spacing w:after="0" w:line="240" w:lineRule="auto"/>
        <w:ind w:firstLine="0"/>
        <w:rPr>
          <w:sz w:val="20"/>
          <w:szCs w:val="20"/>
          <w:lang w:val="fr-FR"/>
        </w:rPr>
      </w:pPr>
      <w:r w:rsidRPr="00855078">
        <w:rPr>
          <w:sz w:val="20"/>
          <w:szCs w:val="20"/>
          <w:lang w:val="fr-FR"/>
        </w:rPr>
        <w:lastRenderedPageBreak/>
        <w:t xml:space="preserve">3. </w:t>
      </w:r>
      <w:r w:rsidR="00CF1A8C" w:rsidRPr="00855078">
        <w:rPr>
          <w:sz w:val="20"/>
          <w:szCs w:val="20"/>
          <w:lang w:val="fr-FR"/>
        </w:rPr>
        <w:t>Etude BO15935</w:t>
      </w:r>
    </w:p>
    <w:p w14:paraId="509EBADB" w14:textId="77777777" w:rsidR="00A871F1" w:rsidRPr="00855078" w:rsidRDefault="00E64B41" w:rsidP="00241653">
      <w:pPr>
        <w:spacing w:after="0" w:line="240" w:lineRule="auto"/>
        <w:ind w:firstLine="0"/>
        <w:rPr>
          <w:sz w:val="20"/>
          <w:szCs w:val="20"/>
          <w:lang w:val="fr-FR"/>
        </w:rPr>
      </w:pPr>
      <w:r w:rsidRPr="00855078">
        <w:rPr>
          <w:sz w:val="20"/>
          <w:szCs w:val="20"/>
          <w:lang w:val="fr-FR"/>
        </w:rPr>
        <w:t xml:space="preserve">4. </w:t>
      </w:r>
      <w:r w:rsidR="00CF1A8C" w:rsidRPr="00855078">
        <w:rPr>
          <w:sz w:val="20"/>
          <w:szCs w:val="20"/>
          <w:lang w:val="fr-FR"/>
        </w:rPr>
        <w:t>Etude MO16419</w:t>
      </w:r>
    </w:p>
    <w:p w14:paraId="7473421D" w14:textId="77777777" w:rsidR="00C9414E" w:rsidRPr="00855078" w:rsidRDefault="00C9414E" w:rsidP="00241653">
      <w:pPr>
        <w:pStyle w:val="Heading4"/>
        <w:keepNext w:val="0"/>
        <w:keepLines w:val="0"/>
        <w:spacing w:after="0" w:line="240" w:lineRule="auto"/>
        <w:ind w:left="0" w:firstLine="0"/>
        <w:rPr>
          <w:i w:val="0"/>
          <w:lang w:val="fr-FR"/>
        </w:rPr>
      </w:pPr>
    </w:p>
    <w:p w14:paraId="04BC5B95" w14:textId="77777777" w:rsidR="00F879ED" w:rsidRPr="00855078" w:rsidRDefault="00CF1A8C" w:rsidP="00241653">
      <w:pPr>
        <w:pStyle w:val="Heading4"/>
        <w:spacing w:after="0" w:line="240" w:lineRule="auto"/>
        <w:ind w:left="0" w:firstLine="0"/>
        <w:rPr>
          <w:lang w:val="fr-FR"/>
        </w:rPr>
      </w:pPr>
      <w:r w:rsidRPr="00855078">
        <w:rPr>
          <w:lang w:val="fr-FR"/>
        </w:rPr>
        <w:t>Sites de progression</w:t>
      </w:r>
    </w:p>
    <w:p w14:paraId="49121F25" w14:textId="77777777" w:rsidR="00A871F1" w:rsidRPr="00855078" w:rsidRDefault="00CF1A8C" w:rsidP="00241653">
      <w:pPr>
        <w:spacing w:after="0" w:line="240" w:lineRule="auto"/>
        <w:ind w:firstLine="0"/>
        <w:rPr>
          <w:lang w:val="fr-FR"/>
        </w:rPr>
      </w:pPr>
      <w:r w:rsidRPr="00855078">
        <w:rPr>
          <w:lang w:val="fr-FR"/>
        </w:rPr>
        <w:t xml:space="preserve">La fréquence de progression au niveau hépatique a été significativement réduite chez les patients recevant l’association </w:t>
      </w:r>
      <w:r w:rsidR="00FE4593" w:rsidRPr="00FE4593">
        <w:rPr>
          <w:lang w:val="fr-FR"/>
        </w:rPr>
        <w:t>t</w:t>
      </w:r>
      <w:r w:rsidR="00FE4593" w:rsidRPr="00584EA0">
        <w:rPr>
          <w:lang w:val="fr-FR"/>
        </w:rPr>
        <w:t>rastuzumab</w:t>
      </w:r>
      <w:r w:rsidRPr="00855078">
        <w:rPr>
          <w:lang w:val="fr-FR"/>
        </w:rPr>
        <w:t>/paclitaxel, c</w:t>
      </w:r>
      <w:r w:rsidR="0034508D" w:rsidRPr="00855078">
        <w:rPr>
          <w:lang w:val="fr-FR"/>
        </w:rPr>
        <w:t>omparé au paclitaxel seul (21,8 % versus 45,7 </w:t>
      </w:r>
      <w:r w:rsidRPr="00855078">
        <w:rPr>
          <w:lang w:val="fr-FR"/>
        </w:rPr>
        <w:t>% ; p</w:t>
      </w:r>
      <w:r w:rsidR="00643578" w:rsidRPr="00855078">
        <w:rPr>
          <w:lang w:val="fr-FR"/>
        </w:rPr>
        <w:t> </w:t>
      </w:r>
      <w:r w:rsidRPr="00855078">
        <w:rPr>
          <w:lang w:val="fr-FR"/>
        </w:rPr>
        <w:t>=</w:t>
      </w:r>
      <w:r w:rsidR="00643578" w:rsidRPr="00855078">
        <w:rPr>
          <w:lang w:val="fr-FR"/>
        </w:rPr>
        <w:t> </w:t>
      </w:r>
      <w:r w:rsidRPr="00855078">
        <w:rPr>
          <w:lang w:val="fr-FR"/>
        </w:rPr>
        <w:t xml:space="preserve">0,004). Chez les patients recevant </w:t>
      </w:r>
      <w:r w:rsidR="00FE4593" w:rsidRPr="00FE4593">
        <w:rPr>
          <w:lang w:val="fr-FR"/>
        </w:rPr>
        <w:t>t</w:t>
      </w:r>
      <w:r w:rsidR="00FE4593" w:rsidRPr="00533CAD">
        <w:rPr>
          <w:lang w:val="fr-FR"/>
        </w:rPr>
        <w:t>rastuzumab</w:t>
      </w:r>
      <w:r w:rsidRPr="00855078">
        <w:rPr>
          <w:lang w:val="fr-FR"/>
        </w:rPr>
        <w:t xml:space="preserve"> et paclitaxel, la progression au niveau du système nerveux central a été plus importante que chez les pati</w:t>
      </w:r>
      <w:r w:rsidR="0034508D" w:rsidRPr="00855078">
        <w:rPr>
          <w:lang w:val="fr-FR"/>
        </w:rPr>
        <w:t>ents sous paclitaxel seul (12,6 % versus 6,5 </w:t>
      </w:r>
      <w:r w:rsidRPr="00855078">
        <w:rPr>
          <w:lang w:val="fr-FR"/>
        </w:rPr>
        <w:t>% ; p</w:t>
      </w:r>
      <w:r w:rsidR="00643578" w:rsidRPr="00855078">
        <w:rPr>
          <w:lang w:val="fr-FR"/>
        </w:rPr>
        <w:t> </w:t>
      </w:r>
      <w:r w:rsidRPr="00855078">
        <w:rPr>
          <w:lang w:val="fr-FR"/>
        </w:rPr>
        <w:t>=</w:t>
      </w:r>
      <w:r w:rsidR="00643578" w:rsidRPr="00855078">
        <w:rPr>
          <w:lang w:val="fr-FR"/>
        </w:rPr>
        <w:t> </w:t>
      </w:r>
      <w:r w:rsidRPr="00855078">
        <w:rPr>
          <w:lang w:val="fr-FR"/>
        </w:rPr>
        <w:t>0,377).</w:t>
      </w:r>
    </w:p>
    <w:p w14:paraId="5741BB3C" w14:textId="77777777" w:rsidR="00C9414E" w:rsidRPr="00855078" w:rsidRDefault="00C9414E" w:rsidP="00241653">
      <w:pPr>
        <w:spacing w:after="0" w:line="240" w:lineRule="auto"/>
        <w:ind w:firstLine="0"/>
        <w:rPr>
          <w:lang w:val="fr-FR"/>
        </w:rPr>
      </w:pPr>
    </w:p>
    <w:p w14:paraId="0FB8E31D" w14:textId="77777777" w:rsidR="00F879ED" w:rsidRPr="00855078" w:rsidRDefault="00CF1A8C" w:rsidP="00241653">
      <w:pPr>
        <w:pStyle w:val="Heading3"/>
        <w:spacing w:after="0" w:line="240" w:lineRule="auto"/>
        <w:ind w:left="0" w:firstLine="0"/>
        <w:rPr>
          <w:lang w:val="fr-FR"/>
        </w:rPr>
      </w:pPr>
      <w:r w:rsidRPr="00855078">
        <w:rPr>
          <w:u w:val="single" w:color="000000"/>
          <w:lang w:val="fr-FR"/>
        </w:rPr>
        <w:t>Cancer du sein précoce (situation adjuvante)</w:t>
      </w:r>
    </w:p>
    <w:p w14:paraId="42ED7BBE" w14:textId="77777777" w:rsidR="00BE2FC7" w:rsidRPr="00855078" w:rsidRDefault="00BE2FC7" w:rsidP="00BA154F">
      <w:pPr>
        <w:keepNext/>
        <w:spacing w:after="0" w:line="240" w:lineRule="auto"/>
        <w:ind w:firstLine="0"/>
        <w:rPr>
          <w:lang w:val="fr-FR"/>
        </w:rPr>
      </w:pPr>
    </w:p>
    <w:p w14:paraId="2BB1084F" w14:textId="77777777" w:rsidR="00BF5DF3" w:rsidRPr="00855078" w:rsidRDefault="00CF1A8C" w:rsidP="00241653">
      <w:pPr>
        <w:spacing w:after="0" w:line="240" w:lineRule="auto"/>
        <w:ind w:firstLine="0"/>
        <w:rPr>
          <w:lang w:val="fr-FR"/>
        </w:rPr>
      </w:pPr>
      <w:r w:rsidRPr="00855078">
        <w:rPr>
          <w:lang w:val="fr-FR"/>
        </w:rPr>
        <w:t>Un cancer du sein précoce est défini comme un carcinome primitif du sein, infiltrant, non métastatiqu</w:t>
      </w:r>
      <w:r w:rsidR="00BF5DF3" w:rsidRPr="00855078">
        <w:rPr>
          <w:lang w:val="fr-FR"/>
        </w:rPr>
        <w:t>e.</w:t>
      </w:r>
    </w:p>
    <w:p w14:paraId="419881D6" w14:textId="77777777" w:rsidR="00BF5DF3" w:rsidRPr="00855078" w:rsidRDefault="00BF5DF3" w:rsidP="00241653">
      <w:pPr>
        <w:spacing w:after="0" w:line="240" w:lineRule="auto"/>
        <w:ind w:firstLine="0"/>
        <w:rPr>
          <w:lang w:val="fr-FR"/>
        </w:rPr>
      </w:pPr>
    </w:p>
    <w:p w14:paraId="12B9BEFE" w14:textId="77777777" w:rsidR="00F879ED" w:rsidRPr="00855078" w:rsidRDefault="00CF1A8C" w:rsidP="00BA154F">
      <w:pPr>
        <w:keepNext/>
        <w:spacing w:after="0" w:line="240" w:lineRule="auto"/>
        <w:ind w:firstLine="0"/>
        <w:rPr>
          <w:lang w:val="fr-FR"/>
        </w:rPr>
      </w:pPr>
      <w:r w:rsidRPr="00855078">
        <w:rPr>
          <w:lang w:val="fr-FR"/>
        </w:rPr>
        <w:t xml:space="preserve">En situation adjuvante, </w:t>
      </w:r>
      <w:r w:rsidR="00FE4593">
        <w:rPr>
          <w:lang w:val="fr-FR"/>
        </w:rPr>
        <w:t xml:space="preserve">le </w:t>
      </w:r>
      <w:r w:rsidR="00FE4593" w:rsidRPr="00FE4593">
        <w:rPr>
          <w:lang w:val="fr-FR"/>
        </w:rPr>
        <w:t>t</w:t>
      </w:r>
      <w:r w:rsidR="00FE4593" w:rsidRPr="00533CAD">
        <w:rPr>
          <w:lang w:val="fr-FR"/>
        </w:rPr>
        <w:t>rastuzumab</w:t>
      </w:r>
      <w:r w:rsidRPr="00855078">
        <w:rPr>
          <w:lang w:val="fr-FR"/>
        </w:rPr>
        <w:t xml:space="preserve"> a été évalué dans quatre grandes études cliniques multicentr</w:t>
      </w:r>
      <w:r w:rsidR="00660794" w:rsidRPr="00855078">
        <w:rPr>
          <w:lang w:val="fr-FR"/>
        </w:rPr>
        <w:t>iques, randomisées</w:t>
      </w:r>
      <w:r w:rsidR="00403B1F" w:rsidRPr="00855078">
        <w:rPr>
          <w:lang w:val="fr-FR"/>
        </w:rPr>
        <w:t>.</w:t>
      </w:r>
    </w:p>
    <w:p w14:paraId="7AE0DE5A" w14:textId="77777777" w:rsidR="00F879ED" w:rsidRPr="00855078" w:rsidRDefault="00CF1A8C" w:rsidP="00730AEF">
      <w:pPr>
        <w:keepNext/>
        <w:numPr>
          <w:ilvl w:val="0"/>
          <w:numId w:val="6"/>
        </w:numPr>
        <w:spacing w:after="0" w:line="240" w:lineRule="auto"/>
        <w:ind w:left="567" w:hanging="567"/>
        <w:rPr>
          <w:lang w:val="fr-FR"/>
        </w:rPr>
      </w:pPr>
      <w:r w:rsidRPr="00855078">
        <w:rPr>
          <w:lang w:val="fr-FR"/>
        </w:rPr>
        <w:t xml:space="preserve">L’étude BO16348 comparant </w:t>
      </w:r>
      <w:r w:rsidR="00FE4593" w:rsidRPr="00FE4593">
        <w:rPr>
          <w:lang w:val="fr-FR"/>
        </w:rPr>
        <w:t>t</w:t>
      </w:r>
      <w:r w:rsidR="00FE4593" w:rsidRPr="00533CAD">
        <w:rPr>
          <w:lang w:val="fr-FR"/>
        </w:rPr>
        <w:t>rastuzumab</w:t>
      </w:r>
      <w:r w:rsidRPr="00855078">
        <w:rPr>
          <w:lang w:val="fr-FR"/>
        </w:rPr>
        <w:t xml:space="preserve"> une fois toutes les trois semaines pendant 1 an et 2 ans de traitement versus observation chez des patients atteints d</w:t>
      </w:r>
      <w:r w:rsidR="00994287">
        <w:rPr>
          <w:lang w:val="fr-FR"/>
        </w:rPr>
        <w:t>’un cancer du sein précoce HER2 </w:t>
      </w:r>
      <w:r w:rsidRPr="00855078">
        <w:rPr>
          <w:lang w:val="fr-FR"/>
        </w:rPr>
        <w:t xml:space="preserve">positif, après chirurgie, chimiothérapie et radiothérapie (si indiquée). De plus, une comparaison du traitement par </w:t>
      </w:r>
      <w:r w:rsidR="00FE4593" w:rsidRPr="00FE4593">
        <w:rPr>
          <w:lang w:val="fr-FR"/>
        </w:rPr>
        <w:t>t</w:t>
      </w:r>
      <w:r w:rsidR="00FE4593" w:rsidRPr="00533CAD">
        <w:rPr>
          <w:lang w:val="fr-FR"/>
        </w:rPr>
        <w:t>rastuzumab</w:t>
      </w:r>
      <w:r w:rsidRPr="00855078">
        <w:rPr>
          <w:lang w:val="fr-FR"/>
        </w:rPr>
        <w:t xml:space="preserve"> pendant 1 an versus 2 ans a été réalisée. Les patients traités par </w:t>
      </w:r>
      <w:r w:rsidR="00FE4593" w:rsidRPr="00FE4593">
        <w:rPr>
          <w:lang w:val="fr-FR"/>
        </w:rPr>
        <w:t>t</w:t>
      </w:r>
      <w:r w:rsidR="00FE4593" w:rsidRPr="00533CAD">
        <w:rPr>
          <w:lang w:val="fr-FR"/>
        </w:rPr>
        <w:t>rastuzumab</w:t>
      </w:r>
      <w:r w:rsidRPr="00855078">
        <w:rPr>
          <w:lang w:val="fr-FR"/>
        </w:rPr>
        <w:t xml:space="preserve"> ont reçu u</w:t>
      </w:r>
      <w:r w:rsidR="007E0C6E" w:rsidRPr="00855078">
        <w:rPr>
          <w:lang w:val="fr-FR"/>
        </w:rPr>
        <w:t>ne dose de charge initiale de 8 mg/kg, suivie de 6 </w:t>
      </w:r>
      <w:r w:rsidRPr="00855078">
        <w:rPr>
          <w:lang w:val="fr-FR"/>
        </w:rPr>
        <w:t>mg/kg toutes les trois semaines pendant 1 an ou 2 ans.</w:t>
      </w:r>
    </w:p>
    <w:p w14:paraId="1FBF18DC" w14:textId="77777777" w:rsidR="00A871F1" w:rsidRPr="00855078" w:rsidRDefault="00CF1A8C" w:rsidP="00730AEF">
      <w:pPr>
        <w:keepNext/>
        <w:numPr>
          <w:ilvl w:val="0"/>
          <w:numId w:val="6"/>
        </w:numPr>
        <w:spacing w:after="0" w:line="240" w:lineRule="auto"/>
        <w:ind w:left="567" w:hanging="567"/>
        <w:rPr>
          <w:lang w:val="fr-FR"/>
        </w:rPr>
      </w:pPr>
      <w:r w:rsidRPr="00855078">
        <w:rPr>
          <w:lang w:val="fr-FR"/>
        </w:rPr>
        <w:t xml:space="preserve">Les études NSABP B-31 et NCCTG N9831, qui ont fait l’objet d’une analyse groupée, ont évalué l’intérêt clinique de l’association d’un traitement par </w:t>
      </w:r>
      <w:r w:rsidR="00FE4593" w:rsidRPr="00FE4593">
        <w:rPr>
          <w:lang w:val="fr-FR"/>
        </w:rPr>
        <w:t>t</w:t>
      </w:r>
      <w:r w:rsidR="00FE4593" w:rsidRPr="00533CAD">
        <w:rPr>
          <w:lang w:val="fr-FR"/>
        </w:rPr>
        <w:t>rastuzumab</w:t>
      </w:r>
      <w:r w:rsidRPr="00855078">
        <w:rPr>
          <w:lang w:val="fr-FR"/>
        </w:rPr>
        <w:t xml:space="preserve"> avec le paclitaxel après une chimiothérapie associant </w:t>
      </w:r>
      <w:proofErr w:type="spellStart"/>
      <w:r w:rsidRPr="00855078">
        <w:rPr>
          <w:lang w:val="fr-FR"/>
        </w:rPr>
        <w:t>doxorubicine</w:t>
      </w:r>
      <w:proofErr w:type="spellEnd"/>
      <w:r w:rsidRPr="00855078">
        <w:rPr>
          <w:lang w:val="fr-FR"/>
        </w:rPr>
        <w:t xml:space="preserve"> et cyclophosphamide (AC). En outre, l’étude NCCTG N9831 a également évalué l’ajout de façon séquentielle de </w:t>
      </w:r>
      <w:r w:rsidR="00FE4593" w:rsidRPr="00FE4593">
        <w:rPr>
          <w:lang w:val="fr-FR"/>
        </w:rPr>
        <w:t>t</w:t>
      </w:r>
      <w:r w:rsidR="00FE4593" w:rsidRPr="00533CAD">
        <w:rPr>
          <w:lang w:val="fr-FR"/>
        </w:rPr>
        <w:t>rastuzumab</w:t>
      </w:r>
      <w:r w:rsidRPr="00855078">
        <w:rPr>
          <w:lang w:val="fr-FR"/>
        </w:rPr>
        <w:t xml:space="preserve"> à une chimiothérapie AC → P (paclitaxel) chez des patients atteints d’un cancer du sein précoce HER2 positif, après chirurgie.</w:t>
      </w:r>
    </w:p>
    <w:p w14:paraId="012974A3" w14:textId="77777777" w:rsidR="00A871F1" w:rsidRPr="00855078" w:rsidRDefault="00CF1A8C" w:rsidP="00730AEF">
      <w:pPr>
        <w:numPr>
          <w:ilvl w:val="0"/>
          <w:numId w:val="6"/>
        </w:numPr>
        <w:spacing w:after="0" w:line="240" w:lineRule="auto"/>
        <w:ind w:left="567" w:hanging="567"/>
        <w:rPr>
          <w:lang w:val="fr-FR"/>
        </w:rPr>
      </w:pPr>
      <w:r w:rsidRPr="00855078">
        <w:rPr>
          <w:lang w:val="fr-FR"/>
        </w:rPr>
        <w:t xml:space="preserve">L’étude BCIRG 006 a évalué l’ajout d’un traitement par </w:t>
      </w:r>
      <w:r w:rsidR="005E1678" w:rsidRPr="00FE4593">
        <w:rPr>
          <w:lang w:val="fr-FR"/>
        </w:rPr>
        <w:t>t</w:t>
      </w:r>
      <w:r w:rsidR="005E1678" w:rsidRPr="00533CAD">
        <w:rPr>
          <w:lang w:val="fr-FR"/>
        </w:rPr>
        <w:t>rastuzumab</w:t>
      </w:r>
      <w:r w:rsidRPr="00855078">
        <w:rPr>
          <w:lang w:val="fr-FR"/>
        </w:rPr>
        <w:t xml:space="preserve"> au </w:t>
      </w:r>
      <w:proofErr w:type="spellStart"/>
      <w:r w:rsidRPr="00855078">
        <w:rPr>
          <w:lang w:val="fr-FR"/>
        </w:rPr>
        <w:t>docétaxel</w:t>
      </w:r>
      <w:proofErr w:type="spellEnd"/>
      <w:r w:rsidRPr="00855078">
        <w:rPr>
          <w:lang w:val="fr-FR"/>
        </w:rPr>
        <w:t xml:space="preserve">, soit après une chimiothérapie AC, soit en association avec le </w:t>
      </w:r>
      <w:proofErr w:type="spellStart"/>
      <w:r w:rsidRPr="00855078">
        <w:rPr>
          <w:lang w:val="fr-FR"/>
        </w:rPr>
        <w:t>docétaxel</w:t>
      </w:r>
      <w:proofErr w:type="spellEnd"/>
      <w:r w:rsidRPr="00855078">
        <w:rPr>
          <w:lang w:val="fr-FR"/>
        </w:rPr>
        <w:t xml:space="preserve"> et le </w:t>
      </w:r>
      <w:proofErr w:type="spellStart"/>
      <w:r w:rsidRPr="00855078">
        <w:rPr>
          <w:lang w:val="fr-FR"/>
        </w:rPr>
        <w:t>carboplatine</w:t>
      </w:r>
      <w:proofErr w:type="spellEnd"/>
      <w:r w:rsidRPr="00855078">
        <w:rPr>
          <w:lang w:val="fr-FR"/>
        </w:rPr>
        <w:t xml:space="preserve"> chez des patients atteints d’un cancer du sein précoce HER2 positif, après chirurgie.</w:t>
      </w:r>
    </w:p>
    <w:p w14:paraId="2E6C33FC" w14:textId="77777777" w:rsidR="00C9414E" w:rsidRPr="00855078" w:rsidRDefault="00C9414E" w:rsidP="007B183B">
      <w:pPr>
        <w:spacing w:after="0" w:line="240" w:lineRule="auto"/>
        <w:ind w:firstLine="0"/>
        <w:rPr>
          <w:lang w:val="fr-FR"/>
        </w:rPr>
      </w:pPr>
    </w:p>
    <w:p w14:paraId="081308D1" w14:textId="77777777" w:rsidR="00F879ED" w:rsidRPr="00855078" w:rsidRDefault="00CF1A8C" w:rsidP="007B183B">
      <w:pPr>
        <w:spacing w:after="0" w:line="240" w:lineRule="auto"/>
        <w:ind w:firstLine="0"/>
        <w:rPr>
          <w:lang w:val="fr-FR"/>
        </w:rPr>
      </w:pPr>
      <w:r w:rsidRPr="00855078">
        <w:rPr>
          <w:lang w:val="fr-FR"/>
        </w:rPr>
        <w:t>Dans l’étude HERA, les cancers du sein précoces étaient limités aux adénocarcinomes primitifs du sein, infiltrants, opérables, avec atteinte ganglionnaire ou sans atteinte ganglionnaire si la tumeur mesurait au moins 1</w:t>
      </w:r>
      <w:r w:rsidR="001A66B3">
        <w:rPr>
          <w:lang w:val="fr-FR"/>
        </w:rPr>
        <w:t> </w:t>
      </w:r>
      <w:r w:rsidRPr="00855078">
        <w:rPr>
          <w:lang w:val="fr-FR"/>
        </w:rPr>
        <w:t>cm de diamètre.</w:t>
      </w:r>
    </w:p>
    <w:p w14:paraId="5D45F6BB" w14:textId="77777777" w:rsidR="00BF5DF3" w:rsidRPr="00855078" w:rsidRDefault="00BF5DF3" w:rsidP="007B183B">
      <w:pPr>
        <w:spacing w:after="0" w:line="240" w:lineRule="auto"/>
        <w:ind w:firstLine="0"/>
        <w:rPr>
          <w:lang w:val="fr-FR"/>
        </w:rPr>
      </w:pPr>
    </w:p>
    <w:p w14:paraId="601739FD" w14:textId="77777777" w:rsidR="00A871F1" w:rsidRPr="00855078" w:rsidRDefault="00CF1A8C" w:rsidP="007B183B">
      <w:pPr>
        <w:spacing w:after="0" w:line="240" w:lineRule="auto"/>
        <w:ind w:firstLine="0"/>
        <w:rPr>
          <w:lang w:val="fr-FR"/>
        </w:rPr>
      </w:pPr>
      <w:r w:rsidRPr="00855078">
        <w:rPr>
          <w:lang w:val="fr-FR"/>
        </w:rPr>
        <w:t>Dans l’analyse groupée des études NSABP B-31 et NCCTG N9831, les cancers du sein précoces étaient limités aux femmes avec un cancer du sein opérable à risque élevé, défini comme un cancer du sein HER2 positif avec atteinte ganglionnaire ou comme un cancer du sein HER2 positif sans atteinte ganglionnaire mais avec des facteurs de risque élevé (taille de la tumeur &gt;</w:t>
      </w:r>
      <w:r w:rsidR="000E6BF0" w:rsidRPr="00855078">
        <w:rPr>
          <w:lang w:val="fr-FR"/>
        </w:rPr>
        <w:t> </w:t>
      </w:r>
      <w:r w:rsidRPr="00855078">
        <w:rPr>
          <w:lang w:val="fr-FR"/>
        </w:rPr>
        <w:t>1</w:t>
      </w:r>
      <w:r w:rsidR="002A40F7" w:rsidRPr="00855078">
        <w:rPr>
          <w:lang w:val="fr-FR"/>
        </w:rPr>
        <w:t> </w:t>
      </w:r>
      <w:r w:rsidRPr="00855078">
        <w:rPr>
          <w:lang w:val="fr-FR"/>
        </w:rPr>
        <w:t>cm et RE négatif ou taille de la tumeur &gt;</w:t>
      </w:r>
      <w:r w:rsidR="002A40F7" w:rsidRPr="00855078">
        <w:rPr>
          <w:lang w:val="fr-FR"/>
        </w:rPr>
        <w:t> </w:t>
      </w:r>
      <w:r w:rsidRPr="00855078">
        <w:rPr>
          <w:lang w:val="fr-FR"/>
        </w:rPr>
        <w:t>2</w:t>
      </w:r>
      <w:r w:rsidR="002A40F7" w:rsidRPr="00855078">
        <w:rPr>
          <w:lang w:val="fr-FR"/>
        </w:rPr>
        <w:t> </w:t>
      </w:r>
      <w:r w:rsidRPr="00855078">
        <w:rPr>
          <w:lang w:val="fr-FR"/>
        </w:rPr>
        <w:t>cm, quel que soit le statut hormonal).</w:t>
      </w:r>
    </w:p>
    <w:p w14:paraId="76187D2B" w14:textId="77777777" w:rsidR="00BF5DF3" w:rsidRPr="00855078" w:rsidRDefault="00BF5DF3" w:rsidP="007B183B">
      <w:pPr>
        <w:spacing w:after="0" w:line="240" w:lineRule="auto"/>
        <w:ind w:firstLine="0"/>
        <w:rPr>
          <w:lang w:val="fr-FR"/>
        </w:rPr>
      </w:pPr>
    </w:p>
    <w:p w14:paraId="2486C7CB" w14:textId="77777777" w:rsidR="00A871F1" w:rsidRPr="00855078" w:rsidRDefault="00CF1A8C" w:rsidP="007B183B">
      <w:pPr>
        <w:spacing w:after="0" w:line="240" w:lineRule="auto"/>
        <w:ind w:firstLine="0"/>
        <w:rPr>
          <w:lang w:val="fr-FR"/>
        </w:rPr>
      </w:pPr>
      <w:r w:rsidRPr="00855078">
        <w:rPr>
          <w:lang w:val="fr-FR"/>
        </w:rPr>
        <w:t>Dans l’étude BCIRG 006, les cancers du sein précoces HER2 positifs étaient définis comme, soit avec atteinte ganglionnaire, soit sans atteinte ganglionnaire avec un risque élevé (atteinte ganglionnaire négative (pN0) et au</w:t>
      </w:r>
      <w:r w:rsidR="00660794" w:rsidRPr="00855078">
        <w:rPr>
          <w:lang w:val="fr-FR"/>
        </w:rPr>
        <w:t xml:space="preserve"> moins un des facteurs </w:t>
      </w:r>
      <w:r w:rsidR="00850A79" w:rsidRPr="00855078">
        <w:rPr>
          <w:lang w:val="fr-FR"/>
        </w:rPr>
        <w:t>suivants :</w:t>
      </w:r>
      <w:r w:rsidRPr="00855078">
        <w:rPr>
          <w:lang w:val="fr-FR"/>
        </w:rPr>
        <w:t xml:space="preserve"> taille de la tumeur &gt;</w:t>
      </w:r>
      <w:r w:rsidR="002A40F7" w:rsidRPr="00855078">
        <w:rPr>
          <w:lang w:val="fr-FR"/>
        </w:rPr>
        <w:t> </w:t>
      </w:r>
      <w:r w:rsidRPr="00855078">
        <w:rPr>
          <w:lang w:val="fr-FR"/>
        </w:rPr>
        <w:t>2</w:t>
      </w:r>
      <w:r w:rsidR="00660794" w:rsidRPr="00855078">
        <w:rPr>
          <w:lang w:val="fr-FR"/>
        </w:rPr>
        <w:t> </w:t>
      </w:r>
      <w:r w:rsidRPr="00855078">
        <w:rPr>
          <w:lang w:val="fr-FR"/>
        </w:rPr>
        <w:t>cm, récepteurs aux œstrogènes et récepteurs à la progestérone négatifs, grade histologique et/ou nucléaire 2-3 ou âge &lt;</w:t>
      </w:r>
      <w:r w:rsidR="002A40F7" w:rsidRPr="00855078">
        <w:rPr>
          <w:lang w:val="fr-FR"/>
        </w:rPr>
        <w:t> </w:t>
      </w:r>
      <w:r w:rsidRPr="00855078">
        <w:rPr>
          <w:lang w:val="fr-FR"/>
        </w:rPr>
        <w:t>35</w:t>
      </w:r>
      <w:r w:rsidR="002A40F7" w:rsidRPr="00855078">
        <w:rPr>
          <w:lang w:val="fr-FR"/>
        </w:rPr>
        <w:t> </w:t>
      </w:r>
      <w:r w:rsidRPr="00855078">
        <w:rPr>
          <w:lang w:val="fr-FR"/>
        </w:rPr>
        <w:t>ans).</w:t>
      </w:r>
    </w:p>
    <w:p w14:paraId="61AB833F" w14:textId="77777777" w:rsidR="00BF5DF3" w:rsidRPr="00855078" w:rsidRDefault="00BF5DF3" w:rsidP="007B183B">
      <w:pPr>
        <w:spacing w:after="0" w:line="240" w:lineRule="auto"/>
        <w:ind w:firstLine="0"/>
        <w:rPr>
          <w:lang w:val="fr-FR"/>
        </w:rPr>
      </w:pPr>
    </w:p>
    <w:p w14:paraId="0BD6F330" w14:textId="77777777" w:rsidR="00F879ED" w:rsidRPr="00855078" w:rsidRDefault="00CF1A8C" w:rsidP="007B183B">
      <w:pPr>
        <w:keepNext/>
        <w:spacing w:after="0" w:line="240" w:lineRule="auto"/>
        <w:ind w:firstLine="0"/>
        <w:rPr>
          <w:lang w:val="fr-FR"/>
        </w:rPr>
      </w:pPr>
      <w:r w:rsidRPr="00855078">
        <w:rPr>
          <w:lang w:val="fr-FR"/>
        </w:rPr>
        <w:lastRenderedPageBreak/>
        <w:t>Les résultats d’efficacité de l’étude BO16348 après un suivi médian de 12 mois* et de 8 ans**</w:t>
      </w:r>
      <w:r w:rsidR="00660794" w:rsidRPr="00855078">
        <w:rPr>
          <w:lang w:val="fr-FR"/>
        </w:rPr>
        <w:t xml:space="preserve"> sont résumés dans le tableau 6</w:t>
      </w:r>
      <w:r w:rsidR="00FB74AF" w:rsidRPr="00855078">
        <w:rPr>
          <w:lang w:val="fr-FR"/>
        </w:rPr>
        <w:t xml:space="preserve"> </w:t>
      </w:r>
      <w:r w:rsidRPr="00855078">
        <w:rPr>
          <w:lang w:val="fr-FR"/>
        </w:rPr>
        <w:t>:</w:t>
      </w:r>
    </w:p>
    <w:p w14:paraId="503C301C" w14:textId="77777777" w:rsidR="00FC6E39" w:rsidRPr="00855078" w:rsidRDefault="00FC6E39" w:rsidP="007B183B">
      <w:pPr>
        <w:keepNext/>
        <w:spacing w:after="0" w:line="240" w:lineRule="auto"/>
        <w:ind w:firstLine="0"/>
        <w:rPr>
          <w:lang w:val="fr-FR"/>
        </w:rPr>
      </w:pPr>
    </w:p>
    <w:p w14:paraId="300E7A70" w14:textId="77777777" w:rsidR="00F879ED" w:rsidRPr="00855078" w:rsidRDefault="00410EC4" w:rsidP="005C32C9">
      <w:pPr>
        <w:keepNext/>
        <w:spacing w:after="0" w:line="240" w:lineRule="auto"/>
        <w:ind w:firstLine="0"/>
        <w:rPr>
          <w:b/>
          <w:lang w:val="fr-FR"/>
        </w:rPr>
      </w:pPr>
      <w:r w:rsidRPr="00855078">
        <w:rPr>
          <w:b/>
          <w:lang w:val="fr-FR"/>
        </w:rPr>
        <w:t>Tableau 6</w:t>
      </w:r>
      <w:r w:rsidR="002C1B32" w:rsidRPr="00855078">
        <w:rPr>
          <w:b/>
          <w:lang w:val="fr-FR"/>
        </w:rPr>
        <w:t>.</w:t>
      </w:r>
      <w:r w:rsidR="00CF1A8C" w:rsidRPr="00855078">
        <w:rPr>
          <w:b/>
          <w:lang w:val="fr-FR"/>
        </w:rPr>
        <w:t xml:space="preserve"> Résultats d’efficacité de l’étude BO16348</w:t>
      </w:r>
    </w:p>
    <w:p w14:paraId="367BF37A" w14:textId="77777777" w:rsidR="00FC6E39" w:rsidRPr="00855078" w:rsidRDefault="00FC6E39" w:rsidP="005C32C9">
      <w:pPr>
        <w:keepNext/>
        <w:spacing w:after="0" w:line="240" w:lineRule="auto"/>
        <w:ind w:firstLine="0"/>
        <w:rPr>
          <w:lang w:val="fr-FR"/>
        </w:rPr>
      </w:pPr>
    </w:p>
    <w:tbl>
      <w:tblPr>
        <w:tblW w:w="4999" w:type="pct"/>
        <w:tblInd w:w="108" w:type="dxa"/>
        <w:tblLayout w:type="fixed"/>
        <w:tblCellMar>
          <w:top w:w="39" w:type="dxa"/>
          <w:bottom w:w="10" w:type="dxa"/>
          <w:right w:w="77" w:type="dxa"/>
        </w:tblCellMar>
        <w:tblLook w:val="04A0" w:firstRow="1" w:lastRow="0" w:firstColumn="1" w:lastColumn="0" w:noHBand="0" w:noVBand="1"/>
      </w:tblPr>
      <w:tblGrid>
        <w:gridCol w:w="2891"/>
        <w:gridCol w:w="1593"/>
        <w:gridCol w:w="144"/>
        <w:gridCol w:w="1593"/>
        <w:gridCol w:w="1447"/>
        <w:gridCol w:w="146"/>
        <w:gridCol w:w="1438"/>
      </w:tblGrid>
      <w:tr w:rsidR="003F0B9D" w:rsidRPr="00855078" w14:paraId="1A7D7AC0" w14:textId="77777777" w:rsidTr="00B02D63">
        <w:trPr>
          <w:trHeight w:val="20"/>
          <w:tblHeader/>
        </w:trPr>
        <w:tc>
          <w:tcPr>
            <w:tcW w:w="1562" w:type="pct"/>
            <w:tcBorders>
              <w:bottom w:val="single" w:sz="4" w:space="0" w:color="000000"/>
              <w:right w:val="single" w:sz="4" w:space="0" w:color="000000"/>
            </w:tcBorders>
            <w:shd w:val="clear" w:color="auto" w:fill="auto"/>
          </w:tcPr>
          <w:p w14:paraId="4C387286" w14:textId="77777777" w:rsidR="00F879ED" w:rsidRPr="004675AE" w:rsidRDefault="00F879ED" w:rsidP="004675AE">
            <w:pPr>
              <w:keepNext/>
              <w:spacing w:after="0" w:line="240" w:lineRule="auto"/>
              <w:ind w:firstLine="0"/>
              <w:jc w:val="center"/>
              <w:rPr>
                <w:sz w:val="20"/>
                <w:szCs w:val="20"/>
                <w:lang w:val="fr-FR"/>
              </w:rPr>
            </w:pPr>
          </w:p>
        </w:tc>
        <w:tc>
          <w:tcPr>
            <w:tcW w:w="1800" w:type="pct"/>
            <w:gridSpan w:val="3"/>
            <w:tcBorders>
              <w:top w:val="single" w:sz="4" w:space="0" w:color="auto"/>
              <w:left w:val="single" w:sz="4" w:space="0" w:color="000000"/>
              <w:bottom w:val="single" w:sz="4" w:space="0" w:color="000000"/>
              <w:right w:val="single" w:sz="4" w:space="0" w:color="000000"/>
            </w:tcBorders>
            <w:shd w:val="clear" w:color="auto" w:fill="auto"/>
          </w:tcPr>
          <w:p w14:paraId="2C8E6B67" w14:textId="77777777"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Suivi médian de 12 mois*</w:t>
            </w:r>
          </w:p>
        </w:tc>
        <w:tc>
          <w:tcPr>
            <w:tcW w:w="1638" w:type="pct"/>
            <w:gridSpan w:val="3"/>
            <w:tcBorders>
              <w:top w:val="single" w:sz="4" w:space="0" w:color="auto"/>
              <w:left w:val="single" w:sz="4" w:space="0" w:color="000000"/>
              <w:bottom w:val="single" w:sz="4" w:space="0" w:color="000000"/>
              <w:right w:val="single" w:sz="4" w:space="0" w:color="000000"/>
            </w:tcBorders>
            <w:shd w:val="clear" w:color="auto" w:fill="auto"/>
          </w:tcPr>
          <w:p w14:paraId="6EBB1765" w14:textId="77777777"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Suivi médian de 8 ans**</w:t>
            </w:r>
          </w:p>
        </w:tc>
      </w:tr>
      <w:tr w:rsidR="003F0B9D" w:rsidRPr="00855078" w14:paraId="5AC86CC0" w14:textId="77777777" w:rsidTr="00B02D63">
        <w:trPr>
          <w:trHeight w:val="20"/>
          <w:tblHeader/>
        </w:trPr>
        <w:tc>
          <w:tcPr>
            <w:tcW w:w="1562" w:type="pct"/>
            <w:tcBorders>
              <w:top w:val="single" w:sz="4" w:space="0" w:color="000000"/>
              <w:left w:val="single" w:sz="4" w:space="0" w:color="auto"/>
              <w:bottom w:val="single" w:sz="4" w:space="0" w:color="000000"/>
              <w:right w:val="single" w:sz="4" w:space="0" w:color="000000"/>
            </w:tcBorders>
            <w:shd w:val="clear" w:color="auto" w:fill="auto"/>
          </w:tcPr>
          <w:p w14:paraId="5ADAD15E" w14:textId="77777777"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Paramètre</w:t>
            </w:r>
          </w:p>
        </w:tc>
        <w:tc>
          <w:tcPr>
            <w:tcW w:w="939" w:type="pct"/>
            <w:gridSpan w:val="2"/>
            <w:tcBorders>
              <w:top w:val="single" w:sz="4" w:space="0" w:color="000000"/>
              <w:left w:val="single" w:sz="4" w:space="0" w:color="000000"/>
              <w:bottom w:val="single" w:sz="4" w:space="0" w:color="000000"/>
              <w:right w:val="single" w:sz="4" w:space="0" w:color="000000"/>
            </w:tcBorders>
            <w:shd w:val="clear" w:color="auto" w:fill="auto"/>
          </w:tcPr>
          <w:p w14:paraId="179EF724" w14:textId="77777777"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Observation</w:t>
            </w:r>
          </w:p>
          <w:p w14:paraId="487BDA72" w14:textId="78E8A9AA"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N = 1</w:t>
            </w:r>
            <w:r w:rsidR="00324312">
              <w:rPr>
                <w:b/>
                <w:sz w:val="20"/>
                <w:szCs w:val="20"/>
                <w:lang w:val="fr-FR"/>
              </w:rPr>
              <w:t> </w:t>
            </w:r>
            <w:r w:rsidRPr="004675AE">
              <w:rPr>
                <w:b/>
                <w:sz w:val="20"/>
                <w:szCs w:val="20"/>
                <w:lang w:val="fr-FR"/>
              </w:rPr>
              <w:t>693</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14:paraId="5278345C" w14:textId="77777777" w:rsidR="00F879ED" w:rsidRPr="004675AE" w:rsidRDefault="005E1678" w:rsidP="004675AE">
            <w:pPr>
              <w:keepNext/>
              <w:spacing w:after="0" w:line="240" w:lineRule="auto"/>
              <w:ind w:firstLine="0"/>
              <w:jc w:val="center"/>
              <w:rPr>
                <w:b/>
                <w:sz w:val="20"/>
                <w:szCs w:val="20"/>
                <w:lang w:val="fr-FR"/>
              </w:rPr>
            </w:pPr>
            <w:r w:rsidRPr="004675AE">
              <w:rPr>
                <w:b/>
                <w:sz w:val="20"/>
                <w:szCs w:val="20"/>
                <w:lang w:val="fr-FR"/>
              </w:rPr>
              <w:t>Trastuzumab</w:t>
            </w:r>
          </w:p>
          <w:p w14:paraId="687D8B4E" w14:textId="77777777"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1 an</w:t>
            </w:r>
          </w:p>
          <w:p w14:paraId="33562007" w14:textId="10C1C87C"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N = 1</w:t>
            </w:r>
            <w:r w:rsidR="00324312">
              <w:rPr>
                <w:b/>
                <w:sz w:val="20"/>
                <w:szCs w:val="20"/>
                <w:lang w:val="fr-FR"/>
              </w:rPr>
              <w:t> </w:t>
            </w:r>
            <w:r w:rsidRPr="004675AE">
              <w:rPr>
                <w:b/>
                <w:sz w:val="20"/>
                <w:szCs w:val="20"/>
                <w:lang w:val="fr-FR"/>
              </w:rPr>
              <w:t>693</w:t>
            </w:r>
          </w:p>
        </w:tc>
        <w:tc>
          <w:tcPr>
            <w:tcW w:w="861" w:type="pct"/>
            <w:gridSpan w:val="2"/>
            <w:tcBorders>
              <w:top w:val="single" w:sz="4" w:space="0" w:color="000000"/>
              <w:left w:val="single" w:sz="4" w:space="0" w:color="000000"/>
              <w:bottom w:val="single" w:sz="4" w:space="0" w:color="000000"/>
              <w:right w:val="single" w:sz="4" w:space="0" w:color="000000"/>
            </w:tcBorders>
            <w:shd w:val="clear" w:color="auto" w:fill="auto"/>
          </w:tcPr>
          <w:p w14:paraId="0A178D94" w14:textId="77777777" w:rsidR="00643578" w:rsidRPr="004675AE" w:rsidRDefault="00CF1A8C" w:rsidP="004675AE">
            <w:pPr>
              <w:keepNext/>
              <w:spacing w:after="0" w:line="240" w:lineRule="auto"/>
              <w:ind w:firstLine="0"/>
              <w:jc w:val="center"/>
              <w:rPr>
                <w:b/>
                <w:sz w:val="20"/>
                <w:szCs w:val="20"/>
                <w:lang w:val="fr-FR"/>
              </w:rPr>
            </w:pPr>
            <w:r w:rsidRPr="004675AE">
              <w:rPr>
                <w:b/>
                <w:sz w:val="20"/>
                <w:szCs w:val="20"/>
                <w:lang w:val="fr-FR"/>
              </w:rPr>
              <w:t>Observation</w:t>
            </w:r>
          </w:p>
          <w:p w14:paraId="449F22DC" w14:textId="7534FBE9"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N = 1</w:t>
            </w:r>
            <w:r w:rsidR="00324312">
              <w:rPr>
                <w:b/>
                <w:sz w:val="20"/>
                <w:szCs w:val="20"/>
                <w:lang w:val="fr-FR"/>
              </w:rPr>
              <w:t> </w:t>
            </w:r>
            <w:r w:rsidRPr="004675AE">
              <w:rPr>
                <w:b/>
                <w:sz w:val="20"/>
                <w:szCs w:val="20"/>
                <w:lang w:val="fr-FR"/>
              </w:rPr>
              <w:t>697***</w:t>
            </w:r>
          </w:p>
        </w:tc>
        <w:tc>
          <w:tcPr>
            <w:tcW w:w="777" w:type="pct"/>
            <w:tcBorders>
              <w:top w:val="single" w:sz="4" w:space="0" w:color="000000"/>
              <w:left w:val="single" w:sz="4" w:space="0" w:color="000000"/>
              <w:bottom w:val="single" w:sz="4" w:space="0" w:color="000000"/>
              <w:right w:val="single" w:sz="4" w:space="0" w:color="000000"/>
            </w:tcBorders>
            <w:shd w:val="clear" w:color="auto" w:fill="auto"/>
          </w:tcPr>
          <w:p w14:paraId="28091F53" w14:textId="77777777" w:rsidR="00F879ED" w:rsidRPr="004675AE" w:rsidRDefault="005E1678" w:rsidP="004675AE">
            <w:pPr>
              <w:keepNext/>
              <w:spacing w:after="0" w:line="240" w:lineRule="auto"/>
              <w:ind w:firstLine="0"/>
              <w:jc w:val="center"/>
              <w:rPr>
                <w:b/>
                <w:sz w:val="20"/>
                <w:szCs w:val="20"/>
                <w:lang w:val="fr-FR"/>
              </w:rPr>
            </w:pPr>
            <w:r w:rsidRPr="004675AE">
              <w:rPr>
                <w:b/>
                <w:sz w:val="20"/>
                <w:szCs w:val="20"/>
                <w:lang w:val="fr-FR"/>
              </w:rPr>
              <w:t>Trastuzumab</w:t>
            </w:r>
          </w:p>
          <w:p w14:paraId="01037EFC" w14:textId="77777777" w:rsidR="00F879ED" w:rsidRPr="004675AE" w:rsidRDefault="00CF1A8C" w:rsidP="004675AE">
            <w:pPr>
              <w:keepNext/>
              <w:spacing w:after="0" w:line="240" w:lineRule="auto"/>
              <w:ind w:firstLine="0"/>
              <w:jc w:val="center"/>
              <w:rPr>
                <w:b/>
                <w:sz w:val="20"/>
                <w:szCs w:val="20"/>
                <w:lang w:val="fr-FR"/>
              </w:rPr>
            </w:pPr>
            <w:r w:rsidRPr="004675AE">
              <w:rPr>
                <w:b/>
                <w:sz w:val="20"/>
                <w:szCs w:val="20"/>
                <w:lang w:val="fr-FR"/>
              </w:rPr>
              <w:t>1 an</w:t>
            </w:r>
          </w:p>
          <w:p w14:paraId="7E2B3620" w14:textId="0CB102B3" w:rsidR="00F879ED" w:rsidRPr="004675AE" w:rsidRDefault="00CF1A8C" w:rsidP="004675AE">
            <w:pPr>
              <w:keepNext/>
              <w:spacing w:after="0" w:line="240" w:lineRule="auto"/>
              <w:ind w:firstLine="0"/>
              <w:jc w:val="center"/>
              <w:rPr>
                <w:sz w:val="20"/>
                <w:szCs w:val="20"/>
                <w:lang w:val="fr-FR"/>
              </w:rPr>
            </w:pPr>
            <w:r w:rsidRPr="004675AE">
              <w:rPr>
                <w:b/>
                <w:sz w:val="20"/>
                <w:szCs w:val="20"/>
                <w:lang w:val="fr-FR"/>
              </w:rPr>
              <w:t>N = 1</w:t>
            </w:r>
            <w:r w:rsidR="00324312">
              <w:rPr>
                <w:b/>
                <w:sz w:val="20"/>
                <w:szCs w:val="20"/>
                <w:lang w:val="fr-FR"/>
              </w:rPr>
              <w:t> </w:t>
            </w:r>
            <w:r w:rsidRPr="004675AE">
              <w:rPr>
                <w:b/>
                <w:sz w:val="20"/>
                <w:szCs w:val="20"/>
                <w:lang w:val="fr-FR"/>
              </w:rPr>
              <w:t>702***</w:t>
            </w:r>
          </w:p>
        </w:tc>
      </w:tr>
      <w:tr w:rsidR="003F0B9D" w:rsidRPr="00855078" w14:paraId="095453B5" w14:textId="77777777" w:rsidTr="00B02D63">
        <w:trPr>
          <w:trHeight w:val="20"/>
        </w:trPr>
        <w:tc>
          <w:tcPr>
            <w:tcW w:w="1562" w:type="pct"/>
            <w:vMerge w:val="restart"/>
            <w:tcBorders>
              <w:top w:val="single" w:sz="4" w:space="0" w:color="000000"/>
              <w:left w:val="single" w:sz="4" w:space="0" w:color="auto"/>
              <w:right w:val="single" w:sz="4" w:space="0" w:color="000000"/>
            </w:tcBorders>
            <w:shd w:val="clear" w:color="auto" w:fill="auto"/>
          </w:tcPr>
          <w:p w14:paraId="5600E22F" w14:textId="77777777" w:rsidR="00842BAE" w:rsidRPr="004675AE" w:rsidRDefault="00842BAE" w:rsidP="004675AE">
            <w:pPr>
              <w:keepNext/>
              <w:spacing w:after="0" w:line="240" w:lineRule="auto"/>
              <w:ind w:firstLine="0"/>
              <w:rPr>
                <w:sz w:val="20"/>
                <w:szCs w:val="20"/>
                <w:lang w:val="fr-FR"/>
              </w:rPr>
            </w:pPr>
            <w:r w:rsidRPr="004675AE">
              <w:rPr>
                <w:sz w:val="20"/>
                <w:szCs w:val="20"/>
                <w:lang w:val="fr-FR"/>
              </w:rPr>
              <w:t>Survie sans maladie (</w:t>
            </w:r>
            <w:proofErr w:type="spellStart"/>
            <w:r w:rsidRPr="004675AE">
              <w:rPr>
                <w:sz w:val="20"/>
                <w:szCs w:val="20"/>
                <w:lang w:val="fr-FR"/>
              </w:rPr>
              <w:t>Disease</w:t>
            </w:r>
            <w:proofErr w:type="spellEnd"/>
            <w:r w:rsidRPr="004675AE">
              <w:rPr>
                <w:sz w:val="20"/>
                <w:szCs w:val="20"/>
                <w:lang w:val="fr-FR"/>
              </w:rPr>
              <w:t xml:space="preserve">-free </w:t>
            </w:r>
            <w:proofErr w:type="spellStart"/>
            <w:r w:rsidRPr="004675AE">
              <w:rPr>
                <w:sz w:val="20"/>
                <w:szCs w:val="20"/>
                <w:lang w:val="fr-FR"/>
              </w:rPr>
              <w:t>survival</w:t>
            </w:r>
            <w:proofErr w:type="spellEnd"/>
            <w:r w:rsidRPr="004675AE">
              <w:rPr>
                <w:sz w:val="20"/>
                <w:szCs w:val="20"/>
                <w:lang w:val="fr-FR"/>
              </w:rPr>
              <w:t xml:space="preserve"> - DFS)</w:t>
            </w:r>
          </w:p>
          <w:p w14:paraId="7AF1F625" w14:textId="77777777" w:rsidR="00842BAE" w:rsidRPr="004675AE" w:rsidRDefault="00842BAE" w:rsidP="004675AE">
            <w:pPr>
              <w:keepNext/>
              <w:spacing w:after="0" w:line="240" w:lineRule="auto"/>
              <w:ind w:firstLine="0"/>
              <w:rPr>
                <w:sz w:val="20"/>
                <w:szCs w:val="20"/>
                <w:lang w:val="fr-FR"/>
              </w:rPr>
            </w:pPr>
            <w:r w:rsidRPr="004675AE">
              <w:rPr>
                <w:sz w:val="20"/>
                <w:szCs w:val="20"/>
                <w:lang w:val="fr-FR"/>
              </w:rPr>
              <w:t>- Nombre de patients avec événement</w:t>
            </w:r>
          </w:p>
          <w:p w14:paraId="2F7CD7D0" w14:textId="77777777" w:rsidR="00842BAE" w:rsidRPr="004675AE" w:rsidRDefault="00842BAE" w:rsidP="004675AE">
            <w:pPr>
              <w:keepNext/>
              <w:spacing w:after="0" w:line="240" w:lineRule="auto"/>
              <w:ind w:firstLine="0"/>
              <w:rPr>
                <w:sz w:val="20"/>
                <w:szCs w:val="20"/>
                <w:lang w:val="fr-FR"/>
              </w:rPr>
            </w:pPr>
            <w:r w:rsidRPr="004675AE">
              <w:rPr>
                <w:sz w:val="20"/>
                <w:szCs w:val="20"/>
                <w:lang w:val="fr-FR"/>
              </w:rPr>
              <w:t>- Nombre de patients sans événement</w:t>
            </w:r>
          </w:p>
          <w:p w14:paraId="63700F77" w14:textId="77777777" w:rsidR="00842BAE" w:rsidRPr="004675AE" w:rsidRDefault="00842BAE" w:rsidP="004675AE">
            <w:pPr>
              <w:keepNext/>
              <w:spacing w:after="0" w:line="240" w:lineRule="auto"/>
              <w:ind w:firstLine="0"/>
              <w:rPr>
                <w:sz w:val="20"/>
                <w:szCs w:val="20"/>
                <w:lang w:val="fr-FR"/>
              </w:rPr>
            </w:pPr>
            <w:r w:rsidRPr="004675AE">
              <w:rPr>
                <w:sz w:val="20"/>
                <w:szCs w:val="20"/>
                <w:lang w:val="fr-FR"/>
              </w:rPr>
              <w:t>Valeur de p versus Observation</w:t>
            </w:r>
          </w:p>
          <w:p w14:paraId="5D0E3E51" w14:textId="7DC1339D" w:rsidR="00842BAE" w:rsidRPr="004675AE" w:rsidRDefault="00842BAE" w:rsidP="004675AE">
            <w:pPr>
              <w:spacing w:after="0" w:line="240" w:lineRule="auto"/>
              <w:ind w:firstLine="0"/>
              <w:rPr>
                <w:sz w:val="20"/>
                <w:szCs w:val="20"/>
                <w:lang w:val="fr-FR"/>
              </w:rPr>
            </w:pPr>
            <w:r w:rsidRPr="004675AE">
              <w:rPr>
                <w:sz w:val="20"/>
                <w:szCs w:val="20"/>
                <w:lang w:val="fr-FR"/>
              </w:rPr>
              <w:t xml:space="preserve">Hazard </w:t>
            </w:r>
            <w:r w:rsidR="009A0FF0">
              <w:rPr>
                <w:sz w:val="20"/>
                <w:szCs w:val="20"/>
                <w:lang w:val="fr-FR"/>
              </w:rPr>
              <w:t>r</w:t>
            </w:r>
            <w:r w:rsidRPr="004675AE">
              <w:rPr>
                <w:sz w:val="20"/>
                <w:szCs w:val="20"/>
                <w:lang w:val="fr-FR"/>
              </w:rPr>
              <w:t xml:space="preserve">atio </w:t>
            </w:r>
            <w:r w:rsidR="009A0FF0">
              <w:rPr>
                <w:sz w:val="20"/>
                <w:szCs w:val="20"/>
                <w:lang w:val="fr-FR"/>
              </w:rPr>
              <w:t xml:space="preserve">(HR) </w:t>
            </w:r>
            <w:r w:rsidRPr="004675AE">
              <w:rPr>
                <w:sz w:val="20"/>
                <w:szCs w:val="20"/>
                <w:lang w:val="fr-FR"/>
              </w:rPr>
              <w:t>versus Observation</w:t>
            </w:r>
          </w:p>
        </w:tc>
        <w:tc>
          <w:tcPr>
            <w:tcW w:w="861" w:type="pct"/>
            <w:tcBorders>
              <w:top w:val="single" w:sz="4" w:space="0" w:color="000000"/>
              <w:left w:val="single" w:sz="4" w:space="0" w:color="000000"/>
            </w:tcBorders>
            <w:shd w:val="clear" w:color="auto" w:fill="auto"/>
          </w:tcPr>
          <w:p w14:paraId="06798D75" w14:textId="77777777" w:rsidR="002C6352" w:rsidRPr="004675AE" w:rsidRDefault="002C6352" w:rsidP="004675AE">
            <w:pPr>
              <w:tabs>
                <w:tab w:val="center" w:pos="2229"/>
              </w:tabs>
              <w:spacing w:after="0" w:line="240" w:lineRule="auto"/>
              <w:ind w:firstLine="0"/>
              <w:jc w:val="center"/>
              <w:rPr>
                <w:sz w:val="20"/>
                <w:szCs w:val="20"/>
                <w:lang w:val="fr-FR"/>
              </w:rPr>
            </w:pPr>
          </w:p>
          <w:p w14:paraId="003487CA" w14:textId="77777777" w:rsidR="00850A79" w:rsidRPr="004675AE" w:rsidRDefault="00850A79" w:rsidP="004675AE">
            <w:pPr>
              <w:tabs>
                <w:tab w:val="center" w:pos="2229"/>
              </w:tabs>
              <w:spacing w:after="0" w:line="240" w:lineRule="auto"/>
              <w:ind w:firstLine="0"/>
              <w:jc w:val="center"/>
              <w:rPr>
                <w:sz w:val="20"/>
                <w:szCs w:val="20"/>
                <w:lang w:val="fr-FR"/>
              </w:rPr>
            </w:pPr>
          </w:p>
          <w:p w14:paraId="7A4A1264" w14:textId="77777777" w:rsidR="00842BAE" w:rsidRPr="004675AE" w:rsidRDefault="00842BAE" w:rsidP="004675AE">
            <w:pPr>
              <w:tabs>
                <w:tab w:val="center" w:pos="2229"/>
              </w:tabs>
              <w:spacing w:after="0" w:line="240" w:lineRule="auto"/>
              <w:ind w:firstLine="0"/>
              <w:jc w:val="center"/>
              <w:rPr>
                <w:sz w:val="20"/>
                <w:szCs w:val="20"/>
                <w:lang w:val="fr-FR"/>
              </w:rPr>
            </w:pPr>
            <w:r w:rsidRPr="004675AE">
              <w:rPr>
                <w:sz w:val="20"/>
                <w:szCs w:val="20"/>
                <w:lang w:val="fr-FR"/>
              </w:rPr>
              <w:t>219 (12,9 %)</w:t>
            </w:r>
          </w:p>
          <w:p w14:paraId="06B08783" w14:textId="77777777" w:rsidR="00795CB0" w:rsidRPr="004675AE" w:rsidRDefault="00795CB0" w:rsidP="004675AE">
            <w:pPr>
              <w:tabs>
                <w:tab w:val="center" w:pos="2229"/>
              </w:tabs>
              <w:spacing w:after="0" w:line="240" w:lineRule="auto"/>
              <w:ind w:firstLine="0"/>
              <w:jc w:val="center"/>
              <w:rPr>
                <w:sz w:val="20"/>
                <w:szCs w:val="20"/>
                <w:lang w:val="fr-FR"/>
              </w:rPr>
            </w:pPr>
          </w:p>
          <w:p w14:paraId="3D4B4DC9" w14:textId="77E5FCC7" w:rsidR="00842BAE" w:rsidRPr="004675AE" w:rsidRDefault="00842BAE"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474 (87,1 %)</w:t>
            </w:r>
          </w:p>
        </w:tc>
        <w:tc>
          <w:tcPr>
            <w:tcW w:w="939" w:type="pct"/>
            <w:gridSpan w:val="2"/>
            <w:tcBorders>
              <w:top w:val="single" w:sz="4" w:space="0" w:color="000000"/>
              <w:left w:val="nil"/>
              <w:right w:val="single" w:sz="4" w:space="0" w:color="000000"/>
            </w:tcBorders>
            <w:shd w:val="clear" w:color="auto" w:fill="auto"/>
          </w:tcPr>
          <w:p w14:paraId="0CF3DD68" w14:textId="77777777" w:rsidR="002C6352" w:rsidRPr="004675AE" w:rsidRDefault="002C6352" w:rsidP="004675AE">
            <w:pPr>
              <w:tabs>
                <w:tab w:val="center" w:pos="2229"/>
              </w:tabs>
              <w:spacing w:after="0" w:line="240" w:lineRule="auto"/>
              <w:ind w:firstLine="0"/>
              <w:jc w:val="center"/>
              <w:rPr>
                <w:sz w:val="20"/>
                <w:szCs w:val="20"/>
                <w:lang w:val="fr-FR"/>
              </w:rPr>
            </w:pPr>
          </w:p>
          <w:p w14:paraId="028199E7" w14:textId="77777777" w:rsidR="00850A79" w:rsidRPr="004675AE" w:rsidRDefault="00850A79" w:rsidP="004675AE">
            <w:pPr>
              <w:tabs>
                <w:tab w:val="center" w:pos="2229"/>
              </w:tabs>
              <w:spacing w:after="0" w:line="240" w:lineRule="auto"/>
              <w:ind w:firstLine="0"/>
              <w:jc w:val="center"/>
              <w:rPr>
                <w:sz w:val="20"/>
                <w:szCs w:val="20"/>
                <w:lang w:val="fr-FR"/>
              </w:rPr>
            </w:pPr>
          </w:p>
          <w:p w14:paraId="40F9F275" w14:textId="77777777" w:rsidR="00842BAE" w:rsidRPr="004675AE" w:rsidRDefault="00842BAE" w:rsidP="004675AE">
            <w:pPr>
              <w:tabs>
                <w:tab w:val="center" w:pos="2229"/>
              </w:tabs>
              <w:spacing w:after="0" w:line="240" w:lineRule="auto"/>
              <w:ind w:firstLine="0"/>
              <w:jc w:val="center"/>
              <w:rPr>
                <w:sz w:val="20"/>
                <w:szCs w:val="20"/>
                <w:lang w:val="fr-FR"/>
              </w:rPr>
            </w:pPr>
            <w:r w:rsidRPr="004675AE">
              <w:rPr>
                <w:sz w:val="20"/>
                <w:szCs w:val="20"/>
                <w:lang w:val="fr-FR"/>
              </w:rPr>
              <w:t>127 (7,5 %)</w:t>
            </w:r>
          </w:p>
          <w:p w14:paraId="4FD74D8B" w14:textId="77777777" w:rsidR="00795CB0" w:rsidRPr="004675AE" w:rsidRDefault="00795CB0" w:rsidP="004675AE">
            <w:pPr>
              <w:tabs>
                <w:tab w:val="center" w:pos="2229"/>
              </w:tabs>
              <w:spacing w:after="0" w:line="240" w:lineRule="auto"/>
              <w:ind w:firstLine="0"/>
              <w:jc w:val="center"/>
              <w:rPr>
                <w:sz w:val="20"/>
                <w:szCs w:val="20"/>
                <w:lang w:val="fr-FR"/>
              </w:rPr>
            </w:pPr>
          </w:p>
          <w:p w14:paraId="11C6B294" w14:textId="4D1F4A1D" w:rsidR="00842BAE" w:rsidRPr="004675AE" w:rsidRDefault="00842BAE"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566 (92,5 %)</w:t>
            </w:r>
          </w:p>
          <w:p w14:paraId="0EBD8C85" w14:textId="77777777" w:rsidR="00850A79" w:rsidRPr="004675AE" w:rsidRDefault="00850A79" w:rsidP="004675AE">
            <w:pPr>
              <w:tabs>
                <w:tab w:val="right" w:pos="2933"/>
              </w:tabs>
              <w:spacing w:after="0" w:line="240" w:lineRule="auto"/>
              <w:ind w:firstLine="0"/>
              <w:jc w:val="center"/>
              <w:rPr>
                <w:sz w:val="20"/>
                <w:szCs w:val="20"/>
                <w:lang w:val="fr-FR"/>
              </w:rPr>
            </w:pPr>
          </w:p>
        </w:tc>
        <w:tc>
          <w:tcPr>
            <w:tcW w:w="782" w:type="pct"/>
            <w:tcBorders>
              <w:top w:val="single" w:sz="4" w:space="0" w:color="000000"/>
              <w:left w:val="single" w:sz="4" w:space="0" w:color="000000"/>
            </w:tcBorders>
            <w:shd w:val="clear" w:color="auto" w:fill="auto"/>
          </w:tcPr>
          <w:p w14:paraId="18C47900" w14:textId="77777777" w:rsidR="00BF3AD4" w:rsidRPr="004675AE" w:rsidRDefault="00BF3AD4" w:rsidP="004675AE">
            <w:pPr>
              <w:tabs>
                <w:tab w:val="right" w:pos="2933"/>
              </w:tabs>
              <w:spacing w:after="0" w:line="240" w:lineRule="auto"/>
              <w:ind w:firstLine="0"/>
              <w:jc w:val="center"/>
              <w:rPr>
                <w:sz w:val="20"/>
                <w:szCs w:val="20"/>
                <w:lang w:val="fr-FR"/>
              </w:rPr>
            </w:pPr>
          </w:p>
          <w:p w14:paraId="4462AEB2" w14:textId="77777777" w:rsidR="00850A79" w:rsidRPr="004675AE" w:rsidRDefault="00850A79" w:rsidP="004675AE">
            <w:pPr>
              <w:tabs>
                <w:tab w:val="right" w:pos="2933"/>
              </w:tabs>
              <w:spacing w:after="0" w:line="240" w:lineRule="auto"/>
              <w:ind w:firstLine="0"/>
              <w:jc w:val="center"/>
              <w:rPr>
                <w:sz w:val="20"/>
                <w:szCs w:val="20"/>
                <w:lang w:val="fr-FR"/>
              </w:rPr>
            </w:pPr>
          </w:p>
          <w:p w14:paraId="18D4B743" w14:textId="77777777" w:rsidR="00842BAE" w:rsidRPr="004675AE" w:rsidRDefault="00842BAE" w:rsidP="004675AE">
            <w:pPr>
              <w:tabs>
                <w:tab w:val="right" w:pos="2933"/>
              </w:tabs>
              <w:spacing w:after="0" w:line="240" w:lineRule="auto"/>
              <w:ind w:firstLine="0"/>
              <w:jc w:val="center"/>
              <w:rPr>
                <w:sz w:val="20"/>
                <w:szCs w:val="20"/>
                <w:lang w:val="fr-FR"/>
              </w:rPr>
            </w:pPr>
            <w:r w:rsidRPr="004675AE">
              <w:rPr>
                <w:sz w:val="20"/>
                <w:szCs w:val="20"/>
                <w:lang w:val="fr-FR"/>
              </w:rPr>
              <w:t>570 (33,6 %)</w:t>
            </w:r>
          </w:p>
          <w:p w14:paraId="33873B97" w14:textId="77777777" w:rsidR="00795CB0" w:rsidRPr="004675AE" w:rsidRDefault="00795CB0" w:rsidP="004675AE">
            <w:pPr>
              <w:tabs>
                <w:tab w:val="right" w:pos="2933"/>
              </w:tabs>
              <w:spacing w:after="0" w:line="240" w:lineRule="auto"/>
              <w:ind w:firstLine="0"/>
              <w:jc w:val="center"/>
              <w:rPr>
                <w:sz w:val="20"/>
                <w:szCs w:val="20"/>
                <w:lang w:val="fr-FR"/>
              </w:rPr>
            </w:pPr>
          </w:p>
          <w:p w14:paraId="6605D6D0" w14:textId="446B230F" w:rsidR="00842BAE" w:rsidRPr="004675AE" w:rsidRDefault="00842BAE"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127 (66,4 %)</w:t>
            </w:r>
          </w:p>
        </w:tc>
        <w:tc>
          <w:tcPr>
            <w:tcW w:w="855" w:type="pct"/>
            <w:gridSpan w:val="2"/>
            <w:tcBorders>
              <w:top w:val="single" w:sz="4" w:space="0" w:color="000000"/>
              <w:left w:val="nil"/>
              <w:right w:val="single" w:sz="4" w:space="0" w:color="000000"/>
            </w:tcBorders>
            <w:shd w:val="clear" w:color="auto" w:fill="auto"/>
          </w:tcPr>
          <w:p w14:paraId="090EC3EE" w14:textId="77777777" w:rsidR="00BF3AD4" w:rsidRPr="004675AE" w:rsidRDefault="00BF3AD4" w:rsidP="004675AE">
            <w:pPr>
              <w:tabs>
                <w:tab w:val="right" w:pos="2933"/>
              </w:tabs>
              <w:spacing w:after="0" w:line="240" w:lineRule="auto"/>
              <w:ind w:firstLine="0"/>
              <w:jc w:val="center"/>
              <w:rPr>
                <w:sz w:val="20"/>
                <w:szCs w:val="20"/>
                <w:lang w:val="fr-FR"/>
              </w:rPr>
            </w:pPr>
          </w:p>
          <w:p w14:paraId="167F3730" w14:textId="77777777" w:rsidR="00850A79" w:rsidRPr="004675AE" w:rsidRDefault="00850A79" w:rsidP="004675AE">
            <w:pPr>
              <w:tabs>
                <w:tab w:val="right" w:pos="2933"/>
              </w:tabs>
              <w:spacing w:after="0" w:line="240" w:lineRule="auto"/>
              <w:ind w:firstLine="0"/>
              <w:jc w:val="center"/>
              <w:rPr>
                <w:sz w:val="20"/>
                <w:szCs w:val="20"/>
                <w:lang w:val="fr-FR"/>
              </w:rPr>
            </w:pPr>
          </w:p>
          <w:p w14:paraId="2974E8FB" w14:textId="77777777" w:rsidR="00842BAE" w:rsidRPr="004675AE" w:rsidRDefault="00842BAE" w:rsidP="004675AE">
            <w:pPr>
              <w:tabs>
                <w:tab w:val="right" w:pos="2933"/>
              </w:tabs>
              <w:spacing w:after="0" w:line="240" w:lineRule="auto"/>
              <w:ind w:firstLine="0"/>
              <w:jc w:val="center"/>
              <w:rPr>
                <w:sz w:val="20"/>
                <w:szCs w:val="20"/>
                <w:lang w:val="fr-FR"/>
              </w:rPr>
            </w:pPr>
            <w:r w:rsidRPr="004675AE">
              <w:rPr>
                <w:sz w:val="20"/>
                <w:szCs w:val="20"/>
                <w:lang w:val="fr-FR"/>
              </w:rPr>
              <w:t>471 (27,7 %)</w:t>
            </w:r>
          </w:p>
          <w:p w14:paraId="051AB609" w14:textId="77777777" w:rsidR="00795CB0" w:rsidRPr="004675AE" w:rsidRDefault="00795CB0" w:rsidP="004675AE">
            <w:pPr>
              <w:tabs>
                <w:tab w:val="right" w:pos="2933"/>
              </w:tabs>
              <w:spacing w:after="0" w:line="240" w:lineRule="auto"/>
              <w:ind w:firstLine="0"/>
              <w:jc w:val="center"/>
              <w:rPr>
                <w:sz w:val="20"/>
                <w:szCs w:val="20"/>
                <w:lang w:val="fr-FR"/>
              </w:rPr>
            </w:pPr>
          </w:p>
          <w:p w14:paraId="6CC62A5E" w14:textId="5D2CDF33" w:rsidR="00842BAE" w:rsidRPr="004675AE" w:rsidRDefault="00842BAE"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231 (72,3 %)</w:t>
            </w:r>
          </w:p>
        </w:tc>
      </w:tr>
      <w:tr w:rsidR="003F0B9D" w:rsidRPr="00855078" w14:paraId="736B7ECC" w14:textId="77777777" w:rsidTr="00B02D63">
        <w:trPr>
          <w:trHeight w:val="20"/>
        </w:trPr>
        <w:tc>
          <w:tcPr>
            <w:tcW w:w="1562" w:type="pct"/>
            <w:vMerge/>
            <w:tcBorders>
              <w:left w:val="single" w:sz="4" w:space="0" w:color="auto"/>
              <w:bottom w:val="nil"/>
              <w:right w:val="single" w:sz="4" w:space="0" w:color="000000"/>
            </w:tcBorders>
            <w:shd w:val="clear" w:color="auto" w:fill="auto"/>
          </w:tcPr>
          <w:p w14:paraId="031C0E77" w14:textId="77777777" w:rsidR="00ED75CB" w:rsidRPr="004675AE" w:rsidRDefault="00ED75CB" w:rsidP="004675AE">
            <w:pPr>
              <w:spacing w:after="0" w:line="240" w:lineRule="auto"/>
              <w:ind w:firstLine="0"/>
              <w:rPr>
                <w:sz w:val="20"/>
                <w:szCs w:val="20"/>
                <w:lang w:val="fr-FR"/>
              </w:rPr>
            </w:pPr>
          </w:p>
        </w:tc>
        <w:tc>
          <w:tcPr>
            <w:tcW w:w="1800" w:type="pct"/>
            <w:gridSpan w:val="3"/>
            <w:tcBorders>
              <w:left w:val="single" w:sz="4" w:space="0" w:color="000000"/>
              <w:bottom w:val="single" w:sz="4" w:space="0" w:color="000000"/>
              <w:right w:val="single" w:sz="4" w:space="0" w:color="000000"/>
            </w:tcBorders>
            <w:shd w:val="clear" w:color="auto" w:fill="auto"/>
          </w:tcPr>
          <w:p w14:paraId="6663982F" w14:textId="77777777" w:rsidR="00ED75CB" w:rsidRPr="004675AE" w:rsidRDefault="00ED75CB" w:rsidP="004675AE">
            <w:pPr>
              <w:spacing w:after="0" w:line="240" w:lineRule="auto"/>
              <w:ind w:firstLine="0"/>
              <w:jc w:val="center"/>
              <w:rPr>
                <w:sz w:val="20"/>
                <w:szCs w:val="20"/>
                <w:lang w:val="fr-FR"/>
              </w:rPr>
            </w:pPr>
            <w:r w:rsidRPr="004675AE">
              <w:rPr>
                <w:sz w:val="20"/>
                <w:szCs w:val="20"/>
                <w:lang w:val="fr-FR"/>
              </w:rPr>
              <w:t>&lt; 0,0001</w:t>
            </w:r>
          </w:p>
          <w:p w14:paraId="15D242AF" w14:textId="77777777" w:rsidR="00ED75CB" w:rsidRPr="004675AE" w:rsidRDefault="00ED75CB" w:rsidP="004675AE">
            <w:pPr>
              <w:tabs>
                <w:tab w:val="right" w:pos="2933"/>
              </w:tabs>
              <w:spacing w:after="0" w:line="240" w:lineRule="auto"/>
              <w:ind w:firstLine="0"/>
              <w:jc w:val="center"/>
              <w:rPr>
                <w:sz w:val="20"/>
                <w:szCs w:val="20"/>
                <w:lang w:val="fr-FR"/>
              </w:rPr>
            </w:pPr>
            <w:r w:rsidRPr="004675AE">
              <w:rPr>
                <w:sz w:val="20"/>
                <w:szCs w:val="20"/>
                <w:lang w:val="fr-FR"/>
              </w:rPr>
              <w:t>0,54</w:t>
            </w:r>
          </w:p>
        </w:tc>
        <w:tc>
          <w:tcPr>
            <w:tcW w:w="1638" w:type="pct"/>
            <w:gridSpan w:val="3"/>
            <w:tcBorders>
              <w:left w:val="single" w:sz="4" w:space="0" w:color="000000"/>
              <w:bottom w:val="single" w:sz="4" w:space="0" w:color="000000"/>
              <w:right w:val="single" w:sz="4" w:space="0" w:color="000000"/>
            </w:tcBorders>
            <w:shd w:val="clear" w:color="auto" w:fill="auto"/>
          </w:tcPr>
          <w:p w14:paraId="3E54E481" w14:textId="77777777" w:rsidR="00ED75CB" w:rsidRPr="004675AE" w:rsidRDefault="00ED75CB" w:rsidP="004675AE">
            <w:pPr>
              <w:tabs>
                <w:tab w:val="right" w:pos="2933"/>
              </w:tabs>
              <w:spacing w:after="0" w:line="240" w:lineRule="auto"/>
              <w:ind w:firstLine="0"/>
              <w:jc w:val="center"/>
              <w:rPr>
                <w:sz w:val="20"/>
                <w:szCs w:val="20"/>
                <w:lang w:val="fr-FR"/>
              </w:rPr>
            </w:pPr>
            <w:r w:rsidRPr="004675AE">
              <w:rPr>
                <w:sz w:val="20"/>
                <w:szCs w:val="20"/>
                <w:lang w:val="fr-FR"/>
              </w:rPr>
              <w:t>&lt; 0,0001</w:t>
            </w:r>
          </w:p>
          <w:p w14:paraId="59CEF3CA" w14:textId="77777777" w:rsidR="00ED75CB" w:rsidRPr="004675AE" w:rsidRDefault="00ED75CB" w:rsidP="004675AE">
            <w:pPr>
              <w:tabs>
                <w:tab w:val="right" w:pos="2933"/>
              </w:tabs>
              <w:spacing w:after="0" w:line="240" w:lineRule="auto"/>
              <w:ind w:firstLine="0"/>
              <w:jc w:val="center"/>
              <w:rPr>
                <w:sz w:val="20"/>
                <w:szCs w:val="20"/>
                <w:lang w:val="fr-FR"/>
              </w:rPr>
            </w:pPr>
            <w:r w:rsidRPr="004675AE">
              <w:rPr>
                <w:sz w:val="20"/>
                <w:szCs w:val="20"/>
                <w:lang w:val="fr-FR"/>
              </w:rPr>
              <w:t>0,76</w:t>
            </w:r>
          </w:p>
        </w:tc>
      </w:tr>
      <w:tr w:rsidR="003F0B9D" w:rsidRPr="00855078" w14:paraId="4040C3B9" w14:textId="77777777" w:rsidTr="00B02D63">
        <w:trPr>
          <w:trHeight w:val="552"/>
        </w:trPr>
        <w:tc>
          <w:tcPr>
            <w:tcW w:w="1562" w:type="pct"/>
            <w:vMerge w:val="restart"/>
            <w:tcBorders>
              <w:top w:val="single" w:sz="4" w:space="0" w:color="000000"/>
              <w:left w:val="single" w:sz="4" w:space="0" w:color="auto"/>
              <w:right w:val="single" w:sz="4" w:space="0" w:color="000000"/>
            </w:tcBorders>
            <w:shd w:val="clear" w:color="auto" w:fill="auto"/>
          </w:tcPr>
          <w:p w14:paraId="7DEC3FF5" w14:textId="77777777" w:rsidR="00B5001C" w:rsidRPr="004675AE" w:rsidRDefault="006A17D8" w:rsidP="004675AE">
            <w:pPr>
              <w:spacing w:after="0" w:line="240" w:lineRule="auto"/>
              <w:ind w:firstLine="0"/>
              <w:rPr>
                <w:sz w:val="20"/>
                <w:szCs w:val="20"/>
                <w:lang w:val="fr-FR"/>
              </w:rPr>
            </w:pPr>
            <w:r w:rsidRPr="004675AE">
              <w:rPr>
                <w:sz w:val="20"/>
                <w:szCs w:val="20"/>
                <w:lang w:val="fr-FR"/>
              </w:rPr>
              <w:t>Survie sans récidive (</w:t>
            </w:r>
            <w:proofErr w:type="spellStart"/>
            <w:r w:rsidRPr="004675AE">
              <w:rPr>
                <w:sz w:val="20"/>
                <w:szCs w:val="20"/>
                <w:lang w:val="fr-FR"/>
              </w:rPr>
              <w:t>Recurrence</w:t>
            </w:r>
            <w:proofErr w:type="spellEnd"/>
            <w:r w:rsidR="00020F43" w:rsidRPr="004675AE">
              <w:rPr>
                <w:sz w:val="20"/>
                <w:szCs w:val="20"/>
                <w:lang w:val="fr-FR"/>
              </w:rPr>
              <w:t>-</w:t>
            </w:r>
            <w:r w:rsidR="00B5001C" w:rsidRPr="004675AE">
              <w:rPr>
                <w:sz w:val="20"/>
                <w:szCs w:val="20"/>
                <w:lang w:val="fr-FR"/>
              </w:rPr>
              <w:t xml:space="preserve">free </w:t>
            </w:r>
            <w:proofErr w:type="spellStart"/>
            <w:r w:rsidR="00B5001C" w:rsidRPr="004675AE">
              <w:rPr>
                <w:sz w:val="20"/>
                <w:szCs w:val="20"/>
                <w:lang w:val="fr-FR"/>
              </w:rPr>
              <w:t>survival</w:t>
            </w:r>
            <w:proofErr w:type="spellEnd"/>
            <w:r w:rsidR="00B5001C" w:rsidRPr="004675AE">
              <w:rPr>
                <w:sz w:val="20"/>
                <w:szCs w:val="20"/>
                <w:lang w:val="fr-FR"/>
              </w:rPr>
              <w:t xml:space="preserve"> - RFS)</w:t>
            </w:r>
          </w:p>
          <w:p w14:paraId="6B5E90EA" w14:textId="77777777" w:rsidR="006A17D8" w:rsidRPr="004675AE" w:rsidRDefault="00042D83" w:rsidP="004675AE">
            <w:pPr>
              <w:spacing w:after="0" w:line="240" w:lineRule="auto"/>
              <w:ind w:firstLine="0"/>
              <w:rPr>
                <w:sz w:val="20"/>
                <w:szCs w:val="20"/>
                <w:lang w:val="fr-FR"/>
              </w:rPr>
            </w:pPr>
            <w:r w:rsidRPr="004675AE">
              <w:rPr>
                <w:sz w:val="20"/>
                <w:szCs w:val="20"/>
                <w:lang w:val="fr-FR"/>
              </w:rPr>
              <w:t xml:space="preserve">- </w:t>
            </w:r>
            <w:r w:rsidR="006A17D8" w:rsidRPr="004675AE">
              <w:rPr>
                <w:sz w:val="20"/>
                <w:szCs w:val="20"/>
                <w:lang w:val="fr-FR"/>
              </w:rPr>
              <w:t>Nombre de patients avec événement</w:t>
            </w:r>
          </w:p>
          <w:p w14:paraId="25EA450A" w14:textId="77777777" w:rsidR="006A17D8" w:rsidRPr="004675AE" w:rsidRDefault="006A17D8" w:rsidP="004675AE">
            <w:pPr>
              <w:spacing w:after="0" w:line="240" w:lineRule="auto"/>
              <w:ind w:firstLine="0"/>
              <w:rPr>
                <w:sz w:val="20"/>
                <w:szCs w:val="20"/>
                <w:lang w:val="fr-FR"/>
              </w:rPr>
            </w:pPr>
            <w:r w:rsidRPr="004675AE">
              <w:rPr>
                <w:sz w:val="20"/>
                <w:szCs w:val="20"/>
                <w:lang w:val="fr-FR"/>
              </w:rPr>
              <w:t>- Nombre de patients sans événement</w:t>
            </w:r>
          </w:p>
          <w:p w14:paraId="276756FE" w14:textId="77777777" w:rsidR="006A17D8" w:rsidRPr="004675AE" w:rsidRDefault="006A17D8" w:rsidP="004675AE">
            <w:pPr>
              <w:spacing w:after="0" w:line="240" w:lineRule="auto"/>
              <w:ind w:firstLine="0"/>
              <w:rPr>
                <w:sz w:val="20"/>
                <w:szCs w:val="20"/>
                <w:lang w:val="fr-FR"/>
              </w:rPr>
            </w:pPr>
            <w:r w:rsidRPr="004675AE">
              <w:rPr>
                <w:sz w:val="20"/>
                <w:szCs w:val="20"/>
                <w:lang w:val="fr-FR"/>
              </w:rPr>
              <w:t>Valeur de p versus Observation</w:t>
            </w:r>
          </w:p>
          <w:p w14:paraId="42811741" w14:textId="1D7B7ED2" w:rsidR="006A17D8" w:rsidRPr="004675AE" w:rsidRDefault="006A17D8" w:rsidP="004675AE">
            <w:pPr>
              <w:spacing w:after="0" w:line="240" w:lineRule="auto"/>
              <w:ind w:firstLine="0"/>
              <w:rPr>
                <w:sz w:val="20"/>
                <w:szCs w:val="20"/>
                <w:lang w:val="fr-FR"/>
              </w:rPr>
            </w:pPr>
            <w:r w:rsidRPr="004675AE">
              <w:rPr>
                <w:sz w:val="20"/>
                <w:szCs w:val="20"/>
                <w:lang w:val="fr-FR"/>
              </w:rPr>
              <w:t xml:space="preserve">Hazard </w:t>
            </w:r>
            <w:r w:rsidR="009A0FF0">
              <w:rPr>
                <w:sz w:val="20"/>
                <w:szCs w:val="20"/>
                <w:lang w:val="fr-FR"/>
              </w:rPr>
              <w:t>r</w:t>
            </w:r>
            <w:r w:rsidRPr="004675AE">
              <w:rPr>
                <w:sz w:val="20"/>
                <w:szCs w:val="20"/>
                <w:lang w:val="fr-FR"/>
              </w:rPr>
              <w:t>atio versus Observation</w:t>
            </w:r>
          </w:p>
        </w:tc>
        <w:tc>
          <w:tcPr>
            <w:tcW w:w="861" w:type="pct"/>
            <w:tcBorders>
              <w:top w:val="single" w:sz="4" w:space="0" w:color="000000"/>
              <w:left w:val="single" w:sz="4" w:space="0" w:color="000000"/>
            </w:tcBorders>
            <w:shd w:val="clear" w:color="auto" w:fill="auto"/>
          </w:tcPr>
          <w:p w14:paraId="6D65EF4E" w14:textId="77777777" w:rsidR="006A17D8" w:rsidRPr="004675AE" w:rsidRDefault="006A17D8" w:rsidP="004675AE">
            <w:pPr>
              <w:tabs>
                <w:tab w:val="center" w:pos="2229"/>
              </w:tabs>
              <w:spacing w:after="0" w:line="240" w:lineRule="auto"/>
              <w:ind w:firstLine="0"/>
              <w:jc w:val="center"/>
              <w:rPr>
                <w:sz w:val="20"/>
                <w:szCs w:val="20"/>
                <w:lang w:val="fr-FR"/>
              </w:rPr>
            </w:pPr>
          </w:p>
          <w:p w14:paraId="7A9A633E" w14:textId="77777777" w:rsidR="006A17D8" w:rsidRPr="004675AE" w:rsidRDefault="006A17D8" w:rsidP="004675AE">
            <w:pPr>
              <w:tabs>
                <w:tab w:val="center" w:pos="2229"/>
              </w:tabs>
              <w:spacing w:after="0" w:line="240" w:lineRule="auto"/>
              <w:ind w:firstLine="0"/>
              <w:jc w:val="center"/>
              <w:rPr>
                <w:sz w:val="20"/>
                <w:szCs w:val="20"/>
                <w:lang w:val="fr-FR"/>
              </w:rPr>
            </w:pPr>
          </w:p>
          <w:p w14:paraId="0FDE2E8C" w14:textId="77777777" w:rsidR="006A17D8" w:rsidRPr="004675AE" w:rsidRDefault="006A17D8" w:rsidP="004675AE">
            <w:pPr>
              <w:tabs>
                <w:tab w:val="center" w:pos="2229"/>
              </w:tabs>
              <w:spacing w:after="0" w:line="240" w:lineRule="auto"/>
              <w:ind w:firstLine="0"/>
              <w:jc w:val="center"/>
              <w:rPr>
                <w:sz w:val="20"/>
                <w:szCs w:val="20"/>
                <w:lang w:val="fr-FR"/>
              </w:rPr>
            </w:pPr>
            <w:r w:rsidRPr="004675AE">
              <w:rPr>
                <w:sz w:val="20"/>
                <w:szCs w:val="20"/>
                <w:lang w:val="fr-FR"/>
              </w:rPr>
              <w:t>208 (12,3 %)</w:t>
            </w:r>
          </w:p>
          <w:p w14:paraId="59AC6F6C" w14:textId="77777777" w:rsidR="006A17D8" w:rsidRPr="004675AE" w:rsidRDefault="006A17D8" w:rsidP="004675AE">
            <w:pPr>
              <w:tabs>
                <w:tab w:val="right" w:pos="2933"/>
              </w:tabs>
              <w:spacing w:after="0" w:line="240" w:lineRule="auto"/>
              <w:ind w:firstLine="0"/>
              <w:jc w:val="center"/>
              <w:rPr>
                <w:sz w:val="20"/>
                <w:szCs w:val="20"/>
                <w:lang w:val="fr-FR"/>
              </w:rPr>
            </w:pPr>
          </w:p>
          <w:p w14:paraId="473B75C6" w14:textId="25BD0938" w:rsidR="006A17D8" w:rsidRPr="004675AE" w:rsidRDefault="006A17D8"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485 (87,7 %)</w:t>
            </w:r>
          </w:p>
        </w:tc>
        <w:tc>
          <w:tcPr>
            <w:tcW w:w="939" w:type="pct"/>
            <w:gridSpan w:val="2"/>
            <w:tcBorders>
              <w:top w:val="single" w:sz="4" w:space="0" w:color="000000"/>
              <w:left w:val="nil"/>
              <w:right w:val="single" w:sz="4" w:space="0" w:color="000000"/>
            </w:tcBorders>
            <w:shd w:val="clear" w:color="auto" w:fill="auto"/>
          </w:tcPr>
          <w:p w14:paraId="4F220A37" w14:textId="77777777" w:rsidR="006A17D8" w:rsidRPr="004675AE" w:rsidRDefault="006A17D8" w:rsidP="004675AE">
            <w:pPr>
              <w:tabs>
                <w:tab w:val="center" w:pos="2229"/>
              </w:tabs>
              <w:spacing w:after="0" w:line="240" w:lineRule="auto"/>
              <w:ind w:firstLine="0"/>
              <w:jc w:val="center"/>
              <w:rPr>
                <w:sz w:val="20"/>
                <w:szCs w:val="20"/>
                <w:lang w:val="fr-FR"/>
              </w:rPr>
            </w:pPr>
          </w:p>
          <w:p w14:paraId="67EEBF4A" w14:textId="77777777" w:rsidR="006A17D8" w:rsidRPr="004675AE" w:rsidRDefault="006A17D8" w:rsidP="004675AE">
            <w:pPr>
              <w:tabs>
                <w:tab w:val="center" w:pos="2229"/>
              </w:tabs>
              <w:spacing w:after="0" w:line="240" w:lineRule="auto"/>
              <w:ind w:firstLine="0"/>
              <w:jc w:val="center"/>
              <w:rPr>
                <w:sz w:val="20"/>
                <w:szCs w:val="20"/>
                <w:lang w:val="fr-FR"/>
              </w:rPr>
            </w:pPr>
          </w:p>
          <w:p w14:paraId="4D2D5585" w14:textId="77777777" w:rsidR="006A17D8" w:rsidRPr="004675AE" w:rsidRDefault="006A17D8" w:rsidP="004675AE">
            <w:pPr>
              <w:tabs>
                <w:tab w:val="center" w:pos="2229"/>
              </w:tabs>
              <w:spacing w:after="0" w:line="240" w:lineRule="auto"/>
              <w:ind w:firstLine="0"/>
              <w:jc w:val="center"/>
              <w:rPr>
                <w:sz w:val="20"/>
                <w:szCs w:val="20"/>
                <w:lang w:val="fr-FR"/>
              </w:rPr>
            </w:pPr>
            <w:r w:rsidRPr="004675AE">
              <w:rPr>
                <w:sz w:val="20"/>
                <w:szCs w:val="20"/>
                <w:lang w:val="fr-FR"/>
              </w:rPr>
              <w:t>113 (6,7 %)</w:t>
            </w:r>
          </w:p>
          <w:p w14:paraId="5F36AEC6" w14:textId="77777777" w:rsidR="006A17D8" w:rsidRPr="004675AE" w:rsidRDefault="006A17D8" w:rsidP="004675AE">
            <w:pPr>
              <w:tabs>
                <w:tab w:val="right" w:pos="2933"/>
              </w:tabs>
              <w:spacing w:after="0" w:line="240" w:lineRule="auto"/>
              <w:ind w:firstLine="0"/>
              <w:jc w:val="center"/>
              <w:rPr>
                <w:sz w:val="20"/>
                <w:szCs w:val="20"/>
                <w:lang w:val="fr-FR"/>
              </w:rPr>
            </w:pPr>
          </w:p>
          <w:p w14:paraId="4FDBCB81" w14:textId="60177565" w:rsidR="006A17D8" w:rsidRPr="004675AE" w:rsidRDefault="006A17D8"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580 (93,3 %)</w:t>
            </w:r>
          </w:p>
        </w:tc>
        <w:tc>
          <w:tcPr>
            <w:tcW w:w="782" w:type="pct"/>
            <w:tcBorders>
              <w:top w:val="single" w:sz="4" w:space="0" w:color="000000"/>
              <w:left w:val="single" w:sz="4" w:space="0" w:color="000000"/>
            </w:tcBorders>
            <w:shd w:val="clear" w:color="auto" w:fill="auto"/>
          </w:tcPr>
          <w:p w14:paraId="3E1AEB15" w14:textId="77777777" w:rsidR="006A17D8" w:rsidRPr="004675AE" w:rsidRDefault="006A17D8" w:rsidP="004675AE">
            <w:pPr>
              <w:tabs>
                <w:tab w:val="right" w:pos="2933"/>
              </w:tabs>
              <w:spacing w:after="0" w:line="240" w:lineRule="auto"/>
              <w:ind w:firstLine="0"/>
              <w:jc w:val="center"/>
              <w:rPr>
                <w:sz w:val="20"/>
                <w:szCs w:val="20"/>
                <w:lang w:val="fr-FR"/>
              </w:rPr>
            </w:pPr>
          </w:p>
          <w:p w14:paraId="29B94897" w14:textId="77777777" w:rsidR="006A17D8" w:rsidRPr="004675AE" w:rsidRDefault="006A17D8" w:rsidP="004675AE">
            <w:pPr>
              <w:tabs>
                <w:tab w:val="right" w:pos="2933"/>
              </w:tabs>
              <w:spacing w:after="0" w:line="240" w:lineRule="auto"/>
              <w:ind w:firstLine="0"/>
              <w:jc w:val="center"/>
              <w:rPr>
                <w:sz w:val="20"/>
                <w:szCs w:val="20"/>
                <w:lang w:val="fr-FR"/>
              </w:rPr>
            </w:pPr>
          </w:p>
          <w:p w14:paraId="44229907" w14:textId="77777777" w:rsidR="006A17D8" w:rsidRPr="004675AE" w:rsidRDefault="006A17D8" w:rsidP="004675AE">
            <w:pPr>
              <w:tabs>
                <w:tab w:val="right" w:pos="2933"/>
              </w:tabs>
              <w:spacing w:after="0" w:line="240" w:lineRule="auto"/>
              <w:ind w:firstLine="0"/>
              <w:jc w:val="center"/>
              <w:rPr>
                <w:sz w:val="20"/>
                <w:szCs w:val="20"/>
                <w:lang w:val="fr-FR"/>
              </w:rPr>
            </w:pPr>
            <w:r w:rsidRPr="004675AE">
              <w:rPr>
                <w:sz w:val="20"/>
                <w:szCs w:val="20"/>
                <w:lang w:val="fr-FR"/>
              </w:rPr>
              <w:t>506 (29,8 %)</w:t>
            </w:r>
          </w:p>
          <w:p w14:paraId="7E558904" w14:textId="77777777" w:rsidR="006A17D8" w:rsidRPr="004675AE" w:rsidRDefault="006A17D8" w:rsidP="004675AE">
            <w:pPr>
              <w:tabs>
                <w:tab w:val="right" w:pos="2933"/>
              </w:tabs>
              <w:spacing w:after="0" w:line="240" w:lineRule="auto"/>
              <w:ind w:firstLine="0"/>
              <w:jc w:val="center"/>
              <w:rPr>
                <w:sz w:val="20"/>
                <w:szCs w:val="20"/>
                <w:lang w:val="fr-FR"/>
              </w:rPr>
            </w:pPr>
          </w:p>
          <w:p w14:paraId="327658BD" w14:textId="7EFF8B8A" w:rsidR="006A17D8" w:rsidRPr="004675AE" w:rsidRDefault="006A17D8"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191 (70,2 %)</w:t>
            </w:r>
          </w:p>
        </w:tc>
        <w:tc>
          <w:tcPr>
            <w:tcW w:w="855" w:type="pct"/>
            <w:gridSpan w:val="2"/>
            <w:tcBorders>
              <w:top w:val="single" w:sz="4" w:space="0" w:color="000000"/>
              <w:left w:val="nil"/>
              <w:right w:val="single" w:sz="4" w:space="0" w:color="000000"/>
            </w:tcBorders>
            <w:shd w:val="clear" w:color="auto" w:fill="auto"/>
          </w:tcPr>
          <w:p w14:paraId="01370EED" w14:textId="77777777" w:rsidR="006A17D8" w:rsidRPr="004675AE" w:rsidRDefault="006A17D8" w:rsidP="004675AE">
            <w:pPr>
              <w:tabs>
                <w:tab w:val="right" w:pos="2933"/>
              </w:tabs>
              <w:spacing w:after="0" w:line="240" w:lineRule="auto"/>
              <w:ind w:firstLine="0"/>
              <w:jc w:val="center"/>
              <w:rPr>
                <w:sz w:val="20"/>
                <w:szCs w:val="20"/>
                <w:lang w:val="fr-FR"/>
              </w:rPr>
            </w:pPr>
          </w:p>
          <w:p w14:paraId="3844396B" w14:textId="77777777" w:rsidR="006A17D8" w:rsidRPr="004675AE" w:rsidRDefault="006A17D8" w:rsidP="004675AE">
            <w:pPr>
              <w:tabs>
                <w:tab w:val="right" w:pos="2933"/>
              </w:tabs>
              <w:spacing w:after="0" w:line="240" w:lineRule="auto"/>
              <w:ind w:firstLine="0"/>
              <w:jc w:val="center"/>
              <w:rPr>
                <w:sz w:val="20"/>
                <w:szCs w:val="20"/>
                <w:lang w:val="fr-FR"/>
              </w:rPr>
            </w:pPr>
          </w:p>
          <w:p w14:paraId="2C5B94DE" w14:textId="77777777" w:rsidR="006A17D8" w:rsidRPr="004675AE" w:rsidRDefault="006A17D8" w:rsidP="004675AE">
            <w:pPr>
              <w:tabs>
                <w:tab w:val="right" w:pos="2933"/>
              </w:tabs>
              <w:spacing w:after="0" w:line="240" w:lineRule="auto"/>
              <w:ind w:firstLine="0"/>
              <w:jc w:val="center"/>
              <w:rPr>
                <w:sz w:val="20"/>
                <w:szCs w:val="20"/>
                <w:lang w:val="fr-FR"/>
              </w:rPr>
            </w:pPr>
            <w:r w:rsidRPr="004675AE">
              <w:rPr>
                <w:sz w:val="20"/>
                <w:szCs w:val="20"/>
                <w:lang w:val="fr-FR"/>
              </w:rPr>
              <w:t>399 (23,4 %)</w:t>
            </w:r>
          </w:p>
          <w:p w14:paraId="506AC32B" w14:textId="77777777" w:rsidR="006A17D8" w:rsidRPr="004675AE" w:rsidRDefault="006A17D8" w:rsidP="004675AE">
            <w:pPr>
              <w:tabs>
                <w:tab w:val="right" w:pos="2933"/>
              </w:tabs>
              <w:spacing w:after="0" w:line="240" w:lineRule="auto"/>
              <w:ind w:firstLine="0"/>
              <w:jc w:val="center"/>
              <w:rPr>
                <w:sz w:val="20"/>
                <w:szCs w:val="20"/>
                <w:lang w:val="fr-FR"/>
              </w:rPr>
            </w:pPr>
          </w:p>
          <w:p w14:paraId="2ACE1D24" w14:textId="2C9923E5" w:rsidR="006A17D8" w:rsidRPr="004675AE" w:rsidRDefault="006A17D8" w:rsidP="004675AE">
            <w:pPr>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303 (76,6 %)</w:t>
            </w:r>
          </w:p>
        </w:tc>
      </w:tr>
      <w:tr w:rsidR="003F0B9D" w:rsidRPr="00855078" w14:paraId="20D7828B" w14:textId="77777777" w:rsidTr="00B02D63">
        <w:trPr>
          <w:trHeight w:val="276"/>
        </w:trPr>
        <w:tc>
          <w:tcPr>
            <w:tcW w:w="1562" w:type="pct"/>
            <w:vMerge/>
            <w:tcBorders>
              <w:top w:val="single" w:sz="4" w:space="0" w:color="000000"/>
              <w:left w:val="single" w:sz="4" w:space="0" w:color="auto"/>
              <w:bottom w:val="single" w:sz="4" w:space="0" w:color="000000"/>
              <w:right w:val="single" w:sz="4" w:space="0" w:color="000000"/>
            </w:tcBorders>
            <w:shd w:val="clear" w:color="auto" w:fill="auto"/>
          </w:tcPr>
          <w:p w14:paraId="0FA15B4A" w14:textId="77777777" w:rsidR="00780BDA" w:rsidRPr="004675AE" w:rsidRDefault="00780BDA" w:rsidP="004675AE">
            <w:pPr>
              <w:spacing w:after="0" w:line="240" w:lineRule="auto"/>
              <w:ind w:firstLine="0"/>
              <w:rPr>
                <w:sz w:val="20"/>
                <w:szCs w:val="20"/>
                <w:lang w:val="fr-FR"/>
              </w:rPr>
            </w:pPr>
          </w:p>
        </w:tc>
        <w:tc>
          <w:tcPr>
            <w:tcW w:w="1800" w:type="pct"/>
            <w:gridSpan w:val="3"/>
            <w:tcBorders>
              <w:left w:val="single" w:sz="4" w:space="0" w:color="000000"/>
              <w:bottom w:val="single" w:sz="4" w:space="0" w:color="000000"/>
              <w:right w:val="single" w:sz="4" w:space="0" w:color="000000"/>
            </w:tcBorders>
            <w:shd w:val="clear" w:color="auto" w:fill="auto"/>
          </w:tcPr>
          <w:p w14:paraId="3C37D982" w14:textId="77777777" w:rsidR="00036227" w:rsidRPr="004675AE" w:rsidRDefault="00036227" w:rsidP="004675AE">
            <w:pPr>
              <w:spacing w:after="0" w:line="240" w:lineRule="auto"/>
              <w:ind w:firstLine="0"/>
              <w:jc w:val="center"/>
              <w:rPr>
                <w:sz w:val="20"/>
                <w:szCs w:val="20"/>
                <w:lang w:val="fr-FR"/>
              </w:rPr>
            </w:pPr>
          </w:p>
          <w:p w14:paraId="45A02FD6" w14:textId="77777777" w:rsidR="00780BDA" w:rsidRPr="004675AE" w:rsidRDefault="00780BDA" w:rsidP="004675AE">
            <w:pPr>
              <w:spacing w:after="0" w:line="240" w:lineRule="auto"/>
              <w:ind w:firstLine="0"/>
              <w:jc w:val="center"/>
              <w:rPr>
                <w:sz w:val="20"/>
                <w:szCs w:val="20"/>
                <w:lang w:val="fr-FR"/>
              </w:rPr>
            </w:pPr>
            <w:r w:rsidRPr="004675AE">
              <w:rPr>
                <w:sz w:val="20"/>
                <w:szCs w:val="20"/>
                <w:lang w:val="fr-FR"/>
              </w:rPr>
              <w:t>&lt; 0,0001</w:t>
            </w:r>
          </w:p>
          <w:p w14:paraId="2D57F5E4" w14:textId="77777777" w:rsidR="00780BDA" w:rsidRPr="004675AE" w:rsidRDefault="00780BDA" w:rsidP="004675AE">
            <w:pPr>
              <w:spacing w:after="0" w:line="240" w:lineRule="auto"/>
              <w:ind w:firstLine="0"/>
              <w:jc w:val="center"/>
              <w:rPr>
                <w:sz w:val="20"/>
                <w:szCs w:val="20"/>
                <w:lang w:val="fr-FR"/>
              </w:rPr>
            </w:pPr>
            <w:r w:rsidRPr="004675AE">
              <w:rPr>
                <w:sz w:val="20"/>
                <w:szCs w:val="20"/>
                <w:lang w:val="fr-FR"/>
              </w:rPr>
              <w:t>0,51</w:t>
            </w:r>
          </w:p>
        </w:tc>
        <w:tc>
          <w:tcPr>
            <w:tcW w:w="1638" w:type="pct"/>
            <w:gridSpan w:val="3"/>
            <w:tcBorders>
              <w:left w:val="single" w:sz="4" w:space="0" w:color="000000"/>
              <w:bottom w:val="single" w:sz="4" w:space="0" w:color="000000"/>
              <w:right w:val="single" w:sz="4" w:space="0" w:color="000000"/>
            </w:tcBorders>
            <w:shd w:val="clear" w:color="auto" w:fill="auto"/>
          </w:tcPr>
          <w:p w14:paraId="2280FACE" w14:textId="77777777" w:rsidR="00036227" w:rsidRPr="004675AE" w:rsidRDefault="00036227" w:rsidP="004675AE">
            <w:pPr>
              <w:tabs>
                <w:tab w:val="right" w:pos="2933"/>
              </w:tabs>
              <w:spacing w:after="0" w:line="240" w:lineRule="auto"/>
              <w:ind w:firstLine="0"/>
              <w:jc w:val="center"/>
              <w:rPr>
                <w:sz w:val="20"/>
                <w:szCs w:val="20"/>
                <w:lang w:val="fr-FR"/>
              </w:rPr>
            </w:pPr>
          </w:p>
          <w:p w14:paraId="4922758C" w14:textId="77777777" w:rsidR="00780BDA" w:rsidRPr="004675AE" w:rsidRDefault="00780BDA" w:rsidP="004675AE">
            <w:pPr>
              <w:tabs>
                <w:tab w:val="right" w:pos="2933"/>
              </w:tabs>
              <w:spacing w:after="0" w:line="240" w:lineRule="auto"/>
              <w:ind w:firstLine="0"/>
              <w:jc w:val="center"/>
              <w:rPr>
                <w:sz w:val="20"/>
                <w:szCs w:val="20"/>
                <w:lang w:val="fr-FR"/>
              </w:rPr>
            </w:pPr>
            <w:r w:rsidRPr="004675AE">
              <w:rPr>
                <w:sz w:val="20"/>
                <w:szCs w:val="20"/>
                <w:lang w:val="fr-FR"/>
              </w:rPr>
              <w:t>&lt; 0,0001</w:t>
            </w:r>
          </w:p>
          <w:p w14:paraId="4A0444FD" w14:textId="77777777" w:rsidR="00780BDA" w:rsidRPr="004675AE" w:rsidRDefault="00780BDA" w:rsidP="004675AE">
            <w:pPr>
              <w:tabs>
                <w:tab w:val="right" w:pos="2933"/>
              </w:tabs>
              <w:spacing w:after="0" w:line="240" w:lineRule="auto"/>
              <w:ind w:firstLine="0"/>
              <w:jc w:val="center"/>
              <w:rPr>
                <w:sz w:val="20"/>
                <w:szCs w:val="20"/>
                <w:lang w:val="fr-FR"/>
              </w:rPr>
            </w:pPr>
            <w:r w:rsidRPr="004675AE">
              <w:rPr>
                <w:sz w:val="20"/>
                <w:szCs w:val="20"/>
                <w:lang w:val="fr-FR"/>
              </w:rPr>
              <w:t>0,73</w:t>
            </w:r>
          </w:p>
        </w:tc>
      </w:tr>
      <w:tr w:rsidR="003F0B9D" w:rsidRPr="00855078" w14:paraId="4E33F001" w14:textId="77777777" w:rsidTr="00B02D63">
        <w:trPr>
          <w:trHeight w:val="20"/>
        </w:trPr>
        <w:tc>
          <w:tcPr>
            <w:tcW w:w="1562" w:type="pct"/>
            <w:vMerge w:val="restart"/>
            <w:tcBorders>
              <w:top w:val="single" w:sz="4" w:space="0" w:color="000000"/>
              <w:left w:val="single" w:sz="4" w:space="0" w:color="auto"/>
              <w:right w:val="single" w:sz="4" w:space="0" w:color="000000"/>
            </w:tcBorders>
            <w:shd w:val="clear" w:color="auto" w:fill="auto"/>
          </w:tcPr>
          <w:p w14:paraId="06B7BFCE" w14:textId="77777777" w:rsidR="00842BAE" w:rsidRPr="004675AE" w:rsidRDefault="00842BAE" w:rsidP="004675AE">
            <w:pPr>
              <w:spacing w:after="0" w:line="240" w:lineRule="auto"/>
              <w:ind w:firstLine="0"/>
              <w:rPr>
                <w:sz w:val="20"/>
                <w:szCs w:val="20"/>
                <w:lang w:val="fr-FR"/>
              </w:rPr>
            </w:pPr>
            <w:r w:rsidRPr="004675AE">
              <w:rPr>
                <w:sz w:val="20"/>
                <w:szCs w:val="20"/>
                <w:lang w:val="fr-FR"/>
              </w:rPr>
              <w:t xml:space="preserve">Survie sans maladie à distance (Distant </w:t>
            </w:r>
            <w:proofErr w:type="spellStart"/>
            <w:r w:rsidRPr="004675AE">
              <w:rPr>
                <w:sz w:val="20"/>
                <w:szCs w:val="20"/>
                <w:lang w:val="fr-FR"/>
              </w:rPr>
              <w:t>disease</w:t>
            </w:r>
            <w:proofErr w:type="spellEnd"/>
            <w:r w:rsidRPr="004675AE">
              <w:rPr>
                <w:sz w:val="20"/>
                <w:szCs w:val="20"/>
                <w:lang w:val="fr-FR"/>
              </w:rPr>
              <w:t xml:space="preserve">-free </w:t>
            </w:r>
            <w:proofErr w:type="spellStart"/>
            <w:r w:rsidRPr="004675AE">
              <w:rPr>
                <w:sz w:val="20"/>
                <w:szCs w:val="20"/>
                <w:lang w:val="fr-FR"/>
              </w:rPr>
              <w:t>survival</w:t>
            </w:r>
            <w:proofErr w:type="spellEnd"/>
            <w:r w:rsidRPr="004675AE">
              <w:rPr>
                <w:sz w:val="20"/>
                <w:szCs w:val="20"/>
                <w:lang w:val="fr-FR"/>
              </w:rPr>
              <w:t xml:space="preserve"> –</w:t>
            </w:r>
            <w:r w:rsidR="00036227" w:rsidRPr="004675AE">
              <w:rPr>
                <w:sz w:val="20"/>
                <w:szCs w:val="20"/>
                <w:lang w:val="fr-FR"/>
              </w:rPr>
              <w:t xml:space="preserve"> </w:t>
            </w:r>
            <w:r w:rsidRPr="004675AE">
              <w:rPr>
                <w:sz w:val="20"/>
                <w:szCs w:val="20"/>
                <w:lang w:val="fr-FR"/>
              </w:rPr>
              <w:t>DDFS)</w:t>
            </w:r>
          </w:p>
          <w:p w14:paraId="5245E2E1" w14:textId="77777777" w:rsidR="00842BAE" w:rsidRPr="004675AE" w:rsidRDefault="00842BAE" w:rsidP="004675AE">
            <w:pPr>
              <w:keepNext/>
              <w:spacing w:after="0" w:line="240" w:lineRule="auto"/>
              <w:ind w:firstLine="0"/>
              <w:rPr>
                <w:sz w:val="20"/>
                <w:szCs w:val="20"/>
                <w:lang w:val="fr-FR"/>
              </w:rPr>
            </w:pPr>
            <w:r w:rsidRPr="004675AE">
              <w:rPr>
                <w:sz w:val="20"/>
                <w:szCs w:val="20"/>
                <w:lang w:val="fr-FR"/>
              </w:rPr>
              <w:t>- Nombre de patients avec événement</w:t>
            </w:r>
          </w:p>
          <w:p w14:paraId="5E1DAF8C" w14:textId="77777777" w:rsidR="00842BAE" w:rsidRPr="004675AE" w:rsidRDefault="00842BAE" w:rsidP="004675AE">
            <w:pPr>
              <w:keepNext/>
              <w:spacing w:after="0" w:line="240" w:lineRule="auto"/>
              <w:ind w:firstLine="0"/>
              <w:rPr>
                <w:sz w:val="20"/>
                <w:szCs w:val="20"/>
                <w:lang w:val="fr-FR"/>
              </w:rPr>
            </w:pPr>
            <w:r w:rsidRPr="004675AE">
              <w:rPr>
                <w:sz w:val="20"/>
                <w:szCs w:val="20"/>
                <w:lang w:val="fr-FR"/>
              </w:rPr>
              <w:t>- Nombre de patients sans événement</w:t>
            </w:r>
          </w:p>
          <w:p w14:paraId="33E47796" w14:textId="77777777" w:rsidR="00842BAE" w:rsidRPr="004675AE" w:rsidRDefault="00842BAE" w:rsidP="004675AE">
            <w:pPr>
              <w:keepNext/>
              <w:spacing w:after="0" w:line="240" w:lineRule="auto"/>
              <w:ind w:firstLine="0"/>
              <w:rPr>
                <w:sz w:val="20"/>
                <w:szCs w:val="20"/>
                <w:lang w:val="fr-FR"/>
              </w:rPr>
            </w:pPr>
            <w:r w:rsidRPr="004675AE">
              <w:rPr>
                <w:sz w:val="20"/>
                <w:szCs w:val="20"/>
                <w:lang w:val="fr-FR"/>
              </w:rPr>
              <w:t>Valeur de p versus Observation</w:t>
            </w:r>
          </w:p>
          <w:p w14:paraId="5ECC7448" w14:textId="0A02DE4A" w:rsidR="00842BAE" w:rsidRPr="004675AE" w:rsidRDefault="00842BAE" w:rsidP="004675AE">
            <w:pPr>
              <w:spacing w:after="0" w:line="240" w:lineRule="auto"/>
              <w:ind w:firstLine="0"/>
              <w:rPr>
                <w:sz w:val="20"/>
                <w:szCs w:val="20"/>
                <w:lang w:val="fr-FR"/>
              </w:rPr>
            </w:pPr>
            <w:r w:rsidRPr="004675AE">
              <w:rPr>
                <w:sz w:val="20"/>
                <w:szCs w:val="20"/>
                <w:lang w:val="fr-FR"/>
              </w:rPr>
              <w:t xml:space="preserve">Hazard </w:t>
            </w:r>
            <w:r w:rsidR="009A0FF0">
              <w:rPr>
                <w:sz w:val="20"/>
                <w:szCs w:val="20"/>
                <w:lang w:val="fr-FR"/>
              </w:rPr>
              <w:t>r</w:t>
            </w:r>
            <w:r w:rsidRPr="004675AE">
              <w:rPr>
                <w:sz w:val="20"/>
                <w:szCs w:val="20"/>
                <w:lang w:val="fr-FR"/>
              </w:rPr>
              <w:t>atio versus Observation</w:t>
            </w:r>
          </w:p>
        </w:tc>
        <w:tc>
          <w:tcPr>
            <w:tcW w:w="861" w:type="pct"/>
            <w:tcBorders>
              <w:top w:val="single" w:sz="4" w:space="0" w:color="000000"/>
              <w:left w:val="single" w:sz="4" w:space="0" w:color="000000"/>
            </w:tcBorders>
            <w:shd w:val="clear" w:color="auto" w:fill="auto"/>
            <w:vAlign w:val="bottom"/>
          </w:tcPr>
          <w:p w14:paraId="6495D03C" w14:textId="77777777" w:rsidR="00A90E8C" w:rsidRPr="004675AE" w:rsidRDefault="00A90E8C" w:rsidP="004675AE">
            <w:pPr>
              <w:keepNext/>
              <w:tabs>
                <w:tab w:val="center" w:pos="2230"/>
              </w:tabs>
              <w:spacing w:after="0" w:line="240" w:lineRule="auto"/>
              <w:ind w:firstLine="0"/>
              <w:jc w:val="center"/>
              <w:rPr>
                <w:sz w:val="20"/>
                <w:szCs w:val="20"/>
                <w:lang w:val="fr-FR"/>
              </w:rPr>
            </w:pPr>
          </w:p>
          <w:p w14:paraId="62628515" w14:textId="77777777" w:rsidR="00A90E8C" w:rsidRPr="004675AE" w:rsidRDefault="00A90E8C" w:rsidP="004675AE">
            <w:pPr>
              <w:keepNext/>
              <w:tabs>
                <w:tab w:val="center" w:pos="2230"/>
              </w:tabs>
              <w:spacing w:after="0" w:line="240" w:lineRule="auto"/>
              <w:ind w:firstLine="0"/>
              <w:jc w:val="center"/>
              <w:rPr>
                <w:sz w:val="20"/>
                <w:szCs w:val="20"/>
                <w:lang w:val="fr-FR"/>
              </w:rPr>
            </w:pPr>
          </w:p>
          <w:p w14:paraId="7898570F" w14:textId="77777777" w:rsidR="00A90E8C" w:rsidRPr="004675AE" w:rsidRDefault="00A90E8C" w:rsidP="004675AE">
            <w:pPr>
              <w:keepNext/>
              <w:tabs>
                <w:tab w:val="center" w:pos="2230"/>
              </w:tabs>
              <w:spacing w:after="0" w:line="240" w:lineRule="auto"/>
              <w:ind w:firstLine="0"/>
              <w:jc w:val="center"/>
              <w:rPr>
                <w:sz w:val="20"/>
                <w:szCs w:val="20"/>
                <w:lang w:val="fr-FR"/>
              </w:rPr>
            </w:pPr>
          </w:p>
          <w:p w14:paraId="0750D1E4" w14:textId="77777777" w:rsidR="00842BAE" w:rsidRPr="004675AE" w:rsidRDefault="00842BAE" w:rsidP="004675AE">
            <w:pPr>
              <w:keepNext/>
              <w:tabs>
                <w:tab w:val="center" w:pos="2230"/>
              </w:tabs>
              <w:spacing w:after="0" w:line="240" w:lineRule="auto"/>
              <w:ind w:firstLine="0"/>
              <w:jc w:val="center"/>
              <w:rPr>
                <w:sz w:val="20"/>
                <w:szCs w:val="20"/>
                <w:lang w:val="fr-FR"/>
              </w:rPr>
            </w:pPr>
            <w:r w:rsidRPr="004675AE">
              <w:rPr>
                <w:sz w:val="20"/>
                <w:szCs w:val="20"/>
                <w:lang w:val="fr-FR"/>
              </w:rPr>
              <w:t>184 (10,9 %)</w:t>
            </w:r>
          </w:p>
          <w:p w14:paraId="4290B99F"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452DDF87" w14:textId="2B16650C" w:rsidR="00842BAE" w:rsidRPr="004675AE" w:rsidRDefault="00842BAE"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508 (89,1 %)</w:t>
            </w:r>
          </w:p>
        </w:tc>
        <w:tc>
          <w:tcPr>
            <w:tcW w:w="939" w:type="pct"/>
            <w:gridSpan w:val="2"/>
            <w:tcBorders>
              <w:top w:val="single" w:sz="4" w:space="0" w:color="000000"/>
              <w:left w:val="nil"/>
              <w:right w:val="single" w:sz="4" w:space="0" w:color="000000"/>
            </w:tcBorders>
            <w:shd w:val="clear" w:color="auto" w:fill="auto"/>
          </w:tcPr>
          <w:p w14:paraId="0BE524EC" w14:textId="77777777" w:rsidR="00A90E8C" w:rsidRPr="004675AE" w:rsidRDefault="00A90E8C" w:rsidP="004675AE">
            <w:pPr>
              <w:keepNext/>
              <w:tabs>
                <w:tab w:val="center" w:pos="2230"/>
              </w:tabs>
              <w:spacing w:after="0" w:line="240" w:lineRule="auto"/>
              <w:ind w:firstLine="0"/>
              <w:jc w:val="center"/>
              <w:rPr>
                <w:sz w:val="20"/>
                <w:szCs w:val="20"/>
                <w:lang w:val="fr-FR"/>
              </w:rPr>
            </w:pPr>
          </w:p>
          <w:p w14:paraId="70C63445" w14:textId="77777777" w:rsidR="00A90E8C" w:rsidRPr="004675AE" w:rsidRDefault="00A90E8C" w:rsidP="004675AE">
            <w:pPr>
              <w:keepNext/>
              <w:tabs>
                <w:tab w:val="center" w:pos="2230"/>
              </w:tabs>
              <w:spacing w:after="0" w:line="240" w:lineRule="auto"/>
              <w:ind w:firstLine="0"/>
              <w:jc w:val="center"/>
              <w:rPr>
                <w:sz w:val="20"/>
                <w:szCs w:val="20"/>
                <w:lang w:val="fr-FR"/>
              </w:rPr>
            </w:pPr>
          </w:p>
          <w:p w14:paraId="7ED0204B" w14:textId="77777777" w:rsidR="00A90E8C" w:rsidRPr="004675AE" w:rsidRDefault="00A90E8C" w:rsidP="004675AE">
            <w:pPr>
              <w:keepNext/>
              <w:tabs>
                <w:tab w:val="center" w:pos="2230"/>
              </w:tabs>
              <w:spacing w:after="0" w:line="240" w:lineRule="auto"/>
              <w:ind w:firstLine="0"/>
              <w:jc w:val="center"/>
              <w:rPr>
                <w:sz w:val="20"/>
                <w:szCs w:val="20"/>
                <w:lang w:val="fr-FR"/>
              </w:rPr>
            </w:pPr>
          </w:p>
          <w:p w14:paraId="1173C660" w14:textId="77777777" w:rsidR="00842BAE" w:rsidRPr="004675AE" w:rsidRDefault="00842BAE" w:rsidP="004675AE">
            <w:pPr>
              <w:keepNext/>
              <w:tabs>
                <w:tab w:val="center" w:pos="2230"/>
              </w:tabs>
              <w:spacing w:after="0" w:line="240" w:lineRule="auto"/>
              <w:ind w:firstLine="0"/>
              <w:jc w:val="center"/>
              <w:rPr>
                <w:sz w:val="20"/>
                <w:szCs w:val="20"/>
                <w:lang w:val="fr-FR"/>
              </w:rPr>
            </w:pPr>
            <w:r w:rsidRPr="004675AE">
              <w:rPr>
                <w:sz w:val="20"/>
                <w:szCs w:val="20"/>
                <w:lang w:val="fr-FR"/>
              </w:rPr>
              <w:t>99 (5,8 %)</w:t>
            </w:r>
          </w:p>
          <w:p w14:paraId="218DFE5C"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5F63CCB6" w14:textId="152F3EA0" w:rsidR="00842BAE" w:rsidRPr="004675AE" w:rsidRDefault="00842BAE"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594 (94,6 %)</w:t>
            </w:r>
          </w:p>
        </w:tc>
        <w:tc>
          <w:tcPr>
            <w:tcW w:w="782" w:type="pct"/>
            <w:tcBorders>
              <w:top w:val="single" w:sz="4" w:space="0" w:color="000000"/>
              <w:left w:val="single" w:sz="4" w:space="0" w:color="000000"/>
            </w:tcBorders>
            <w:shd w:val="clear" w:color="auto" w:fill="auto"/>
          </w:tcPr>
          <w:p w14:paraId="12B1524A"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37AE9123"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3F02C4A8"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683F2BCF" w14:textId="77777777" w:rsidR="00842BAE" w:rsidRPr="004675AE" w:rsidRDefault="00842BAE" w:rsidP="004675AE">
            <w:pPr>
              <w:keepNext/>
              <w:tabs>
                <w:tab w:val="right" w:pos="2933"/>
              </w:tabs>
              <w:spacing w:after="0" w:line="240" w:lineRule="auto"/>
              <w:ind w:firstLine="0"/>
              <w:jc w:val="center"/>
              <w:rPr>
                <w:sz w:val="20"/>
                <w:szCs w:val="20"/>
                <w:lang w:val="fr-FR"/>
              </w:rPr>
            </w:pPr>
            <w:r w:rsidRPr="004675AE">
              <w:rPr>
                <w:sz w:val="20"/>
                <w:szCs w:val="20"/>
                <w:lang w:val="fr-FR"/>
              </w:rPr>
              <w:t>488 (28,8 %)</w:t>
            </w:r>
          </w:p>
          <w:p w14:paraId="5A8088AD"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100844F2" w14:textId="50823B9E" w:rsidR="00842BAE" w:rsidRPr="004675AE" w:rsidRDefault="00842BAE"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209 (71,2 %)</w:t>
            </w:r>
          </w:p>
        </w:tc>
        <w:tc>
          <w:tcPr>
            <w:tcW w:w="855" w:type="pct"/>
            <w:gridSpan w:val="2"/>
            <w:tcBorders>
              <w:top w:val="single" w:sz="4" w:space="0" w:color="000000"/>
              <w:left w:val="nil"/>
              <w:right w:val="single" w:sz="4" w:space="0" w:color="000000"/>
            </w:tcBorders>
            <w:shd w:val="clear" w:color="auto" w:fill="auto"/>
          </w:tcPr>
          <w:p w14:paraId="2849A134"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2BB9FE97"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1968B143"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606518FA" w14:textId="77777777" w:rsidR="00842BAE" w:rsidRPr="004675AE" w:rsidRDefault="00842BAE" w:rsidP="004675AE">
            <w:pPr>
              <w:keepNext/>
              <w:tabs>
                <w:tab w:val="right" w:pos="2933"/>
              </w:tabs>
              <w:spacing w:after="0" w:line="240" w:lineRule="auto"/>
              <w:ind w:firstLine="0"/>
              <w:jc w:val="center"/>
              <w:rPr>
                <w:sz w:val="20"/>
                <w:szCs w:val="20"/>
                <w:lang w:val="fr-FR"/>
              </w:rPr>
            </w:pPr>
            <w:r w:rsidRPr="004675AE">
              <w:rPr>
                <w:sz w:val="20"/>
                <w:szCs w:val="20"/>
                <w:lang w:val="fr-FR"/>
              </w:rPr>
              <w:t>399 (23,4 %)</w:t>
            </w:r>
          </w:p>
          <w:p w14:paraId="217C0D28" w14:textId="77777777" w:rsidR="00A90E8C" w:rsidRPr="004675AE" w:rsidRDefault="00A90E8C" w:rsidP="004675AE">
            <w:pPr>
              <w:keepNext/>
              <w:tabs>
                <w:tab w:val="right" w:pos="2933"/>
              </w:tabs>
              <w:spacing w:after="0" w:line="240" w:lineRule="auto"/>
              <w:ind w:firstLine="0"/>
              <w:jc w:val="center"/>
              <w:rPr>
                <w:sz w:val="20"/>
                <w:szCs w:val="20"/>
                <w:lang w:val="fr-FR"/>
              </w:rPr>
            </w:pPr>
          </w:p>
          <w:p w14:paraId="2F11854F" w14:textId="2F35FEC8" w:rsidR="00842BAE" w:rsidRPr="004675AE" w:rsidRDefault="00842BAE"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324312">
              <w:rPr>
                <w:sz w:val="20"/>
                <w:szCs w:val="20"/>
                <w:lang w:val="fr-FR"/>
              </w:rPr>
              <w:t> </w:t>
            </w:r>
            <w:r w:rsidRPr="004675AE">
              <w:rPr>
                <w:sz w:val="20"/>
                <w:szCs w:val="20"/>
                <w:lang w:val="fr-FR"/>
              </w:rPr>
              <w:t>303 (76,6 %)</w:t>
            </w:r>
          </w:p>
        </w:tc>
      </w:tr>
      <w:tr w:rsidR="003F0B9D" w:rsidRPr="00855078" w14:paraId="781C1F85" w14:textId="77777777" w:rsidTr="00B02D63">
        <w:trPr>
          <w:trHeight w:val="20"/>
        </w:trPr>
        <w:tc>
          <w:tcPr>
            <w:tcW w:w="1562" w:type="pct"/>
            <w:vMerge/>
            <w:tcBorders>
              <w:left w:val="single" w:sz="4" w:space="0" w:color="auto"/>
              <w:bottom w:val="single" w:sz="4" w:space="0" w:color="auto"/>
              <w:right w:val="single" w:sz="4" w:space="0" w:color="000000"/>
            </w:tcBorders>
            <w:shd w:val="clear" w:color="auto" w:fill="auto"/>
          </w:tcPr>
          <w:p w14:paraId="398B3B11" w14:textId="77777777" w:rsidR="00842BAE" w:rsidRPr="004675AE" w:rsidRDefault="00842BAE" w:rsidP="004675AE">
            <w:pPr>
              <w:spacing w:after="0" w:line="240" w:lineRule="auto"/>
              <w:ind w:firstLine="0"/>
              <w:rPr>
                <w:sz w:val="20"/>
                <w:szCs w:val="20"/>
                <w:lang w:val="fr-FR"/>
              </w:rPr>
            </w:pPr>
          </w:p>
        </w:tc>
        <w:tc>
          <w:tcPr>
            <w:tcW w:w="1800" w:type="pct"/>
            <w:gridSpan w:val="3"/>
            <w:tcBorders>
              <w:top w:val="nil"/>
              <w:left w:val="single" w:sz="4" w:space="0" w:color="000000"/>
              <w:bottom w:val="single" w:sz="4" w:space="0" w:color="auto"/>
              <w:right w:val="single" w:sz="4" w:space="0" w:color="000000"/>
            </w:tcBorders>
            <w:shd w:val="clear" w:color="auto" w:fill="auto"/>
          </w:tcPr>
          <w:p w14:paraId="2D65D9D0" w14:textId="77777777" w:rsidR="00A90E8C" w:rsidRPr="004675AE" w:rsidRDefault="00A90E8C" w:rsidP="004675AE">
            <w:pPr>
              <w:keepNext/>
              <w:spacing w:after="0" w:line="240" w:lineRule="auto"/>
              <w:ind w:firstLine="0"/>
              <w:jc w:val="center"/>
              <w:rPr>
                <w:sz w:val="20"/>
                <w:szCs w:val="20"/>
                <w:lang w:val="fr-FR"/>
              </w:rPr>
            </w:pPr>
          </w:p>
          <w:p w14:paraId="3761C3D9" w14:textId="77777777" w:rsidR="00842BAE" w:rsidRPr="004675AE" w:rsidRDefault="00842BAE" w:rsidP="004675AE">
            <w:pPr>
              <w:keepNext/>
              <w:spacing w:after="0" w:line="240" w:lineRule="auto"/>
              <w:ind w:firstLine="0"/>
              <w:jc w:val="center"/>
              <w:rPr>
                <w:sz w:val="20"/>
                <w:szCs w:val="20"/>
                <w:lang w:val="fr-FR"/>
              </w:rPr>
            </w:pPr>
            <w:r w:rsidRPr="004675AE">
              <w:rPr>
                <w:sz w:val="20"/>
                <w:szCs w:val="20"/>
                <w:lang w:val="fr-FR"/>
              </w:rPr>
              <w:t>&lt; 0,0001</w:t>
            </w:r>
          </w:p>
          <w:p w14:paraId="3CA33A04" w14:textId="77777777" w:rsidR="00842BAE" w:rsidRPr="004675AE" w:rsidRDefault="00842BAE" w:rsidP="004675AE">
            <w:pPr>
              <w:spacing w:after="0" w:line="240" w:lineRule="auto"/>
              <w:ind w:firstLine="0"/>
              <w:jc w:val="center"/>
              <w:rPr>
                <w:sz w:val="20"/>
                <w:szCs w:val="20"/>
                <w:lang w:val="fr-FR"/>
              </w:rPr>
            </w:pPr>
            <w:r w:rsidRPr="004675AE">
              <w:rPr>
                <w:sz w:val="20"/>
                <w:szCs w:val="20"/>
                <w:lang w:val="fr-FR"/>
              </w:rPr>
              <w:t>0,50</w:t>
            </w:r>
          </w:p>
        </w:tc>
        <w:tc>
          <w:tcPr>
            <w:tcW w:w="1638" w:type="pct"/>
            <w:gridSpan w:val="3"/>
            <w:tcBorders>
              <w:top w:val="nil"/>
              <w:left w:val="single" w:sz="4" w:space="0" w:color="000000"/>
              <w:bottom w:val="single" w:sz="4" w:space="0" w:color="auto"/>
              <w:right w:val="single" w:sz="4" w:space="0" w:color="000000"/>
            </w:tcBorders>
            <w:shd w:val="clear" w:color="auto" w:fill="auto"/>
          </w:tcPr>
          <w:p w14:paraId="5CF591A7" w14:textId="77777777" w:rsidR="00A90E8C" w:rsidRPr="004675AE" w:rsidRDefault="00A90E8C" w:rsidP="004675AE">
            <w:pPr>
              <w:keepNext/>
              <w:spacing w:after="0" w:line="240" w:lineRule="auto"/>
              <w:ind w:firstLine="0"/>
              <w:jc w:val="center"/>
              <w:rPr>
                <w:sz w:val="20"/>
                <w:szCs w:val="20"/>
                <w:lang w:val="fr-FR"/>
              </w:rPr>
            </w:pPr>
          </w:p>
          <w:p w14:paraId="53E1AA94" w14:textId="77777777" w:rsidR="00842BAE" w:rsidRPr="004675AE" w:rsidRDefault="00842BAE" w:rsidP="004675AE">
            <w:pPr>
              <w:keepNext/>
              <w:spacing w:after="0" w:line="240" w:lineRule="auto"/>
              <w:ind w:firstLine="0"/>
              <w:jc w:val="center"/>
              <w:rPr>
                <w:sz w:val="20"/>
                <w:szCs w:val="20"/>
                <w:lang w:val="fr-FR"/>
              </w:rPr>
            </w:pPr>
            <w:r w:rsidRPr="004675AE">
              <w:rPr>
                <w:sz w:val="20"/>
                <w:szCs w:val="20"/>
                <w:lang w:val="fr-FR"/>
              </w:rPr>
              <w:t>&lt; 0,0001</w:t>
            </w:r>
          </w:p>
          <w:p w14:paraId="1359D3B9" w14:textId="77777777" w:rsidR="00842BAE" w:rsidRPr="004675AE" w:rsidRDefault="00842BAE" w:rsidP="004675AE">
            <w:pPr>
              <w:spacing w:after="0" w:line="240" w:lineRule="auto"/>
              <w:ind w:firstLine="0"/>
              <w:jc w:val="center"/>
              <w:rPr>
                <w:sz w:val="20"/>
                <w:szCs w:val="20"/>
                <w:lang w:val="fr-FR"/>
              </w:rPr>
            </w:pPr>
            <w:r w:rsidRPr="004675AE">
              <w:rPr>
                <w:sz w:val="20"/>
                <w:szCs w:val="20"/>
                <w:lang w:val="fr-FR"/>
              </w:rPr>
              <w:t>0,76</w:t>
            </w:r>
          </w:p>
        </w:tc>
      </w:tr>
      <w:tr w:rsidR="003F0B9D" w:rsidRPr="00855078" w14:paraId="4976A5E0" w14:textId="77777777" w:rsidTr="00B02D63">
        <w:trPr>
          <w:trHeight w:val="20"/>
        </w:trPr>
        <w:tc>
          <w:tcPr>
            <w:tcW w:w="1562" w:type="pct"/>
            <w:vMerge w:val="restart"/>
            <w:tcBorders>
              <w:top w:val="single" w:sz="4" w:space="0" w:color="auto"/>
              <w:left w:val="single" w:sz="4" w:space="0" w:color="auto"/>
              <w:right w:val="single" w:sz="4" w:space="0" w:color="000000"/>
            </w:tcBorders>
            <w:shd w:val="clear" w:color="auto" w:fill="auto"/>
          </w:tcPr>
          <w:p w14:paraId="69F21DCF" w14:textId="7EAE20AB" w:rsidR="00B87459" w:rsidRPr="004675AE" w:rsidRDefault="005D42C7" w:rsidP="004675AE">
            <w:pPr>
              <w:spacing w:after="0" w:line="240" w:lineRule="auto"/>
              <w:ind w:firstLine="0"/>
              <w:rPr>
                <w:sz w:val="20"/>
                <w:szCs w:val="20"/>
                <w:lang w:val="fr-FR"/>
              </w:rPr>
            </w:pPr>
            <w:r w:rsidRPr="004675AE">
              <w:rPr>
                <w:sz w:val="20"/>
                <w:szCs w:val="20"/>
                <w:lang w:val="fr-FR"/>
              </w:rPr>
              <w:t xml:space="preserve">Survie globale </w:t>
            </w:r>
            <w:r w:rsidR="009A0FF0">
              <w:rPr>
                <w:sz w:val="20"/>
                <w:szCs w:val="20"/>
                <w:lang w:val="fr-FR"/>
              </w:rPr>
              <w:t>(</w:t>
            </w:r>
            <w:proofErr w:type="spellStart"/>
            <w:r w:rsidR="009A0FF0">
              <w:rPr>
                <w:sz w:val="20"/>
                <w:szCs w:val="20"/>
                <w:lang w:val="fr-FR"/>
              </w:rPr>
              <w:t>Overall</w:t>
            </w:r>
            <w:proofErr w:type="spellEnd"/>
            <w:r w:rsidR="009A0FF0">
              <w:rPr>
                <w:sz w:val="20"/>
                <w:szCs w:val="20"/>
                <w:lang w:val="fr-FR"/>
              </w:rPr>
              <w:t xml:space="preserve"> </w:t>
            </w:r>
            <w:proofErr w:type="spellStart"/>
            <w:r w:rsidR="009A0FF0">
              <w:rPr>
                <w:sz w:val="20"/>
                <w:szCs w:val="20"/>
                <w:lang w:val="fr-FR"/>
              </w:rPr>
              <w:t>survival</w:t>
            </w:r>
            <w:proofErr w:type="spellEnd"/>
            <w:r w:rsidR="009A0FF0">
              <w:rPr>
                <w:sz w:val="20"/>
                <w:szCs w:val="20"/>
                <w:lang w:val="fr-FR"/>
              </w:rPr>
              <w:t xml:space="preserve"> - OS) </w:t>
            </w:r>
            <w:r w:rsidRPr="004675AE">
              <w:rPr>
                <w:sz w:val="20"/>
                <w:szCs w:val="20"/>
                <w:lang w:val="fr-FR"/>
              </w:rPr>
              <w:t>(décès)</w:t>
            </w:r>
          </w:p>
          <w:p w14:paraId="086E8F01" w14:textId="77777777" w:rsidR="005D42C7" w:rsidRPr="004675AE" w:rsidRDefault="005D42C7" w:rsidP="004675AE">
            <w:pPr>
              <w:keepNext/>
              <w:spacing w:after="0" w:line="240" w:lineRule="auto"/>
              <w:ind w:firstLine="0"/>
              <w:rPr>
                <w:sz w:val="20"/>
                <w:szCs w:val="20"/>
                <w:lang w:val="fr-FR"/>
              </w:rPr>
            </w:pPr>
            <w:r w:rsidRPr="004675AE">
              <w:rPr>
                <w:sz w:val="20"/>
                <w:szCs w:val="20"/>
                <w:lang w:val="fr-FR"/>
              </w:rPr>
              <w:t>- Nombre de patients avec événement</w:t>
            </w:r>
          </w:p>
          <w:p w14:paraId="1470D60F" w14:textId="77777777" w:rsidR="005D42C7" w:rsidRPr="004675AE" w:rsidRDefault="005D42C7" w:rsidP="004675AE">
            <w:pPr>
              <w:keepNext/>
              <w:spacing w:after="0" w:line="240" w:lineRule="auto"/>
              <w:ind w:firstLine="0"/>
              <w:rPr>
                <w:sz w:val="20"/>
                <w:szCs w:val="20"/>
                <w:lang w:val="fr-FR"/>
              </w:rPr>
            </w:pPr>
            <w:r w:rsidRPr="004675AE">
              <w:rPr>
                <w:sz w:val="20"/>
                <w:szCs w:val="20"/>
                <w:lang w:val="fr-FR"/>
              </w:rPr>
              <w:t>- Nombre de patients sans événement</w:t>
            </w:r>
          </w:p>
          <w:p w14:paraId="47D0B5DF" w14:textId="77777777" w:rsidR="005D42C7" w:rsidRPr="004675AE" w:rsidRDefault="005D42C7" w:rsidP="004675AE">
            <w:pPr>
              <w:keepNext/>
              <w:spacing w:after="0" w:line="240" w:lineRule="auto"/>
              <w:ind w:firstLine="0"/>
              <w:rPr>
                <w:sz w:val="20"/>
                <w:szCs w:val="20"/>
                <w:lang w:val="fr-FR"/>
              </w:rPr>
            </w:pPr>
            <w:r w:rsidRPr="004675AE">
              <w:rPr>
                <w:sz w:val="20"/>
                <w:szCs w:val="20"/>
                <w:lang w:val="fr-FR"/>
              </w:rPr>
              <w:t>Valeur de p versus Observation</w:t>
            </w:r>
          </w:p>
          <w:p w14:paraId="2CDDFD3C" w14:textId="457C0517" w:rsidR="005D42C7" w:rsidRPr="004675AE" w:rsidRDefault="005D42C7" w:rsidP="004675AE">
            <w:pPr>
              <w:spacing w:after="0" w:line="240" w:lineRule="auto"/>
              <w:ind w:firstLine="0"/>
              <w:rPr>
                <w:sz w:val="20"/>
                <w:szCs w:val="20"/>
                <w:lang w:val="fr-FR"/>
              </w:rPr>
            </w:pPr>
            <w:r w:rsidRPr="004675AE">
              <w:rPr>
                <w:sz w:val="20"/>
                <w:szCs w:val="20"/>
                <w:lang w:val="fr-FR"/>
              </w:rPr>
              <w:t xml:space="preserve">Hazard </w:t>
            </w:r>
            <w:r w:rsidR="009A0FF0">
              <w:rPr>
                <w:sz w:val="20"/>
                <w:szCs w:val="20"/>
                <w:lang w:val="fr-FR"/>
              </w:rPr>
              <w:t>r</w:t>
            </w:r>
            <w:r w:rsidRPr="004675AE">
              <w:rPr>
                <w:sz w:val="20"/>
                <w:szCs w:val="20"/>
                <w:lang w:val="fr-FR"/>
              </w:rPr>
              <w:t>atio versus Observation</w:t>
            </w:r>
          </w:p>
        </w:tc>
        <w:tc>
          <w:tcPr>
            <w:tcW w:w="861" w:type="pct"/>
            <w:tcBorders>
              <w:top w:val="single" w:sz="4" w:space="0" w:color="auto"/>
              <w:left w:val="single" w:sz="4" w:space="0" w:color="000000"/>
            </w:tcBorders>
            <w:shd w:val="clear" w:color="auto" w:fill="auto"/>
            <w:vAlign w:val="center"/>
          </w:tcPr>
          <w:p w14:paraId="5B48BCBD" w14:textId="77777777" w:rsidR="00701BDA" w:rsidRPr="004675AE" w:rsidRDefault="00701BDA" w:rsidP="004675AE">
            <w:pPr>
              <w:keepNext/>
              <w:tabs>
                <w:tab w:val="center" w:pos="670"/>
                <w:tab w:val="center" w:pos="2230"/>
              </w:tabs>
              <w:spacing w:after="0" w:line="240" w:lineRule="auto"/>
              <w:ind w:firstLine="0"/>
              <w:jc w:val="center"/>
              <w:rPr>
                <w:sz w:val="20"/>
                <w:szCs w:val="20"/>
                <w:lang w:val="fr-FR"/>
              </w:rPr>
            </w:pPr>
          </w:p>
          <w:p w14:paraId="107D859D" w14:textId="77777777" w:rsidR="005D42C7" w:rsidRPr="004675AE" w:rsidRDefault="005D42C7" w:rsidP="004675AE">
            <w:pPr>
              <w:keepNext/>
              <w:tabs>
                <w:tab w:val="center" w:pos="670"/>
                <w:tab w:val="center" w:pos="2230"/>
              </w:tabs>
              <w:spacing w:after="0" w:line="240" w:lineRule="auto"/>
              <w:ind w:firstLine="0"/>
              <w:jc w:val="center"/>
              <w:rPr>
                <w:sz w:val="20"/>
                <w:szCs w:val="20"/>
                <w:lang w:val="fr-FR"/>
              </w:rPr>
            </w:pPr>
            <w:r w:rsidRPr="004675AE">
              <w:rPr>
                <w:sz w:val="20"/>
                <w:szCs w:val="20"/>
                <w:lang w:val="fr-FR"/>
              </w:rPr>
              <w:t>40 (2,4 %)</w:t>
            </w:r>
          </w:p>
          <w:p w14:paraId="3A7BA18A" w14:textId="77777777" w:rsidR="00B87459" w:rsidRPr="004675AE" w:rsidRDefault="00B87459" w:rsidP="004675AE">
            <w:pPr>
              <w:keepNext/>
              <w:tabs>
                <w:tab w:val="right" w:pos="2933"/>
              </w:tabs>
              <w:spacing w:after="0" w:line="240" w:lineRule="auto"/>
              <w:ind w:firstLine="0"/>
              <w:jc w:val="center"/>
              <w:rPr>
                <w:sz w:val="20"/>
                <w:szCs w:val="20"/>
                <w:lang w:val="fr-FR"/>
              </w:rPr>
            </w:pPr>
          </w:p>
          <w:p w14:paraId="33F10C3E" w14:textId="41DC134E" w:rsidR="005D42C7" w:rsidRPr="004675AE" w:rsidRDefault="005D42C7"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A67B34">
              <w:rPr>
                <w:sz w:val="20"/>
                <w:szCs w:val="20"/>
                <w:lang w:val="fr-FR"/>
              </w:rPr>
              <w:t> </w:t>
            </w:r>
            <w:r w:rsidRPr="004675AE">
              <w:rPr>
                <w:sz w:val="20"/>
                <w:szCs w:val="20"/>
                <w:lang w:val="fr-FR"/>
              </w:rPr>
              <w:t>653 (97,6 %)</w:t>
            </w:r>
          </w:p>
        </w:tc>
        <w:tc>
          <w:tcPr>
            <w:tcW w:w="939" w:type="pct"/>
            <w:gridSpan w:val="2"/>
            <w:tcBorders>
              <w:top w:val="single" w:sz="4" w:space="0" w:color="auto"/>
              <w:right w:val="single" w:sz="4" w:space="0" w:color="000000"/>
            </w:tcBorders>
            <w:shd w:val="clear" w:color="auto" w:fill="auto"/>
            <w:vAlign w:val="center"/>
          </w:tcPr>
          <w:p w14:paraId="416F6996" w14:textId="77777777" w:rsidR="00B87459" w:rsidRPr="004675AE" w:rsidRDefault="00B87459" w:rsidP="004675AE">
            <w:pPr>
              <w:keepNext/>
              <w:tabs>
                <w:tab w:val="center" w:pos="670"/>
                <w:tab w:val="center" w:pos="2230"/>
              </w:tabs>
              <w:spacing w:after="0" w:line="240" w:lineRule="auto"/>
              <w:ind w:firstLine="0"/>
              <w:jc w:val="center"/>
              <w:rPr>
                <w:sz w:val="20"/>
                <w:szCs w:val="20"/>
                <w:lang w:val="fr-FR"/>
              </w:rPr>
            </w:pPr>
          </w:p>
          <w:p w14:paraId="6A3268C5" w14:textId="77777777" w:rsidR="005D42C7" w:rsidRPr="004675AE" w:rsidRDefault="005D42C7" w:rsidP="004675AE">
            <w:pPr>
              <w:keepNext/>
              <w:tabs>
                <w:tab w:val="center" w:pos="670"/>
                <w:tab w:val="center" w:pos="2230"/>
              </w:tabs>
              <w:spacing w:after="0" w:line="240" w:lineRule="auto"/>
              <w:ind w:firstLine="0"/>
              <w:jc w:val="center"/>
              <w:rPr>
                <w:sz w:val="20"/>
                <w:szCs w:val="20"/>
                <w:lang w:val="fr-FR"/>
              </w:rPr>
            </w:pPr>
            <w:r w:rsidRPr="004675AE">
              <w:rPr>
                <w:sz w:val="20"/>
                <w:szCs w:val="20"/>
                <w:lang w:val="fr-FR"/>
              </w:rPr>
              <w:t>31 (1,8 %)</w:t>
            </w:r>
          </w:p>
          <w:p w14:paraId="2AEA4022" w14:textId="77777777" w:rsidR="00B87459" w:rsidRPr="004675AE" w:rsidRDefault="00B87459" w:rsidP="004675AE">
            <w:pPr>
              <w:keepNext/>
              <w:tabs>
                <w:tab w:val="right" w:pos="2933"/>
              </w:tabs>
              <w:spacing w:after="0" w:line="240" w:lineRule="auto"/>
              <w:ind w:firstLine="0"/>
              <w:jc w:val="center"/>
              <w:rPr>
                <w:sz w:val="20"/>
                <w:szCs w:val="20"/>
                <w:lang w:val="fr-FR"/>
              </w:rPr>
            </w:pPr>
          </w:p>
          <w:p w14:paraId="77AB27C6" w14:textId="32DD69E8" w:rsidR="005D42C7" w:rsidRPr="004675AE" w:rsidRDefault="005D42C7"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A67B34">
              <w:rPr>
                <w:sz w:val="20"/>
                <w:szCs w:val="20"/>
                <w:lang w:val="fr-FR"/>
              </w:rPr>
              <w:t> </w:t>
            </w:r>
            <w:r w:rsidRPr="004675AE">
              <w:rPr>
                <w:sz w:val="20"/>
                <w:szCs w:val="20"/>
                <w:lang w:val="fr-FR"/>
              </w:rPr>
              <w:t>662 (98,2 %)</w:t>
            </w:r>
          </w:p>
        </w:tc>
        <w:tc>
          <w:tcPr>
            <w:tcW w:w="782" w:type="pct"/>
            <w:tcBorders>
              <w:top w:val="single" w:sz="4" w:space="0" w:color="auto"/>
              <w:left w:val="single" w:sz="4" w:space="0" w:color="000000"/>
            </w:tcBorders>
            <w:shd w:val="clear" w:color="auto" w:fill="auto"/>
            <w:vAlign w:val="center"/>
          </w:tcPr>
          <w:p w14:paraId="7C21C572" w14:textId="77777777" w:rsidR="00B87459" w:rsidRPr="004675AE" w:rsidRDefault="00B87459" w:rsidP="004675AE">
            <w:pPr>
              <w:keepNext/>
              <w:tabs>
                <w:tab w:val="right" w:pos="2933"/>
              </w:tabs>
              <w:spacing w:after="0" w:line="240" w:lineRule="auto"/>
              <w:ind w:firstLine="0"/>
              <w:jc w:val="center"/>
              <w:rPr>
                <w:sz w:val="20"/>
                <w:szCs w:val="20"/>
                <w:lang w:val="fr-FR"/>
              </w:rPr>
            </w:pPr>
          </w:p>
          <w:p w14:paraId="36A0A39F" w14:textId="77777777" w:rsidR="005D42C7" w:rsidRPr="004675AE" w:rsidRDefault="005D42C7" w:rsidP="004675AE">
            <w:pPr>
              <w:keepNext/>
              <w:tabs>
                <w:tab w:val="right" w:pos="2933"/>
              </w:tabs>
              <w:spacing w:after="0" w:line="240" w:lineRule="auto"/>
              <w:ind w:firstLine="0"/>
              <w:jc w:val="center"/>
              <w:rPr>
                <w:sz w:val="20"/>
                <w:szCs w:val="20"/>
                <w:lang w:val="fr-FR"/>
              </w:rPr>
            </w:pPr>
            <w:r w:rsidRPr="004675AE">
              <w:rPr>
                <w:sz w:val="20"/>
                <w:szCs w:val="20"/>
                <w:lang w:val="fr-FR"/>
              </w:rPr>
              <w:t>350 (20,6 %)</w:t>
            </w:r>
          </w:p>
          <w:p w14:paraId="4BB1D251" w14:textId="77777777" w:rsidR="00B87459" w:rsidRPr="004675AE" w:rsidRDefault="00B87459" w:rsidP="004675AE">
            <w:pPr>
              <w:keepNext/>
              <w:tabs>
                <w:tab w:val="right" w:pos="2933"/>
              </w:tabs>
              <w:spacing w:after="0" w:line="240" w:lineRule="auto"/>
              <w:ind w:firstLine="0"/>
              <w:jc w:val="center"/>
              <w:rPr>
                <w:sz w:val="20"/>
                <w:szCs w:val="20"/>
                <w:lang w:val="fr-FR"/>
              </w:rPr>
            </w:pPr>
          </w:p>
          <w:p w14:paraId="7FDE592B" w14:textId="7334C990" w:rsidR="005D42C7" w:rsidRPr="004675AE" w:rsidRDefault="005D42C7"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A67B34">
              <w:rPr>
                <w:sz w:val="20"/>
                <w:szCs w:val="20"/>
                <w:lang w:val="fr-FR"/>
              </w:rPr>
              <w:t> </w:t>
            </w:r>
            <w:r w:rsidRPr="004675AE">
              <w:rPr>
                <w:sz w:val="20"/>
                <w:szCs w:val="20"/>
                <w:lang w:val="fr-FR"/>
              </w:rPr>
              <w:t>347 (79,4 %)</w:t>
            </w:r>
          </w:p>
        </w:tc>
        <w:tc>
          <w:tcPr>
            <w:tcW w:w="855" w:type="pct"/>
            <w:gridSpan w:val="2"/>
            <w:tcBorders>
              <w:top w:val="single" w:sz="4" w:space="0" w:color="auto"/>
              <w:left w:val="nil"/>
              <w:right w:val="single" w:sz="4" w:space="0" w:color="000000"/>
            </w:tcBorders>
            <w:shd w:val="clear" w:color="auto" w:fill="auto"/>
            <w:vAlign w:val="center"/>
          </w:tcPr>
          <w:p w14:paraId="100FCE78" w14:textId="77777777" w:rsidR="00B87459" w:rsidRPr="004675AE" w:rsidRDefault="00B87459" w:rsidP="004675AE">
            <w:pPr>
              <w:keepNext/>
              <w:tabs>
                <w:tab w:val="right" w:pos="2933"/>
              </w:tabs>
              <w:spacing w:after="0" w:line="240" w:lineRule="auto"/>
              <w:ind w:firstLine="0"/>
              <w:jc w:val="center"/>
              <w:rPr>
                <w:sz w:val="20"/>
                <w:szCs w:val="20"/>
                <w:lang w:val="fr-FR"/>
              </w:rPr>
            </w:pPr>
          </w:p>
          <w:p w14:paraId="49709135" w14:textId="77777777" w:rsidR="005D42C7" w:rsidRPr="004675AE" w:rsidRDefault="005D42C7" w:rsidP="004675AE">
            <w:pPr>
              <w:keepNext/>
              <w:tabs>
                <w:tab w:val="right" w:pos="2933"/>
              </w:tabs>
              <w:spacing w:after="0" w:line="240" w:lineRule="auto"/>
              <w:ind w:firstLine="0"/>
              <w:jc w:val="center"/>
              <w:rPr>
                <w:sz w:val="20"/>
                <w:szCs w:val="20"/>
                <w:lang w:val="fr-FR"/>
              </w:rPr>
            </w:pPr>
            <w:r w:rsidRPr="004675AE">
              <w:rPr>
                <w:sz w:val="20"/>
                <w:szCs w:val="20"/>
                <w:lang w:val="fr-FR"/>
              </w:rPr>
              <w:t>278 (16,3 %)</w:t>
            </w:r>
          </w:p>
          <w:p w14:paraId="7E7F8042" w14:textId="77777777" w:rsidR="00B87459" w:rsidRPr="004675AE" w:rsidRDefault="00B87459" w:rsidP="004675AE">
            <w:pPr>
              <w:keepNext/>
              <w:tabs>
                <w:tab w:val="right" w:pos="2933"/>
              </w:tabs>
              <w:spacing w:after="0" w:line="240" w:lineRule="auto"/>
              <w:ind w:firstLine="0"/>
              <w:jc w:val="center"/>
              <w:rPr>
                <w:sz w:val="20"/>
                <w:szCs w:val="20"/>
                <w:lang w:val="fr-FR"/>
              </w:rPr>
            </w:pPr>
          </w:p>
          <w:p w14:paraId="7C68544A" w14:textId="4B2582D0" w:rsidR="005D42C7" w:rsidRPr="004675AE" w:rsidRDefault="005D42C7" w:rsidP="004675AE">
            <w:pPr>
              <w:keepNext/>
              <w:tabs>
                <w:tab w:val="right" w:pos="2933"/>
              </w:tabs>
              <w:spacing w:after="0" w:line="240" w:lineRule="auto"/>
              <w:ind w:firstLine="0"/>
              <w:jc w:val="center"/>
              <w:rPr>
                <w:sz w:val="20"/>
                <w:szCs w:val="20"/>
                <w:lang w:val="fr-FR"/>
              </w:rPr>
            </w:pPr>
            <w:r w:rsidRPr="004675AE">
              <w:rPr>
                <w:sz w:val="20"/>
                <w:szCs w:val="20"/>
                <w:lang w:val="fr-FR"/>
              </w:rPr>
              <w:t>1</w:t>
            </w:r>
            <w:r w:rsidR="00A67B34">
              <w:rPr>
                <w:sz w:val="20"/>
                <w:szCs w:val="20"/>
                <w:lang w:val="fr-FR"/>
              </w:rPr>
              <w:t> </w:t>
            </w:r>
            <w:r w:rsidRPr="004675AE">
              <w:rPr>
                <w:sz w:val="20"/>
                <w:szCs w:val="20"/>
                <w:lang w:val="fr-FR"/>
              </w:rPr>
              <w:t>424 (83,7 %)</w:t>
            </w:r>
          </w:p>
        </w:tc>
      </w:tr>
      <w:tr w:rsidR="003F0B9D" w:rsidRPr="00855078" w14:paraId="4873CD12" w14:textId="77777777" w:rsidTr="00B02D63">
        <w:trPr>
          <w:trHeight w:val="20"/>
        </w:trPr>
        <w:tc>
          <w:tcPr>
            <w:tcW w:w="1562" w:type="pct"/>
            <w:vMerge/>
            <w:tcBorders>
              <w:left w:val="single" w:sz="4" w:space="0" w:color="auto"/>
              <w:bottom w:val="single" w:sz="4" w:space="0" w:color="auto"/>
              <w:right w:val="single" w:sz="4" w:space="0" w:color="000000"/>
            </w:tcBorders>
            <w:shd w:val="clear" w:color="auto" w:fill="auto"/>
          </w:tcPr>
          <w:p w14:paraId="67C65A1D" w14:textId="77777777" w:rsidR="005D42C7" w:rsidRPr="004675AE" w:rsidRDefault="005D42C7" w:rsidP="004675AE">
            <w:pPr>
              <w:spacing w:after="0" w:line="240" w:lineRule="auto"/>
              <w:ind w:firstLine="0"/>
              <w:rPr>
                <w:sz w:val="20"/>
                <w:szCs w:val="20"/>
                <w:lang w:val="fr-FR"/>
              </w:rPr>
            </w:pPr>
          </w:p>
        </w:tc>
        <w:tc>
          <w:tcPr>
            <w:tcW w:w="1800" w:type="pct"/>
            <w:gridSpan w:val="3"/>
            <w:tcBorders>
              <w:top w:val="nil"/>
              <w:left w:val="single" w:sz="4" w:space="0" w:color="000000"/>
              <w:bottom w:val="single" w:sz="4" w:space="0" w:color="auto"/>
              <w:right w:val="single" w:sz="4" w:space="0" w:color="000000"/>
            </w:tcBorders>
            <w:shd w:val="clear" w:color="auto" w:fill="auto"/>
          </w:tcPr>
          <w:p w14:paraId="3F7BFF46" w14:textId="77777777" w:rsidR="00B87459" w:rsidRPr="004675AE" w:rsidRDefault="00B87459" w:rsidP="004675AE">
            <w:pPr>
              <w:keepNext/>
              <w:spacing w:after="0" w:line="240" w:lineRule="auto"/>
              <w:ind w:firstLine="0"/>
              <w:jc w:val="center"/>
              <w:rPr>
                <w:sz w:val="20"/>
                <w:szCs w:val="20"/>
                <w:lang w:val="fr-FR"/>
              </w:rPr>
            </w:pPr>
          </w:p>
          <w:p w14:paraId="12FCFA1F" w14:textId="77777777" w:rsidR="005D42C7" w:rsidRPr="004675AE" w:rsidRDefault="005D42C7" w:rsidP="004675AE">
            <w:pPr>
              <w:keepNext/>
              <w:spacing w:after="0" w:line="240" w:lineRule="auto"/>
              <w:ind w:firstLine="0"/>
              <w:jc w:val="center"/>
              <w:rPr>
                <w:sz w:val="20"/>
                <w:szCs w:val="20"/>
                <w:lang w:val="fr-FR"/>
              </w:rPr>
            </w:pPr>
            <w:r w:rsidRPr="004675AE">
              <w:rPr>
                <w:sz w:val="20"/>
                <w:szCs w:val="20"/>
                <w:lang w:val="fr-FR"/>
              </w:rPr>
              <w:t>0,24</w:t>
            </w:r>
          </w:p>
          <w:p w14:paraId="0E143B00" w14:textId="77777777" w:rsidR="005D42C7" w:rsidRPr="004675AE" w:rsidRDefault="005D42C7" w:rsidP="004675AE">
            <w:pPr>
              <w:spacing w:after="0" w:line="240" w:lineRule="auto"/>
              <w:ind w:firstLine="0"/>
              <w:jc w:val="center"/>
              <w:rPr>
                <w:sz w:val="20"/>
                <w:szCs w:val="20"/>
                <w:lang w:val="fr-FR"/>
              </w:rPr>
            </w:pPr>
            <w:r w:rsidRPr="004675AE">
              <w:rPr>
                <w:sz w:val="20"/>
                <w:szCs w:val="20"/>
                <w:lang w:val="fr-FR"/>
              </w:rPr>
              <w:t>0,75</w:t>
            </w:r>
          </w:p>
        </w:tc>
        <w:tc>
          <w:tcPr>
            <w:tcW w:w="1638" w:type="pct"/>
            <w:gridSpan w:val="3"/>
            <w:tcBorders>
              <w:top w:val="nil"/>
              <w:left w:val="single" w:sz="4" w:space="0" w:color="000000"/>
              <w:bottom w:val="single" w:sz="4" w:space="0" w:color="auto"/>
              <w:right w:val="single" w:sz="4" w:space="0" w:color="000000"/>
            </w:tcBorders>
            <w:shd w:val="clear" w:color="auto" w:fill="auto"/>
          </w:tcPr>
          <w:p w14:paraId="39282A45" w14:textId="77777777" w:rsidR="00B87459" w:rsidRPr="004675AE" w:rsidRDefault="00B87459" w:rsidP="004675AE">
            <w:pPr>
              <w:keepNext/>
              <w:spacing w:after="0" w:line="240" w:lineRule="auto"/>
              <w:ind w:firstLine="0"/>
              <w:jc w:val="center"/>
              <w:rPr>
                <w:sz w:val="20"/>
                <w:szCs w:val="20"/>
                <w:lang w:val="fr-FR"/>
              </w:rPr>
            </w:pPr>
          </w:p>
          <w:p w14:paraId="54EA668B" w14:textId="77777777" w:rsidR="005D42C7" w:rsidRPr="004675AE" w:rsidRDefault="005D42C7" w:rsidP="004675AE">
            <w:pPr>
              <w:keepNext/>
              <w:spacing w:after="0" w:line="240" w:lineRule="auto"/>
              <w:ind w:firstLine="0"/>
              <w:jc w:val="center"/>
              <w:rPr>
                <w:sz w:val="20"/>
                <w:szCs w:val="20"/>
                <w:lang w:val="fr-FR"/>
              </w:rPr>
            </w:pPr>
            <w:r w:rsidRPr="004675AE">
              <w:rPr>
                <w:sz w:val="20"/>
                <w:szCs w:val="20"/>
                <w:lang w:val="fr-FR"/>
              </w:rPr>
              <w:t>0,0005</w:t>
            </w:r>
          </w:p>
          <w:p w14:paraId="3F6CB54B" w14:textId="77777777" w:rsidR="005D42C7" w:rsidRPr="004675AE" w:rsidRDefault="005D42C7" w:rsidP="004675AE">
            <w:pPr>
              <w:spacing w:after="0" w:line="240" w:lineRule="auto"/>
              <w:ind w:firstLine="0"/>
              <w:jc w:val="center"/>
              <w:rPr>
                <w:sz w:val="20"/>
                <w:szCs w:val="20"/>
                <w:lang w:val="fr-FR"/>
              </w:rPr>
            </w:pPr>
            <w:r w:rsidRPr="004675AE">
              <w:rPr>
                <w:sz w:val="20"/>
                <w:szCs w:val="20"/>
                <w:lang w:val="fr-FR"/>
              </w:rPr>
              <w:t>0,76</w:t>
            </w:r>
          </w:p>
        </w:tc>
      </w:tr>
    </w:tbl>
    <w:p w14:paraId="1D8F08AD" w14:textId="77777777" w:rsidR="00F879ED" w:rsidRPr="00855078" w:rsidRDefault="00CF1A8C" w:rsidP="00241653">
      <w:pPr>
        <w:spacing w:after="0" w:line="240" w:lineRule="auto"/>
        <w:ind w:firstLine="0"/>
        <w:rPr>
          <w:sz w:val="18"/>
          <w:szCs w:val="18"/>
          <w:lang w:val="fr-FR"/>
        </w:rPr>
      </w:pPr>
      <w:r w:rsidRPr="00855078">
        <w:rPr>
          <w:sz w:val="18"/>
          <w:szCs w:val="18"/>
          <w:lang w:val="fr-FR"/>
        </w:rPr>
        <w:t xml:space="preserve">*Le </w:t>
      </w:r>
      <w:proofErr w:type="spellStart"/>
      <w:r w:rsidRPr="00855078">
        <w:rPr>
          <w:sz w:val="18"/>
          <w:szCs w:val="18"/>
          <w:lang w:val="fr-FR"/>
        </w:rPr>
        <w:t>co</w:t>
      </w:r>
      <w:proofErr w:type="spellEnd"/>
      <w:r w:rsidRPr="00855078">
        <w:rPr>
          <w:sz w:val="18"/>
          <w:szCs w:val="18"/>
          <w:lang w:val="fr-FR"/>
        </w:rPr>
        <w:t>-critère principal d’évaluation de DFS à 1 an versus observation a atteint le seuil statistique prédéfini</w:t>
      </w:r>
    </w:p>
    <w:p w14:paraId="134CA639" w14:textId="77777777" w:rsidR="00F879ED" w:rsidRPr="00855078" w:rsidRDefault="00CF1A8C" w:rsidP="00241653">
      <w:pPr>
        <w:spacing w:after="0" w:line="240" w:lineRule="auto"/>
        <w:ind w:firstLine="0"/>
        <w:rPr>
          <w:sz w:val="18"/>
          <w:szCs w:val="18"/>
          <w:lang w:val="fr-FR"/>
        </w:rPr>
      </w:pPr>
      <w:r w:rsidRPr="00855078">
        <w:rPr>
          <w:sz w:val="18"/>
          <w:szCs w:val="18"/>
          <w:lang w:val="fr-FR"/>
        </w:rPr>
        <w:t>**Analyse finale (incluant un cross-over de 52</w:t>
      </w:r>
      <w:r w:rsidR="0034508D" w:rsidRPr="00855078">
        <w:rPr>
          <w:sz w:val="18"/>
          <w:szCs w:val="18"/>
          <w:lang w:val="fr-FR"/>
        </w:rPr>
        <w:t> </w:t>
      </w:r>
      <w:r w:rsidRPr="00855078">
        <w:rPr>
          <w:sz w:val="18"/>
          <w:szCs w:val="18"/>
          <w:lang w:val="fr-FR"/>
        </w:rPr>
        <w:t xml:space="preserve">% des patients du bras observation dans le bras </w:t>
      </w:r>
      <w:r w:rsidR="005E1678">
        <w:rPr>
          <w:sz w:val="18"/>
          <w:szCs w:val="18"/>
          <w:lang w:val="fr-FR"/>
        </w:rPr>
        <w:t>trastuzumab</w:t>
      </w:r>
      <w:r w:rsidRPr="00855078">
        <w:rPr>
          <w:sz w:val="18"/>
          <w:szCs w:val="18"/>
          <w:lang w:val="fr-FR"/>
        </w:rPr>
        <w:t>)</w:t>
      </w:r>
    </w:p>
    <w:p w14:paraId="7E919638" w14:textId="77777777" w:rsidR="00F879ED" w:rsidRPr="00855078" w:rsidRDefault="00CF1A8C" w:rsidP="00241653">
      <w:pPr>
        <w:spacing w:after="0" w:line="240" w:lineRule="auto"/>
        <w:ind w:firstLine="0"/>
        <w:rPr>
          <w:sz w:val="18"/>
          <w:szCs w:val="18"/>
          <w:lang w:val="fr-FR"/>
        </w:rPr>
      </w:pPr>
      <w:r w:rsidRPr="00855078">
        <w:rPr>
          <w:sz w:val="18"/>
          <w:szCs w:val="18"/>
          <w:lang w:val="fr-FR"/>
        </w:rPr>
        <w:t>*** Il y a une discordance dans la taille globale de l’échantillon en raison d’un petit nombre de patients ayant été randomisés après la date de clôture pour l’analyse du suivi médian de 12 mois</w:t>
      </w:r>
    </w:p>
    <w:p w14:paraId="323CE76B" w14:textId="77777777" w:rsidR="003637A5" w:rsidRPr="00855078" w:rsidRDefault="003637A5" w:rsidP="00241653">
      <w:pPr>
        <w:spacing w:after="0" w:line="240" w:lineRule="auto"/>
        <w:ind w:firstLine="0"/>
        <w:rPr>
          <w:lang w:val="fr-FR"/>
        </w:rPr>
      </w:pPr>
    </w:p>
    <w:p w14:paraId="6586BE20" w14:textId="1323A77E" w:rsidR="00F879ED" w:rsidRPr="00855078" w:rsidRDefault="00CF1A8C" w:rsidP="00241653">
      <w:pPr>
        <w:spacing w:after="0" w:line="240" w:lineRule="auto"/>
        <w:ind w:firstLine="0"/>
        <w:rPr>
          <w:lang w:val="fr-FR"/>
        </w:rPr>
      </w:pPr>
      <w:r w:rsidRPr="00855078">
        <w:rPr>
          <w:lang w:val="fr-FR"/>
        </w:rPr>
        <w:t xml:space="preserve">Les résultats d’efficacité issus de l’analyse d’efficacité intermédiaire ont atteint le seuil statistique prédéfini dans le protocole pour la comparaison de 1 an de traitement par </w:t>
      </w:r>
      <w:r w:rsidR="005E1678">
        <w:rPr>
          <w:lang w:val="fr-FR"/>
        </w:rPr>
        <w:t>trastuzumab</w:t>
      </w:r>
      <w:r w:rsidRPr="00855078">
        <w:rPr>
          <w:lang w:val="fr-FR"/>
        </w:rPr>
        <w:t xml:space="preserve"> versus observation. Après un suivi médian de 12 mois, le HR pour la </w:t>
      </w:r>
      <w:r w:rsidR="0034508D" w:rsidRPr="00855078">
        <w:rPr>
          <w:lang w:val="fr-FR"/>
        </w:rPr>
        <w:t>DFS était de 0,54 (IC 95 </w:t>
      </w:r>
      <w:r w:rsidR="00E0454A" w:rsidRPr="00855078">
        <w:rPr>
          <w:lang w:val="fr-FR"/>
        </w:rPr>
        <w:t>% [0,44 -</w:t>
      </w:r>
      <w:r w:rsidRPr="00855078">
        <w:rPr>
          <w:lang w:val="fr-FR"/>
        </w:rPr>
        <w:t xml:space="preserve"> 0,67]), ce qui se traduit par une différence en bénéfice absolu, en </w:t>
      </w:r>
      <w:r w:rsidR="00D73EF4" w:rsidRPr="00855078">
        <w:rPr>
          <w:lang w:val="fr-FR"/>
        </w:rPr>
        <w:t>termes</w:t>
      </w:r>
      <w:r w:rsidRPr="00855078">
        <w:rPr>
          <w:lang w:val="fr-FR"/>
        </w:rPr>
        <w:t xml:space="preserve"> de survie sans malad</w:t>
      </w:r>
      <w:r w:rsidR="0034508D" w:rsidRPr="00855078">
        <w:rPr>
          <w:lang w:val="fr-FR"/>
        </w:rPr>
        <w:t>ie à 2 ans, de 7,6 points</w:t>
      </w:r>
      <w:r w:rsidR="006234A5">
        <w:rPr>
          <w:lang w:val="fr-FR"/>
        </w:rPr>
        <w:t xml:space="preserve"> de pourcentage</w:t>
      </w:r>
      <w:r w:rsidR="0034508D" w:rsidRPr="00855078">
        <w:rPr>
          <w:lang w:val="fr-FR"/>
        </w:rPr>
        <w:t xml:space="preserve"> (85.8 % versus 78.2 </w:t>
      </w:r>
      <w:r w:rsidRPr="00855078">
        <w:rPr>
          <w:lang w:val="fr-FR"/>
        </w:rPr>
        <w:t xml:space="preserve">%) en faveur du bras </w:t>
      </w:r>
      <w:r w:rsidR="005E1678">
        <w:rPr>
          <w:lang w:val="fr-FR"/>
        </w:rPr>
        <w:t>trastuzumab</w:t>
      </w:r>
      <w:r w:rsidRPr="00855078">
        <w:rPr>
          <w:lang w:val="fr-FR"/>
        </w:rPr>
        <w:t>.</w:t>
      </w:r>
    </w:p>
    <w:p w14:paraId="7D38ABAF" w14:textId="77777777" w:rsidR="00B87459" w:rsidRPr="00855078" w:rsidRDefault="00B87459" w:rsidP="00241653">
      <w:pPr>
        <w:spacing w:after="0" w:line="240" w:lineRule="auto"/>
        <w:ind w:firstLine="0"/>
        <w:rPr>
          <w:lang w:val="fr-FR"/>
        </w:rPr>
      </w:pPr>
    </w:p>
    <w:p w14:paraId="021F6585" w14:textId="59DD377B" w:rsidR="00F879ED" w:rsidRPr="00855078" w:rsidRDefault="00CF1A8C" w:rsidP="00241653">
      <w:pPr>
        <w:spacing w:after="0" w:line="240" w:lineRule="auto"/>
        <w:ind w:firstLine="0"/>
        <w:rPr>
          <w:lang w:val="fr-FR"/>
        </w:rPr>
      </w:pPr>
      <w:r w:rsidRPr="00855078">
        <w:rPr>
          <w:lang w:val="fr-FR"/>
        </w:rPr>
        <w:t xml:space="preserve">Une analyse finale réalisée après un suivi médian de 8 ans a montré qu’un traitement par </w:t>
      </w:r>
      <w:r w:rsidR="005E1678">
        <w:rPr>
          <w:lang w:val="fr-FR"/>
        </w:rPr>
        <w:t>trastuzumab</w:t>
      </w:r>
      <w:r w:rsidRPr="00855078">
        <w:rPr>
          <w:lang w:val="fr-FR"/>
        </w:rPr>
        <w:t xml:space="preserve"> de 1</w:t>
      </w:r>
      <w:r w:rsidR="000A007C">
        <w:rPr>
          <w:lang w:val="fr-FR"/>
        </w:rPr>
        <w:t> </w:t>
      </w:r>
      <w:r w:rsidRPr="00855078">
        <w:rPr>
          <w:lang w:val="fr-FR"/>
        </w:rPr>
        <w:t>an est associé à une réduction du risque de 24</w:t>
      </w:r>
      <w:r w:rsidR="0034508D" w:rsidRPr="00855078">
        <w:rPr>
          <w:lang w:val="fr-FR"/>
        </w:rPr>
        <w:t> </w:t>
      </w:r>
      <w:r w:rsidRPr="00855078">
        <w:rPr>
          <w:lang w:val="fr-FR"/>
        </w:rPr>
        <w:t>% comparé à l’observation uniquement (HR</w:t>
      </w:r>
      <w:r w:rsidR="00961351" w:rsidRPr="00855078">
        <w:rPr>
          <w:lang w:val="fr-FR"/>
        </w:rPr>
        <w:t> </w:t>
      </w:r>
      <w:r w:rsidRPr="00855078">
        <w:rPr>
          <w:lang w:val="fr-FR"/>
        </w:rPr>
        <w:t>=</w:t>
      </w:r>
      <w:r w:rsidR="00961351" w:rsidRPr="00855078">
        <w:rPr>
          <w:lang w:val="fr-FR"/>
        </w:rPr>
        <w:t> </w:t>
      </w:r>
      <w:r w:rsidRPr="00855078">
        <w:rPr>
          <w:lang w:val="fr-FR"/>
        </w:rPr>
        <w:t>0,76, IC 95</w:t>
      </w:r>
      <w:r w:rsidR="0034508D" w:rsidRPr="00855078">
        <w:rPr>
          <w:lang w:val="fr-FR"/>
        </w:rPr>
        <w:t> </w:t>
      </w:r>
      <w:r w:rsidRPr="00855078">
        <w:rPr>
          <w:lang w:val="fr-FR"/>
        </w:rPr>
        <w:t xml:space="preserve">% [0,67 </w:t>
      </w:r>
      <w:r w:rsidR="00E0454A" w:rsidRPr="00855078">
        <w:rPr>
          <w:lang w:val="fr-FR"/>
        </w:rPr>
        <w:t>-</w:t>
      </w:r>
      <w:r w:rsidRPr="00855078">
        <w:rPr>
          <w:lang w:val="fr-FR"/>
        </w:rPr>
        <w:t xml:space="preserve"> 0,86]). Ceci se traduit par une différence en bénéfice absolu, en </w:t>
      </w:r>
      <w:r w:rsidR="00D73EF4" w:rsidRPr="00855078">
        <w:rPr>
          <w:lang w:val="fr-FR"/>
        </w:rPr>
        <w:t>termes</w:t>
      </w:r>
      <w:r w:rsidRPr="00855078">
        <w:rPr>
          <w:lang w:val="fr-FR"/>
        </w:rPr>
        <w:t xml:space="preserve"> de survie sans maladie à 8 ans, de 6,4 points </w:t>
      </w:r>
      <w:r w:rsidR="006234A5">
        <w:rPr>
          <w:lang w:val="fr-FR"/>
        </w:rPr>
        <w:t xml:space="preserve">de pourcentage </w:t>
      </w:r>
      <w:r w:rsidRPr="00855078">
        <w:rPr>
          <w:lang w:val="fr-FR"/>
        </w:rPr>
        <w:t xml:space="preserve">en faveur du traitement de 1 an par </w:t>
      </w:r>
      <w:r w:rsidR="005E1678">
        <w:rPr>
          <w:lang w:val="fr-FR"/>
        </w:rPr>
        <w:t>trastuzumab</w:t>
      </w:r>
      <w:r w:rsidRPr="00855078">
        <w:rPr>
          <w:lang w:val="fr-FR"/>
        </w:rPr>
        <w:t>.</w:t>
      </w:r>
    </w:p>
    <w:p w14:paraId="0986460F" w14:textId="77777777" w:rsidR="002B172F" w:rsidRPr="00855078" w:rsidRDefault="002B172F" w:rsidP="00241653">
      <w:pPr>
        <w:spacing w:after="0" w:line="240" w:lineRule="auto"/>
        <w:ind w:firstLine="0"/>
        <w:rPr>
          <w:lang w:val="fr-FR"/>
        </w:rPr>
      </w:pPr>
    </w:p>
    <w:p w14:paraId="7F3A5D67" w14:textId="6D30BE01" w:rsidR="00F879ED" w:rsidRPr="00855078" w:rsidRDefault="00CF1A8C" w:rsidP="00994287">
      <w:pPr>
        <w:spacing w:after="0" w:line="240" w:lineRule="auto"/>
        <w:ind w:firstLine="0"/>
        <w:rPr>
          <w:lang w:val="fr-FR"/>
        </w:rPr>
      </w:pPr>
      <w:r w:rsidRPr="00855078">
        <w:rPr>
          <w:lang w:val="fr-FR"/>
        </w:rPr>
        <w:lastRenderedPageBreak/>
        <w:t xml:space="preserve">Dans l’analyse finale, l’extension de la durée de traitement par </w:t>
      </w:r>
      <w:r w:rsidR="005E1678">
        <w:rPr>
          <w:lang w:val="fr-FR"/>
        </w:rPr>
        <w:t>trastuzumab</w:t>
      </w:r>
      <w:r w:rsidRPr="00855078">
        <w:rPr>
          <w:lang w:val="fr-FR"/>
        </w:rPr>
        <w:t xml:space="preserve"> à 2 ans n’a pas montré de bénéfice supplémentaire par rapport au traitement de 1 an [HR de la DFS dans la population en intention de traiter (ITT) de 2 ans versus 1 an</w:t>
      </w:r>
      <w:r w:rsidR="00961351" w:rsidRPr="00855078">
        <w:rPr>
          <w:lang w:val="fr-FR"/>
        </w:rPr>
        <w:t> </w:t>
      </w:r>
      <w:r w:rsidRPr="00855078">
        <w:rPr>
          <w:lang w:val="fr-FR"/>
        </w:rPr>
        <w:t>=</w:t>
      </w:r>
      <w:r w:rsidR="00961351" w:rsidRPr="00855078">
        <w:rPr>
          <w:lang w:val="fr-FR"/>
        </w:rPr>
        <w:t> </w:t>
      </w:r>
      <w:r w:rsidRPr="00855078">
        <w:rPr>
          <w:lang w:val="fr-FR"/>
        </w:rPr>
        <w:t>0,99 (IC 95</w:t>
      </w:r>
      <w:r w:rsidR="0034508D" w:rsidRPr="00855078">
        <w:rPr>
          <w:lang w:val="fr-FR"/>
        </w:rPr>
        <w:t> </w:t>
      </w:r>
      <w:r w:rsidR="00E0454A" w:rsidRPr="00855078">
        <w:rPr>
          <w:lang w:val="fr-FR"/>
        </w:rPr>
        <w:t>% [0,87 -</w:t>
      </w:r>
      <w:r w:rsidRPr="00855078">
        <w:rPr>
          <w:lang w:val="fr-FR"/>
        </w:rPr>
        <w:t xml:space="preserve"> 1,13]), valeur d</w:t>
      </w:r>
      <w:r w:rsidR="006D62C9" w:rsidRPr="00855078">
        <w:rPr>
          <w:lang w:val="fr-FR"/>
        </w:rPr>
        <w:t>e p</w:t>
      </w:r>
      <w:r w:rsidR="00961351" w:rsidRPr="00855078">
        <w:rPr>
          <w:lang w:val="fr-FR"/>
        </w:rPr>
        <w:t> </w:t>
      </w:r>
      <w:r w:rsidR="006D62C9" w:rsidRPr="00855078">
        <w:rPr>
          <w:lang w:val="fr-FR"/>
        </w:rPr>
        <w:t>=</w:t>
      </w:r>
      <w:r w:rsidR="00961351" w:rsidRPr="00855078">
        <w:rPr>
          <w:lang w:val="fr-FR"/>
        </w:rPr>
        <w:t> </w:t>
      </w:r>
      <w:r w:rsidR="006D62C9" w:rsidRPr="00855078">
        <w:rPr>
          <w:lang w:val="fr-FR"/>
        </w:rPr>
        <w:t>0,90 et HR de l’OS</w:t>
      </w:r>
      <w:r w:rsidR="00961351" w:rsidRPr="00855078">
        <w:rPr>
          <w:lang w:val="fr-FR"/>
        </w:rPr>
        <w:t> </w:t>
      </w:r>
      <w:r w:rsidR="006D62C9" w:rsidRPr="00855078">
        <w:rPr>
          <w:lang w:val="fr-FR"/>
        </w:rPr>
        <w:t>=</w:t>
      </w:r>
      <w:r w:rsidR="00961351" w:rsidRPr="00855078">
        <w:rPr>
          <w:lang w:val="fr-FR"/>
        </w:rPr>
        <w:t> </w:t>
      </w:r>
      <w:r w:rsidR="006D62C9" w:rsidRPr="00855078">
        <w:rPr>
          <w:lang w:val="fr-FR"/>
        </w:rPr>
        <w:t>0,98</w:t>
      </w:r>
      <w:r w:rsidR="00E0454A" w:rsidRPr="00855078">
        <w:rPr>
          <w:lang w:val="fr-FR"/>
        </w:rPr>
        <w:t xml:space="preserve"> [0,83 -</w:t>
      </w:r>
      <w:r w:rsidR="00660794" w:rsidRPr="00855078">
        <w:rPr>
          <w:lang w:val="fr-FR"/>
        </w:rPr>
        <w:t xml:space="preserve"> 1,15]</w:t>
      </w:r>
      <w:r w:rsidR="00972B8F" w:rsidRPr="00855078">
        <w:rPr>
          <w:lang w:val="fr-FR"/>
        </w:rPr>
        <w:t xml:space="preserve"> </w:t>
      </w:r>
      <w:r w:rsidRPr="00855078">
        <w:rPr>
          <w:lang w:val="fr-FR"/>
        </w:rPr>
        <w:t>; valeur de p</w:t>
      </w:r>
      <w:r w:rsidR="00961351" w:rsidRPr="00855078">
        <w:rPr>
          <w:lang w:val="fr-FR"/>
        </w:rPr>
        <w:t> </w:t>
      </w:r>
      <w:r w:rsidRPr="00855078">
        <w:rPr>
          <w:lang w:val="fr-FR"/>
        </w:rPr>
        <w:t>=</w:t>
      </w:r>
      <w:r w:rsidR="00961351" w:rsidRPr="00855078">
        <w:rPr>
          <w:lang w:val="fr-FR"/>
        </w:rPr>
        <w:t> </w:t>
      </w:r>
      <w:r w:rsidRPr="00855078">
        <w:rPr>
          <w:lang w:val="fr-FR"/>
        </w:rPr>
        <w:t>0,78]. Le taux de dysfonctionnement cardiaque asymptomatique a augmenté dans le bras de 2 ans de traitement (8,1</w:t>
      </w:r>
      <w:r w:rsidR="0034508D" w:rsidRPr="00855078">
        <w:rPr>
          <w:lang w:val="fr-FR"/>
        </w:rPr>
        <w:t> </w:t>
      </w:r>
      <w:r w:rsidRPr="00855078">
        <w:rPr>
          <w:lang w:val="fr-FR"/>
        </w:rPr>
        <w:t>% versus 4,6</w:t>
      </w:r>
      <w:r w:rsidR="0034508D" w:rsidRPr="00855078">
        <w:rPr>
          <w:lang w:val="fr-FR"/>
        </w:rPr>
        <w:t> </w:t>
      </w:r>
      <w:r w:rsidR="00994287">
        <w:rPr>
          <w:lang w:val="fr-FR"/>
        </w:rPr>
        <w:t>% dans le bras de 1 </w:t>
      </w:r>
      <w:r w:rsidRPr="00855078">
        <w:rPr>
          <w:lang w:val="fr-FR"/>
        </w:rPr>
        <w:t xml:space="preserve">an de traitement). Davantage de patients ont présenté au moins </w:t>
      </w:r>
      <w:r w:rsidR="001E2FC4">
        <w:rPr>
          <w:lang w:val="fr-FR"/>
        </w:rPr>
        <w:t>un</w:t>
      </w:r>
      <w:r w:rsidR="00DE6AEF">
        <w:rPr>
          <w:lang w:val="fr-FR"/>
        </w:rPr>
        <w:t xml:space="preserve"> événement</w:t>
      </w:r>
      <w:r w:rsidR="00791851">
        <w:rPr>
          <w:lang w:val="fr-FR"/>
        </w:rPr>
        <w:t xml:space="preserve"> </w:t>
      </w:r>
      <w:r w:rsidR="00994287">
        <w:rPr>
          <w:lang w:val="fr-FR"/>
        </w:rPr>
        <w:t>indésirable de grade 3 </w:t>
      </w:r>
      <w:r w:rsidRPr="00855078">
        <w:rPr>
          <w:lang w:val="fr-FR"/>
        </w:rPr>
        <w:t>ou 4 dans le bras de 2 ans de traitement (20,4</w:t>
      </w:r>
      <w:r w:rsidR="0034508D" w:rsidRPr="00855078">
        <w:rPr>
          <w:lang w:val="fr-FR"/>
        </w:rPr>
        <w:t> </w:t>
      </w:r>
      <w:r w:rsidRPr="00855078">
        <w:rPr>
          <w:lang w:val="fr-FR"/>
        </w:rPr>
        <w:t>%) comparé au bras de 1 an de traitement (16,3</w:t>
      </w:r>
      <w:r w:rsidR="0034508D" w:rsidRPr="00855078">
        <w:rPr>
          <w:lang w:val="fr-FR"/>
        </w:rPr>
        <w:t> </w:t>
      </w:r>
      <w:r w:rsidRPr="00855078">
        <w:rPr>
          <w:lang w:val="fr-FR"/>
        </w:rPr>
        <w:t>%).</w:t>
      </w:r>
    </w:p>
    <w:p w14:paraId="7D1E32D7" w14:textId="77777777" w:rsidR="002B172F" w:rsidRPr="00855078" w:rsidRDefault="002B172F" w:rsidP="00241653">
      <w:pPr>
        <w:spacing w:after="0" w:line="240" w:lineRule="auto"/>
        <w:ind w:firstLine="0"/>
        <w:rPr>
          <w:lang w:val="fr-FR"/>
        </w:rPr>
      </w:pPr>
    </w:p>
    <w:p w14:paraId="0A914B88" w14:textId="41B21680" w:rsidR="00A871F1" w:rsidRPr="00855078" w:rsidRDefault="00CF1A8C" w:rsidP="00241653">
      <w:pPr>
        <w:spacing w:after="0" w:line="240" w:lineRule="auto"/>
        <w:ind w:firstLine="0"/>
        <w:rPr>
          <w:lang w:val="fr-FR"/>
        </w:rPr>
      </w:pPr>
      <w:r w:rsidRPr="00855078">
        <w:rPr>
          <w:lang w:val="fr-FR"/>
        </w:rPr>
        <w:t>Dans les études NSABP B-31 et NCCTG N9831,</w:t>
      </w:r>
      <w:r w:rsidR="006B18D0">
        <w:rPr>
          <w:lang w:val="fr-FR"/>
        </w:rPr>
        <w:t xml:space="preserve"> le</w:t>
      </w:r>
      <w:r w:rsidRPr="00855078">
        <w:rPr>
          <w:lang w:val="fr-FR"/>
        </w:rPr>
        <w:t xml:space="preserve"> </w:t>
      </w:r>
      <w:r w:rsidR="005E1678">
        <w:rPr>
          <w:lang w:val="fr-FR"/>
        </w:rPr>
        <w:t>trastuzumab</w:t>
      </w:r>
      <w:r w:rsidRPr="00855078">
        <w:rPr>
          <w:lang w:val="fr-FR"/>
        </w:rPr>
        <w:t xml:space="preserve"> a été administré en association avec le paclitaxel, après une chimiothérapie AC.</w:t>
      </w:r>
    </w:p>
    <w:p w14:paraId="030B69C4" w14:textId="77777777" w:rsidR="002B172F" w:rsidRPr="00855078" w:rsidRDefault="002B172F" w:rsidP="00241653">
      <w:pPr>
        <w:spacing w:after="0" w:line="240" w:lineRule="auto"/>
        <w:ind w:firstLine="0"/>
        <w:rPr>
          <w:lang w:val="fr-FR"/>
        </w:rPr>
      </w:pPr>
    </w:p>
    <w:p w14:paraId="67E53102" w14:textId="7C43E4B3" w:rsidR="00F879ED" w:rsidRPr="00855078" w:rsidRDefault="00CF1A8C" w:rsidP="00912F54">
      <w:pPr>
        <w:keepNext/>
        <w:spacing w:after="0" w:line="240" w:lineRule="auto"/>
        <w:ind w:firstLine="0"/>
        <w:rPr>
          <w:lang w:val="fr-FR"/>
        </w:rPr>
      </w:pPr>
      <w:r w:rsidRPr="00855078">
        <w:rPr>
          <w:lang w:val="fr-FR"/>
        </w:rPr>
        <w:t xml:space="preserve">La </w:t>
      </w:r>
      <w:proofErr w:type="spellStart"/>
      <w:r w:rsidRPr="00855078">
        <w:rPr>
          <w:lang w:val="fr-FR"/>
        </w:rPr>
        <w:t>doxorubicine</w:t>
      </w:r>
      <w:proofErr w:type="spellEnd"/>
      <w:r w:rsidRPr="00855078">
        <w:rPr>
          <w:lang w:val="fr-FR"/>
        </w:rPr>
        <w:t xml:space="preserve"> et le cyclophosphamide ont été administrés en a</w:t>
      </w:r>
      <w:r w:rsidR="00660794" w:rsidRPr="00855078">
        <w:rPr>
          <w:lang w:val="fr-FR"/>
        </w:rPr>
        <w:t>ssociation de la façon suivante</w:t>
      </w:r>
      <w:r w:rsidR="00214C9B">
        <w:rPr>
          <w:lang w:val="fr-FR"/>
        </w:rPr>
        <w:t xml:space="preserve"> </w:t>
      </w:r>
      <w:r w:rsidRPr="00855078">
        <w:rPr>
          <w:lang w:val="fr-FR"/>
        </w:rPr>
        <w:t>:</w:t>
      </w:r>
    </w:p>
    <w:p w14:paraId="5E960B65" w14:textId="77777777" w:rsidR="002B172F" w:rsidRPr="00855078" w:rsidRDefault="002B172F" w:rsidP="00912F54">
      <w:pPr>
        <w:keepNext/>
        <w:spacing w:after="0" w:line="240" w:lineRule="auto"/>
        <w:ind w:firstLine="0"/>
        <w:rPr>
          <w:lang w:val="fr-FR"/>
        </w:rPr>
      </w:pPr>
    </w:p>
    <w:p w14:paraId="3D40013A" w14:textId="77777777" w:rsidR="00F879ED" w:rsidRPr="00855078" w:rsidRDefault="00CF1A8C" w:rsidP="00241653">
      <w:pPr>
        <w:numPr>
          <w:ilvl w:val="0"/>
          <w:numId w:val="7"/>
        </w:numPr>
        <w:spacing w:after="0" w:line="240" w:lineRule="auto"/>
        <w:ind w:left="567" w:hanging="567"/>
        <w:rPr>
          <w:lang w:val="fr-FR"/>
        </w:rPr>
      </w:pPr>
      <w:proofErr w:type="spellStart"/>
      <w:proofErr w:type="gramStart"/>
      <w:r w:rsidRPr="00855078">
        <w:rPr>
          <w:lang w:val="fr-FR"/>
        </w:rPr>
        <w:t>doxorubicine</w:t>
      </w:r>
      <w:proofErr w:type="spellEnd"/>
      <w:proofErr w:type="gramEnd"/>
      <w:r w:rsidRPr="00855078">
        <w:rPr>
          <w:lang w:val="fr-FR"/>
        </w:rPr>
        <w:t xml:space="preserve"> en bolus intraveineux,</w:t>
      </w:r>
      <w:r w:rsidR="007E0C6E" w:rsidRPr="00855078">
        <w:rPr>
          <w:lang w:val="fr-FR"/>
        </w:rPr>
        <w:t xml:space="preserve"> à 60 </w:t>
      </w:r>
      <w:r w:rsidRPr="00855078">
        <w:rPr>
          <w:lang w:val="fr-FR"/>
        </w:rPr>
        <w:t>mg/m</w:t>
      </w:r>
      <w:r w:rsidRPr="00855078">
        <w:rPr>
          <w:vertAlign w:val="superscript"/>
          <w:lang w:val="fr-FR"/>
        </w:rPr>
        <w:t>2</w:t>
      </w:r>
      <w:r w:rsidRPr="00855078">
        <w:rPr>
          <w:lang w:val="fr-FR"/>
        </w:rPr>
        <w:t>, administré toutes les 3 semaines pe</w:t>
      </w:r>
      <w:r w:rsidR="00994287">
        <w:rPr>
          <w:lang w:val="fr-FR"/>
        </w:rPr>
        <w:t>ndant 4 </w:t>
      </w:r>
      <w:r w:rsidR="0035550F" w:rsidRPr="00855078">
        <w:rPr>
          <w:lang w:val="fr-FR"/>
        </w:rPr>
        <w:t>cycles,</w:t>
      </w:r>
    </w:p>
    <w:p w14:paraId="5B7BD83F" w14:textId="77777777" w:rsidR="002B172F" w:rsidRPr="00855078" w:rsidRDefault="002B172F" w:rsidP="00241653">
      <w:pPr>
        <w:spacing w:after="0" w:line="240" w:lineRule="auto"/>
        <w:ind w:firstLine="0"/>
        <w:rPr>
          <w:lang w:val="fr-FR"/>
        </w:rPr>
      </w:pPr>
    </w:p>
    <w:p w14:paraId="3923E259" w14:textId="77777777" w:rsidR="00A871F1" w:rsidRPr="00855078" w:rsidRDefault="00CF1A8C" w:rsidP="00241653">
      <w:pPr>
        <w:numPr>
          <w:ilvl w:val="0"/>
          <w:numId w:val="7"/>
        </w:numPr>
        <w:spacing w:after="0" w:line="240" w:lineRule="auto"/>
        <w:ind w:left="567" w:hanging="567"/>
        <w:rPr>
          <w:lang w:val="fr-FR"/>
        </w:rPr>
      </w:pPr>
      <w:proofErr w:type="gramStart"/>
      <w:r w:rsidRPr="00855078">
        <w:rPr>
          <w:lang w:val="fr-FR"/>
        </w:rPr>
        <w:t>cyclo</w:t>
      </w:r>
      <w:r w:rsidR="007E0C6E" w:rsidRPr="00855078">
        <w:rPr>
          <w:lang w:val="fr-FR"/>
        </w:rPr>
        <w:t>phosphamide</w:t>
      </w:r>
      <w:proofErr w:type="gramEnd"/>
      <w:r w:rsidR="007E0C6E" w:rsidRPr="00855078">
        <w:rPr>
          <w:lang w:val="fr-FR"/>
        </w:rPr>
        <w:t xml:space="preserve"> intraveineux, à 600 </w:t>
      </w:r>
      <w:r w:rsidRPr="00855078">
        <w:rPr>
          <w:lang w:val="fr-FR"/>
        </w:rPr>
        <w:t>mg/m</w:t>
      </w:r>
      <w:r w:rsidRPr="00855078">
        <w:rPr>
          <w:vertAlign w:val="superscript"/>
          <w:lang w:val="fr-FR"/>
        </w:rPr>
        <w:t>2</w:t>
      </w:r>
      <w:r w:rsidRPr="00855078">
        <w:rPr>
          <w:lang w:val="fr-FR"/>
        </w:rPr>
        <w:t xml:space="preserve"> </w:t>
      </w:r>
      <w:r w:rsidR="007E0C6E" w:rsidRPr="00855078">
        <w:rPr>
          <w:lang w:val="fr-FR"/>
        </w:rPr>
        <w:t>sur 30 </w:t>
      </w:r>
      <w:r w:rsidRPr="00855078">
        <w:rPr>
          <w:lang w:val="fr-FR"/>
        </w:rPr>
        <w:t>minutes, administré toutes les 3 semaines pendant 4 cycles.</w:t>
      </w:r>
    </w:p>
    <w:p w14:paraId="30AF34AB" w14:textId="77777777" w:rsidR="00AA6490" w:rsidRPr="00855078" w:rsidRDefault="00AA6490" w:rsidP="00241653">
      <w:pPr>
        <w:spacing w:after="0" w:line="240" w:lineRule="auto"/>
        <w:ind w:firstLine="0"/>
        <w:rPr>
          <w:lang w:val="fr-FR"/>
        </w:rPr>
      </w:pPr>
    </w:p>
    <w:p w14:paraId="4C8450C6" w14:textId="77777777" w:rsidR="00F879ED" w:rsidRPr="00855078" w:rsidRDefault="00CF1A8C" w:rsidP="00241653">
      <w:pPr>
        <w:keepNext/>
        <w:spacing w:after="0" w:line="240" w:lineRule="auto"/>
        <w:ind w:firstLine="0"/>
        <w:rPr>
          <w:lang w:val="fr-FR"/>
        </w:rPr>
      </w:pPr>
      <w:r w:rsidRPr="00855078">
        <w:rPr>
          <w:lang w:val="fr-FR"/>
        </w:rPr>
        <w:t xml:space="preserve">Le paclitaxel, en association avec </w:t>
      </w:r>
      <w:r w:rsidR="00D73EF4">
        <w:rPr>
          <w:lang w:val="fr-FR"/>
        </w:rPr>
        <w:t>trastuzumab</w:t>
      </w:r>
      <w:r w:rsidRPr="00855078">
        <w:rPr>
          <w:lang w:val="fr-FR"/>
        </w:rPr>
        <w:t xml:space="preserve">, a été </w:t>
      </w:r>
      <w:r w:rsidR="00660794" w:rsidRPr="00855078">
        <w:rPr>
          <w:lang w:val="fr-FR"/>
        </w:rPr>
        <w:t xml:space="preserve">administré de la façon </w:t>
      </w:r>
      <w:r w:rsidR="00D73EF4" w:rsidRPr="00855078">
        <w:rPr>
          <w:lang w:val="fr-FR"/>
        </w:rPr>
        <w:t>suivante :</w:t>
      </w:r>
    </w:p>
    <w:p w14:paraId="0B1B8ECE" w14:textId="77777777" w:rsidR="00AA6490" w:rsidRPr="00855078" w:rsidRDefault="00AA6490" w:rsidP="00241653">
      <w:pPr>
        <w:keepNext/>
        <w:spacing w:after="0" w:line="240" w:lineRule="auto"/>
        <w:ind w:firstLine="0"/>
        <w:rPr>
          <w:lang w:val="fr-FR"/>
        </w:rPr>
      </w:pPr>
    </w:p>
    <w:p w14:paraId="3B422444" w14:textId="77777777" w:rsidR="00F879ED" w:rsidRPr="00855078" w:rsidRDefault="00E0454A" w:rsidP="00241653">
      <w:pPr>
        <w:numPr>
          <w:ilvl w:val="0"/>
          <w:numId w:val="7"/>
        </w:numPr>
        <w:spacing w:after="0" w:line="240" w:lineRule="auto"/>
        <w:ind w:left="567" w:hanging="567"/>
        <w:rPr>
          <w:lang w:val="fr-FR"/>
        </w:rPr>
      </w:pPr>
      <w:proofErr w:type="gramStart"/>
      <w:r w:rsidRPr="00855078">
        <w:rPr>
          <w:lang w:val="fr-FR"/>
        </w:rPr>
        <w:t>paclitaxel</w:t>
      </w:r>
      <w:proofErr w:type="gramEnd"/>
      <w:r w:rsidRPr="00855078">
        <w:rPr>
          <w:lang w:val="fr-FR"/>
        </w:rPr>
        <w:t xml:space="preserve"> intraveineux -</w:t>
      </w:r>
      <w:r w:rsidR="009754EE" w:rsidRPr="00855078">
        <w:rPr>
          <w:lang w:val="fr-FR"/>
        </w:rPr>
        <w:t xml:space="preserve"> 80 </w:t>
      </w:r>
      <w:r w:rsidR="00CF1A8C" w:rsidRPr="00855078">
        <w:rPr>
          <w:lang w:val="fr-FR"/>
        </w:rPr>
        <w:t>mg/m</w:t>
      </w:r>
      <w:r w:rsidR="00CF1A8C" w:rsidRPr="00855078">
        <w:rPr>
          <w:vertAlign w:val="superscript"/>
          <w:lang w:val="fr-FR"/>
        </w:rPr>
        <w:t>2</w:t>
      </w:r>
      <w:r w:rsidR="00CF1A8C" w:rsidRPr="00855078">
        <w:rPr>
          <w:lang w:val="fr-FR"/>
        </w:rPr>
        <w:t xml:space="preserve"> par perfusion intraveineuse continue, administré chaqu</w:t>
      </w:r>
      <w:r w:rsidR="0035550F" w:rsidRPr="00855078">
        <w:rPr>
          <w:lang w:val="fr-FR"/>
        </w:rPr>
        <w:t>e semaine pendant 12 semaines,</w:t>
      </w:r>
    </w:p>
    <w:p w14:paraId="73761DB7" w14:textId="77777777" w:rsidR="00F879ED" w:rsidRPr="00855078" w:rsidRDefault="00CF1A8C" w:rsidP="00241653">
      <w:pPr>
        <w:spacing w:after="0" w:line="240" w:lineRule="auto"/>
        <w:ind w:firstLine="0"/>
        <w:rPr>
          <w:lang w:val="fr-FR"/>
        </w:rPr>
      </w:pPr>
      <w:proofErr w:type="gramStart"/>
      <w:r w:rsidRPr="00855078">
        <w:rPr>
          <w:lang w:val="fr-FR"/>
        </w:rPr>
        <w:t>ou</w:t>
      </w:r>
      <w:proofErr w:type="gramEnd"/>
    </w:p>
    <w:p w14:paraId="155EED98" w14:textId="77777777" w:rsidR="00A871F1" w:rsidRPr="00855078" w:rsidRDefault="00E0454A" w:rsidP="00241653">
      <w:pPr>
        <w:numPr>
          <w:ilvl w:val="0"/>
          <w:numId w:val="7"/>
        </w:numPr>
        <w:spacing w:after="0" w:line="240" w:lineRule="auto"/>
        <w:ind w:left="567" w:hanging="567"/>
        <w:rPr>
          <w:lang w:val="fr-FR"/>
        </w:rPr>
      </w:pPr>
      <w:proofErr w:type="gramStart"/>
      <w:r w:rsidRPr="00855078">
        <w:rPr>
          <w:lang w:val="fr-FR"/>
        </w:rPr>
        <w:t>paclitaxel</w:t>
      </w:r>
      <w:proofErr w:type="gramEnd"/>
      <w:r w:rsidRPr="00855078">
        <w:rPr>
          <w:lang w:val="fr-FR"/>
        </w:rPr>
        <w:t xml:space="preserve"> intraveineux -</w:t>
      </w:r>
      <w:r w:rsidR="009754EE" w:rsidRPr="00855078">
        <w:rPr>
          <w:lang w:val="fr-FR"/>
        </w:rPr>
        <w:t xml:space="preserve"> 175 </w:t>
      </w:r>
      <w:r w:rsidR="00CF1A8C" w:rsidRPr="00855078">
        <w:rPr>
          <w:lang w:val="fr-FR"/>
        </w:rPr>
        <w:t>mg/m</w:t>
      </w:r>
      <w:r w:rsidR="00CF1A8C" w:rsidRPr="00855078">
        <w:rPr>
          <w:vertAlign w:val="superscript"/>
          <w:lang w:val="fr-FR"/>
        </w:rPr>
        <w:t>2</w:t>
      </w:r>
      <w:r w:rsidR="00CF1A8C" w:rsidRPr="00855078">
        <w:rPr>
          <w:lang w:val="fr-FR"/>
        </w:rPr>
        <w:t xml:space="preserve"> par perfusion intraveineuse continue, administré toutes les 3 semaines pendant 4 cycles (jour 1 de chaque cycle).</w:t>
      </w:r>
    </w:p>
    <w:p w14:paraId="75CD9A49" w14:textId="77777777" w:rsidR="003637A5" w:rsidRPr="00855078" w:rsidRDefault="003637A5" w:rsidP="00241653">
      <w:pPr>
        <w:spacing w:after="0" w:line="240" w:lineRule="auto"/>
        <w:ind w:firstLine="0"/>
        <w:rPr>
          <w:lang w:val="fr-FR"/>
        </w:rPr>
      </w:pPr>
    </w:p>
    <w:p w14:paraId="6BA4D9F4" w14:textId="77777777" w:rsidR="00F879ED" w:rsidRPr="00855078" w:rsidRDefault="00CF1A8C" w:rsidP="00241653">
      <w:pPr>
        <w:spacing w:after="0" w:line="240" w:lineRule="auto"/>
        <w:ind w:firstLine="0"/>
        <w:rPr>
          <w:lang w:val="fr-FR"/>
        </w:rPr>
      </w:pPr>
      <w:r w:rsidRPr="00855078">
        <w:rPr>
          <w:lang w:val="fr-FR"/>
        </w:rPr>
        <w:t xml:space="preserve">Les résultats d’efficacité de l’analyse groupée des études NSABP B-31 et NCCTG </w:t>
      </w:r>
      <w:r w:rsidR="00963E5E">
        <w:rPr>
          <w:lang w:val="fr-FR"/>
        </w:rPr>
        <w:t>N</w:t>
      </w:r>
      <w:r w:rsidRPr="00855078">
        <w:rPr>
          <w:lang w:val="fr-FR"/>
        </w:rPr>
        <w:t>9831 au moment de l’analyse finale de DFS* sont résumés dans le tableau 7. La durée médiane de suivi a été de 1,8 ans pour les patients du bras</w:t>
      </w:r>
      <w:r w:rsidR="007852E5">
        <w:rPr>
          <w:lang w:val="fr-FR"/>
        </w:rPr>
        <w:t xml:space="preserve"> </w:t>
      </w:r>
      <w:r w:rsidRPr="00855078">
        <w:rPr>
          <w:lang w:val="fr-FR"/>
        </w:rPr>
        <w:t>AC → P et de 2,0 ans pour les patients du bras AC → PH.</w:t>
      </w:r>
    </w:p>
    <w:p w14:paraId="2E4A5429" w14:textId="77777777" w:rsidR="00AC071B" w:rsidRPr="00855078" w:rsidRDefault="00AC071B" w:rsidP="00241653">
      <w:pPr>
        <w:spacing w:after="0" w:line="240" w:lineRule="auto"/>
        <w:ind w:firstLine="0"/>
        <w:rPr>
          <w:lang w:val="fr-FR"/>
        </w:rPr>
      </w:pPr>
    </w:p>
    <w:p w14:paraId="748B7FBC" w14:textId="77777777" w:rsidR="00F879ED" w:rsidRPr="00855078" w:rsidRDefault="00410EC4" w:rsidP="00912F54">
      <w:pPr>
        <w:keepNext/>
        <w:spacing w:after="0" w:line="240" w:lineRule="auto"/>
        <w:ind w:firstLine="0"/>
        <w:rPr>
          <w:b/>
          <w:lang w:val="fr-FR"/>
        </w:rPr>
      </w:pPr>
      <w:r w:rsidRPr="00855078">
        <w:rPr>
          <w:b/>
          <w:lang w:val="fr-FR"/>
        </w:rPr>
        <w:t>Tableau 7</w:t>
      </w:r>
      <w:r w:rsidR="002C1B32" w:rsidRPr="00855078">
        <w:rPr>
          <w:b/>
          <w:lang w:val="fr-FR"/>
        </w:rPr>
        <w:t>.</w:t>
      </w:r>
      <w:r w:rsidR="00CF1A8C" w:rsidRPr="00855078">
        <w:rPr>
          <w:b/>
          <w:lang w:val="fr-FR"/>
        </w:rPr>
        <w:t xml:space="preserve"> Rés</w:t>
      </w:r>
      <w:r w:rsidR="0035550F" w:rsidRPr="00855078">
        <w:rPr>
          <w:b/>
          <w:lang w:val="fr-FR"/>
        </w:rPr>
        <w:t xml:space="preserve">umé des résultats d’efficacité </w:t>
      </w:r>
      <w:r w:rsidR="00CF1A8C" w:rsidRPr="00855078">
        <w:rPr>
          <w:b/>
          <w:lang w:val="fr-FR"/>
        </w:rPr>
        <w:t>de l’analyse groupée des études NSABP B-31 et</w:t>
      </w:r>
      <w:r w:rsidR="004A60ED" w:rsidRPr="00855078">
        <w:rPr>
          <w:b/>
          <w:lang w:val="fr-FR"/>
        </w:rPr>
        <w:t xml:space="preserve"> </w:t>
      </w:r>
      <w:r w:rsidR="00CF1A8C" w:rsidRPr="00855078">
        <w:rPr>
          <w:b/>
          <w:lang w:val="fr-FR"/>
        </w:rPr>
        <w:t>NCCTG N9831 au moment de l’analyse f</w:t>
      </w:r>
      <w:r w:rsidR="00AC071B" w:rsidRPr="00855078">
        <w:rPr>
          <w:b/>
          <w:lang w:val="fr-FR"/>
        </w:rPr>
        <w:t>inale de DFS*</w:t>
      </w:r>
    </w:p>
    <w:p w14:paraId="26B03D25" w14:textId="77777777" w:rsidR="00AC071B" w:rsidRPr="00855078" w:rsidRDefault="00AC071B" w:rsidP="00912F54">
      <w:pPr>
        <w:keepNext/>
        <w:spacing w:after="0" w:line="240" w:lineRule="auto"/>
        <w:ind w:firstLine="0"/>
        <w:rPr>
          <w:lang w:val="fr-FR"/>
        </w:rPr>
      </w:pPr>
    </w:p>
    <w:tbl>
      <w:tblPr>
        <w:tblW w:w="4991" w:type="pct"/>
        <w:tblInd w:w="82" w:type="dxa"/>
        <w:tblCellMar>
          <w:top w:w="26" w:type="dxa"/>
          <w:left w:w="82" w:type="dxa"/>
          <w:bottom w:w="9" w:type="dxa"/>
          <w:right w:w="115" w:type="dxa"/>
        </w:tblCellMar>
        <w:tblLook w:val="04A0" w:firstRow="1" w:lastRow="0" w:firstColumn="1" w:lastColumn="0" w:noHBand="0" w:noVBand="1"/>
      </w:tblPr>
      <w:tblGrid>
        <w:gridCol w:w="3119"/>
        <w:gridCol w:w="1424"/>
        <w:gridCol w:w="1855"/>
        <w:gridCol w:w="2851"/>
      </w:tblGrid>
      <w:tr w:rsidR="003F0B9D" w:rsidRPr="00855078" w14:paraId="14967144" w14:textId="77777777" w:rsidTr="00B02D63">
        <w:trPr>
          <w:trHeight w:val="20"/>
          <w:tblHeader/>
        </w:trPr>
        <w:tc>
          <w:tcPr>
            <w:tcW w:w="1686" w:type="pct"/>
            <w:tcBorders>
              <w:top w:val="single" w:sz="4" w:space="0" w:color="000000"/>
              <w:left w:val="single" w:sz="4" w:space="0" w:color="auto"/>
              <w:bottom w:val="single" w:sz="4" w:space="0" w:color="000000"/>
              <w:right w:val="single" w:sz="4" w:space="0" w:color="000000"/>
            </w:tcBorders>
            <w:shd w:val="clear" w:color="auto" w:fill="auto"/>
          </w:tcPr>
          <w:p w14:paraId="52267301" w14:textId="77777777" w:rsidR="00F879ED" w:rsidRPr="004675AE" w:rsidRDefault="00CF1A8C" w:rsidP="004675AE">
            <w:pPr>
              <w:keepNext/>
              <w:spacing w:after="0" w:line="240" w:lineRule="auto"/>
              <w:ind w:firstLine="0"/>
              <w:jc w:val="center"/>
              <w:rPr>
                <w:lang w:val="fr-FR"/>
              </w:rPr>
            </w:pPr>
            <w:r w:rsidRPr="004675AE">
              <w:rPr>
                <w:b/>
                <w:lang w:val="fr-FR"/>
              </w:rPr>
              <w:t>Paramètre</w:t>
            </w:r>
          </w:p>
        </w:tc>
        <w:tc>
          <w:tcPr>
            <w:tcW w:w="770" w:type="pct"/>
            <w:tcBorders>
              <w:top w:val="single" w:sz="6" w:space="0" w:color="000000"/>
              <w:left w:val="single" w:sz="4" w:space="0" w:color="000000"/>
              <w:bottom w:val="single" w:sz="6" w:space="0" w:color="000000"/>
              <w:right w:val="single" w:sz="6" w:space="0" w:color="000000"/>
            </w:tcBorders>
            <w:shd w:val="clear" w:color="auto" w:fill="auto"/>
          </w:tcPr>
          <w:p w14:paraId="2816E0E8" w14:textId="77777777" w:rsidR="00F879ED" w:rsidRPr="004675AE" w:rsidRDefault="00CF1A8C" w:rsidP="004675AE">
            <w:pPr>
              <w:keepNext/>
              <w:spacing w:after="0" w:line="240" w:lineRule="auto"/>
              <w:ind w:firstLine="0"/>
              <w:jc w:val="center"/>
              <w:rPr>
                <w:lang w:val="fr-FR"/>
              </w:rPr>
            </w:pPr>
            <w:r w:rsidRPr="004675AE">
              <w:rPr>
                <w:b/>
                <w:lang w:val="fr-FR"/>
              </w:rPr>
              <w:t>AC→P</w:t>
            </w:r>
          </w:p>
          <w:p w14:paraId="10BEDB35" w14:textId="16A6580E" w:rsidR="00F879ED" w:rsidRPr="004675AE" w:rsidRDefault="00CF1A8C" w:rsidP="004675AE">
            <w:pPr>
              <w:keepNext/>
              <w:spacing w:after="0" w:line="240" w:lineRule="auto"/>
              <w:ind w:firstLine="0"/>
              <w:jc w:val="center"/>
              <w:rPr>
                <w:lang w:val="fr-FR"/>
              </w:rPr>
            </w:pPr>
            <w:r w:rsidRPr="004675AE">
              <w:rPr>
                <w:b/>
                <w:lang w:val="fr-FR"/>
              </w:rPr>
              <w:t>(N</w:t>
            </w:r>
            <w:r w:rsidR="00961351" w:rsidRPr="004675AE">
              <w:rPr>
                <w:b/>
                <w:lang w:val="fr-FR"/>
              </w:rPr>
              <w:t xml:space="preserve"> </w:t>
            </w:r>
            <w:r w:rsidRPr="004675AE">
              <w:rPr>
                <w:b/>
                <w:lang w:val="fr-FR"/>
              </w:rPr>
              <w:t>=</w:t>
            </w:r>
            <w:r w:rsidR="00961351" w:rsidRPr="004675AE">
              <w:rPr>
                <w:b/>
                <w:lang w:val="fr-FR"/>
              </w:rPr>
              <w:t xml:space="preserve"> </w:t>
            </w:r>
            <w:r w:rsidRPr="004675AE">
              <w:rPr>
                <w:b/>
                <w:lang w:val="fr-FR"/>
              </w:rPr>
              <w:t>1</w:t>
            </w:r>
            <w:r w:rsidR="00845956">
              <w:rPr>
                <w:b/>
                <w:lang w:val="fr-FR"/>
              </w:rPr>
              <w:t> </w:t>
            </w:r>
            <w:r w:rsidRPr="004675AE">
              <w:rPr>
                <w:b/>
                <w:lang w:val="fr-FR"/>
              </w:rPr>
              <w:t>679)</w:t>
            </w:r>
          </w:p>
        </w:tc>
        <w:tc>
          <w:tcPr>
            <w:tcW w:w="1003" w:type="pct"/>
            <w:tcBorders>
              <w:top w:val="single" w:sz="6" w:space="0" w:color="000000"/>
              <w:left w:val="single" w:sz="6" w:space="0" w:color="000000"/>
              <w:bottom w:val="single" w:sz="6" w:space="0" w:color="000000"/>
              <w:right w:val="single" w:sz="6" w:space="0" w:color="000000"/>
            </w:tcBorders>
            <w:shd w:val="clear" w:color="auto" w:fill="auto"/>
          </w:tcPr>
          <w:p w14:paraId="04EC3934" w14:textId="77777777" w:rsidR="00F879ED" w:rsidRPr="004675AE" w:rsidRDefault="00CF1A8C" w:rsidP="004675AE">
            <w:pPr>
              <w:keepNext/>
              <w:spacing w:after="0" w:line="240" w:lineRule="auto"/>
              <w:ind w:firstLine="0"/>
              <w:jc w:val="center"/>
              <w:rPr>
                <w:lang w:val="fr-FR"/>
              </w:rPr>
            </w:pPr>
            <w:r w:rsidRPr="004675AE">
              <w:rPr>
                <w:b/>
                <w:lang w:val="fr-FR"/>
              </w:rPr>
              <w:t>AC→PH</w:t>
            </w:r>
          </w:p>
          <w:p w14:paraId="755B3529" w14:textId="068CD9EC" w:rsidR="00F879ED" w:rsidRPr="004675AE" w:rsidRDefault="00CF1A8C" w:rsidP="004675AE">
            <w:pPr>
              <w:keepNext/>
              <w:spacing w:after="0" w:line="240" w:lineRule="auto"/>
              <w:ind w:firstLine="0"/>
              <w:jc w:val="center"/>
              <w:rPr>
                <w:lang w:val="fr-FR"/>
              </w:rPr>
            </w:pPr>
            <w:r w:rsidRPr="004675AE">
              <w:rPr>
                <w:b/>
                <w:lang w:val="fr-FR"/>
              </w:rPr>
              <w:t>(N</w:t>
            </w:r>
            <w:r w:rsidR="00961351" w:rsidRPr="004675AE">
              <w:rPr>
                <w:b/>
                <w:lang w:val="fr-FR"/>
              </w:rPr>
              <w:t xml:space="preserve"> </w:t>
            </w:r>
            <w:r w:rsidRPr="004675AE">
              <w:rPr>
                <w:b/>
                <w:lang w:val="fr-FR"/>
              </w:rPr>
              <w:t>=</w:t>
            </w:r>
            <w:r w:rsidR="00961351" w:rsidRPr="004675AE">
              <w:rPr>
                <w:b/>
                <w:lang w:val="fr-FR"/>
              </w:rPr>
              <w:t xml:space="preserve"> </w:t>
            </w:r>
            <w:r w:rsidRPr="004675AE">
              <w:rPr>
                <w:b/>
                <w:lang w:val="fr-FR"/>
              </w:rPr>
              <w:t>1</w:t>
            </w:r>
            <w:r w:rsidR="00845956">
              <w:rPr>
                <w:b/>
                <w:lang w:val="fr-FR"/>
              </w:rPr>
              <w:t> </w:t>
            </w:r>
            <w:r w:rsidRPr="004675AE">
              <w:rPr>
                <w:b/>
                <w:lang w:val="fr-FR"/>
              </w:rPr>
              <w:t>672)</w:t>
            </w:r>
          </w:p>
        </w:tc>
        <w:tc>
          <w:tcPr>
            <w:tcW w:w="1541" w:type="pct"/>
            <w:tcBorders>
              <w:top w:val="single" w:sz="6" w:space="0" w:color="000000"/>
              <w:left w:val="single" w:sz="6" w:space="0" w:color="000000"/>
              <w:bottom w:val="single" w:sz="6" w:space="0" w:color="000000"/>
              <w:right w:val="single" w:sz="4" w:space="0" w:color="auto"/>
            </w:tcBorders>
            <w:shd w:val="clear" w:color="auto" w:fill="auto"/>
          </w:tcPr>
          <w:p w14:paraId="47136BB7" w14:textId="6490D520" w:rsidR="00F879ED" w:rsidRPr="000E7547" w:rsidRDefault="00CF1A8C" w:rsidP="004675AE">
            <w:pPr>
              <w:keepNext/>
              <w:spacing w:after="0" w:line="240" w:lineRule="auto"/>
              <w:ind w:firstLine="0"/>
              <w:jc w:val="center"/>
            </w:pPr>
            <w:r w:rsidRPr="000E7547">
              <w:rPr>
                <w:b/>
              </w:rPr>
              <w:t xml:space="preserve">Hazard </w:t>
            </w:r>
            <w:r w:rsidR="009A0FF0" w:rsidRPr="000E7547">
              <w:rPr>
                <w:b/>
              </w:rPr>
              <w:t>r</w:t>
            </w:r>
            <w:r w:rsidRPr="000E7547">
              <w:rPr>
                <w:b/>
              </w:rPr>
              <w:t>atio vs</w:t>
            </w:r>
          </w:p>
          <w:p w14:paraId="4F183534" w14:textId="77777777" w:rsidR="00F879ED" w:rsidRPr="000E7547" w:rsidRDefault="00CF1A8C" w:rsidP="004675AE">
            <w:pPr>
              <w:keepNext/>
              <w:spacing w:after="0" w:line="240" w:lineRule="auto"/>
              <w:ind w:firstLine="0"/>
              <w:jc w:val="center"/>
            </w:pPr>
            <w:r w:rsidRPr="000E7547">
              <w:rPr>
                <w:b/>
              </w:rPr>
              <w:t>AC→P</w:t>
            </w:r>
          </w:p>
          <w:p w14:paraId="6EBDF10B" w14:textId="77777777" w:rsidR="00F879ED" w:rsidRPr="000E7547" w:rsidRDefault="00CF1A8C" w:rsidP="004675AE">
            <w:pPr>
              <w:keepNext/>
              <w:spacing w:after="0" w:line="240" w:lineRule="auto"/>
              <w:ind w:firstLine="0"/>
              <w:jc w:val="center"/>
            </w:pPr>
            <w:r w:rsidRPr="000E7547">
              <w:rPr>
                <w:b/>
              </w:rPr>
              <w:t>(IC 95 %)</w:t>
            </w:r>
          </w:p>
          <w:p w14:paraId="07D51515" w14:textId="77777777" w:rsidR="00F879ED" w:rsidRPr="004675AE" w:rsidRDefault="00CF1A8C" w:rsidP="004675AE">
            <w:pPr>
              <w:keepNext/>
              <w:spacing w:after="0" w:line="240" w:lineRule="auto"/>
              <w:ind w:firstLine="0"/>
              <w:jc w:val="center"/>
              <w:rPr>
                <w:lang w:val="fr-FR"/>
              </w:rPr>
            </w:pPr>
            <w:r w:rsidRPr="004675AE">
              <w:rPr>
                <w:b/>
                <w:lang w:val="fr-FR"/>
              </w:rPr>
              <w:t>Valeur de p</w:t>
            </w:r>
          </w:p>
        </w:tc>
      </w:tr>
      <w:tr w:rsidR="003F0B9D" w:rsidRPr="00855078" w14:paraId="58C640F4" w14:textId="77777777" w:rsidTr="00B02D63">
        <w:trPr>
          <w:trHeight w:val="1191"/>
        </w:trPr>
        <w:tc>
          <w:tcPr>
            <w:tcW w:w="1686" w:type="pct"/>
            <w:tcBorders>
              <w:top w:val="single" w:sz="4" w:space="0" w:color="000000"/>
              <w:left w:val="single" w:sz="4" w:space="0" w:color="auto"/>
              <w:bottom w:val="single" w:sz="4" w:space="0" w:color="auto"/>
              <w:right w:val="single" w:sz="6" w:space="0" w:color="000000"/>
            </w:tcBorders>
            <w:shd w:val="clear" w:color="auto" w:fill="auto"/>
          </w:tcPr>
          <w:p w14:paraId="6A83FEBD" w14:textId="77777777" w:rsidR="001271A3" w:rsidRPr="004675AE" w:rsidRDefault="001271A3" w:rsidP="004675AE">
            <w:pPr>
              <w:spacing w:after="0" w:line="240" w:lineRule="auto"/>
              <w:ind w:firstLine="0"/>
              <w:rPr>
                <w:lang w:val="fr-FR"/>
              </w:rPr>
            </w:pPr>
            <w:r w:rsidRPr="004675AE">
              <w:rPr>
                <w:lang w:val="fr-FR"/>
              </w:rPr>
              <w:t>Survie sans maladie (</w:t>
            </w:r>
            <w:proofErr w:type="spellStart"/>
            <w:r w:rsidRPr="004675AE">
              <w:rPr>
                <w:lang w:val="fr-FR"/>
              </w:rPr>
              <w:t>Disease</w:t>
            </w:r>
            <w:proofErr w:type="spellEnd"/>
            <w:r w:rsidR="00424F77" w:rsidRPr="004675AE">
              <w:rPr>
                <w:lang w:val="fr-FR"/>
              </w:rPr>
              <w:t>-</w:t>
            </w:r>
            <w:r w:rsidRPr="004675AE">
              <w:rPr>
                <w:lang w:val="fr-FR"/>
              </w:rPr>
              <w:t xml:space="preserve">free </w:t>
            </w:r>
            <w:proofErr w:type="spellStart"/>
            <w:r w:rsidRPr="004675AE">
              <w:rPr>
                <w:lang w:val="fr-FR"/>
              </w:rPr>
              <w:t>survival</w:t>
            </w:r>
            <w:proofErr w:type="spellEnd"/>
            <w:r w:rsidRPr="004675AE">
              <w:rPr>
                <w:lang w:val="fr-FR"/>
              </w:rPr>
              <w:t xml:space="preserve"> - DFS)</w:t>
            </w:r>
          </w:p>
          <w:p w14:paraId="64D08BF9" w14:textId="77777777" w:rsidR="001271A3" w:rsidRPr="004675AE" w:rsidRDefault="001271A3" w:rsidP="004675AE">
            <w:pPr>
              <w:spacing w:after="0" w:line="240" w:lineRule="auto"/>
              <w:ind w:firstLine="0"/>
              <w:rPr>
                <w:lang w:val="fr-FR"/>
              </w:rPr>
            </w:pPr>
            <w:r w:rsidRPr="004675AE">
              <w:rPr>
                <w:lang w:val="fr-FR"/>
              </w:rPr>
              <w:t>N patients avec événement (%)</w:t>
            </w:r>
          </w:p>
          <w:p w14:paraId="2F96BE34" w14:textId="77777777" w:rsidR="001271A3" w:rsidRPr="004675AE" w:rsidRDefault="001271A3" w:rsidP="004675AE">
            <w:pPr>
              <w:spacing w:after="0" w:line="240" w:lineRule="auto"/>
              <w:ind w:firstLine="0"/>
              <w:rPr>
                <w:lang w:val="fr-FR"/>
              </w:rPr>
            </w:pPr>
          </w:p>
          <w:p w14:paraId="450B9633" w14:textId="77777777" w:rsidR="006474D0" w:rsidRPr="004675AE" w:rsidRDefault="006474D0" w:rsidP="004675AE">
            <w:pPr>
              <w:spacing w:after="0" w:line="240" w:lineRule="auto"/>
              <w:ind w:firstLine="0"/>
              <w:rPr>
                <w:lang w:val="fr-FR"/>
              </w:rPr>
            </w:pPr>
          </w:p>
          <w:p w14:paraId="688DFD0A" w14:textId="77777777" w:rsidR="001271A3" w:rsidRPr="004675AE" w:rsidRDefault="001271A3" w:rsidP="004675AE">
            <w:pPr>
              <w:spacing w:after="0" w:line="240" w:lineRule="auto"/>
              <w:ind w:firstLine="0"/>
              <w:rPr>
                <w:lang w:val="fr-FR"/>
              </w:rPr>
            </w:pPr>
            <w:r w:rsidRPr="004675AE">
              <w:rPr>
                <w:lang w:val="fr-FR"/>
              </w:rPr>
              <w:t>Récidive à distance</w:t>
            </w:r>
          </w:p>
          <w:p w14:paraId="2A3152A8" w14:textId="77777777" w:rsidR="001271A3" w:rsidRPr="004675AE" w:rsidRDefault="001271A3" w:rsidP="004675AE">
            <w:pPr>
              <w:spacing w:after="0" w:line="240" w:lineRule="auto"/>
              <w:ind w:firstLine="0"/>
              <w:rPr>
                <w:lang w:val="fr-FR"/>
              </w:rPr>
            </w:pPr>
            <w:r w:rsidRPr="004675AE">
              <w:rPr>
                <w:lang w:val="fr-FR"/>
              </w:rPr>
              <w:t>N patients avec événement</w:t>
            </w:r>
          </w:p>
          <w:p w14:paraId="413CD1B2" w14:textId="77777777" w:rsidR="001271A3" w:rsidRPr="004675AE" w:rsidRDefault="001271A3" w:rsidP="004675AE">
            <w:pPr>
              <w:spacing w:after="0" w:line="240" w:lineRule="auto"/>
              <w:ind w:firstLine="0"/>
              <w:rPr>
                <w:lang w:val="fr-FR"/>
              </w:rPr>
            </w:pPr>
          </w:p>
          <w:p w14:paraId="55456B43" w14:textId="77777777" w:rsidR="001271A3" w:rsidRPr="004675AE" w:rsidRDefault="001271A3" w:rsidP="004675AE">
            <w:pPr>
              <w:spacing w:after="0" w:line="240" w:lineRule="auto"/>
              <w:ind w:firstLine="0"/>
              <w:rPr>
                <w:lang w:val="fr-FR"/>
              </w:rPr>
            </w:pPr>
            <w:r w:rsidRPr="004675AE">
              <w:rPr>
                <w:lang w:val="fr-FR"/>
              </w:rPr>
              <w:t>Décès (Survie globale)</w:t>
            </w:r>
          </w:p>
          <w:p w14:paraId="6330BBC2" w14:textId="77777777" w:rsidR="001271A3" w:rsidRPr="004675AE" w:rsidRDefault="001271A3" w:rsidP="004675AE">
            <w:pPr>
              <w:spacing w:after="0" w:line="240" w:lineRule="auto"/>
              <w:ind w:firstLine="0"/>
              <w:rPr>
                <w:lang w:val="fr-FR"/>
              </w:rPr>
            </w:pPr>
            <w:r w:rsidRPr="004675AE">
              <w:rPr>
                <w:lang w:val="fr-FR"/>
              </w:rPr>
              <w:t>N patients avec événement (%)</w:t>
            </w:r>
          </w:p>
        </w:tc>
        <w:tc>
          <w:tcPr>
            <w:tcW w:w="770" w:type="pct"/>
            <w:tcBorders>
              <w:top w:val="single" w:sz="6" w:space="0" w:color="000000"/>
              <w:left w:val="single" w:sz="6" w:space="0" w:color="000000"/>
              <w:bottom w:val="single" w:sz="4" w:space="0" w:color="auto"/>
              <w:right w:val="single" w:sz="6" w:space="0" w:color="000000"/>
            </w:tcBorders>
            <w:shd w:val="clear" w:color="auto" w:fill="auto"/>
          </w:tcPr>
          <w:p w14:paraId="5F9FFA2F" w14:textId="77777777" w:rsidR="001271A3" w:rsidRPr="004675AE" w:rsidRDefault="001271A3" w:rsidP="004675AE">
            <w:pPr>
              <w:spacing w:after="0" w:line="240" w:lineRule="auto"/>
              <w:ind w:firstLine="0"/>
              <w:jc w:val="center"/>
              <w:rPr>
                <w:lang w:val="fr-FR"/>
              </w:rPr>
            </w:pPr>
          </w:p>
          <w:p w14:paraId="174DCED1" w14:textId="77777777" w:rsidR="001271A3" w:rsidRPr="004675AE" w:rsidRDefault="001271A3" w:rsidP="004675AE">
            <w:pPr>
              <w:spacing w:after="0" w:line="240" w:lineRule="auto"/>
              <w:ind w:firstLine="0"/>
              <w:jc w:val="center"/>
              <w:rPr>
                <w:lang w:val="fr-FR"/>
              </w:rPr>
            </w:pPr>
          </w:p>
          <w:p w14:paraId="1F03F76D" w14:textId="77777777" w:rsidR="001271A3" w:rsidRPr="004675AE" w:rsidRDefault="001271A3" w:rsidP="004675AE">
            <w:pPr>
              <w:spacing w:after="0" w:line="240" w:lineRule="auto"/>
              <w:ind w:firstLine="0"/>
              <w:jc w:val="center"/>
              <w:rPr>
                <w:lang w:val="fr-FR"/>
              </w:rPr>
            </w:pPr>
            <w:r w:rsidRPr="004675AE">
              <w:rPr>
                <w:lang w:val="fr-FR"/>
              </w:rPr>
              <w:t>261 (15,5)</w:t>
            </w:r>
          </w:p>
          <w:p w14:paraId="7637DFB8" w14:textId="77777777" w:rsidR="001271A3" w:rsidRPr="004675AE" w:rsidRDefault="001271A3" w:rsidP="004675AE">
            <w:pPr>
              <w:spacing w:after="0" w:line="240" w:lineRule="auto"/>
              <w:ind w:firstLine="0"/>
              <w:jc w:val="center"/>
              <w:rPr>
                <w:lang w:val="fr-FR"/>
              </w:rPr>
            </w:pPr>
          </w:p>
          <w:p w14:paraId="588E8EDA" w14:textId="77777777" w:rsidR="006474D0" w:rsidRPr="004675AE" w:rsidRDefault="006474D0" w:rsidP="004675AE">
            <w:pPr>
              <w:spacing w:after="0" w:line="240" w:lineRule="auto"/>
              <w:ind w:firstLine="0"/>
              <w:jc w:val="center"/>
              <w:rPr>
                <w:lang w:val="fr-FR"/>
              </w:rPr>
            </w:pPr>
          </w:p>
          <w:p w14:paraId="700B2885" w14:textId="77777777" w:rsidR="00AE29CF" w:rsidRPr="004675AE" w:rsidRDefault="00AE29CF" w:rsidP="004675AE">
            <w:pPr>
              <w:spacing w:after="0" w:line="240" w:lineRule="auto"/>
              <w:ind w:firstLine="0"/>
              <w:jc w:val="center"/>
              <w:rPr>
                <w:lang w:val="fr-FR"/>
              </w:rPr>
            </w:pPr>
          </w:p>
          <w:p w14:paraId="771E62A9" w14:textId="77777777" w:rsidR="001271A3" w:rsidRPr="004675AE" w:rsidRDefault="001271A3" w:rsidP="004675AE">
            <w:pPr>
              <w:spacing w:after="0" w:line="240" w:lineRule="auto"/>
              <w:ind w:firstLine="0"/>
              <w:jc w:val="center"/>
              <w:rPr>
                <w:lang w:val="fr-FR"/>
              </w:rPr>
            </w:pPr>
            <w:r w:rsidRPr="004675AE">
              <w:rPr>
                <w:lang w:val="fr-FR"/>
              </w:rPr>
              <w:t>193 (11,5)</w:t>
            </w:r>
          </w:p>
          <w:p w14:paraId="63BBE068" w14:textId="77777777" w:rsidR="001271A3" w:rsidRPr="004675AE" w:rsidRDefault="001271A3" w:rsidP="004675AE">
            <w:pPr>
              <w:spacing w:after="0" w:line="240" w:lineRule="auto"/>
              <w:ind w:firstLine="0"/>
              <w:jc w:val="center"/>
              <w:rPr>
                <w:lang w:val="fr-FR"/>
              </w:rPr>
            </w:pPr>
          </w:p>
          <w:p w14:paraId="399CEF17" w14:textId="77777777" w:rsidR="008424B3" w:rsidRPr="004675AE" w:rsidRDefault="008424B3" w:rsidP="004675AE">
            <w:pPr>
              <w:spacing w:after="0" w:line="240" w:lineRule="auto"/>
              <w:ind w:firstLine="0"/>
              <w:jc w:val="center"/>
              <w:rPr>
                <w:lang w:val="fr-FR"/>
              </w:rPr>
            </w:pPr>
          </w:p>
          <w:p w14:paraId="548D221E" w14:textId="77777777" w:rsidR="001271A3" w:rsidRPr="004675AE" w:rsidRDefault="001271A3" w:rsidP="004675AE">
            <w:pPr>
              <w:spacing w:after="0" w:line="240" w:lineRule="auto"/>
              <w:ind w:firstLine="0"/>
              <w:jc w:val="center"/>
              <w:rPr>
                <w:lang w:val="fr-FR"/>
              </w:rPr>
            </w:pPr>
            <w:r w:rsidRPr="004675AE">
              <w:rPr>
                <w:lang w:val="fr-FR"/>
              </w:rPr>
              <w:t>92 (5,5)</w:t>
            </w:r>
          </w:p>
        </w:tc>
        <w:tc>
          <w:tcPr>
            <w:tcW w:w="1003" w:type="pct"/>
            <w:tcBorders>
              <w:top w:val="single" w:sz="6" w:space="0" w:color="000000"/>
              <w:left w:val="single" w:sz="6" w:space="0" w:color="000000"/>
              <w:bottom w:val="single" w:sz="4" w:space="0" w:color="auto"/>
              <w:right w:val="single" w:sz="6" w:space="0" w:color="000000"/>
            </w:tcBorders>
            <w:shd w:val="clear" w:color="auto" w:fill="auto"/>
          </w:tcPr>
          <w:p w14:paraId="4562ADCB" w14:textId="77777777" w:rsidR="001271A3" w:rsidRPr="004675AE" w:rsidRDefault="001271A3" w:rsidP="004675AE">
            <w:pPr>
              <w:spacing w:after="0" w:line="240" w:lineRule="auto"/>
              <w:ind w:firstLine="0"/>
              <w:jc w:val="center"/>
              <w:rPr>
                <w:lang w:val="fr-FR"/>
              </w:rPr>
            </w:pPr>
          </w:p>
          <w:p w14:paraId="75B216DD" w14:textId="77777777" w:rsidR="001271A3" w:rsidRPr="004675AE" w:rsidRDefault="001271A3" w:rsidP="004675AE">
            <w:pPr>
              <w:spacing w:after="0" w:line="240" w:lineRule="auto"/>
              <w:ind w:firstLine="0"/>
              <w:jc w:val="center"/>
              <w:rPr>
                <w:lang w:val="fr-FR"/>
              </w:rPr>
            </w:pPr>
          </w:p>
          <w:p w14:paraId="4C241F7C" w14:textId="77777777" w:rsidR="001271A3" w:rsidRPr="004675AE" w:rsidRDefault="001271A3" w:rsidP="004675AE">
            <w:pPr>
              <w:spacing w:after="0" w:line="240" w:lineRule="auto"/>
              <w:ind w:firstLine="0"/>
              <w:jc w:val="center"/>
              <w:rPr>
                <w:lang w:val="fr-FR"/>
              </w:rPr>
            </w:pPr>
            <w:r w:rsidRPr="004675AE">
              <w:rPr>
                <w:lang w:val="fr-FR"/>
              </w:rPr>
              <w:t>133 (8,0)</w:t>
            </w:r>
          </w:p>
          <w:p w14:paraId="20D8B3FC" w14:textId="77777777" w:rsidR="001271A3" w:rsidRPr="004675AE" w:rsidRDefault="001271A3" w:rsidP="004675AE">
            <w:pPr>
              <w:spacing w:after="0" w:line="240" w:lineRule="auto"/>
              <w:ind w:firstLine="0"/>
              <w:jc w:val="center"/>
              <w:rPr>
                <w:lang w:val="fr-FR"/>
              </w:rPr>
            </w:pPr>
          </w:p>
          <w:p w14:paraId="347D9F84" w14:textId="77777777" w:rsidR="006474D0" w:rsidRPr="004675AE" w:rsidRDefault="006474D0" w:rsidP="004675AE">
            <w:pPr>
              <w:spacing w:after="0" w:line="240" w:lineRule="auto"/>
              <w:ind w:firstLine="0"/>
              <w:jc w:val="center"/>
              <w:rPr>
                <w:lang w:val="fr-FR"/>
              </w:rPr>
            </w:pPr>
          </w:p>
          <w:p w14:paraId="525D640B" w14:textId="77777777" w:rsidR="00AE29CF" w:rsidRPr="004675AE" w:rsidRDefault="00AE29CF" w:rsidP="004675AE">
            <w:pPr>
              <w:spacing w:after="0" w:line="240" w:lineRule="auto"/>
              <w:ind w:firstLine="0"/>
              <w:jc w:val="center"/>
              <w:rPr>
                <w:lang w:val="fr-FR"/>
              </w:rPr>
            </w:pPr>
          </w:p>
          <w:p w14:paraId="63D3D2B6" w14:textId="77777777" w:rsidR="001271A3" w:rsidRPr="004675AE" w:rsidRDefault="001271A3" w:rsidP="004675AE">
            <w:pPr>
              <w:spacing w:after="0" w:line="240" w:lineRule="auto"/>
              <w:ind w:firstLine="0"/>
              <w:jc w:val="center"/>
              <w:rPr>
                <w:lang w:val="fr-FR"/>
              </w:rPr>
            </w:pPr>
            <w:r w:rsidRPr="004675AE">
              <w:rPr>
                <w:lang w:val="fr-FR"/>
              </w:rPr>
              <w:t>96 (5,7)</w:t>
            </w:r>
          </w:p>
          <w:p w14:paraId="50476C5A" w14:textId="77777777" w:rsidR="001271A3" w:rsidRPr="004675AE" w:rsidRDefault="001271A3" w:rsidP="004675AE">
            <w:pPr>
              <w:spacing w:after="0" w:line="240" w:lineRule="auto"/>
              <w:ind w:firstLine="0"/>
              <w:jc w:val="center"/>
              <w:rPr>
                <w:lang w:val="fr-FR"/>
              </w:rPr>
            </w:pPr>
          </w:p>
          <w:p w14:paraId="5F14A989" w14:textId="77777777" w:rsidR="001271A3" w:rsidRPr="004675AE" w:rsidRDefault="001271A3" w:rsidP="004675AE">
            <w:pPr>
              <w:spacing w:after="0" w:line="240" w:lineRule="auto"/>
              <w:ind w:firstLine="0"/>
              <w:jc w:val="center"/>
              <w:rPr>
                <w:lang w:val="fr-FR"/>
              </w:rPr>
            </w:pPr>
          </w:p>
          <w:p w14:paraId="36B8DBBD" w14:textId="77777777" w:rsidR="001271A3" w:rsidRPr="004675AE" w:rsidRDefault="001271A3" w:rsidP="004675AE">
            <w:pPr>
              <w:spacing w:after="0" w:line="240" w:lineRule="auto"/>
              <w:ind w:firstLine="0"/>
              <w:jc w:val="center"/>
              <w:rPr>
                <w:lang w:val="fr-FR"/>
              </w:rPr>
            </w:pPr>
            <w:r w:rsidRPr="004675AE">
              <w:rPr>
                <w:lang w:val="fr-FR"/>
              </w:rPr>
              <w:t>62 (3,7)</w:t>
            </w:r>
          </w:p>
        </w:tc>
        <w:tc>
          <w:tcPr>
            <w:tcW w:w="1541" w:type="pct"/>
            <w:tcBorders>
              <w:top w:val="single" w:sz="6" w:space="0" w:color="000000"/>
              <w:left w:val="single" w:sz="6" w:space="0" w:color="000000"/>
              <w:bottom w:val="single" w:sz="4" w:space="0" w:color="auto"/>
              <w:right w:val="single" w:sz="4" w:space="0" w:color="auto"/>
            </w:tcBorders>
            <w:shd w:val="clear" w:color="auto" w:fill="auto"/>
          </w:tcPr>
          <w:p w14:paraId="6CD2BBDF" w14:textId="77777777" w:rsidR="001271A3" w:rsidRPr="004675AE" w:rsidRDefault="001271A3" w:rsidP="004675AE">
            <w:pPr>
              <w:spacing w:after="0" w:line="240" w:lineRule="auto"/>
              <w:ind w:firstLine="0"/>
              <w:jc w:val="center"/>
              <w:rPr>
                <w:lang w:val="fr-FR"/>
              </w:rPr>
            </w:pPr>
          </w:p>
          <w:p w14:paraId="6B7E4E86" w14:textId="77777777" w:rsidR="001271A3" w:rsidRPr="004675AE" w:rsidRDefault="001271A3" w:rsidP="004675AE">
            <w:pPr>
              <w:spacing w:after="0" w:line="240" w:lineRule="auto"/>
              <w:ind w:firstLine="0"/>
              <w:jc w:val="center"/>
              <w:rPr>
                <w:lang w:val="fr-FR"/>
              </w:rPr>
            </w:pPr>
          </w:p>
          <w:p w14:paraId="679755E6" w14:textId="77777777" w:rsidR="00E7646D" w:rsidRPr="004675AE" w:rsidRDefault="00E7646D" w:rsidP="004675AE">
            <w:pPr>
              <w:spacing w:after="0" w:line="240" w:lineRule="auto"/>
              <w:ind w:firstLine="0"/>
              <w:jc w:val="center"/>
              <w:rPr>
                <w:lang w:val="fr-FR"/>
              </w:rPr>
            </w:pPr>
            <w:r w:rsidRPr="004675AE">
              <w:rPr>
                <w:lang w:val="fr-FR"/>
              </w:rPr>
              <w:t>0,48 (0,39 - 0,59)</w:t>
            </w:r>
          </w:p>
          <w:p w14:paraId="33C75610" w14:textId="77777777" w:rsidR="001271A3" w:rsidRPr="004675AE" w:rsidRDefault="001271A3"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p w14:paraId="013D60CF" w14:textId="77777777" w:rsidR="006474D0" w:rsidRPr="004675AE" w:rsidRDefault="006474D0" w:rsidP="004675AE">
            <w:pPr>
              <w:spacing w:after="0" w:line="240" w:lineRule="auto"/>
              <w:ind w:firstLine="0"/>
              <w:jc w:val="center"/>
              <w:rPr>
                <w:lang w:val="fr-FR"/>
              </w:rPr>
            </w:pPr>
          </w:p>
          <w:p w14:paraId="2AB79322" w14:textId="77777777" w:rsidR="00AE29CF" w:rsidRPr="004675AE" w:rsidRDefault="00AE29CF" w:rsidP="004675AE">
            <w:pPr>
              <w:spacing w:after="0" w:line="240" w:lineRule="auto"/>
              <w:ind w:firstLine="0"/>
              <w:jc w:val="center"/>
              <w:rPr>
                <w:lang w:val="fr-FR"/>
              </w:rPr>
            </w:pPr>
          </w:p>
          <w:p w14:paraId="5F944017" w14:textId="77777777" w:rsidR="00E7646D" w:rsidRPr="004675AE" w:rsidRDefault="00E7646D" w:rsidP="004675AE">
            <w:pPr>
              <w:spacing w:after="0" w:line="240" w:lineRule="auto"/>
              <w:ind w:firstLine="0"/>
              <w:jc w:val="center"/>
              <w:rPr>
                <w:lang w:val="fr-FR"/>
              </w:rPr>
            </w:pPr>
            <w:r w:rsidRPr="004675AE">
              <w:rPr>
                <w:lang w:val="fr-FR"/>
              </w:rPr>
              <w:t>0,47 (0,37 - 0,60)</w:t>
            </w:r>
          </w:p>
          <w:p w14:paraId="556B954C" w14:textId="77777777" w:rsidR="001271A3" w:rsidRPr="004675AE" w:rsidRDefault="001271A3"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p w14:paraId="1B4B6C2A" w14:textId="77777777" w:rsidR="001271A3" w:rsidRPr="004675AE" w:rsidRDefault="001271A3" w:rsidP="004675AE">
            <w:pPr>
              <w:spacing w:after="0" w:line="240" w:lineRule="auto"/>
              <w:ind w:firstLine="0"/>
              <w:jc w:val="center"/>
              <w:rPr>
                <w:lang w:val="fr-FR"/>
              </w:rPr>
            </w:pPr>
          </w:p>
          <w:p w14:paraId="37813BC9" w14:textId="77777777" w:rsidR="00974333" w:rsidRPr="004675AE" w:rsidRDefault="001271A3" w:rsidP="004675AE">
            <w:pPr>
              <w:spacing w:after="0" w:line="240" w:lineRule="auto"/>
              <w:ind w:firstLine="0"/>
              <w:jc w:val="center"/>
              <w:rPr>
                <w:lang w:val="fr-FR"/>
              </w:rPr>
            </w:pPr>
            <w:r w:rsidRPr="004675AE">
              <w:rPr>
                <w:lang w:val="fr-FR"/>
              </w:rPr>
              <w:t>0,67 (0,48 - 0,92)</w:t>
            </w:r>
          </w:p>
          <w:p w14:paraId="73DF4E28" w14:textId="77777777" w:rsidR="001271A3" w:rsidRPr="004675AE" w:rsidRDefault="001271A3"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0,014**</w:t>
            </w:r>
          </w:p>
        </w:tc>
      </w:tr>
    </w:tbl>
    <w:p w14:paraId="48B6A42F" w14:textId="77777777" w:rsidR="00F879ED" w:rsidRPr="000E7547" w:rsidRDefault="003637A5" w:rsidP="00CC7CE2">
      <w:pPr>
        <w:spacing w:after="0" w:line="240" w:lineRule="auto"/>
        <w:ind w:firstLine="0"/>
        <w:rPr>
          <w:sz w:val="20"/>
          <w:szCs w:val="20"/>
          <w:lang w:val="fr-FR"/>
        </w:rPr>
      </w:pPr>
      <w:proofErr w:type="gramStart"/>
      <w:r w:rsidRPr="000E7547">
        <w:rPr>
          <w:sz w:val="20"/>
          <w:szCs w:val="20"/>
          <w:lang w:val="fr-FR"/>
        </w:rPr>
        <w:t>A</w:t>
      </w:r>
      <w:r w:rsidR="00660794" w:rsidRPr="000E7547">
        <w:rPr>
          <w:sz w:val="20"/>
          <w:szCs w:val="20"/>
          <w:lang w:val="fr-FR"/>
        </w:rPr>
        <w:t>:</w:t>
      </w:r>
      <w:proofErr w:type="gramEnd"/>
      <w:r w:rsidR="00660794" w:rsidRPr="000E7547">
        <w:rPr>
          <w:sz w:val="20"/>
          <w:szCs w:val="20"/>
          <w:lang w:val="fr-FR"/>
        </w:rPr>
        <w:t xml:space="preserve"> </w:t>
      </w:r>
      <w:proofErr w:type="spellStart"/>
      <w:r w:rsidR="00660794" w:rsidRPr="000E7547">
        <w:rPr>
          <w:sz w:val="20"/>
          <w:szCs w:val="20"/>
          <w:lang w:val="fr-FR"/>
        </w:rPr>
        <w:t>doxorubicine</w:t>
      </w:r>
      <w:proofErr w:type="spellEnd"/>
      <w:r w:rsidR="00CD5190" w:rsidRPr="000E7547">
        <w:rPr>
          <w:sz w:val="20"/>
          <w:szCs w:val="20"/>
          <w:lang w:val="fr-FR"/>
        </w:rPr>
        <w:t xml:space="preserve"> </w:t>
      </w:r>
      <w:r w:rsidR="00660794" w:rsidRPr="000E7547">
        <w:rPr>
          <w:sz w:val="20"/>
          <w:szCs w:val="20"/>
          <w:lang w:val="fr-FR"/>
        </w:rPr>
        <w:t xml:space="preserve">; </w:t>
      </w:r>
      <w:proofErr w:type="gramStart"/>
      <w:r w:rsidR="00660794" w:rsidRPr="000E7547">
        <w:rPr>
          <w:sz w:val="20"/>
          <w:szCs w:val="20"/>
          <w:lang w:val="fr-FR"/>
        </w:rPr>
        <w:t>C:</w:t>
      </w:r>
      <w:proofErr w:type="gramEnd"/>
      <w:r w:rsidR="00660794" w:rsidRPr="000E7547">
        <w:rPr>
          <w:sz w:val="20"/>
          <w:szCs w:val="20"/>
          <w:lang w:val="fr-FR"/>
        </w:rPr>
        <w:t xml:space="preserve"> cyclophosphamide</w:t>
      </w:r>
      <w:r w:rsidR="00CD5190" w:rsidRPr="000E7547">
        <w:rPr>
          <w:sz w:val="20"/>
          <w:szCs w:val="20"/>
          <w:lang w:val="fr-FR"/>
        </w:rPr>
        <w:t xml:space="preserve"> </w:t>
      </w:r>
      <w:r w:rsidR="00660794" w:rsidRPr="000E7547">
        <w:rPr>
          <w:sz w:val="20"/>
          <w:szCs w:val="20"/>
          <w:lang w:val="fr-FR"/>
        </w:rPr>
        <w:t xml:space="preserve">; </w:t>
      </w:r>
      <w:proofErr w:type="gramStart"/>
      <w:r w:rsidR="00660794" w:rsidRPr="000E7547">
        <w:rPr>
          <w:sz w:val="20"/>
          <w:szCs w:val="20"/>
          <w:lang w:val="fr-FR"/>
        </w:rPr>
        <w:t>P:</w:t>
      </w:r>
      <w:proofErr w:type="gramEnd"/>
      <w:r w:rsidR="00660794" w:rsidRPr="000E7547">
        <w:rPr>
          <w:sz w:val="20"/>
          <w:szCs w:val="20"/>
          <w:lang w:val="fr-FR"/>
        </w:rPr>
        <w:t xml:space="preserve"> paclitaxel</w:t>
      </w:r>
      <w:r w:rsidR="00CD5190" w:rsidRPr="000E7547">
        <w:rPr>
          <w:sz w:val="20"/>
          <w:szCs w:val="20"/>
          <w:lang w:val="fr-FR"/>
        </w:rPr>
        <w:t xml:space="preserve"> </w:t>
      </w:r>
      <w:r w:rsidR="00660794" w:rsidRPr="000E7547">
        <w:rPr>
          <w:sz w:val="20"/>
          <w:szCs w:val="20"/>
          <w:lang w:val="fr-FR"/>
        </w:rPr>
        <w:t xml:space="preserve">; </w:t>
      </w:r>
      <w:proofErr w:type="gramStart"/>
      <w:r w:rsidR="00660794" w:rsidRPr="000E7547">
        <w:rPr>
          <w:sz w:val="20"/>
          <w:szCs w:val="20"/>
          <w:lang w:val="fr-FR"/>
        </w:rPr>
        <w:t>H</w:t>
      </w:r>
      <w:r w:rsidR="00CF1A8C" w:rsidRPr="000E7547">
        <w:rPr>
          <w:sz w:val="20"/>
          <w:szCs w:val="20"/>
          <w:lang w:val="fr-FR"/>
        </w:rPr>
        <w:t>:</w:t>
      </w:r>
      <w:proofErr w:type="gramEnd"/>
      <w:r w:rsidR="00CF1A8C" w:rsidRPr="000E7547">
        <w:rPr>
          <w:sz w:val="20"/>
          <w:szCs w:val="20"/>
          <w:lang w:val="fr-FR"/>
        </w:rPr>
        <w:t xml:space="preserve"> trastuzumab</w:t>
      </w:r>
    </w:p>
    <w:p w14:paraId="21C58D39" w14:textId="77777777" w:rsidR="00F879ED" w:rsidRPr="00855078" w:rsidRDefault="00CF1A8C" w:rsidP="00CC7CE2">
      <w:pPr>
        <w:spacing w:after="0" w:line="240" w:lineRule="auto"/>
        <w:ind w:firstLine="0"/>
        <w:rPr>
          <w:sz w:val="20"/>
          <w:szCs w:val="20"/>
          <w:lang w:val="fr-FR"/>
        </w:rPr>
      </w:pPr>
      <w:r w:rsidRPr="00855078">
        <w:rPr>
          <w:sz w:val="20"/>
          <w:szCs w:val="20"/>
          <w:lang w:val="fr-FR"/>
        </w:rPr>
        <w:t>*</w:t>
      </w:r>
      <w:r w:rsidR="00956F05" w:rsidRPr="00855078">
        <w:rPr>
          <w:sz w:val="20"/>
          <w:szCs w:val="20"/>
          <w:lang w:val="fr-FR"/>
        </w:rPr>
        <w:t xml:space="preserve"> </w:t>
      </w:r>
      <w:r w:rsidRPr="00855078">
        <w:rPr>
          <w:sz w:val="20"/>
          <w:szCs w:val="20"/>
          <w:lang w:val="fr-FR"/>
        </w:rPr>
        <w:t>A une durée médiane de suivi de 1,8 ans pour les pat</w:t>
      </w:r>
      <w:r w:rsidR="0035550F" w:rsidRPr="00855078">
        <w:rPr>
          <w:sz w:val="20"/>
          <w:szCs w:val="20"/>
          <w:lang w:val="fr-FR"/>
        </w:rPr>
        <w:t xml:space="preserve">ients du bras AC→P et de 2 ans </w:t>
      </w:r>
      <w:r w:rsidR="00660794" w:rsidRPr="00855078">
        <w:rPr>
          <w:sz w:val="20"/>
          <w:szCs w:val="20"/>
          <w:lang w:val="fr-FR"/>
        </w:rPr>
        <w:t>pour les patients du bras AC</w:t>
      </w:r>
      <w:r w:rsidRPr="00855078">
        <w:rPr>
          <w:sz w:val="20"/>
          <w:szCs w:val="20"/>
          <w:lang w:val="fr-FR"/>
        </w:rPr>
        <w:t>→PH</w:t>
      </w:r>
    </w:p>
    <w:p w14:paraId="32C777A2" w14:textId="77777777" w:rsidR="00F879ED" w:rsidRPr="00855078" w:rsidRDefault="00CF1A8C" w:rsidP="00CC7CE2">
      <w:pPr>
        <w:spacing w:after="0" w:line="240" w:lineRule="auto"/>
        <w:ind w:firstLine="0"/>
        <w:rPr>
          <w:sz w:val="20"/>
          <w:szCs w:val="20"/>
          <w:lang w:val="fr-FR"/>
        </w:rPr>
      </w:pPr>
      <w:r w:rsidRPr="00855078">
        <w:rPr>
          <w:sz w:val="20"/>
          <w:szCs w:val="20"/>
          <w:lang w:val="fr-FR"/>
        </w:rPr>
        <w:t>**</w:t>
      </w:r>
      <w:r w:rsidR="00956F05" w:rsidRPr="00855078">
        <w:rPr>
          <w:sz w:val="20"/>
          <w:szCs w:val="20"/>
          <w:lang w:val="fr-FR"/>
        </w:rPr>
        <w:t xml:space="preserve"> </w:t>
      </w:r>
      <w:r w:rsidRPr="00855078">
        <w:rPr>
          <w:sz w:val="20"/>
          <w:szCs w:val="20"/>
          <w:lang w:val="fr-FR"/>
        </w:rPr>
        <w:t xml:space="preserve">La valeur de p pour la survie globale n’a pas franchi la limite statistique </w:t>
      </w:r>
      <w:proofErr w:type="spellStart"/>
      <w:r w:rsidRPr="00855078">
        <w:rPr>
          <w:sz w:val="20"/>
          <w:szCs w:val="20"/>
          <w:lang w:val="fr-FR"/>
        </w:rPr>
        <w:t>pré-ét</w:t>
      </w:r>
      <w:r w:rsidR="00660794" w:rsidRPr="00855078">
        <w:rPr>
          <w:sz w:val="20"/>
          <w:szCs w:val="20"/>
          <w:lang w:val="fr-FR"/>
        </w:rPr>
        <w:t>ablie</w:t>
      </w:r>
      <w:proofErr w:type="spellEnd"/>
      <w:r w:rsidR="00660794" w:rsidRPr="00855078">
        <w:rPr>
          <w:sz w:val="20"/>
          <w:szCs w:val="20"/>
          <w:lang w:val="fr-FR"/>
        </w:rPr>
        <w:t xml:space="preserve"> pour la comparaison de AC</w:t>
      </w:r>
      <w:r w:rsidRPr="00855078">
        <w:rPr>
          <w:sz w:val="20"/>
          <w:szCs w:val="20"/>
          <w:lang w:val="fr-FR"/>
        </w:rPr>
        <w:t>→PH versus AC→P</w:t>
      </w:r>
    </w:p>
    <w:p w14:paraId="294556F9" w14:textId="77777777" w:rsidR="003637A5" w:rsidRPr="00855078" w:rsidRDefault="003637A5" w:rsidP="00CC7CE2">
      <w:pPr>
        <w:spacing w:after="0" w:line="240" w:lineRule="auto"/>
        <w:ind w:firstLine="0"/>
        <w:rPr>
          <w:lang w:val="fr-FR"/>
        </w:rPr>
      </w:pPr>
    </w:p>
    <w:p w14:paraId="64264F1E" w14:textId="5F280DE8" w:rsidR="00F879ED" w:rsidRDefault="00CF1A8C" w:rsidP="00743B66">
      <w:pPr>
        <w:spacing w:after="0" w:line="240" w:lineRule="auto"/>
        <w:ind w:firstLine="0"/>
        <w:rPr>
          <w:lang w:val="fr-FR"/>
        </w:rPr>
      </w:pPr>
      <w:r w:rsidRPr="00F41F6A">
        <w:rPr>
          <w:lang w:val="fr-FR"/>
        </w:rPr>
        <w:lastRenderedPageBreak/>
        <w:t xml:space="preserve">Pour le critère principal, la survie sans maladie (DFS), l’ajout de </w:t>
      </w:r>
      <w:r w:rsidR="005E1678" w:rsidRPr="00F41F6A">
        <w:rPr>
          <w:lang w:val="fr-FR"/>
        </w:rPr>
        <w:t>trastuzumab</w:t>
      </w:r>
      <w:r w:rsidRPr="00F41F6A">
        <w:rPr>
          <w:lang w:val="fr-FR"/>
        </w:rPr>
        <w:t xml:space="preserve"> à une chimiothérapie avec</w:t>
      </w:r>
      <w:r w:rsidRPr="00855078">
        <w:rPr>
          <w:lang w:val="fr-FR"/>
        </w:rPr>
        <w:t xml:space="preserve"> le paclitaxel a permis d’obtenir une diminution de 52</w:t>
      </w:r>
      <w:r w:rsidR="003734E9" w:rsidRPr="00855078">
        <w:rPr>
          <w:lang w:val="fr-FR"/>
        </w:rPr>
        <w:t> </w:t>
      </w:r>
      <w:r w:rsidRPr="00855078">
        <w:rPr>
          <w:lang w:val="fr-FR"/>
        </w:rPr>
        <w:t xml:space="preserve">% du risque de récidive de la maladie. Le </w:t>
      </w:r>
      <w:proofErr w:type="spellStart"/>
      <w:r w:rsidRPr="00855078">
        <w:rPr>
          <w:lang w:val="fr-FR"/>
        </w:rPr>
        <w:t>hazard</w:t>
      </w:r>
      <w:proofErr w:type="spellEnd"/>
      <w:r w:rsidRPr="00855078">
        <w:rPr>
          <w:lang w:val="fr-FR"/>
        </w:rPr>
        <w:t xml:space="preserve"> ratio se traduit par un bénéfice absolu, en </w:t>
      </w:r>
      <w:r w:rsidR="00F41F6A" w:rsidRPr="00855078">
        <w:rPr>
          <w:lang w:val="fr-FR"/>
        </w:rPr>
        <w:t>termes</w:t>
      </w:r>
      <w:r w:rsidRPr="00855078">
        <w:rPr>
          <w:lang w:val="fr-FR"/>
        </w:rPr>
        <w:t xml:space="preserve"> de taux de survie sans</w:t>
      </w:r>
      <w:r w:rsidR="00817F18">
        <w:rPr>
          <w:lang w:val="fr-FR"/>
        </w:rPr>
        <w:t xml:space="preserve"> maladie à 3 ans, estimé à 11,8 </w:t>
      </w:r>
      <w:r w:rsidRPr="00855078">
        <w:rPr>
          <w:lang w:val="fr-FR"/>
        </w:rPr>
        <w:t>points (87,2</w:t>
      </w:r>
      <w:r w:rsidR="003734E9" w:rsidRPr="00855078">
        <w:rPr>
          <w:lang w:val="fr-FR"/>
        </w:rPr>
        <w:t> </w:t>
      </w:r>
      <w:r w:rsidRPr="00855078">
        <w:rPr>
          <w:lang w:val="fr-FR"/>
        </w:rPr>
        <w:t>% versus 75,4</w:t>
      </w:r>
      <w:r w:rsidR="003734E9" w:rsidRPr="00855078">
        <w:rPr>
          <w:lang w:val="fr-FR"/>
        </w:rPr>
        <w:t> </w:t>
      </w:r>
      <w:r w:rsidRPr="00855078">
        <w:rPr>
          <w:lang w:val="fr-FR"/>
        </w:rPr>
        <w:t>%) en faveur du bras AC→PH (</w:t>
      </w:r>
      <w:r w:rsidR="005E1678">
        <w:rPr>
          <w:lang w:val="fr-FR"/>
        </w:rPr>
        <w:t>trastuzumab</w:t>
      </w:r>
      <w:r w:rsidRPr="00855078">
        <w:rPr>
          <w:lang w:val="fr-FR"/>
        </w:rPr>
        <w:t>).</w:t>
      </w:r>
    </w:p>
    <w:p w14:paraId="1EAA65BC" w14:textId="77777777" w:rsidR="005631BA" w:rsidRPr="00855078" w:rsidRDefault="005631BA" w:rsidP="00743B66">
      <w:pPr>
        <w:spacing w:after="0" w:line="240" w:lineRule="auto"/>
        <w:ind w:firstLine="0"/>
        <w:rPr>
          <w:lang w:val="fr-FR"/>
        </w:rPr>
      </w:pPr>
    </w:p>
    <w:p w14:paraId="2CB628BC" w14:textId="77777777" w:rsidR="004A60ED" w:rsidRPr="00855078" w:rsidRDefault="00CF1A8C" w:rsidP="00743B66">
      <w:pPr>
        <w:spacing w:after="0" w:line="240" w:lineRule="auto"/>
        <w:ind w:firstLine="0"/>
        <w:rPr>
          <w:lang w:val="fr-FR"/>
        </w:rPr>
      </w:pPr>
      <w:r w:rsidRPr="00855078">
        <w:rPr>
          <w:lang w:val="fr-FR"/>
        </w:rPr>
        <w:t xml:space="preserve">Lors d’une actualisation de la </w:t>
      </w:r>
      <w:r w:rsidR="00B3669B">
        <w:rPr>
          <w:lang w:val="fr-FR"/>
        </w:rPr>
        <w:t>sécurité</w:t>
      </w:r>
      <w:r w:rsidRPr="00855078">
        <w:rPr>
          <w:lang w:val="fr-FR"/>
        </w:rPr>
        <w:t xml:space="preserve"> après un suivi médian de 3,5 - 3,8 ans, une analyse de la survie sans maladie (DFS) reconfirme l’ampleur du bénéfice montré dans l’analyse finale de la survie sans maladie (DFS). Malgré le cross-over avec </w:t>
      </w:r>
      <w:r w:rsidR="005E1678">
        <w:rPr>
          <w:lang w:val="fr-FR"/>
        </w:rPr>
        <w:t>trastuzumab</w:t>
      </w:r>
      <w:r w:rsidRPr="00855078">
        <w:rPr>
          <w:lang w:val="fr-FR"/>
        </w:rPr>
        <w:t xml:space="preserve"> dans le bras contrôle, l’ajout d</w:t>
      </w:r>
      <w:r w:rsidR="00F41F6A">
        <w:rPr>
          <w:lang w:val="fr-FR"/>
        </w:rPr>
        <w:t>u</w:t>
      </w:r>
      <w:r w:rsidRPr="00855078">
        <w:rPr>
          <w:lang w:val="fr-FR"/>
        </w:rPr>
        <w:t xml:space="preserve"> </w:t>
      </w:r>
      <w:r w:rsidR="005E1678">
        <w:rPr>
          <w:lang w:val="fr-FR"/>
        </w:rPr>
        <w:t>trastuzumab</w:t>
      </w:r>
      <w:r w:rsidRPr="00855078">
        <w:rPr>
          <w:lang w:val="fr-FR"/>
        </w:rPr>
        <w:t xml:space="preserve"> à une chimiothérapie avec le paclitaxel a permis d’obtenir une diminution de 52</w:t>
      </w:r>
      <w:r w:rsidR="003734E9" w:rsidRPr="00855078">
        <w:rPr>
          <w:lang w:val="fr-FR"/>
        </w:rPr>
        <w:t> </w:t>
      </w:r>
      <w:r w:rsidRPr="00855078">
        <w:rPr>
          <w:lang w:val="fr-FR"/>
        </w:rPr>
        <w:t xml:space="preserve">% du risque de récidive de la maladie. L’ajout de </w:t>
      </w:r>
      <w:r w:rsidR="005E1678">
        <w:rPr>
          <w:lang w:val="fr-FR"/>
        </w:rPr>
        <w:t>trastuzumab</w:t>
      </w:r>
      <w:r w:rsidRPr="00855078">
        <w:rPr>
          <w:lang w:val="fr-FR"/>
        </w:rPr>
        <w:t xml:space="preserve"> à une chimiothérapie avec le paclitaxel a également permis d’obtenir une diminution de 37</w:t>
      </w:r>
      <w:r w:rsidR="003734E9" w:rsidRPr="00855078">
        <w:rPr>
          <w:lang w:val="fr-FR"/>
        </w:rPr>
        <w:t> </w:t>
      </w:r>
      <w:r w:rsidRPr="00855078">
        <w:rPr>
          <w:lang w:val="fr-FR"/>
        </w:rPr>
        <w:t>% du risque de décès.</w:t>
      </w:r>
    </w:p>
    <w:p w14:paraId="63459148" w14:textId="77777777" w:rsidR="003D285C" w:rsidRPr="00855078" w:rsidRDefault="003D285C" w:rsidP="00743B66">
      <w:pPr>
        <w:spacing w:after="0" w:line="240" w:lineRule="auto"/>
        <w:ind w:firstLine="0"/>
        <w:rPr>
          <w:lang w:val="fr-FR"/>
        </w:rPr>
      </w:pPr>
    </w:p>
    <w:p w14:paraId="7EE360F4" w14:textId="77777777" w:rsidR="00F879ED" w:rsidRPr="00855078" w:rsidRDefault="00CF1A8C" w:rsidP="00743B66">
      <w:pPr>
        <w:spacing w:after="0" w:line="240" w:lineRule="auto"/>
        <w:ind w:firstLine="0"/>
        <w:rPr>
          <w:lang w:val="fr-FR"/>
        </w:rPr>
      </w:pPr>
      <w:r w:rsidRPr="00855078">
        <w:rPr>
          <w:lang w:val="fr-FR"/>
        </w:rPr>
        <w:t>L’analyse finale planifiée de la survie globale dans l’analyse groupée des études NSABP B-31 et NCCTG N9831 a été effectuée quand 707 décès sont survenus (suivi médian de 8,3 ans dans le groupe AC→PH). Le traitement avec AC→PH a conduit à une amélioration statistiquement significative de la survie globale comp</w:t>
      </w:r>
      <w:r w:rsidR="00660794" w:rsidRPr="00855078">
        <w:rPr>
          <w:lang w:val="fr-FR"/>
        </w:rPr>
        <w:t>aré à AC→P (HR stratifié</w:t>
      </w:r>
      <w:r w:rsidR="00974333" w:rsidRPr="00855078">
        <w:rPr>
          <w:lang w:val="fr-FR"/>
        </w:rPr>
        <w:t> </w:t>
      </w:r>
      <w:r w:rsidR="00660794" w:rsidRPr="00855078">
        <w:rPr>
          <w:lang w:val="fr-FR"/>
        </w:rPr>
        <w:t>=</w:t>
      </w:r>
      <w:r w:rsidR="00974333" w:rsidRPr="00855078">
        <w:rPr>
          <w:lang w:val="fr-FR"/>
        </w:rPr>
        <w:t> </w:t>
      </w:r>
      <w:r w:rsidR="00660794" w:rsidRPr="00855078">
        <w:rPr>
          <w:lang w:val="fr-FR"/>
        </w:rPr>
        <w:t>0,64</w:t>
      </w:r>
      <w:r w:rsidR="00384414" w:rsidRPr="00855078">
        <w:rPr>
          <w:lang w:val="fr-FR"/>
        </w:rPr>
        <w:t xml:space="preserve"> </w:t>
      </w:r>
      <w:r w:rsidRPr="00855078">
        <w:rPr>
          <w:lang w:val="fr-FR"/>
        </w:rPr>
        <w:t>; IC 95</w:t>
      </w:r>
      <w:r w:rsidR="003734E9" w:rsidRPr="00855078">
        <w:rPr>
          <w:lang w:val="fr-FR"/>
        </w:rPr>
        <w:t> </w:t>
      </w:r>
      <w:r w:rsidR="0091175A" w:rsidRPr="00855078">
        <w:rPr>
          <w:lang w:val="fr-FR"/>
        </w:rPr>
        <w:t>% [0,55 -</w:t>
      </w:r>
      <w:r w:rsidRPr="00855078">
        <w:rPr>
          <w:lang w:val="fr-FR"/>
        </w:rPr>
        <w:t xml:space="preserve"> </w:t>
      </w:r>
      <w:r w:rsidR="00660794" w:rsidRPr="00855078">
        <w:rPr>
          <w:lang w:val="fr-FR"/>
        </w:rPr>
        <w:t>0,74]</w:t>
      </w:r>
      <w:r w:rsidR="00D462AA" w:rsidRPr="00855078">
        <w:rPr>
          <w:lang w:val="fr-FR"/>
        </w:rPr>
        <w:t xml:space="preserve"> </w:t>
      </w:r>
      <w:r w:rsidR="0035550F" w:rsidRPr="00855078">
        <w:rPr>
          <w:lang w:val="fr-FR"/>
        </w:rPr>
        <w:t>; valeur de p &lt;</w:t>
      </w:r>
      <w:r w:rsidR="002A40F7" w:rsidRPr="00855078">
        <w:rPr>
          <w:lang w:val="fr-FR"/>
        </w:rPr>
        <w:t> </w:t>
      </w:r>
      <w:r w:rsidR="0035550F" w:rsidRPr="00855078">
        <w:rPr>
          <w:lang w:val="fr-FR"/>
        </w:rPr>
        <w:t xml:space="preserve">0,0001). </w:t>
      </w:r>
      <w:r w:rsidRPr="00855078">
        <w:rPr>
          <w:lang w:val="fr-FR"/>
        </w:rPr>
        <w:t>A 8 ans, le taux de survie a été estimé à 86,9</w:t>
      </w:r>
      <w:r w:rsidR="003734E9" w:rsidRPr="00855078">
        <w:rPr>
          <w:lang w:val="fr-FR"/>
        </w:rPr>
        <w:t> </w:t>
      </w:r>
      <w:r w:rsidRPr="00855078">
        <w:rPr>
          <w:lang w:val="fr-FR"/>
        </w:rPr>
        <w:t>% dans le bras AC→PH et à 79,4</w:t>
      </w:r>
      <w:r w:rsidR="003734E9" w:rsidRPr="00855078">
        <w:rPr>
          <w:lang w:val="fr-FR"/>
        </w:rPr>
        <w:t> </w:t>
      </w:r>
      <w:r w:rsidRPr="00855078">
        <w:rPr>
          <w:lang w:val="fr-FR"/>
        </w:rPr>
        <w:t>% dans le bras AC→P, soit un bénéfice absolu de 7,4</w:t>
      </w:r>
      <w:r w:rsidR="003734E9" w:rsidRPr="00855078">
        <w:rPr>
          <w:lang w:val="fr-FR"/>
        </w:rPr>
        <w:t> </w:t>
      </w:r>
      <w:r w:rsidRPr="00855078">
        <w:rPr>
          <w:lang w:val="fr-FR"/>
        </w:rPr>
        <w:t>% (IC 95</w:t>
      </w:r>
      <w:r w:rsidR="003734E9" w:rsidRPr="00855078">
        <w:rPr>
          <w:lang w:val="fr-FR"/>
        </w:rPr>
        <w:t> </w:t>
      </w:r>
      <w:r w:rsidRPr="00855078">
        <w:rPr>
          <w:lang w:val="fr-FR"/>
        </w:rPr>
        <w:t>% [4,9</w:t>
      </w:r>
      <w:r w:rsidR="003734E9" w:rsidRPr="00855078">
        <w:rPr>
          <w:lang w:val="fr-FR"/>
        </w:rPr>
        <w:t> </w:t>
      </w:r>
      <w:r w:rsidR="0091175A" w:rsidRPr="00855078">
        <w:rPr>
          <w:lang w:val="fr-FR"/>
        </w:rPr>
        <w:t>% -</w:t>
      </w:r>
      <w:r w:rsidRPr="00855078">
        <w:rPr>
          <w:lang w:val="fr-FR"/>
        </w:rPr>
        <w:t xml:space="preserve"> 10,0</w:t>
      </w:r>
      <w:r w:rsidR="003734E9" w:rsidRPr="00855078">
        <w:rPr>
          <w:lang w:val="fr-FR"/>
        </w:rPr>
        <w:t> </w:t>
      </w:r>
      <w:r w:rsidRPr="00855078">
        <w:rPr>
          <w:lang w:val="fr-FR"/>
        </w:rPr>
        <w:t>%]).</w:t>
      </w:r>
    </w:p>
    <w:p w14:paraId="740B5CC2" w14:textId="77777777" w:rsidR="003D285C" w:rsidRPr="00855078" w:rsidRDefault="003D285C" w:rsidP="00743B66">
      <w:pPr>
        <w:spacing w:after="0" w:line="240" w:lineRule="auto"/>
        <w:ind w:firstLine="0"/>
        <w:rPr>
          <w:lang w:val="fr-FR"/>
        </w:rPr>
      </w:pPr>
    </w:p>
    <w:p w14:paraId="72F282DF" w14:textId="77777777" w:rsidR="00F879ED" w:rsidRPr="00855078" w:rsidRDefault="00CF1A8C" w:rsidP="00743B66">
      <w:pPr>
        <w:spacing w:after="0" w:line="240" w:lineRule="auto"/>
        <w:ind w:firstLine="0"/>
        <w:rPr>
          <w:lang w:val="fr-FR"/>
        </w:rPr>
      </w:pPr>
      <w:r w:rsidRPr="00855078">
        <w:rPr>
          <w:lang w:val="fr-FR"/>
        </w:rPr>
        <w:t>Les résultats finaux de survie globale dans l’analyse groupée des études NSABP B-31 et NCCTG N9831 sont résum</w:t>
      </w:r>
      <w:r w:rsidR="00660794" w:rsidRPr="00855078">
        <w:rPr>
          <w:lang w:val="fr-FR"/>
        </w:rPr>
        <w:t>és dans le tableau 8 ci-dessous</w:t>
      </w:r>
      <w:r w:rsidR="00384414" w:rsidRPr="00855078">
        <w:rPr>
          <w:lang w:val="fr-FR"/>
        </w:rPr>
        <w:t xml:space="preserve"> </w:t>
      </w:r>
      <w:r w:rsidRPr="00855078">
        <w:rPr>
          <w:lang w:val="fr-FR"/>
        </w:rPr>
        <w:t>:</w:t>
      </w:r>
    </w:p>
    <w:p w14:paraId="5C93A3B7" w14:textId="77777777" w:rsidR="00F31FAA" w:rsidRPr="00855078" w:rsidRDefault="00F31FAA" w:rsidP="009259A5">
      <w:pPr>
        <w:spacing w:after="0" w:line="240" w:lineRule="auto"/>
        <w:ind w:right="-3" w:firstLine="0"/>
        <w:rPr>
          <w:lang w:val="fr-FR"/>
        </w:rPr>
      </w:pPr>
    </w:p>
    <w:p w14:paraId="26FC8351" w14:textId="77777777" w:rsidR="004A60ED" w:rsidRPr="00855078" w:rsidRDefault="00410EC4" w:rsidP="00BF0374">
      <w:pPr>
        <w:keepNext/>
        <w:spacing w:after="0" w:line="240" w:lineRule="auto"/>
        <w:ind w:firstLine="0"/>
        <w:rPr>
          <w:b/>
          <w:lang w:val="fr-FR"/>
        </w:rPr>
      </w:pPr>
      <w:r w:rsidRPr="00855078">
        <w:rPr>
          <w:b/>
          <w:lang w:val="fr-FR"/>
        </w:rPr>
        <w:t>Tableau 8</w:t>
      </w:r>
      <w:r w:rsidR="00F31FAA" w:rsidRPr="00855078">
        <w:rPr>
          <w:b/>
          <w:lang w:val="fr-FR"/>
        </w:rPr>
        <w:t>.</w:t>
      </w:r>
      <w:r w:rsidR="00CF1A8C" w:rsidRPr="00855078">
        <w:rPr>
          <w:b/>
          <w:lang w:val="fr-FR"/>
        </w:rPr>
        <w:t xml:space="preserve"> Analyse finale de la survie globale dans l’analyse groupée des études NSABP B-31 et NCCTG N9831</w:t>
      </w:r>
    </w:p>
    <w:p w14:paraId="40467A1D" w14:textId="77777777" w:rsidR="002C2F38" w:rsidRPr="00855078" w:rsidRDefault="002C2F38" w:rsidP="00BF0374">
      <w:pPr>
        <w:keepNext/>
        <w:spacing w:after="0" w:line="240" w:lineRule="auto"/>
        <w:ind w:firstLine="0"/>
        <w:rPr>
          <w:b/>
          <w:lang w:val="fr-FR"/>
        </w:rPr>
      </w:pPr>
    </w:p>
    <w:tbl>
      <w:tblPr>
        <w:tblW w:w="5000" w:type="pct"/>
        <w:tblInd w:w="67" w:type="dxa"/>
        <w:tblCellMar>
          <w:top w:w="51" w:type="dxa"/>
          <w:left w:w="67" w:type="dxa"/>
          <w:bottom w:w="10" w:type="dxa"/>
          <w:right w:w="48" w:type="dxa"/>
        </w:tblCellMar>
        <w:tblLook w:val="04A0" w:firstRow="1" w:lastRow="0" w:firstColumn="1" w:lastColumn="0" w:noHBand="0" w:noVBand="1"/>
      </w:tblPr>
      <w:tblGrid>
        <w:gridCol w:w="2937"/>
        <w:gridCol w:w="1532"/>
        <w:gridCol w:w="1431"/>
        <w:gridCol w:w="1433"/>
        <w:gridCol w:w="1851"/>
      </w:tblGrid>
      <w:tr w:rsidR="003F0B9D" w:rsidRPr="00D4130C" w14:paraId="6DBE1CA3" w14:textId="77777777" w:rsidTr="00B02D63">
        <w:trPr>
          <w:trHeight w:val="20"/>
          <w:tblHeader/>
        </w:trPr>
        <w:tc>
          <w:tcPr>
            <w:tcW w:w="1599" w:type="pct"/>
            <w:tcBorders>
              <w:top w:val="single" w:sz="4" w:space="0" w:color="000000"/>
              <w:left w:val="single" w:sz="4" w:space="0" w:color="000000"/>
              <w:bottom w:val="single" w:sz="4" w:space="0" w:color="000000"/>
              <w:right w:val="single" w:sz="4" w:space="0" w:color="000000"/>
            </w:tcBorders>
            <w:shd w:val="clear" w:color="auto" w:fill="auto"/>
          </w:tcPr>
          <w:p w14:paraId="6AC79382" w14:textId="77777777" w:rsidR="00F879ED" w:rsidRPr="004675AE" w:rsidRDefault="00CF1A8C" w:rsidP="004675AE">
            <w:pPr>
              <w:spacing w:after="0" w:line="240" w:lineRule="auto"/>
              <w:ind w:firstLine="0"/>
              <w:rPr>
                <w:b/>
                <w:lang w:val="fr-FR"/>
              </w:rPr>
            </w:pPr>
            <w:r w:rsidRPr="004675AE">
              <w:rPr>
                <w:b/>
                <w:lang w:val="fr-FR"/>
              </w:rPr>
              <w:t>Paramètre</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0572CE6D" w14:textId="77777777" w:rsidR="00F879ED" w:rsidRPr="004675AE" w:rsidRDefault="00CF1A8C" w:rsidP="004675AE">
            <w:pPr>
              <w:keepNext/>
              <w:spacing w:after="0" w:line="240" w:lineRule="auto"/>
              <w:ind w:firstLine="0"/>
              <w:jc w:val="center"/>
              <w:rPr>
                <w:b/>
                <w:lang w:val="fr-FR"/>
              </w:rPr>
            </w:pPr>
            <w:r w:rsidRPr="004675AE">
              <w:rPr>
                <w:b/>
                <w:lang w:val="fr-FR"/>
              </w:rPr>
              <w:t>AC→P</w:t>
            </w:r>
          </w:p>
          <w:p w14:paraId="2065EA2A" w14:textId="234D14C7" w:rsidR="00F879ED" w:rsidRPr="004675AE" w:rsidRDefault="00CF1A8C" w:rsidP="004675AE">
            <w:pPr>
              <w:keepNext/>
              <w:spacing w:after="0" w:line="240" w:lineRule="auto"/>
              <w:ind w:firstLine="0"/>
              <w:jc w:val="center"/>
              <w:rPr>
                <w:lang w:val="fr-FR"/>
              </w:rPr>
            </w:pPr>
            <w:r w:rsidRPr="004675AE">
              <w:rPr>
                <w:b/>
                <w:lang w:val="fr-FR"/>
              </w:rPr>
              <w:t>(N = 2</w:t>
            </w:r>
            <w:r w:rsidR="00781699">
              <w:rPr>
                <w:b/>
                <w:lang w:val="fr-FR"/>
              </w:rPr>
              <w:t> </w:t>
            </w:r>
            <w:r w:rsidRPr="004675AE">
              <w:rPr>
                <w:b/>
                <w:lang w:val="fr-FR"/>
              </w:rPr>
              <w:t>032)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0D51A70" w14:textId="77777777" w:rsidR="00F879ED" w:rsidRPr="004675AE" w:rsidRDefault="00CF1A8C" w:rsidP="004675AE">
            <w:pPr>
              <w:keepNext/>
              <w:spacing w:after="0" w:line="240" w:lineRule="auto"/>
              <w:ind w:firstLine="0"/>
              <w:jc w:val="center"/>
              <w:rPr>
                <w:b/>
                <w:lang w:val="fr-FR"/>
              </w:rPr>
            </w:pPr>
            <w:r w:rsidRPr="004675AE">
              <w:rPr>
                <w:b/>
                <w:lang w:val="fr-FR"/>
              </w:rPr>
              <w:t>AC→PH</w:t>
            </w:r>
          </w:p>
          <w:p w14:paraId="0A63F19D" w14:textId="5F22DC33" w:rsidR="00F879ED" w:rsidRPr="004675AE" w:rsidRDefault="00CF1A8C" w:rsidP="004675AE">
            <w:pPr>
              <w:keepNext/>
              <w:spacing w:after="0" w:line="240" w:lineRule="auto"/>
              <w:ind w:firstLine="0"/>
              <w:jc w:val="center"/>
              <w:rPr>
                <w:lang w:val="fr-FR"/>
              </w:rPr>
            </w:pPr>
            <w:r w:rsidRPr="004675AE">
              <w:rPr>
                <w:b/>
                <w:lang w:val="fr-FR"/>
              </w:rPr>
              <w:t>(N = 2</w:t>
            </w:r>
            <w:r w:rsidR="00781699">
              <w:rPr>
                <w:b/>
                <w:lang w:val="fr-FR"/>
              </w:rPr>
              <w:t> </w:t>
            </w:r>
            <w:r w:rsidRPr="004675AE">
              <w:rPr>
                <w:b/>
                <w:lang w:val="fr-FR"/>
              </w:rPr>
              <w:t>031)</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3738CCFC" w14:textId="77777777" w:rsidR="00F879ED" w:rsidRPr="004675AE" w:rsidRDefault="00CF1A8C" w:rsidP="004675AE">
            <w:pPr>
              <w:keepNext/>
              <w:spacing w:after="0" w:line="240" w:lineRule="auto"/>
              <w:ind w:firstLine="0"/>
              <w:jc w:val="center"/>
              <w:rPr>
                <w:b/>
                <w:lang w:val="fr-FR"/>
              </w:rPr>
            </w:pPr>
            <w:r w:rsidRPr="004675AE">
              <w:rPr>
                <w:b/>
                <w:lang w:val="fr-FR"/>
              </w:rPr>
              <w:t>Valeur de p</w:t>
            </w:r>
          </w:p>
          <w:p w14:paraId="191CA053" w14:textId="77777777" w:rsidR="00F879ED" w:rsidRPr="004675AE" w:rsidRDefault="00CF1A8C" w:rsidP="004675AE">
            <w:pPr>
              <w:keepNext/>
              <w:spacing w:after="0" w:line="240" w:lineRule="auto"/>
              <w:ind w:firstLine="0"/>
              <w:jc w:val="center"/>
              <w:rPr>
                <w:lang w:val="fr-FR"/>
              </w:rPr>
            </w:pPr>
            <w:proofErr w:type="gramStart"/>
            <w:r w:rsidRPr="004675AE">
              <w:rPr>
                <w:b/>
                <w:lang w:val="fr-FR"/>
              </w:rPr>
              <w:t>versus</w:t>
            </w:r>
            <w:proofErr w:type="gramEnd"/>
            <w:r w:rsidRPr="004675AE">
              <w:rPr>
                <w:b/>
                <w:lang w:val="fr-FR"/>
              </w:rPr>
              <w:t xml:space="preserve"> AC→P</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7A3F57EE" w14:textId="57667C6C" w:rsidR="00F879ED" w:rsidRPr="00F726C7" w:rsidRDefault="00CF1A8C" w:rsidP="004675AE">
            <w:pPr>
              <w:keepNext/>
              <w:spacing w:after="0" w:line="240" w:lineRule="auto"/>
              <w:ind w:firstLine="0"/>
              <w:jc w:val="center"/>
              <w:rPr>
                <w:b/>
                <w:lang w:val="fr-FR"/>
              </w:rPr>
            </w:pPr>
            <w:r w:rsidRPr="00F726C7">
              <w:rPr>
                <w:b/>
                <w:lang w:val="fr-FR"/>
              </w:rPr>
              <w:t xml:space="preserve">Hazard </w:t>
            </w:r>
            <w:r w:rsidR="009A0FF0" w:rsidRPr="00F726C7">
              <w:rPr>
                <w:b/>
                <w:lang w:val="fr-FR"/>
              </w:rPr>
              <w:t>r</w:t>
            </w:r>
            <w:r w:rsidRPr="00F726C7">
              <w:rPr>
                <w:b/>
                <w:lang w:val="fr-FR"/>
              </w:rPr>
              <w:t>atio versus</w:t>
            </w:r>
          </w:p>
          <w:p w14:paraId="6B1D461C" w14:textId="77777777" w:rsidR="00F879ED" w:rsidRPr="00F726C7" w:rsidRDefault="00CF1A8C" w:rsidP="004675AE">
            <w:pPr>
              <w:keepNext/>
              <w:spacing w:after="0" w:line="240" w:lineRule="auto"/>
              <w:ind w:firstLine="0"/>
              <w:jc w:val="center"/>
              <w:rPr>
                <w:b/>
                <w:lang w:val="fr-FR"/>
              </w:rPr>
            </w:pPr>
            <w:r w:rsidRPr="00F726C7">
              <w:rPr>
                <w:b/>
                <w:lang w:val="fr-FR"/>
              </w:rPr>
              <w:t>AC→P</w:t>
            </w:r>
          </w:p>
          <w:p w14:paraId="5D179BBA" w14:textId="77777777" w:rsidR="00F879ED" w:rsidRPr="00F726C7" w:rsidRDefault="00CF1A8C" w:rsidP="004675AE">
            <w:pPr>
              <w:keepNext/>
              <w:spacing w:after="0" w:line="240" w:lineRule="auto"/>
              <w:ind w:firstLine="0"/>
              <w:jc w:val="center"/>
              <w:rPr>
                <w:lang w:val="fr-FR"/>
              </w:rPr>
            </w:pPr>
            <w:r w:rsidRPr="00F726C7">
              <w:rPr>
                <w:b/>
                <w:lang w:val="fr-FR"/>
              </w:rPr>
              <w:t>(IC 95 %)</w:t>
            </w:r>
          </w:p>
        </w:tc>
      </w:tr>
      <w:tr w:rsidR="003F0B9D" w:rsidRPr="00855078" w14:paraId="233D98D6" w14:textId="77777777" w:rsidTr="00B02D63">
        <w:trPr>
          <w:trHeight w:val="20"/>
        </w:trPr>
        <w:tc>
          <w:tcPr>
            <w:tcW w:w="1599" w:type="pct"/>
            <w:tcBorders>
              <w:top w:val="single" w:sz="4" w:space="0" w:color="000000"/>
              <w:left w:val="single" w:sz="4" w:space="0" w:color="000000"/>
              <w:bottom w:val="single" w:sz="4" w:space="0" w:color="000000"/>
              <w:right w:val="single" w:sz="4" w:space="0" w:color="000000"/>
            </w:tcBorders>
            <w:shd w:val="clear" w:color="auto" w:fill="auto"/>
          </w:tcPr>
          <w:p w14:paraId="315D92E6" w14:textId="77777777" w:rsidR="004A60ED" w:rsidRPr="004675AE" w:rsidRDefault="00CF1A8C" w:rsidP="004675AE">
            <w:pPr>
              <w:spacing w:after="0" w:line="240" w:lineRule="auto"/>
              <w:ind w:firstLine="0"/>
              <w:rPr>
                <w:lang w:val="fr-FR"/>
              </w:rPr>
            </w:pPr>
            <w:r w:rsidRPr="004675AE">
              <w:rPr>
                <w:lang w:val="fr-FR"/>
              </w:rPr>
              <w:t>Décès (Survie globale)</w:t>
            </w:r>
          </w:p>
          <w:p w14:paraId="6DD95ACB" w14:textId="77777777" w:rsidR="00F879ED" w:rsidRPr="004675AE" w:rsidRDefault="00CF1A8C" w:rsidP="004675AE">
            <w:pPr>
              <w:spacing w:after="0" w:line="240" w:lineRule="auto"/>
              <w:ind w:firstLine="0"/>
              <w:rPr>
                <w:lang w:val="fr-FR"/>
              </w:rPr>
            </w:pPr>
            <w:r w:rsidRPr="004675AE">
              <w:rPr>
                <w:lang w:val="fr-FR"/>
              </w:rPr>
              <w:t>N patients avec événement (%)</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14:paraId="467D0466" w14:textId="77777777" w:rsidR="008702EA" w:rsidRPr="004675AE" w:rsidRDefault="008702EA" w:rsidP="004675AE">
            <w:pPr>
              <w:spacing w:after="0" w:line="240" w:lineRule="auto"/>
              <w:ind w:firstLine="0"/>
              <w:jc w:val="center"/>
              <w:rPr>
                <w:lang w:val="fr-FR"/>
              </w:rPr>
            </w:pPr>
          </w:p>
          <w:p w14:paraId="451E9133" w14:textId="77777777" w:rsidR="00F879ED" w:rsidRPr="004675AE" w:rsidRDefault="00CF1A8C" w:rsidP="004675AE">
            <w:pPr>
              <w:spacing w:after="0" w:line="240" w:lineRule="auto"/>
              <w:ind w:firstLine="0"/>
              <w:jc w:val="center"/>
              <w:rPr>
                <w:lang w:val="fr-FR"/>
              </w:rPr>
            </w:pPr>
            <w:r w:rsidRPr="004675AE">
              <w:rPr>
                <w:lang w:val="fr-FR"/>
              </w:rPr>
              <w:t>418 (20,6</w:t>
            </w:r>
            <w:r w:rsidR="00F41F6A" w:rsidRPr="004675AE">
              <w:rPr>
                <w:lang w:val="fr-FR"/>
              </w:rPr>
              <w:t> </w:t>
            </w:r>
            <w:r w:rsidRPr="004675AE">
              <w:rPr>
                <w:lang w:val="fr-FR"/>
              </w:rP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0B52AB1" w14:textId="77777777" w:rsidR="008702EA" w:rsidRPr="004675AE" w:rsidRDefault="008702EA" w:rsidP="004675AE">
            <w:pPr>
              <w:spacing w:after="0" w:line="240" w:lineRule="auto"/>
              <w:ind w:firstLine="0"/>
              <w:jc w:val="center"/>
              <w:rPr>
                <w:lang w:val="fr-FR"/>
              </w:rPr>
            </w:pPr>
          </w:p>
          <w:p w14:paraId="0133A7FD" w14:textId="77777777" w:rsidR="00F879ED" w:rsidRPr="004675AE" w:rsidRDefault="00CF1A8C" w:rsidP="004675AE">
            <w:pPr>
              <w:spacing w:after="0" w:line="240" w:lineRule="auto"/>
              <w:ind w:firstLine="0"/>
              <w:jc w:val="center"/>
              <w:rPr>
                <w:lang w:val="fr-FR"/>
              </w:rPr>
            </w:pPr>
            <w:r w:rsidRPr="004675AE">
              <w:rPr>
                <w:lang w:val="fr-FR"/>
              </w:rPr>
              <w:t>289 (14,2</w:t>
            </w:r>
            <w:r w:rsidR="00F41F6A" w:rsidRPr="004675AE">
              <w:rPr>
                <w:lang w:val="fr-FR"/>
              </w:rPr>
              <w:t> </w:t>
            </w:r>
            <w:r w:rsidRPr="004675AE">
              <w:rPr>
                <w:lang w:val="fr-FR"/>
              </w:rPr>
              <w:t>%)</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35C046AA" w14:textId="77777777" w:rsidR="008702EA" w:rsidRPr="004675AE" w:rsidRDefault="008702EA" w:rsidP="004675AE">
            <w:pPr>
              <w:spacing w:after="0" w:line="240" w:lineRule="auto"/>
              <w:ind w:firstLine="0"/>
              <w:jc w:val="center"/>
              <w:rPr>
                <w:lang w:val="fr-FR"/>
              </w:rPr>
            </w:pPr>
          </w:p>
          <w:p w14:paraId="2C63B29D" w14:textId="77777777" w:rsidR="00F879ED" w:rsidRPr="004675AE" w:rsidRDefault="00CF1A8C" w:rsidP="004675AE">
            <w:pPr>
              <w:spacing w:after="0" w:line="240" w:lineRule="auto"/>
              <w:ind w:firstLine="0"/>
              <w:jc w:val="center"/>
              <w:rPr>
                <w:lang w:val="fr-FR"/>
              </w:rPr>
            </w:pPr>
            <w:r w:rsidRPr="004675AE">
              <w:rPr>
                <w:lang w:val="fr-FR"/>
              </w:rPr>
              <w:t>&lt;</w:t>
            </w:r>
            <w:r w:rsidR="00F41F6A" w:rsidRPr="004675AE">
              <w:rPr>
                <w:lang w:val="fr-FR"/>
              </w:rPr>
              <w:t> </w:t>
            </w:r>
            <w:r w:rsidRPr="004675AE">
              <w:rPr>
                <w:lang w:val="fr-FR"/>
              </w:rPr>
              <w:t>0,0001</w:t>
            </w:r>
          </w:p>
        </w:tc>
        <w:tc>
          <w:tcPr>
            <w:tcW w:w="100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7C80196" w14:textId="77777777" w:rsidR="008702EA" w:rsidRPr="004675AE" w:rsidRDefault="008702EA" w:rsidP="004675AE">
            <w:pPr>
              <w:spacing w:after="0" w:line="240" w:lineRule="auto"/>
              <w:ind w:firstLine="0"/>
              <w:jc w:val="center"/>
              <w:rPr>
                <w:lang w:val="fr-FR"/>
              </w:rPr>
            </w:pPr>
          </w:p>
          <w:p w14:paraId="1EF19516" w14:textId="77777777" w:rsidR="00F879ED" w:rsidRPr="004675AE" w:rsidRDefault="00CF1A8C" w:rsidP="004675AE">
            <w:pPr>
              <w:spacing w:after="0" w:line="240" w:lineRule="auto"/>
              <w:ind w:firstLine="0"/>
              <w:jc w:val="center"/>
              <w:rPr>
                <w:lang w:val="fr-FR"/>
              </w:rPr>
            </w:pPr>
            <w:r w:rsidRPr="004675AE">
              <w:rPr>
                <w:lang w:val="fr-FR"/>
              </w:rPr>
              <w:t>0,64</w:t>
            </w:r>
          </w:p>
          <w:p w14:paraId="34F12C4F" w14:textId="77777777" w:rsidR="00F879ED" w:rsidRPr="004675AE" w:rsidRDefault="00CF1A8C" w:rsidP="004675AE">
            <w:pPr>
              <w:spacing w:after="0" w:line="240" w:lineRule="auto"/>
              <w:ind w:firstLine="0"/>
              <w:jc w:val="center"/>
              <w:rPr>
                <w:lang w:val="fr-FR"/>
              </w:rPr>
            </w:pPr>
            <w:r w:rsidRPr="004675AE">
              <w:rPr>
                <w:lang w:val="fr-FR"/>
              </w:rPr>
              <w:t>(0,55 - 0,74)</w:t>
            </w:r>
          </w:p>
        </w:tc>
      </w:tr>
    </w:tbl>
    <w:p w14:paraId="0D1CFDD2" w14:textId="77777777" w:rsidR="00F879ED" w:rsidRPr="00977743" w:rsidRDefault="00CF1A8C" w:rsidP="00CC7CE2">
      <w:pPr>
        <w:spacing w:after="0" w:line="240" w:lineRule="auto"/>
        <w:ind w:firstLine="0"/>
        <w:rPr>
          <w:sz w:val="20"/>
          <w:szCs w:val="20"/>
          <w:lang w:val="fr-FR"/>
        </w:rPr>
      </w:pPr>
      <w:proofErr w:type="gramStart"/>
      <w:r w:rsidRPr="000E7547">
        <w:rPr>
          <w:sz w:val="20"/>
          <w:szCs w:val="20"/>
          <w:lang w:val="fr-FR"/>
        </w:rPr>
        <w:t>A</w:t>
      </w:r>
      <w:r w:rsidR="00660794" w:rsidRPr="000E7547">
        <w:rPr>
          <w:sz w:val="20"/>
          <w:szCs w:val="20"/>
          <w:lang w:val="fr-FR"/>
        </w:rPr>
        <w:t>:</w:t>
      </w:r>
      <w:proofErr w:type="gramEnd"/>
      <w:r w:rsidR="00660794" w:rsidRPr="000E7547">
        <w:rPr>
          <w:sz w:val="20"/>
          <w:szCs w:val="20"/>
          <w:lang w:val="fr-FR"/>
        </w:rPr>
        <w:t xml:space="preserve"> </w:t>
      </w:r>
      <w:proofErr w:type="spellStart"/>
      <w:r w:rsidR="00660794" w:rsidRPr="000E7547">
        <w:rPr>
          <w:sz w:val="20"/>
          <w:szCs w:val="20"/>
          <w:lang w:val="fr-FR"/>
        </w:rPr>
        <w:t>doxorubicine</w:t>
      </w:r>
      <w:proofErr w:type="spellEnd"/>
      <w:r w:rsidR="00CD5190" w:rsidRPr="000E7547">
        <w:rPr>
          <w:sz w:val="20"/>
          <w:szCs w:val="20"/>
          <w:lang w:val="fr-FR"/>
        </w:rPr>
        <w:t xml:space="preserve"> </w:t>
      </w:r>
      <w:r w:rsidRPr="000E7547">
        <w:rPr>
          <w:sz w:val="20"/>
          <w:szCs w:val="20"/>
          <w:lang w:val="fr-FR"/>
        </w:rPr>
        <w:t xml:space="preserve">; </w:t>
      </w:r>
      <w:proofErr w:type="gramStart"/>
      <w:r w:rsidRPr="000E7547">
        <w:rPr>
          <w:sz w:val="20"/>
          <w:szCs w:val="20"/>
          <w:lang w:val="fr-FR"/>
        </w:rPr>
        <w:t>C</w:t>
      </w:r>
      <w:r w:rsidR="00660794" w:rsidRPr="000E7547">
        <w:rPr>
          <w:sz w:val="20"/>
          <w:szCs w:val="20"/>
          <w:lang w:val="fr-FR"/>
        </w:rPr>
        <w:t>:</w:t>
      </w:r>
      <w:proofErr w:type="gramEnd"/>
      <w:r w:rsidR="00660794" w:rsidRPr="000E7547">
        <w:rPr>
          <w:sz w:val="20"/>
          <w:szCs w:val="20"/>
          <w:lang w:val="fr-FR"/>
        </w:rPr>
        <w:t xml:space="preserve"> cyclophosphamide</w:t>
      </w:r>
      <w:r w:rsidR="00CD5190" w:rsidRPr="000E7547">
        <w:rPr>
          <w:sz w:val="20"/>
          <w:szCs w:val="20"/>
          <w:lang w:val="fr-FR"/>
        </w:rPr>
        <w:t xml:space="preserve"> </w:t>
      </w:r>
      <w:r w:rsidRPr="000E7547">
        <w:rPr>
          <w:sz w:val="20"/>
          <w:szCs w:val="20"/>
          <w:lang w:val="fr-FR"/>
        </w:rPr>
        <w:t xml:space="preserve">; </w:t>
      </w:r>
      <w:proofErr w:type="gramStart"/>
      <w:r w:rsidRPr="000E7547">
        <w:rPr>
          <w:sz w:val="20"/>
          <w:szCs w:val="20"/>
          <w:lang w:val="fr-FR"/>
        </w:rPr>
        <w:t>P</w:t>
      </w:r>
      <w:r w:rsidR="00660794" w:rsidRPr="000E7547">
        <w:rPr>
          <w:sz w:val="20"/>
          <w:szCs w:val="20"/>
          <w:lang w:val="fr-FR"/>
        </w:rPr>
        <w:t>:</w:t>
      </w:r>
      <w:proofErr w:type="gramEnd"/>
      <w:r w:rsidR="00660794" w:rsidRPr="000E7547">
        <w:rPr>
          <w:sz w:val="20"/>
          <w:szCs w:val="20"/>
          <w:lang w:val="fr-FR"/>
        </w:rPr>
        <w:t xml:space="preserve"> paclitaxel</w:t>
      </w:r>
      <w:r w:rsidR="00CD5190" w:rsidRPr="000E7547">
        <w:rPr>
          <w:sz w:val="20"/>
          <w:szCs w:val="20"/>
          <w:lang w:val="fr-FR"/>
        </w:rPr>
        <w:t xml:space="preserve"> </w:t>
      </w:r>
      <w:r w:rsidRPr="000E7547">
        <w:rPr>
          <w:sz w:val="20"/>
          <w:szCs w:val="20"/>
          <w:lang w:val="fr-FR"/>
        </w:rPr>
        <w:t xml:space="preserve">; </w:t>
      </w:r>
      <w:proofErr w:type="gramStart"/>
      <w:r w:rsidRPr="000E7547">
        <w:rPr>
          <w:sz w:val="20"/>
          <w:szCs w:val="20"/>
          <w:lang w:val="fr-FR"/>
        </w:rPr>
        <w:t>H:</w:t>
      </w:r>
      <w:proofErr w:type="gramEnd"/>
      <w:r w:rsidRPr="000E7547">
        <w:rPr>
          <w:sz w:val="20"/>
          <w:szCs w:val="20"/>
          <w:lang w:val="fr-FR"/>
        </w:rPr>
        <w:t xml:space="preserve"> trastuzumab</w:t>
      </w:r>
    </w:p>
    <w:p w14:paraId="2C421DFC" w14:textId="77777777" w:rsidR="00B605F0" w:rsidRPr="00977743" w:rsidRDefault="00B605F0" w:rsidP="00CC7CE2">
      <w:pPr>
        <w:spacing w:after="0" w:line="240" w:lineRule="auto"/>
        <w:ind w:firstLine="0"/>
        <w:rPr>
          <w:lang w:val="fr-FR"/>
        </w:rPr>
      </w:pPr>
    </w:p>
    <w:p w14:paraId="7F8504F7" w14:textId="77777777" w:rsidR="00F879ED" w:rsidRPr="00855078" w:rsidRDefault="00CF1A8C" w:rsidP="00CC7CE2">
      <w:pPr>
        <w:spacing w:after="0" w:line="240" w:lineRule="auto"/>
        <w:ind w:firstLine="0"/>
        <w:rPr>
          <w:lang w:val="fr-FR"/>
        </w:rPr>
      </w:pPr>
      <w:r w:rsidRPr="00855078">
        <w:rPr>
          <w:lang w:val="fr-FR"/>
        </w:rPr>
        <w:t>L’analyse de la DFS a également été réalisée lors de l’analyse finale de la survie globale dans l’analyse groupée des études NSABP B-31 et NCCTG N9831. Les résultats actualisés de l’analyse</w:t>
      </w:r>
      <w:r w:rsidR="00660794" w:rsidRPr="00855078">
        <w:rPr>
          <w:lang w:val="fr-FR"/>
        </w:rPr>
        <w:t xml:space="preserve"> de la DFS (HR stratifié</w:t>
      </w:r>
      <w:r w:rsidR="00974333" w:rsidRPr="00855078">
        <w:rPr>
          <w:lang w:val="fr-FR"/>
        </w:rPr>
        <w:t> </w:t>
      </w:r>
      <w:r w:rsidR="00660794" w:rsidRPr="00855078">
        <w:rPr>
          <w:lang w:val="fr-FR"/>
        </w:rPr>
        <w:t>=</w:t>
      </w:r>
      <w:r w:rsidR="00974333" w:rsidRPr="00855078">
        <w:rPr>
          <w:lang w:val="fr-FR"/>
        </w:rPr>
        <w:t> </w:t>
      </w:r>
      <w:r w:rsidR="00660794" w:rsidRPr="00855078">
        <w:rPr>
          <w:lang w:val="fr-FR"/>
        </w:rPr>
        <w:t>0,61</w:t>
      </w:r>
      <w:r w:rsidR="006F0DDE" w:rsidRPr="00855078">
        <w:rPr>
          <w:lang w:val="fr-FR"/>
        </w:rPr>
        <w:t xml:space="preserve"> </w:t>
      </w:r>
      <w:r w:rsidRPr="00855078">
        <w:rPr>
          <w:lang w:val="fr-FR"/>
        </w:rPr>
        <w:t>; IC 95</w:t>
      </w:r>
      <w:r w:rsidR="003734E9" w:rsidRPr="00855078">
        <w:rPr>
          <w:lang w:val="fr-FR"/>
        </w:rPr>
        <w:t> </w:t>
      </w:r>
      <w:r w:rsidRPr="00855078">
        <w:rPr>
          <w:lang w:val="fr-FR"/>
        </w:rPr>
        <w:t xml:space="preserve">% [0,54 </w:t>
      </w:r>
      <w:r w:rsidR="0091175A" w:rsidRPr="00855078">
        <w:rPr>
          <w:lang w:val="fr-FR"/>
        </w:rPr>
        <w:t>-</w:t>
      </w:r>
      <w:r w:rsidRPr="00855078">
        <w:rPr>
          <w:lang w:val="fr-FR"/>
        </w:rPr>
        <w:t xml:space="preserve"> 0,69]) ont montré un bénéfice similaire de la DFS comparé à l’analyse primaire finale de DFS, malgré 24,8</w:t>
      </w:r>
      <w:r w:rsidR="003734E9" w:rsidRPr="00855078">
        <w:rPr>
          <w:lang w:val="fr-FR"/>
        </w:rPr>
        <w:t> </w:t>
      </w:r>
      <w:r w:rsidRPr="00855078">
        <w:rPr>
          <w:lang w:val="fr-FR"/>
        </w:rPr>
        <w:t xml:space="preserve">% des patients du bras AC→P ayant fait l’objet d’un cross-over pour recevoir </w:t>
      </w:r>
      <w:r w:rsidR="005E1678">
        <w:rPr>
          <w:lang w:val="fr-FR"/>
        </w:rPr>
        <w:t>du trastuzumab</w:t>
      </w:r>
      <w:r w:rsidRPr="00855078">
        <w:rPr>
          <w:lang w:val="fr-FR"/>
        </w:rPr>
        <w:t>. A 8 ans, le taux de survie sans maladie a</w:t>
      </w:r>
      <w:r w:rsidR="00660794" w:rsidRPr="00855078">
        <w:rPr>
          <w:lang w:val="fr-FR"/>
        </w:rPr>
        <w:t xml:space="preserve"> été estimé à 77,2</w:t>
      </w:r>
      <w:r w:rsidR="00CC5B0C" w:rsidRPr="00855078">
        <w:rPr>
          <w:lang w:val="fr-FR"/>
        </w:rPr>
        <w:t> </w:t>
      </w:r>
      <w:r w:rsidR="00660794" w:rsidRPr="00855078">
        <w:rPr>
          <w:lang w:val="fr-FR"/>
        </w:rPr>
        <w:t>% (IC 95</w:t>
      </w:r>
      <w:r w:rsidR="00CC5B0C" w:rsidRPr="00855078">
        <w:rPr>
          <w:lang w:val="fr-FR"/>
        </w:rPr>
        <w:t> </w:t>
      </w:r>
      <w:r w:rsidR="00660794" w:rsidRPr="00855078">
        <w:rPr>
          <w:lang w:val="fr-FR"/>
        </w:rPr>
        <w:t>%</w:t>
      </w:r>
      <w:r w:rsidR="006F0DDE" w:rsidRPr="00855078">
        <w:rPr>
          <w:lang w:val="fr-FR"/>
        </w:rPr>
        <w:t xml:space="preserve"> </w:t>
      </w:r>
      <w:r w:rsidRPr="00855078">
        <w:rPr>
          <w:lang w:val="fr-FR"/>
        </w:rPr>
        <w:t xml:space="preserve">: 75,4 </w:t>
      </w:r>
      <w:r w:rsidR="0091175A" w:rsidRPr="00855078">
        <w:rPr>
          <w:lang w:val="fr-FR"/>
        </w:rPr>
        <w:t>-</w:t>
      </w:r>
      <w:r w:rsidRPr="00855078">
        <w:rPr>
          <w:lang w:val="fr-FR"/>
        </w:rPr>
        <w:t xml:space="preserve"> 79,1) dans le bras AC→PH, soit un bénéfice absolu de 11,8</w:t>
      </w:r>
      <w:r w:rsidR="00CC5B0C" w:rsidRPr="00855078">
        <w:rPr>
          <w:lang w:val="fr-FR"/>
        </w:rPr>
        <w:t> </w:t>
      </w:r>
      <w:r w:rsidRPr="00855078">
        <w:rPr>
          <w:lang w:val="fr-FR"/>
        </w:rPr>
        <w:t>% comparé au bras AC→P.</w:t>
      </w:r>
    </w:p>
    <w:p w14:paraId="2D1C6F51" w14:textId="77777777" w:rsidR="007150A9" w:rsidRPr="00855078" w:rsidRDefault="007150A9" w:rsidP="00CC7CE2">
      <w:pPr>
        <w:spacing w:after="0" w:line="240" w:lineRule="auto"/>
        <w:ind w:firstLine="0"/>
        <w:rPr>
          <w:lang w:val="fr-FR"/>
        </w:rPr>
      </w:pPr>
    </w:p>
    <w:p w14:paraId="36E74C5F" w14:textId="77777777" w:rsidR="004A60ED" w:rsidRPr="00855078" w:rsidRDefault="00CF1A8C" w:rsidP="00CC7CE2">
      <w:pPr>
        <w:spacing w:after="0" w:line="240" w:lineRule="auto"/>
        <w:ind w:firstLine="0"/>
        <w:rPr>
          <w:lang w:val="fr-FR"/>
        </w:rPr>
      </w:pPr>
      <w:r w:rsidRPr="00855078">
        <w:rPr>
          <w:lang w:val="fr-FR"/>
        </w:rPr>
        <w:t xml:space="preserve">Dans l’étude BCIRG 006, </w:t>
      </w:r>
      <w:r w:rsidR="005E1678">
        <w:rPr>
          <w:lang w:val="fr-FR"/>
        </w:rPr>
        <w:t>le trastuzumab</w:t>
      </w:r>
      <w:r w:rsidRPr="00855078">
        <w:rPr>
          <w:lang w:val="fr-FR"/>
        </w:rPr>
        <w:t xml:space="preserve"> a été administré soit en association avec le </w:t>
      </w:r>
      <w:proofErr w:type="spellStart"/>
      <w:r w:rsidRPr="00855078">
        <w:rPr>
          <w:lang w:val="fr-FR"/>
        </w:rPr>
        <w:t>docétaxel</w:t>
      </w:r>
      <w:proofErr w:type="spellEnd"/>
      <w:r w:rsidRPr="00855078">
        <w:rPr>
          <w:lang w:val="fr-FR"/>
        </w:rPr>
        <w:t xml:space="preserve"> après une chimiothérapie AC (AC→DH), soit en association avec le </w:t>
      </w:r>
      <w:proofErr w:type="spellStart"/>
      <w:r w:rsidRPr="00855078">
        <w:rPr>
          <w:lang w:val="fr-FR"/>
        </w:rPr>
        <w:t>docétaxel</w:t>
      </w:r>
      <w:proofErr w:type="spellEnd"/>
      <w:r w:rsidRPr="00855078">
        <w:rPr>
          <w:lang w:val="fr-FR"/>
        </w:rPr>
        <w:t xml:space="preserve"> et le </w:t>
      </w:r>
      <w:proofErr w:type="spellStart"/>
      <w:r w:rsidRPr="00855078">
        <w:rPr>
          <w:lang w:val="fr-FR"/>
        </w:rPr>
        <w:t>carboplatine</w:t>
      </w:r>
      <w:proofErr w:type="spellEnd"/>
      <w:r w:rsidRPr="00855078">
        <w:rPr>
          <w:lang w:val="fr-FR"/>
        </w:rPr>
        <w:t xml:space="preserve"> (</w:t>
      </w:r>
      <w:proofErr w:type="spellStart"/>
      <w:r w:rsidRPr="00855078">
        <w:rPr>
          <w:lang w:val="fr-FR"/>
        </w:rPr>
        <w:t>DCarbH</w:t>
      </w:r>
      <w:proofErr w:type="spellEnd"/>
      <w:r w:rsidRPr="00855078">
        <w:rPr>
          <w:lang w:val="fr-FR"/>
        </w:rPr>
        <w:t>).</w:t>
      </w:r>
    </w:p>
    <w:p w14:paraId="62699919" w14:textId="77777777" w:rsidR="007150A9" w:rsidRPr="00855078" w:rsidRDefault="007150A9" w:rsidP="00CC7CE2">
      <w:pPr>
        <w:spacing w:after="0" w:line="240" w:lineRule="auto"/>
        <w:ind w:firstLine="0"/>
        <w:rPr>
          <w:lang w:val="fr-FR"/>
        </w:rPr>
      </w:pPr>
    </w:p>
    <w:p w14:paraId="082343F4" w14:textId="53A9B3BE" w:rsidR="00F879ED" w:rsidRPr="00855078" w:rsidRDefault="00CF1A8C" w:rsidP="00912F54">
      <w:pPr>
        <w:keepNext/>
        <w:spacing w:after="0" w:line="240" w:lineRule="auto"/>
        <w:ind w:firstLine="0"/>
        <w:rPr>
          <w:lang w:val="fr-FR"/>
        </w:rPr>
      </w:pPr>
      <w:r w:rsidRPr="00855078">
        <w:rPr>
          <w:lang w:val="fr-FR"/>
        </w:rPr>
        <w:t xml:space="preserve">Le </w:t>
      </w:r>
      <w:proofErr w:type="spellStart"/>
      <w:r w:rsidRPr="00855078">
        <w:rPr>
          <w:lang w:val="fr-FR"/>
        </w:rPr>
        <w:t>docétaxel</w:t>
      </w:r>
      <w:proofErr w:type="spellEnd"/>
      <w:r w:rsidRPr="00855078">
        <w:rPr>
          <w:lang w:val="fr-FR"/>
        </w:rPr>
        <w:t xml:space="preserve"> a été administré de la façon suivante</w:t>
      </w:r>
      <w:r w:rsidR="00214C9B">
        <w:rPr>
          <w:lang w:val="fr-FR"/>
        </w:rPr>
        <w:t xml:space="preserve"> </w:t>
      </w:r>
      <w:r w:rsidRPr="00855078">
        <w:rPr>
          <w:lang w:val="fr-FR"/>
        </w:rPr>
        <w:t>:</w:t>
      </w:r>
    </w:p>
    <w:p w14:paraId="4BF2A262" w14:textId="77777777" w:rsidR="007150A9" w:rsidRPr="00855078" w:rsidRDefault="007150A9" w:rsidP="00912F54">
      <w:pPr>
        <w:keepNext/>
        <w:spacing w:after="0" w:line="240" w:lineRule="auto"/>
        <w:ind w:firstLine="0"/>
        <w:rPr>
          <w:lang w:val="fr-FR"/>
        </w:rPr>
      </w:pPr>
    </w:p>
    <w:p w14:paraId="364C7307" w14:textId="77777777" w:rsidR="004A60ED" w:rsidRPr="00855078" w:rsidRDefault="009754EE" w:rsidP="00CC7CE2">
      <w:pPr>
        <w:numPr>
          <w:ilvl w:val="0"/>
          <w:numId w:val="8"/>
        </w:numPr>
        <w:spacing w:after="0" w:line="240" w:lineRule="auto"/>
        <w:ind w:left="567" w:hanging="567"/>
        <w:rPr>
          <w:lang w:val="fr-FR"/>
        </w:rPr>
      </w:pPr>
      <w:proofErr w:type="spellStart"/>
      <w:proofErr w:type="gramStart"/>
      <w:r w:rsidRPr="00855078">
        <w:rPr>
          <w:lang w:val="fr-FR"/>
        </w:rPr>
        <w:t>docétaxel</w:t>
      </w:r>
      <w:proofErr w:type="spellEnd"/>
      <w:proofErr w:type="gramEnd"/>
      <w:r w:rsidRPr="00855078">
        <w:rPr>
          <w:lang w:val="fr-FR"/>
        </w:rPr>
        <w:t xml:space="preserve"> intraveineux </w:t>
      </w:r>
      <w:r w:rsidR="0091175A" w:rsidRPr="00855078">
        <w:rPr>
          <w:lang w:val="fr-FR"/>
        </w:rPr>
        <w:t>-</w:t>
      </w:r>
      <w:r w:rsidRPr="00855078">
        <w:rPr>
          <w:lang w:val="fr-FR"/>
        </w:rPr>
        <w:t xml:space="preserve"> 100 </w:t>
      </w:r>
      <w:r w:rsidR="00CF1A8C" w:rsidRPr="00855078">
        <w:rPr>
          <w:lang w:val="fr-FR"/>
        </w:rPr>
        <w:t>mg/m</w:t>
      </w:r>
      <w:r w:rsidR="00CF1A8C" w:rsidRPr="00855078">
        <w:rPr>
          <w:vertAlign w:val="superscript"/>
          <w:lang w:val="fr-FR"/>
        </w:rPr>
        <w:t>2</w:t>
      </w:r>
      <w:r w:rsidR="00CF1A8C" w:rsidRPr="00855078">
        <w:rPr>
          <w:lang w:val="fr-FR"/>
        </w:rPr>
        <w:t xml:space="preserve"> par perfu</w:t>
      </w:r>
      <w:r w:rsidR="0035550F" w:rsidRPr="00855078">
        <w:rPr>
          <w:lang w:val="fr-FR"/>
        </w:rPr>
        <w:t>sion intraveineuse sur 1 heure,</w:t>
      </w:r>
      <w:r w:rsidR="00CF1A8C" w:rsidRPr="00855078">
        <w:rPr>
          <w:lang w:val="fr-FR"/>
        </w:rPr>
        <w:t xml:space="preserve"> administré toutes les 3 semaines pendant 4 cycles (jour 2 du premier cycle de </w:t>
      </w:r>
      <w:proofErr w:type="spellStart"/>
      <w:r w:rsidR="00CF1A8C" w:rsidRPr="00855078">
        <w:rPr>
          <w:lang w:val="fr-FR"/>
        </w:rPr>
        <w:t>docétaxel</w:t>
      </w:r>
      <w:proofErr w:type="spellEnd"/>
      <w:r w:rsidR="00CF1A8C" w:rsidRPr="00855078">
        <w:rPr>
          <w:lang w:val="fr-FR"/>
        </w:rPr>
        <w:t>, puis jour 1 de chaque cycle suivant),</w:t>
      </w:r>
    </w:p>
    <w:p w14:paraId="2DE59CD3" w14:textId="77777777" w:rsidR="00F879ED" w:rsidRPr="00855078" w:rsidRDefault="007150A9" w:rsidP="00CC7CE2">
      <w:pPr>
        <w:spacing w:after="0" w:line="240" w:lineRule="auto"/>
        <w:ind w:firstLine="0"/>
        <w:rPr>
          <w:lang w:val="fr-FR"/>
        </w:rPr>
      </w:pPr>
      <w:proofErr w:type="gramStart"/>
      <w:r w:rsidRPr="00855078">
        <w:rPr>
          <w:lang w:val="fr-FR"/>
        </w:rPr>
        <w:t>ou</w:t>
      </w:r>
      <w:proofErr w:type="gramEnd"/>
    </w:p>
    <w:p w14:paraId="5CBE16DA" w14:textId="77777777" w:rsidR="004A60ED" w:rsidRPr="00855078" w:rsidRDefault="00CF1A8C" w:rsidP="00CC7CE2">
      <w:pPr>
        <w:numPr>
          <w:ilvl w:val="0"/>
          <w:numId w:val="8"/>
        </w:numPr>
        <w:spacing w:after="0" w:line="240" w:lineRule="auto"/>
        <w:ind w:left="567" w:hanging="567"/>
        <w:rPr>
          <w:lang w:val="fr-FR"/>
        </w:rPr>
      </w:pPr>
      <w:proofErr w:type="spellStart"/>
      <w:proofErr w:type="gramStart"/>
      <w:r w:rsidRPr="00855078">
        <w:rPr>
          <w:lang w:val="fr-FR"/>
        </w:rPr>
        <w:t>docétaxel</w:t>
      </w:r>
      <w:proofErr w:type="spellEnd"/>
      <w:proofErr w:type="gramEnd"/>
      <w:r w:rsidRPr="00855078">
        <w:rPr>
          <w:lang w:val="fr-FR"/>
        </w:rPr>
        <w:t xml:space="preserve"> intraveine</w:t>
      </w:r>
      <w:r w:rsidR="009754EE" w:rsidRPr="00855078">
        <w:rPr>
          <w:lang w:val="fr-FR"/>
        </w:rPr>
        <w:t>ux - 75 </w:t>
      </w:r>
      <w:r w:rsidRPr="00855078">
        <w:rPr>
          <w:lang w:val="fr-FR"/>
        </w:rPr>
        <w:t>mg/m</w:t>
      </w:r>
      <w:r w:rsidRPr="00855078">
        <w:rPr>
          <w:vertAlign w:val="superscript"/>
          <w:lang w:val="fr-FR"/>
        </w:rPr>
        <w:t>2</w:t>
      </w:r>
      <w:r w:rsidRPr="00855078">
        <w:rPr>
          <w:lang w:val="fr-FR"/>
        </w:rPr>
        <w:t xml:space="preserve"> par perfusion intraveineuse sur 1 heure, administré toutes les 3 semaines pendant 6 cycles (jour 2 du cycle 1, puis jour 1 de chaque cycle suivant),</w:t>
      </w:r>
    </w:p>
    <w:p w14:paraId="037F9EFD" w14:textId="77777777" w:rsidR="00F879ED" w:rsidRPr="00855078" w:rsidRDefault="00660794" w:rsidP="00481695">
      <w:pPr>
        <w:keepNext/>
        <w:spacing w:after="0" w:line="240" w:lineRule="auto"/>
        <w:ind w:firstLine="0"/>
        <w:rPr>
          <w:lang w:val="fr-FR"/>
        </w:rPr>
      </w:pPr>
      <w:proofErr w:type="gramStart"/>
      <w:r w:rsidRPr="00855078">
        <w:rPr>
          <w:lang w:val="fr-FR"/>
        </w:rPr>
        <w:t>suivi</w:t>
      </w:r>
      <w:proofErr w:type="gramEnd"/>
      <w:r w:rsidRPr="00855078">
        <w:rPr>
          <w:lang w:val="fr-FR"/>
        </w:rPr>
        <w:t xml:space="preserve"> </w:t>
      </w:r>
      <w:proofErr w:type="gramStart"/>
      <w:r w:rsidRPr="00855078">
        <w:rPr>
          <w:lang w:val="fr-FR"/>
        </w:rPr>
        <w:t>par</w:t>
      </w:r>
      <w:r w:rsidR="00CF1A8C" w:rsidRPr="00855078">
        <w:rPr>
          <w:lang w:val="fr-FR"/>
        </w:rPr>
        <w:t>:</w:t>
      </w:r>
      <w:proofErr w:type="gramEnd"/>
    </w:p>
    <w:p w14:paraId="5202F1B4" w14:textId="77777777" w:rsidR="00F879ED" w:rsidRPr="00855078" w:rsidRDefault="00CF1A8C" w:rsidP="00CC7CE2">
      <w:pPr>
        <w:numPr>
          <w:ilvl w:val="0"/>
          <w:numId w:val="8"/>
        </w:numPr>
        <w:spacing w:after="0" w:line="240" w:lineRule="auto"/>
        <w:ind w:left="567" w:hanging="567"/>
        <w:contextualSpacing/>
        <w:rPr>
          <w:lang w:val="fr-FR"/>
        </w:rPr>
      </w:pPr>
      <w:proofErr w:type="spellStart"/>
      <w:proofErr w:type="gramStart"/>
      <w:r w:rsidRPr="00855078">
        <w:rPr>
          <w:lang w:val="fr-FR"/>
        </w:rPr>
        <w:t>carboplati</w:t>
      </w:r>
      <w:r w:rsidR="009754EE" w:rsidRPr="00855078">
        <w:rPr>
          <w:lang w:val="fr-FR"/>
        </w:rPr>
        <w:t>ne</w:t>
      </w:r>
      <w:proofErr w:type="spellEnd"/>
      <w:proofErr w:type="gramEnd"/>
      <w:r w:rsidR="009754EE" w:rsidRPr="00855078">
        <w:rPr>
          <w:lang w:val="fr-FR"/>
        </w:rPr>
        <w:t xml:space="preserve"> </w:t>
      </w:r>
      <w:r w:rsidR="0091175A" w:rsidRPr="00855078">
        <w:rPr>
          <w:lang w:val="fr-FR"/>
        </w:rPr>
        <w:t>-</w:t>
      </w:r>
      <w:r w:rsidR="009754EE" w:rsidRPr="00855078">
        <w:rPr>
          <w:lang w:val="fr-FR"/>
        </w:rPr>
        <w:t xml:space="preserve"> pour atteindre une ASC</w:t>
      </w:r>
      <w:r w:rsidR="00974333" w:rsidRPr="00855078">
        <w:rPr>
          <w:lang w:val="fr-FR"/>
        </w:rPr>
        <w:t> </w:t>
      </w:r>
      <w:r w:rsidR="009754EE" w:rsidRPr="00855078">
        <w:rPr>
          <w:lang w:val="fr-FR"/>
        </w:rPr>
        <w:t>=</w:t>
      </w:r>
      <w:r w:rsidR="00974333" w:rsidRPr="00855078">
        <w:rPr>
          <w:lang w:val="fr-FR"/>
        </w:rPr>
        <w:t> </w:t>
      </w:r>
      <w:r w:rsidR="009754EE" w:rsidRPr="00855078">
        <w:rPr>
          <w:lang w:val="fr-FR"/>
        </w:rPr>
        <w:t>6 </w:t>
      </w:r>
      <w:r w:rsidRPr="00855078">
        <w:rPr>
          <w:lang w:val="fr-FR"/>
        </w:rPr>
        <w:t>mg/</w:t>
      </w:r>
      <w:proofErr w:type="spellStart"/>
      <w:r w:rsidRPr="00855078">
        <w:rPr>
          <w:lang w:val="fr-FR"/>
        </w:rPr>
        <w:t>m</w:t>
      </w:r>
      <w:r w:rsidR="00F41F6A">
        <w:rPr>
          <w:lang w:val="fr-FR"/>
        </w:rPr>
        <w:t>L</w:t>
      </w:r>
      <w:proofErr w:type="spellEnd"/>
      <w:r w:rsidRPr="00855078">
        <w:rPr>
          <w:lang w:val="fr-FR"/>
        </w:rPr>
        <w:t>/min administré par perfusion intraveineuse sur 30-60 minutes toutes les 3 semaines pendant 6 cycles au total.</w:t>
      </w:r>
    </w:p>
    <w:p w14:paraId="55FF5D28" w14:textId="77777777" w:rsidR="007150A9" w:rsidRPr="00855078" w:rsidRDefault="007150A9" w:rsidP="00CC7CE2">
      <w:pPr>
        <w:spacing w:after="0" w:line="240" w:lineRule="auto"/>
        <w:ind w:firstLine="0"/>
        <w:rPr>
          <w:lang w:val="fr-FR"/>
        </w:rPr>
      </w:pPr>
    </w:p>
    <w:p w14:paraId="40A5AE68" w14:textId="77777777" w:rsidR="00F879ED" w:rsidRPr="00855078" w:rsidRDefault="005E1678" w:rsidP="00CC7CE2">
      <w:pPr>
        <w:spacing w:after="0" w:line="240" w:lineRule="auto"/>
        <w:ind w:firstLine="0"/>
        <w:rPr>
          <w:lang w:val="fr-FR"/>
        </w:rPr>
      </w:pPr>
      <w:r>
        <w:rPr>
          <w:lang w:val="fr-FR"/>
        </w:rPr>
        <w:lastRenderedPageBreak/>
        <w:t>Le trastuzumab</w:t>
      </w:r>
      <w:r w:rsidR="00CF1A8C" w:rsidRPr="00855078">
        <w:rPr>
          <w:lang w:val="fr-FR"/>
        </w:rPr>
        <w:t xml:space="preserve"> a été administré une fois par semaine avec la chimiothér</w:t>
      </w:r>
      <w:r w:rsidR="00994287">
        <w:rPr>
          <w:lang w:val="fr-FR"/>
        </w:rPr>
        <w:t xml:space="preserve">apie, </w:t>
      </w:r>
      <w:proofErr w:type="gramStart"/>
      <w:r w:rsidR="00994287">
        <w:rPr>
          <w:lang w:val="fr-FR"/>
        </w:rPr>
        <w:t>puis ensuite</w:t>
      </w:r>
      <w:proofErr w:type="gramEnd"/>
      <w:r w:rsidR="00994287">
        <w:rPr>
          <w:lang w:val="fr-FR"/>
        </w:rPr>
        <w:t xml:space="preserve"> toutes les 3 </w:t>
      </w:r>
      <w:r w:rsidR="00CF1A8C" w:rsidRPr="00855078">
        <w:rPr>
          <w:lang w:val="fr-FR"/>
        </w:rPr>
        <w:t>semaines pendant 52 semaines au total.</w:t>
      </w:r>
    </w:p>
    <w:p w14:paraId="2F20B4AF" w14:textId="77777777" w:rsidR="007150A9" w:rsidRPr="00855078" w:rsidRDefault="007150A9" w:rsidP="00140B60">
      <w:pPr>
        <w:spacing w:after="0" w:line="240" w:lineRule="auto"/>
        <w:ind w:firstLine="0"/>
        <w:rPr>
          <w:lang w:val="fr-FR"/>
        </w:rPr>
      </w:pPr>
    </w:p>
    <w:p w14:paraId="14C05C71" w14:textId="77777777" w:rsidR="00F879ED" w:rsidRPr="00855078" w:rsidRDefault="00CF1A8C" w:rsidP="00140B60">
      <w:pPr>
        <w:spacing w:after="0" w:line="240" w:lineRule="auto"/>
        <w:ind w:firstLine="0"/>
        <w:rPr>
          <w:lang w:val="fr-FR"/>
        </w:rPr>
      </w:pPr>
      <w:r w:rsidRPr="00855078">
        <w:rPr>
          <w:lang w:val="fr-FR"/>
        </w:rPr>
        <w:t>Les résultats d’efficacité de l’étude BCIRG 006 sont résumés dans les tableaux</w:t>
      </w:r>
      <w:r w:rsidR="00F41F6A">
        <w:rPr>
          <w:lang w:val="fr-FR"/>
        </w:rPr>
        <w:t> </w:t>
      </w:r>
      <w:r w:rsidRPr="00855078">
        <w:rPr>
          <w:lang w:val="fr-FR"/>
        </w:rPr>
        <w:t>9 et 10. La durée médiane de suivi a été de 2,9 ans dans le bras AC→D et de 3,0</w:t>
      </w:r>
      <w:r w:rsidR="00F41F6A">
        <w:rPr>
          <w:lang w:val="fr-FR"/>
        </w:rPr>
        <w:t> </w:t>
      </w:r>
      <w:r w:rsidRPr="00855078">
        <w:rPr>
          <w:lang w:val="fr-FR"/>
        </w:rPr>
        <w:t xml:space="preserve">ans dans chacun des bras AC→DH et </w:t>
      </w:r>
      <w:proofErr w:type="spellStart"/>
      <w:r w:rsidRPr="00855078">
        <w:rPr>
          <w:lang w:val="fr-FR"/>
        </w:rPr>
        <w:t>DCarbH</w:t>
      </w:r>
      <w:proofErr w:type="spellEnd"/>
      <w:r w:rsidRPr="00855078">
        <w:rPr>
          <w:lang w:val="fr-FR"/>
        </w:rPr>
        <w:t>.</w:t>
      </w:r>
    </w:p>
    <w:p w14:paraId="32A71DBD" w14:textId="77777777" w:rsidR="00B605F0" w:rsidRPr="00855078" w:rsidRDefault="00B605F0" w:rsidP="00140B60">
      <w:pPr>
        <w:spacing w:after="0" w:line="240" w:lineRule="auto"/>
        <w:ind w:firstLine="0"/>
        <w:rPr>
          <w:lang w:val="fr-FR"/>
        </w:rPr>
      </w:pPr>
    </w:p>
    <w:p w14:paraId="502CA876" w14:textId="77777777" w:rsidR="00F879ED" w:rsidRPr="00855078" w:rsidRDefault="00B605F0" w:rsidP="00BF0374">
      <w:pPr>
        <w:keepNext/>
        <w:spacing w:after="0" w:line="240" w:lineRule="auto"/>
        <w:ind w:firstLine="0"/>
        <w:rPr>
          <w:b/>
          <w:lang w:val="fr-FR"/>
        </w:rPr>
      </w:pPr>
      <w:r w:rsidRPr="00855078">
        <w:rPr>
          <w:b/>
          <w:lang w:val="fr-FR"/>
        </w:rPr>
        <w:t>Tableau 9</w:t>
      </w:r>
      <w:r w:rsidR="00240764" w:rsidRPr="00855078">
        <w:rPr>
          <w:b/>
          <w:lang w:val="fr-FR"/>
        </w:rPr>
        <w:t>.</w:t>
      </w:r>
      <w:r w:rsidR="00CF1A8C" w:rsidRPr="00855078">
        <w:rPr>
          <w:b/>
          <w:lang w:val="fr-FR"/>
        </w:rPr>
        <w:t xml:space="preserve"> Résumé des analyses d’efficacité BCIRG 006 AC→D versus AC→DH</w:t>
      </w:r>
    </w:p>
    <w:p w14:paraId="5C4797AC" w14:textId="77777777" w:rsidR="00B605F0" w:rsidRPr="00855078" w:rsidRDefault="00B605F0" w:rsidP="00BF0374">
      <w:pPr>
        <w:keepNext/>
        <w:spacing w:after="0" w:line="240" w:lineRule="auto"/>
        <w:ind w:firstLine="0"/>
        <w:rPr>
          <w:lang w:val="fr-FR"/>
        </w:rPr>
      </w:pPr>
    </w:p>
    <w:tbl>
      <w:tblPr>
        <w:tblW w:w="5000" w:type="pct"/>
        <w:tblInd w:w="82" w:type="dxa"/>
        <w:tblCellMar>
          <w:top w:w="53" w:type="dxa"/>
          <w:left w:w="82" w:type="dxa"/>
          <w:bottom w:w="7" w:type="dxa"/>
          <w:right w:w="115" w:type="dxa"/>
        </w:tblCellMar>
        <w:tblLook w:val="04A0" w:firstRow="1" w:lastRow="0" w:firstColumn="1" w:lastColumn="0" w:noHBand="0" w:noVBand="1"/>
      </w:tblPr>
      <w:tblGrid>
        <w:gridCol w:w="3280"/>
        <w:gridCol w:w="1831"/>
        <w:gridCol w:w="2161"/>
        <w:gridCol w:w="1994"/>
      </w:tblGrid>
      <w:tr w:rsidR="003F0B9D" w:rsidRPr="00855078" w14:paraId="59D67EC7" w14:textId="77777777" w:rsidTr="00B02D63">
        <w:trPr>
          <w:trHeight w:val="20"/>
          <w:tblHeader/>
        </w:trPr>
        <w:tc>
          <w:tcPr>
            <w:tcW w:w="1770" w:type="pct"/>
            <w:tcBorders>
              <w:top w:val="single" w:sz="6" w:space="0" w:color="000000"/>
              <w:left w:val="single" w:sz="4" w:space="0" w:color="auto"/>
              <w:bottom w:val="single" w:sz="6" w:space="0" w:color="000000"/>
              <w:right w:val="single" w:sz="6" w:space="0" w:color="000000"/>
            </w:tcBorders>
            <w:shd w:val="clear" w:color="auto" w:fill="auto"/>
          </w:tcPr>
          <w:p w14:paraId="41929566" w14:textId="77777777" w:rsidR="00F879ED" w:rsidRPr="004675AE" w:rsidRDefault="00CF1A8C" w:rsidP="004675AE">
            <w:pPr>
              <w:spacing w:after="0" w:line="240" w:lineRule="auto"/>
              <w:ind w:firstLine="0"/>
              <w:jc w:val="center"/>
              <w:rPr>
                <w:lang w:val="fr-FR"/>
              </w:rPr>
            </w:pPr>
            <w:r w:rsidRPr="004675AE">
              <w:rPr>
                <w:b/>
                <w:lang w:val="fr-FR"/>
              </w:rPr>
              <w:t>Paramètre</w:t>
            </w:r>
          </w:p>
        </w:tc>
        <w:tc>
          <w:tcPr>
            <w:tcW w:w="988" w:type="pct"/>
            <w:tcBorders>
              <w:top w:val="single" w:sz="6" w:space="0" w:color="000000"/>
              <w:left w:val="single" w:sz="6" w:space="0" w:color="000000"/>
              <w:bottom w:val="single" w:sz="6" w:space="0" w:color="000000"/>
              <w:right w:val="single" w:sz="6" w:space="0" w:color="000000"/>
            </w:tcBorders>
            <w:shd w:val="clear" w:color="auto" w:fill="auto"/>
          </w:tcPr>
          <w:p w14:paraId="2F7A43D2" w14:textId="77777777" w:rsidR="00F879ED" w:rsidRPr="004675AE" w:rsidRDefault="00CF1A8C" w:rsidP="004675AE">
            <w:pPr>
              <w:spacing w:after="0" w:line="240" w:lineRule="auto"/>
              <w:ind w:firstLine="0"/>
              <w:jc w:val="center"/>
              <w:rPr>
                <w:lang w:val="fr-FR"/>
              </w:rPr>
            </w:pPr>
            <w:r w:rsidRPr="004675AE">
              <w:rPr>
                <w:b/>
                <w:lang w:val="fr-FR"/>
              </w:rPr>
              <w:t>AC→D</w:t>
            </w:r>
          </w:p>
          <w:p w14:paraId="008899FF" w14:textId="11C02AA8" w:rsidR="00F879ED" w:rsidRPr="004675AE" w:rsidRDefault="00CF1A8C" w:rsidP="004675AE">
            <w:pPr>
              <w:spacing w:after="0" w:line="240" w:lineRule="auto"/>
              <w:ind w:firstLine="0"/>
              <w:jc w:val="center"/>
              <w:rPr>
                <w:lang w:val="fr-FR"/>
              </w:rPr>
            </w:pPr>
            <w:r w:rsidRPr="004675AE">
              <w:rPr>
                <w:b/>
                <w:lang w:val="fr-FR"/>
              </w:rPr>
              <w:t>(N</w:t>
            </w:r>
            <w:r w:rsidR="00974333" w:rsidRPr="004675AE">
              <w:rPr>
                <w:b/>
                <w:lang w:val="fr-FR"/>
              </w:rPr>
              <w:t xml:space="preserve"> </w:t>
            </w:r>
            <w:r w:rsidRPr="004675AE">
              <w:rPr>
                <w:b/>
                <w:lang w:val="fr-FR"/>
              </w:rPr>
              <w:t>=</w:t>
            </w:r>
            <w:r w:rsidR="00974333" w:rsidRPr="004675AE">
              <w:rPr>
                <w:b/>
                <w:lang w:val="fr-FR"/>
              </w:rPr>
              <w:t xml:space="preserve"> </w:t>
            </w:r>
            <w:r w:rsidRPr="004675AE">
              <w:rPr>
                <w:b/>
                <w:lang w:val="fr-FR"/>
              </w:rPr>
              <w:t>1</w:t>
            </w:r>
            <w:r w:rsidR="00801936">
              <w:rPr>
                <w:b/>
                <w:lang w:val="fr-FR"/>
              </w:rPr>
              <w:t> </w:t>
            </w:r>
            <w:r w:rsidRPr="004675AE">
              <w:rPr>
                <w:b/>
                <w:lang w:val="fr-FR"/>
              </w:rPr>
              <w:t>073)</w:t>
            </w:r>
          </w:p>
        </w:tc>
        <w:tc>
          <w:tcPr>
            <w:tcW w:w="1166" w:type="pct"/>
            <w:tcBorders>
              <w:top w:val="single" w:sz="6" w:space="0" w:color="000000"/>
              <w:left w:val="single" w:sz="6" w:space="0" w:color="000000"/>
              <w:bottom w:val="single" w:sz="6" w:space="0" w:color="000000"/>
              <w:right w:val="single" w:sz="6" w:space="0" w:color="000000"/>
            </w:tcBorders>
            <w:shd w:val="clear" w:color="auto" w:fill="auto"/>
          </w:tcPr>
          <w:p w14:paraId="138882C9" w14:textId="77777777" w:rsidR="00F879ED" w:rsidRPr="004675AE" w:rsidRDefault="00CF1A8C" w:rsidP="004675AE">
            <w:pPr>
              <w:spacing w:after="0" w:line="240" w:lineRule="auto"/>
              <w:ind w:firstLine="0"/>
              <w:jc w:val="center"/>
              <w:rPr>
                <w:lang w:val="fr-FR"/>
              </w:rPr>
            </w:pPr>
            <w:r w:rsidRPr="004675AE">
              <w:rPr>
                <w:b/>
                <w:lang w:val="fr-FR"/>
              </w:rPr>
              <w:t>AC→DH</w:t>
            </w:r>
          </w:p>
          <w:p w14:paraId="770E26DE" w14:textId="14312655" w:rsidR="00F879ED" w:rsidRPr="004675AE" w:rsidRDefault="00CF1A8C" w:rsidP="004675AE">
            <w:pPr>
              <w:spacing w:after="0" w:line="240" w:lineRule="auto"/>
              <w:ind w:firstLine="0"/>
              <w:jc w:val="center"/>
              <w:rPr>
                <w:lang w:val="fr-FR"/>
              </w:rPr>
            </w:pPr>
            <w:r w:rsidRPr="004675AE">
              <w:rPr>
                <w:b/>
                <w:lang w:val="fr-FR"/>
              </w:rPr>
              <w:t>(N</w:t>
            </w:r>
            <w:r w:rsidR="00974333" w:rsidRPr="004675AE">
              <w:rPr>
                <w:b/>
                <w:lang w:val="fr-FR"/>
              </w:rPr>
              <w:t xml:space="preserve"> </w:t>
            </w:r>
            <w:r w:rsidRPr="004675AE">
              <w:rPr>
                <w:b/>
                <w:lang w:val="fr-FR"/>
              </w:rPr>
              <w:t>=</w:t>
            </w:r>
            <w:r w:rsidR="00974333" w:rsidRPr="004675AE">
              <w:rPr>
                <w:b/>
                <w:lang w:val="fr-FR"/>
              </w:rPr>
              <w:t xml:space="preserve"> </w:t>
            </w:r>
            <w:r w:rsidRPr="004675AE">
              <w:rPr>
                <w:b/>
                <w:lang w:val="fr-FR"/>
              </w:rPr>
              <w:t>1</w:t>
            </w:r>
            <w:r w:rsidR="00801936">
              <w:rPr>
                <w:b/>
                <w:lang w:val="fr-FR"/>
              </w:rPr>
              <w:t> </w:t>
            </w:r>
            <w:r w:rsidRPr="004675AE">
              <w:rPr>
                <w:b/>
                <w:lang w:val="fr-FR"/>
              </w:rPr>
              <w:t>074)</w:t>
            </w:r>
          </w:p>
        </w:tc>
        <w:tc>
          <w:tcPr>
            <w:tcW w:w="1076" w:type="pct"/>
            <w:tcBorders>
              <w:top w:val="single" w:sz="6" w:space="0" w:color="000000"/>
              <w:left w:val="single" w:sz="6" w:space="0" w:color="000000"/>
              <w:bottom w:val="single" w:sz="6" w:space="0" w:color="000000"/>
              <w:right w:val="single" w:sz="4" w:space="0" w:color="auto"/>
            </w:tcBorders>
            <w:shd w:val="clear" w:color="auto" w:fill="auto"/>
          </w:tcPr>
          <w:p w14:paraId="74F613C9" w14:textId="3C98404E" w:rsidR="00F879ED" w:rsidRPr="000E7547" w:rsidRDefault="00CF1A8C" w:rsidP="004675AE">
            <w:pPr>
              <w:spacing w:after="0" w:line="240" w:lineRule="auto"/>
              <w:ind w:firstLine="0"/>
              <w:jc w:val="center"/>
            </w:pPr>
            <w:r w:rsidRPr="000E7547">
              <w:rPr>
                <w:b/>
              </w:rPr>
              <w:t xml:space="preserve">Hazard </w:t>
            </w:r>
            <w:r w:rsidR="009A0FF0" w:rsidRPr="000E7547">
              <w:rPr>
                <w:b/>
              </w:rPr>
              <w:t>r</w:t>
            </w:r>
            <w:r w:rsidRPr="000E7547">
              <w:rPr>
                <w:b/>
              </w:rPr>
              <w:t>atio vs</w:t>
            </w:r>
          </w:p>
          <w:p w14:paraId="1F61F54A" w14:textId="77777777" w:rsidR="00F879ED" w:rsidRPr="000E7547" w:rsidRDefault="00CF1A8C" w:rsidP="004675AE">
            <w:pPr>
              <w:spacing w:after="0" w:line="240" w:lineRule="auto"/>
              <w:ind w:firstLine="0"/>
              <w:jc w:val="center"/>
            </w:pPr>
            <w:r w:rsidRPr="000E7547">
              <w:rPr>
                <w:b/>
              </w:rPr>
              <w:t>AC→D</w:t>
            </w:r>
          </w:p>
          <w:p w14:paraId="0C0BE7AF" w14:textId="77777777" w:rsidR="00F879ED" w:rsidRPr="000E7547" w:rsidRDefault="00CF1A8C" w:rsidP="004675AE">
            <w:pPr>
              <w:spacing w:after="0" w:line="240" w:lineRule="auto"/>
              <w:ind w:firstLine="0"/>
              <w:jc w:val="center"/>
            </w:pPr>
            <w:r w:rsidRPr="000E7547">
              <w:rPr>
                <w:b/>
              </w:rPr>
              <w:t>(IC 95 %)</w:t>
            </w:r>
          </w:p>
          <w:p w14:paraId="3FC3E935" w14:textId="77777777" w:rsidR="00F879ED" w:rsidRPr="004675AE" w:rsidRDefault="00CF1A8C" w:rsidP="004675AE">
            <w:pPr>
              <w:spacing w:after="0" w:line="240" w:lineRule="auto"/>
              <w:ind w:firstLine="0"/>
              <w:jc w:val="center"/>
              <w:rPr>
                <w:lang w:val="fr-FR"/>
              </w:rPr>
            </w:pPr>
            <w:r w:rsidRPr="004675AE">
              <w:rPr>
                <w:b/>
                <w:lang w:val="fr-FR"/>
              </w:rPr>
              <w:t>Valeur de p</w:t>
            </w:r>
          </w:p>
        </w:tc>
      </w:tr>
      <w:tr w:rsidR="003F0B9D" w:rsidRPr="00855078" w14:paraId="5A76737E" w14:textId="77777777" w:rsidTr="00B02D63">
        <w:trPr>
          <w:trHeight w:val="20"/>
        </w:trPr>
        <w:tc>
          <w:tcPr>
            <w:tcW w:w="1770" w:type="pct"/>
            <w:tcBorders>
              <w:top w:val="single" w:sz="6" w:space="0" w:color="000000"/>
              <w:left w:val="single" w:sz="4" w:space="0" w:color="auto"/>
              <w:bottom w:val="single" w:sz="6" w:space="0" w:color="000000"/>
              <w:right w:val="single" w:sz="6" w:space="0" w:color="000000"/>
            </w:tcBorders>
            <w:shd w:val="clear" w:color="auto" w:fill="auto"/>
          </w:tcPr>
          <w:p w14:paraId="14CA810C" w14:textId="77777777" w:rsidR="00AD3239" w:rsidRPr="004675AE" w:rsidRDefault="00CF1A8C" w:rsidP="004675AE">
            <w:pPr>
              <w:spacing w:after="0" w:line="240" w:lineRule="auto"/>
              <w:ind w:firstLine="0"/>
              <w:rPr>
                <w:lang w:val="fr-FR"/>
              </w:rPr>
            </w:pPr>
            <w:r w:rsidRPr="004675AE">
              <w:rPr>
                <w:lang w:val="fr-FR"/>
              </w:rPr>
              <w:t>Survie sans malad</w:t>
            </w:r>
            <w:r w:rsidR="00AD3239" w:rsidRPr="004675AE">
              <w:rPr>
                <w:lang w:val="fr-FR"/>
              </w:rPr>
              <w:t>ie (</w:t>
            </w:r>
            <w:proofErr w:type="spellStart"/>
            <w:r w:rsidR="00AD3239" w:rsidRPr="004675AE">
              <w:rPr>
                <w:lang w:val="fr-FR"/>
              </w:rPr>
              <w:t>Disease</w:t>
            </w:r>
            <w:proofErr w:type="spellEnd"/>
            <w:r w:rsidR="00B64AC6" w:rsidRPr="004675AE">
              <w:rPr>
                <w:lang w:val="fr-FR"/>
              </w:rPr>
              <w:t>-</w:t>
            </w:r>
            <w:r w:rsidR="00AD3239" w:rsidRPr="004675AE">
              <w:rPr>
                <w:lang w:val="fr-FR"/>
              </w:rPr>
              <w:t xml:space="preserve">free </w:t>
            </w:r>
            <w:proofErr w:type="spellStart"/>
            <w:r w:rsidR="00AD3239" w:rsidRPr="004675AE">
              <w:rPr>
                <w:lang w:val="fr-FR"/>
              </w:rPr>
              <w:t>survival</w:t>
            </w:r>
            <w:proofErr w:type="spellEnd"/>
            <w:r w:rsidR="00AD3239" w:rsidRPr="004675AE">
              <w:rPr>
                <w:lang w:val="fr-FR"/>
              </w:rPr>
              <w:t xml:space="preserve"> - DFS)</w:t>
            </w:r>
          </w:p>
          <w:p w14:paraId="37C55A4A"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88" w:type="pct"/>
            <w:tcBorders>
              <w:top w:val="single" w:sz="6" w:space="0" w:color="000000"/>
              <w:left w:val="single" w:sz="6" w:space="0" w:color="000000"/>
              <w:bottom w:val="single" w:sz="6" w:space="0" w:color="000000"/>
              <w:right w:val="single" w:sz="6" w:space="0" w:color="000000"/>
            </w:tcBorders>
            <w:shd w:val="clear" w:color="auto" w:fill="auto"/>
          </w:tcPr>
          <w:p w14:paraId="292593D0" w14:textId="77777777" w:rsidR="00C57B1F" w:rsidRPr="004675AE" w:rsidRDefault="00C57B1F" w:rsidP="004675AE">
            <w:pPr>
              <w:spacing w:after="0" w:line="240" w:lineRule="auto"/>
              <w:ind w:firstLine="0"/>
              <w:jc w:val="center"/>
              <w:rPr>
                <w:lang w:val="fr-FR"/>
              </w:rPr>
            </w:pPr>
          </w:p>
          <w:p w14:paraId="21A45E9E" w14:textId="77777777" w:rsidR="00AD3239" w:rsidRPr="004675AE" w:rsidRDefault="00AD3239" w:rsidP="004675AE">
            <w:pPr>
              <w:spacing w:after="0" w:line="240" w:lineRule="auto"/>
              <w:ind w:firstLine="0"/>
              <w:jc w:val="center"/>
              <w:rPr>
                <w:lang w:val="fr-FR"/>
              </w:rPr>
            </w:pPr>
          </w:p>
          <w:p w14:paraId="39CE94E3" w14:textId="77777777" w:rsidR="00F879ED" w:rsidRPr="004675AE" w:rsidRDefault="00CF1A8C" w:rsidP="004675AE">
            <w:pPr>
              <w:spacing w:after="0" w:line="240" w:lineRule="auto"/>
              <w:ind w:firstLine="0"/>
              <w:jc w:val="center"/>
              <w:rPr>
                <w:lang w:val="fr-FR"/>
              </w:rPr>
            </w:pPr>
            <w:r w:rsidRPr="004675AE">
              <w:rPr>
                <w:lang w:val="fr-FR"/>
              </w:rPr>
              <w:t>195</w:t>
            </w:r>
          </w:p>
        </w:tc>
        <w:tc>
          <w:tcPr>
            <w:tcW w:w="1166" w:type="pct"/>
            <w:tcBorders>
              <w:top w:val="single" w:sz="6" w:space="0" w:color="000000"/>
              <w:left w:val="single" w:sz="6" w:space="0" w:color="000000"/>
              <w:bottom w:val="single" w:sz="6" w:space="0" w:color="000000"/>
              <w:right w:val="single" w:sz="6" w:space="0" w:color="000000"/>
            </w:tcBorders>
            <w:shd w:val="clear" w:color="auto" w:fill="auto"/>
          </w:tcPr>
          <w:p w14:paraId="453298DD" w14:textId="77777777" w:rsidR="00C57B1F" w:rsidRPr="004675AE" w:rsidRDefault="00C57B1F" w:rsidP="004675AE">
            <w:pPr>
              <w:spacing w:after="0" w:line="240" w:lineRule="auto"/>
              <w:ind w:firstLine="0"/>
              <w:jc w:val="center"/>
              <w:rPr>
                <w:lang w:val="fr-FR"/>
              </w:rPr>
            </w:pPr>
          </w:p>
          <w:p w14:paraId="411F2C4E" w14:textId="77777777" w:rsidR="00AD3239" w:rsidRPr="004675AE" w:rsidRDefault="00AD3239" w:rsidP="004675AE">
            <w:pPr>
              <w:spacing w:after="0" w:line="240" w:lineRule="auto"/>
              <w:ind w:firstLine="0"/>
              <w:jc w:val="center"/>
              <w:rPr>
                <w:lang w:val="fr-FR"/>
              </w:rPr>
            </w:pPr>
          </w:p>
          <w:p w14:paraId="63F373E4" w14:textId="77777777" w:rsidR="00F879ED" w:rsidRPr="004675AE" w:rsidRDefault="00CF1A8C" w:rsidP="004675AE">
            <w:pPr>
              <w:spacing w:after="0" w:line="240" w:lineRule="auto"/>
              <w:ind w:firstLine="0"/>
              <w:jc w:val="center"/>
              <w:rPr>
                <w:lang w:val="fr-FR"/>
              </w:rPr>
            </w:pPr>
            <w:r w:rsidRPr="004675AE">
              <w:rPr>
                <w:lang w:val="fr-FR"/>
              </w:rPr>
              <w:t>134</w:t>
            </w:r>
          </w:p>
        </w:tc>
        <w:tc>
          <w:tcPr>
            <w:tcW w:w="1076" w:type="pct"/>
            <w:tcBorders>
              <w:top w:val="single" w:sz="6" w:space="0" w:color="000000"/>
              <w:left w:val="single" w:sz="6" w:space="0" w:color="000000"/>
              <w:bottom w:val="single" w:sz="6" w:space="0" w:color="000000"/>
              <w:right w:val="single" w:sz="4" w:space="0" w:color="auto"/>
            </w:tcBorders>
            <w:shd w:val="clear" w:color="auto" w:fill="auto"/>
          </w:tcPr>
          <w:p w14:paraId="0DB1DD94" w14:textId="77777777" w:rsidR="00C57B1F" w:rsidRPr="004675AE" w:rsidRDefault="00C57B1F" w:rsidP="004675AE">
            <w:pPr>
              <w:spacing w:after="0" w:line="240" w:lineRule="auto"/>
              <w:ind w:firstLine="0"/>
              <w:jc w:val="center"/>
              <w:rPr>
                <w:lang w:val="fr-FR"/>
              </w:rPr>
            </w:pPr>
          </w:p>
          <w:p w14:paraId="7B8E31E1" w14:textId="77777777" w:rsidR="00AD3239" w:rsidRPr="004675AE" w:rsidRDefault="00AD3239" w:rsidP="004675AE">
            <w:pPr>
              <w:spacing w:after="0" w:line="240" w:lineRule="auto"/>
              <w:ind w:firstLine="0"/>
              <w:jc w:val="center"/>
              <w:rPr>
                <w:lang w:val="fr-FR"/>
              </w:rPr>
            </w:pPr>
          </w:p>
          <w:p w14:paraId="191C9102" w14:textId="77777777" w:rsidR="00240764" w:rsidRPr="004675AE" w:rsidRDefault="00240764" w:rsidP="004675AE">
            <w:pPr>
              <w:spacing w:after="0" w:line="240" w:lineRule="auto"/>
              <w:ind w:firstLine="0"/>
              <w:jc w:val="center"/>
              <w:rPr>
                <w:lang w:val="fr-FR"/>
              </w:rPr>
            </w:pPr>
            <w:r w:rsidRPr="004675AE">
              <w:rPr>
                <w:lang w:val="fr-FR"/>
              </w:rPr>
              <w:t>0,61 (0,49 - 0,77)</w:t>
            </w:r>
          </w:p>
          <w:p w14:paraId="77F3AE66"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tc>
      </w:tr>
      <w:tr w:rsidR="003F0B9D" w:rsidRPr="00855078" w14:paraId="1F9E8F29" w14:textId="77777777" w:rsidTr="00B02D63">
        <w:trPr>
          <w:trHeight w:val="20"/>
        </w:trPr>
        <w:tc>
          <w:tcPr>
            <w:tcW w:w="1770" w:type="pct"/>
            <w:tcBorders>
              <w:top w:val="single" w:sz="6" w:space="0" w:color="000000"/>
              <w:left w:val="single" w:sz="4" w:space="0" w:color="auto"/>
              <w:bottom w:val="single" w:sz="6" w:space="0" w:color="000000"/>
              <w:right w:val="single" w:sz="6" w:space="0" w:color="000000"/>
            </w:tcBorders>
            <w:shd w:val="clear" w:color="auto" w:fill="auto"/>
          </w:tcPr>
          <w:p w14:paraId="0D398D1B" w14:textId="77777777" w:rsidR="00F879ED" w:rsidRPr="004675AE" w:rsidRDefault="00CF1A8C" w:rsidP="004675AE">
            <w:pPr>
              <w:spacing w:after="0" w:line="240" w:lineRule="auto"/>
              <w:ind w:firstLine="0"/>
              <w:rPr>
                <w:lang w:val="fr-FR"/>
              </w:rPr>
            </w:pPr>
            <w:r w:rsidRPr="004675AE">
              <w:rPr>
                <w:lang w:val="fr-FR"/>
              </w:rPr>
              <w:t>Récidive à distance</w:t>
            </w:r>
          </w:p>
          <w:p w14:paraId="73E70099"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88" w:type="pct"/>
            <w:tcBorders>
              <w:top w:val="single" w:sz="6" w:space="0" w:color="000000"/>
              <w:left w:val="single" w:sz="6" w:space="0" w:color="000000"/>
              <w:bottom w:val="single" w:sz="6" w:space="0" w:color="000000"/>
              <w:right w:val="single" w:sz="6" w:space="0" w:color="000000"/>
            </w:tcBorders>
            <w:shd w:val="clear" w:color="auto" w:fill="auto"/>
          </w:tcPr>
          <w:p w14:paraId="000EEBD7" w14:textId="77777777" w:rsidR="00C57B1F" w:rsidRPr="004675AE" w:rsidRDefault="00C57B1F" w:rsidP="004675AE">
            <w:pPr>
              <w:spacing w:after="0" w:line="240" w:lineRule="auto"/>
              <w:ind w:firstLine="0"/>
              <w:jc w:val="center"/>
              <w:rPr>
                <w:lang w:val="fr-FR"/>
              </w:rPr>
            </w:pPr>
          </w:p>
          <w:p w14:paraId="577A4D21" w14:textId="77777777" w:rsidR="00F879ED" w:rsidRPr="004675AE" w:rsidRDefault="00CF1A8C" w:rsidP="004675AE">
            <w:pPr>
              <w:spacing w:after="0" w:line="240" w:lineRule="auto"/>
              <w:ind w:firstLine="0"/>
              <w:jc w:val="center"/>
              <w:rPr>
                <w:lang w:val="fr-FR"/>
              </w:rPr>
            </w:pPr>
            <w:r w:rsidRPr="004675AE">
              <w:rPr>
                <w:lang w:val="fr-FR"/>
              </w:rPr>
              <w:t>144</w:t>
            </w:r>
          </w:p>
        </w:tc>
        <w:tc>
          <w:tcPr>
            <w:tcW w:w="1166" w:type="pct"/>
            <w:tcBorders>
              <w:top w:val="single" w:sz="6" w:space="0" w:color="000000"/>
              <w:left w:val="single" w:sz="6" w:space="0" w:color="000000"/>
              <w:bottom w:val="single" w:sz="6" w:space="0" w:color="000000"/>
              <w:right w:val="single" w:sz="6" w:space="0" w:color="000000"/>
            </w:tcBorders>
            <w:shd w:val="clear" w:color="auto" w:fill="auto"/>
          </w:tcPr>
          <w:p w14:paraId="09EDC369" w14:textId="77777777" w:rsidR="00C57B1F" w:rsidRPr="004675AE" w:rsidRDefault="00C57B1F" w:rsidP="004675AE">
            <w:pPr>
              <w:spacing w:after="0" w:line="240" w:lineRule="auto"/>
              <w:ind w:firstLine="0"/>
              <w:jc w:val="center"/>
              <w:rPr>
                <w:lang w:val="fr-FR"/>
              </w:rPr>
            </w:pPr>
          </w:p>
          <w:p w14:paraId="016E3AC9" w14:textId="77777777" w:rsidR="00F879ED" w:rsidRPr="004675AE" w:rsidRDefault="00CF1A8C" w:rsidP="004675AE">
            <w:pPr>
              <w:spacing w:after="0" w:line="240" w:lineRule="auto"/>
              <w:ind w:firstLine="0"/>
              <w:jc w:val="center"/>
              <w:rPr>
                <w:lang w:val="fr-FR"/>
              </w:rPr>
            </w:pPr>
            <w:r w:rsidRPr="004675AE">
              <w:rPr>
                <w:lang w:val="fr-FR"/>
              </w:rPr>
              <w:t>95</w:t>
            </w:r>
          </w:p>
        </w:tc>
        <w:tc>
          <w:tcPr>
            <w:tcW w:w="1076" w:type="pct"/>
            <w:tcBorders>
              <w:top w:val="single" w:sz="6" w:space="0" w:color="000000"/>
              <w:left w:val="single" w:sz="6" w:space="0" w:color="000000"/>
              <w:bottom w:val="single" w:sz="6" w:space="0" w:color="000000"/>
              <w:right w:val="single" w:sz="4" w:space="0" w:color="auto"/>
            </w:tcBorders>
            <w:shd w:val="clear" w:color="auto" w:fill="auto"/>
          </w:tcPr>
          <w:p w14:paraId="7CD1E7DD" w14:textId="77777777" w:rsidR="00C57B1F" w:rsidRPr="004675AE" w:rsidRDefault="00C57B1F" w:rsidP="004675AE">
            <w:pPr>
              <w:spacing w:after="0" w:line="240" w:lineRule="auto"/>
              <w:ind w:firstLine="0"/>
              <w:jc w:val="center"/>
              <w:rPr>
                <w:lang w:val="fr-FR"/>
              </w:rPr>
            </w:pPr>
          </w:p>
          <w:p w14:paraId="1BB907FE" w14:textId="77777777" w:rsidR="00240764" w:rsidRPr="004675AE" w:rsidRDefault="00240764" w:rsidP="004675AE">
            <w:pPr>
              <w:spacing w:after="0" w:line="240" w:lineRule="auto"/>
              <w:ind w:firstLine="0"/>
              <w:jc w:val="center"/>
              <w:rPr>
                <w:lang w:val="fr-FR"/>
              </w:rPr>
            </w:pPr>
            <w:r w:rsidRPr="004675AE">
              <w:rPr>
                <w:lang w:val="fr-FR"/>
              </w:rPr>
              <w:t>0,59 (0,46 - 0,77)</w:t>
            </w:r>
          </w:p>
          <w:p w14:paraId="24746049"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tc>
      </w:tr>
      <w:tr w:rsidR="003F0B9D" w:rsidRPr="00855078" w14:paraId="286AF4A5" w14:textId="77777777" w:rsidTr="00B02D63">
        <w:trPr>
          <w:trHeight w:val="794"/>
        </w:trPr>
        <w:tc>
          <w:tcPr>
            <w:tcW w:w="1770" w:type="pct"/>
            <w:tcBorders>
              <w:top w:val="single" w:sz="6" w:space="0" w:color="000000"/>
              <w:left w:val="single" w:sz="4" w:space="0" w:color="auto"/>
              <w:bottom w:val="single" w:sz="6" w:space="0" w:color="000000"/>
              <w:right w:val="single" w:sz="6" w:space="0" w:color="000000"/>
            </w:tcBorders>
            <w:shd w:val="clear" w:color="auto" w:fill="auto"/>
          </w:tcPr>
          <w:p w14:paraId="20E6EC0B" w14:textId="77777777" w:rsidR="00F879ED" w:rsidRPr="004675AE" w:rsidRDefault="00CF1A8C" w:rsidP="004675AE">
            <w:pPr>
              <w:spacing w:after="0" w:line="240" w:lineRule="auto"/>
              <w:ind w:firstLine="0"/>
              <w:rPr>
                <w:lang w:val="fr-FR"/>
              </w:rPr>
            </w:pPr>
            <w:r w:rsidRPr="004675AE">
              <w:rPr>
                <w:lang w:val="fr-FR"/>
              </w:rPr>
              <w:t>Décès (Survie globale)</w:t>
            </w:r>
          </w:p>
          <w:p w14:paraId="55FA14CC"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88" w:type="pct"/>
            <w:tcBorders>
              <w:top w:val="single" w:sz="6" w:space="0" w:color="000000"/>
              <w:left w:val="single" w:sz="6" w:space="0" w:color="000000"/>
              <w:bottom w:val="single" w:sz="6" w:space="0" w:color="000000"/>
              <w:right w:val="single" w:sz="6" w:space="0" w:color="000000"/>
            </w:tcBorders>
            <w:shd w:val="clear" w:color="auto" w:fill="auto"/>
          </w:tcPr>
          <w:p w14:paraId="75FCB5CA" w14:textId="77777777" w:rsidR="00C57B1F" w:rsidRPr="004675AE" w:rsidRDefault="00C57B1F" w:rsidP="004675AE">
            <w:pPr>
              <w:spacing w:after="0" w:line="240" w:lineRule="auto"/>
              <w:ind w:firstLine="0"/>
              <w:jc w:val="center"/>
              <w:rPr>
                <w:lang w:val="fr-FR"/>
              </w:rPr>
            </w:pPr>
          </w:p>
          <w:p w14:paraId="7AD704DC" w14:textId="77777777" w:rsidR="00F879ED" w:rsidRPr="004675AE" w:rsidRDefault="00CF1A8C" w:rsidP="004675AE">
            <w:pPr>
              <w:spacing w:after="0" w:line="240" w:lineRule="auto"/>
              <w:ind w:firstLine="0"/>
              <w:jc w:val="center"/>
              <w:rPr>
                <w:lang w:val="fr-FR"/>
              </w:rPr>
            </w:pPr>
            <w:r w:rsidRPr="004675AE">
              <w:rPr>
                <w:lang w:val="fr-FR"/>
              </w:rPr>
              <w:t>80</w:t>
            </w:r>
          </w:p>
        </w:tc>
        <w:tc>
          <w:tcPr>
            <w:tcW w:w="1166" w:type="pct"/>
            <w:tcBorders>
              <w:top w:val="single" w:sz="6" w:space="0" w:color="000000"/>
              <w:left w:val="single" w:sz="6" w:space="0" w:color="000000"/>
              <w:bottom w:val="single" w:sz="6" w:space="0" w:color="000000"/>
              <w:right w:val="single" w:sz="6" w:space="0" w:color="000000"/>
            </w:tcBorders>
            <w:shd w:val="clear" w:color="auto" w:fill="auto"/>
          </w:tcPr>
          <w:p w14:paraId="25E25D24" w14:textId="77777777" w:rsidR="00C57B1F" w:rsidRPr="004675AE" w:rsidRDefault="00C57B1F" w:rsidP="004675AE">
            <w:pPr>
              <w:spacing w:after="0" w:line="240" w:lineRule="auto"/>
              <w:ind w:firstLine="0"/>
              <w:jc w:val="center"/>
              <w:rPr>
                <w:lang w:val="fr-FR"/>
              </w:rPr>
            </w:pPr>
          </w:p>
          <w:p w14:paraId="781BF33C" w14:textId="77777777" w:rsidR="00F879ED" w:rsidRPr="004675AE" w:rsidRDefault="00CF1A8C" w:rsidP="004675AE">
            <w:pPr>
              <w:spacing w:after="0" w:line="240" w:lineRule="auto"/>
              <w:ind w:firstLine="0"/>
              <w:jc w:val="center"/>
              <w:rPr>
                <w:lang w:val="fr-FR"/>
              </w:rPr>
            </w:pPr>
            <w:r w:rsidRPr="004675AE">
              <w:rPr>
                <w:lang w:val="fr-FR"/>
              </w:rPr>
              <w:t>49</w:t>
            </w:r>
          </w:p>
        </w:tc>
        <w:tc>
          <w:tcPr>
            <w:tcW w:w="1076" w:type="pct"/>
            <w:tcBorders>
              <w:top w:val="single" w:sz="6" w:space="0" w:color="000000"/>
              <w:left w:val="single" w:sz="6" w:space="0" w:color="000000"/>
              <w:bottom w:val="single" w:sz="6" w:space="0" w:color="000000"/>
              <w:right w:val="single" w:sz="4" w:space="0" w:color="auto"/>
            </w:tcBorders>
            <w:shd w:val="clear" w:color="auto" w:fill="auto"/>
          </w:tcPr>
          <w:p w14:paraId="634F37BC" w14:textId="77777777" w:rsidR="00C57B1F" w:rsidRPr="004675AE" w:rsidRDefault="00C57B1F" w:rsidP="004675AE">
            <w:pPr>
              <w:spacing w:after="0" w:line="240" w:lineRule="auto"/>
              <w:ind w:firstLine="0"/>
              <w:jc w:val="center"/>
              <w:rPr>
                <w:lang w:val="fr-FR"/>
              </w:rPr>
            </w:pPr>
          </w:p>
          <w:p w14:paraId="711A19B6" w14:textId="77777777" w:rsidR="00240764" w:rsidRPr="004675AE" w:rsidRDefault="00240764" w:rsidP="004675AE">
            <w:pPr>
              <w:spacing w:after="0" w:line="240" w:lineRule="auto"/>
              <w:ind w:firstLine="0"/>
              <w:jc w:val="center"/>
              <w:rPr>
                <w:lang w:val="fr-FR"/>
              </w:rPr>
            </w:pPr>
            <w:r w:rsidRPr="004675AE">
              <w:rPr>
                <w:lang w:val="fr-FR"/>
              </w:rPr>
              <w:t>0,58 (0,40 - 0,83)</w:t>
            </w:r>
          </w:p>
          <w:p w14:paraId="115942F9"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0,0024</w:t>
            </w:r>
          </w:p>
        </w:tc>
      </w:tr>
    </w:tbl>
    <w:p w14:paraId="2A381B89" w14:textId="77777777" w:rsidR="00F879ED" w:rsidRPr="00977743" w:rsidRDefault="00CF1A8C" w:rsidP="00140B60">
      <w:pPr>
        <w:spacing w:after="0" w:line="240" w:lineRule="auto"/>
        <w:ind w:firstLine="0"/>
        <w:rPr>
          <w:sz w:val="20"/>
          <w:lang w:val="fr-FR"/>
        </w:rPr>
      </w:pPr>
      <w:r w:rsidRPr="000E7547">
        <w:rPr>
          <w:sz w:val="20"/>
          <w:lang w:val="fr-FR"/>
        </w:rPr>
        <w:t>AC→D</w:t>
      </w:r>
      <w:r w:rsidR="00974333" w:rsidRPr="000E7547">
        <w:rPr>
          <w:sz w:val="20"/>
          <w:lang w:val="fr-FR"/>
        </w:rPr>
        <w:t> </w:t>
      </w:r>
      <w:r w:rsidRPr="000E7547">
        <w:rPr>
          <w:sz w:val="20"/>
          <w:lang w:val="fr-FR"/>
        </w:rPr>
        <w:t>=</w:t>
      </w:r>
      <w:r w:rsidR="00974333" w:rsidRPr="000E7547">
        <w:rPr>
          <w:sz w:val="20"/>
          <w:lang w:val="fr-FR"/>
        </w:rPr>
        <w:t> </w:t>
      </w:r>
      <w:proofErr w:type="spellStart"/>
      <w:r w:rsidRPr="000E7547">
        <w:rPr>
          <w:sz w:val="20"/>
          <w:lang w:val="fr-FR"/>
        </w:rPr>
        <w:t>doxorubicine</w:t>
      </w:r>
      <w:proofErr w:type="spellEnd"/>
      <w:r w:rsidRPr="000E7547">
        <w:rPr>
          <w:sz w:val="20"/>
          <w:lang w:val="fr-FR"/>
        </w:rPr>
        <w:t xml:space="preserve"> et cyclop</w:t>
      </w:r>
      <w:r w:rsidR="003637A5" w:rsidRPr="000E7547">
        <w:rPr>
          <w:sz w:val="20"/>
          <w:lang w:val="fr-FR"/>
        </w:rPr>
        <w:t xml:space="preserve">hosphamide, suivi par </w:t>
      </w:r>
      <w:proofErr w:type="spellStart"/>
      <w:r w:rsidR="003637A5" w:rsidRPr="000E7547">
        <w:rPr>
          <w:sz w:val="20"/>
          <w:lang w:val="fr-FR"/>
        </w:rPr>
        <w:t>docétaxel</w:t>
      </w:r>
      <w:proofErr w:type="spellEnd"/>
      <w:r w:rsidR="008B42F9" w:rsidRPr="000E7547">
        <w:rPr>
          <w:sz w:val="20"/>
          <w:lang w:val="fr-FR"/>
        </w:rPr>
        <w:t xml:space="preserve"> </w:t>
      </w:r>
      <w:r w:rsidRPr="000E7547">
        <w:rPr>
          <w:sz w:val="20"/>
          <w:lang w:val="fr-FR"/>
        </w:rPr>
        <w:t>; AC→DH</w:t>
      </w:r>
      <w:r w:rsidR="00974333" w:rsidRPr="000E7547">
        <w:rPr>
          <w:sz w:val="20"/>
          <w:lang w:val="fr-FR"/>
        </w:rPr>
        <w:t> </w:t>
      </w:r>
      <w:r w:rsidRPr="000E7547">
        <w:rPr>
          <w:sz w:val="20"/>
          <w:lang w:val="fr-FR"/>
        </w:rPr>
        <w:t>=</w:t>
      </w:r>
      <w:r w:rsidR="00974333" w:rsidRPr="00977743">
        <w:rPr>
          <w:sz w:val="20"/>
          <w:lang w:val="fr-FR"/>
        </w:rPr>
        <w:t> </w:t>
      </w:r>
      <w:proofErr w:type="spellStart"/>
      <w:r w:rsidRPr="00977743">
        <w:rPr>
          <w:sz w:val="20"/>
          <w:lang w:val="fr-FR"/>
        </w:rPr>
        <w:t>doxorubicine</w:t>
      </w:r>
      <w:proofErr w:type="spellEnd"/>
      <w:r w:rsidRPr="00977743">
        <w:rPr>
          <w:sz w:val="20"/>
          <w:lang w:val="fr-FR"/>
        </w:rPr>
        <w:t xml:space="preserve"> et cyclophosphamide, sui</w:t>
      </w:r>
      <w:r w:rsidR="00660794" w:rsidRPr="00977743">
        <w:rPr>
          <w:sz w:val="20"/>
          <w:lang w:val="fr-FR"/>
        </w:rPr>
        <w:t xml:space="preserve">vi par </w:t>
      </w:r>
      <w:proofErr w:type="spellStart"/>
      <w:r w:rsidR="00660794" w:rsidRPr="00977743">
        <w:rPr>
          <w:sz w:val="20"/>
          <w:lang w:val="fr-FR"/>
        </w:rPr>
        <w:t>docétaxel</w:t>
      </w:r>
      <w:proofErr w:type="spellEnd"/>
      <w:r w:rsidR="00660794" w:rsidRPr="00977743">
        <w:rPr>
          <w:sz w:val="20"/>
          <w:lang w:val="fr-FR"/>
        </w:rPr>
        <w:t xml:space="preserve"> et trastuzumab</w:t>
      </w:r>
      <w:r w:rsidR="008B42F9" w:rsidRPr="00977743">
        <w:rPr>
          <w:sz w:val="20"/>
          <w:lang w:val="fr-FR"/>
        </w:rPr>
        <w:t xml:space="preserve"> </w:t>
      </w:r>
      <w:r w:rsidRPr="00977743">
        <w:rPr>
          <w:sz w:val="20"/>
          <w:lang w:val="fr-FR"/>
        </w:rPr>
        <w:t>; IC</w:t>
      </w:r>
      <w:r w:rsidR="00974333" w:rsidRPr="00977743">
        <w:rPr>
          <w:sz w:val="20"/>
          <w:lang w:val="fr-FR"/>
        </w:rPr>
        <w:t> </w:t>
      </w:r>
      <w:r w:rsidRPr="00977743">
        <w:rPr>
          <w:sz w:val="20"/>
          <w:lang w:val="fr-FR"/>
        </w:rPr>
        <w:t>=</w:t>
      </w:r>
      <w:r w:rsidR="00974333" w:rsidRPr="00977743">
        <w:rPr>
          <w:sz w:val="20"/>
          <w:lang w:val="fr-FR"/>
        </w:rPr>
        <w:t> </w:t>
      </w:r>
      <w:r w:rsidRPr="00977743">
        <w:rPr>
          <w:sz w:val="20"/>
          <w:lang w:val="fr-FR"/>
        </w:rPr>
        <w:t>intervalle de confiance</w:t>
      </w:r>
    </w:p>
    <w:p w14:paraId="45851615" w14:textId="77777777" w:rsidR="00B605F0" w:rsidRPr="00977743" w:rsidRDefault="00B605F0" w:rsidP="00140B60">
      <w:pPr>
        <w:spacing w:after="0" w:line="240" w:lineRule="auto"/>
        <w:ind w:firstLine="0"/>
        <w:rPr>
          <w:lang w:val="fr-FR"/>
        </w:rPr>
      </w:pPr>
    </w:p>
    <w:p w14:paraId="1DAD1021" w14:textId="77777777" w:rsidR="004A60ED" w:rsidRPr="00855078" w:rsidRDefault="00B605F0" w:rsidP="00140B60">
      <w:pPr>
        <w:keepNext/>
        <w:spacing w:after="0" w:line="240" w:lineRule="auto"/>
        <w:ind w:firstLine="0"/>
        <w:rPr>
          <w:b/>
          <w:lang w:val="fr-FR"/>
        </w:rPr>
      </w:pPr>
      <w:r w:rsidRPr="00855078">
        <w:rPr>
          <w:b/>
          <w:lang w:val="fr-FR"/>
        </w:rPr>
        <w:t>Tableau 10</w:t>
      </w:r>
      <w:r w:rsidR="009528B0" w:rsidRPr="00855078">
        <w:rPr>
          <w:b/>
          <w:lang w:val="fr-FR"/>
        </w:rPr>
        <w:t>.</w:t>
      </w:r>
      <w:r w:rsidR="00CF1A8C" w:rsidRPr="00855078">
        <w:rPr>
          <w:b/>
          <w:lang w:val="fr-FR"/>
        </w:rPr>
        <w:t xml:space="preserve"> Résumé des </w:t>
      </w:r>
      <w:r w:rsidR="00BD6578" w:rsidRPr="00855078">
        <w:rPr>
          <w:b/>
          <w:lang w:val="fr-FR"/>
        </w:rPr>
        <w:t>analyses d’efficacité BCIRG 006</w:t>
      </w:r>
      <w:r w:rsidR="00CF1A8C" w:rsidRPr="00855078">
        <w:rPr>
          <w:b/>
          <w:lang w:val="fr-FR"/>
        </w:rPr>
        <w:t xml:space="preserve"> AC→D versus </w:t>
      </w:r>
      <w:proofErr w:type="spellStart"/>
      <w:r w:rsidR="00CF1A8C" w:rsidRPr="00855078">
        <w:rPr>
          <w:b/>
          <w:lang w:val="fr-FR"/>
        </w:rPr>
        <w:t>DCarbH</w:t>
      </w:r>
      <w:proofErr w:type="spellEnd"/>
    </w:p>
    <w:p w14:paraId="13507611" w14:textId="77777777" w:rsidR="00B605F0" w:rsidRPr="00855078" w:rsidRDefault="00B605F0" w:rsidP="00140B60">
      <w:pPr>
        <w:keepNext/>
        <w:spacing w:after="0" w:line="240" w:lineRule="auto"/>
        <w:ind w:firstLine="0"/>
        <w:rPr>
          <w:lang w:val="fr-FR"/>
        </w:rPr>
      </w:pPr>
    </w:p>
    <w:tbl>
      <w:tblPr>
        <w:tblW w:w="5000" w:type="pct"/>
        <w:tblInd w:w="82" w:type="dxa"/>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CellMar>
          <w:top w:w="53" w:type="dxa"/>
          <w:left w:w="82" w:type="dxa"/>
          <w:bottom w:w="7" w:type="dxa"/>
          <w:right w:w="115" w:type="dxa"/>
        </w:tblCellMar>
        <w:tblLook w:val="04A0" w:firstRow="1" w:lastRow="0" w:firstColumn="1" w:lastColumn="0" w:noHBand="0" w:noVBand="1"/>
      </w:tblPr>
      <w:tblGrid>
        <w:gridCol w:w="3280"/>
        <w:gridCol w:w="1833"/>
        <w:gridCol w:w="2161"/>
        <w:gridCol w:w="1992"/>
      </w:tblGrid>
      <w:tr w:rsidR="003F0B9D" w:rsidRPr="00855078" w14:paraId="316635D8" w14:textId="77777777" w:rsidTr="00B02D63">
        <w:trPr>
          <w:trHeight w:val="20"/>
          <w:tblHeader/>
        </w:trPr>
        <w:tc>
          <w:tcPr>
            <w:tcW w:w="1770" w:type="pct"/>
            <w:shd w:val="clear" w:color="auto" w:fill="auto"/>
          </w:tcPr>
          <w:p w14:paraId="10CE26DF" w14:textId="77777777" w:rsidR="00F879ED" w:rsidRPr="004675AE" w:rsidRDefault="00CF1A8C" w:rsidP="004675AE">
            <w:pPr>
              <w:keepNext/>
              <w:spacing w:after="0" w:line="240" w:lineRule="auto"/>
              <w:ind w:firstLine="0"/>
              <w:jc w:val="center"/>
              <w:rPr>
                <w:lang w:val="fr-FR"/>
              </w:rPr>
            </w:pPr>
            <w:r w:rsidRPr="004675AE">
              <w:rPr>
                <w:b/>
                <w:lang w:val="fr-FR"/>
              </w:rPr>
              <w:t>Paramètre</w:t>
            </w:r>
          </w:p>
        </w:tc>
        <w:tc>
          <w:tcPr>
            <w:tcW w:w="989" w:type="pct"/>
            <w:shd w:val="clear" w:color="auto" w:fill="auto"/>
          </w:tcPr>
          <w:p w14:paraId="4FB5F16F" w14:textId="77777777" w:rsidR="00F879ED" w:rsidRPr="004675AE" w:rsidRDefault="00CF1A8C" w:rsidP="004675AE">
            <w:pPr>
              <w:keepNext/>
              <w:spacing w:after="0" w:line="240" w:lineRule="auto"/>
              <w:ind w:firstLine="0"/>
              <w:jc w:val="center"/>
              <w:rPr>
                <w:lang w:val="fr-FR"/>
              </w:rPr>
            </w:pPr>
            <w:r w:rsidRPr="004675AE">
              <w:rPr>
                <w:b/>
                <w:lang w:val="fr-FR"/>
              </w:rPr>
              <w:t>AC→D</w:t>
            </w:r>
          </w:p>
          <w:p w14:paraId="11FC008D" w14:textId="37E7B75E" w:rsidR="00F879ED" w:rsidRPr="004675AE" w:rsidRDefault="00CF1A8C" w:rsidP="004675AE">
            <w:pPr>
              <w:keepNext/>
              <w:spacing w:after="0" w:line="240" w:lineRule="auto"/>
              <w:ind w:firstLine="0"/>
              <w:jc w:val="center"/>
              <w:rPr>
                <w:lang w:val="fr-FR"/>
              </w:rPr>
            </w:pPr>
            <w:r w:rsidRPr="004675AE">
              <w:rPr>
                <w:b/>
                <w:lang w:val="fr-FR"/>
              </w:rPr>
              <w:t>(N</w:t>
            </w:r>
            <w:r w:rsidR="00974333" w:rsidRPr="004675AE">
              <w:rPr>
                <w:b/>
                <w:lang w:val="fr-FR"/>
              </w:rPr>
              <w:t xml:space="preserve"> </w:t>
            </w:r>
            <w:r w:rsidRPr="004675AE">
              <w:rPr>
                <w:b/>
                <w:lang w:val="fr-FR"/>
              </w:rPr>
              <w:t>=</w:t>
            </w:r>
            <w:r w:rsidR="00974333" w:rsidRPr="004675AE">
              <w:rPr>
                <w:b/>
                <w:lang w:val="fr-FR"/>
              </w:rPr>
              <w:t xml:space="preserve"> </w:t>
            </w:r>
            <w:r w:rsidRPr="004675AE">
              <w:rPr>
                <w:b/>
                <w:lang w:val="fr-FR"/>
              </w:rPr>
              <w:t>1</w:t>
            </w:r>
            <w:r w:rsidR="00FE116A">
              <w:rPr>
                <w:b/>
                <w:lang w:val="fr-FR"/>
              </w:rPr>
              <w:t> </w:t>
            </w:r>
            <w:r w:rsidRPr="004675AE">
              <w:rPr>
                <w:b/>
                <w:lang w:val="fr-FR"/>
              </w:rPr>
              <w:t>073)</w:t>
            </w:r>
          </w:p>
        </w:tc>
        <w:tc>
          <w:tcPr>
            <w:tcW w:w="1166" w:type="pct"/>
            <w:shd w:val="clear" w:color="auto" w:fill="auto"/>
          </w:tcPr>
          <w:p w14:paraId="0BADD0CE" w14:textId="77777777" w:rsidR="00F879ED" w:rsidRPr="004675AE" w:rsidRDefault="00CF1A8C" w:rsidP="004675AE">
            <w:pPr>
              <w:keepNext/>
              <w:spacing w:after="0" w:line="240" w:lineRule="auto"/>
              <w:ind w:firstLine="0"/>
              <w:jc w:val="center"/>
              <w:rPr>
                <w:lang w:val="fr-FR"/>
              </w:rPr>
            </w:pPr>
            <w:proofErr w:type="spellStart"/>
            <w:r w:rsidRPr="004675AE">
              <w:rPr>
                <w:b/>
                <w:lang w:val="fr-FR"/>
              </w:rPr>
              <w:t>DCarbH</w:t>
            </w:r>
            <w:proofErr w:type="spellEnd"/>
          </w:p>
          <w:p w14:paraId="26302F6D" w14:textId="4F72727B" w:rsidR="00F879ED" w:rsidRPr="004675AE" w:rsidRDefault="00CF1A8C" w:rsidP="004675AE">
            <w:pPr>
              <w:keepNext/>
              <w:spacing w:after="0" w:line="240" w:lineRule="auto"/>
              <w:ind w:firstLine="0"/>
              <w:jc w:val="center"/>
              <w:rPr>
                <w:lang w:val="fr-FR"/>
              </w:rPr>
            </w:pPr>
            <w:r w:rsidRPr="004675AE">
              <w:rPr>
                <w:b/>
                <w:lang w:val="fr-FR"/>
              </w:rPr>
              <w:t>(N</w:t>
            </w:r>
            <w:r w:rsidR="00974333" w:rsidRPr="004675AE">
              <w:rPr>
                <w:b/>
                <w:lang w:val="fr-FR"/>
              </w:rPr>
              <w:t xml:space="preserve"> </w:t>
            </w:r>
            <w:r w:rsidRPr="004675AE">
              <w:rPr>
                <w:b/>
                <w:lang w:val="fr-FR"/>
              </w:rPr>
              <w:t>=</w:t>
            </w:r>
            <w:r w:rsidR="00974333" w:rsidRPr="004675AE">
              <w:rPr>
                <w:b/>
                <w:lang w:val="fr-FR"/>
              </w:rPr>
              <w:t xml:space="preserve"> </w:t>
            </w:r>
            <w:r w:rsidRPr="004675AE">
              <w:rPr>
                <w:b/>
                <w:lang w:val="fr-FR"/>
              </w:rPr>
              <w:t>1</w:t>
            </w:r>
            <w:r w:rsidR="00FE116A">
              <w:rPr>
                <w:b/>
                <w:lang w:val="fr-FR"/>
              </w:rPr>
              <w:t> </w:t>
            </w:r>
            <w:r w:rsidRPr="004675AE">
              <w:rPr>
                <w:b/>
                <w:lang w:val="fr-FR"/>
              </w:rPr>
              <w:t>074)</w:t>
            </w:r>
          </w:p>
        </w:tc>
        <w:tc>
          <w:tcPr>
            <w:tcW w:w="1075" w:type="pct"/>
            <w:shd w:val="clear" w:color="auto" w:fill="auto"/>
          </w:tcPr>
          <w:p w14:paraId="2198321B" w14:textId="749EB0A6" w:rsidR="00F879ED" w:rsidRPr="000E7547" w:rsidRDefault="00CF1A8C" w:rsidP="004675AE">
            <w:pPr>
              <w:keepNext/>
              <w:spacing w:after="0" w:line="240" w:lineRule="auto"/>
              <w:ind w:firstLine="0"/>
              <w:jc w:val="center"/>
            </w:pPr>
            <w:r w:rsidRPr="000E7547">
              <w:rPr>
                <w:b/>
              </w:rPr>
              <w:t xml:space="preserve">Hazard </w:t>
            </w:r>
            <w:r w:rsidR="009A0FF0" w:rsidRPr="000E7547">
              <w:rPr>
                <w:b/>
              </w:rPr>
              <w:t>r</w:t>
            </w:r>
            <w:r w:rsidRPr="000E7547">
              <w:rPr>
                <w:b/>
              </w:rPr>
              <w:t>atio vs</w:t>
            </w:r>
          </w:p>
          <w:p w14:paraId="66C6F08D" w14:textId="77777777" w:rsidR="00F879ED" w:rsidRPr="000E7547" w:rsidRDefault="00CF1A8C" w:rsidP="004675AE">
            <w:pPr>
              <w:keepNext/>
              <w:spacing w:after="0" w:line="240" w:lineRule="auto"/>
              <w:ind w:firstLine="0"/>
              <w:jc w:val="center"/>
            </w:pPr>
            <w:r w:rsidRPr="000E7547">
              <w:rPr>
                <w:b/>
              </w:rPr>
              <w:t>AC→D</w:t>
            </w:r>
          </w:p>
          <w:p w14:paraId="79073AA5" w14:textId="77777777" w:rsidR="00F879ED" w:rsidRPr="000E7547" w:rsidRDefault="00CF1A8C" w:rsidP="004675AE">
            <w:pPr>
              <w:keepNext/>
              <w:spacing w:after="0" w:line="240" w:lineRule="auto"/>
              <w:ind w:firstLine="0"/>
              <w:jc w:val="center"/>
            </w:pPr>
            <w:r w:rsidRPr="000E7547">
              <w:rPr>
                <w:b/>
              </w:rPr>
              <w:t>(IC 95 %)</w:t>
            </w:r>
          </w:p>
          <w:p w14:paraId="2561BB96" w14:textId="77777777" w:rsidR="00F879ED" w:rsidRPr="004675AE" w:rsidRDefault="00CF1A8C" w:rsidP="004675AE">
            <w:pPr>
              <w:keepNext/>
              <w:spacing w:after="0" w:line="240" w:lineRule="auto"/>
              <w:ind w:firstLine="0"/>
              <w:jc w:val="center"/>
              <w:rPr>
                <w:lang w:val="fr-FR"/>
              </w:rPr>
            </w:pPr>
            <w:r w:rsidRPr="004675AE">
              <w:rPr>
                <w:b/>
                <w:lang w:val="fr-FR"/>
              </w:rPr>
              <w:t>Valeur de p</w:t>
            </w:r>
          </w:p>
        </w:tc>
      </w:tr>
      <w:tr w:rsidR="003F0B9D" w:rsidRPr="00855078" w14:paraId="589A61C1" w14:textId="77777777" w:rsidTr="00B02D63">
        <w:trPr>
          <w:trHeight w:val="20"/>
        </w:trPr>
        <w:tc>
          <w:tcPr>
            <w:tcW w:w="1770" w:type="pct"/>
            <w:shd w:val="clear" w:color="auto" w:fill="auto"/>
          </w:tcPr>
          <w:p w14:paraId="392C7CD5" w14:textId="77777777" w:rsidR="002809BC" w:rsidRPr="004675AE" w:rsidRDefault="00CF1A8C" w:rsidP="004675AE">
            <w:pPr>
              <w:spacing w:after="0" w:line="240" w:lineRule="auto"/>
              <w:ind w:firstLine="0"/>
              <w:rPr>
                <w:lang w:val="fr-FR"/>
              </w:rPr>
            </w:pPr>
            <w:r w:rsidRPr="004675AE">
              <w:rPr>
                <w:lang w:val="fr-FR"/>
              </w:rPr>
              <w:t>Survie sans maladie (</w:t>
            </w:r>
            <w:proofErr w:type="spellStart"/>
            <w:r w:rsidRPr="004675AE">
              <w:rPr>
                <w:lang w:val="fr-FR"/>
              </w:rPr>
              <w:t>Disease</w:t>
            </w:r>
            <w:proofErr w:type="spellEnd"/>
            <w:r w:rsidR="00D23E96" w:rsidRPr="004675AE">
              <w:rPr>
                <w:lang w:val="fr-FR"/>
              </w:rPr>
              <w:t>-</w:t>
            </w:r>
            <w:r w:rsidRPr="004675AE">
              <w:rPr>
                <w:lang w:val="fr-FR"/>
              </w:rPr>
              <w:t xml:space="preserve">free </w:t>
            </w:r>
            <w:proofErr w:type="spellStart"/>
            <w:r w:rsidRPr="004675AE">
              <w:rPr>
                <w:lang w:val="fr-FR"/>
              </w:rPr>
              <w:t>survival</w:t>
            </w:r>
            <w:proofErr w:type="spellEnd"/>
            <w:r w:rsidRPr="004675AE">
              <w:rPr>
                <w:lang w:val="fr-FR"/>
              </w:rPr>
              <w:t xml:space="preserve"> - DFS)</w:t>
            </w:r>
          </w:p>
          <w:p w14:paraId="7ABDB74A"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89" w:type="pct"/>
            <w:shd w:val="clear" w:color="auto" w:fill="auto"/>
          </w:tcPr>
          <w:p w14:paraId="5B2D8FC3" w14:textId="77777777" w:rsidR="00966A50" w:rsidRPr="004675AE" w:rsidRDefault="00966A50" w:rsidP="004675AE">
            <w:pPr>
              <w:spacing w:after="0" w:line="240" w:lineRule="auto"/>
              <w:ind w:firstLine="0"/>
              <w:jc w:val="center"/>
              <w:rPr>
                <w:lang w:val="fr-FR"/>
              </w:rPr>
            </w:pPr>
          </w:p>
          <w:p w14:paraId="7DF10BAB" w14:textId="77777777" w:rsidR="00B524F1" w:rsidRPr="004675AE" w:rsidRDefault="00B524F1" w:rsidP="004675AE">
            <w:pPr>
              <w:spacing w:after="0" w:line="240" w:lineRule="auto"/>
              <w:ind w:firstLine="0"/>
              <w:jc w:val="center"/>
              <w:rPr>
                <w:lang w:val="fr-FR"/>
              </w:rPr>
            </w:pPr>
          </w:p>
          <w:p w14:paraId="2359AB8A" w14:textId="77777777" w:rsidR="00F879ED" w:rsidRPr="004675AE" w:rsidRDefault="00CF1A8C" w:rsidP="004675AE">
            <w:pPr>
              <w:spacing w:after="0" w:line="240" w:lineRule="auto"/>
              <w:ind w:firstLine="0"/>
              <w:jc w:val="center"/>
              <w:rPr>
                <w:lang w:val="fr-FR"/>
              </w:rPr>
            </w:pPr>
            <w:r w:rsidRPr="004675AE">
              <w:rPr>
                <w:lang w:val="fr-FR"/>
              </w:rPr>
              <w:t>195</w:t>
            </w:r>
          </w:p>
        </w:tc>
        <w:tc>
          <w:tcPr>
            <w:tcW w:w="1166" w:type="pct"/>
            <w:shd w:val="clear" w:color="auto" w:fill="auto"/>
          </w:tcPr>
          <w:p w14:paraId="42168FE5" w14:textId="77777777" w:rsidR="00966A50" w:rsidRPr="004675AE" w:rsidRDefault="00966A50" w:rsidP="004675AE">
            <w:pPr>
              <w:spacing w:after="0" w:line="240" w:lineRule="auto"/>
              <w:ind w:firstLine="0"/>
              <w:jc w:val="center"/>
              <w:rPr>
                <w:lang w:val="fr-FR"/>
              </w:rPr>
            </w:pPr>
          </w:p>
          <w:p w14:paraId="769B17F5" w14:textId="77777777" w:rsidR="00B524F1" w:rsidRPr="004675AE" w:rsidRDefault="00B524F1" w:rsidP="004675AE">
            <w:pPr>
              <w:spacing w:after="0" w:line="240" w:lineRule="auto"/>
              <w:ind w:firstLine="0"/>
              <w:jc w:val="center"/>
              <w:rPr>
                <w:lang w:val="fr-FR"/>
              </w:rPr>
            </w:pPr>
          </w:p>
          <w:p w14:paraId="36F3150E" w14:textId="77777777" w:rsidR="00F879ED" w:rsidRPr="004675AE" w:rsidRDefault="00CF1A8C" w:rsidP="004675AE">
            <w:pPr>
              <w:spacing w:after="0" w:line="240" w:lineRule="auto"/>
              <w:ind w:firstLine="0"/>
              <w:jc w:val="center"/>
              <w:rPr>
                <w:lang w:val="fr-FR"/>
              </w:rPr>
            </w:pPr>
            <w:r w:rsidRPr="004675AE">
              <w:rPr>
                <w:lang w:val="fr-FR"/>
              </w:rPr>
              <w:t>145</w:t>
            </w:r>
          </w:p>
        </w:tc>
        <w:tc>
          <w:tcPr>
            <w:tcW w:w="1075" w:type="pct"/>
            <w:shd w:val="clear" w:color="auto" w:fill="auto"/>
          </w:tcPr>
          <w:p w14:paraId="267B8817" w14:textId="77777777" w:rsidR="00966A50" w:rsidRPr="004675AE" w:rsidRDefault="00966A50" w:rsidP="004675AE">
            <w:pPr>
              <w:spacing w:after="0" w:line="240" w:lineRule="auto"/>
              <w:ind w:firstLine="0"/>
              <w:jc w:val="center"/>
              <w:rPr>
                <w:lang w:val="fr-FR"/>
              </w:rPr>
            </w:pPr>
          </w:p>
          <w:p w14:paraId="6C209133" w14:textId="77777777" w:rsidR="00B524F1" w:rsidRPr="004675AE" w:rsidRDefault="00B524F1" w:rsidP="004675AE">
            <w:pPr>
              <w:spacing w:after="0" w:line="240" w:lineRule="auto"/>
              <w:ind w:firstLine="0"/>
              <w:jc w:val="center"/>
              <w:rPr>
                <w:lang w:val="fr-FR"/>
              </w:rPr>
            </w:pPr>
          </w:p>
          <w:p w14:paraId="386F503B" w14:textId="77777777" w:rsidR="00966A50" w:rsidRPr="004675AE" w:rsidRDefault="00CF1A8C" w:rsidP="004675AE">
            <w:pPr>
              <w:spacing w:after="0" w:line="240" w:lineRule="auto"/>
              <w:ind w:firstLine="0"/>
              <w:jc w:val="center"/>
              <w:rPr>
                <w:lang w:val="fr-FR"/>
              </w:rPr>
            </w:pPr>
            <w:r w:rsidRPr="004675AE">
              <w:rPr>
                <w:lang w:val="fr-FR"/>
              </w:rPr>
              <w:t>0,67 (0,54 - 0,83)</w:t>
            </w:r>
          </w:p>
          <w:p w14:paraId="2165C745"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0,0003</w:t>
            </w:r>
          </w:p>
        </w:tc>
      </w:tr>
      <w:tr w:rsidR="003F0B9D" w:rsidRPr="00855078" w14:paraId="505CFDEC" w14:textId="77777777" w:rsidTr="00B02D63">
        <w:trPr>
          <w:trHeight w:val="20"/>
        </w:trPr>
        <w:tc>
          <w:tcPr>
            <w:tcW w:w="1770" w:type="pct"/>
            <w:shd w:val="clear" w:color="auto" w:fill="auto"/>
          </w:tcPr>
          <w:p w14:paraId="35A51217" w14:textId="77777777" w:rsidR="00F879ED" w:rsidRPr="004675AE" w:rsidRDefault="00CF1A8C" w:rsidP="004675AE">
            <w:pPr>
              <w:spacing w:after="0" w:line="240" w:lineRule="auto"/>
              <w:ind w:firstLine="0"/>
              <w:rPr>
                <w:lang w:val="fr-FR"/>
              </w:rPr>
            </w:pPr>
            <w:r w:rsidRPr="004675AE">
              <w:rPr>
                <w:lang w:val="fr-FR"/>
              </w:rPr>
              <w:t>Récidive à distance</w:t>
            </w:r>
          </w:p>
          <w:p w14:paraId="18B3C231"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89" w:type="pct"/>
            <w:shd w:val="clear" w:color="auto" w:fill="auto"/>
          </w:tcPr>
          <w:p w14:paraId="432D905E" w14:textId="77777777" w:rsidR="007D5393" w:rsidRPr="004675AE" w:rsidRDefault="007D5393" w:rsidP="004675AE">
            <w:pPr>
              <w:spacing w:after="0" w:line="240" w:lineRule="auto"/>
              <w:ind w:firstLine="0"/>
              <w:jc w:val="center"/>
              <w:rPr>
                <w:lang w:val="fr-FR"/>
              </w:rPr>
            </w:pPr>
          </w:p>
          <w:p w14:paraId="46083353" w14:textId="77777777" w:rsidR="00F879ED" w:rsidRPr="004675AE" w:rsidRDefault="00CF1A8C" w:rsidP="004675AE">
            <w:pPr>
              <w:spacing w:after="0" w:line="240" w:lineRule="auto"/>
              <w:ind w:firstLine="0"/>
              <w:jc w:val="center"/>
              <w:rPr>
                <w:lang w:val="fr-FR"/>
              </w:rPr>
            </w:pPr>
            <w:r w:rsidRPr="004675AE">
              <w:rPr>
                <w:lang w:val="fr-FR"/>
              </w:rPr>
              <w:t>144</w:t>
            </w:r>
          </w:p>
        </w:tc>
        <w:tc>
          <w:tcPr>
            <w:tcW w:w="1166" w:type="pct"/>
            <w:shd w:val="clear" w:color="auto" w:fill="auto"/>
          </w:tcPr>
          <w:p w14:paraId="43A5D470" w14:textId="77777777" w:rsidR="007D5393" w:rsidRPr="004675AE" w:rsidRDefault="007D5393" w:rsidP="004675AE">
            <w:pPr>
              <w:spacing w:after="0" w:line="240" w:lineRule="auto"/>
              <w:ind w:firstLine="0"/>
              <w:jc w:val="center"/>
              <w:rPr>
                <w:lang w:val="fr-FR"/>
              </w:rPr>
            </w:pPr>
          </w:p>
          <w:p w14:paraId="4BD3ABFF" w14:textId="77777777" w:rsidR="00F879ED" w:rsidRPr="004675AE" w:rsidRDefault="00CF1A8C" w:rsidP="004675AE">
            <w:pPr>
              <w:spacing w:after="0" w:line="240" w:lineRule="auto"/>
              <w:ind w:firstLine="0"/>
              <w:jc w:val="center"/>
              <w:rPr>
                <w:lang w:val="fr-FR"/>
              </w:rPr>
            </w:pPr>
            <w:r w:rsidRPr="004675AE">
              <w:rPr>
                <w:lang w:val="fr-FR"/>
              </w:rPr>
              <w:t>103</w:t>
            </w:r>
          </w:p>
        </w:tc>
        <w:tc>
          <w:tcPr>
            <w:tcW w:w="1075" w:type="pct"/>
            <w:shd w:val="clear" w:color="auto" w:fill="auto"/>
          </w:tcPr>
          <w:p w14:paraId="127A3147" w14:textId="77777777" w:rsidR="00550C38" w:rsidRPr="004675AE" w:rsidRDefault="00550C38" w:rsidP="004675AE">
            <w:pPr>
              <w:spacing w:after="0" w:line="240" w:lineRule="auto"/>
              <w:ind w:firstLine="0"/>
              <w:jc w:val="center"/>
              <w:rPr>
                <w:lang w:val="fr-FR"/>
              </w:rPr>
            </w:pPr>
          </w:p>
          <w:p w14:paraId="74C129E3" w14:textId="77777777" w:rsidR="00966A50" w:rsidRPr="004675AE" w:rsidRDefault="00966A50" w:rsidP="004675AE">
            <w:pPr>
              <w:spacing w:after="0" w:line="240" w:lineRule="auto"/>
              <w:ind w:firstLine="0"/>
              <w:jc w:val="center"/>
              <w:rPr>
                <w:lang w:val="fr-FR"/>
              </w:rPr>
            </w:pPr>
            <w:r w:rsidRPr="004675AE">
              <w:rPr>
                <w:lang w:val="fr-FR"/>
              </w:rPr>
              <w:t>0,65 (0,50 - 0,84)</w:t>
            </w:r>
          </w:p>
          <w:p w14:paraId="3170D30A"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0,0008</w:t>
            </w:r>
          </w:p>
        </w:tc>
      </w:tr>
      <w:tr w:rsidR="003F0B9D" w:rsidRPr="00855078" w14:paraId="2F8DD576" w14:textId="77777777" w:rsidTr="00B02D63">
        <w:trPr>
          <w:trHeight w:val="20"/>
        </w:trPr>
        <w:tc>
          <w:tcPr>
            <w:tcW w:w="1770" w:type="pct"/>
            <w:shd w:val="clear" w:color="auto" w:fill="auto"/>
          </w:tcPr>
          <w:p w14:paraId="1A863807" w14:textId="77777777" w:rsidR="00F879ED" w:rsidRPr="004675AE" w:rsidRDefault="00CF1A8C" w:rsidP="004675AE">
            <w:pPr>
              <w:spacing w:after="0" w:line="240" w:lineRule="auto"/>
              <w:ind w:firstLine="0"/>
              <w:rPr>
                <w:lang w:val="fr-FR"/>
              </w:rPr>
            </w:pPr>
            <w:r w:rsidRPr="004675AE">
              <w:rPr>
                <w:lang w:val="fr-FR"/>
              </w:rPr>
              <w:t>Décès (Survie globale)</w:t>
            </w:r>
          </w:p>
          <w:p w14:paraId="2A203099"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89" w:type="pct"/>
            <w:shd w:val="clear" w:color="auto" w:fill="auto"/>
          </w:tcPr>
          <w:p w14:paraId="2FF51F12" w14:textId="77777777" w:rsidR="007D5393" w:rsidRPr="004675AE" w:rsidRDefault="007D5393" w:rsidP="004675AE">
            <w:pPr>
              <w:spacing w:after="0" w:line="240" w:lineRule="auto"/>
              <w:ind w:firstLine="0"/>
              <w:jc w:val="center"/>
              <w:rPr>
                <w:lang w:val="fr-FR"/>
              </w:rPr>
            </w:pPr>
          </w:p>
          <w:p w14:paraId="69B5C5EF" w14:textId="77777777" w:rsidR="00F879ED" w:rsidRPr="004675AE" w:rsidRDefault="00CF1A8C" w:rsidP="004675AE">
            <w:pPr>
              <w:spacing w:after="0" w:line="240" w:lineRule="auto"/>
              <w:ind w:firstLine="0"/>
              <w:jc w:val="center"/>
              <w:rPr>
                <w:lang w:val="fr-FR"/>
              </w:rPr>
            </w:pPr>
            <w:r w:rsidRPr="004675AE">
              <w:rPr>
                <w:lang w:val="fr-FR"/>
              </w:rPr>
              <w:t>80</w:t>
            </w:r>
          </w:p>
        </w:tc>
        <w:tc>
          <w:tcPr>
            <w:tcW w:w="1166" w:type="pct"/>
            <w:shd w:val="clear" w:color="auto" w:fill="auto"/>
          </w:tcPr>
          <w:p w14:paraId="7D775E34" w14:textId="77777777" w:rsidR="007D5393" w:rsidRPr="004675AE" w:rsidRDefault="007D5393" w:rsidP="004675AE">
            <w:pPr>
              <w:spacing w:after="0" w:line="240" w:lineRule="auto"/>
              <w:ind w:firstLine="0"/>
              <w:jc w:val="center"/>
              <w:rPr>
                <w:lang w:val="fr-FR"/>
              </w:rPr>
            </w:pPr>
          </w:p>
          <w:p w14:paraId="6765DECF" w14:textId="77777777" w:rsidR="00F879ED" w:rsidRPr="004675AE" w:rsidRDefault="00CF1A8C" w:rsidP="004675AE">
            <w:pPr>
              <w:spacing w:after="0" w:line="240" w:lineRule="auto"/>
              <w:ind w:firstLine="0"/>
              <w:jc w:val="center"/>
              <w:rPr>
                <w:lang w:val="fr-FR"/>
              </w:rPr>
            </w:pPr>
            <w:r w:rsidRPr="004675AE">
              <w:rPr>
                <w:lang w:val="fr-FR"/>
              </w:rPr>
              <w:t>56</w:t>
            </w:r>
          </w:p>
        </w:tc>
        <w:tc>
          <w:tcPr>
            <w:tcW w:w="1075" w:type="pct"/>
            <w:shd w:val="clear" w:color="auto" w:fill="auto"/>
          </w:tcPr>
          <w:p w14:paraId="4A219705" w14:textId="77777777" w:rsidR="00550C38" w:rsidRPr="004675AE" w:rsidRDefault="00550C38" w:rsidP="004675AE">
            <w:pPr>
              <w:spacing w:after="0" w:line="240" w:lineRule="auto"/>
              <w:ind w:firstLine="0"/>
              <w:jc w:val="center"/>
              <w:rPr>
                <w:lang w:val="fr-FR"/>
              </w:rPr>
            </w:pPr>
          </w:p>
          <w:p w14:paraId="05AB8345" w14:textId="77777777" w:rsidR="00966A50" w:rsidRPr="004675AE" w:rsidRDefault="00CF1A8C" w:rsidP="004675AE">
            <w:pPr>
              <w:spacing w:after="0" w:line="240" w:lineRule="auto"/>
              <w:ind w:firstLine="0"/>
              <w:jc w:val="center"/>
              <w:rPr>
                <w:lang w:val="fr-FR"/>
              </w:rPr>
            </w:pPr>
            <w:r w:rsidRPr="004675AE">
              <w:rPr>
                <w:lang w:val="fr-FR"/>
              </w:rPr>
              <w:t>0,66 (0,47 - 0</w:t>
            </w:r>
            <w:r w:rsidR="00966A50" w:rsidRPr="004675AE">
              <w:rPr>
                <w:lang w:val="fr-FR"/>
              </w:rPr>
              <w:t>,93)</w:t>
            </w:r>
          </w:p>
          <w:p w14:paraId="1FD7A97D"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0,0182</w:t>
            </w:r>
          </w:p>
        </w:tc>
      </w:tr>
    </w:tbl>
    <w:p w14:paraId="6F42DA6B" w14:textId="77777777" w:rsidR="00F879ED" w:rsidRPr="00977743" w:rsidRDefault="00CF1A8C" w:rsidP="00140B60">
      <w:pPr>
        <w:spacing w:after="0" w:line="240" w:lineRule="auto"/>
        <w:ind w:firstLine="0"/>
        <w:rPr>
          <w:sz w:val="20"/>
          <w:szCs w:val="20"/>
          <w:lang w:val="fr-FR"/>
        </w:rPr>
      </w:pPr>
      <w:r w:rsidRPr="000E7547">
        <w:rPr>
          <w:sz w:val="20"/>
          <w:szCs w:val="20"/>
          <w:lang w:val="fr-FR"/>
        </w:rPr>
        <w:t>AC→D</w:t>
      </w:r>
      <w:r w:rsidR="00974333" w:rsidRPr="000E7547">
        <w:rPr>
          <w:sz w:val="20"/>
          <w:szCs w:val="20"/>
          <w:lang w:val="fr-FR"/>
        </w:rPr>
        <w:t> </w:t>
      </w:r>
      <w:r w:rsidRPr="000E7547">
        <w:rPr>
          <w:sz w:val="20"/>
          <w:szCs w:val="20"/>
          <w:lang w:val="fr-FR"/>
        </w:rPr>
        <w:t>=</w:t>
      </w:r>
      <w:r w:rsidR="00974333" w:rsidRPr="000E7547">
        <w:rPr>
          <w:sz w:val="20"/>
          <w:szCs w:val="20"/>
          <w:lang w:val="fr-FR"/>
        </w:rPr>
        <w:t> </w:t>
      </w:r>
      <w:proofErr w:type="spellStart"/>
      <w:r w:rsidRPr="000E7547">
        <w:rPr>
          <w:sz w:val="20"/>
          <w:szCs w:val="20"/>
          <w:lang w:val="fr-FR"/>
        </w:rPr>
        <w:t>doxorubicine</w:t>
      </w:r>
      <w:proofErr w:type="spellEnd"/>
      <w:r w:rsidRPr="000E7547">
        <w:rPr>
          <w:sz w:val="20"/>
          <w:szCs w:val="20"/>
          <w:lang w:val="fr-FR"/>
        </w:rPr>
        <w:t xml:space="preserve"> et cyclop</w:t>
      </w:r>
      <w:r w:rsidR="003637A5" w:rsidRPr="000E7547">
        <w:rPr>
          <w:sz w:val="20"/>
          <w:szCs w:val="20"/>
          <w:lang w:val="fr-FR"/>
        </w:rPr>
        <w:t xml:space="preserve">hosphamide, suivi par </w:t>
      </w:r>
      <w:proofErr w:type="spellStart"/>
      <w:r w:rsidR="003637A5" w:rsidRPr="000E7547">
        <w:rPr>
          <w:sz w:val="20"/>
          <w:szCs w:val="20"/>
          <w:lang w:val="fr-FR"/>
        </w:rPr>
        <w:t>docétaxel</w:t>
      </w:r>
      <w:proofErr w:type="spellEnd"/>
      <w:r w:rsidR="00D23E96" w:rsidRPr="000E7547">
        <w:rPr>
          <w:sz w:val="20"/>
          <w:szCs w:val="20"/>
          <w:lang w:val="fr-FR"/>
        </w:rPr>
        <w:t xml:space="preserve"> </w:t>
      </w:r>
      <w:r w:rsidRPr="000E7547">
        <w:rPr>
          <w:sz w:val="20"/>
          <w:szCs w:val="20"/>
          <w:lang w:val="fr-FR"/>
        </w:rPr>
        <w:t xml:space="preserve">; </w:t>
      </w:r>
      <w:proofErr w:type="spellStart"/>
      <w:r w:rsidRPr="000E7547">
        <w:rPr>
          <w:sz w:val="20"/>
          <w:szCs w:val="20"/>
          <w:lang w:val="fr-FR"/>
        </w:rPr>
        <w:t>DCarbH</w:t>
      </w:r>
      <w:proofErr w:type="spellEnd"/>
      <w:r w:rsidR="00974333" w:rsidRPr="000E7547">
        <w:rPr>
          <w:sz w:val="20"/>
          <w:szCs w:val="20"/>
          <w:lang w:val="fr-FR"/>
        </w:rPr>
        <w:t> </w:t>
      </w:r>
      <w:r w:rsidRPr="00977743">
        <w:rPr>
          <w:sz w:val="20"/>
          <w:szCs w:val="20"/>
          <w:lang w:val="fr-FR"/>
        </w:rPr>
        <w:t>=</w:t>
      </w:r>
      <w:r w:rsidR="00974333" w:rsidRPr="00977743">
        <w:rPr>
          <w:sz w:val="20"/>
          <w:szCs w:val="20"/>
          <w:lang w:val="fr-FR"/>
        </w:rPr>
        <w:t> </w:t>
      </w:r>
      <w:proofErr w:type="spellStart"/>
      <w:r w:rsidRPr="00977743">
        <w:rPr>
          <w:sz w:val="20"/>
          <w:szCs w:val="20"/>
          <w:lang w:val="fr-FR"/>
        </w:rPr>
        <w:t>docétaxel</w:t>
      </w:r>
      <w:proofErr w:type="spellEnd"/>
      <w:r w:rsidRPr="00977743">
        <w:rPr>
          <w:sz w:val="20"/>
          <w:szCs w:val="20"/>
          <w:lang w:val="fr-FR"/>
        </w:rPr>
        <w:t xml:space="preserve">, </w:t>
      </w:r>
      <w:proofErr w:type="spellStart"/>
      <w:r w:rsidRPr="00977743">
        <w:rPr>
          <w:sz w:val="20"/>
          <w:szCs w:val="20"/>
          <w:lang w:val="fr-FR"/>
        </w:rPr>
        <w:t>carbopl</w:t>
      </w:r>
      <w:r w:rsidR="003637A5" w:rsidRPr="00977743">
        <w:rPr>
          <w:sz w:val="20"/>
          <w:szCs w:val="20"/>
          <w:lang w:val="fr-FR"/>
        </w:rPr>
        <w:t>atine</w:t>
      </w:r>
      <w:proofErr w:type="spellEnd"/>
      <w:r w:rsidR="003637A5" w:rsidRPr="00977743">
        <w:rPr>
          <w:sz w:val="20"/>
          <w:szCs w:val="20"/>
          <w:lang w:val="fr-FR"/>
        </w:rPr>
        <w:t xml:space="preserve"> et trastuzumab</w:t>
      </w:r>
      <w:r w:rsidR="00D23E96" w:rsidRPr="00977743">
        <w:rPr>
          <w:sz w:val="20"/>
          <w:szCs w:val="20"/>
          <w:lang w:val="fr-FR"/>
        </w:rPr>
        <w:t xml:space="preserve"> </w:t>
      </w:r>
      <w:r w:rsidRPr="00977743">
        <w:rPr>
          <w:sz w:val="20"/>
          <w:szCs w:val="20"/>
          <w:lang w:val="fr-FR"/>
        </w:rPr>
        <w:t>; IC</w:t>
      </w:r>
      <w:r w:rsidR="00974333" w:rsidRPr="00977743">
        <w:rPr>
          <w:sz w:val="20"/>
          <w:szCs w:val="20"/>
          <w:lang w:val="fr-FR"/>
        </w:rPr>
        <w:t> </w:t>
      </w:r>
      <w:r w:rsidRPr="00977743">
        <w:rPr>
          <w:sz w:val="20"/>
          <w:szCs w:val="20"/>
          <w:lang w:val="fr-FR"/>
        </w:rPr>
        <w:t>=</w:t>
      </w:r>
      <w:r w:rsidR="00974333" w:rsidRPr="00977743">
        <w:rPr>
          <w:sz w:val="20"/>
          <w:szCs w:val="20"/>
          <w:lang w:val="fr-FR"/>
        </w:rPr>
        <w:t> </w:t>
      </w:r>
      <w:r w:rsidRPr="00977743">
        <w:rPr>
          <w:sz w:val="20"/>
          <w:szCs w:val="20"/>
          <w:lang w:val="fr-FR"/>
        </w:rPr>
        <w:t>intervalle de confiance</w:t>
      </w:r>
    </w:p>
    <w:p w14:paraId="72C230CE" w14:textId="77777777" w:rsidR="003637A5" w:rsidRPr="00977743" w:rsidRDefault="003637A5" w:rsidP="00140B60">
      <w:pPr>
        <w:spacing w:after="0" w:line="240" w:lineRule="auto"/>
        <w:ind w:firstLine="0"/>
        <w:rPr>
          <w:lang w:val="fr-FR"/>
        </w:rPr>
      </w:pPr>
    </w:p>
    <w:p w14:paraId="1ED74B72" w14:textId="77777777" w:rsidR="00F879ED" w:rsidRPr="00855078" w:rsidRDefault="00CF1A8C" w:rsidP="00140B60">
      <w:pPr>
        <w:spacing w:after="0" w:line="240" w:lineRule="auto"/>
        <w:ind w:firstLine="0"/>
        <w:rPr>
          <w:lang w:val="fr-FR"/>
        </w:rPr>
      </w:pPr>
      <w:r w:rsidRPr="00855078">
        <w:rPr>
          <w:lang w:val="fr-FR"/>
        </w:rPr>
        <w:t>Pour le critère principal de l’étude BCIRG 006</w:t>
      </w:r>
      <w:r w:rsidR="0035550F" w:rsidRPr="00855078">
        <w:rPr>
          <w:lang w:val="fr-FR"/>
        </w:rPr>
        <w:t>, la survie sans maladie (DFS),</w:t>
      </w:r>
      <w:r w:rsidRPr="00855078">
        <w:rPr>
          <w:lang w:val="fr-FR"/>
        </w:rPr>
        <w:t xml:space="preserve"> le </w:t>
      </w:r>
      <w:proofErr w:type="spellStart"/>
      <w:r w:rsidRPr="00855078">
        <w:rPr>
          <w:lang w:val="fr-FR"/>
        </w:rPr>
        <w:t>hazard</w:t>
      </w:r>
      <w:proofErr w:type="spellEnd"/>
      <w:r w:rsidRPr="00855078">
        <w:rPr>
          <w:lang w:val="fr-FR"/>
        </w:rPr>
        <w:t xml:space="preserve"> ratio se traduit par un bénéfice absolu, en </w:t>
      </w:r>
      <w:r w:rsidR="00235F29" w:rsidRPr="00855078">
        <w:rPr>
          <w:lang w:val="fr-FR"/>
        </w:rPr>
        <w:t>termes</w:t>
      </w:r>
      <w:r w:rsidRPr="00855078">
        <w:rPr>
          <w:lang w:val="fr-FR"/>
        </w:rPr>
        <w:t xml:space="preserve"> de taux de survie sans maladie à 3 ans, estimé à 5,8 points (86,7</w:t>
      </w:r>
      <w:r w:rsidR="00CC5B0C" w:rsidRPr="00855078">
        <w:rPr>
          <w:lang w:val="fr-FR"/>
        </w:rPr>
        <w:t> </w:t>
      </w:r>
      <w:r w:rsidRPr="00855078">
        <w:rPr>
          <w:lang w:val="fr-FR"/>
        </w:rPr>
        <w:t>% versus 80,9</w:t>
      </w:r>
      <w:r w:rsidR="00CC5B0C" w:rsidRPr="00855078">
        <w:rPr>
          <w:lang w:val="fr-FR"/>
        </w:rPr>
        <w:t> </w:t>
      </w:r>
      <w:r w:rsidRPr="00855078">
        <w:rPr>
          <w:lang w:val="fr-FR"/>
        </w:rPr>
        <w:t>%) en faveur du bras AC→DH (</w:t>
      </w:r>
      <w:r w:rsidR="005E1678">
        <w:rPr>
          <w:lang w:val="fr-FR"/>
        </w:rPr>
        <w:t>trastuzumab</w:t>
      </w:r>
      <w:r w:rsidRPr="00855078">
        <w:rPr>
          <w:lang w:val="fr-FR"/>
        </w:rPr>
        <w:t>) et de 4,6 points (85,5</w:t>
      </w:r>
      <w:r w:rsidR="00CC5B0C" w:rsidRPr="00855078">
        <w:rPr>
          <w:lang w:val="fr-FR"/>
        </w:rPr>
        <w:t> </w:t>
      </w:r>
      <w:r w:rsidRPr="00855078">
        <w:rPr>
          <w:lang w:val="fr-FR"/>
        </w:rPr>
        <w:t>% versus 80,9</w:t>
      </w:r>
      <w:r w:rsidR="00CC5B0C" w:rsidRPr="00855078">
        <w:rPr>
          <w:lang w:val="fr-FR"/>
        </w:rPr>
        <w:t> </w:t>
      </w:r>
      <w:r w:rsidRPr="00855078">
        <w:rPr>
          <w:lang w:val="fr-FR"/>
        </w:rPr>
        <w:t xml:space="preserve">%) en faveur du bras </w:t>
      </w:r>
      <w:proofErr w:type="spellStart"/>
      <w:r w:rsidRPr="00855078">
        <w:rPr>
          <w:lang w:val="fr-FR"/>
        </w:rPr>
        <w:t>DCarbH</w:t>
      </w:r>
      <w:proofErr w:type="spellEnd"/>
      <w:r w:rsidRPr="00855078">
        <w:rPr>
          <w:lang w:val="fr-FR"/>
        </w:rPr>
        <w:t xml:space="preserve"> (</w:t>
      </w:r>
      <w:r w:rsidR="005E1678">
        <w:rPr>
          <w:lang w:val="fr-FR"/>
        </w:rPr>
        <w:t>trastuzumab</w:t>
      </w:r>
      <w:r w:rsidRPr="00855078">
        <w:rPr>
          <w:lang w:val="fr-FR"/>
        </w:rPr>
        <w:t>) comparé au bras AC→D.</w:t>
      </w:r>
    </w:p>
    <w:p w14:paraId="44760A96" w14:textId="77777777" w:rsidR="0027257A" w:rsidRPr="00855078" w:rsidRDefault="0027257A" w:rsidP="00140B60">
      <w:pPr>
        <w:spacing w:after="0" w:line="240" w:lineRule="auto"/>
        <w:ind w:firstLine="0"/>
        <w:rPr>
          <w:lang w:val="fr-FR"/>
        </w:rPr>
      </w:pPr>
    </w:p>
    <w:p w14:paraId="7F8102D7" w14:textId="32C07305" w:rsidR="00F879ED" w:rsidRPr="00855078" w:rsidRDefault="00CF1A8C" w:rsidP="00140B60">
      <w:pPr>
        <w:spacing w:after="0" w:line="240" w:lineRule="auto"/>
        <w:ind w:firstLine="0"/>
        <w:rPr>
          <w:lang w:val="fr-FR"/>
        </w:rPr>
      </w:pPr>
      <w:r w:rsidRPr="00855078">
        <w:rPr>
          <w:lang w:val="fr-FR"/>
        </w:rPr>
        <w:t>Dans l’étude BCIRG 006, 213/1</w:t>
      </w:r>
      <w:r w:rsidR="00D553D9">
        <w:rPr>
          <w:lang w:val="fr-FR"/>
        </w:rPr>
        <w:t> </w:t>
      </w:r>
      <w:r w:rsidRPr="00855078">
        <w:rPr>
          <w:lang w:val="fr-FR"/>
        </w:rPr>
        <w:t xml:space="preserve">075 patients dans le bras </w:t>
      </w:r>
      <w:proofErr w:type="spellStart"/>
      <w:r w:rsidRPr="00855078">
        <w:rPr>
          <w:lang w:val="fr-FR"/>
        </w:rPr>
        <w:t>DCarbH</w:t>
      </w:r>
      <w:proofErr w:type="spellEnd"/>
      <w:r w:rsidRPr="00855078">
        <w:rPr>
          <w:lang w:val="fr-FR"/>
        </w:rPr>
        <w:t xml:space="preserve"> (TCH), 221/1</w:t>
      </w:r>
      <w:r w:rsidR="00DB349E">
        <w:rPr>
          <w:lang w:val="fr-FR"/>
        </w:rPr>
        <w:t> </w:t>
      </w:r>
      <w:r w:rsidRPr="00855078">
        <w:rPr>
          <w:lang w:val="fr-FR"/>
        </w:rPr>
        <w:t>074 patients dans le bras AC→DH (AC→TH) et 217/1</w:t>
      </w:r>
      <w:r w:rsidR="00844453">
        <w:rPr>
          <w:lang w:val="fr-FR"/>
        </w:rPr>
        <w:t> </w:t>
      </w:r>
      <w:r w:rsidRPr="00855078">
        <w:rPr>
          <w:lang w:val="fr-FR"/>
        </w:rPr>
        <w:t xml:space="preserve">073 patients dans le bras AC→D (AC→T) ont présenté un statut de performance de </w:t>
      </w:r>
      <w:proofErr w:type="spellStart"/>
      <w:r w:rsidRPr="00855078">
        <w:rPr>
          <w:lang w:val="fr-FR"/>
        </w:rPr>
        <w:t>Karnofsky</w:t>
      </w:r>
      <w:proofErr w:type="spellEnd"/>
      <w:r w:rsidRPr="00855078">
        <w:rPr>
          <w:lang w:val="fr-FR"/>
        </w:rPr>
        <w:t xml:space="preserve"> ≤</w:t>
      </w:r>
      <w:r w:rsidR="002D7096" w:rsidRPr="00855078">
        <w:rPr>
          <w:lang w:val="fr-FR"/>
        </w:rPr>
        <w:t> </w:t>
      </w:r>
      <w:r w:rsidRPr="00855078">
        <w:rPr>
          <w:lang w:val="fr-FR"/>
        </w:rPr>
        <w:t>90 (soit 80, soit 90). Aucun bénéfice en terme</w:t>
      </w:r>
      <w:r w:rsidR="006B18D0">
        <w:rPr>
          <w:lang w:val="fr-FR"/>
        </w:rPr>
        <w:t>s</w:t>
      </w:r>
      <w:r w:rsidRPr="00855078">
        <w:rPr>
          <w:lang w:val="fr-FR"/>
        </w:rPr>
        <w:t xml:space="preserve"> de survie sans maladie (DFS) a été observé dans ce sous-groupe de patient</w:t>
      </w:r>
      <w:r w:rsidR="00BD6578" w:rsidRPr="00855078">
        <w:rPr>
          <w:lang w:val="fr-FR"/>
        </w:rPr>
        <w:t>s (</w:t>
      </w:r>
      <w:proofErr w:type="spellStart"/>
      <w:r w:rsidR="00BD6578" w:rsidRPr="00855078">
        <w:rPr>
          <w:lang w:val="fr-FR"/>
        </w:rPr>
        <w:t>hazard</w:t>
      </w:r>
      <w:proofErr w:type="spellEnd"/>
      <w:r w:rsidR="00BD6578" w:rsidRPr="00855078">
        <w:rPr>
          <w:lang w:val="fr-FR"/>
        </w:rPr>
        <w:t xml:space="preserve"> ratio</w:t>
      </w:r>
      <w:r w:rsidR="00974333" w:rsidRPr="00855078">
        <w:rPr>
          <w:lang w:val="fr-FR"/>
        </w:rPr>
        <w:t> </w:t>
      </w:r>
      <w:r w:rsidR="00BD6578" w:rsidRPr="00855078">
        <w:rPr>
          <w:lang w:val="fr-FR"/>
        </w:rPr>
        <w:t>=</w:t>
      </w:r>
      <w:r w:rsidR="00974333" w:rsidRPr="00855078">
        <w:rPr>
          <w:lang w:val="fr-FR"/>
        </w:rPr>
        <w:t> </w:t>
      </w:r>
      <w:r w:rsidR="00BD6578" w:rsidRPr="00855078">
        <w:rPr>
          <w:lang w:val="fr-FR"/>
        </w:rPr>
        <w:t>1,16, IC 95</w:t>
      </w:r>
      <w:r w:rsidR="00CC5B0C" w:rsidRPr="00855078">
        <w:rPr>
          <w:lang w:val="fr-FR"/>
        </w:rPr>
        <w:t> </w:t>
      </w:r>
      <w:r w:rsidR="00BD6578" w:rsidRPr="00855078">
        <w:rPr>
          <w:lang w:val="fr-FR"/>
        </w:rPr>
        <w:t>%</w:t>
      </w:r>
      <w:r w:rsidRPr="00855078">
        <w:rPr>
          <w:lang w:val="fr-FR"/>
        </w:rPr>
        <w:t xml:space="preserve"> [0,73 - 1,83] pour le </w:t>
      </w:r>
      <w:r w:rsidRPr="00855078">
        <w:rPr>
          <w:lang w:val="fr-FR"/>
        </w:rPr>
        <w:lastRenderedPageBreak/>
        <w:t xml:space="preserve">bras </w:t>
      </w:r>
      <w:proofErr w:type="spellStart"/>
      <w:r w:rsidRPr="00855078">
        <w:rPr>
          <w:lang w:val="fr-FR"/>
        </w:rPr>
        <w:t>DCarbH</w:t>
      </w:r>
      <w:proofErr w:type="spellEnd"/>
      <w:r w:rsidRPr="00855078">
        <w:rPr>
          <w:lang w:val="fr-FR"/>
        </w:rPr>
        <w:t xml:space="preserve"> (TCH) versus le bras AC</w:t>
      </w:r>
      <w:r w:rsidR="001527F9" w:rsidRPr="00855078">
        <w:rPr>
          <w:lang w:val="fr-FR"/>
        </w:rPr>
        <w:t>→</w:t>
      </w:r>
      <w:r w:rsidRPr="00855078">
        <w:rPr>
          <w:lang w:val="fr-FR"/>
        </w:rPr>
        <w:t>D (AC</w:t>
      </w:r>
      <w:r w:rsidR="001527F9" w:rsidRPr="00855078">
        <w:rPr>
          <w:lang w:val="fr-FR"/>
        </w:rPr>
        <w:t>→</w:t>
      </w:r>
      <w:r w:rsidR="003637A5" w:rsidRPr="00855078">
        <w:rPr>
          <w:lang w:val="fr-FR"/>
        </w:rPr>
        <w:t>T)</w:t>
      </w:r>
      <w:r w:rsidR="00CD5190" w:rsidRPr="00855078">
        <w:rPr>
          <w:lang w:val="fr-FR"/>
        </w:rPr>
        <w:t xml:space="preserve"> </w:t>
      </w:r>
      <w:r w:rsidRPr="00855078">
        <w:rPr>
          <w:lang w:val="fr-FR"/>
        </w:rPr>
        <w:t xml:space="preserve">; </w:t>
      </w:r>
      <w:proofErr w:type="spellStart"/>
      <w:r w:rsidRPr="00855078">
        <w:rPr>
          <w:lang w:val="fr-FR"/>
        </w:rPr>
        <w:t>hazard</w:t>
      </w:r>
      <w:proofErr w:type="spellEnd"/>
      <w:r w:rsidRPr="00855078">
        <w:rPr>
          <w:lang w:val="fr-FR"/>
        </w:rPr>
        <w:t xml:space="preserve"> ratio 0,97, IC 95</w:t>
      </w:r>
      <w:r w:rsidR="00CC5B0C" w:rsidRPr="00855078">
        <w:rPr>
          <w:lang w:val="fr-FR"/>
        </w:rPr>
        <w:t> </w:t>
      </w:r>
      <w:r w:rsidRPr="00855078">
        <w:rPr>
          <w:lang w:val="fr-FR"/>
        </w:rPr>
        <w:t>% [0,60 - 1,55] pour le bras AC</w:t>
      </w:r>
      <w:r w:rsidR="001527F9" w:rsidRPr="00855078">
        <w:rPr>
          <w:lang w:val="fr-FR"/>
        </w:rPr>
        <w:t>→</w:t>
      </w:r>
      <w:r w:rsidRPr="00855078">
        <w:rPr>
          <w:lang w:val="fr-FR"/>
        </w:rPr>
        <w:t>DH (AC</w:t>
      </w:r>
      <w:r w:rsidR="001527F9" w:rsidRPr="00855078">
        <w:rPr>
          <w:lang w:val="fr-FR"/>
        </w:rPr>
        <w:t>→</w:t>
      </w:r>
      <w:r w:rsidR="0035550F" w:rsidRPr="00855078">
        <w:rPr>
          <w:lang w:val="fr-FR"/>
        </w:rPr>
        <w:t>TH) versus</w:t>
      </w:r>
      <w:r w:rsidRPr="00855078">
        <w:rPr>
          <w:lang w:val="fr-FR"/>
        </w:rPr>
        <w:t xml:space="preserve"> le bras AC</w:t>
      </w:r>
      <w:r w:rsidR="001527F9" w:rsidRPr="00855078">
        <w:rPr>
          <w:lang w:val="fr-FR"/>
        </w:rPr>
        <w:t>→</w:t>
      </w:r>
      <w:r w:rsidRPr="00855078">
        <w:rPr>
          <w:lang w:val="fr-FR"/>
        </w:rPr>
        <w:t>D).</w:t>
      </w:r>
    </w:p>
    <w:p w14:paraId="1356F6F5" w14:textId="77777777" w:rsidR="0027257A" w:rsidRPr="00855078" w:rsidRDefault="0027257A" w:rsidP="00140B60">
      <w:pPr>
        <w:spacing w:after="0" w:line="240" w:lineRule="auto"/>
        <w:ind w:firstLine="0"/>
        <w:rPr>
          <w:lang w:val="fr-FR"/>
        </w:rPr>
      </w:pPr>
    </w:p>
    <w:p w14:paraId="0A4CCA6E" w14:textId="77777777" w:rsidR="00F879ED" w:rsidRPr="00855078" w:rsidRDefault="00CF1A8C" w:rsidP="00753507">
      <w:pPr>
        <w:keepNext/>
        <w:spacing w:after="0" w:line="240" w:lineRule="auto"/>
        <w:ind w:firstLine="0"/>
        <w:rPr>
          <w:lang w:val="fr-FR"/>
        </w:rPr>
      </w:pPr>
      <w:r w:rsidRPr="00855078">
        <w:rPr>
          <w:lang w:val="fr-FR"/>
        </w:rPr>
        <w:t>De plus, une analyse exploratoire post-hoc a été réalisée sur les données issues de l’analyse groupée des études cliniques NSABP B-31/NCCTG N9831* et de l’étude clinique BCIRG</w:t>
      </w:r>
      <w:r w:rsidR="00C5514D">
        <w:rPr>
          <w:lang w:val="fr-FR"/>
        </w:rPr>
        <w:t> </w:t>
      </w:r>
      <w:r w:rsidRPr="00855078">
        <w:rPr>
          <w:lang w:val="fr-FR"/>
        </w:rPr>
        <w:t>006 en combinant les évènements de la survie sans maladie (DFS) et les évènements cardiaques symptomatiques. Les résultats so</w:t>
      </w:r>
      <w:r w:rsidR="003637A5" w:rsidRPr="00855078">
        <w:rPr>
          <w:lang w:val="fr-FR"/>
        </w:rPr>
        <w:t>nt résumés dans le tableau 11</w:t>
      </w:r>
      <w:r w:rsidR="00006087" w:rsidRPr="00855078">
        <w:rPr>
          <w:lang w:val="fr-FR"/>
        </w:rPr>
        <w:t xml:space="preserve"> </w:t>
      </w:r>
      <w:r w:rsidR="00B605F0" w:rsidRPr="00855078">
        <w:rPr>
          <w:lang w:val="fr-FR"/>
        </w:rPr>
        <w:t>:</w:t>
      </w:r>
    </w:p>
    <w:p w14:paraId="3EFEA4FE" w14:textId="77777777" w:rsidR="00B605F0" w:rsidRPr="00855078" w:rsidRDefault="00B605F0" w:rsidP="00753507">
      <w:pPr>
        <w:spacing w:after="0" w:line="240" w:lineRule="auto"/>
        <w:ind w:firstLine="0"/>
        <w:rPr>
          <w:lang w:val="fr-FR"/>
        </w:rPr>
      </w:pPr>
    </w:p>
    <w:p w14:paraId="4A0C859B" w14:textId="77777777" w:rsidR="00F879ED" w:rsidRPr="00855078" w:rsidRDefault="00B605F0" w:rsidP="00753507">
      <w:pPr>
        <w:keepNext/>
        <w:spacing w:after="0" w:line="240" w:lineRule="auto"/>
        <w:ind w:firstLine="0"/>
        <w:rPr>
          <w:b/>
          <w:lang w:val="fr-FR"/>
        </w:rPr>
      </w:pPr>
      <w:r w:rsidRPr="00855078">
        <w:rPr>
          <w:b/>
          <w:lang w:val="fr-FR"/>
        </w:rPr>
        <w:t>Tableau 11</w:t>
      </w:r>
      <w:r w:rsidR="00493E6A" w:rsidRPr="00855078">
        <w:rPr>
          <w:b/>
          <w:lang w:val="fr-FR"/>
        </w:rPr>
        <w:t>.</w:t>
      </w:r>
      <w:r w:rsidR="00CF1A8C" w:rsidRPr="00855078">
        <w:rPr>
          <w:b/>
          <w:lang w:val="fr-FR"/>
        </w:rPr>
        <w:t xml:space="preserve"> Résultats de l’analyse exploratoire post-hoc de l’analyse groupée des études NSABP B</w:t>
      </w:r>
      <w:r w:rsidR="00C10B3E" w:rsidRPr="00855078">
        <w:rPr>
          <w:b/>
          <w:lang w:val="fr-FR"/>
        </w:rPr>
        <w:noBreakHyphen/>
      </w:r>
      <w:r w:rsidR="00CF1A8C" w:rsidRPr="00855078">
        <w:rPr>
          <w:b/>
          <w:lang w:val="fr-FR"/>
        </w:rPr>
        <w:t>31/NCCTG N9831* et de l’étude BCIRG</w:t>
      </w:r>
      <w:r w:rsidR="00C5514D">
        <w:rPr>
          <w:b/>
          <w:lang w:val="fr-FR"/>
        </w:rPr>
        <w:t> </w:t>
      </w:r>
      <w:r w:rsidR="00CF1A8C" w:rsidRPr="00855078">
        <w:rPr>
          <w:b/>
          <w:lang w:val="fr-FR"/>
        </w:rPr>
        <w:t>006 combinant les évènements de la survie sans maladie (DFS) et les évènements cardiaques symptomatiques</w:t>
      </w:r>
    </w:p>
    <w:p w14:paraId="5D6E6346" w14:textId="77777777" w:rsidR="00B605F0" w:rsidRPr="00855078" w:rsidRDefault="00B605F0" w:rsidP="00753507">
      <w:pPr>
        <w:keepNext/>
        <w:spacing w:after="0" w:line="240" w:lineRule="auto"/>
        <w:ind w:firstLine="0"/>
        <w:rPr>
          <w:lang w:val="fr-FR"/>
        </w:rPr>
      </w:pPr>
    </w:p>
    <w:tbl>
      <w:tblPr>
        <w:tblW w:w="4974" w:type="pct"/>
        <w:tblInd w:w="146" w:type="dxa"/>
        <w:tblCellMar>
          <w:top w:w="51" w:type="dxa"/>
          <w:left w:w="146" w:type="dxa"/>
          <w:bottom w:w="10" w:type="dxa"/>
          <w:right w:w="91" w:type="dxa"/>
        </w:tblCellMar>
        <w:tblLook w:val="04A0" w:firstRow="1" w:lastRow="0" w:firstColumn="1" w:lastColumn="0" w:noHBand="0" w:noVBand="1"/>
      </w:tblPr>
      <w:tblGrid>
        <w:gridCol w:w="3005"/>
        <w:gridCol w:w="2037"/>
        <w:gridCol w:w="2107"/>
        <w:gridCol w:w="2109"/>
      </w:tblGrid>
      <w:tr w:rsidR="003F0B9D" w:rsidRPr="004E72E9" w14:paraId="7ACDF5D0" w14:textId="77777777" w:rsidTr="00B02D63">
        <w:trPr>
          <w:trHeight w:val="20"/>
          <w:tblHeader/>
        </w:trPr>
        <w:tc>
          <w:tcPr>
            <w:tcW w:w="1623" w:type="pct"/>
            <w:tcBorders>
              <w:top w:val="single" w:sz="4" w:space="0" w:color="000000"/>
              <w:left w:val="single" w:sz="4" w:space="0" w:color="000000"/>
              <w:bottom w:val="single" w:sz="4" w:space="0" w:color="000000"/>
              <w:right w:val="single" w:sz="4" w:space="0" w:color="000000"/>
            </w:tcBorders>
            <w:shd w:val="clear" w:color="auto" w:fill="auto"/>
          </w:tcPr>
          <w:p w14:paraId="6EE357B5" w14:textId="77777777" w:rsidR="00F879ED" w:rsidRPr="004675AE" w:rsidRDefault="00F879ED" w:rsidP="004675AE">
            <w:pPr>
              <w:spacing w:after="0" w:line="240" w:lineRule="auto"/>
              <w:ind w:firstLine="0"/>
              <w:jc w:val="center"/>
              <w:rPr>
                <w:lang w:val="fr-FR"/>
              </w:rPr>
            </w:pPr>
          </w:p>
        </w:tc>
        <w:tc>
          <w:tcPr>
            <w:tcW w:w="1100" w:type="pct"/>
            <w:tcBorders>
              <w:top w:val="single" w:sz="4" w:space="0" w:color="000000"/>
              <w:left w:val="single" w:sz="4" w:space="0" w:color="000000"/>
              <w:bottom w:val="single" w:sz="4" w:space="0" w:color="000000"/>
              <w:right w:val="single" w:sz="4" w:space="0" w:color="000000"/>
            </w:tcBorders>
            <w:shd w:val="clear" w:color="auto" w:fill="auto"/>
          </w:tcPr>
          <w:p w14:paraId="22A8AE72" w14:textId="77777777" w:rsidR="004A60ED" w:rsidRPr="004675AE" w:rsidRDefault="00CF1A8C" w:rsidP="004675AE">
            <w:pPr>
              <w:spacing w:after="0" w:line="240" w:lineRule="auto"/>
              <w:ind w:firstLine="0"/>
              <w:jc w:val="center"/>
              <w:rPr>
                <w:b/>
                <w:lang w:val="fr-FR"/>
              </w:rPr>
            </w:pPr>
            <w:r w:rsidRPr="004675AE">
              <w:rPr>
                <w:b/>
                <w:lang w:val="fr-FR"/>
              </w:rPr>
              <w:t>AC</w:t>
            </w:r>
            <w:r w:rsidR="00B605F0" w:rsidRPr="004675AE">
              <w:rPr>
                <w:rFonts w:eastAsia="TimesNewRomanPSMT"/>
                <w:b/>
                <w:lang w:val="fr-FR"/>
              </w:rPr>
              <w:t>→</w:t>
            </w:r>
            <w:r w:rsidRPr="004675AE">
              <w:rPr>
                <w:b/>
                <w:lang w:val="fr-FR"/>
              </w:rPr>
              <w:t>PH</w:t>
            </w:r>
          </w:p>
          <w:p w14:paraId="3C391046" w14:textId="77777777" w:rsidR="00F879ED" w:rsidRPr="004675AE" w:rsidRDefault="00CF1A8C" w:rsidP="004675AE">
            <w:pPr>
              <w:spacing w:after="0" w:line="240" w:lineRule="auto"/>
              <w:ind w:firstLine="0"/>
              <w:jc w:val="center"/>
              <w:rPr>
                <w:lang w:val="fr-FR"/>
              </w:rPr>
            </w:pPr>
            <w:r w:rsidRPr="004675AE">
              <w:rPr>
                <w:b/>
                <w:lang w:val="fr-FR"/>
              </w:rPr>
              <w:t>(</w:t>
            </w:r>
            <w:proofErr w:type="gramStart"/>
            <w:r w:rsidRPr="004675AE">
              <w:rPr>
                <w:b/>
                <w:lang w:val="fr-FR"/>
              </w:rPr>
              <w:t>vs</w:t>
            </w:r>
            <w:proofErr w:type="gramEnd"/>
            <w:r w:rsidRPr="004675AE">
              <w:rPr>
                <w:b/>
                <w:lang w:val="fr-FR"/>
              </w:rPr>
              <w:t xml:space="preserve"> AC</w:t>
            </w:r>
            <w:r w:rsidR="00B605F0" w:rsidRPr="004675AE">
              <w:rPr>
                <w:rFonts w:eastAsia="TimesNewRomanPSMT"/>
                <w:b/>
                <w:lang w:val="fr-FR"/>
              </w:rPr>
              <w:t>→</w:t>
            </w:r>
            <w:r w:rsidRPr="004675AE">
              <w:rPr>
                <w:b/>
                <w:lang w:val="fr-FR"/>
              </w:rPr>
              <w:t>P)</w:t>
            </w:r>
          </w:p>
          <w:p w14:paraId="7432247E" w14:textId="77777777" w:rsidR="00F879ED" w:rsidRPr="004675AE" w:rsidRDefault="00CF1A8C" w:rsidP="004675AE">
            <w:pPr>
              <w:spacing w:after="0" w:line="240" w:lineRule="auto"/>
              <w:ind w:firstLine="0"/>
              <w:jc w:val="center"/>
              <w:rPr>
                <w:lang w:val="fr-FR"/>
              </w:rPr>
            </w:pPr>
            <w:r w:rsidRPr="004675AE">
              <w:rPr>
                <w:b/>
                <w:lang w:val="fr-FR"/>
              </w:rPr>
              <w:t>(NSABP B-31 et NCCTG N</w:t>
            </w:r>
            <w:proofErr w:type="gramStart"/>
            <w:r w:rsidRPr="004675AE">
              <w:rPr>
                <w:b/>
                <w:lang w:val="fr-FR"/>
              </w:rPr>
              <w:t>9831)*</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auto"/>
          </w:tcPr>
          <w:p w14:paraId="42AEF886" w14:textId="77777777" w:rsidR="004A60ED" w:rsidRPr="004675AE" w:rsidRDefault="00CF1A8C" w:rsidP="004675AE">
            <w:pPr>
              <w:spacing w:after="0" w:line="240" w:lineRule="auto"/>
              <w:ind w:firstLine="0"/>
              <w:jc w:val="center"/>
              <w:rPr>
                <w:b/>
                <w:lang w:val="fr-FR"/>
              </w:rPr>
            </w:pPr>
            <w:r w:rsidRPr="004675AE">
              <w:rPr>
                <w:b/>
                <w:lang w:val="fr-FR"/>
              </w:rPr>
              <w:t>AC</w:t>
            </w:r>
            <w:r w:rsidR="00B605F0" w:rsidRPr="004675AE">
              <w:rPr>
                <w:rFonts w:eastAsia="TimesNewRomanPSMT"/>
                <w:b/>
                <w:lang w:val="fr-FR"/>
              </w:rPr>
              <w:t>→</w:t>
            </w:r>
            <w:r w:rsidRPr="004675AE">
              <w:rPr>
                <w:b/>
                <w:lang w:val="fr-FR"/>
              </w:rPr>
              <w:t>DH</w:t>
            </w:r>
          </w:p>
          <w:p w14:paraId="4D81052B" w14:textId="77777777" w:rsidR="00F879ED" w:rsidRPr="004675AE" w:rsidRDefault="00CF1A8C" w:rsidP="004675AE">
            <w:pPr>
              <w:spacing w:after="0" w:line="240" w:lineRule="auto"/>
              <w:ind w:firstLine="0"/>
              <w:jc w:val="center"/>
              <w:rPr>
                <w:lang w:val="fr-FR"/>
              </w:rPr>
            </w:pPr>
            <w:r w:rsidRPr="004675AE">
              <w:rPr>
                <w:b/>
                <w:lang w:val="fr-FR"/>
              </w:rPr>
              <w:t>(</w:t>
            </w:r>
            <w:proofErr w:type="gramStart"/>
            <w:r w:rsidRPr="004675AE">
              <w:rPr>
                <w:b/>
                <w:lang w:val="fr-FR"/>
              </w:rPr>
              <w:t>vs</w:t>
            </w:r>
            <w:proofErr w:type="gramEnd"/>
            <w:r w:rsidRPr="004675AE">
              <w:rPr>
                <w:b/>
                <w:lang w:val="fr-FR"/>
              </w:rPr>
              <w:t xml:space="preserve"> AC</w:t>
            </w:r>
            <w:r w:rsidR="00B605F0" w:rsidRPr="004675AE">
              <w:rPr>
                <w:rFonts w:eastAsia="TimesNewRomanPSMT"/>
                <w:b/>
                <w:lang w:val="fr-FR"/>
              </w:rPr>
              <w:t>→</w:t>
            </w:r>
            <w:r w:rsidRPr="004675AE">
              <w:rPr>
                <w:b/>
                <w:lang w:val="fr-FR"/>
              </w:rPr>
              <w:t>D)</w:t>
            </w:r>
          </w:p>
          <w:p w14:paraId="69B03050" w14:textId="77777777" w:rsidR="00F879ED" w:rsidRPr="004675AE" w:rsidRDefault="00CF1A8C" w:rsidP="004675AE">
            <w:pPr>
              <w:spacing w:after="0" w:line="240" w:lineRule="auto"/>
              <w:ind w:firstLine="0"/>
              <w:jc w:val="center"/>
              <w:rPr>
                <w:lang w:val="fr-FR"/>
              </w:rPr>
            </w:pPr>
            <w:r w:rsidRPr="004675AE">
              <w:rPr>
                <w:b/>
                <w:lang w:val="fr-FR"/>
              </w:rPr>
              <w:t>(BCIRG 006)</w:t>
            </w:r>
          </w:p>
        </w:tc>
        <w:tc>
          <w:tcPr>
            <w:tcW w:w="1139" w:type="pct"/>
            <w:tcBorders>
              <w:top w:val="single" w:sz="4" w:space="0" w:color="000000"/>
              <w:left w:val="single" w:sz="4" w:space="0" w:color="000000"/>
              <w:bottom w:val="single" w:sz="4" w:space="0" w:color="000000"/>
              <w:right w:val="single" w:sz="4" w:space="0" w:color="000000"/>
            </w:tcBorders>
            <w:shd w:val="clear" w:color="auto" w:fill="auto"/>
          </w:tcPr>
          <w:p w14:paraId="273A6A45" w14:textId="77777777" w:rsidR="004A60ED" w:rsidRPr="004675AE" w:rsidRDefault="00CF1A8C" w:rsidP="004675AE">
            <w:pPr>
              <w:spacing w:after="0" w:line="240" w:lineRule="auto"/>
              <w:ind w:firstLine="0"/>
              <w:jc w:val="center"/>
              <w:rPr>
                <w:b/>
                <w:lang w:val="fr-FR"/>
              </w:rPr>
            </w:pPr>
            <w:proofErr w:type="spellStart"/>
            <w:r w:rsidRPr="004675AE">
              <w:rPr>
                <w:b/>
                <w:lang w:val="fr-FR"/>
              </w:rPr>
              <w:t>DCarbH</w:t>
            </w:r>
            <w:proofErr w:type="spellEnd"/>
          </w:p>
          <w:p w14:paraId="070BA08D" w14:textId="77777777" w:rsidR="00F879ED" w:rsidRPr="004675AE" w:rsidRDefault="00CF1A8C" w:rsidP="004675AE">
            <w:pPr>
              <w:spacing w:after="0" w:line="240" w:lineRule="auto"/>
              <w:ind w:firstLine="0"/>
              <w:jc w:val="center"/>
              <w:rPr>
                <w:lang w:val="fr-FR"/>
              </w:rPr>
            </w:pPr>
            <w:r w:rsidRPr="004675AE">
              <w:rPr>
                <w:b/>
                <w:lang w:val="fr-FR"/>
              </w:rPr>
              <w:t>(</w:t>
            </w:r>
            <w:proofErr w:type="gramStart"/>
            <w:r w:rsidRPr="004675AE">
              <w:rPr>
                <w:b/>
                <w:lang w:val="fr-FR"/>
              </w:rPr>
              <w:t>vs</w:t>
            </w:r>
            <w:proofErr w:type="gramEnd"/>
            <w:r w:rsidRPr="004675AE">
              <w:rPr>
                <w:b/>
                <w:lang w:val="fr-FR"/>
              </w:rPr>
              <w:t xml:space="preserve"> AC</w:t>
            </w:r>
            <w:r w:rsidR="00B605F0" w:rsidRPr="004675AE">
              <w:rPr>
                <w:rFonts w:eastAsia="TimesNewRomanPSMT"/>
                <w:b/>
                <w:lang w:val="fr-FR"/>
              </w:rPr>
              <w:t>→</w:t>
            </w:r>
            <w:r w:rsidRPr="004675AE">
              <w:rPr>
                <w:b/>
                <w:lang w:val="fr-FR"/>
              </w:rPr>
              <w:t>D)</w:t>
            </w:r>
          </w:p>
          <w:p w14:paraId="641AFFA3" w14:textId="77777777" w:rsidR="00F879ED" w:rsidRPr="004675AE" w:rsidRDefault="00CF1A8C" w:rsidP="004675AE">
            <w:pPr>
              <w:spacing w:after="0" w:line="240" w:lineRule="auto"/>
              <w:ind w:firstLine="0"/>
              <w:jc w:val="center"/>
              <w:rPr>
                <w:lang w:val="fr-FR"/>
              </w:rPr>
            </w:pPr>
            <w:r w:rsidRPr="004675AE">
              <w:rPr>
                <w:b/>
                <w:lang w:val="fr-FR"/>
              </w:rPr>
              <w:t>(BCIRG 006)</w:t>
            </w:r>
          </w:p>
        </w:tc>
      </w:tr>
      <w:tr w:rsidR="003F0B9D" w:rsidRPr="00855078" w14:paraId="0965908F" w14:textId="77777777" w:rsidTr="00B02D63">
        <w:trPr>
          <w:trHeight w:val="1304"/>
        </w:trPr>
        <w:tc>
          <w:tcPr>
            <w:tcW w:w="1623" w:type="pct"/>
            <w:tcBorders>
              <w:top w:val="single" w:sz="4" w:space="0" w:color="000000"/>
              <w:left w:val="single" w:sz="4" w:space="0" w:color="000000"/>
              <w:bottom w:val="single" w:sz="4" w:space="0" w:color="000000"/>
              <w:right w:val="single" w:sz="4" w:space="0" w:color="000000"/>
            </w:tcBorders>
            <w:shd w:val="clear" w:color="auto" w:fill="auto"/>
          </w:tcPr>
          <w:p w14:paraId="4A5C3874" w14:textId="77777777" w:rsidR="00F879ED" w:rsidRPr="004675AE" w:rsidRDefault="00CF1A8C" w:rsidP="004675AE">
            <w:pPr>
              <w:spacing w:after="0" w:line="240" w:lineRule="auto"/>
              <w:ind w:firstLine="0"/>
              <w:rPr>
                <w:lang w:val="fr-FR"/>
              </w:rPr>
            </w:pPr>
            <w:r w:rsidRPr="004675AE">
              <w:rPr>
                <w:lang w:val="fr-FR"/>
              </w:rPr>
              <w:t>Analyse primaire d’efficacité</w:t>
            </w:r>
          </w:p>
          <w:p w14:paraId="4EEE98C6" w14:textId="77777777" w:rsidR="00691131" w:rsidRPr="004675AE" w:rsidRDefault="00CF1A8C" w:rsidP="004675AE">
            <w:pPr>
              <w:spacing w:after="0" w:line="240" w:lineRule="auto"/>
              <w:ind w:firstLine="0"/>
              <w:rPr>
                <w:lang w:val="fr-FR"/>
              </w:rPr>
            </w:pPr>
            <w:r w:rsidRPr="004675AE">
              <w:rPr>
                <w:lang w:val="fr-FR"/>
              </w:rPr>
              <w:t>Hazard ratios de la survie sans maladie (DFS)</w:t>
            </w:r>
          </w:p>
          <w:p w14:paraId="3267CD94" w14:textId="77777777" w:rsidR="00F879ED" w:rsidRPr="004675AE" w:rsidRDefault="00CF1A8C" w:rsidP="004675AE">
            <w:pPr>
              <w:spacing w:after="0" w:line="240" w:lineRule="auto"/>
              <w:ind w:firstLine="0"/>
              <w:rPr>
                <w:lang w:val="fr-FR"/>
              </w:rPr>
            </w:pPr>
            <w:r w:rsidRPr="004675AE">
              <w:rPr>
                <w:lang w:val="fr-FR"/>
              </w:rPr>
              <w:t>(IC 95 %)</w:t>
            </w:r>
          </w:p>
          <w:p w14:paraId="534684F3" w14:textId="77777777" w:rsidR="00F879ED" w:rsidRPr="004675AE" w:rsidRDefault="00CF1A8C" w:rsidP="004675AE">
            <w:pPr>
              <w:spacing w:after="0" w:line="240" w:lineRule="auto"/>
              <w:ind w:firstLine="0"/>
              <w:rPr>
                <w:lang w:val="fr-FR"/>
              </w:rPr>
            </w:pPr>
            <w:r w:rsidRPr="004675AE">
              <w:rPr>
                <w:lang w:val="fr-FR"/>
              </w:rPr>
              <w:t>Valeur de p</w:t>
            </w:r>
          </w:p>
        </w:tc>
        <w:tc>
          <w:tcPr>
            <w:tcW w:w="1100" w:type="pct"/>
            <w:tcBorders>
              <w:top w:val="single" w:sz="4" w:space="0" w:color="000000"/>
              <w:left w:val="single" w:sz="4" w:space="0" w:color="000000"/>
              <w:bottom w:val="single" w:sz="4" w:space="0" w:color="000000"/>
              <w:right w:val="single" w:sz="4" w:space="0" w:color="000000"/>
            </w:tcBorders>
            <w:shd w:val="clear" w:color="auto" w:fill="auto"/>
          </w:tcPr>
          <w:p w14:paraId="5367447B" w14:textId="77777777" w:rsidR="00691131" w:rsidRPr="004675AE" w:rsidRDefault="00691131" w:rsidP="004675AE">
            <w:pPr>
              <w:spacing w:after="0" w:line="240" w:lineRule="auto"/>
              <w:ind w:firstLine="0"/>
              <w:jc w:val="center"/>
              <w:rPr>
                <w:lang w:val="fr-FR"/>
              </w:rPr>
            </w:pPr>
          </w:p>
          <w:p w14:paraId="3BBAF33B" w14:textId="77777777" w:rsidR="00F879ED" w:rsidRPr="004675AE" w:rsidRDefault="00CF1A8C" w:rsidP="004675AE">
            <w:pPr>
              <w:spacing w:after="0" w:line="240" w:lineRule="auto"/>
              <w:ind w:firstLine="0"/>
              <w:jc w:val="center"/>
              <w:rPr>
                <w:lang w:val="fr-FR"/>
              </w:rPr>
            </w:pPr>
            <w:r w:rsidRPr="004675AE">
              <w:rPr>
                <w:lang w:val="fr-FR"/>
              </w:rPr>
              <w:t>0,48</w:t>
            </w:r>
          </w:p>
          <w:p w14:paraId="0E120264" w14:textId="77777777" w:rsidR="00691131" w:rsidRPr="004675AE" w:rsidRDefault="00691131" w:rsidP="004675AE">
            <w:pPr>
              <w:spacing w:after="0" w:line="240" w:lineRule="auto"/>
              <w:ind w:firstLine="0"/>
              <w:jc w:val="center"/>
              <w:rPr>
                <w:lang w:val="fr-FR"/>
              </w:rPr>
            </w:pPr>
          </w:p>
          <w:p w14:paraId="63F275A4" w14:textId="77777777" w:rsidR="009532B2" w:rsidRPr="004675AE" w:rsidRDefault="009532B2" w:rsidP="004675AE">
            <w:pPr>
              <w:spacing w:after="0" w:line="240" w:lineRule="auto"/>
              <w:ind w:firstLine="0"/>
              <w:jc w:val="center"/>
              <w:rPr>
                <w:lang w:val="fr-FR"/>
              </w:rPr>
            </w:pPr>
            <w:r w:rsidRPr="004675AE">
              <w:rPr>
                <w:lang w:val="fr-FR"/>
              </w:rPr>
              <w:t>(0,39 - 0,59)</w:t>
            </w:r>
          </w:p>
          <w:p w14:paraId="67980112"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tc>
        <w:tc>
          <w:tcPr>
            <w:tcW w:w="1138" w:type="pct"/>
            <w:tcBorders>
              <w:top w:val="single" w:sz="4" w:space="0" w:color="000000"/>
              <w:left w:val="single" w:sz="4" w:space="0" w:color="000000"/>
              <w:bottom w:val="single" w:sz="4" w:space="0" w:color="000000"/>
              <w:right w:val="single" w:sz="4" w:space="0" w:color="000000"/>
            </w:tcBorders>
            <w:shd w:val="clear" w:color="auto" w:fill="auto"/>
          </w:tcPr>
          <w:p w14:paraId="4D6E1057" w14:textId="77777777" w:rsidR="00691131" w:rsidRPr="004675AE" w:rsidRDefault="00691131" w:rsidP="004675AE">
            <w:pPr>
              <w:spacing w:after="0" w:line="240" w:lineRule="auto"/>
              <w:ind w:firstLine="0"/>
              <w:jc w:val="center"/>
              <w:rPr>
                <w:lang w:val="fr-FR"/>
              </w:rPr>
            </w:pPr>
          </w:p>
          <w:p w14:paraId="1275BCAA" w14:textId="77777777" w:rsidR="00F879ED" w:rsidRPr="004675AE" w:rsidRDefault="00CF1A8C" w:rsidP="004675AE">
            <w:pPr>
              <w:spacing w:after="0" w:line="240" w:lineRule="auto"/>
              <w:ind w:firstLine="0"/>
              <w:jc w:val="center"/>
              <w:rPr>
                <w:lang w:val="fr-FR"/>
              </w:rPr>
            </w:pPr>
            <w:r w:rsidRPr="004675AE">
              <w:rPr>
                <w:lang w:val="fr-FR"/>
              </w:rPr>
              <w:t>0,61</w:t>
            </w:r>
          </w:p>
          <w:p w14:paraId="49D37E2E" w14:textId="77777777" w:rsidR="00691131" w:rsidRPr="004675AE" w:rsidRDefault="00691131" w:rsidP="004675AE">
            <w:pPr>
              <w:spacing w:after="0" w:line="240" w:lineRule="auto"/>
              <w:ind w:firstLine="0"/>
              <w:jc w:val="center"/>
              <w:rPr>
                <w:lang w:val="fr-FR"/>
              </w:rPr>
            </w:pPr>
          </w:p>
          <w:p w14:paraId="519C7BEF" w14:textId="77777777" w:rsidR="009532B2" w:rsidRPr="004675AE" w:rsidRDefault="009532B2" w:rsidP="004675AE">
            <w:pPr>
              <w:spacing w:after="0" w:line="240" w:lineRule="auto"/>
              <w:ind w:firstLine="0"/>
              <w:jc w:val="center"/>
              <w:rPr>
                <w:lang w:val="fr-FR"/>
              </w:rPr>
            </w:pPr>
            <w:r w:rsidRPr="004675AE">
              <w:rPr>
                <w:lang w:val="fr-FR"/>
              </w:rPr>
              <w:t>(0,49 - 0,77)</w:t>
            </w:r>
          </w:p>
          <w:p w14:paraId="7B4B55C4"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tc>
        <w:tc>
          <w:tcPr>
            <w:tcW w:w="1139" w:type="pct"/>
            <w:tcBorders>
              <w:top w:val="single" w:sz="4" w:space="0" w:color="000000"/>
              <w:left w:val="single" w:sz="4" w:space="0" w:color="000000"/>
              <w:bottom w:val="single" w:sz="4" w:space="0" w:color="000000"/>
              <w:right w:val="single" w:sz="4" w:space="0" w:color="000000"/>
            </w:tcBorders>
            <w:shd w:val="clear" w:color="auto" w:fill="auto"/>
          </w:tcPr>
          <w:p w14:paraId="14262728" w14:textId="77777777" w:rsidR="00691131" w:rsidRPr="004675AE" w:rsidRDefault="00691131" w:rsidP="004675AE">
            <w:pPr>
              <w:spacing w:after="0" w:line="240" w:lineRule="auto"/>
              <w:ind w:firstLine="0"/>
              <w:jc w:val="center"/>
              <w:rPr>
                <w:lang w:val="fr-FR"/>
              </w:rPr>
            </w:pPr>
          </w:p>
          <w:p w14:paraId="16B8F330" w14:textId="77777777" w:rsidR="00F879ED" w:rsidRPr="004675AE" w:rsidRDefault="00CF1A8C" w:rsidP="004675AE">
            <w:pPr>
              <w:spacing w:after="0" w:line="240" w:lineRule="auto"/>
              <w:ind w:firstLine="0"/>
              <w:jc w:val="center"/>
              <w:rPr>
                <w:lang w:val="fr-FR"/>
              </w:rPr>
            </w:pPr>
            <w:r w:rsidRPr="004675AE">
              <w:rPr>
                <w:lang w:val="fr-FR"/>
              </w:rPr>
              <w:t>0,67</w:t>
            </w:r>
          </w:p>
          <w:p w14:paraId="5056411E" w14:textId="77777777" w:rsidR="00691131" w:rsidRPr="004675AE" w:rsidRDefault="00691131" w:rsidP="004675AE">
            <w:pPr>
              <w:spacing w:after="0" w:line="240" w:lineRule="auto"/>
              <w:ind w:firstLine="0"/>
              <w:jc w:val="center"/>
              <w:rPr>
                <w:lang w:val="fr-FR"/>
              </w:rPr>
            </w:pPr>
          </w:p>
          <w:p w14:paraId="180CFD15" w14:textId="77777777" w:rsidR="009532B2" w:rsidRPr="004675AE" w:rsidRDefault="009532B2" w:rsidP="004675AE">
            <w:pPr>
              <w:spacing w:after="0" w:line="240" w:lineRule="auto"/>
              <w:ind w:firstLine="0"/>
              <w:jc w:val="center"/>
              <w:rPr>
                <w:lang w:val="fr-FR"/>
              </w:rPr>
            </w:pPr>
            <w:r w:rsidRPr="004675AE">
              <w:rPr>
                <w:lang w:val="fr-FR"/>
              </w:rPr>
              <w:t>(0,54 - 0,83)</w:t>
            </w:r>
          </w:p>
          <w:p w14:paraId="4555D8A8"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0,0003</w:t>
            </w:r>
          </w:p>
        </w:tc>
      </w:tr>
      <w:tr w:rsidR="003F0B9D" w:rsidRPr="00855078" w14:paraId="35DC4C48" w14:textId="77777777" w:rsidTr="00B02D63">
        <w:trPr>
          <w:trHeight w:val="1304"/>
        </w:trPr>
        <w:tc>
          <w:tcPr>
            <w:tcW w:w="1623" w:type="pct"/>
            <w:tcBorders>
              <w:top w:val="single" w:sz="4" w:space="0" w:color="000000"/>
              <w:left w:val="single" w:sz="4" w:space="0" w:color="000000"/>
              <w:bottom w:val="single" w:sz="4" w:space="0" w:color="000000"/>
              <w:right w:val="single" w:sz="4" w:space="0" w:color="000000"/>
            </w:tcBorders>
            <w:shd w:val="clear" w:color="auto" w:fill="auto"/>
          </w:tcPr>
          <w:p w14:paraId="1867642A" w14:textId="77777777" w:rsidR="00F879ED" w:rsidRPr="004675AE" w:rsidRDefault="00CF1A8C" w:rsidP="004675AE">
            <w:pPr>
              <w:spacing w:after="0" w:line="240" w:lineRule="auto"/>
              <w:ind w:firstLine="0"/>
              <w:rPr>
                <w:lang w:val="fr-FR"/>
              </w:rPr>
            </w:pPr>
            <w:r w:rsidRPr="004675AE">
              <w:rPr>
                <w:lang w:val="fr-FR"/>
              </w:rPr>
              <w:t>Analyse d’efficacité avec un suivi à long terme**</w:t>
            </w:r>
          </w:p>
          <w:p w14:paraId="517A6B29" w14:textId="77777777" w:rsidR="00F879ED" w:rsidRPr="004675AE" w:rsidRDefault="00CF1A8C" w:rsidP="004675AE">
            <w:pPr>
              <w:spacing w:after="0" w:line="240" w:lineRule="auto"/>
              <w:ind w:firstLine="0"/>
              <w:rPr>
                <w:lang w:val="fr-FR"/>
              </w:rPr>
            </w:pPr>
            <w:r w:rsidRPr="004675AE">
              <w:rPr>
                <w:lang w:val="fr-FR"/>
              </w:rPr>
              <w:t>Hazard ratios de la DFS</w:t>
            </w:r>
          </w:p>
          <w:p w14:paraId="606DDDCF" w14:textId="77777777" w:rsidR="00F879ED" w:rsidRPr="004675AE" w:rsidRDefault="00CF1A8C" w:rsidP="004675AE">
            <w:pPr>
              <w:spacing w:after="0" w:line="240" w:lineRule="auto"/>
              <w:ind w:firstLine="0"/>
              <w:rPr>
                <w:lang w:val="fr-FR"/>
              </w:rPr>
            </w:pPr>
            <w:r w:rsidRPr="004675AE">
              <w:rPr>
                <w:lang w:val="fr-FR"/>
              </w:rPr>
              <w:t>(IC 95 %)</w:t>
            </w:r>
          </w:p>
          <w:p w14:paraId="71E326D6" w14:textId="77777777" w:rsidR="00F879ED" w:rsidRPr="004675AE" w:rsidRDefault="00CF1A8C" w:rsidP="004675AE">
            <w:pPr>
              <w:spacing w:after="0" w:line="240" w:lineRule="auto"/>
              <w:ind w:firstLine="0"/>
              <w:rPr>
                <w:lang w:val="fr-FR"/>
              </w:rPr>
            </w:pPr>
            <w:r w:rsidRPr="004675AE">
              <w:rPr>
                <w:lang w:val="fr-FR"/>
              </w:rPr>
              <w:t>Valeur de p</w:t>
            </w:r>
          </w:p>
        </w:tc>
        <w:tc>
          <w:tcPr>
            <w:tcW w:w="1100" w:type="pct"/>
            <w:tcBorders>
              <w:top w:val="single" w:sz="4" w:space="0" w:color="000000"/>
              <w:left w:val="single" w:sz="4" w:space="0" w:color="000000"/>
              <w:bottom w:val="single" w:sz="4" w:space="0" w:color="000000"/>
              <w:right w:val="single" w:sz="4" w:space="0" w:color="000000"/>
            </w:tcBorders>
            <w:shd w:val="clear" w:color="auto" w:fill="auto"/>
          </w:tcPr>
          <w:p w14:paraId="3255DB60" w14:textId="77777777" w:rsidR="00032B15" w:rsidRPr="004675AE" w:rsidRDefault="00032B15" w:rsidP="004675AE">
            <w:pPr>
              <w:spacing w:after="0" w:line="240" w:lineRule="auto"/>
              <w:ind w:firstLine="0"/>
              <w:jc w:val="center"/>
              <w:rPr>
                <w:lang w:val="fr-FR"/>
              </w:rPr>
            </w:pPr>
          </w:p>
          <w:p w14:paraId="22CDC0A0" w14:textId="77777777" w:rsidR="00032B15" w:rsidRPr="004675AE" w:rsidRDefault="00032B15" w:rsidP="004675AE">
            <w:pPr>
              <w:spacing w:after="0" w:line="240" w:lineRule="auto"/>
              <w:ind w:firstLine="0"/>
              <w:jc w:val="center"/>
              <w:rPr>
                <w:lang w:val="fr-FR"/>
              </w:rPr>
            </w:pPr>
          </w:p>
          <w:p w14:paraId="4A63904B" w14:textId="77777777" w:rsidR="00F879ED" w:rsidRPr="004675AE" w:rsidRDefault="00CF1A8C" w:rsidP="004675AE">
            <w:pPr>
              <w:spacing w:after="0" w:line="240" w:lineRule="auto"/>
              <w:ind w:firstLine="0"/>
              <w:jc w:val="center"/>
              <w:rPr>
                <w:lang w:val="fr-FR"/>
              </w:rPr>
            </w:pPr>
            <w:r w:rsidRPr="004675AE">
              <w:rPr>
                <w:lang w:val="fr-FR"/>
              </w:rPr>
              <w:t>0,61</w:t>
            </w:r>
          </w:p>
          <w:p w14:paraId="68A362BD" w14:textId="77777777" w:rsidR="00032B15" w:rsidRPr="004675AE" w:rsidRDefault="00032B15" w:rsidP="004675AE">
            <w:pPr>
              <w:spacing w:after="0" w:line="240" w:lineRule="auto"/>
              <w:ind w:firstLine="0"/>
              <w:jc w:val="center"/>
              <w:rPr>
                <w:lang w:val="fr-FR"/>
              </w:rPr>
            </w:pPr>
            <w:r w:rsidRPr="004675AE">
              <w:rPr>
                <w:lang w:val="fr-FR"/>
              </w:rPr>
              <w:t>(0,54 - 0,69)</w:t>
            </w:r>
          </w:p>
          <w:p w14:paraId="5F0FD02A"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tc>
        <w:tc>
          <w:tcPr>
            <w:tcW w:w="1138" w:type="pct"/>
            <w:tcBorders>
              <w:top w:val="single" w:sz="4" w:space="0" w:color="000000"/>
              <w:left w:val="single" w:sz="4" w:space="0" w:color="000000"/>
              <w:bottom w:val="single" w:sz="4" w:space="0" w:color="000000"/>
              <w:right w:val="single" w:sz="4" w:space="0" w:color="000000"/>
            </w:tcBorders>
            <w:shd w:val="clear" w:color="auto" w:fill="auto"/>
          </w:tcPr>
          <w:p w14:paraId="7CB1BD7C" w14:textId="77777777" w:rsidR="00032B15" w:rsidRPr="004675AE" w:rsidRDefault="00032B15" w:rsidP="004675AE">
            <w:pPr>
              <w:spacing w:after="0" w:line="240" w:lineRule="auto"/>
              <w:ind w:firstLine="0"/>
              <w:jc w:val="center"/>
              <w:rPr>
                <w:lang w:val="fr-FR"/>
              </w:rPr>
            </w:pPr>
          </w:p>
          <w:p w14:paraId="49BF4345" w14:textId="77777777" w:rsidR="00032B15" w:rsidRPr="004675AE" w:rsidRDefault="00032B15" w:rsidP="004675AE">
            <w:pPr>
              <w:spacing w:after="0" w:line="240" w:lineRule="auto"/>
              <w:ind w:firstLine="0"/>
              <w:jc w:val="center"/>
              <w:rPr>
                <w:lang w:val="fr-FR"/>
              </w:rPr>
            </w:pPr>
          </w:p>
          <w:p w14:paraId="49848668" w14:textId="77777777" w:rsidR="00F879ED" w:rsidRPr="004675AE" w:rsidRDefault="00CF1A8C" w:rsidP="004675AE">
            <w:pPr>
              <w:spacing w:after="0" w:line="240" w:lineRule="auto"/>
              <w:ind w:firstLine="0"/>
              <w:jc w:val="center"/>
              <w:rPr>
                <w:lang w:val="fr-FR"/>
              </w:rPr>
            </w:pPr>
            <w:r w:rsidRPr="004675AE">
              <w:rPr>
                <w:lang w:val="fr-FR"/>
              </w:rPr>
              <w:t>0,72</w:t>
            </w:r>
          </w:p>
          <w:p w14:paraId="7C252389" w14:textId="77777777" w:rsidR="004A60ED" w:rsidRPr="004675AE" w:rsidRDefault="00CF1A8C" w:rsidP="004675AE">
            <w:pPr>
              <w:spacing w:after="0" w:line="240" w:lineRule="auto"/>
              <w:ind w:firstLine="0"/>
              <w:jc w:val="center"/>
              <w:rPr>
                <w:lang w:val="fr-FR"/>
              </w:rPr>
            </w:pPr>
            <w:r w:rsidRPr="004675AE">
              <w:rPr>
                <w:lang w:val="fr-FR"/>
              </w:rPr>
              <w:t>(0,61 - 0,85)</w:t>
            </w:r>
          </w:p>
          <w:p w14:paraId="37D14438"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&lt; 0,0001</w:t>
            </w:r>
          </w:p>
        </w:tc>
        <w:tc>
          <w:tcPr>
            <w:tcW w:w="1139" w:type="pct"/>
            <w:tcBorders>
              <w:top w:val="single" w:sz="4" w:space="0" w:color="000000"/>
              <w:left w:val="single" w:sz="4" w:space="0" w:color="000000"/>
              <w:bottom w:val="single" w:sz="4" w:space="0" w:color="000000"/>
              <w:right w:val="single" w:sz="4" w:space="0" w:color="000000"/>
            </w:tcBorders>
            <w:shd w:val="clear" w:color="auto" w:fill="auto"/>
          </w:tcPr>
          <w:p w14:paraId="7232DF26" w14:textId="77777777" w:rsidR="00032B15" w:rsidRPr="004675AE" w:rsidRDefault="00032B15" w:rsidP="004675AE">
            <w:pPr>
              <w:spacing w:after="0" w:line="240" w:lineRule="auto"/>
              <w:ind w:firstLine="0"/>
              <w:jc w:val="center"/>
              <w:rPr>
                <w:lang w:val="fr-FR"/>
              </w:rPr>
            </w:pPr>
          </w:p>
          <w:p w14:paraId="24A7A799" w14:textId="77777777" w:rsidR="00032B15" w:rsidRPr="004675AE" w:rsidRDefault="00032B15" w:rsidP="004675AE">
            <w:pPr>
              <w:spacing w:after="0" w:line="240" w:lineRule="auto"/>
              <w:ind w:firstLine="0"/>
              <w:jc w:val="center"/>
              <w:rPr>
                <w:lang w:val="fr-FR"/>
              </w:rPr>
            </w:pPr>
          </w:p>
          <w:p w14:paraId="4ED5568C" w14:textId="77777777" w:rsidR="00F879ED" w:rsidRPr="004675AE" w:rsidRDefault="00CF1A8C" w:rsidP="004675AE">
            <w:pPr>
              <w:spacing w:after="0" w:line="240" w:lineRule="auto"/>
              <w:ind w:firstLine="0"/>
              <w:jc w:val="center"/>
              <w:rPr>
                <w:lang w:val="fr-FR"/>
              </w:rPr>
            </w:pPr>
            <w:r w:rsidRPr="004675AE">
              <w:rPr>
                <w:lang w:val="fr-FR"/>
              </w:rPr>
              <w:t>0,77</w:t>
            </w:r>
          </w:p>
          <w:p w14:paraId="69661B03" w14:textId="77777777" w:rsidR="004A60ED" w:rsidRPr="004675AE" w:rsidRDefault="00CF1A8C" w:rsidP="004675AE">
            <w:pPr>
              <w:spacing w:after="0" w:line="240" w:lineRule="auto"/>
              <w:ind w:firstLine="0"/>
              <w:jc w:val="center"/>
              <w:rPr>
                <w:lang w:val="fr-FR"/>
              </w:rPr>
            </w:pPr>
            <w:r w:rsidRPr="004675AE">
              <w:rPr>
                <w:lang w:val="fr-FR"/>
              </w:rPr>
              <w:t>(0,65 - 0,90)</w:t>
            </w:r>
          </w:p>
          <w:p w14:paraId="0D274059"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0,0011</w:t>
            </w:r>
          </w:p>
        </w:tc>
      </w:tr>
      <w:tr w:rsidR="003F0B9D" w:rsidRPr="00855078" w14:paraId="0A3A3185" w14:textId="77777777" w:rsidTr="00B02D63">
        <w:trPr>
          <w:trHeight w:val="20"/>
        </w:trPr>
        <w:tc>
          <w:tcPr>
            <w:tcW w:w="1623" w:type="pct"/>
            <w:tcBorders>
              <w:top w:val="single" w:sz="4" w:space="0" w:color="000000"/>
              <w:left w:val="single" w:sz="4" w:space="0" w:color="000000"/>
              <w:bottom w:val="single" w:sz="4" w:space="0" w:color="000000"/>
              <w:right w:val="single" w:sz="4" w:space="0" w:color="000000"/>
            </w:tcBorders>
            <w:shd w:val="clear" w:color="auto" w:fill="auto"/>
          </w:tcPr>
          <w:p w14:paraId="5F67379A" w14:textId="77777777" w:rsidR="004A60ED" w:rsidRPr="004675AE" w:rsidRDefault="00CF1A8C" w:rsidP="004675AE">
            <w:pPr>
              <w:spacing w:after="0" w:line="240" w:lineRule="auto"/>
              <w:ind w:firstLine="0"/>
              <w:rPr>
                <w:lang w:val="fr-FR"/>
              </w:rPr>
            </w:pPr>
            <w:r w:rsidRPr="004675AE">
              <w:rPr>
                <w:lang w:val="fr-FR"/>
              </w:rPr>
              <w:t>Analyse exploratoire post-hoc avec la survie sans maladie</w:t>
            </w:r>
          </w:p>
          <w:p w14:paraId="15CCF9CC" w14:textId="77777777" w:rsidR="00F879ED" w:rsidRPr="004675AE" w:rsidRDefault="00CF1A8C" w:rsidP="004675AE">
            <w:pPr>
              <w:spacing w:after="0" w:line="240" w:lineRule="auto"/>
              <w:ind w:firstLine="0"/>
              <w:rPr>
                <w:lang w:val="fr-FR"/>
              </w:rPr>
            </w:pPr>
            <w:r w:rsidRPr="004675AE">
              <w:rPr>
                <w:lang w:val="fr-FR"/>
              </w:rPr>
              <w:t>(DFS) et les évènements cardiaques symptomatiques</w:t>
            </w:r>
          </w:p>
          <w:p w14:paraId="7397BB55" w14:textId="77777777" w:rsidR="00F879ED" w:rsidRPr="004675AE" w:rsidRDefault="00CF1A8C" w:rsidP="004675AE">
            <w:pPr>
              <w:spacing w:after="0" w:line="240" w:lineRule="auto"/>
              <w:ind w:firstLine="0"/>
              <w:rPr>
                <w:lang w:val="fr-FR"/>
              </w:rPr>
            </w:pPr>
            <w:r w:rsidRPr="004675AE">
              <w:rPr>
                <w:lang w:val="fr-FR"/>
              </w:rPr>
              <w:t>Suivi à long terme**</w:t>
            </w:r>
          </w:p>
          <w:p w14:paraId="1EFA9CE0" w14:textId="77777777" w:rsidR="00F879ED" w:rsidRPr="004675AE" w:rsidRDefault="00CF1A8C" w:rsidP="004675AE">
            <w:pPr>
              <w:spacing w:after="0" w:line="240" w:lineRule="auto"/>
              <w:ind w:firstLine="0"/>
              <w:rPr>
                <w:lang w:val="fr-FR"/>
              </w:rPr>
            </w:pPr>
            <w:r w:rsidRPr="004675AE">
              <w:rPr>
                <w:lang w:val="fr-FR"/>
              </w:rPr>
              <w:t>Hazard ratios</w:t>
            </w:r>
          </w:p>
          <w:p w14:paraId="0F60ED8F" w14:textId="77777777" w:rsidR="00F879ED" w:rsidRPr="004675AE" w:rsidRDefault="00CF1A8C" w:rsidP="004675AE">
            <w:pPr>
              <w:spacing w:after="0" w:line="240" w:lineRule="auto"/>
              <w:ind w:firstLine="0"/>
              <w:rPr>
                <w:lang w:val="fr-FR"/>
              </w:rPr>
            </w:pPr>
            <w:r w:rsidRPr="004675AE">
              <w:rPr>
                <w:lang w:val="fr-FR"/>
              </w:rPr>
              <w:t>(IC 95 %)</w:t>
            </w:r>
          </w:p>
        </w:tc>
        <w:tc>
          <w:tcPr>
            <w:tcW w:w="1100" w:type="pct"/>
            <w:tcBorders>
              <w:top w:val="single" w:sz="4" w:space="0" w:color="000000"/>
              <w:left w:val="single" w:sz="4" w:space="0" w:color="000000"/>
              <w:bottom w:val="single" w:sz="4" w:space="0" w:color="000000"/>
              <w:right w:val="single" w:sz="4" w:space="0" w:color="000000"/>
            </w:tcBorders>
            <w:shd w:val="clear" w:color="auto" w:fill="auto"/>
          </w:tcPr>
          <w:p w14:paraId="1486328F" w14:textId="77777777" w:rsidR="00F075C0" w:rsidRPr="004675AE" w:rsidRDefault="00F075C0" w:rsidP="004675AE">
            <w:pPr>
              <w:spacing w:after="0" w:line="240" w:lineRule="auto"/>
              <w:ind w:firstLine="0"/>
              <w:jc w:val="center"/>
              <w:rPr>
                <w:lang w:val="fr-FR"/>
              </w:rPr>
            </w:pPr>
          </w:p>
          <w:p w14:paraId="7B4E66D8" w14:textId="77777777" w:rsidR="00F075C0" w:rsidRPr="004675AE" w:rsidRDefault="00F075C0" w:rsidP="004675AE">
            <w:pPr>
              <w:spacing w:after="0" w:line="240" w:lineRule="auto"/>
              <w:ind w:firstLine="0"/>
              <w:jc w:val="center"/>
              <w:rPr>
                <w:lang w:val="fr-FR"/>
              </w:rPr>
            </w:pPr>
          </w:p>
          <w:p w14:paraId="09CC76F1" w14:textId="77777777" w:rsidR="00F075C0" w:rsidRPr="004675AE" w:rsidRDefault="00F075C0" w:rsidP="004675AE">
            <w:pPr>
              <w:spacing w:after="0" w:line="240" w:lineRule="auto"/>
              <w:ind w:firstLine="0"/>
              <w:jc w:val="center"/>
              <w:rPr>
                <w:lang w:val="fr-FR"/>
              </w:rPr>
            </w:pPr>
          </w:p>
          <w:p w14:paraId="03FBA271" w14:textId="77777777" w:rsidR="00F075C0" w:rsidRPr="004675AE" w:rsidRDefault="00F075C0" w:rsidP="004675AE">
            <w:pPr>
              <w:spacing w:after="0" w:line="240" w:lineRule="auto"/>
              <w:ind w:firstLine="0"/>
              <w:jc w:val="center"/>
              <w:rPr>
                <w:lang w:val="fr-FR"/>
              </w:rPr>
            </w:pPr>
          </w:p>
          <w:p w14:paraId="679386F1" w14:textId="77777777" w:rsidR="00F075C0" w:rsidRPr="004675AE" w:rsidRDefault="00F075C0" w:rsidP="004675AE">
            <w:pPr>
              <w:spacing w:after="0" w:line="240" w:lineRule="auto"/>
              <w:ind w:firstLine="0"/>
              <w:jc w:val="center"/>
              <w:rPr>
                <w:lang w:val="fr-FR"/>
              </w:rPr>
            </w:pPr>
          </w:p>
          <w:p w14:paraId="21ACA6BE" w14:textId="77777777" w:rsidR="00F879ED" w:rsidRPr="004675AE" w:rsidRDefault="00CF1A8C" w:rsidP="004675AE">
            <w:pPr>
              <w:spacing w:after="0" w:line="240" w:lineRule="auto"/>
              <w:ind w:firstLine="0"/>
              <w:jc w:val="center"/>
              <w:rPr>
                <w:lang w:val="fr-FR"/>
              </w:rPr>
            </w:pPr>
            <w:r w:rsidRPr="004675AE">
              <w:rPr>
                <w:lang w:val="fr-FR"/>
              </w:rPr>
              <w:t>0,67</w:t>
            </w:r>
          </w:p>
          <w:p w14:paraId="77857CAB" w14:textId="77777777" w:rsidR="00F879ED" w:rsidRPr="004675AE" w:rsidRDefault="00CF1A8C" w:rsidP="004675AE">
            <w:pPr>
              <w:spacing w:after="0" w:line="240" w:lineRule="auto"/>
              <w:ind w:firstLine="0"/>
              <w:jc w:val="center"/>
              <w:rPr>
                <w:lang w:val="fr-FR"/>
              </w:rPr>
            </w:pPr>
            <w:r w:rsidRPr="004675AE">
              <w:rPr>
                <w:lang w:val="fr-FR"/>
              </w:rPr>
              <w:t>(0,60 - 0,75)</w:t>
            </w:r>
          </w:p>
        </w:tc>
        <w:tc>
          <w:tcPr>
            <w:tcW w:w="1138" w:type="pct"/>
            <w:tcBorders>
              <w:top w:val="single" w:sz="4" w:space="0" w:color="000000"/>
              <w:left w:val="single" w:sz="4" w:space="0" w:color="000000"/>
              <w:bottom w:val="single" w:sz="4" w:space="0" w:color="000000"/>
              <w:right w:val="single" w:sz="4" w:space="0" w:color="000000"/>
            </w:tcBorders>
            <w:shd w:val="clear" w:color="auto" w:fill="auto"/>
          </w:tcPr>
          <w:p w14:paraId="570CAE6C" w14:textId="77777777" w:rsidR="00F075C0" w:rsidRPr="004675AE" w:rsidRDefault="00F075C0" w:rsidP="004675AE">
            <w:pPr>
              <w:spacing w:after="0" w:line="240" w:lineRule="auto"/>
              <w:ind w:firstLine="0"/>
              <w:jc w:val="center"/>
              <w:rPr>
                <w:lang w:val="fr-FR"/>
              </w:rPr>
            </w:pPr>
          </w:p>
          <w:p w14:paraId="1C8C3A48" w14:textId="77777777" w:rsidR="00F075C0" w:rsidRPr="004675AE" w:rsidRDefault="00F075C0" w:rsidP="004675AE">
            <w:pPr>
              <w:spacing w:after="0" w:line="240" w:lineRule="auto"/>
              <w:ind w:firstLine="0"/>
              <w:jc w:val="center"/>
              <w:rPr>
                <w:lang w:val="fr-FR"/>
              </w:rPr>
            </w:pPr>
          </w:p>
          <w:p w14:paraId="4AA495DA" w14:textId="77777777" w:rsidR="00F075C0" w:rsidRPr="004675AE" w:rsidRDefault="00F075C0" w:rsidP="004675AE">
            <w:pPr>
              <w:spacing w:after="0" w:line="240" w:lineRule="auto"/>
              <w:ind w:firstLine="0"/>
              <w:jc w:val="center"/>
              <w:rPr>
                <w:lang w:val="fr-FR"/>
              </w:rPr>
            </w:pPr>
          </w:p>
          <w:p w14:paraId="2715A0CB" w14:textId="77777777" w:rsidR="00F075C0" w:rsidRPr="004675AE" w:rsidRDefault="00F075C0" w:rsidP="004675AE">
            <w:pPr>
              <w:spacing w:after="0" w:line="240" w:lineRule="auto"/>
              <w:ind w:firstLine="0"/>
              <w:jc w:val="center"/>
              <w:rPr>
                <w:lang w:val="fr-FR"/>
              </w:rPr>
            </w:pPr>
          </w:p>
          <w:p w14:paraId="03C64200" w14:textId="77777777" w:rsidR="00F075C0" w:rsidRPr="004675AE" w:rsidRDefault="00F075C0" w:rsidP="004675AE">
            <w:pPr>
              <w:spacing w:after="0" w:line="240" w:lineRule="auto"/>
              <w:ind w:firstLine="0"/>
              <w:jc w:val="center"/>
              <w:rPr>
                <w:lang w:val="fr-FR"/>
              </w:rPr>
            </w:pPr>
          </w:p>
          <w:p w14:paraId="67DE9A97" w14:textId="77777777" w:rsidR="00F879ED" w:rsidRPr="004675AE" w:rsidRDefault="00CF1A8C" w:rsidP="004675AE">
            <w:pPr>
              <w:spacing w:after="0" w:line="240" w:lineRule="auto"/>
              <w:ind w:firstLine="0"/>
              <w:jc w:val="center"/>
              <w:rPr>
                <w:lang w:val="fr-FR"/>
              </w:rPr>
            </w:pPr>
            <w:r w:rsidRPr="004675AE">
              <w:rPr>
                <w:lang w:val="fr-FR"/>
              </w:rPr>
              <w:t>0,77</w:t>
            </w:r>
          </w:p>
          <w:p w14:paraId="61DD9395" w14:textId="77777777" w:rsidR="00F879ED" w:rsidRPr="004675AE" w:rsidRDefault="00CF1A8C" w:rsidP="004675AE">
            <w:pPr>
              <w:spacing w:after="0" w:line="240" w:lineRule="auto"/>
              <w:ind w:firstLine="0"/>
              <w:jc w:val="center"/>
              <w:rPr>
                <w:lang w:val="fr-FR"/>
              </w:rPr>
            </w:pPr>
            <w:r w:rsidRPr="004675AE">
              <w:rPr>
                <w:lang w:val="fr-FR"/>
              </w:rPr>
              <w:t>(0,66 - 0,90)</w:t>
            </w:r>
          </w:p>
        </w:tc>
        <w:tc>
          <w:tcPr>
            <w:tcW w:w="1139" w:type="pct"/>
            <w:tcBorders>
              <w:top w:val="single" w:sz="4" w:space="0" w:color="000000"/>
              <w:left w:val="single" w:sz="4" w:space="0" w:color="000000"/>
              <w:bottom w:val="single" w:sz="4" w:space="0" w:color="000000"/>
              <w:right w:val="single" w:sz="4" w:space="0" w:color="000000"/>
            </w:tcBorders>
            <w:shd w:val="clear" w:color="auto" w:fill="auto"/>
          </w:tcPr>
          <w:p w14:paraId="0C739738" w14:textId="77777777" w:rsidR="00F075C0" w:rsidRPr="004675AE" w:rsidRDefault="00F075C0" w:rsidP="004675AE">
            <w:pPr>
              <w:spacing w:after="0" w:line="240" w:lineRule="auto"/>
              <w:ind w:firstLine="0"/>
              <w:jc w:val="center"/>
              <w:rPr>
                <w:lang w:val="fr-FR"/>
              </w:rPr>
            </w:pPr>
          </w:p>
          <w:p w14:paraId="497CFBE3" w14:textId="77777777" w:rsidR="00F075C0" w:rsidRPr="004675AE" w:rsidRDefault="00F075C0" w:rsidP="004675AE">
            <w:pPr>
              <w:spacing w:after="0" w:line="240" w:lineRule="auto"/>
              <w:ind w:firstLine="0"/>
              <w:jc w:val="center"/>
              <w:rPr>
                <w:lang w:val="fr-FR"/>
              </w:rPr>
            </w:pPr>
          </w:p>
          <w:p w14:paraId="5AD80450" w14:textId="77777777" w:rsidR="00F075C0" w:rsidRPr="004675AE" w:rsidRDefault="00F075C0" w:rsidP="004675AE">
            <w:pPr>
              <w:spacing w:after="0" w:line="240" w:lineRule="auto"/>
              <w:ind w:firstLine="0"/>
              <w:jc w:val="center"/>
              <w:rPr>
                <w:lang w:val="fr-FR"/>
              </w:rPr>
            </w:pPr>
          </w:p>
          <w:p w14:paraId="2C2A4A87" w14:textId="77777777" w:rsidR="00F075C0" w:rsidRPr="004675AE" w:rsidRDefault="00F075C0" w:rsidP="004675AE">
            <w:pPr>
              <w:spacing w:after="0" w:line="240" w:lineRule="auto"/>
              <w:ind w:firstLine="0"/>
              <w:jc w:val="center"/>
              <w:rPr>
                <w:lang w:val="fr-FR"/>
              </w:rPr>
            </w:pPr>
          </w:p>
          <w:p w14:paraId="6D79F23C" w14:textId="77777777" w:rsidR="00F075C0" w:rsidRPr="004675AE" w:rsidRDefault="00F075C0" w:rsidP="004675AE">
            <w:pPr>
              <w:spacing w:after="0" w:line="240" w:lineRule="auto"/>
              <w:ind w:firstLine="0"/>
              <w:jc w:val="center"/>
              <w:rPr>
                <w:lang w:val="fr-FR"/>
              </w:rPr>
            </w:pPr>
          </w:p>
          <w:p w14:paraId="7A4ED5CA" w14:textId="77777777" w:rsidR="00F879ED" w:rsidRPr="004675AE" w:rsidRDefault="00CF1A8C" w:rsidP="004675AE">
            <w:pPr>
              <w:spacing w:after="0" w:line="240" w:lineRule="auto"/>
              <w:ind w:firstLine="0"/>
              <w:jc w:val="center"/>
              <w:rPr>
                <w:lang w:val="fr-FR"/>
              </w:rPr>
            </w:pPr>
            <w:r w:rsidRPr="004675AE">
              <w:rPr>
                <w:lang w:val="fr-FR"/>
              </w:rPr>
              <w:t>0,77</w:t>
            </w:r>
          </w:p>
          <w:p w14:paraId="3D6C9919" w14:textId="77777777" w:rsidR="00F879ED" w:rsidRPr="004675AE" w:rsidRDefault="00CF1A8C" w:rsidP="004675AE">
            <w:pPr>
              <w:spacing w:after="0" w:line="240" w:lineRule="auto"/>
              <w:ind w:firstLine="0"/>
              <w:jc w:val="center"/>
              <w:rPr>
                <w:lang w:val="fr-FR"/>
              </w:rPr>
            </w:pPr>
            <w:r w:rsidRPr="004675AE">
              <w:rPr>
                <w:lang w:val="fr-FR"/>
              </w:rPr>
              <w:t>(0,66 - 0,90)</w:t>
            </w:r>
          </w:p>
        </w:tc>
      </w:tr>
    </w:tbl>
    <w:p w14:paraId="758A8232" w14:textId="77777777" w:rsidR="00F879ED" w:rsidRPr="00977743" w:rsidRDefault="00052A3C" w:rsidP="00753507">
      <w:pPr>
        <w:spacing w:after="0" w:line="240" w:lineRule="auto"/>
        <w:ind w:firstLine="0"/>
        <w:rPr>
          <w:sz w:val="20"/>
          <w:lang w:val="fr-FR"/>
        </w:rPr>
      </w:pPr>
      <w:r w:rsidRPr="000E7547">
        <w:rPr>
          <w:sz w:val="20"/>
          <w:lang w:val="fr-FR"/>
        </w:rPr>
        <w:t>A</w:t>
      </w:r>
      <w:r w:rsidR="00BC2C4E" w:rsidRPr="000E7547">
        <w:rPr>
          <w:sz w:val="20"/>
          <w:lang w:val="fr-FR"/>
        </w:rPr>
        <w:t xml:space="preserve"> </w:t>
      </w:r>
      <w:r w:rsidRPr="000E7547">
        <w:rPr>
          <w:sz w:val="20"/>
          <w:lang w:val="fr-FR"/>
        </w:rPr>
        <w:t xml:space="preserve">: </w:t>
      </w:r>
      <w:proofErr w:type="spellStart"/>
      <w:r w:rsidRPr="000E7547">
        <w:rPr>
          <w:sz w:val="20"/>
          <w:lang w:val="fr-FR"/>
        </w:rPr>
        <w:t>doxorubicine</w:t>
      </w:r>
      <w:proofErr w:type="spellEnd"/>
      <w:r w:rsidR="00CD5190" w:rsidRPr="000E7547">
        <w:rPr>
          <w:sz w:val="20"/>
          <w:lang w:val="fr-FR"/>
        </w:rPr>
        <w:t xml:space="preserve"> </w:t>
      </w:r>
      <w:r w:rsidRPr="000E7547">
        <w:rPr>
          <w:sz w:val="20"/>
          <w:lang w:val="fr-FR"/>
        </w:rPr>
        <w:t>; C</w:t>
      </w:r>
      <w:r w:rsidR="00BC2C4E" w:rsidRPr="000E7547">
        <w:rPr>
          <w:sz w:val="20"/>
          <w:lang w:val="fr-FR"/>
        </w:rPr>
        <w:t xml:space="preserve"> </w:t>
      </w:r>
      <w:r w:rsidRPr="000E7547">
        <w:rPr>
          <w:sz w:val="20"/>
          <w:lang w:val="fr-FR"/>
        </w:rPr>
        <w:t>: cyclophosphamide</w:t>
      </w:r>
      <w:r w:rsidR="00BC2C4E" w:rsidRPr="000E7547">
        <w:rPr>
          <w:sz w:val="20"/>
          <w:lang w:val="fr-FR"/>
        </w:rPr>
        <w:t xml:space="preserve"> </w:t>
      </w:r>
      <w:r w:rsidRPr="000E7547">
        <w:rPr>
          <w:sz w:val="20"/>
          <w:lang w:val="fr-FR"/>
        </w:rPr>
        <w:t>; P</w:t>
      </w:r>
      <w:r w:rsidR="00BC2C4E" w:rsidRPr="000E7547">
        <w:rPr>
          <w:sz w:val="20"/>
          <w:lang w:val="fr-FR"/>
        </w:rPr>
        <w:t xml:space="preserve"> </w:t>
      </w:r>
      <w:r w:rsidRPr="000E7547">
        <w:rPr>
          <w:sz w:val="20"/>
          <w:lang w:val="fr-FR"/>
        </w:rPr>
        <w:t xml:space="preserve">: </w:t>
      </w:r>
      <w:proofErr w:type="gramStart"/>
      <w:r w:rsidRPr="000E7547">
        <w:rPr>
          <w:sz w:val="20"/>
          <w:lang w:val="fr-FR"/>
        </w:rPr>
        <w:t>paclitaxel;</w:t>
      </w:r>
      <w:proofErr w:type="gramEnd"/>
      <w:r w:rsidRPr="000E7547">
        <w:rPr>
          <w:sz w:val="20"/>
          <w:lang w:val="fr-FR"/>
        </w:rPr>
        <w:t xml:space="preserve"> D</w:t>
      </w:r>
      <w:r w:rsidR="00BC2C4E" w:rsidRPr="00977743">
        <w:rPr>
          <w:sz w:val="20"/>
          <w:lang w:val="fr-FR"/>
        </w:rPr>
        <w:t xml:space="preserve"> </w:t>
      </w:r>
      <w:r w:rsidRPr="00977743">
        <w:rPr>
          <w:sz w:val="20"/>
          <w:lang w:val="fr-FR"/>
        </w:rPr>
        <w:t xml:space="preserve">: </w:t>
      </w:r>
      <w:proofErr w:type="spellStart"/>
      <w:r w:rsidRPr="00977743">
        <w:rPr>
          <w:sz w:val="20"/>
          <w:lang w:val="fr-FR"/>
        </w:rPr>
        <w:t>docétaxel</w:t>
      </w:r>
      <w:proofErr w:type="spellEnd"/>
      <w:r w:rsidR="00BC2C4E" w:rsidRPr="00977743">
        <w:rPr>
          <w:sz w:val="20"/>
          <w:lang w:val="fr-FR"/>
        </w:rPr>
        <w:t xml:space="preserve"> </w:t>
      </w:r>
      <w:r w:rsidR="00CF1A8C" w:rsidRPr="00977743">
        <w:rPr>
          <w:sz w:val="20"/>
          <w:lang w:val="fr-FR"/>
        </w:rPr>
        <w:t xml:space="preserve">; </w:t>
      </w:r>
      <w:proofErr w:type="spellStart"/>
      <w:r w:rsidRPr="00977743">
        <w:rPr>
          <w:sz w:val="20"/>
          <w:lang w:val="fr-FR"/>
        </w:rPr>
        <w:t>Carb</w:t>
      </w:r>
      <w:proofErr w:type="spellEnd"/>
      <w:r w:rsidR="00BC2C4E" w:rsidRPr="00977743">
        <w:rPr>
          <w:sz w:val="20"/>
          <w:lang w:val="fr-FR"/>
        </w:rPr>
        <w:t xml:space="preserve"> </w:t>
      </w:r>
      <w:r w:rsidR="00660794" w:rsidRPr="00977743">
        <w:rPr>
          <w:sz w:val="20"/>
          <w:lang w:val="fr-FR"/>
        </w:rPr>
        <w:t xml:space="preserve">: </w:t>
      </w:r>
      <w:proofErr w:type="spellStart"/>
      <w:r w:rsidR="00660794" w:rsidRPr="00977743">
        <w:rPr>
          <w:sz w:val="20"/>
          <w:lang w:val="fr-FR"/>
        </w:rPr>
        <w:t>carboplatine</w:t>
      </w:r>
      <w:proofErr w:type="spellEnd"/>
      <w:r w:rsidR="00BC2C4E" w:rsidRPr="00977743">
        <w:rPr>
          <w:sz w:val="20"/>
          <w:lang w:val="fr-FR"/>
        </w:rPr>
        <w:t xml:space="preserve"> </w:t>
      </w:r>
      <w:r w:rsidRPr="00977743">
        <w:rPr>
          <w:sz w:val="20"/>
          <w:lang w:val="fr-FR"/>
        </w:rPr>
        <w:t>; H</w:t>
      </w:r>
      <w:r w:rsidR="00BC2C4E" w:rsidRPr="00977743">
        <w:rPr>
          <w:sz w:val="20"/>
          <w:lang w:val="fr-FR"/>
        </w:rPr>
        <w:t xml:space="preserve"> </w:t>
      </w:r>
      <w:r w:rsidR="00CF1A8C" w:rsidRPr="00977743">
        <w:rPr>
          <w:sz w:val="20"/>
          <w:lang w:val="fr-FR"/>
        </w:rPr>
        <w:t>: trastuzumab</w:t>
      </w:r>
      <w:r w:rsidR="00BC2C4E" w:rsidRPr="00977743">
        <w:rPr>
          <w:sz w:val="20"/>
          <w:lang w:val="fr-FR"/>
        </w:rPr>
        <w:t xml:space="preserve"> </w:t>
      </w:r>
      <w:r w:rsidR="00CF1A8C" w:rsidRPr="00977743">
        <w:rPr>
          <w:sz w:val="20"/>
          <w:lang w:val="fr-FR"/>
        </w:rPr>
        <w:t>IC</w:t>
      </w:r>
      <w:r w:rsidR="00974333" w:rsidRPr="00977743">
        <w:rPr>
          <w:sz w:val="20"/>
          <w:lang w:val="fr-FR"/>
        </w:rPr>
        <w:t> </w:t>
      </w:r>
      <w:r w:rsidR="00CF1A8C" w:rsidRPr="00977743">
        <w:rPr>
          <w:sz w:val="20"/>
          <w:lang w:val="fr-FR"/>
        </w:rPr>
        <w:t>=</w:t>
      </w:r>
      <w:r w:rsidR="00974333" w:rsidRPr="00977743">
        <w:rPr>
          <w:sz w:val="20"/>
          <w:lang w:val="fr-FR"/>
        </w:rPr>
        <w:t> </w:t>
      </w:r>
      <w:r w:rsidR="00CF1A8C" w:rsidRPr="00977743">
        <w:rPr>
          <w:sz w:val="20"/>
          <w:lang w:val="fr-FR"/>
        </w:rPr>
        <w:t>intervalle de confiance</w:t>
      </w:r>
    </w:p>
    <w:p w14:paraId="5DB1B1EC" w14:textId="77777777" w:rsidR="00F879ED" w:rsidRPr="00855078" w:rsidRDefault="00CF1A8C" w:rsidP="00753507">
      <w:pPr>
        <w:spacing w:after="0" w:line="240" w:lineRule="auto"/>
        <w:ind w:firstLine="0"/>
        <w:rPr>
          <w:sz w:val="20"/>
          <w:lang w:val="fr-FR"/>
        </w:rPr>
      </w:pPr>
      <w:r w:rsidRPr="00855078">
        <w:rPr>
          <w:sz w:val="20"/>
          <w:lang w:val="fr-FR"/>
        </w:rPr>
        <w:t>*</w:t>
      </w:r>
      <w:r w:rsidR="00B60882" w:rsidRPr="00855078">
        <w:rPr>
          <w:sz w:val="20"/>
          <w:lang w:val="fr-FR"/>
        </w:rPr>
        <w:t xml:space="preserve"> </w:t>
      </w:r>
      <w:r w:rsidRPr="00855078">
        <w:rPr>
          <w:sz w:val="20"/>
          <w:lang w:val="fr-FR"/>
        </w:rPr>
        <w:t>Au moment de l’analyse finale de DFS. La durée médiane de suivi était de 1,</w:t>
      </w:r>
      <w:r w:rsidR="00875896">
        <w:rPr>
          <w:sz w:val="20"/>
          <w:lang w:val="fr-FR"/>
        </w:rPr>
        <w:t>8 ans dans le bras AC→P et de 2 </w:t>
      </w:r>
      <w:r w:rsidRPr="00855078">
        <w:rPr>
          <w:sz w:val="20"/>
          <w:lang w:val="fr-FR"/>
        </w:rPr>
        <w:t>ans dans le bras AC→PH</w:t>
      </w:r>
    </w:p>
    <w:p w14:paraId="05038B05" w14:textId="77777777" w:rsidR="004A60ED" w:rsidRPr="00855078" w:rsidRDefault="00CF1A8C" w:rsidP="00753507">
      <w:pPr>
        <w:spacing w:after="0" w:line="240" w:lineRule="auto"/>
        <w:ind w:firstLine="0"/>
        <w:rPr>
          <w:sz w:val="20"/>
          <w:lang w:val="fr-FR"/>
        </w:rPr>
      </w:pPr>
      <w:r w:rsidRPr="00855078">
        <w:rPr>
          <w:sz w:val="20"/>
          <w:lang w:val="fr-FR"/>
        </w:rPr>
        <w:t>**</w:t>
      </w:r>
      <w:r w:rsidR="00B60882" w:rsidRPr="00855078">
        <w:rPr>
          <w:sz w:val="20"/>
          <w:lang w:val="fr-FR"/>
        </w:rPr>
        <w:t xml:space="preserve"> </w:t>
      </w:r>
      <w:r w:rsidRPr="00855078">
        <w:rPr>
          <w:sz w:val="20"/>
          <w:lang w:val="fr-FR"/>
        </w:rPr>
        <w:t xml:space="preserve">La durée médiane de suivi à long terme pour l’analyse groupée des études cliniques </w:t>
      </w:r>
      <w:r w:rsidR="00052A3C" w:rsidRPr="00855078">
        <w:rPr>
          <w:sz w:val="20"/>
          <w:lang w:val="fr-FR"/>
        </w:rPr>
        <w:t>était de 8.3 années (intervalle</w:t>
      </w:r>
      <w:r w:rsidR="00BC2C4E" w:rsidRPr="00855078">
        <w:rPr>
          <w:sz w:val="20"/>
          <w:lang w:val="fr-FR"/>
        </w:rPr>
        <w:t xml:space="preserve"> </w:t>
      </w:r>
      <w:r w:rsidR="00415C75" w:rsidRPr="00855078">
        <w:rPr>
          <w:sz w:val="20"/>
          <w:lang w:val="fr-FR"/>
        </w:rPr>
        <w:t>: 0,1 - 12,1) pour le bras AC</w:t>
      </w:r>
      <w:r w:rsidRPr="00855078">
        <w:rPr>
          <w:sz w:val="20"/>
          <w:lang w:val="fr-FR"/>
        </w:rPr>
        <w:t>→</w:t>
      </w:r>
      <w:r w:rsidR="00052A3C" w:rsidRPr="00855078">
        <w:rPr>
          <w:sz w:val="20"/>
          <w:lang w:val="fr-FR"/>
        </w:rPr>
        <w:t>PH et de 7,9 années (intervalle</w:t>
      </w:r>
      <w:r w:rsidR="00BC2C4E" w:rsidRPr="00855078">
        <w:rPr>
          <w:sz w:val="20"/>
          <w:lang w:val="fr-FR"/>
        </w:rPr>
        <w:t xml:space="preserve"> </w:t>
      </w:r>
      <w:r w:rsidR="00052A3C" w:rsidRPr="00855078">
        <w:rPr>
          <w:sz w:val="20"/>
          <w:lang w:val="fr-FR"/>
        </w:rPr>
        <w:t>: 0,0 - 12,2) pour le bras AC→P</w:t>
      </w:r>
      <w:r w:rsidR="00C75C19" w:rsidRPr="00855078">
        <w:rPr>
          <w:sz w:val="20"/>
          <w:lang w:val="fr-FR"/>
        </w:rPr>
        <w:t xml:space="preserve"> </w:t>
      </w:r>
      <w:r w:rsidRPr="00855078">
        <w:rPr>
          <w:sz w:val="20"/>
          <w:lang w:val="fr-FR"/>
        </w:rPr>
        <w:t>; la durée médiane de suivi à long terme pour l’étude BCIRG 006 était de 10,3 années dans à la fois l</w:t>
      </w:r>
      <w:r w:rsidR="00415C75" w:rsidRPr="00855078">
        <w:rPr>
          <w:sz w:val="20"/>
          <w:lang w:val="fr-FR"/>
        </w:rPr>
        <w:t>e bras AC</w:t>
      </w:r>
      <w:r w:rsidR="00BC2C4E" w:rsidRPr="00855078">
        <w:rPr>
          <w:sz w:val="20"/>
          <w:lang w:val="fr-FR"/>
        </w:rPr>
        <w:t xml:space="preserve"> </w:t>
      </w:r>
      <w:r w:rsidR="00052A3C" w:rsidRPr="00855078">
        <w:rPr>
          <w:sz w:val="20"/>
          <w:lang w:val="fr-FR"/>
        </w:rPr>
        <w:t>→D (intervalle</w:t>
      </w:r>
      <w:r w:rsidR="00BC2C4E" w:rsidRPr="00855078">
        <w:rPr>
          <w:sz w:val="20"/>
          <w:lang w:val="fr-FR"/>
        </w:rPr>
        <w:t xml:space="preserve"> </w:t>
      </w:r>
      <w:r w:rsidRPr="00855078">
        <w:rPr>
          <w:sz w:val="20"/>
          <w:lang w:val="fr-FR"/>
        </w:rPr>
        <w:t>: 0,0 - 12,6</w:t>
      </w:r>
      <w:r w:rsidR="00052A3C" w:rsidRPr="00855078">
        <w:rPr>
          <w:sz w:val="20"/>
          <w:lang w:val="fr-FR"/>
        </w:rPr>
        <w:t xml:space="preserve">) et le bras </w:t>
      </w:r>
      <w:proofErr w:type="spellStart"/>
      <w:r w:rsidR="00052A3C" w:rsidRPr="00855078">
        <w:rPr>
          <w:sz w:val="20"/>
          <w:lang w:val="fr-FR"/>
        </w:rPr>
        <w:t>DCarbH</w:t>
      </w:r>
      <w:proofErr w:type="spellEnd"/>
      <w:r w:rsidR="00052A3C" w:rsidRPr="00855078">
        <w:rPr>
          <w:sz w:val="20"/>
          <w:lang w:val="fr-FR"/>
        </w:rPr>
        <w:t xml:space="preserve"> (intervalle</w:t>
      </w:r>
      <w:r w:rsidR="00BC2C4E" w:rsidRPr="00855078">
        <w:rPr>
          <w:sz w:val="20"/>
          <w:lang w:val="fr-FR"/>
        </w:rPr>
        <w:t xml:space="preserve"> </w:t>
      </w:r>
      <w:r w:rsidRPr="00855078">
        <w:rPr>
          <w:sz w:val="20"/>
          <w:lang w:val="fr-FR"/>
        </w:rPr>
        <w:t>: 0,0 - 13,1) et é</w:t>
      </w:r>
      <w:r w:rsidR="00052A3C" w:rsidRPr="00855078">
        <w:rPr>
          <w:sz w:val="20"/>
          <w:lang w:val="fr-FR"/>
        </w:rPr>
        <w:t>tait de 10,4 années (intervalle</w:t>
      </w:r>
      <w:r w:rsidR="00BC2C4E" w:rsidRPr="00855078">
        <w:rPr>
          <w:sz w:val="20"/>
          <w:lang w:val="fr-FR"/>
        </w:rPr>
        <w:t xml:space="preserve"> </w:t>
      </w:r>
      <w:r w:rsidRPr="00855078">
        <w:rPr>
          <w:sz w:val="20"/>
          <w:lang w:val="fr-FR"/>
        </w:rPr>
        <w:t>: 0,0 - 12,7) dans le bras AC→DH.</w:t>
      </w:r>
    </w:p>
    <w:p w14:paraId="73F901F3" w14:textId="77777777" w:rsidR="00052A3C" w:rsidRPr="00855078" w:rsidRDefault="00052A3C" w:rsidP="00753507">
      <w:pPr>
        <w:pStyle w:val="Heading3"/>
        <w:keepNext w:val="0"/>
        <w:keepLines w:val="0"/>
        <w:spacing w:after="0" w:line="240" w:lineRule="auto"/>
        <w:ind w:left="0" w:firstLine="0"/>
        <w:rPr>
          <w:u w:val="single" w:color="000000"/>
          <w:lang w:val="fr-FR"/>
        </w:rPr>
      </w:pPr>
    </w:p>
    <w:p w14:paraId="32CCBDE4" w14:textId="77777777" w:rsidR="00F879ED" w:rsidRPr="00855078" w:rsidRDefault="00CF1A8C" w:rsidP="00753507">
      <w:pPr>
        <w:pStyle w:val="Heading3"/>
        <w:spacing w:after="0" w:line="240" w:lineRule="auto"/>
        <w:ind w:left="0" w:firstLine="0"/>
        <w:rPr>
          <w:lang w:val="fr-FR"/>
        </w:rPr>
      </w:pPr>
      <w:r w:rsidRPr="00855078">
        <w:rPr>
          <w:u w:val="single" w:color="000000"/>
          <w:lang w:val="fr-FR"/>
        </w:rPr>
        <w:t>Cancer du sein précoce (situation néoadjuvante-adjuvante)</w:t>
      </w:r>
    </w:p>
    <w:p w14:paraId="739D9BFB" w14:textId="77777777" w:rsidR="00BE4ED0" w:rsidRPr="00855078" w:rsidRDefault="00BE4ED0" w:rsidP="00753507">
      <w:pPr>
        <w:pStyle w:val="Heading3"/>
        <w:spacing w:after="0" w:line="240" w:lineRule="auto"/>
        <w:ind w:left="0" w:firstLine="0"/>
        <w:rPr>
          <w:i w:val="0"/>
          <w:lang w:val="fr-FR"/>
        </w:rPr>
      </w:pPr>
    </w:p>
    <w:p w14:paraId="0075E951" w14:textId="77777777" w:rsidR="00F879ED" w:rsidRPr="00855078" w:rsidRDefault="00CF1A8C" w:rsidP="00753507">
      <w:pPr>
        <w:spacing w:after="0" w:line="240" w:lineRule="auto"/>
        <w:ind w:firstLine="0"/>
        <w:rPr>
          <w:lang w:val="fr-FR"/>
        </w:rPr>
      </w:pPr>
      <w:r w:rsidRPr="00855078">
        <w:rPr>
          <w:lang w:val="fr-FR"/>
        </w:rPr>
        <w:t xml:space="preserve">A ce jour, aucun résultat comparant l’efficacité de </w:t>
      </w:r>
      <w:r w:rsidR="005E1678">
        <w:rPr>
          <w:lang w:val="fr-FR"/>
        </w:rPr>
        <w:t>trastuzumab</w:t>
      </w:r>
      <w:r w:rsidRPr="00855078">
        <w:rPr>
          <w:lang w:val="fr-FR"/>
        </w:rPr>
        <w:t xml:space="preserve"> administré en association à une chimiothérapie en situation adjuvante avec celle obtenue en situation néoadjuvante-adjuvante n’est disponible.</w:t>
      </w:r>
    </w:p>
    <w:p w14:paraId="46848917" w14:textId="77777777" w:rsidR="00023CA1" w:rsidRPr="00855078" w:rsidRDefault="00023CA1" w:rsidP="00753507">
      <w:pPr>
        <w:spacing w:after="0" w:line="240" w:lineRule="auto"/>
        <w:ind w:firstLine="0"/>
        <w:rPr>
          <w:lang w:val="fr-FR"/>
        </w:rPr>
      </w:pPr>
    </w:p>
    <w:p w14:paraId="658C07D4" w14:textId="77777777" w:rsidR="00F879ED" w:rsidRPr="00855078" w:rsidRDefault="00CF1A8C" w:rsidP="00753507">
      <w:pPr>
        <w:spacing w:after="0" w:line="240" w:lineRule="auto"/>
        <w:ind w:firstLine="0"/>
        <w:rPr>
          <w:lang w:val="fr-FR"/>
        </w:rPr>
      </w:pPr>
      <w:r w:rsidRPr="00855078">
        <w:rPr>
          <w:lang w:val="fr-FR"/>
        </w:rPr>
        <w:t xml:space="preserve">En situation néoadjuvante-adjuvante, l’étude MO16432 multicentrique randomisée a étudié l’efficacité clinique d’une administration simultanée de </w:t>
      </w:r>
      <w:r w:rsidR="005E1678">
        <w:rPr>
          <w:lang w:val="fr-FR"/>
        </w:rPr>
        <w:t>trastuzumab</w:t>
      </w:r>
      <w:r w:rsidRPr="00855078">
        <w:rPr>
          <w:lang w:val="fr-FR"/>
        </w:rPr>
        <w:t xml:space="preserve"> avec une chimiothérapie néoadjuvante incluant à la fois une anthracycline et un taxane, suivie par un traitement adjuvant avec </w:t>
      </w:r>
      <w:r w:rsidR="005E1678">
        <w:rPr>
          <w:lang w:val="fr-FR"/>
        </w:rPr>
        <w:t>trastuzumab</w:t>
      </w:r>
      <w:r w:rsidRPr="00855078">
        <w:rPr>
          <w:lang w:val="fr-FR"/>
        </w:rPr>
        <w:t xml:space="preserve">, jusqu’à une durée totale de traitement d’un an. L’étude a inclus des patients atteints d’un cancer du sein précoce nouvellement diagnostiqué localement avancé (stade III) ou inflammatoire. Les patients avec des tumeurs HER2 positives ont été randomisés pour recevoir soit une chimiothérapie </w:t>
      </w:r>
      <w:r w:rsidRPr="00855078">
        <w:rPr>
          <w:lang w:val="fr-FR"/>
        </w:rPr>
        <w:lastRenderedPageBreak/>
        <w:t xml:space="preserve">néoadjuvante associée à un traitement néoadjuvant-adjuvant avec </w:t>
      </w:r>
      <w:r w:rsidR="005E1678">
        <w:rPr>
          <w:lang w:val="fr-FR"/>
        </w:rPr>
        <w:t>trastuzumab</w:t>
      </w:r>
      <w:r w:rsidRPr="00855078">
        <w:rPr>
          <w:lang w:val="fr-FR"/>
        </w:rPr>
        <w:t>, soit une chi</w:t>
      </w:r>
      <w:r w:rsidR="00023CA1" w:rsidRPr="00855078">
        <w:rPr>
          <w:lang w:val="fr-FR"/>
        </w:rPr>
        <w:t>miothérapie néoadjuvante seule.</w:t>
      </w:r>
    </w:p>
    <w:p w14:paraId="48153877" w14:textId="77777777" w:rsidR="00023CA1" w:rsidRPr="00855078" w:rsidRDefault="00023CA1" w:rsidP="00753507">
      <w:pPr>
        <w:spacing w:after="0" w:line="240" w:lineRule="auto"/>
        <w:ind w:firstLine="0"/>
        <w:rPr>
          <w:lang w:val="fr-FR"/>
        </w:rPr>
      </w:pPr>
    </w:p>
    <w:p w14:paraId="71240F02" w14:textId="77777777" w:rsidR="00F879ED" w:rsidRPr="00855078" w:rsidRDefault="00CF1A8C" w:rsidP="00CC7CE2">
      <w:pPr>
        <w:keepNext/>
        <w:spacing w:after="0" w:line="240" w:lineRule="auto"/>
        <w:ind w:firstLine="0"/>
        <w:rPr>
          <w:lang w:val="fr-FR"/>
        </w:rPr>
      </w:pPr>
      <w:r w:rsidRPr="00855078">
        <w:rPr>
          <w:lang w:val="fr-FR"/>
        </w:rPr>
        <w:t>Dans l’étude MO16432,</w:t>
      </w:r>
      <w:r w:rsidR="009754EE" w:rsidRPr="00855078">
        <w:rPr>
          <w:lang w:val="fr-FR"/>
        </w:rPr>
        <w:t xml:space="preserve"> </w:t>
      </w:r>
      <w:r w:rsidR="005E1678">
        <w:rPr>
          <w:lang w:val="fr-FR"/>
        </w:rPr>
        <w:t>trastuzumab</w:t>
      </w:r>
      <w:r w:rsidR="00235F29">
        <w:rPr>
          <w:lang w:val="fr-FR"/>
        </w:rPr>
        <w:t xml:space="preserve"> </w:t>
      </w:r>
      <w:r w:rsidR="009754EE" w:rsidRPr="00855078">
        <w:rPr>
          <w:lang w:val="fr-FR"/>
        </w:rPr>
        <w:t>(dose de charge de 8 </w:t>
      </w:r>
      <w:r w:rsidRPr="00855078">
        <w:rPr>
          <w:lang w:val="fr-FR"/>
        </w:rPr>
        <w:t>mg/kg, suiv</w:t>
      </w:r>
      <w:r w:rsidR="009754EE" w:rsidRPr="00855078">
        <w:rPr>
          <w:lang w:val="fr-FR"/>
        </w:rPr>
        <w:t>ie par la dose d’entretien de 6 </w:t>
      </w:r>
      <w:r w:rsidRPr="00855078">
        <w:rPr>
          <w:lang w:val="fr-FR"/>
        </w:rPr>
        <w:t>mg/kg toutes les 3 semaines) a été administré en association avec 10 cycles de chimiothérapie né</w:t>
      </w:r>
      <w:r w:rsidR="00660794" w:rsidRPr="00855078">
        <w:rPr>
          <w:lang w:val="fr-FR"/>
        </w:rPr>
        <w:t xml:space="preserve">oadjuvante de la façon </w:t>
      </w:r>
      <w:r w:rsidR="00235F29" w:rsidRPr="00855078">
        <w:rPr>
          <w:lang w:val="fr-FR"/>
        </w:rPr>
        <w:t>suivante :</w:t>
      </w:r>
    </w:p>
    <w:p w14:paraId="0F60C181" w14:textId="77777777" w:rsidR="00F95045" w:rsidRPr="00855078" w:rsidRDefault="00F95045" w:rsidP="00CC7CE2">
      <w:pPr>
        <w:keepNext/>
        <w:spacing w:after="0" w:line="240" w:lineRule="auto"/>
        <w:ind w:firstLine="0"/>
        <w:rPr>
          <w:lang w:val="fr-FR"/>
        </w:rPr>
      </w:pPr>
    </w:p>
    <w:p w14:paraId="0DEC3C6C" w14:textId="77777777" w:rsidR="00F879ED" w:rsidRPr="00855078" w:rsidRDefault="003D3F85" w:rsidP="003D3F85">
      <w:pPr>
        <w:spacing w:after="0" w:line="240" w:lineRule="auto"/>
        <w:ind w:left="567" w:hanging="567"/>
        <w:rPr>
          <w:lang w:val="fr-FR"/>
        </w:rPr>
      </w:pPr>
      <w:r>
        <w:rPr>
          <w:lang w:val="fr-FR"/>
        </w:rPr>
        <w:t>-</w:t>
      </w:r>
      <w:r>
        <w:rPr>
          <w:lang w:val="fr-FR"/>
        </w:rPr>
        <w:tab/>
      </w:r>
      <w:proofErr w:type="spellStart"/>
      <w:r w:rsidR="009754EE" w:rsidRPr="00855078">
        <w:rPr>
          <w:lang w:val="fr-FR"/>
        </w:rPr>
        <w:t>Doxorubicine</w:t>
      </w:r>
      <w:proofErr w:type="spellEnd"/>
      <w:r w:rsidR="009754EE" w:rsidRPr="00855078">
        <w:rPr>
          <w:lang w:val="fr-FR"/>
        </w:rPr>
        <w:t xml:space="preserve"> 60 </w:t>
      </w:r>
      <w:r w:rsidR="00CF1A8C" w:rsidRPr="00855078">
        <w:rPr>
          <w:lang w:val="fr-FR"/>
        </w:rPr>
        <w:t>mg/m</w:t>
      </w:r>
      <w:r w:rsidR="00CF1A8C" w:rsidRPr="00855078">
        <w:rPr>
          <w:vertAlign w:val="superscript"/>
          <w:lang w:val="fr-FR"/>
        </w:rPr>
        <w:t>2</w:t>
      </w:r>
      <w:r w:rsidR="00CF1A8C" w:rsidRPr="00855078">
        <w:rPr>
          <w:lang w:val="fr-FR"/>
        </w:rPr>
        <w:t xml:space="preserve"> </w:t>
      </w:r>
      <w:r w:rsidR="009754EE" w:rsidRPr="00855078">
        <w:rPr>
          <w:lang w:val="fr-FR"/>
        </w:rPr>
        <w:t>et paclitaxel 150 </w:t>
      </w:r>
      <w:r w:rsidR="00CF1A8C" w:rsidRPr="00855078">
        <w:rPr>
          <w:lang w:val="fr-FR"/>
        </w:rPr>
        <w:t>mg/m</w:t>
      </w:r>
      <w:r w:rsidR="00CF1A8C" w:rsidRPr="00855078">
        <w:rPr>
          <w:vertAlign w:val="superscript"/>
          <w:lang w:val="fr-FR"/>
        </w:rPr>
        <w:t>2</w:t>
      </w:r>
      <w:r w:rsidR="00CF1A8C" w:rsidRPr="00855078">
        <w:rPr>
          <w:lang w:val="fr-FR"/>
        </w:rPr>
        <w:t xml:space="preserve">, administré </w:t>
      </w:r>
      <w:r w:rsidR="0001022B">
        <w:rPr>
          <w:lang w:val="fr-FR"/>
        </w:rPr>
        <w:t>toutes les 3 semaines pendant 3 </w:t>
      </w:r>
      <w:r w:rsidR="00CF1A8C" w:rsidRPr="00855078">
        <w:rPr>
          <w:lang w:val="fr-FR"/>
        </w:rPr>
        <w:t>cycles,</w:t>
      </w:r>
    </w:p>
    <w:p w14:paraId="3AD6A472" w14:textId="77777777" w:rsidR="00F95045" w:rsidRPr="00855078" w:rsidRDefault="00F95045" w:rsidP="00CC7CE2">
      <w:pPr>
        <w:spacing w:after="0" w:line="240" w:lineRule="auto"/>
        <w:ind w:firstLine="0"/>
        <w:rPr>
          <w:lang w:val="fr-FR"/>
        </w:rPr>
      </w:pPr>
    </w:p>
    <w:p w14:paraId="576F7F81" w14:textId="77777777" w:rsidR="00F879ED" w:rsidRPr="00855078" w:rsidRDefault="00CF1A8C" w:rsidP="00CC7CE2">
      <w:pPr>
        <w:spacing w:after="0" w:line="240" w:lineRule="auto"/>
        <w:ind w:firstLine="0"/>
        <w:rPr>
          <w:lang w:val="fr-FR"/>
        </w:rPr>
      </w:pPr>
      <w:proofErr w:type="gramStart"/>
      <w:r w:rsidRPr="00855078">
        <w:rPr>
          <w:lang w:val="fr-FR"/>
        </w:rPr>
        <w:t>suivi</w:t>
      </w:r>
      <w:proofErr w:type="gramEnd"/>
      <w:r w:rsidRPr="00855078">
        <w:rPr>
          <w:lang w:val="fr-FR"/>
        </w:rPr>
        <w:t xml:space="preserve"> par</w:t>
      </w:r>
    </w:p>
    <w:p w14:paraId="6B7B6CC0" w14:textId="77777777" w:rsidR="00F879ED" w:rsidRPr="003D3F85" w:rsidRDefault="00055D05" w:rsidP="003D3F85">
      <w:pPr>
        <w:pStyle w:val="ListParagraph"/>
        <w:numPr>
          <w:ilvl w:val="0"/>
          <w:numId w:val="50"/>
        </w:numPr>
        <w:spacing w:after="0" w:line="240" w:lineRule="auto"/>
        <w:ind w:left="567" w:hanging="567"/>
        <w:rPr>
          <w:lang w:val="fr-FR"/>
        </w:rPr>
      </w:pPr>
      <w:r w:rsidRPr="003D3F85">
        <w:rPr>
          <w:lang w:val="fr-FR"/>
        </w:rPr>
        <w:t>Paclitaxel 175 </w:t>
      </w:r>
      <w:r w:rsidR="00CF1A8C" w:rsidRPr="003D3F85">
        <w:rPr>
          <w:lang w:val="fr-FR"/>
        </w:rPr>
        <w:t>mg/m</w:t>
      </w:r>
      <w:r w:rsidR="00CF1A8C" w:rsidRPr="003D3F85">
        <w:rPr>
          <w:vertAlign w:val="superscript"/>
          <w:lang w:val="fr-FR"/>
        </w:rPr>
        <w:t>2</w:t>
      </w:r>
      <w:r w:rsidR="00CF1A8C" w:rsidRPr="003D3F85">
        <w:rPr>
          <w:lang w:val="fr-FR"/>
        </w:rPr>
        <w:t xml:space="preserve"> administré toutes les 3 semaines pendant 4 cycles,</w:t>
      </w:r>
    </w:p>
    <w:p w14:paraId="7907E95F" w14:textId="77777777" w:rsidR="00F95045" w:rsidRPr="00855078" w:rsidRDefault="00F95045" w:rsidP="00CC7CE2">
      <w:pPr>
        <w:spacing w:after="0" w:line="240" w:lineRule="auto"/>
        <w:ind w:firstLine="0"/>
        <w:rPr>
          <w:lang w:val="fr-FR"/>
        </w:rPr>
      </w:pPr>
    </w:p>
    <w:p w14:paraId="3F90E9CE" w14:textId="77777777" w:rsidR="00F879ED" w:rsidRPr="00855078" w:rsidRDefault="00CF1A8C" w:rsidP="00CC7CE2">
      <w:pPr>
        <w:spacing w:after="0" w:line="240" w:lineRule="auto"/>
        <w:ind w:firstLine="0"/>
        <w:rPr>
          <w:lang w:val="fr-FR"/>
        </w:rPr>
      </w:pPr>
      <w:proofErr w:type="gramStart"/>
      <w:r w:rsidRPr="00855078">
        <w:rPr>
          <w:lang w:val="fr-FR"/>
        </w:rPr>
        <w:t>suivi</w:t>
      </w:r>
      <w:proofErr w:type="gramEnd"/>
      <w:r w:rsidRPr="00855078">
        <w:rPr>
          <w:lang w:val="fr-FR"/>
        </w:rPr>
        <w:t xml:space="preserve"> par</w:t>
      </w:r>
    </w:p>
    <w:p w14:paraId="35666D43" w14:textId="77777777" w:rsidR="004A60ED" w:rsidRPr="00855078" w:rsidRDefault="00CF1A8C" w:rsidP="00CC7CE2">
      <w:pPr>
        <w:numPr>
          <w:ilvl w:val="0"/>
          <w:numId w:val="9"/>
        </w:numPr>
        <w:spacing w:after="0" w:line="240" w:lineRule="auto"/>
        <w:ind w:left="567" w:hanging="567"/>
        <w:rPr>
          <w:lang w:val="fr-FR"/>
        </w:rPr>
      </w:pPr>
      <w:r w:rsidRPr="00855078">
        <w:rPr>
          <w:lang w:val="fr-FR"/>
        </w:rPr>
        <w:t>CMF à J1 et à J8 administré toutes les 4 semaines pendant 3 cycles,</w:t>
      </w:r>
    </w:p>
    <w:p w14:paraId="357A6C9F" w14:textId="77777777" w:rsidR="00F95045" w:rsidRPr="00855078" w:rsidRDefault="00F95045" w:rsidP="00CC7CE2">
      <w:pPr>
        <w:spacing w:after="0" w:line="240" w:lineRule="auto"/>
        <w:ind w:firstLine="0"/>
        <w:rPr>
          <w:lang w:val="fr-FR"/>
        </w:rPr>
      </w:pPr>
    </w:p>
    <w:p w14:paraId="34A5DBF7" w14:textId="77777777" w:rsidR="00F879ED" w:rsidRPr="00855078" w:rsidRDefault="00CF1A8C" w:rsidP="00CC7CE2">
      <w:pPr>
        <w:spacing w:after="0" w:line="240" w:lineRule="auto"/>
        <w:ind w:firstLine="0"/>
        <w:rPr>
          <w:lang w:val="fr-FR"/>
        </w:rPr>
      </w:pPr>
      <w:proofErr w:type="gramStart"/>
      <w:r w:rsidRPr="00855078">
        <w:rPr>
          <w:lang w:val="fr-FR"/>
        </w:rPr>
        <w:t>suivi</w:t>
      </w:r>
      <w:proofErr w:type="gramEnd"/>
      <w:r w:rsidRPr="00855078">
        <w:rPr>
          <w:lang w:val="fr-FR"/>
        </w:rPr>
        <w:t xml:space="preserve"> après la chirurgie par</w:t>
      </w:r>
    </w:p>
    <w:p w14:paraId="59F46227" w14:textId="77777777" w:rsidR="00F879ED" w:rsidRPr="00855078" w:rsidRDefault="00CF1A8C" w:rsidP="00CC7CE2">
      <w:pPr>
        <w:numPr>
          <w:ilvl w:val="0"/>
          <w:numId w:val="9"/>
        </w:numPr>
        <w:spacing w:after="0" w:line="240" w:lineRule="auto"/>
        <w:ind w:left="567" w:hanging="567"/>
        <w:rPr>
          <w:lang w:val="fr-FR"/>
        </w:rPr>
      </w:pPr>
      <w:proofErr w:type="gramStart"/>
      <w:r w:rsidRPr="00855078">
        <w:rPr>
          <w:lang w:val="fr-FR"/>
        </w:rPr>
        <w:t>des</w:t>
      </w:r>
      <w:proofErr w:type="gramEnd"/>
      <w:r w:rsidRPr="00855078">
        <w:rPr>
          <w:lang w:val="fr-FR"/>
        </w:rPr>
        <w:t xml:space="preserve"> cycles supplémentaires de </w:t>
      </w:r>
      <w:r w:rsidR="005E1678">
        <w:rPr>
          <w:lang w:val="fr-FR"/>
        </w:rPr>
        <w:t>trastuzumab</w:t>
      </w:r>
      <w:r w:rsidRPr="00855078">
        <w:rPr>
          <w:lang w:val="fr-FR"/>
        </w:rPr>
        <w:t xml:space="preserve"> en adjuvant (pour compléter 1 an de traitement).</w:t>
      </w:r>
    </w:p>
    <w:p w14:paraId="0F6660B1" w14:textId="77777777" w:rsidR="00F95045" w:rsidRPr="00855078" w:rsidRDefault="00F95045" w:rsidP="00CC7CE2">
      <w:pPr>
        <w:spacing w:after="0" w:line="240" w:lineRule="auto"/>
        <w:ind w:firstLine="0"/>
        <w:rPr>
          <w:lang w:val="fr-FR"/>
        </w:rPr>
      </w:pPr>
    </w:p>
    <w:p w14:paraId="659816B4" w14:textId="77777777" w:rsidR="00F879ED" w:rsidRPr="00855078" w:rsidRDefault="00CF1A8C" w:rsidP="00CC7CE2">
      <w:pPr>
        <w:spacing w:after="0" w:line="240" w:lineRule="auto"/>
        <w:ind w:firstLine="0"/>
        <w:rPr>
          <w:lang w:val="fr-FR"/>
        </w:rPr>
      </w:pPr>
      <w:r w:rsidRPr="00855078">
        <w:rPr>
          <w:lang w:val="fr-FR"/>
        </w:rPr>
        <w:t xml:space="preserve">Les résultats d’efficacité de l’étude MO16432 sont résumés dans le tableau 12. La durée médiane de suivi dans le bras </w:t>
      </w:r>
      <w:r w:rsidR="005E1678">
        <w:rPr>
          <w:lang w:val="fr-FR"/>
        </w:rPr>
        <w:t>trastuzumab</w:t>
      </w:r>
      <w:r w:rsidR="00535676">
        <w:rPr>
          <w:lang w:val="fr-FR"/>
        </w:rPr>
        <w:t xml:space="preserve"> </w:t>
      </w:r>
      <w:r w:rsidRPr="00855078">
        <w:rPr>
          <w:lang w:val="fr-FR"/>
        </w:rPr>
        <w:t>a été de 3,8 ans.</w:t>
      </w:r>
    </w:p>
    <w:p w14:paraId="16ABDE45" w14:textId="77777777" w:rsidR="00B605F0" w:rsidRPr="00855078" w:rsidRDefault="00B605F0" w:rsidP="00CC7CE2">
      <w:pPr>
        <w:spacing w:after="0" w:line="240" w:lineRule="auto"/>
        <w:ind w:firstLine="0"/>
        <w:rPr>
          <w:lang w:val="fr-FR"/>
        </w:rPr>
      </w:pPr>
    </w:p>
    <w:p w14:paraId="5A7ABF9A" w14:textId="77777777" w:rsidR="00F879ED" w:rsidRPr="00855078" w:rsidRDefault="00B605F0" w:rsidP="00CC7CE2">
      <w:pPr>
        <w:keepNext/>
        <w:spacing w:after="0" w:line="240" w:lineRule="auto"/>
        <w:ind w:firstLine="0"/>
        <w:rPr>
          <w:b/>
          <w:lang w:val="fr-FR"/>
        </w:rPr>
      </w:pPr>
      <w:r w:rsidRPr="00855078">
        <w:rPr>
          <w:b/>
          <w:lang w:val="fr-FR"/>
        </w:rPr>
        <w:t>Tableau 12</w:t>
      </w:r>
      <w:r w:rsidR="00CF1A26" w:rsidRPr="00855078">
        <w:rPr>
          <w:b/>
          <w:lang w:val="fr-FR"/>
        </w:rPr>
        <w:t>.</w:t>
      </w:r>
      <w:r w:rsidR="00CF1A8C" w:rsidRPr="00855078">
        <w:rPr>
          <w:b/>
          <w:lang w:val="fr-FR"/>
        </w:rPr>
        <w:t xml:space="preserve"> Résultats d’efficacité de l’étude MO16432</w:t>
      </w:r>
    </w:p>
    <w:p w14:paraId="32155C2D" w14:textId="77777777" w:rsidR="00B605F0" w:rsidRPr="003849FA" w:rsidRDefault="00B605F0" w:rsidP="00CC7CE2">
      <w:pPr>
        <w:keepNext/>
        <w:spacing w:after="0" w:line="240" w:lineRule="auto"/>
        <w:ind w:firstLine="0"/>
        <w:rPr>
          <w:lang w:val="fr-FR"/>
        </w:rPr>
      </w:pPr>
    </w:p>
    <w:tbl>
      <w:tblPr>
        <w:tblW w:w="5000" w:type="pct"/>
        <w:tblInd w:w="67" w:type="dxa"/>
        <w:tblCellMar>
          <w:top w:w="53" w:type="dxa"/>
          <w:left w:w="67" w:type="dxa"/>
          <w:bottom w:w="10" w:type="dxa"/>
          <w:right w:w="24" w:type="dxa"/>
        </w:tblCellMar>
        <w:tblLook w:val="04A0" w:firstRow="1" w:lastRow="0" w:firstColumn="1" w:lastColumn="0" w:noHBand="0" w:noVBand="1"/>
      </w:tblPr>
      <w:tblGrid>
        <w:gridCol w:w="3227"/>
        <w:gridCol w:w="1815"/>
        <w:gridCol w:w="2268"/>
        <w:gridCol w:w="1850"/>
      </w:tblGrid>
      <w:tr w:rsidR="003F0B9D" w:rsidRPr="00C35334" w14:paraId="5AF4BE22" w14:textId="77777777" w:rsidTr="00B02D63">
        <w:trPr>
          <w:trHeight w:val="794"/>
          <w:tblHeader/>
        </w:trPr>
        <w:tc>
          <w:tcPr>
            <w:tcW w:w="1761" w:type="pct"/>
            <w:tcBorders>
              <w:top w:val="single" w:sz="4" w:space="0" w:color="000000"/>
              <w:left w:val="single" w:sz="4" w:space="0" w:color="000000"/>
              <w:bottom w:val="single" w:sz="6" w:space="0" w:color="000000"/>
              <w:right w:val="single" w:sz="6" w:space="0" w:color="000000"/>
            </w:tcBorders>
            <w:shd w:val="clear" w:color="auto" w:fill="auto"/>
          </w:tcPr>
          <w:p w14:paraId="787DED08" w14:textId="77777777" w:rsidR="00F879ED" w:rsidRPr="004675AE" w:rsidRDefault="00CF1A8C" w:rsidP="004675AE">
            <w:pPr>
              <w:keepNext/>
              <w:spacing w:after="0" w:line="240" w:lineRule="auto"/>
              <w:ind w:firstLine="0"/>
              <w:jc w:val="center"/>
              <w:rPr>
                <w:lang w:val="fr-FR"/>
              </w:rPr>
            </w:pPr>
            <w:r w:rsidRPr="004675AE">
              <w:rPr>
                <w:b/>
                <w:lang w:val="fr-FR"/>
              </w:rPr>
              <w:t>Paramètre</w:t>
            </w:r>
          </w:p>
        </w:tc>
        <w:tc>
          <w:tcPr>
            <w:tcW w:w="990" w:type="pct"/>
            <w:tcBorders>
              <w:top w:val="single" w:sz="4" w:space="0" w:color="000000"/>
              <w:left w:val="single" w:sz="6" w:space="0" w:color="000000"/>
              <w:bottom w:val="single" w:sz="6" w:space="0" w:color="000000"/>
              <w:right w:val="single" w:sz="6" w:space="0" w:color="000000"/>
            </w:tcBorders>
            <w:shd w:val="clear" w:color="auto" w:fill="auto"/>
          </w:tcPr>
          <w:p w14:paraId="11FB3F13" w14:textId="77777777" w:rsidR="00F879ED" w:rsidRPr="004675AE" w:rsidRDefault="00CF1A8C" w:rsidP="004675AE">
            <w:pPr>
              <w:spacing w:after="0" w:line="240" w:lineRule="auto"/>
              <w:ind w:firstLine="0"/>
              <w:jc w:val="center"/>
              <w:rPr>
                <w:lang w:val="fr-FR"/>
              </w:rPr>
            </w:pPr>
            <w:r w:rsidRPr="004675AE">
              <w:rPr>
                <w:b/>
                <w:lang w:val="fr-FR"/>
              </w:rPr>
              <w:t>Chimiothérapie</w:t>
            </w:r>
          </w:p>
          <w:p w14:paraId="6EAF766B" w14:textId="77777777" w:rsidR="00F879ED" w:rsidRPr="004675AE" w:rsidRDefault="00CF1A8C" w:rsidP="004675AE">
            <w:pPr>
              <w:spacing w:after="0" w:line="240" w:lineRule="auto"/>
              <w:ind w:firstLine="0"/>
              <w:jc w:val="center"/>
              <w:rPr>
                <w:lang w:val="fr-FR"/>
              </w:rPr>
            </w:pPr>
            <w:r w:rsidRPr="004675AE">
              <w:rPr>
                <w:b/>
                <w:lang w:val="fr-FR"/>
              </w:rPr>
              <w:t xml:space="preserve">+ </w:t>
            </w:r>
            <w:r w:rsidR="005E1678" w:rsidRPr="004675AE">
              <w:rPr>
                <w:b/>
                <w:lang w:val="fr-FR"/>
              </w:rPr>
              <w:t>Trastuzumab</w:t>
            </w:r>
          </w:p>
          <w:p w14:paraId="5C5EE1C1" w14:textId="77777777" w:rsidR="00F879ED" w:rsidRPr="004675AE" w:rsidRDefault="00CF1A8C" w:rsidP="004675AE">
            <w:pPr>
              <w:spacing w:after="0" w:line="240" w:lineRule="auto"/>
              <w:ind w:firstLine="0"/>
              <w:jc w:val="center"/>
              <w:rPr>
                <w:lang w:val="fr-FR"/>
              </w:rPr>
            </w:pPr>
            <w:r w:rsidRPr="004675AE">
              <w:rPr>
                <w:b/>
                <w:lang w:val="fr-FR"/>
              </w:rPr>
              <w:t>(</w:t>
            </w:r>
            <w:proofErr w:type="gramStart"/>
            <w:r w:rsidRPr="004675AE">
              <w:rPr>
                <w:b/>
                <w:lang w:val="fr-FR"/>
              </w:rPr>
              <w:t>n</w:t>
            </w:r>
            <w:proofErr w:type="gramEnd"/>
            <w:r w:rsidRPr="004675AE">
              <w:rPr>
                <w:b/>
                <w:lang w:val="fr-FR"/>
              </w:rPr>
              <w:t xml:space="preserve"> = 115)</w:t>
            </w:r>
          </w:p>
        </w:tc>
        <w:tc>
          <w:tcPr>
            <w:tcW w:w="1238" w:type="pct"/>
            <w:tcBorders>
              <w:top w:val="single" w:sz="4" w:space="0" w:color="000000"/>
              <w:left w:val="single" w:sz="6" w:space="0" w:color="000000"/>
              <w:bottom w:val="single" w:sz="6" w:space="0" w:color="000000"/>
              <w:right w:val="single" w:sz="6" w:space="0" w:color="000000"/>
            </w:tcBorders>
            <w:shd w:val="clear" w:color="auto" w:fill="auto"/>
          </w:tcPr>
          <w:p w14:paraId="3F077EC2" w14:textId="77777777" w:rsidR="00F879ED" w:rsidRPr="004675AE" w:rsidRDefault="00CF1A8C" w:rsidP="004675AE">
            <w:pPr>
              <w:spacing w:after="0" w:line="240" w:lineRule="auto"/>
              <w:ind w:firstLine="0"/>
              <w:jc w:val="center"/>
              <w:rPr>
                <w:lang w:val="fr-FR"/>
              </w:rPr>
            </w:pPr>
            <w:r w:rsidRPr="004675AE">
              <w:rPr>
                <w:b/>
                <w:lang w:val="fr-FR"/>
              </w:rPr>
              <w:t>Chimiothérapie seule</w:t>
            </w:r>
          </w:p>
          <w:p w14:paraId="1D96A38F" w14:textId="77777777" w:rsidR="00F879ED" w:rsidRPr="004675AE" w:rsidRDefault="00CF1A8C" w:rsidP="004675AE">
            <w:pPr>
              <w:spacing w:after="0" w:line="240" w:lineRule="auto"/>
              <w:ind w:firstLine="0"/>
              <w:jc w:val="center"/>
              <w:rPr>
                <w:lang w:val="fr-FR"/>
              </w:rPr>
            </w:pPr>
            <w:r w:rsidRPr="004675AE">
              <w:rPr>
                <w:b/>
                <w:lang w:val="fr-FR"/>
              </w:rPr>
              <w:t>(</w:t>
            </w:r>
            <w:proofErr w:type="gramStart"/>
            <w:r w:rsidRPr="004675AE">
              <w:rPr>
                <w:b/>
                <w:lang w:val="fr-FR"/>
              </w:rPr>
              <w:t>n</w:t>
            </w:r>
            <w:proofErr w:type="gramEnd"/>
            <w:r w:rsidRPr="004675AE">
              <w:rPr>
                <w:b/>
                <w:lang w:val="fr-FR"/>
              </w:rPr>
              <w:t xml:space="preserve"> = 116)</w:t>
            </w:r>
          </w:p>
        </w:tc>
        <w:tc>
          <w:tcPr>
            <w:tcW w:w="1010" w:type="pct"/>
            <w:tcBorders>
              <w:top w:val="single" w:sz="4" w:space="0" w:color="000000"/>
              <w:left w:val="single" w:sz="6" w:space="0" w:color="000000"/>
              <w:bottom w:val="single" w:sz="6" w:space="0" w:color="000000"/>
              <w:right w:val="single" w:sz="4" w:space="0" w:color="000000"/>
            </w:tcBorders>
            <w:shd w:val="clear" w:color="auto" w:fill="auto"/>
          </w:tcPr>
          <w:p w14:paraId="370D5893" w14:textId="1C0959C4" w:rsidR="00F879ED" w:rsidRPr="004675AE" w:rsidRDefault="00CF1A8C" w:rsidP="004675AE">
            <w:pPr>
              <w:spacing w:after="0" w:line="240" w:lineRule="auto"/>
              <w:ind w:firstLine="0"/>
              <w:jc w:val="center"/>
              <w:rPr>
                <w:lang w:val="fr-FR"/>
              </w:rPr>
            </w:pPr>
            <w:r w:rsidRPr="004675AE">
              <w:rPr>
                <w:b/>
                <w:lang w:val="fr-FR"/>
              </w:rPr>
              <w:t xml:space="preserve">Hazard </w:t>
            </w:r>
            <w:r w:rsidR="009A0FF0">
              <w:rPr>
                <w:b/>
                <w:lang w:val="fr-FR"/>
              </w:rPr>
              <w:t>r</w:t>
            </w:r>
            <w:r w:rsidRPr="004675AE">
              <w:rPr>
                <w:b/>
                <w:lang w:val="fr-FR"/>
              </w:rPr>
              <w:t>atio</w:t>
            </w:r>
          </w:p>
          <w:p w14:paraId="160BDF04" w14:textId="77777777" w:rsidR="00F879ED" w:rsidRPr="004675AE" w:rsidRDefault="00CF1A8C" w:rsidP="004675AE">
            <w:pPr>
              <w:spacing w:after="0" w:line="240" w:lineRule="auto"/>
              <w:ind w:firstLine="0"/>
              <w:jc w:val="center"/>
              <w:rPr>
                <w:lang w:val="fr-FR"/>
              </w:rPr>
            </w:pPr>
            <w:r w:rsidRPr="004675AE">
              <w:rPr>
                <w:b/>
                <w:lang w:val="fr-FR"/>
              </w:rPr>
              <w:t>(IC 95 %)</w:t>
            </w:r>
          </w:p>
          <w:p w14:paraId="6077473C" w14:textId="77777777" w:rsidR="00F879ED" w:rsidRPr="004675AE" w:rsidRDefault="00CF1A8C" w:rsidP="004675AE">
            <w:pPr>
              <w:spacing w:after="0" w:line="240" w:lineRule="auto"/>
              <w:ind w:firstLine="0"/>
              <w:jc w:val="center"/>
              <w:rPr>
                <w:lang w:val="fr-FR"/>
              </w:rPr>
            </w:pPr>
            <w:r w:rsidRPr="004675AE">
              <w:rPr>
                <w:b/>
                <w:lang w:val="fr-FR"/>
              </w:rPr>
              <w:t>Valeur de p</w:t>
            </w:r>
          </w:p>
        </w:tc>
      </w:tr>
      <w:tr w:rsidR="003F0B9D" w:rsidRPr="00855078" w14:paraId="12BB5125" w14:textId="77777777" w:rsidTr="00B02D63">
        <w:trPr>
          <w:trHeight w:val="20"/>
        </w:trPr>
        <w:tc>
          <w:tcPr>
            <w:tcW w:w="1761" w:type="pct"/>
            <w:tcBorders>
              <w:top w:val="single" w:sz="6" w:space="0" w:color="000000"/>
              <w:left w:val="single" w:sz="4" w:space="0" w:color="000000"/>
              <w:bottom w:val="single" w:sz="6" w:space="0" w:color="000000"/>
              <w:right w:val="single" w:sz="6" w:space="0" w:color="000000"/>
            </w:tcBorders>
            <w:shd w:val="clear" w:color="auto" w:fill="auto"/>
          </w:tcPr>
          <w:p w14:paraId="7A2F096C" w14:textId="77777777" w:rsidR="00F879ED" w:rsidRPr="004675AE" w:rsidRDefault="00CF1A8C" w:rsidP="004675AE">
            <w:pPr>
              <w:spacing w:after="0" w:line="240" w:lineRule="auto"/>
              <w:ind w:firstLine="0"/>
              <w:rPr>
                <w:lang w:val="fr-FR"/>
              </w:rPr>
            </w:pPr>
            <w:r w:rsidRPr="004675AE">
              <w:rPr>
                <w:lang w:val="fr-FR"/>
              </w:rPr>
              <w:t>Survie sans événement</w:t>
            </w:r>
          </w:p>
          <w:p w14:paraId="798963B9" w14:textId="77777777" w:rsidR="00C172DC" w:rsidRPr="004675AE" w:rsidRDefault="00C172DC" w:rsidP="004675AE">
            <w:pPr>
              <w:spacing w:after="0" w:line="240" w:lineRule="auto"/>
              <w:ind w:firstLine="0"/>
              <w:rPr>
                <w:lang w:val="fr-FR"/>
              </w:rPr>
            </w:pPr>
          </w:p>
          <w:p w14:paraId="26C3BB33"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90" w:type="pct"/>
            <w:tcBorders>
              <w:top w:val="single" w:sz="6" w:space="0" w:color="000000"/>
              <w:left w:val="single" w:sz="6" w:space="0" w:color="000000"/>
              <w:bottom w:val="single" w:sz="6" w:space="0" w:color="000000"/>
              <w:right w:val="single" w:sz="6" w:space="0" w:color="000000"/>
            </w:tcBorders>
            <w:shd w:val="clear" w:color="auto" w:fill="auto"/>
          </w:tcPr>
          <w:p w14:paraId="3DF16B45" w14:textId="77777777" w:rsidR="00C172DC" w:rsidRPr="004675AE" w:rsidRDefault="00C172DC" w:rsidP="004675AE">
            <w:pPr>
              <w:spacing w:after="0" w:line="240" w:lineRule="auto"/>
              <w:ind w:firstLine="0"/>
              <w:jc w:val="center"/>
              <w:rPr>
                <w:lang w:val="fr-FR"/>
              </w:rPr>
            </w:pPr>
          </w:p>
          <w:p w14:paraId="71AD0470" w14:textId="77777777" w:rsidR="00C172DC" w:rsidRPr="004675AE" w:rsidRDefault="00C172DC" w:rsidP="004675AE">
            <w:pPr>
              <w:spacing w:after="0" w:line="240" w:lineRule="auto"/>
              <w:ind w:firstLine="0"/>
              <w:jc w:val="center"/>
              <w:rPr>
                <w:lang w:val="fr-FR"/>
              </w:rPr>
            </w:pPr>
          </w:p>
          <w:p w14:paraId="15903CBE" w14:textId="77777777" w:rsidR="00F879ED" w:rsidRPr="004675AE" w:rsidRDefault="00CF1A8C" w:rsidP="004675AE">
            <w:pPr>
              <w:spacing w:after="0" w:line="240" w:lineRule="auto"/>
              <w:ind w:firstLine="0"/>
              <w:jc w:val="center"/>
              <w:rPr>
                <w:lang w:val="fr-FR"/>
              </w:rPr>
            </w:pPr>
            <w:r w:rsidRPr="004675AE">
              <w:rPr>
                <w:lang w:val="fr-FR"/>
              </w:rPr>
              <w:t>46</w:t>
            </w:r>
          </w:p>
        </w:tc>
        <w:tc>
          <w:tcPr>
            <w:tcW w:w="1238" w:type="pct"/>
            <w:tcBorders>
              <w:top w:val="single" w:sz="6" w:space="0" w:color="000000"/>
              <w:left w:val="single" w:sz="6" w:space="0" w:color="000000"/>
              <w:bottom w:val="single" w:sz="6" w:space="0" w:color="000000"/>
              <w:right w:val="single" w:sz="6" w:space="0" w:color="000000"/>
            </w:tcBorders>
            <w:shd w:val="clear" w:color="auto" w:fill="auto"/>
          </w:tcPr>
          <w:p w14:paraId="597708D5" w14:textId="77777777" w:rsidR="00C172DC" w:rsidRPr="004675AE" w:rsidRDefault="00C172DC" w:rsidP="004675AE">
            <w:pPr>
              <w:spacing w:after="0" w:line="240" w:lineRule="auto"/>
              <w:ind w:firstLine="0"/>
              <w:jc w:val="center"/>
              <w:rPr>
                <w:lang w:val="fr-FR"/>
              </w:rPr>
            </w:pPr>
          </w:p>
          <w:p w14:paraId="469ABBFB" w14:textId="77777777" w:rsidR="00C172DC" w:rsidRPr="004675AE" w:rsidRDefault="00C172DC" w:rsidP="004675AE">
            <w:pPr>
              <w:spacing w:after="0" w:line="240" w:lineRule="auto"/>
              <w:ind w:firstLine="0"/>
              <w:jc w:val="center"/>
              <w:rPr>
                <w:lang w:val="fr-FR"/>
              </w:rPr>
            </w:pPr>
          </w:p>
          <w:p w14:paraId="392A558A" w14:textId="77777777" w:rsidR="00F879ED" w:rsidRPr="004675AE" w:rsidRDefault="00CF1A8C" w:rsidP="004675AE">
            <w:pPr>
              <w:spacing w:after="0" w:line="240" w:lineRule="auto"/>
              <w:ind w:firstLine="0"/>
              <w:jc w:val="center"/>
              <w:rPr>
                <w:lang w:val="fr-FR"/>
              </w:rPr>
            </w:pPr>
            <w:r w:rsidRPr="004675AE">
              <w:rPr>
                <w:lang w:val="fr-FR"/>
              </w:rPr>
              <w:t>59</w:t>
            </w:r>
          </w:p>
        </w:tc>
        <w:tc>
          <w:tcPr>
            <w:tcW w:w="1010" w:type="pct"/>
            <w:tcBorders>
              <w:top w:val="single" w:sz="6" w:space="0" w:color="000000"/>
              <w:left w:val="single" w:sz="6" w:space="0" w:color="000000"/>
              <w:bottom w:val="single" w:sz="6" w:space="0" w:color="000000"/>
              <w:right w:val="single" w:sz="4" w:space="0" w:color="000000"/>
            </w:tcBorders>
            <w:shd w:val="clear" w:color="auto" w:fill="auto"/>
          </w:tcPr>
          <w:p w14:paraId="2820624E" w14:textId="77777777" w:rsidR="00C172DC" w:rsidRPr="004675AE" w:rsidRDefault="00C172DC" w:rsidP="004675AE">
            <w:pPr>
              <w:spacing w:after="0" w:line="240" w:lineRule="auto"/>
              <w:ind w:firstLine="0"/>
              <w:jc w:val="center"/>
              <w:rPr>
                <w:lang w:val="fr-FR"/>
              </w:rPr>
            </w:pPr>
          </w:p>
          <w:p w14:paraId="7D6815A3" w14:textId="77777777" w:rsidR="00C172DC" w:rsidRPr="004675AE" w:rsidRDefault="00C172DC" w:rsidP="004675AE">
            <w:pPr>
              <w:spacing w:after="0" w:line="240" w:lineRule="auto"/>
              <w:ind w:firstLine="0"/>
              <w:jc w:val="center"/>
              <w:rPr>
                <w:lang w:val="fr-FR"/>
              </w:rPr>
            </w:pPr>
          </w:p>
          <w:p w14:paraId="1D12FD1C" w14:textId="77777777" w:rsidR="00C172DC" w:rsidRPr="004675AE" w:rsidRDefault="00C172DC" w:rsidP="004675AE">
            <w:pPr>
              <w:spacing w:after="0" w:line="240" w:lineRule="auto"/>
              <w:ind w:firstLine="0"/>
              <w:jc w:val="center"/>
              <w:rPr>
                <w:lang w:val="fr-FR"/>
              </w:rPr>
            </w:pPr>
            <w:r w:rsidRPr="004675AE">
              <w:rPr>
                <w:lang w:val="fr-FR"/>
              </w:rPr>
              <w:t>0,65 (0,44 - 0,96)</w:t>
            </w:r>
          </w:p>
          <w:p w14:paraId="7C84EE6A"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0,0275</w:t>
            </w:r>
          </w:p>
        </w:tc>
      </w:tr>
      <w:tr w:rsidR="003F0B9D" w:rsidRPr="00855078" w14:paraId="0DA8E56A" w14:textId="77777777" w:rsidTr="00B02D63">
        <w:trPr>
          <w:trHeight w:val="20"/>
        </w:trPr>
        <w:tc>
          <w:tcPr>
            <w:tcW w:w="1761" w:type="pct"/>
            <w:tcBorders>
              <w:top w:val="single" w:sz="6" w:space="0" w:color="000000"/>
              <w:left w:val="single" w:sz="4" w:space="0" w:color="000000"/>
              <w:bottom w:val="single" w:sz="6" w:space="0" w:color="000000"/>
              <w:right w:val="single" w:sz="6" w:space="0" w:color="000000"/>
            </w:tcBorders>
            <w:shd w:val="clear" w:color="auto" w:fill="auto"/>
          </w:tcPr>
          <w:p w14:paraId="3724BD00" w14:textId="77777777" w:rsidR="00F879ED" w:rsidRPr="004675AE" w:rsidRDefault="00CF1A8C" w:rsidP="004675AE">
            <w:pPr>
              <w:spacing w:after="0" w:line="240" w:lineRule="auto"/>
              <w:ind w:firstLine="0"/>
              <w:rPr>
                <w:lang w:val="fr-FR"/>
              </w:rPr>
            </w:pPr>
            <w:r w:rsidRPr="004675AE">
              <w:rPr>
                <w:lang w:val="fr-FR"/>
              </w:rPr>
              <w:t>Total des réponses pathologiques complètes* (IC 95 %)</w:t>
            </w:r>
          </w:p>
        </w:tc>
        <w:tc>
          <w:tcPr>
            <w:tcW w:w="990" w:type="pct"/>
            <w:tcBorders>
              <w:top w:val="single" w:sz="6" w:space="0" w:color="000000"/>
              <w:left w:val="single" w:sz="6" w:space="0" w:color="000000"/>
              <w:bottom w:val="single" w:sz="6" w:space="0" w:color="000000"/>
              <w:right w:val="single" w:sz="6" w:space="0" w:color="000000"/>
            </w:tcBorders>
            <w:shd w:val="clear" w:color="auto" w:fill="auto"/>
          </w:tcPr>
          <w:p w14:paraId="17738A8F" w14:textId="77777777" w:rsidR="00F879ED" w:rsidRPr="004675AE" w:rsidRDefault="00CF1A8C" w:rsidP="004675AE">
            <w:pPr>
              <w:spacing w:after="0" w:line="240" w:lineRule="auto"/>
              <w:ind w:firstLine="0"/>
              <w:jc w:val="center"/>
              <w:rPr>
                <w:lang w:val="fr-FR"/>
              </w:rPr>
            </w:pPr>
            <w:r w:rsidRPr="004675AE">
              <w:rPr>
                <w:lang w:val="fr-FR"/>
              </w:rPr>
              <w:t>40 %</w:t>
            </w:r>
          </w:p>
          <w:p w14:paraId="46975675" w14:textId="77777777" w:rsidR="00F879ED" w:rsidRPr="004675AE" w:rsidRDefault="00CF1A8C" w:rsidP="004675AE">
            <w:pPr>
              <w:spacing w:after="0" w:line="240" w:lineRule="auto"/>
              <w:ind w:firstLine="0"/>
              <w:jc w:val="center"/>
              <w:rPr>
                <w:lang w:val="fr-FR"/>
              </w:rPr>
            </w:pPr>
            <w:r w:rsidRPr="004675AE">
              <w:rPr>
                <w:lang w:val="fr-FR"/>
              </w:rPr>
              <w:t>(31,0 - 49,6)</w:t>
            </w:r>
          </w:p>
        </w:tc>
        <w:tc>
          <w:tcPr>
            <w:tcW w:w="1238" w:type="pct"/>
            <w:tcBorders>
              <w:top w:val="single" w:sz="6" w:space="0" w:color="000000"/>
              <w:left w:val="single" w:sz="6" w:space="0" w:color="000000"/>
              <w:bottom w:val="single" w:sz="6" w:space="0" w:color="000000"/>
              <w:right w:val="single" w:sz="6" w:space="0" w:color="000000"/>
            </w:tcBorders>
            <w:shd w:val="clear" w:color="auto" w:fill="auto"/>
          </w:tcPr>
          <w:p w14:paraId="36DC9D6C" w14:textId="77777777" w:rsidR="003823F6" w:rsidRPr="004675AE" w:rsidRDefault="00CF1A8C" w:rsidP="004675AE">
            <w:pPr>
              <w:spacing w:after="0" w:line="240" w:lineRule="auto"/>
              <w:ind w:firstLine="0"/>
              <w:jc w:val="center"/>
              <w:rPr>
                <w:lang w:val="fr-FR"/>
              </w:rPr>
            </w:pPr>
            <w:r w:rsidRPr="004675AE">
              <w:rPr>
                <w:lang w:val="fr-FR"/>
              </w:rPr>
              <w:t>20,7 %</w:t>
            </w:r>
          </w:p>
          <w:p w14:paraId="489006AF" w14:textId="77777777" w:rsidR="00F879ED" w:rsidRPr="004675AE" w:rsidRDefault="00CF1A8C" w:rsidP="004675AE">
            <w:pPr>
              <w:spacing w:after="0" w:line="240" w:lineRule="auto"/>
              <w:ind w:firstLine="0"/>
              <w:jc w:val="center"/>
              <w:rPr>
                <w:lang w:val="fr-FR"/>
              </w:rPr>
            </w:pPr>
            <w:r w:rsidRPr="004675AE">
              <w:rPr>
                <w:lang w:val="fr-FR"/>
              </w:rPr>
              <w:t>(13,7 - 29,2)</w:t>
            </w:r>
          </w:p>
        </w:tc>
        <w:tc>
          <w:tcPr>
            <w:tcW w:w="1010" w:type="pct"/>
            <w:tcBorders>
              <w:top w:val="single" w:sz="6" w:space="0" w:color="000000"/>
              <w:left w:val="single" w:sz="6" w:space="0" w:color="000000"/>
              <w:bottom w:val="single" w:sz="6" w:space="0" w:color="000000"/>
              <w:right w:val="single" w:sz="4" w:space="0" w:color="000000"/>
            </w:tcBorders>
            <w:shd w:val="clear" w:color="auto" w:fill="auto"/>
          </w:tcPr>
          <w:p w14:paraId="585D483B"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0,0014</w:t>
            </w:r>
          </w:p>
        </w:tc>
      </w:tr>
      <w:tr w:rsidR="003F0B9D" w:rsidRPr="00855078" w14:paraId="55BFF0D5" w14:textId="77777777" w:rsidTr="00B02D63">
        <w:trPr>
          <w:trHeight w:val="794"/>
        </w:trPr>
        <w:tc>
          <w:tcPr>
            <w:tcW w:w="1761" w:type="pct"/>
            <w:tcBorders>
              <w:top w:val="single" w:sz="6" w:space="0" w:color="000000"/>
              <w:left w:val="single" w:sz="4" w:space="0" w:color="000000"/>
              <w:bottom w:val="single" w:sz="4" w:space="0" w:color="000000"/>
              <w:right w:val="single" w:sz="6" w:space="0" w:color="000000"/>
            </w:tcBorders>
            <w:shd w:val="clear" w:color="auto" w:fill="auto"/>
          </w:tcPr>
          <w:p w14:paraId="2375CF27" w14:textId="77777777" w:rsidR="00F879ED" w:rsidRPr="004675AE" w:rsidRDefault="00CF1A8C" w:rsidP="004675AE">
            <w:pPr>
              <w:spacing w:after="0" w:line="240" w:lineRule="auto"/>
              <w:ind w:firstLine="0"/>
              <w:rPr>
                <w:lang w:val="fr-FR"/>
              </w:rPr>
            </w:pPr>
            <w:r w:rsidRPr="004675AE">
              <w:rPr>
                <w:lang w:val="fr-FR"/>
              </w:rPr>
              <w:t>Survie globale</w:t>
            </w:r>
          </w:p>
          <w:p w14:paraId="7998D51E" w14:textId="77777777" w:rsidR="00F879ED" w:rsidRPr="004675AE" w:rsidRDefault="00CF1A8C" w:rsidP="004675AE">
            <w:pPr>
              <w:spacing w:after="0" w:line="240" w:lineRule="auto"/>
              <w:ind w:firstLine="0"/>
              <w:rPr>
                <w:lang w:val="fr-FR"/>
              </w:rPr>
            </w:pPr>
            <w:r w:rsidRPr="004675AE">
              <w:rPr>
                <w:lang w:val="fr-FR"/>
              </w:rPr>
              <w:t>N patients avec événement</w:t>
            </w:r>
          </w:p>
        </w:tc>
        <w:tc>
          <w:tcPr>
            <w:tcW w:w="990" w:type="pct"/>
            <w:tcBorders>
              <w:top w:val="single" w:sz="6" w:space="0" w:color="000000"/>
              <w:left w:val="single" w:sz="6" w:space="0" w:color="000000"/>
              <w:bottom w:val="single" w:sz="4" w:space="0" w:color="000000"/>
              <w:right w:val="single" w:sz="6" w:space="0" w:color="000000"/>
            </w:tcBorders>
            <w:shd w:val="clear" w:color="auto" w:fill="auto"/>
          </w:tcPr>
          <w:p w14:paraId="7734EAD0" w14:textId="77777777" w:rsidR="003823F6" w:rsidRPr="004675AE" w:rsidRDefault="003823F6" w:rsidP="004675AE">
            <w:pPr>
              <w:spacing w:after="0" w:line="240" w:lineRule="auto"/>
              <w:ind w:firstLine="0"/>
              <w:jc w:val="center"/>
              <w:rPr>
                <w:lang w:val="fr-FR"/>
              </w:rPr>
            </w:pPr>
          </w:p>
          <w:p w14:paraId="442124C6" w14:textId="77777777" w:rsidR="00F879ED" w:rsidRPr="004675AE" w:rsidRDefault="00CF1A8C" w:rsidP="004675AE">
            <w:pPr>
              <w:spacing w:after="0" w:line="240" w:lineRule="auto"/>
              <w:ind w:firstLine="0"/>
              <w:jc w:val="center"/>
              <w:rPr>
                <w:lang w:val="fr-FR"/>
              </w:rPr>
            </w:pPr>
            <w:r w:rsidRPr="004675AE">
              <w:rPr>
                <w:lang w:val="fr-FR"/>
              </w:rPr>
              <w:t>22</w:t>
            </w:r>
          </w:p>
        </w:tc>
        <w:tc>
          <w:tcPr>
            <w:tcW w:w="1238" w:type="pct"/>
            <w:tcBorders>
              <w:top w:val="single" w:sz="6" w:space="0" w:color="000000"/>
              <w:left w:val="single" w:sz="6" w:space="0" w:color="000000"/>
              <w:bottom w:val="single" w:sz="4" w:space="0" w:color="000000"/>
              <w:right w:val="single" w:sz="6" w:space="0" w:color="000000"/>
            </w:tcBorders>
            <w:shd w:val="clear" w:color="auto" w:fill="auto"/>
          </w:tcPr>
          <w:p w14:paraId="468C9978" w14:textId="77777777" w:rsidR="003823F6" w:rsidRPr="004675AE" w:rsidRDefault="003823F6" w:rsidP="004675AE">
            <w:pPr>
              <w:spacing w:after="0" w:line="240" w:lineRule="auto"/>
              <w:ind w:firstLine="0"/>
              <w:jc w:val="center"/>
              <w:rPr>
                <w:lang w:val="fr-FR"/>
              </w:rPr>
            </w:pPr>
          </w:p>
          <w:p w14:paraId="1AE86CC2" w14:textId="77777777" w:rsidR="00F879ED" w:rsidRPr="004675AE" w:rsidRDefault="00CF1A8C" w:rsidP="004675AE">
            <w:pPr>
              <w:spacing w:after="0" w:line="240" w:lineRule="auto"/>
              <w:ind w:firstLine="0"/>
              <w:jc w:val="center"/>
              <w:rPr>
                <w:lang w:val="fr-FR"/>
              </w:rPr>
            </w:pPr>
            <w:r w:rsidRPr="004675AE">
              <w:rPr>
                <w:lang w:val="fr-FR"/>
              </w:rPr>
              <w:t>33</w:t>
            </w:r>
          </w:p>
        </w:tc>
        <w:tc>
          <w:tcPr>
            <w:tcW w:w="1010" w:type="pct"/>
            <w:tcBorders>
              <w:top w:val="single" w:sz="6" w:space="0" w:color="000000"/>
              <w:left w:val="single" w:sz="6" w:space="0" w:color="000000"/>
              <w:bottom w:val="single" w:sz="4" w:space="0" w:color="000000"/>
              <w:right w:val="single" w:sz="4" w:space="0" w:color="000000"/>
            </w:tcBorders>
            <w:shd w:val="clear" w:color="auto" w:fill="auto"/>
          </w:tcPr>
          <w:p w14:paraId="61A111FC" w14:textId="77777777" w:rsidR="00EA7F83" w:rsidRPr="004675AE" w:rsidRDefault="00EA7F83" w:rsidP="004675AE">
            <w:pPr>
              <w:spacing w:after="0" w:line="240" w:lineRule="auto"/>
              <w:ind w:firstLine="0"/>
              <w:jc w:val="center"/>
              <w:rPr>
                <w:lang w:val="fr-FR"/>
              </w:rPr>
            </w:pPr>
          </w:p>
          <w:p w14:paraId="7B3BE3A2" w14:textId="77777777" w:rsidR="003823F6" w:rsidRPr="004675AE" w:rsidRDefault="003823F6" w:rsidP="004675AE">
            <w:pPr>
              <w:spacing w:after="0" w:line="240" w:lineRule="auto"/>
              <w:ind w:firstLine="0"/>
              <w:jc w:val="center"/>
              <w:rPr>
                <w:lang w:val="fr-FR"/>
              </w:rPr>
            </w:pPr>
            <w:r w:rsidRPr="004675AE">
              <w:rPr>
                <w:lang w:val="fr-FR"/>
              </w:rPr>
              <w:t>0,59 (0,35 - 1,02)</w:t>
            </w:r>
          </w:p>
          <w:p w14:paraId="4398BE0E" w14:textId="77777777" w:rsidR="00F879ED" w:rsidRPr="004675AE" w:rsidRDefault="00CF1A8C" w:rsidP="004675AE">
            <w:pPr>
              <w:spacing w:after="0" w:line="240" w:lineRule="auto"/>
              <w:ind w:firstLine="0"/>
              <w:jc w:val="center"/>
              <w:rPr>
                <w:lang w:val="fr-FR"/>
              </w:rPr>
            </w:pPr>
            <w:proofErr w:type="gramStart"/>
            <w:r w:rsidRPr="004675AE">
              <w:rPr>
                <w:lang w:val="fr-FR"/>
              </w:rPr>
              <w:t>p</w:t>
            </w:r>
            <w:proofErr w:type="gramEnd"/>
            <w:r w:rsidRPr="004675AE">
              <w:rPr>
                <w:lang w:val="fr-FR"/>
              </w:rPr>
              <w:t xml:space="preserve"> = 0,0555</w:t>
            </w:r>
          </w:p>
        </w:tc>
      </w:tr>
    </w:tbl>
    <w:p w14:paraId="3F86FBBD" w14:textId="77777777" w:rsidR="00F879ED" w:rsidRPr="00855078" w:rsidRDefault="00052A3C" w:rsidP="00CC7CE2">
      <w:pPr>
        <w:spacing w:after="0" w:line="240" w:lineRule="auto"/>
        <w:ind w:firstLine="0"/>
        <w:rPr>
          <w:sz w:val="20"/>
          <w:lang w:val="fr-FR"/>
        </w:rPr>
      </w:pPr>
      <w:r w:rsidRPr="00855078">
        <w:rPr>
          <w:sz w:val="20"/>
          <w:lang w:val="fr-FR"/>
        </w:rPr>
        <w:t>*</w:t>
      </w:r>
      <w:r w:rsidR="00CF1A8C" w:rsidRPr="00855078">
        <w:rPr>
          <w:sz w:val="20"/>
          <w:lang w:val="fr-FR"/>
        </w:rPr>
        <w:t>définie comme l’absence de tout cancer invasif à la fois dans les seins et les ganglions</w:t>
      </w:r>
    </w:p>
    <w:p w14:paraId="38744BC4" w14:textId="77777777" w:rsidR="00B605F0" w:rsidRPr="00855078" w:rsidRDefault="00B605F0" w:rsidP="00CC7CE2">
      <w:pPr>
        <w:spacing w:after="0" w:line="240" w:lineRule="auto"/>
        <w:ind w:firstLine="0"/>
        <w:rPr>
          <w:sz w:val="20"/>
          <w:lang w:val="fr-FR"/>
        </w:rPr>
      </w:pPr>
    </w:p>
    <w:p w14:paraId="608B6A54" w14:textId="77777777" w:rsidR="00F879ED" w:rsidRPr="00855078" w:rsidRDefault="00CF1A8C" w:rsidP="00CC7CE2">
      <w:pPr>
        <w:spacing w:after="0" w:line="240" w:lineRule="auto"/>
        <w:ind w:firstLine="0"/>
        <w:rPr>
          <w:lang w:val="fr-FR"/>
        </w:rPr>
      </w:pPr>
      <w:r w:rsidRPr="00855078">
        <w:rPr>
          <w:lang w:val="fr-FR"/>
        </w:rPr>
        <w:t xml:space="preserve">Un bénéfice absolu de 13 points </w:t>
      </w:r>
      <w:r w:rsidR="00ED7492">
        <w:rPr>
          <w:lang w:val="fr-FR"/>
        </w:rPr>
        <w:t xml:space="preserve">de pourcentage </w:t>
      </w:r>
      <w:r w:rsidRPr="00855078">
        <w:rPr>
          <w:lang w:val="fr-FR"/>
        </w:rPr>
        <w:t xml:space="preserve">en faveur du bras </w:t>
      </w:r>
      <w:r w:rsidR="005E1678">
        <w:rPr>
          <w:lang w:val="fr-FR"/>
        </w:rPr>
        <w:t>trastuzumab</w:t>
      </w:r>
      <w:r w:rsidRPr="00855078">
        <w:rPr>
          <w:lang w:val="fr-FR"/>
        </w:rPr>
        <w:t xml:space="preserve"> a été estimé en </w:t>
      </w:r>
      <w:r w:rsidR="00535676" w:rsidRPr="00855078">
        <w:rPr>
          <w:lang w:val="fr-FR"/>
        </w:rPr>
        <w:t>termes</w:t>
      </w:r>
      <w:r w:rsidRPr="00855078">
        <w:rPr>
          <w:lang w:val="fr-FR"/>
        </w:rPr>
        <w:t xml:space="preserve"> de taux de survie sans événement à 3 ans (65</w:t>
      </w:r>
      <w:r w:rsidR="002172BC" w:rsidRPr="00855078">
        <w:rPr>
          <w:lang w:val="fr-FR"/>
        </w:rPr>
        <w:t> </w:t>
      </w:r>
      <w:r w:rsidRPr="00855078">
        <w:rPr>
          <w:lang w:val="fr-FR"/>
        </w:rPr>
        <w:t>% versus 52</w:t>
      </w:r>
      <w:r w:rsidR="002172BC" w:rsidRPr="00855078">
        <w:rPr>
          <w:lang w:val="fr-FR"/>
        </w:rPr>
        <w:t> </w:t>
      </w:r>
      <w:r w:rsidRPr="00855078">
        <w:rPr>
          <w:lang w:val="fr-FR"/>
        </w:rPr>
        <w:t>%).</w:t>
      </w:r>
    </w:p>
    <w:p w14:paraId="5F7B0755" w14:textId="77777777" w:rsidR="00D715D2" w:rsidRPr="00855078" w:rsidRDefault="00D715D2" w:rsidP="00CC7CE2">
      <w:pPr>
        <w:spacing w:after="0" w:line="240" w:lineRule="auto"/>
        <w:ind w:firstLine="0"/>
        <w:rPr>
          <w:lang w:val="fr-FR"/>
        </w:rPr>
      </w:pPr>
    </w:p>
    <w:p w14:paraId="0DD53A86" w14:textId="77777777" w:rsidR="00F879ED" w:rsidRPr="00855078" w:rsidRDefault="00CF1A8C" w:rsidP="00014F20">
      <w:pPr>
        <w:pStyle w:val="Heading3"/>
        <w:spacing w:after="0" w:line="240" w:lineRule="auto"/>
        <w:ind w:left="0" w:firstLine="0"/>
        <w:rPr>
          <w:lang w:val="fr-FR"/>
        </w:rPr>
      </w:pPr>
      <w:r w:rsidRPr="00855078">
        <w:rPr>
          <w:u w:val="single" w:color="000000"/>
          <w:lang w:val="fr-FR"/>
        </w:rPr>
        <w:t>Cancer gastrique métastatique</w:t>
      </w:r>
    </w:p>
    <w:p w14:paraId="4832D6B5" w14:textId="77777777" w:rsidR="00D715D2" w:rsidRPr="00855078" w:rsidRDefault="00D715D2" w:rsidP="00091ABB">
      <w:pPr>
        <w:keepNext/>
        <w:spacing w:after="0" w:line="240" w:lineRule="auto"/>
        <w:ind w:firstLine="0"/>
        <w:rPr>
          <w:lang w:val="fr-FR"/>
        </w:rPr>
      </w:pPr>
    </w:p>
    <w:p w14:paraId="6163C826" w14:textId="2DC56A9A" w:rsidR="00F879ED" w:rsidRPr="00855078" w:rsidRDefault="00CF1A8C" w:rsidP="00014F20">
      <w:pPr>
        <w:spacing w:after="0" w:line="240" w:lineRule="auto"/>
        <w:ind w:firstLine="0"/>
        <w:rPr>
          <w:lang w:val="fr-FR"/>
        </w:rPr>
      </w:pPr>
      <w:r w:rsidRPr="00855078">
        <w:rPr>
          <w:lang w:val="fr-FR"/>
        </w:rPr>
        <w:t>L’</w:t>
      </w:r>
      <w:r w:rsidR="00526769">
        <w:rPr>
          <w:lang w:val="fr-FR"/>
        </w:rPr>
        <w:t xml:space="preserve">étude </w:t>
      </w:r>
      <w:r w:rsidRPr="00855078">
        <w:rPr>
          <w:lang w:val="fr-FR"/>
        </w:rPr>
        <w:t xml:space="preserve">de phase III </w:t>
      </w:r>
      <w:proofErr w:type="spellStart"/>
      <w:r w:rsidRPr="00855078">
        <w:rPr>
          <w:lang w:val="fr-FR"/>
        </w:rPr>
        <w:t>ToGA</w:t>
      </w:r>
      <w:proofErr w:type="spellEnd"/>
      <w:r w:rsidRPr="00855078">
        <w:rPr>
          <w:lang w:val="fr-FR"/>
        </w:rPr>
        <w:t xml:space="preserve"> (BO18255), randomisé et en ouvert, a évalué </w:t>
      </w:r>
      <w:r w:rsidR="005E1678">
        <w:rPr>
          <w:lang w:val="fr-FR"/>
        </w:rPr>
        <w:t>trastuzumab</w:t>
      </w:r>
      <w:r w:rsidRPr="00855078">
        <w:rPr>
          <w:lang w:val="fr-FR"/>
        </w:rPr>
        <w:t xml:space="preserve"> en association à la chimiothérapie versus la chimiothérapie seule.</w:t>
      </w:r>
    </w:p>
    <w:p w14:paraId="4C02574F" w14:textId="77777777" w:rsidR="00D715D2" w:rsidRPr="00855078" w:rsidRDefault="00D715D2" w:rsidP="00014F20">
      <w:pPr>
        <w:spacing w:after="0" w:line="240" w:lineRule="auto"/>
        <w:ind w:firstLine="0"/>
        <w:rPr>
          <w:lang w:val="fr-FR"/>
        </w:rPr>
      </w:pPr>
    </w:p>
    <w:p w14:paraId="10DC550F" w14:textId="77777777" w:rsidR="00F879ED" w:rsidRPr="00855078" w:rsidRDefault="00CF1A8C" w:rsidP="001D677A">
      <w:pPr>
        <w:keepNext/>
        <w:spacing w:after="0" w:line="240" w:lineRule="auto"/>
        <w:ind w:firstLine="0"/>
        <w:rPr>
          <w:lang w:val="fr-FR"/>
        </w:rPr>
      </w:pPr>
      <w:r w:rsidRPr="00855078">
        <w:rPr>
          <w:lang w:val="fr-FR"/>
        </w:rPr>
        <w:t>La chimiothérapie a été a</w:t>
      </w:r>
      <w:r w:rsidR="006F3356" w:rsidRPr="00855078">
        <w:rPr>
          <w:lang w:val="fr-FR"/>
        </w:rPr>
        <w:t>dministrée de la façon suivante</w:t>
      </w:r>
      <w:r w:rsidR="006F413A" w:rsidRPr="00855078">
        <w:rPr>
          <w:lang w:val="fr-FR"/>
        </w:rPr>
        <w:t xml:space="preserve"> </w:t>
      </w:r>
      <w:r w:rsidRPr="00855078">
        <w:rPr>
          <w:lang w:val="fr-FR"/>
        </w:rPr>
        <w:t>:</w:t>
      </w:r>
    </w:p>
    <w:p w14:paraId="6FB7CE61" w14:textId="77777777" w:rsidR="001D677A" w:rsidRPr="00855078" w:rsidRDefault="001D677A" w:rsidP="001D677A">
      <w:pPr>
        <w:keepNext/>
        <w:spacing w:after="0" w:line="240" w:lineRule="auto"/>
        <w:ind w:firstLine="0"/>
        <w:rPr>
          <w:lang w:val="fr-FR"/>
        </w:rPr>
      </w:pPr>
    </w:p>
    <w:p w14:paraId="79754656" w14:textId="09976AD8" w:rsidR="00F879ED" w:rsidRPr="00855078" w:rsidRDefault="00055D05" w:rsidP="00014F20">
      <w:pPr>
        <w:numPr>
          <w:ilvl w:val="0"/>
          <w:numId w:val="10"/>
        </w:numPr>
        <w:spacing w:after="0" w:line="240" w:lineRule="auto"/>
        <w:ind w:left="567" w:hanging="567"/>
        <w:rPr>
          <w:lang w:val="fr-FR"/>
        </w:rPr>
      </w:pPr>
      <w:proofErr w:type="spellStart"/>
      <w:proofErr w:type="gramStart"/>
      <w:r w:rsidRPr="00855078">
        <w:rPr>
          <w:lang w:val="fr-FR"/>
        </w:rPr>
        <w:t>capécitabine</w:t>
      </w:r>
      <w:proofErr w:type="spellEnd"/>
      <w:proofErr w:type="gramEnd"/>
      <w:r w:rsidRPr="00855078">
        <w:rPr>
          <w:lang w:val="fr-FR"/>
        </w:rPr>
        <w:t xml:space="preserve"> </w:t>
      </w:r>
      <w:r w:rsidR="00C703CA">
        <w:rPr>
          <w:lang w:val="fr-FR"/>
        </w:rPr>
        <w:t>-</w:t>
      </w:r>
      <w:r w:rsidRPr="00855078">
        <w:rPr>
          <w:lang w:val="fr-FR"/>
        </w:rPr>
        <w:t xml:space="preserve"> 1</w:t>
      </w:r>
      <w:r w:rsidR="00BD52CE">
        <w:rPr>
          <w:lang w:val="fr-FR"/>
        </w:rPr>
        <w:t> </w:t>
      </w:r>
      <w:r w:rsidRPr="00855078">
        <w:rPr>
          <w:lang w:val="fr-FR"/>
        </w:rPr>
        <w:t>000 </w:t>
      </w:r>
      <w:r w:rsidR="00CF1A8C" w:rsidRPr="00855078">
        <w:rPr>
          <w:lang w:val="fr-FR"/>
        </w:rPr>
        <w:t>mg/m</w:t>
      </w:r>
      <w:r w:rsidR="00CF1A8C" w:rsidRPr="00855078">
        <w:rPr>
          <w:vertAlign w:val="superscript"/>
          <w:lang w:val="fr-FR"/>
        </w:rPr>
        <w:t>2</w:t>
      </w:r>
      <w:r w:rsidR="00CF1A8C" w:rsidRPr="00855078">
        <w:rPr>
          <w:lang w:val="fr-FR"/>
        </w:rPr>
        <w:t xml:space="preserve"> par voie orale deux fois par jou</w:t>
      </w:r>
      <w:r w:rsidR="00875896">
        <w:rPr>
          <w:lang w:val="fr-FR"/>
        </w:rPr>
        <w:t>r pendant 14 jours toutes les 3 </w:t>
      </w:r>
      <w:r w:rsidR="00CF1A8C" w:rsidRPr="00855078">
        <w:rPr>
          <w:lang w:val="fr-FR"/>
        </w:rPr>
        <w:t>semaines pendant 6 cycles (du soir du jour 1 au matin du jour 15 de chaque cycle)</w:t>
      </w:r>
    </w:p>
    <w:p w14:paraId="23184F0D" w14:textId="77777777" w:rsidR="00F879ED" w:rsidRPr="00855078" w:rsidRDefault="00CF1A8C" w:rsidP="00014F20">
      <w:pPr>
        <w:spacing w:after="0" w:line="240" w:lineRule="auto"/>
        <w:ind w:firstLine="0"/>
        <w:rPr>
          <w:lang w:val="fr-FR"/>
        </w:rPr>
      </w:pPr>
      <w:proofErr w:type="gramStart"/>
      <w:r w:rsidRPr="00855078">
        <w:rPr>
          <w:lang w:val="fr-FR"/>
        </w:rPr>
        <w:t>ou</w:t>
      </w:r>
      <w:proofErr w:type="gramEnd"/>
    </w:p>
    <w:p w14:paraId="769D584C" w14:textId="77777777" w:rsidR="00F879ED" w:rsidRPr="00855078" w:rsidRDefault="00CF1A8C" w:rsidP="00014F20">
      <w:pPr>
        <w:numPr>
          <w:ilvl w:val="0"/>
          <w:numId w:val="10"/>
        </w:numPr>
        <w:spacing w:after="0" w:line="240" w:lineRule="auto"/>
        <w:ind w:left="567" w:hanging="567"/>
        <w:rPr>
          <w:lang w:val="fr-FR"/>
        </w:rPr>
      </w:pPr>
      <w:r w:rsidRPr="00855078">
        <w:rPr>
          <w:lang w:val="fr-FR"/>
        </w:rPr>
        <w:t>5-fl</w:t>
      </w:r>
      <w:r w:rsidR="00055D05" w:rsidRPr="00855078">
        <w:rPr>
          <w:lang w:val="fr-FR"/>
        </w:rPr>
        <w:t xml:space="preserve">uoro-uracile intraveineux </w:t>
      </w:r>
      <w:r w:rsidR="0091175A" w:rsidRPr="00855078">
        <w:rPr>
          <w:lang w:val="fr-FR"/>
        </w:rPr>
        <w:t>-</w:t>
      </w:r>
      <w:r w:rsidR="00055D05" w:rsidRPr="00855078">
        <w:rPr>
          <w:lang w:val="fr-FR"/>
        </w:rPr>
        <w:t xml:space="preserve"> 800 </w:t>
      </w:r>
      <w:r w:rsidRPr="00855078">
        <w:rPr>
          <w:lang w:val="fr-FR"/>
        </w:rPr>
        <w:t>mg/m</w:t>
      </w:r>
      <w:r w:rsidR="00A85228" w:rsidRPr="00855078">
        <w:rPr>
          <w:vertAlign w:val="superscript"/>
          <w:lang w:val="fr-FR"/>
        </w:rPr>
        <w:t>2</w:t>
      </w:r>
      <w:r w:rsidRPr="00855078">
        <w:rPr>
          <w:lang w:val="fr-FR"/>
        </w:rPr>
        <w:t>/jour par perfusion intraveineuse continue pendant cinq jours toutes les 3 semaines pendant 6 cycles (jours 1 à 5 de chaque cycle).</w:t>
      </w:r>
    </w:p>
    <w:p w14:paraId="0D514CC1" w14:textId="77777777" w:rsidR="00D715D2" w:rsidRPr="00855078" w:rsidRDefault="00D715D2" w:rsidP="00014F20">
      <w:pPr>
        <w:spacing w:after="0" w:line="240" w:lineRule="auto"/>
        <w:ind w:firstLine="0"/>
        <w:rPr>
          <w:lang w:val="fr-FR"/>
        </w:rPr>
      </w:pPr>
    </w:p>
    <w:p w14:paraId="02FA4662" w14:textId="77777777" w:rsidR="00F879ED" w:rsidRPr="00855078" w:rsidRDefault="00CF1A8C" w:rsidP="0046420E">
      <w:pPr>
        <w:keepNext/>
        <w:keepLines/>
        <w:spacing w:after="0" w:line="240" w:lineRule="auto"/>
        <w:ind w:firstLine="0"/>
        <w:rPr>
          <w:lang w:val="fr-FR"/>
        </w:rPr>
      </w:pPr>
      <w:r w:rsidRPr="00855078">
        <w:rPr>
          <w:lang w:val="fr-FR"/>
        </w:rPr>
        <w:lastRenderedPageBreak/>
        <w:t>Chacun de ces deux tr</w:t>
      </w:r>
      <w:r w:rsidR="006F3356" w:rsidRPr="00855078">
        <w:rPr>
          <w:lang w:val="fr-FR"/>
        </w:rPr>
        <w:t>aitements a été administré avec</w:t>
      </w:r>
      <w:r w:rsidR="006F413A" w:rsidRPr="00855078">
        <w:rPr>
          <w:lang w:val="fr-FR"/>
        </w:rPr>
        <w:t xml:space="preserve"> </w:t>
      </w:r>
      <w:r w:rsidR="00A85228" w:rsidRPr="00855078">
        <w:rPr>
          <w:lang w:val="fr-FR"/>
        </w:rPr>
        <w:t>:</w:t>
      </w:r>
    </w:p>
    <w:p w14:paraId="566ACEE7" w14:textId="77777777" w:rsidR="00A85228" w:rsidRPr="00855078" w:rsidRDefault="00A85228" w:rsidP="0046420E">
      <w:pPr>
        <w:keepNext/>
        <w:keepLines/>
        <w:spacing w:after="0" w:line="240" w:lineRule="auto"/>
        <w:ind w:firstLine="0"/>
        <w:rPr>
          <w:lang w:val="fr-FR"/>
        </w:rPr>
      </w:pPr>
    </w:p>
    <w:p w14:paraId="5A9061B0" w14:textId="77777777" w:rsidR="00F879ED" w:rsidRPr="00855078" w:rsidRDefault="00055D05" w:rsidP="00014F20">
      <w:pPr>
        <w:numPr>
          <w:ilvl w:val="0"/>
          <w:numId w:val="10"/>
        </w:numPr>
        <w:spacing w:after="0" w:line="240" w:lineRule="auto"/>
        <w:ind w:left="567" w:hanging="567"/>
        <w:rPr>
          <w:lang w:val="fr-FR"/>
        </w:rPr>
      </w:pPr>
      <w:proofErr w:type="gramStart"/>
      <w:r w:rsidRPr="00855078">
        <w:rPr>
          <w:lang w:val="fr-FR"/>
        </w:rPr>
        <w:t>cisplatine</w:t>
      </w:r>
      <w:proofErr w:type="gramEnd"/>
      <w:r w:rsidRPr="00855078">
        <w:rPr>
          <w:lang w:val="fr-FR"/>
        </w:rPr>
        <w:t xml:space="preserve"> </w:t>
      </w:r>
      <w:r w:rsidR="0091175A" w:rsidRPr="00855078">
        <w:rPr>
          <w:lang w:val="fr-FR"/>
        </w:rPr>
        <w:t>-</w:t>
      </w:r>
      <w:r w:rsidRPr="00855078">
        <w:rPr>
          <w:lang w:val="fr-FR"/>
        </w:rPr>
        <w:t xml:space="preserve"> 80 </w:t>
      </w:r>
      <w:r w:rsidR="00CF1A8C" w:rsidRPr="00855078">
        <w:rPr>
          <w:lang w:val="fr-FR"/>
        </w:rPr>
        <w:t>mg/m</w:t>
      </w:r>
      <w:r w:rsidR="00A85228" w:rsidRPr="00855078">
        <w:rPr>
          <w:vertAlign w:val="superscript"/>
          <w:lang w:val="fr-FR"/>
        </w:rPr>
        <w:t>2</w:t>
      </w:r>
      <w:r w:rsidR="00CF1A8C" w:rsidRPr="00855078">
        <w:rPr>
          <w:lang w:val="fr-FR"/>
        </w:rPr>
        <w:t xml:space="preserve"> toutes les 3 semaines pendant 6 cycles le jour 1 de chaque cycle.</w:t>
      </w:r>
    </w:p>
    <w:p w14:paraId="700091C0" w14:textId="77777777" w:rsidR="00D715D2" w:rsidRPr="00855078" w:rsidRDefault="00D715D2" w:rsidP="00014F20">
      <w:pPr>
        <w:spacing w:after="0" w:line="240" w:lineRule="auto"/>
        <w:ind w:firstLine="0"/>
        <w:rPr>
          <w:lang w:val="fr-FR"/>
        </w:rPr>
      </w:pPr>
    </w:p>
    <w:p w14:paraId="60E45368" w14:textId="77777777" w:rsidR="00F879ED" w:rsidRPr="00855078" w:rsidRDefault="00CF1A8C" w:rsidP="00014F20">
      <w:pPr>
        <w:spacing w:after="0" w:line="240" w:lineRule="auto"/>
        <w:ind w:firstLine="0"/>
        <w:rPr>
          <w:lang w:val="fr-FR"/>
        </w:rPr>
      </w:pPr>
      <w:r w:rsidRPr="00855078">
        <w:rPr>
          <w:lang w:val="fr-FR"/>
        </w:rPr>
        <w:t>Les résultats d’efficacité de l’étude BO18225 sont résumés dans le tableau 13.</w:t>
      </w:r>
    </w:p>
    <w:p w14:paraId="3260A2E9" w14:textId="77777777" w:rsidR="00B605F0" w:rsidRPr="00855078" w:rsidRDefault="00B605F0" w:rsidP="00753507">
      <w:pPr>
        <w:spacing w:after="0" w:line="240" w:lineRule="auto"/>
        <w:ind w:firstLine="0"/>
        <w:rPr>
          <w:lang w:val="fr-FR"/>
        </w:rPr>
      </w:pPr>
    </w:p>
    <w:p w14:paraId="40568E39" w14:textId="77777777" w:rsidR="00F879ED" w:rsidRPr="00855078" w:rsidRDefault="00B605F0" w:rsidP="00753507">
      <w:pPr>
        <w:keepNext/>
        <w:spacing w:after="0" w:line="240" w:lineRule="auto"/>
        <w:ind w:firstLine="0"/>
        <w:rPr>
          <w:b/>
          <w:lang w:val="fr-FR"/>
        </w:rPr>
      </w:pPr>
      <w:r w:rsidRPr="00855078">
        <w:rPr>
          <w:b/>
          <w:lang w:val="fr-FR"/>
        </w:rPr>
        <w:t>Tableau 13</w:t>
      </w:r>
      <w:r w:rsidR="00D715D2" w:rsidRPr="00855078">
        <w:rPr>
          <w:b/>
          <w:lang w:val="fr-FR"/>
        </w:rPr>
        <w:t>.</w:t>
      </w:r>
      <w:r w:rsidR="00CF1A8C" w:rsidRPr="00855078">
        <w:rPr>
          <w:b/>
          <w:lang w:val="fr-FR"/>
        </w:rPr>
        <w:t xml:space="preserve"> Résultats d’efficacité de l’étude BO182</w:t>
      </w:r>
      <w:r w:rsidR="003C5117">
        <w:rPr>
          <w:b/>
          <w:lang w:val="fr-FR"/>
        </w:rPr>
        <w:t>2</w:t>
      </w:r>
      <w:r w:rsidR="00CF1A8C" w:rsidRPr="00855078">
        <w:rPr>
          <w:b/>
          <w:lang w:val="fr-FR"/>
        </w:rPr>
        <w:t>5</w:t>
      </w:r>
    </w:p>
    <w:p w14:paraId="539B08C8" w14:textId="77777777" w:rsidR="00B605F0" w:rsidRPr="00855078" w:rsidRDefault="00B605F0" w:rsidP="00753507">
      <w:pPr>
        <w:keepNext/>
        <w:spacing w:after="0" w:line="240" w:lineRule="auto"/>
        <w:ind w:firstLine="0"/>
        <w:rPr>
          <w:lang w:val="fr-FR"/>
        </w:rPr>
      </w:pPr>
    </w:p>
    <w:tbl>
      <w:tblPr>
        <w:tblW w:w="4985" w:type="pct"/>
        <w:tblInd w:w="108" w:type="dxa"/>
        <w:tblCellMar>
          <w:top w:w="51" w:type="dxa"/>
          <w:right w:w="98" w:type="dxa"/>
        </w:tblCellMar>
        <w:tblLook w:val="04A0" w:firstRow="1" w:lastRow="0" w:firstColumn="1" w:lastColumn="0" w:noHBand="0" w:noVBand="1"/>
      </w:tblPr>
      <w:tblGrid>
        <w:gridCol w:w="3458"/>
        <w:gridCol w:w="1263"/>
        <w:gridCol w:w="1263"/>
        <w:gridCol w:w="1822"/>
        <w:gridCol w:w="1441"/>
      </w:tblGrid>
      <w:tr w:rsidR="003F0B9D" w:rsidRPr="00855078" w14:paraId="31ED46F7" w14:textId="77777777" w:rsidTr="00B02D63">
        <w:trPr>
          <w:trHeight w:val="20"/>
          <w:tblHeader/>
        </w:trPr>
        <w:tc>
          <w:tcPr>
            <w:tcW w:w="1870" w:type="pct"/>
            <w:tcBorders>
              <w:top w:val="single" w:sz="4" w:space="0" w:color="000000"/>
              <w:left w:val="single" w:sz="4" w:space="0" w:color="000000"/>
              <w:bottom w:val="single" w:sz="4" w:space="0" w:color="000000"/>
              <w:right w:val="single" w:sz="4" w:space="0" w:color="000000"/>
            </w:tcBorders>
            <w:shd w:val="clear" w:color="auto" w:fill="auto"/>
          </w:tcPr>
          <w:p w14:paraId="7DACC5F5" w14:textId="77777777" w:rsidR="00F879ED" w:rsidRPr="004675AE" w:rsidRDefault="00CF1A8C" w:rsidP="004675AE">
            <w:pPr>
              <w:spacing w:after="0" w:line="240" w:lineRule="auto"/>
              <w:ind w:firstLine="0"/>
              <w:jc w:val="center"/>
              <w:rPr>
                <w:lang w:val="fr-FR"/>
              </w:rPr>
            </w:pPr>
            <w:r w:rsidRPr="004675AE">
              <w:rPr>
                <w:b/>
                <w:lang w:val="fr-FR"/>
              </w:rPr>
              <w:t>Paramètre</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68333805" w14:textId="77777777" w:rsidR="00F879ED" w:rsidRPr="004675AE" w:rsidRDefault="00CF1A8C" w:rsidP="004675AE">
            <w:pPr>
              <w:spacing w:after="0" w:line="240" w:lineRule="auto"/>
              <w:ind w:firstLine="0"/>
              <w:jc w:val="center"/>
              <w:rPr>
                <w:lang w:val="fr-FR"/>
              </w:rPr>
            </w:pPr>
            <w:r w:rsidRPr="004675AE">
              <w:rPr>
                <w:b/>
                <w:lang w:val="fr-FR"/>
              </w:rPr>
              <w:t>FP</w:t>
            </w:r>
          </w:p>
          <w:p w14:paraId="0FF906F0" w14:textId="77777777" w:rsidR="00F879ED" w:rsidRPr="004675AE" w:rsidRDefault="00CF1A8C" w:rsidP="004675AE">
            <w:pPr>
              <w:spacing w:after="0" w:line="240" w:lineRule="auto"/>
              <w:ind w:firstLine="0"/>
              <w:jc w:val="center"/>
              <w:rPr>
                <w:lang w:val="fr-FR"/>
              </w:rPr>
            </w:pPr>
            <w:r w:rsidRPr="004675AE">
              <w:rPr>
                <w:b/>
                <w:lang w:val="fr-FR"/>
              </w:rPr>
              <w:t>N = 290</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5F8BE6F9" w14:textId="77777777" w:rsidR="009A15E3" w:rsidRPr="004675AE" w:rsidRDefault="009A15E3" w:rsidP="004675AE">
            <w:pPr>
              <w:spacing w:after="0" w:line="240" w:lineRule="auto"/>
              <w:ind w:firstLine="0"/>
              <w:jc w:val="center"/>
              <w:rPr>
                <w:b/>
                <w:lang w:val="fr-FR"/>
              </w:rPr>
            </w:pPr>
            <w:r w:rsidRPr="004675AE">
              <w:rPr>
                <w:b/>
                <w:lang w:val="fr-FR"/>
              </w:rPr>
              <w:t>FP + H</w:t>
            </w:r>
          </w:p>
          <w:p w14:paraId="1528CABB" w14:textId="77777777" w:rsidR="00F879ED" w:rsidRPr="004675AE" w:rsidRDefault="00CF1A8C" w:rsidP="004675AE">
            <w:pPr>
              <w:spacing w:after="0" w:line="240" w:lineRule="auto"/>
              <w:ind w:firstLine="0"/>
              <w:jc w:val="center"/>
              <w:rPr>
                <w:lang w:val="fr-FR"/>
              </w:rPr>
            </w:pPr>
            <w:r w:rsidRPr="004675AE">
              <w:rPr>
                <w:b/>
                <w:lang w:val="fr-FR"/>
              </w:rPr>
              <w:t>N = 294</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58F62D77" w14:textId="77777777" w:rsidR="00F879ED" w:rsidRPr="004675AE" w:rsidRDefault="00CF1A8C" w:rsidP="004675AE">
            <w:pPr>
              <w:spacing w:after="0" w:line="240" w:lineRule="auto"/>
              <w:ind w:firstLine="0"/>
              <w:jc w:val="center"/>
              <w:rPr>
                <w:lang w:val="fr-FR"/>
              </w:rPr>
            </w:pPr>
            <w:r w:rsidRPr="004675AE">
              <w:rPr>
                <w:b/>
                <w:lang w:val="fr-FR"/>
              </w:rPr>
              <w:t>HR (IC 95 %)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73B1DA5" w14:textId="77777777" w:rsidR="00F879ED" w:rsidRPr="004675AE" w:rsidRDefault="00CF1A8C" w:rsidP="004675AE">
            <w:pPr>
              <w:spacing w:after="0" w:line="240" w:lineRule="auto"/>
              <w:ind w:firstLine="0"/>
              <w:jc w:val="center"/>
              <w:rPr>
                <w:lang w:val="fr-FR"/>
              </w:rPr>
            </w:pPr>
            <w:r w:rsidRPr="004675AE">
              <w:rPr>
                <w:b/>
                <w:lang w:val="fr-FR"/>
              </w:rPr>
              <w:t>Valeur de p</w:t>
            </w:r>
          </w:p>
        </w:tc>
      </w:tr>
      <w:tr w:rsidR="003F0B9D" w:rsidRPr="00855078" w14:paraId="3B937ED9" w14:textId="77777777" w:rsidTr="00B02D63">
        <w:trPr>
          <w:trHeight w:val="20"/>
        </w:trPr>
        <w:tc>
          <w:tcPr>
            <w:tcW w:w="1870" w:type="pct"/>
            <w:tcBorders>
              <w:top w:val="single" w:sz="4" w:space="0" w:color="000000"/>
              <w:left w:val="single" w:sz="4" w:space="0" w:color="000000"/>
              <w:bottom w:val="single" w:sz="4" w:space="0" w:color="000000"/>
              <w:right w:val="single" w:sz="4" w:space="0" w:color="000000"/>
            </w:tcBorders>
            <w:shd w:val="clear" w:color="auto" w:fill="auto"/>
          </w:tcPr>
          <w:p w14:paraId="76C84DAA" w14:textId="77777777" w:rsidR="00F879ED" w:rsidRPr="004675AE" w:rsidRDefault="00CF1A8C" w:rsidP="004675AE">
            <w:pPr>
              <w:spacing w:after="0" w:line="240" w:lineRule="auto"/>
              <w:ind w:firstLine="0"/>
              <w:rPr>
                <w:lang w:val="fr-FR"/>
              </w:rPr>
            </w:pPr>
            <w:r w:rsidRPr="004675AE">
              <w:rPr>
                <w:lang w:val="fr-FR"/>
              </w:rPr>
              <w:t>Survie globale, médiane en mois</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7D586E16" w14:textId="77777777" w:rsidR="00F879ED" w:rsidRPr="004675AE" w:rsidRDefault="00CF1A8C" w:rsidP="004675AE">
            <w:pPr>
              <w:spacing w:after="0" w:line="240" w:lineRule="auto"/>
              <w:ind w:firstLine="0"/>
              <w:jc w:val="center"/>
              <w:rPr>
                <w:lang w:val="fr-FR"/>
              </w:rPr>
            </w:pPr>
            <w:r w:rsidRPr="004675AE">
              <w:rPr>
                <w:lang w:val="fr-FR"/>
              </w:rPr>
              <w:t>11,1</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44844198" w14:textId="77777777" w:rsidR="00F879ED" w:rsidRPr="004675AE" w:rsidRDefault="00CF1A8C" w:rsidP="004675AE">
            <w:pPr>
              <w:spacing w:after="0" w:line="240" w:lineRule="auto"/>
              <w:ind w:firstLine="0"/>
              <w:jc w:val="center"/>
              <w:rPr>
                <w:lang w:val="fr-FR"/>
              </w:rPr>
            </w:pPr>
            <w:r w:rsidRPr="004675AE">
              <w:rPr>
                <w:lang w:val="fr-FR"/>
              </w:rPr>
              <w:t>13,8</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20D54AF3" w14:textId="77777777" w:rsidR="00F879ED" w:rsidRPr="004675AE" w:rsidRDefault="00CF1A8C" w:rsidP="004675AE">
            <w:pPr>
              <w:spacing w:after="0" w:line="240" w:lineRule="auto"/>
              <w:ind w:firstLine="0"/>
              <w:jc w:val="center"/>
              <w:rPr>
                <w:lang w:val="fr-FR"/>
              </w:rPr>
            </w:pPr>
            <w:r w:rsidRPr="004675AE">
              <w:rPr>
                <w:lang w:val="fr-FR"/>
              </w:rPr>
              <w:t>0,74 (0,60</w:t>
            </w:r>
            <w:r w:rsidR="004A526B" w:rsidRPr="004675AE">
              <w:rPr>
                <w:lang w:val="fr-FR"/>
              </w:rPr>
              <w:t xml:space="preserve"> </w:t>
            </w:r>
            <w:r w:rsidRPr="004675AE">
              <w:rPr>
                <w:lang w:val="fr-FR"/>
              </w:rPr>
              <w:t>-</w:t>
            </w:r>
            <w:r w:rsidR="004A526B" w:rsidRPr="004675AE">
              <w:rPr>
                <w:lang w:val="fr-FR"/>
              </w:rPr>
              <w:t xml:space="preserve"> </w:t>
            </w:r>
            <w:r w:rsidRPr="004675AE">
              <w:rPr>
                <w:lang w:val="fr-FR"/>
              </w:rPr>
              <w:t>0,91)</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1A900E1" w14:textId="77777777" w:rsidR="00F879ED" w:rsidRPr="004675AE" w:rsidRDefault="00CF1A8C" w:rsidP="004675AE">
            <w:pPr>
              <w:spacing w:after="0" w:line="240" w:lineRule="auto"/>
              <w:ind w:firstLine="0"/>
              <w:jc w:val="center"/>
              <w:rPr>
                <w:lang w:val="fr-FR"/>
              </w:rPr>
            </w:pPr>
            <w:r w:rsidRPr="004675AE">
              <w:rPr>
                <w:lang w:val="fr-FR"/>
              </w:rPr>
              <w:t>0,0046</w:t>
            </w:r>
          </w:p>
        </w:tc>
      </w:tr>
      <w:tr w:rsidR="003F0B9D" w:rsidRPr="00855078" w14:paraId="4327B8F5" w14:textId="77777777" w:rsidTr="00B02D63">
        <w:trPr>
          <w:trHeight w:val="20"/>
        </w:trPr>
        <w:tc>
          <w:tcPr>
            <w:tcW w:w="1870" w:type="pct"/>
            <w:tcBorders>
              <w:top w:val="single" w:sz="4" w:space="0" w:color="000000"/>
              <w:left w:val="single" w:sz="4" w:space="0" w:color="000000"/>
              <w:bottom w:val="single" w:sz="4" w:space="0" w:color="000000"/>
              <w:right w:val="single" w:sz="4" w:space="0" w:color="000000"/>
            </w:tcBorders>
            <w:shd w:val="clear" w:color="auto" w:fill="auto"/>
          </w:tcPr>
          <w:p w14:paraId="24760CC5" w14:textId="77777777" w:rsidR="00F879ED" w:rsidRPr="004675AE" w:rsidRDefault="00CF1A8C" w:rsidP="004675AE">
            <w:pPr>
              <w:spacing w:after="0" w:line="240" w:lineRule="auto"/>
              <w:ind w:firstLine="0"/>
              <w:rPr>
                <w:lang w:val="fr-FR"/>
              </w:rPr>
            </w:pPr>
            <w:r w:rsidRPr="004675AE">
              <w:rPr>
                <w:lang w:val="fr-FR"/>
              </w:rPr>
              <w:t>Survie sans progression, médiane en mois</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5FD4B569" w14:textId="77777777" w:rsidR="00F879ED" w:rsidRPr="004675AE" w:rsidRDefault="00CF1A8C" w:rsidP="004675AE">
            <w:pPr>
              <w:spacing w:after="0" w:line="240" w:lineRule="auto"/>
              <w:ind w:firstLine="0"/>
              <w:jc w:val="center"/>
              <w:rPr>
                <w:lang w:val="fr-FR"/>
              </w:rPr>
            </w:pPr>
            <w:r w:rsidRPr="004675AE">
              <w:rPr>
                <w:lang w:val="fr-FR"/>
              </w:rPr>
              <w:t>5,5</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7E4060CC" w14:textId="77777777" w:rsidR="00F879ED" w:rsidRPr="004675AE" w:rsidRDefault="00CF1A8C" w:rsidP="004675AE">
            <w:pPr>
              <w:spacing w:after="0" w:line="240" w:lineRule="auto"/>
              <w:ind w:firstLine="0"/>
              <w:jc w:val="center"/>
              <w:rPr>
                <w:lang w:val="fr-FR"/>
              </w:rPr>
            </w:pPr>
            <w:r w:rsidRPr="004675AE">
              <w:rPr>
                <w:lang w:val="fr-FR"/>
              </w:rPr>
              <w:t>6,7</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06CE6248" w14:textId="77777777" w:rsidR="00F879ED" w:rsidRPr="004675AE" w:rsidRDefault="00CF1A8C" w:rsidP="004675AE">
            <w:pPr>
              <w:spacing w:after="0" w:line="240" w:lineRule="auto"/>
              <w:ind w:firstLine="0"/>
              <w:jc w:val="center"/>
              <w:rPr>
                <w:lang w:val="fr-FR"/>
              </w:rPr>
            </w:pPr>
            <w:r w:rsidRPr="004675AE">
              <w:rPr>
                <w:lang w:val="fr-FR"/>
              </w:rPr>
              <w:t>0,71 (0,59</w:t>
            </w:r>
            <w:r w:rsidR="004A526B" w:rsidRPr="004675AE">
              <w:rPr>
                <w:lang w:val="fr-FR"/>
              </w:rPr>
              <w:t xml:space="preserve"> </w:t>
            </w:r>
            <w:r w:rsidRPr="004675AE">
              <w:rPr>
                <w:lang w:val="fr-FR"/>
              </w:rPr>
              <w:t>-</w:t>
            </w:r>
            <w:r w:rsidR="004A526B" w:rsidRPr="004675AE">
              <w:rPr>
                <w:lang w:val="fr-FR"/>
              </w:rPr>
              <w:t xml:space="preserve"> </w:t>
            </w:r>
            <w:r w:rsidRPr="004675AE">
              <w:rPr>
                <w:lang w:val="fr-FR"/>
              </w:rPr>
              <w:t>0,85)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69D147C" w14:textId="77777777" w:rsidR="00F879ED" w:rsidRPr="004675AE" w:rsidRDefault="00CF1A8C" w:rsidP="004675AE">
            <w:pPr>
              <w:spacing w:after="0" w:line="240" w:lineRule="auto"/>
              <w:ind w:firstLine="0"/>
              <w:jc w:val="center"/>
              <w:rPr>
                <w:lang w:val="fr-FR"/>
              </w:rPr>
            </w:pPr>
            <w:r w:rsidRPr="004675AE">
              <w:rPr>
                <w:lang w:val="fr-FR"/>
              </w:rPr>
              <w:t>0,0002</w:t>
            </w:r>
          </w:p>
        </w:tc>
      </w:tr>
      <w:tr w:rsidR="003F0B9D" w:rsidRPr="00855078" w14:paraId="418BBCED" w14:textId="77777777" w:rsidTr="00B02D63">
        <w:trPr>
          <w:trHeight w:val="20"/>
        </w:trPr>
        <w:tc>
          <w:tcPr>
            <w:tcW w:w="1870" w:type="pct"/>
            <w:tcBorders>
              <w:top w:val="single" w:sz="4" w:space="0" w:color="000000"/>
              <w:left w:val="single" w:sz="4" w:space="0" w:color="000000"/>
              <w:bottom w:val="single" w:sz="4" w:space="0" w:color="000000"/>
              <w:right w:val="single" w:sz="4" w:space="0" w:color="000000"/>
            </w:tcBorders>
            <w:shd w:val="clear" w:color="auto" w:fill="auto"/>
          </w:tcPr>
          <w:p w14:paraId="65EF55A9" w14:textId="77777777" w:rsidR="00F879ED" w:rsidRPr="004675AE" w:rsidRDefault="00CF1A8C" w:rsidP="004675AE">
            <w:pPr>
              <w:spacing w:after="0" w:line="240" w:lineRule="auto"/>
              <w:ind w:firstLine="0"/>
              <w:rPr>
                <w:lang w:val="fr-FR"/>
              </w:rPr>
            </w:pPr>
            <w:r w:rsidRPr="004675AE">
              <w:rPr>
                <w:lang w:val="fr-FR"/>
              </w:rPr>
              <w:t>Délai avant progression de la maladie, médiane en mois</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29B61940" w14:textId="77777777" w:rsidR="00F879ED" w:rsidRPr="004675AE" w:rsidRDefault="00CF1A8C" w:rsidP="004675AE">
            <w:pPr>
              <w:spacing w:after="0" w:line="240" w:lineRule="auto"/>
              <w:ind w:firstLine="0"/>
              <w:jc w:val="center"/>
              <w:rPr>
                <w:lang w:val="fr-FR"/>
              </w:rPr>
            </w:pPr>
            <w:r w:rsidRPr="004675AE">
              <w:rPr>
                <w:lang w:val="fr-FR"/>
              </w:rPr>
              <w:t>5,6</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49F37275" w14:textId="77777777" w:rsidR="00F879ED" w:rsidRPr="004675AE" w:rsidRDefault="00CF1A8C" w:rsidP="004675AE">
            <w:pPr>
              <w:spacing w:after="0" w:line="240" w:lineRule="auto"/>
              <w:ind w:firstLine="0"/>
              <w:jc w:val="center"/>
              <w:rPr>
                <w:lang w:val="fr-FR"/>
              </w:rPr>
            </w:pPr>
            <w:r w:rsidRPr="004675AE">
              <w:rPr>
                <w:lang w:val="fr-FR"/>
              </w:rPr>
              <w:t>7,1</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1B7AD3EA" w14:textId="77777777" w:rsidR="00F879ED" w:rsidRPr="004675AE" w:rsidRDefault="00CF1A8C" w:rsidP="004675AE">
            <w:pPr>
              <w:spacing w:after="0" w:line="240" w:lineRule="auto"/>
              <w:ind w:firstLine="0"/>
              <w:jc w:val="center"/>
              <w:rPr>
                <w:lang w:val="fr-FR"/>
              </w:rPr>
            </w:pPr>
            <w:r w:rsidRPr="004675AE">
              <w:rPr>
                <w:lang w:val="fr-FR"/>
              </w:rPr>
              <w:t>0,70 (0,58</w:t>
            </w:r>
            <w:r w:rsidR="004A526B" w:rsidRPr="004675AE">
              <w:rPr>
                <w:lang w:val="fr-FR"/>
              </w:rPr>
              <w:t xml:space="preserve"> </w:t>
            </w:r>
            <w:r w:rsidRPr="004675AE">
              <w:rPr>
                <w:lang w:val="fr-FR"/>
              </w:rPr>
              <w:t>-</w:t>
            </w:r>
            <w:r w:rsidR="004A526B" w:rsidRPr="004675AE">
              <w:rPr>
                <w:lang w:val="fr-FR"/>
              </w:rPr>
              <w:t xml:space="preserve"> </w:t>
            </w:r>
            <w:r w:rsidRPr="004675AE">
              <w:rPr>
                <w:lang w:val="fr-FR"/>
              </w:rPr>
              <w:t>0,85)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2207094" w14:textId="77777777" w:rsidR="00F879ED" w:rsidRPr="004675AE" w:rsidRDefault="00CF1A8C" w:rsidP="004675AE">
            <w:pPr>
              <w:spacing w:after="0" w:line="240" w:lineRule="auto"/>
              <w:ind w:firstLine="0"/>
              <w:jc w:val="center"/>
              <w:rPr>
                <w:lang w:val="fr-FR"/>
              </w:rPr>
            </w:pPr>
            <w:r w:rsidRPr="004675AE">
              <w:rPr>
                <w:lang w:val="fr-FR"/>
              </w:rPr>
              <w:t>0,0003</w:t>
            </w:r>
          </w:p>
        </w:tc>
      </w:tr>
      <w:tr w:rsidR="003F0B9D" w:rsidRPr="00855078" w14:paraId="21EE316D" w14:textId="77777777" w:rsidTr="00B02D63">
        <w:trPr>
          <w:trHeight w:val="20"/>
        </w:trPr>
        <w:tc>
          <w:tcPr>
            <w:tcW w:w="1870" w:type="pct"/>
            <w:tcBorders>
              <w:top w:val="single" w:sz="4" w:space="0" w:color="000000"/>
              <w:left w:val="single" w:sz="4" w:space="0" w:color="000000"/>
              <w:bottom w:val="single" w:sz="4" w:space="0" w:color="000000"/>
              <w:right w:val="single" w:sz="4" w:space="0" w:color="000000"/>
            </w:tcBorders>
            <w:shd w:val="clear" w:color="auto" w:fill="auto"/>
          </w:tcPr>
          <w:p w14:paraId="28DB9DCD" w14:textId="77777777" w:rsidR="00F879ED" w:rsidRPr="004675AE" w:rsidRDefault="00CF1A8C" w:rsidP="004675AE">
            <w:pPr>
              <w:spacing w:after="0" w:line="240" w:lineRule="auto"/>
              <w:ind w:firstLine="0"/>
              <w:rPr>
                <w:lang w:val="fr-FR"/>
              </w:rPr>
            </w:pPr>
            <w:r w:rsidRPr="004675AE">
              <w:rPr>
                <w:lang w:val="fr-FR"/>
              </w:rPr>
              <w:t>Taux de réponse globale, %</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0C4182D0" w14:textId="77777777" w:rsidR="00F879ED" w:rsidRPr="004675AE" w:rsidRDefault="00CF1A8C" w:rsidP="004675AE">
            <w:pPr>
              <w:spacing w:after="0" w:line="240" w:lineRule="auto"/>
              <w:ind w:firstLine="0"/>
              <w:jc w:val="center"/>
              <w:rPr>
                <w:lang w:val="fr-FR"/>
              </w:rPr>
            </w:pPr>
            <w:r w:rsidRPr="004675AE">
              <w:rPr>
                <w:lang w:val="fr-FR"/>
              </w:rPr>
              <w:t>34,5 %</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48442806" w14:textId="77777777" w:rsidR="00F879ED" w:rsidRPr="004675AE" w:rsidRDefault="00CF1A8C" w:rsidP="004675AE">
            <w:pPr>
              <w:spacing w:after="0" w:line="240" w:lineRule="auto"/>
              <w:ind w:firstLine="0"/>
              <w:jc w:val="center"/>
              <w:rPr>
                <w:lang w:val="fr-FR"/>
              </w:rPr>
            </w:pPr>
            <w:r w:rsidRPr="004675AE">
              <w:rPr>
                <w:lang w:val="fr-FR"/>
              </w:rPr>
              <w:t>47,3 %</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79C04C70" w14:textId="77777777" w:rsidR="00F879ED" w:rsidRPr="004675AE" w:rsidRDefault="00CF1A8C" w:rsidP="004675AE">
            <w:pPr>
              <w:spacing w:after="0" w:line="240" w:lineRule="auto"/>
              <w:ind w:firstLine="0"/>
              <w:jc w:val="center"/>
              <w:rPr>
                <w:lang w:val="fr-FR"/>
              </w:rPr>
            </w:pPr>
            <w:r w:rsidRPr="004675AE">
              <w:rPr>
                <w:lang w:val="fr-FR"/>
              </w:rPr>
              <w:t>1,70</w:t>
            </w:r>
            <w:r w:rsidRPr="004675AE">
              <w:rPr>
                <w:vertAlign w:val="superscript"/>
                <w:lang w:val="fr-FR"/>
              </w:rPr>
              <w:t>a</w:t>
            </w:r>
            <w:r w:rsidRPr="004675AE">
              <w:rPr>
                <w:lang w:val="fr-FR"/>
              </w:rPr>
              <w:t xml:space="preserve"> (1,22, 2,38)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14151DB" w14:textId="77777777" w:rsidR="00F879ED" w:rsidRPr="004675AE" w:rsidRDefault="00CF1A8C" w:rsidP="004675AE">
            <w:pPr>
              <w:spacing w:after="0" w:line="240" w:lineRule="auto"/>
              <w:ind w:firstLine="0"/>
              <w:jc w:val="center"/>
              <w:rPr>
                <w:lang w:val="fr-FR"/>
              </w:rPr>
            </w:pPr>
            <w:r w:rsidRPr="004675AE">
              <w:rPr>
                <w:lang w:val="fr-FR"/>
              </w:rPr>
              <w:t>0,0017</w:t>
            </w:r>
          </w:p>
        </w:tc>
      </w:tr>
      <w:tr w:rsidR="003F0B9D" w:rsidRPr="00855078" w14:paraId="79F6FDCB" w14:textId="77777777" w:rsidTr="00B02D63">
        <w:trPr>
          <w:trHeight w:val="20"/>
        </w:trPr>
        <w:tc>
          <w:tcPr>
            <w:tcW w:w="1870" w:type="pct"/>
            <w:tcBorders>
              <w:top w:val="single" w:sz="4" w:space="0" w:color="000000"/>
              <w:left w:val="single" w:sz="4" w:space="0" w:color="000000"/>
              <w:bottom w:val="single" w:sz="4" w:space="0" w:color="000000"/>
              <w:right w:val="single" w:sz="4" w:space="0" w:color="000000"/>
            </w:tcBorders>
            <w:shd w:val="clear" w:color="auto" w:fill="auto"/>
          </w:tcPr>
          <w:p w14:paraId="49EAE788" w14:textId="77777777" w:rsidR="00F879ED" w:rsidRPr="004675AE" w:rsidRDefault="00CF1A8C" w:rsidP="004675AE">
            <w:pPr>
              <w:spacing w:after="0" w:line="240" w:lineRule="auto"/>
              <w:ind w:firstLine="0"/>
              <w:rPr>
                <w:lang w:val="fr-FR"/>
              </w:rPr>
            </w:pPr>
            <w:r w:rsidRPr="004675AE">
              <w:rPr>
                <w:lang w:val="fr-FR"/>
              </w:rPr>
              <w:t>Durée de la réponse, médiane en mois</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53C12A71" w14:textId="77777777" w:rsidR="00F879ED" w:rsidRPr="004675AE" w:rsidRDefault="00CF1A8C" w:rsidP="004675AE">
            <w:pPr>
              <w:spacing w:after="0" w:line="240" w:lineRule="auto"/>
              <w:ind w:firstLine="0"/>
              <w:jc w:val="center"/>
              <w:rPr>
                <w:lang w:val="fr-FR"/>
              </w:rPr>
            </w:pPr>
            <w:r w:rsidRPr="004675AE">
              <w:rPr>
                <w:lang w:val="fr-FR"/>
              </w:rPr>
              <w:t>4,8</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14:paraId="34860951" w14:textId="77777777" w:rsidR="00F879ED" w:rsidRPr="004675AE" w:rsidRDefault="00CF1A8C" w:rsidP="004675AE">
            <w:pPr>
              <w:spacing w:after="0" w:line="240" w:lineRule="auto"/>
              <w:ind w:firstLine="0"/>
              <w:jc w:val="center"/>
              <w:rPr>
                <w:lang w:val="fr-FR"/>
              </w:rPr>
            </w:pPr>
            <w:r w:rsidRPr="004675AE">
              <w:rPr>
                <w:lang w:val="fr-FR"/>
              </w:rPr>
              <w:t>6,9</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15204138" w14:textId="77777777" w:rsidR="00F879ED" w:rsidRPr="004675AE" w:rsidRDefault="00CF1A8C" w:rsidP="004675AE">
            <w:pPr>
              <w:spacing w:after="0" w:line="240" w:lineRule="auto"/>
              <w:ind w:firstLine="0"/>
              <w:jc w:val="center"/>
              <w:rPr>
                <w:lang w:val="fr-FR"/>
              </w:rPr>
            </w:pPr>
            <w:r w:rsidRPr="004675AE">
              <w:rPr>
                <w:lang w:val="fr-FR"/>
              </w:rPr>
              <w:t>0,54 (0,40</w:t>
            </w:r>
            <w:r w:rsidR="004A526B" w:rsidRPr="004675AE">
              <w:rPr>
                <w:lang w:val="fr-FR"/>
              </w:rPr>
              <w:t xml:space="preserve"> </w:t>
            </w:r>
            <w:r w:rsidRPr="004675AE">
              <w:rPr>
                <w:lang w:val="fr-FR"/>
              </w:rPr>
              <w:t>-</w:t>
            </w:r>
            <w:r w:rsidR="004A526B" w:rsidRPr="004675AE">
              <w:rPr>
                <w:lang w:val="fr-FR"/>
              </w:rPr>
              <w:t xml:space="preserve"> </w:t>
            </w:r>
            <w:r w:rsidRPr="004675AE">
              <w:rPr>
                <w:lang w:val="fr-FR"/>
              </w:rPr>
              <w:t>0,73)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172BE30" w14:textId="77777777" w:rsidR="00F879ED" w:rsidRPr="004675AE" w:rsidRDefault="00CF1A8C" w:rsidP="004675AE">
            <w:pPr>
              <w:spacing w:after="0" w:line="240" w:lineRule="auto"/>
              <w:ind w:firstLine="0"/>
              <w:jc w:val="center"/>
              <w:rPr>
                <w:lang w:val="fr-FR"/>
              </w:rPr>
            </w:pPr>
            <w:r w:rsidRPr="004675AE">
              <w:rPr>
                <w:lang w:val="fr-FR"/>
              </w:rPr>
              <w:t>&lt;</w:t>
            </w:r>
            <w:r w:rsidR="00535676" w:rsidRPr="004675AE">
              <w:rPr>
                <w:lang w:val="fr-FR"/>
              </w:rPr>
              <w:t> </w:t>
            </w:r>
            <w:r w:rsidRPr="004675AE">
              <w:rPr>
                <w:lang w:val="fr-FR"/>
              </w:rPr>
              <w:t>0,0001</w:t>
            </w:r>
          </w:p>
        </w:tc>
      </w:tr>
    </w:tbl>
    <w:p w14:paraId="13734418" w14:textId="77777777" w:rsidR="00F879ED" w:rsidRPr="00855078" w:rsidRDefault="00CF1A8C" w:rsidP="00014F20">
      <w:pPr>
        <w:spacing w:after="0" w:line="240" w:lineRule="auto"/>
        <w:ind w:firstLine="0"/>
        <w:rPr>
          <w:sz w:val="20"/>
          <w:lang w:val="fr-FR"/>
        </w:rPr>
      </w:pPr>
      <w:r w:rsidRPr="00855078">
        <w:rPr>
          <w:sz w:val="20"/>
          <w:lang w:val="fr-FR"/>
        </w:rPr>
        <w:t>FP + H</w:t>
      </w:r>
      <w:r w:rsidR="004978CD" w:rsidRPr="00855078">
        <w:rPr>
          <w:sz w:val="20"/>
          <w:lang w:val="fr-FR"/>
        </w:rPr>
        <w:t xml:space="preserve"> </w:t>
      </w:r>
      <w:r w:rsidRPr="00855078">
        <w:rPr>
          <w:sz w:val="20"/>
          <w:lang w:val="fr-FR"/>
        </w:rPr>
        <w:t xml:space="preserve">: </w:t>
      </w:r>
      <w:proofErr w:type="spellStart"/>
      <w:r w:rsidRPr="00855078">
        <w:rPr>
          <w:sz w:val="20"/>
          <w:lang w:val="fr-FR"/>
        </w:rPr>
        <w:t>Fluoropyrimidine</w:t>
      </w:r>
      <w:proofErr w:type="spellEnd"/>
      <w:r w:rsidRPr="00855078">
        <w:rPr>
          <w:sz w:val="20"/>
          <w:lang w:val="fr-FR"/>
        </w:rPr>
        <w:t xml:space="preserve"> et </w:t>
      </w:r>
      <w:r w:rsidRPr="000B3256">
        <w:rPr>
          <w:sz w:val="20"/>
          <w:szCs w:val="20"/>
          <w:lang w:val="fr-FR"/>
        </w:rPr>
        <w:t xml:space="preserve">cisplatine + </w:t>
      </w:r>
      <w:r w:rsidR="005E1678" w:rsidRPr="00584EA0">
        <w:rPr>
          <w:sz w:val="20"/>
          <w:szCs w:val="20"/>
          <w:lang w:val="fr-FR"/>
        </w:rPr>
        <w:t>trastuzumab</w:t>
      </w:r>
    </w:p>
    <w:p w14:paraId="4807FD32" w14:textId="77777777" w:rsidR="00F879ED" w:rsidRPr="00855078" w:rsidRDefault="006F3356" w:rsidP="00014F20">
      <w:pPr>
        <w:spacing w:after="0" w:line="240" w:lineRule="auto"/>
        <w:ind w:firstLine="0"/>
        <w:rPr>
          <w:sz w:val="20"/>
          <w:lang w:val="fr-FR"/>
        </w:rPr>
      </w:pPr>
      <w:r w:rsidRPr="00855078">
        <w:rPr>
          <w:sz w:val="20"/>
          <w:lang w:val="fr-FR"/>
        </w:rPr>
        <w:t>FP</w:t>
      </w:r>
      <w:r w:rsidR="004978CD" w:rsidRPr="00855078">
        <w:rPr>
          <w:sz w:val="20"/>
          <w:lang w:val="fr-FR"/>
        </w:rPr>
        <w:t xml:space="preserve"> </w:t>
      </w:r>
      <w:r w:rsidR="00CF1A8C" w:rsidRPr="00855078">
        <w:rPr>
          <w:sz w:val="20"/>
          <w:lang w:val="fr-FR"/>
        </w:rPr>
        <w:t xml:space="preserve">: </w:t>
      </w:r>
      <w:proofErr w:type="spellStart"/>
      <w:r w:rsidR="00CF1A8C" w:rsidRPr="00855078">
        <w:rPr>
          <w:sz w:val="20"/>
          <w:lang w:val="fr-FR"/>
        </w:rPr>
        <w:t>Fluoropyrimidine</w:t>
      </w:r>
      <w:proofErr w:type="spellEnd"/>
      <w:r w:rsidR="00CF1A8C" w:rsidRPr="00855078">
        <w:rPr>
          <w:sz w:val="20"/>
          <w:lang w:val="fr-FR"/>
        </w:rPr>
        <w:t xml:space="preserve"> et cisplatine</w:t>
      </w:r>
    </w:p>
    <w:p w14:paraId="75895502" w14:textId="77777777" w:rsidR="00F879ED" w:rsidRPr="00855078" w:rsidRDefault="00CF1A8C" w:rsidP="00014F20">
      <w:pPr>
        <w:spacing w:after="0" w:line="240" w:lineRule="auto"/>
        <w:ind w:firstLine="0"/>
        <w:rPr>
          <w:sz w:val="20"/>
          <w:lang w:val="fr-FR"/>
        </w:rPr>
      </w:pPr>
      <w:proofErr w:type="spellStart"/>
      <w:proofErr w:type="gramStart"/>
      <w:r w:rsidRPr="00855078">
        <w:rPr>
          <w:sz w:val="20"/>
          <w:vertAlign w:val="superscript"/>
          <w:lang w:val="fr-FR"/>
        </w:rPr>
        <w:t>a</w:t>
      </w:r>
      <w:proofErr w:type="spellEnd"/>
      <w:proofErr w:type="gramEnd"/>
      <w:r w:rsidR="00F73CCE" w:rsidRPr="00855078">
        <w:rPr>
          <w:sz w:val="20"/>
          <w:lang w:val="fr-FR"/>
        </w:rPr>
        <w:t xml:space="preserve"> </w:t>
      </w:r>
      <w:proofErr w:type="spellStart"/>
      <w:r w:rsidR="00535676">
        <w:rPr>
          <w:sz w:val="20"/>
          <w:lang w:val="fr-FR"/>
        </w:rPr>
        <w:t>O</w:t>
      </w:r>
      <w:r w:rsidRPr="00855078">
        <w:rPr>
          <w:sz w:val="20"/>
          <w:lang w:val="fr-FR"/>
        </w:rPr>
        <w:t>dds</w:t>
      </w:r>
      <w:proofErr w:type="spellEnd"/>
      <w:r w:rsidRPr="00855078">
        <w:rPr>
          <w:sz w:val="20"/>
          <w:lang w:val="fr-FR"/>
        </w:rPr>
        <w:t xml:space="preserve"> Ratio</w:t>
      </w:r>
    </w:p>
    <w:p w14:paraId="308F1282" w14:textId="77777777" w:rsidR="006F3356" w:rsidRPr="00855078" w:rsidRDefault="006F3356" w:rsidP="00014F20">
      <w:pPr>
        <w:spacing w:after="0" w:line="240" w:lineRule="auto"/>
        <w:ind w:firstLine="0"/>
        <w:rPr>
          <w:lang w:val="fr-FR"/>
        </w:rPr>
      </w:pPr>
    </w:p>
    <w:p w14:paraId="7BC5C48A" w14:textId="10EA8C3B" w:rsidR="004A60ED" w:rsidRPr="00855078" w:rsidRDefault="00CF1A8C" w:rsidP="00014F20">
      <w:pPr>
        <w:spacing w:after="0" w:line="240" w:lineRule="auto"/>
        <w:ind w:firstLine="0"/>
        <w:rPr>
          <w:lang w:val="fr-FR"/>
        </w:rPr>
      </w:pPr>
      <w:r w:rsidRPr="00855078">
        <w:rPr>
          <w:lang w:val="fr-FR"/>
        </w:rPr>
        <w:t>Les patients recrutés pour l’</w:t>
      </w:r>
      <w:r w:rsidR="009A0FF0">
        <w:rPr>
          <w:lang w:val="fr-FR"/>
        </w:rPr>
        <w:t>étude</w:t>
      </w:r>
      <w:r w:rsidRPr="00855078">
        <w:rPr>
          <w:lang w:val="fr-FR"/>
        </w:rPr>
        <w:t xml:space="preserve"> étaient atteints d’un adénocarcinome de l’estomac ou de la jonction œsogastrique localement avancé ou récidivant et/ou métastatique HER2 positif précédemment non traité, inopérable et ne relevant pas d’un traitement curatif. Le critère principal était la survie globale définie comme le temps écoulé entre la date de la randomisation et celle du décès, quelle qu’en soit la cause. Au moment de l’analyse, 349 pati</w:t>
      </w:r>
      <w:r w:rsidR="00660794" w:rsidRPr="00855078">
        <w:rPr>
          <w:lang w:val="fr-FR"/>
        </w:rPr>
        <w:t>ents randomisés étaient décédés</w:t>
      </w:r>
      <w:r w:rsidR="004978CD" w:rsidRPr="00855078">
        <w:rPr>
          <w:lang w:val="fr-FR"/>
        </w:rPr>
        <w:t xml:space="preserve"> </w:t>
      </w:r>
      <w:r w:rsidRPr="00855078">
        <w:rPr>
          <w:lang w:val="fr-FR"/>
        </w:rPr>
        <w:t>: 182 (62,8</w:t>
      </w:r>
      <w:r w:rsidR="002172BC" w:rsidRPr="00855078">
        <w:rPr>
          <w:lang w:val="fr-FR"/>
        </w:rPr>
        <w:t> </w:t>
      </w:r>
      <w:r w:rsidRPr="00855078">
        <w:rPr>
          <w:lang w:val="fr-FR"/>
        </w:rPr>
        <w:t>%) dans le bras chimiothérapie seule et 167 (56,8</w:t>
      </w:r>
      <w:r w:rsidR="002172BC" w:rsidRPr="00855078">
        <w:rPr>
          <w:lang w:val="fr-FR"/>
        </w:rPr>
        <w:t> </w:t>
      </w:r>
      <w:r w:rsidRPr="00855078">
        <w:rPr>
          <w:lang w:val="fr-FR"/>
        </w:rPr>
        <w:t>%) dans le bras de traitement. La majorité des décès était due à des événements liés au cancer sous-jacent.</w:t>
      </w:r>
    </w:p>
    <w:p w14:paraId="6D11CEA0" w14:textId="77777777" w:rsidR="0085154D" w:rsidRPr="00855078" w:rsidRDefault="0085154D" w:rsidP="00014F20">
      <w:pPr>
        <w:spacing w:after="0" w:line="240" w:lineRule="auto"/>
        <w:ind w:firstLine="0"/>
        <w:rPr>
          <w:lang w:val="fr-FR"/>
        </w:rPr>
      </w:pPr>
    </w:p>
    <w:p w14:paraId="5F30D0ED" w14:textId="28257497" w:rsidR="004A60ED" w:rsidRPr="009A3CF0" w:rsidRDefault="00CF1A8C" w:rsidP="00014F20">
      <w:pPr>
        <w:spacing w:after="0" w:line="240" w:lineRule="auto"/>
        <w:ind w:firstLine="0"/>
        <w:rPr>
          <w:lang w:val="fr-FR"/>
        </w:rPr>
      </w:pPr>
      <w:r w:rsidRPr="00855078">
        <w:rPr>
          <w:lang w:val="fr-FR"/>
        </w:rPr>
        <w:t>Des analyses en sous-groupes réalisées a posteriori, ont indiqué que les effets positifs du traitement étaient limités aux tumeurs ciblées avec les taux les plus élevés de protéine HER2 (IHC</w:t>
      </w:r>
      <w:r w:rsidR="00CA7E26">
        <w:rPr>
          <w:lang w:val="fr-FR"/>
        </w:rPr>
        <w:t xml:space="preserve"> </w:t>
      </w:r>
      <w:r w:rsidRPr="00855078">
        <w:rPr>
          <w:lang w:val="fr-FR"/>
        </w:rPr>
        <w:t>2+/FISH+ ou IHC 3+). La survie globale médiane dans le groupe exprimant fortement HER2 a été respectivement de 11,8 mois c</w:t>
      </w:r>
      <w:r w:rsidRPr="009A3CF0">
        <w:rPr>
          <w:lang w:val="fr-FR"/>
        </w:rPr>
        <w:t xml:space="preserve">ontre 16 mois, </w:t>
      </w:r>
      <w:proofErr w:type="spellStart"/>
      <w:r w:rsidRPr="009A3CF0">
        <w:rPr>
          <w:lang w:val="fr-FR"/>
        </w:rPr>
        <w:t>hazard</w:t>
      </w:r>
      <w:proofErr w:type="spellEnd"/>
      <w:r w:rsidRPr="009A3CF0">
        <w:rPr>
          <w:lang w:val="fr-FR"/>
        </w:rPr>
        <w:t xml:space="preserve"> ratio 0,65 (IC 95</w:t>
      </w:r>
      <w:r w:rsidR="002172BC" w:rsidRPr="009A3CF0">
        <w:rPr>
          <w:lang w:val="fr-FR"/>
        </w:rPr>
        <w:t> </w:t>
      </w:r>
      <w:proofErr w:type="gramStart"/>
      <w:r w:rsidRPr="009A3CF0">
        <w:rPr>
          <w:lang w:val="fr-FR"/>
        </w:rPr>
        <w:t>%</w:t>
      </w:r>
      <w:r w:rsidR="009672AE" w:rsidRPr="009A3CF0">
        <w:rPr>
          <w:lang w:val="fr-FR"/>
        </w:rPr>
        <w:t>:</w:t>
      </w:r>
      <w:proofErr w:type="gramEnd"/>
      <w:r w:rsidRPr="009A3CF0">
        <w:rPr>
          <w:lang w:val="fr-FR"/>
        </w:rPr>
        <w:t xml:space="preserve"> 0,51 </w:t>
      </w:r>
      <w:r w:rsidR="0091175A" w:rsidRPr="009A3CF0">
        <w:rPr>
          <w:lang w:val="fr-FR"/>
        </w:rPr>
        <w:t>-</w:t>
      </w:r>
      <w:r w:rsidRPr="009A3CF0">
        <w:rPr>
          <w:lang w:val="fr-FR"/>
        </w:rPr>
        <w:t xml:space="preserve"> 0,83) pour le bras FP versus le bras FP + H et la survie sans progression médiane a été respectivement de 5,5 mois contre 7,6 mois, </w:t>
      </w:r>
      <w:proofErr w:type="spellStart"/>
      <w:r w:rsidRPr="009A3CF0">
        <w:rPr>
          <w:lang w:val="fr-FR"/>
        </w:rPr>
        <w:t>hazard</w:t>
      </w:r>
      <w:proofErr w:type="spellEnd"/>
      <w:r w:rsidRPr="009A3CF0">
        <w:rPr>
          <w:lang w:val="fr-FR"/>
        </w:rPr>
        <w:t xml:space="preserve"> ratio 0,64 (IC 95</w:t>
      </w:r>
      <w:r w:rsidR="002172BC" w:rsidRPr="009A3CF0">
        <w:rPr>
          <w:lang w:val="fr-FR"/>
        </w:rPr>
        <w:t> </w:t>
      </w:r>
      <w:proofErr w:type="gramStart"/>
      <w:r w:rsidRPr="009A3CF0">
        <w:rPr>
          <w:lang w:val="fr-FR"/>
        </w:rPr>
        <w:t>%</w:t>
      </w:r>
      <w:r w:rsidR="009672AE" w:rsidRPr="009A3CF0">
        <w:rPr>
          <w:lang w:val="fr-FR"/>
        </w:rPr>
        <w:t>:</w:t>
      </w:r>
      <w:proofErr w:type="gramEnd"/>
      <w:r w:rsidRPr="009A3CF0">
        <w:rPr>
          <w:lang w:val="fr-FR"/>
        </w:rPr>
        <w:t xml:space="preserve"> 0,51 </w:t>
      </w:r>
      <w:r w:rsidR="0091175A" w:rsidRPr="009A3CF0">
        <w:rPr>
          <w:lang w:val="fr-FR"/>
        </w:rPr>
        <w:t>-</w:t>
      </w:r>
      <w:r w:rsidRPr="009A3CF0">
        <w:rPr>
          <w:lang w:val="fr-FR"/>
        </w:rPr>
        <w:t xml:space="preserve"> 0,79) pour le bras FP versus le bras FP + H. Pour la survie globale, le </w:t>
      </w:r>
      <w:proofErr w:type="spellStart"/>
      <w:r w:rsidRPr="009A3CF0">
        <w:rPr>
          <w:lang w:val="fr-FR"/>
        </w:rPr>
        <w:t>hazard</w:t>
      </w:r>
      <w:proofErr w:type="spellEnd"/>
      <w:r w:rsidRPr="009A3CF0">
        <w:rPr>
          <w:lang w:val="fr-FR"/>
        </w:rPr>
        <w:t xml:space="preserve"> ratio était de 0,75 (IC 95</w:t>
      </w:r>
      <w:r w:rsidR="002172BC" w:rsidRPr="009A3CF0">
        <w:rPr>
          <w:lang w:val="fr-FR"/>
        </w:rPr>
        <w:t> </w:t>
      </w:r>
      <w:proofErr w:type="gramStart"/>
      <w:r w:rsidRPr="009A3CF0">
        <w:rPr>
          <w:lang w:val="fr-FR"/>
        </w:rPr>
        <w:t>%</w:t>
      </w:r>
      <w:r w:rsidR="009672AE" w:rsidRPr="009A3CF0">
        <w:rPr>
          <w:lang w:val="fr-FR"/>
        </w:rPr>
        <w:t>:</w:t>
      </w:r>
      <w:proofErr w:type="gramEnd"/>
      <w:r w:rsidRPr="009A3CF0">
        <w:rPr>
          <w:lang w:val="fr-FR"/>
        </w:rPr>
        <w:t xml:space="preserve"> 0,51 </w:t>
      </w:r>
      <w:r w:rsidR="0091175A" w:rsidRPr="009A3CF0">
        <w:rPr>
          <w:lang w:val="fr-FR"/>
        </w:rPr>
        <w:t>-</w:t>
      </w:r>
      <w:r w:rsidRPr="009A3CF0">
        <w:rPr>
          <w:lang w:val="fr-FR"/>
        </w:rPr>
        <w:t xml:space="preserve"> 1,11) dans le groupe IHC 2+/FISH+ et de 0,58 (IC 95</w:t>
      </w:r>
      <w:r w:rsidR="002172BC" w:rsidRPr="009A3CF0">
        <w:rPr>
          <w:lang w:val="fr-FR"/>
        </w:rPr>
        <w:t> </w:t>
      </w:r>
      <w:proofErr w:type="gramStart"/>
      <w:r w:rsidRPr="009A3CF0">
        <w:rPr>
          <w:lang w:val="fr-FR"/>
        </w:rPr>
        <w:t>%</w:t>
      </w:r>
      <w:r w:rsidR="009672AE" w:rsidRPr="009A3CF0">
        <w:rPr>
          <w:lang w:val="fr-FR"/>
        </w:rPr>
        <w:t>:</w:t>
      </w:r>
      <w:proofErr w:type="gramEnd"/>
      <w:r w:rsidRPr="009A3CF0">
        <w:rPr>
          <w:lang w:val="fr-FR"/>
        </w:rPr>
        <w:t xml:space="preserve"> 0,41 </w:t>
      </w:r>
      <w:r w:rsidR="0091175A" w:rsidRPr="009A3CF0">
        <w:rPr>
          <w:lang w:val="fr-FR"/>
        </w:rPr>
        <w:noBreakHyphen/>
      </w:r>
      <w:r w:rsidRPr="009A3CF0">
        <w:rPr>
          <w:lang w:val="fr-FR"/>
        </w:rPr>
        <w:t xml:space="preserve"> 0,81) dans le groupe IHC 3+/FISH+.</w:t>
      </w:r>
    </w:p>
    <w:p w14:paraId="6ECBF73A" w14:textId="77777777" w:rsidR="0085154D" w:rsidRPr="009A3CF0" w:rsidRDefault="0085154D" w:rsidP="00014F20">
      <w:pPr>
        <w:spacing w:after="0" w:line="240" w:lineRule="auto"/>
        <w:ind w:firstLine="0"/>
        <w:rPr>
          <w:lang w:val="fr-FR"/>
        </w:rPr>
      </w:pPr>
    </w:p>
    <w:p w14:paraId="21D851D3" w14:textId="545C1631" w:rsidR="00F879ED" w:rsidRPr="00855078" w:rsidRDefault="00CF1A8C" w:rsidP="00014F20">
      <w:pPr>
        <w:spacing w:after="0" w:line="240" w:lineRule="auto"/>
        <w:ind w:firstLine="0"/>
        <w:rPr>
          <w:lang w:val="fr-FR"/>
        </w:rPr>
      </w:pPr>
      <w:r w:rsidRPr="009A3CF0">
        <w:rPr>
          <w:lang w:val="fr-FR"/>
        </w:rPr>
        <w:t xml:space="preserve">Dans une analyse exploratoire en </w:t>
      </w:r>
      <w:proofErr w:type="spellStart"/>
      <w:r w:rsidRPr="009A3CF0">
        <w:rPr>
          <w:lang w:val="fr-FR"/>
        </w:rPr>
        <w:t>sous groupe</w:t>
      </w:r>
      <w:proofErr w:type="spellEnd"/>
      <w:r w:rsidRPr="009A3CF0">
        <w:rPr>
          <w:lang w:val="fr-FR"/>
        </w:rPr>
        <w:t xml:space="preserve"> de l’étude </w:t>
      </w:r>
      <w:proofErr w:type="spellStart"/>
      <w:r w:rsidRPr="009A3CF0">
        <w:rPr>
          <w:lang w:val="fr-FR"/>
        </w:rPr>
        <w:t>ToGA</w:t>
      </w:r>
      <w:proofErr w:type="spellEnd"/>
      <w:r w:rsidRPr="009A3CF0">
        <w:rPr>
          <w:lang w:val="fr-FR"/>
        </w:rPr>
        <w:t xml:space="preserve"> (BO18255), il n’y avait pas de bénéfice apparent de l’ajout de </w:t>
      </w:r>
      <w:r w:rsidR="005E1678" w:rsidRPr="009A3CF0">
        <w:rPr>
          <w:lang w:val="fr-FR"/>
        </w:rPr>
        <w:t>trastuzumab</w:t>
      </w:r>
      <w:r w:rsidRPr="009A3CF0">
        <w:rPr>
          <w:lang w:val="fr-FR"/>
        </w:rPr>
        <w:t xml:space="preserve"> sur la s</w:t>
      </w:r>
      <w:r w:rsidR="00660794" w:rsidRPr="009A3CF0">
        <w:rPr>
          <w:lang w:val="fr-FR"/>
        </w:rPr>
        <w:t>urvie globale des patients avec</w:t>
      </w:r>
      <w:r w:rsidR="004978CD" w:rsidRPr="009A3CF0">
        <w:rPr>
          <w:lang w:val="fr-FR"/>
        </w:rPr>
        <w:t xml:space="preserve"> </w:t>
      </w:r>
      <w:r w:rsidRPr="009A3CF0">
        <w:rPr>
          <w:lang w:val="fr-FR"/>
        </w:rPr>
        <w:t>: un PS 2 ECOG à l’inclusion [</w:t>
      </w:r>
      <w:proofErr w:type="spellStart"/>
      <w:r w:rsidRPr="009A3CF0">
        <w:rPr>
          <w:lang w:val="fr-FR"/>
        </w:rPr>
        <w:t>hazard</w:t>
      </w:r>
      <w:proofErr w:type="spellEnd"/>
      <w:r w:rsidRPr="009A3CF0">
        <w:rPr>
          <w:lang w:val="fr-FR"/>
        </w:rPr>
        <w:t xml:space="preserve"> ratio de 0,96 (IC 95</w:t>
      </w:r>
      <w:r w:rsidR="002172BC" w:rsidRPr="009A3CF0">
        <w:rPr>
          <w:lang w:val="fr-FR"/>
        </w:rPr>
        <w:t> </w:t>
      </w:r>
      <w:proofErr w:type="gramStart"/>
      <w:r w:rsidRPr="009A3CF0">
        <w:rPr>
          <w:lang w:val="fr-FR"/>
        </w:rPr>
        <w:t>%</w:t>
      </w:r>
      <w:r w:rsidR="009672AE" w:rsidRPr="009A3CF0">
        <w:rPr>
          <w:lang w:val="fr-FR"/>
        </w:rPr>
        <w:t>:</w:t>
      </w:r>
      <w:proofErr w:type="gramEnd"/>
      <w:r w:rsidRPr="009A3CF0">
        <w:rPr>
          <w:lang w:val="fr-FR"/>
        </w:rPr>
        <w:t xml:space="preserve"> 0,51 </w:t>
      </w:r>
      <w:r w:rsidR="0091175A" w:rsidRPr="009A3CF0">
        <w:rPr>
          <w:lang w:val="fr-FR"/>
        </w:rPr>
        <w:t>-</w:t>
      </w:r>
      <w:r w:rsidRPr="009A3CF0">
        <w:rPr>
          <w:lang w:val="fr-FR"/>
        </w:rPr>
        <w:t xml:space="preserve"> 1,79)], une maladie non mesurable [</w:t>
      </w:r>
      <w:proofErr w:type="spellStart"/>
      <w:r w:rsidRPr="009A3CF0">
        <w:rPr>
          <w:lang w:val="fr-FR"/>
        </w:rPr>
        <w:t>hazard</w:t>
      </w:r>
      <w:proofErr w:type="spellEnd"/>
      <w:r w:rsidRPr="009A3CF0">
        <w:rPr>
          <w:lang w:val="fr-FR"/>
        </w:rPr>
        <w:t xml:space="preserve"> ratio de 1,78 (IC 95</w:t>
      </w:r>
      <w:r w:rsidR="002172BC" w:rsidRPr="009A3CF0">
        <w:rPr>
          <w:lang w:val="fr-FR"/>
        </w:rPr>
        <w:t> </w:t>
      </w:r>
      <w:proofErr w:type="gramStart"/>
      <w:r w:rsidRPr="009A3CF0">
        <w:rPr>
          <w:lang w:val="fr-FR"/>
        </w:rPr>
        <w:t>%</w:t>
      </w:r>
      <w:r w:rsidR="009672AE" w:rsidRPr="009A3CF0">
        <w:rPr>
          <w:lang w:val="fr-FR"/>
        </w:rPr>
        <w:t>:</w:t>
      </w:r>
      <w:proofErr w:type="gramEnd"/>
      <w:r w:rsidRPr="009A3CF0">
        <w:rPr>
          <w:lang w:val="fr-FR"/>
        </w:rPr>
        <w:t xml:space="preserve"> 0,87 </w:t>
      </w:r>
      <w:r w:rsidR="0091175A" w:rsidRPr="009A3CF0">
        <w:rPr>
          <w:lang w:val="fr-FR"/>
        </w:rPr>
        <w:t>-</w:t>
      </w:r>
      <w:r w:rsidRPr="009A3CF0">
        <w:rPr>
          <w:lang w:val="fr-FR"/>
        </w:rPr>
        <w:t xml:space="preserve"> 3,66)] et une maladie localement avancée [</w:t>
      </w:r>
      <w:proofErr w:type="spellStart"/>
      <w:r w:rsidRPr="009A3CF0">
        <w:rPr>
          <w:lang w:val="fr-FR"/>
        </w:rPr>
        <w:t>hazard</w:t>
      </w:r>
      <w:proofErr w:type="spellEnd"/>
      <w:r w:rsidRPr="009A3CF0">
        <w:rPr>
          <w:lang w:val="fr-FR"/>
        </w:rPr>
        <w:t xml:space="preserve"> ratio de 1,20 (IC 95</w:t>
      </w:r>
      <w:r w:rsidR="002172BC" w:rsidRPr="009A3CF0">
        <w:rPr>
          <w:lang w:val="fr-FR"/>
        </w:rPr>
        <w:t> </w:t>
      </w:r>
      <w:proofErr w:type="gramStart"/>
      <w:r w:rsidRPr="009A3CF0">
        <w:rPr>
          <w:lang w:val="fr-FR"/>
        </w:rPr>
        <w:t>%</w:t>
      </w:r>
      <w:r w:rsidR="009672AE" w:rsidRPr="009A3CF0">
        <w:rPr>
          <w:lang w:val="fr-FR"/>
        </w:rPr>
        <w:t>:</w:t>
      </w:r>
      <w:proofErr w:type="gramEnd"/>
      <w:r w:rsidRPr="009A3CF0">
        <w:rPr>
          <w:lang w:val="fr-FR"/>
        </w:rPr>
        <w:t xml:space="preserve"> 0,29 </w:t>
      </w:r>
      <w:r w:rsidR="00F004B1" w:rsidRPr="009A3CF0">
        <w:rPr>
          <w:lang w:val="fr-FR"/>
        </w:rPr>
        <w:noBreakHyphen/>
      </w:r>
      <w:r w:rsidRPr="009A3CF0">
        <w:rPr>
          <w:lang w:val="fr-FR"/>
        </w:rPr>
        <w:t xml:space="preserve"> 4,97)].</w:t>
      </w:r>
    </w:p>
    <w:p w14:paraId="02C7D8E8" w14:textId="77777777" w:rsidR="0085154D" w:rsidRPr="00855078" w:rsidRDefault="0085154D" w:rsidP="00014F20">
      <w:pPr>
        <w:spacing w:after="0" w:line="240" w:lineRule="auto"/>
        <w:ind w:firstLine="0"/>
        <w:rPr>
          <w:lang w:val="fr-FR"/>
        </w:rPr>
      </w:pPr>
    </w:p>
    <w:p w14:paraId="47D8FA2C" w14:textId="77777777" w:rsidR="00F879ED" w:rsidRPr="00855078" w:rsidRDefault="00CF1A8C" w:rsidP="00014F20">
      <w:pPr>
        <w:pStyle w:val="Heading2"/>
        <w:spacing w:after="0" w:line="240" w:lineRule="auto"/>
        <w:ind w:left="0" w:firstLine="0"/>
        <w:rPr>
          <w:u w:val="none"/>
          <w:lang w:val="fr-FR"/>
        </w:rPr>
      </w:pPr>
      <w:r w:rsidRPr="00855078">
        <w:rPr>
          <w:lang w:val="fr-FR"/>
        </w:rPr>
        <w:t>Population pédiatrique</w:t>
      </w:r>
    </w:p>
    <w:p w14:paraId="6A02452C" w14:textId="77777777" w:rsidR="00834092" w:rsidRPr="00855078" w:rsidRDefault="00834092" w:rsidP="00834092">
      <w:pPr>
        <w:pStyle w:val="Heading2"/>
        <w:spacing w:after="0" w:line="240" w:lineRule="auto"/>
        <w:ind w:left="0" w:firstLine="0"/>
        <w:rPr>
          <w:lang w:val="fr-FR"/>
        </w:rPr>
      </w:pPr>
    </w:p>
    <w:p w14:paraId="74249BFF" w14:textId="77777777" w:rsidR="00F879ED" w:rsidRPr="00855078" w:rsidRDefault="00CF1A8C" w:rsidP="00014F20">
      <w:pPr>
        <w:spacing w:after="0" w:line="240" w:lineRule="auto"/>
        <w:ind w:firstLine="0"/>
        <w:rPr>
          <w:lang w:val="fr-FR"/>
        </w:rPr>
      </w:pPr>
      <w:r w:rsidRPr="00855078">
        <w:rPr>
          <w:lang w:val="fr-FR"/>
        </w:rPr>
        <w:t xml:space="preserve">L'Agence </w:t>
      </w:r>
      <w:r w:rsidR="00914841">
        <w:rPr>
          <w:lang w:val="fr-FR"/>
        </w:rPr>
        <w:t>européenne</w:t>
      </w:r>
      <w:r w:rsidR="00914841" w:rsidRPr="00855078">
        <w:rPr>
          <w:lang w:val="fr-FR"/>
        </w:rPr>
        <w:t xml:space="preserve"> </w:t>
      </w:r>
      <w:r w:rsidR="00914841">
        <w:rPr>
          <w:lang w:val="fr-FR"/>
        </w:rPr>
        <w:t>des</w:t>
      </w:r>
      <w:r w:rsidR="00914841" w:rsidRPr="00855078">
        <w:rPr>
          <w:lang w:val="fr-FR"/>
        </w:rPr>
        <w:t xml:space="preserve"> </w:t>
      </w:r>
      <w:r w:rsidR="00914841">
        <w:rPr>
          <w:lang w:val="fr-FR"/>
        </w:rPr>
        <w:t>médicaments</w:t>
      </w:r>
      <w:r w:rsidR="00914841" w:rsidRPr="00855078">
        <w:rPr>
          <w:lang w:val="fr-FR"/>
        </w:rPr>
        <w:t xml:space="preserve"> </w:t>
      </w:r>
      <w:r w:rsidRPr="00855078">
        <w:rPr>
          <w:lang w:val="fr-FR"/>
        </w:rPr>
        <w:t xml:space="preserve">a accordé une dérogation à l'obligation de soumettre les résultats d’études réalisées avec </w:t>
      </w:r>
      <w:r w:rsidR="005E1678">
        <w:rPr>
          <w:lang w:val="fr-FR"/>
        </w:rPr>
        <w:t>trastuzumab</w:t>
      </w:r>
      <w:r w:rsidR="00535676">
        <w:rPr>
          <w:lang w:val="fr-FR"/>
        </w:rPr>
        <w:t xml:space="preserve"> </w:t>
      </w:r>
      <w:r w:rsidRPr="00855078">
        <w:rPr>
          <w:lang w:val="fr-FR"/>
        </w:rPr>
        <w:t>dans tous les sous-groupes de la population pédiatrique dans les cancers du sein et de l’estomac (voir rubrique 4.2 pour les informations concernant l'usage pédiatrique).</w:t>
      </w:r>
    </w:p>
    <w:p w14:paraId="3B817EDF" w14:textId="77777777" w:rsidR="000C7E34" w:rsidRPr="00855078" w:rsidRDefault="000C7E34" w:rsidP="00014F20">
      <w:pPr>
        <w:spacing w:after="0" w:line="240" w:lineRule="auto"/>
        <w:ind w:firstLine="0"/>
        <w:rPr>
          <w:lang w:val="fr-FR"/>
        </w:rPr>
      </w:pPr>
    </w:p>
    <w:p w14:paraId="71ED06F4" w14:textId="77777777" w:rsidR="00F879ED" w:rsidRPr="00855078" w:rsidRDefault="00CF1A8C" w:rsidP="005C270C">
      <w:pPr>
        <w:pStyle w:val="Heading3"/>
        <w:tabs>
          <w:tab w:val="center" w:pos="2032"/>
        </w:tabs>
        <w:spacing w:after="0" w:line="240" w:lineRule="auto"/>
        <w:ind w:left="567" w:hanging="567"/>
        <w:rPr>
          <w:lang w:val="fr-FR"/>
        </w:rPr>
      </w:pPr>
      <w:r w:rsidRPr="00855078">
        <w:rPr>
          <w:b/>
          <w:i w:val="0"/>
          <w:lang w:val="fr-FR"/>
        </w:rPr>
        <w:lastRenderedPageBreak/>
        <w:t>5.2</w:t>
      </w:r>
      <w:r w:rsidRPr="00855078">
        <w:rPr>
          <w:b/>
          <w:i w:val="0"/>
          <w:lang w:val="fr-FR"/>
        </w:rPr>
        <w:tab/>
        <w:t>Propriétés pharmacocinétiques</w:t>
      </w:r>
    </w:p>
    <w:p w14:paraId="2D30A598" w14:textId="77777777" w:rsidR="000C7E34" w:rsidRPr="00855078" w:rsidRDefault="000C7E34" w:rsidP="0046420E">
      <w:pPr>
        <w:keepNext/>
        <w:keepLines/>
        <w:spacing w:after="0" w:line="240" w:lineRule="auto"/>
        <w:ind w:firstLine="0"/>
        <w:rPr>
          <w:lang w:val="fr-FR"/>
        </w:rPr>
      </w:pPr>
    </w:p>
    <w:p w14:paraId="3E4D81E0" w14:textId="0A75C526" w:rsidR="00F879ED" w:rsidRPr="00855078" w:rsidRDefault="00CF1A8C" w:rsidP="0046420E">
      <w:pPr>
        <w:keepNext/>
        <w:keepLines/>
        <w:spacing w:after="0" w:line="240" w:lineRule="auto"/>
        <w:ind w:firstLine="0"/>
        <w:rPr>
          <w:lang w:val="fr-FR"/>
        </w:rPr>
      </w:pPr>
      <w:r w:rsidRPr="00855078">
        <w:rPr>
          <w:lang w:val="fr-FR"/>
        </w:rPr>
        <w:t xml:space="preserve">La pharmacocinétique du trastuzumab a été évaluée lors d’une analyse selon un modèle pharmacocinétique de population utilisant des données </w:t>
      </w:r>
      <w:proofErr w:type="spellStart"/>
      <w:r w:rsidRPr="00855078">
        <w:rPr>
          <w:lang w:val="fr-FR"/>
        </w:rPr>
        <w:t>poolées</w:t>
      </w:r>
      <w:proofErr w:type="spellEnd"/>
      <w:r w:rsidRPr="00855078">
        <w:rPr>
          <w:lang w:val="fr-FR"/>
        </w:rPr>
        <w:t xml:space="preserve"> issues de 1</w:t>
      </w:r>
      <w:r w:rsidR="00D53CBD">
        <w:rPr>
          <w:lang w:val="fr-FR"/>
        </w:rPr>
        <w:t> </w:t>
      </w:r>
      <w:r w:rsidRPr="00855078">
        <w:rPr>
          <w:lang w:val="fr-FR"/>
        </w:rPr>
        <w:t xml:space="preserve">582 sujets recevant </w:t>
      </w:r>
      <w:r w:rsidR="00AD362C">
        <w:rPr>
          <w:lang w:val="fr-FR"/>
        </w:rPr>
        <w:t>du trastuzumab</w:t>
      </w:r>
      <w:r w:rsidRPr="00855078">
        <w:rPr>
          <w:lang w:val="fr-FR"/>
        </w:rPr>
        <w:t xml:space="preserve"> en intraveineux, incluant des patients atteints d’un cancer du sein métastatique, d’un cancer du sein précoce, d’un cancer gastrique avancé HER2 positifs ou d’autres types de tumeurs et des volontaires sains, dans 18 études cliniques de phase I, II et III. Un modèle à deux compartiments avec une élimination parallèle linéaire et non</w:t>
      </w:r>
      <w:r w:rsidR="006B18D0">
        <w:rPr>
          <w:lang w:val="fr-FR"/>
        </w:rPr>
        <w:t xml:space="preserve"> </w:t>
      </w:r>
      <w:r w:rsidRPr="00855078">
        <w:rPr>
          <w:lang w:val="fr-FR"/>
        </w:rPr>
        <w:t>linéaire à partir du compartiment central a décrit la courbe de concentration du trastuzumab en fonction du temps. En raison de l’élimination non-linéaire, la clairance totale a augmenté lorsque la concentration a diminué. Par conséquent, il n’a pas été possible de déduire une valeur constante de demi-vie du trastuzumab. Au sein d’un intervalle de doses, la t</w:t>
      </w:r>
      <w:r w:rsidRPr="00855078">
        <w:rPr>
          <w:vertAlign w:val="subscript"/>
          <w:lang w:val="fr-FR"/>
        </w:rPr>
        <w:t>1/2</w:t>
      </w:r>
      <w:r w:rsidRPr="00855078">
        <w:rPr>
          <w:lang w:val="fr-FR"/>
        </w:rPr>
        <w:t xml:space="preserve"> diminue lorsque les concentrations diminuent (voir tableau 16). Les patients atteints d’un cancer du sein métastatique et ceux atteints d’un cancer du sein précoce avaient des paramètres pharmacocinétiques similaires (par exemple, clairance (CL), volume du compartiment central (</w:t>
      </w:r>
      <w:proofErr w:type="spellStart"/>
      <w:r w:rsidRPr="00855078">
        <w:rPr>
          <w:lang w:val="fr-FR"/>
        </w:rPr>
        <w:t>V</w:t>
      </w:r>
      <w:r w:rsidRPr="00855078">
        <w:rPr>
          <w:vertAlign w:val="subscript"/>
          <w:lang w:val="fr-FR"/>
        </w:rPr>
        <w:t>c</w:t>
      </w:r>
      <w:proofErr w:type="spellEnd"/>
      <w:r w:rsidRPr="00855078">
        <w:rPr>
          <w:lang w:val="fr-FR"/>
        </w:rPr>
        <w:t>)) et des expositions à l’état d’équilibre prédites par pharmacocinétique de population (</w:t>
      </w:r>
      <w:proofErr w:type="spellStart"/>
      <w:r w:rsidRPr="00855078">
        <w:rPr>
          <w:lang w:val="fr-FR"/>
        </w:rPr>
        <w:t>C</w:t>
      </w:r>
      <w:r w:rsidRPr="00855078">
        <w:rPr>
          <w:vertAlign w:val="subscript"/>
          <w:lang w:val="fr-FR"/>
        </w:rPr>
        <w:t>min</w:t>
      </w:r>
      <w:proofErr w:type="spellEnd"/>
      <w:r w:rsidRPr="00855078">
        <w:rPr>
          <w:lang w:val="fr-FR"/>
        </w:rPr>
        <w:t>, C</w:t>
      </w:r>
      <w:r w:rsidRPr="00855078">
        <w:rPr>
          <w:vertAlign w:val="subscript"/>
          <w:lang w:val="fr-FR"/>
        </w:rPr>
        <w:t>max</w:t>
      </w:r>
      <w:r w:rsidRPr="00855078">
        <w:rPr>
          <w:lang w:val="fr-FR"/>
        </w:rPr>
        <w:t xml:space="preserve"> et ASC) similaires. La clairance linéaire était de </w:t>
      </w:r>
      <w:r w:rsidR="00055D05" w:rsidRPr="00855078">
        <w:rPr>
          <w:lang w:val="fr-FR"/>
        </w:rPr>
        <w:t>0,136 </w:t>
      </w:r>
      <w:r w:rsidR="00C8435A">
        <w:rPr>
          <w:lang w:val="fr-FR"/>
        </w:rPr>
        <w:t>L</w:t>
      </w:r>
      <w:r w:rsidRPr="00855078">
        <w:rPr>
          <w:lang w:val="fr-FR"/>
        </w:rPr>
        <w:t>/jour pour les patients atteints d’un cancer</w:t>
      </w:r>
      <w:r w:rsidR="00055D05" w:rsidRPr="00855078">
        <w:rPr>
          <w:lang w:val="fr-FR"/>
        </w:rPr>
        <w:t xml:space="preserve"> du sein métastatique, de 0,112 </w:t>
      </w:r>
      <w:r w:rsidR="00C8435A">
        <w:rPr>
          <w:lang w:val="fr-FR"/>
        </w:rPr>
        <w:t>L</w:t>
      </w:r>
      <w:r w:rsidRPr="00855078">
        <w:rPr>
          <w:lang w:val="fr-FR"/>
        </w:rPr>
        <w:t>/jour pour les patients atteints d’un can</w:t>
      </w:r>
      <w:r w:rsidR="00055D05" w:rsidRPr="00855078">
        <w:rPr>
          <w:lang w:val="fr-FR"/>
        </w:rPr>
        <w:t>cer du sein précoce et de 0,176 </w:t>
      </w:r>
      <w:r w:rsidR="00C8435A">
        <w:rPr>
          <w:lang w:val="fr-FR"/>
        </w:rPr>
        <w:t>L</w:t>
      </w:r>
      <w:r w:rsidRPr="00855078">
        <w:rPr>
          <w:lang w:val="fr-FR"/>
        </w:rPr>
        <w:t>/jour pour les patients atteints d’un cancer gastrique avancé. Les valeurs des paramètres d’éliminat</w:t>
      </w:r>
      <w:r w:rsidR="00055D05" w:rsidRPr="00855078">
        <w:rPr>
          <w:lang w:val="fr-FR"/>
        </w:rPr>
        <w:t>ion non</w:t>
      </w:r>
      <w:r w:rsidR="006F413A" w:rsidRPr="00855078">
        <w:rPr>
          <w:lang w:val="fr-FR"/>
        </w:rPr>
        <w:noBreakHyphen/>
      </w:r>
      <w:r w:rsidR="00055D05" w:rsidRPr="00855078">
        <w:rPr>
          <w:lang w:val="fr-FR"/>
        </w:rPr>
        <w:t>linéaire étaient de 8,81 </w:t>
      </w:r>
      <w:r w:rsidRPr="00855078">
        <w:rPr>
          <w:lang w:val="fr-FR"/>
        </w:rPr>
        <w:t>mg/jour pour la vitesse d’élimination maximale (V</w:t>
      </w:r>
      <w:r w:rsidRPr="00855078">
        <w:rPr>
          <w:vertAlign w:val="subscript"/>
          <w:lang w:val="fr-FR"/>
        </w:rPr>
        <w:t>max</w:t>
      </w:r>
      <w:r w:rsidR="00055D05" w:rsidRPr="00855078">
        <w:rPr>
          <w:lang w:val="fr-FR"/>
        </w:rPr>
        <w:t>) et de 8,92 </w:t>
      </w:r>
      <w:r w:rsidRPr="00855078">
        <w:rPr>
          <w:lang w:val="fr-FR"/>
        </w:rPr>
        <w:t>µg/</w:t>
      </w:r>
      <w:proofErr w:type="spellStart"/>
      <w:r w:rsidRPr="00855078">
        <w:rPr>
          <w:lang w:val="fr-FR"/>
        </w:rPr>
        <w:t>m</w:t>
      </w:r>
      <w:r w:rsidR="00C8435A">
        <w:rPr>
          <w:lang w:val="fr-FR"/>
        </w:rPr>
        <w:t>L</w:t>
      </w:r>
      <w:proofErr w:type="spellEnd"/>
      <w:r w:rsidRPr="00855078">
        <w:rPr>
          <w:lang w:val="fr-FR"/>
        </w:rPr>
        <w:t xml:space="preserve"> pour la constante de Michaelis-Menten (K</w:t>
      </w:r>
      <w:r w:rsidRPr="00855078">
        <w:rPr>
          <w:vertAlign w:val="subscript"/>
          <w:lang w:val="fr-FR"/>
        </w:rPr>
        <w:t>m</w:t>
      </w:r>
      <w:r w:rsidRPr="00855078">
        <w:rPr>
          <w:lang w:val="fr-FR"/>
        </w:rPr>
        <w:t>) pour les patients atteints d’un cancer du sein métastatique, d’un cancer du sein précoce et d’un cancer gastrique avancé. Le volume du com</w:t>
      </w:r>
      <w:r w:rsidR="00055D05" w:rsidRPr="00855078">
        <w:rPr>
          <w:lang w:val="fr-FR"/>
        </w:rPr>
        <w:t>partiment central était de 2,62 </w:t>
      </w:r>
      <w:r w:rsidR="00C8435A">
        <w:rPr>
          <w:lang w:val="fr-FR"/>
        </w:rPr>
        <w:t>L</w:t>
      </w:r>
      <w:r w:rsidRPr="00855078">
        <w:rPr>
          <w:lang w:val="fr-FR"/>
        </w:rPr>
        <w:t xml:space="preserve"> pour les patients atteints d’un cancer du sein métastatique ou d’un ca</w:t>
      </w:r>
      <w:r w:rsidR="00055D05" w:rsidRPr="00855078">
        <w:rPr>
          <w:lang w:val="fr-FR"/>
        </w:rPr>
        <w:t>ncer du sein précoce et de 3,63 </w:t>
      </w:r>
      <w:r w:rsidR="00C8435A">
        <w:rPr>
          <w:lang w:val="fr-FR"/>
        </w:rPr>
        <w:t>L</w:t>
      </w:r>
      <w:r w:rsidRPr="00855078">
        <w:rPr>
          <w:lang w:val="fr-FR"/>
        </w:rPr>
        <w:t xml:space="preserve"> pour les patients atteints d’un cancer gastrique avancé. Dans le modèle pharmacocinétique de population final, en plus du type de tumeur primitive, la masse corporelle, l’aspartate aminotransférase sérique et l'albumine sérique ont été identifiées comme des </w:t>
      </w:r>
      <w:proofErr w:type="spellStart"/>
      <w:r w:rsidRPr="00855078">
        <w:rPr>
          <w:lang w:val="fr-FR"/>
        </w:rPr>
        <w:t>covariables</w:t>
      </w:r>
      <w:proofErr w:type="spellEnd"/>
      <w:r w:rsidRPr="00855078">
        <w:rPr>
          <w:lang w:val="fr-FR"/>
        </w:rPr>
        <w:t xml:space="preserve"> statistiquement significatives affectant l'exposition au trastuzumab. Cependant, l'importance de l'effet de ces </w:t>
      </w:r>
      <w:proofErr w:type="spellStart"/>
      <w:r w:rsidRPr="00855078">
        <w:rPr>
          <w:lang w:val="fr-FR"/>
        </w:rPr>
        <w:t>covariables</w:t>
      </w:r>
      <w:proofErr w:type="spellEnd"/>
      <w:r w:rsidRPr="00855078">
        <w:rPr>
          <w:lang w:val="fr-FR"/>
        </w:rPr>
        <w:t xml:space="preserve"> sur l'exposition au trastuzumab suggère que ces </w:t>
      </w:r>
      <w:proofErr w:type="spellStart"/>
      <w:r w:rsidRPr="00855078">
        <w:rPr>
          <w:lang w:val="fr-FR"/>
        </w:rPr>
        <w:t>covariables</w:t>
      </w:r>
      <w:proofErr w:type="spellEnd"/>
      <w:r w:rsidRPr="00855078">
        <w:rPr>
          <w:lang w:val="fr-FR"/>
        </w:rPr>
        <w:t xml:space="preserve"> ne sont pas susceptibles d'avoir un effet cliniquement significatif sur les concentrations de trastuzumab.</w:t>
      </w:r>
    </w:p>
    <w:p w14:paraId="3E7C370E" w14:textId="77777777" w:rsidR="000C7E34" w:rsidRPr="00855078" w:rsidRDefault="000C7E34" w:rsidP="00014F20">
      <w:pPr>
        <w:spacing w:after="0" w:line="240" w:lineRule="auto"/>
        <w:ind w:firstLine="0"/>
        <w:rPr>
          <w:lang w:val="fr-FR"/>
        </w:rPr>
      </w:pPr>
    </w:p>
    <w:p w14:paraId="3E58F545" w14:textId="77777777" w:rsidR="00F879ED" w:rsidRPr="00855078" w:rsidRDefault="00CF1A8C" w:rsidP="00014F20">
      <w:pPr>
        <w:spacing w:after="0" w:line="240" w:lineRule="auto"/>
        <w:ind w:firstLine="0"/>
        <w:rPr>
          <w:lang w:val="fr-FR"/>
        </w:rPr>
      </w:pPr>
      <w:r w:rsidRPr="00855078">
        <w:rPr>
          <w:lang w:val="fr-FR"/>
        </w:rPr>
        <w:t>Les valeurs d’exposition prédites par pharmacocinétique de population (médiane et 5</w:t>
      </w:r>
      <w:r w:rsidRPr="00855078">
        <w:rPr>
          <w:vertAlign w:val="superscript"/>
          <w:lang w:val="fr-FR"/>
        </w:rPr>
        <w:t>ème</w:t>
      </w:r>
      <w:r w:rsidRPr="00855078">
        <w:rPr>
          <w:lang w:val="fr-FR"/>
        </w:rPr>
        <w:t xml:space="preserve"> - 95</w:t>
      </w:r>
      <w:r w:rsidRPr="00855078">
        <w:rPr>
          <w:vertAlign w:val="superscript"/>
          <w:lang w:val="fr-FR"/>
        </w:rPr>
        <w:t>ème</w:t>
      </w:r>
      <w:r w:rsidRPr="00855078">
        <w:rPr>
          <w:lang w:val="fr-FR"/>
        </w:rPr>
        <w:t xml:space="preserve"> percentiles) et les valeurs des paramètres pharmacocinétiques aux concentrations cliniquement significatives (C</w:t>
      </w:r>
      <w:r w:rsidRPr="00855078">
        <w:rPr>
          <w:vertAlign w:val="subscript"/>
          <w:lang w:val="fr-FR"/>
        </w:rPr>
        <w:t>max</w:t>
      </w:r>
      <w:r w:rsidRPr="00855078">
        <w:rPr>
          <w:lang w:val="fr-FR"/>
        </w:rPr>
        <w:t xml:space="preserve"> et </w:t>
      </w:r>
      <w:proofErr w:type="spellStart"/>
      <w:r w:rsidRPr="00855078">
        <w:rPr>
          <w:lang w:val="fr-FR"/>
        </w:rPr>
        <w:t>C</w:t>
      </w:r>
      <w:r w:rsidRPr="00855078">
        <w:rPr>
          <w:vertAlign w:val="subscript"/>
          <w:lang w:val="fr-FR"/>
        </w:rPr>
        <w:t>min</w:t>
      </w:r>
      <w:proofErr w:type="spellEnd"/>
      <w:r w:rsidRPr="00855078">
        <w:rPr>
          <w:lang w:val="fr-FR"/>
        </w:rPr>
        <w:t>) pour les patients atteints d’un cancer du sein métastatique, d’un cancer du sein précoce et d’un cancer gastrique avancé, traités selon les schémas posologiques approuvés d’administration hebdomadaire ou toutes les trois semaines, sont présentées ci-dessous dans le tableau 14 (Cycle 1), le tableau 15 (état d’équilibre) et le tableau 16 (paramètres pharmacocinétiques).</w:t>
      </w:r>
    </w:p>
    <w:p w14:paraId="75C62218" w14:textId="77777777" w:rsidR="000C7E34" w:rsidRPr="00855078" w:rsidRDefault="000C7E34" w:rsidP="00014F20">
      <w:pPr>
        <w:spacing w:after="0" w:line="240" w:lineRule="auto"/>
        <w:ind w:firstLine="0"/>
        <w:rPr>
          <w:lang w:val="fr-FR"/>
        </w:rPr>
      </w:pPr>
    </w:p>
    <w:p w14:paraId="4D16DE3E" w14:textId="77777777" w:rsidR="00F879ED" w:rsidRPr="00855078" w:rsidRDefault="005C113F" w:rsidP="00014F20">
      <w:pPr>
        <w:keepNext/>
        <w:spacing w:after="0" w:line="240" w:lineRule="auto"/>
        <w:ind w:firstLine="0"/>
        <w:rPr>
          <w:b/>
          <w:lang w:val="fr-FR"/>
        </w:rPr>
      </w:pPr>
      <w:r w:rsidRPr="00855078">
        <w:rPr>
          <w:b/>
          <w:lang w:val="fr-FR"/>
        </w:rPr>
        <w:t>Tableau 14</w:t>
      </w:r>
      <w:r w:rsidR="0085154D" w:rsidRPr="00855078">
        <w:rPr>
          <w:b/>
          <w:lang w:val="fr-FR"/>
        </w:rPr>
        <w:t>.</w:t>
      </w:r>
      <w:r w:rsidR="00CF1A8C" w:rsidRPr="00855078">
        <w:rPr>
          <w:b/>
          <w:lang w:val="fr-FR"/>
        </w:rPr>
        <w:t xml:space="preserve"> Valeurs d’exposition au Cycle 1 prédites par pharmacocinétique de population (médiane et 5</w:t>
      </w:r>
      <w:r w:rsidR="00CF1A8C" w:rsidRPr="00855078">
        <w:rPr>
          <w:b/>
          <w:vertAlign w:val="superscript"/>
          <w:lang w:val="fr-FR"/>
        </w:rPr>
        <w:t>ème</w:t>
      </w:r>
      <w:r w:rsidR="00CF1A8C" w:rsidRPr="00855078">
        <w:rPr>
          <w:b/>
          <w:lang w:val="fr-FR"/>
        </w:rPr>
        <w:t xml:space="preserve"> - 95</w:t>
      </w:r>
      <w:r w:rsidR="00CF1A8C" w:rsidRPr="00855078">
        <w:rPr>
          <w:b/>
          <w:vertAlign w:val="superscript"/>
          <w:lang w:val="fr-FR"/>
        </w:rPr>
        <w:t>ème</w:t>
      </w:r>
      <w:r w:rsidR="00CF1A8C" w:rsidRPr="00855078">
        <w:rPr>
          <w:b/>
          <w:lang w:val="fr-FR"/>
        </w:rPr>
        <w:t xml:space="preserve"> percentiles) pour les schémas posologiques </w:t>
      </w:r>
      <w:r w:rsidR="00AD362C" w:rsidRPr="00855078">
        <w:rPr>
          <w:b/>
          <w:lang w:val="fr-FR"/>
        </w:rPr>
        <w:t>d</w:t>
      </w:r>
      <w:r w:rsidR="00AD362C">
        <w:rPr>
          <w:b/>
          <w:lang w:val="fr-FR"/>
        </w:rPr>
        <w:t>u</w:t>
      </w:r>
      <w:r w:rsidR="00AD362C" w:rsidRPr="00855078">
        <w:rPr>
          <w:b/>
          <w:lang w:val="fr-FR"/>
        </w:rPr>
        <w:t xml:space="preserve"> </w:t>
      </w:r>
      <w:r w:rsidR="00AD362C">
        <w:rPr>
          <w:b/>
          <w:lang w:val="fr-FR"/>
        </w:rPr>
        <w:t>trastuzumab</w:t>
      </w:r>
      <w:r w:rsidR="00CF1A8C" w:rsidRPr="00855078">
        <w:rPr>
          <w:b/>
          <w:lang w:val="fr-FR"/>
        </w:rPr>
        <w:t xml:space="preserve"> intraveineux chez les patients atteints d’un cancer du sein métastatique, d’un cancer du sein précoce et d’un cancer gastrique avancé</w:t>
      </w:r>
    </w:p>
    <w:p w14:paraId="0158BD2E" w14:textId="77777777" w:rsidR="005C113F" w:rsidRPr="00855078" w:rsidRDefault="005C113F" w:rsidP="00014F20">
      <w:pPr>
        <w:keepNext/>
        <w:spacing w:after="0" w:line="240" w:lineRule="auto"/>
        <w:ind w:firstLine="0"/>
        <w:rPr>
          <w:lang w:val="fr-FR"/>
        </w:rPr>
      </w:pPr>
    </w:p>
    <w:tbl>
      <w:tblPr>
        <w:tblW w:w="5092" w:type="pct"/>
        <w:tblInd w:w="106" w:type="dxa"/>
        <w:tblLayout w:type="fixed"/>
        <w:tblCellMar>
          <w:top w:w="51" w:type="dxa"/>
          <w:left w:w="106" w:type="dxa"/>
        </w:tblCellMar>
        <w:tblLook w:val="04A0" w:firstRow="1" w:lastRow="0" w:firstColumn="1" w:lastColumn="0" w:noHBand="0" w:noVBand="1"/>
      </w:tblPr>
      <w:tblGrid>
        <w:gridCol w:w="1474"/>
        <w:gridCol w:w="1246"/>
        <w:gridCol w:w="584"/>
        <w:gridCol w:w="1840"/>
        <w:gridCol w:w="1929"/>
        <w:gridCol w:w="2381"/>
      </w:tblGrid>
      <w:tr w:rsidR="005F26A6" w:rsidRPr="000E7547" w14:paraId="6C15A2B1" w14:textId="77777777" w:rsidTr="00B02D63">
        <w:trPr>
          <w:trHeight w:val="20"/>
          <w:tblHeader/>
        </w:trPr>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445E3A38" w14:textId="77777777" w:rsidR="00F879ED" w:rsidRPr="004675AE" w:rsidRDefault="00CF1A8C" w:rsidP="004675AE">
            <w:pPr>
              <w:spacing w:after="0" w:line="240" w:lineRule="auto"/>
              <w:ind w:firstLine="0"/>
              <w:jc w:val="center"/>
              <w:rPr>
                <w:b/>
                <w:lang w:val="fr-FR"/>
              </w:rPr>
            </w:pPr>
            <w:r w:rsidRPr="004675AE">
              <w:rPr>
                <w:b/>
                <w:lang w:val="fr-FR"/>
              </w:rPr>
              <w:t>Schéma posologique</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6DEC4C23" w14:textId="77777777" w:rsidR="00F879ED" w:rsidRPr="004675AE" w:rsidRDefault="00CF1A8C" w:rsidP="004675AE">
            <w:pPr>
              <w:spacing w:after="0" w:line="240" w:lineRule="auto"/>
              <w:ind w:firstLine="0"/>
              <w:jc w:val="center"/>
              <w:rPr>
                <w:b/>
                <w:lang w:val="fr-FR"/>
              </w:rPr>
            </w:pPr>
            <w:r w:rsidRPr="004675AE">
              <w:rPr>
                <w:b/>
                <w:lang w:val="fr-FR"/>
              </w:rPr>
              <w:t>Type de tumeur primitive</w:t>
            </w:r>
          </w:p>
        </w:tc>
        <w:tc>
          <w:tcPr>
            <w:tcW w:w="309" w:type="pct"/>
            <w:tcBorders>
              <w:top w:val="single" w:sz="4" w:space="0" w:color="000000"/>
              <w:left w:val="single" w:sz="4" w:space="0" w:color="000000"/>
              <w:bottom w:val="single" w:sz="4" w:space="0" w:color="000000"/>
              <w:right w:val="single" w:sz="4" w:space="0" w:color="000000"/>
            </w:tcBorders>
            <w:shd w:val="clear" w:color="auto" w:fill="auto"/>
          </w:tcPr>
          <w:p w14:paraId="1D31BF32" w14:textId="77777777" w:rsidR="00F879ED" w:rsidRPr="004675AE" w:rsidRDefault="00CF1A8C" w:rsidP="004675AE">
            <w:pPr>
              <w:spacing w:after="0" w:line="240" w:lineRule="auto"/>
              <w:ind w:firstLine="0"/>
              <w:jc w:val="center"/>
              <w:rPr>
                <w:b/>
                <w:lang w:val="fr-FR"/>
              </w:rPr>
            </w:pPr>
            <w:r w:rsidRPr="004675AE">
              <w:rPr>
                <w:b/>
                <w:lang w:val="fr-FR"/>
              </w:rPr>
              <w:t>N</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14:paraId="1880AAF9" w14:textId="77777777" w:rsidR="00F879ED" w:rsidRPr="004675AE" w:rsidRDefault="00CF1A8C" w:rsidP="004675AE">
            <w:pPr>
              <w:spacing w:after="0" w:line="240" w:lineRule="auto"/>
              <w:ind w:firstLine="0"/>
              <w:jc w:val="center"/>
              <w:rPr>
                <w:b/>
                <w:lang w:val="fr-FR"/>
              </w:rPr>
            </w:pPr>
            <w:proofErr w:type="spellStart"/>
            <w:r w:rsidRPr="004675AE">
              <w:rPr>
                <w:b/>
                <w:lang w:val="fr-FR"/>
              </w:rPr>
              <w:t>C</w:t>
            </w:r>
            <w:r w:rsidRPr="004675AE">
              <w:rPr>
                <w:b/>
                <w:vertAlign w:val="subscript"/>
                <w:lang w:val="fr-FR"/>
              </w:rPr>
              <w:t>min</w:t>
            </w:r>
            <w:proofErr w:type="spellEnd"/>
          </w:p>
          <w:p w14:paraId="1B2BC2B7" w14:textId="77777777" w:rsidR="00F879ED" w:rsidRPr="004675AE" w:rsidRDefault="00CF1A8C" w:rsidP="004675AE">
            <w:pPr>
              <w:spacing w:after="0" w:line="240" w:lineRule="auto"/>
              <w:ind w:firstLine="0"/>
              <w:jc w:val="center"/>
              <w:rPr>
                <w:b/>
                <w:lang w:val="fr-FR"/>
              </w:rPr>
            </w:pPr>
            <w:r w:rsidRPr="004675AE">
              <w:rPr>
                <w:b/>
                <w:lang w:val="fr-FR"/>
              </w:rPr>
              <w:t>(</w:t>
            </w:r>
            <w:proofErr w:type="gramStart"/>
            <w:r w:rsidR="00C8435A" w:rsidRPr="004675AE">
              <w:rPr>
                <w:b/>
                <w:lang w:val="fr-FR"/>
              </w:rPr>
              <w:t>microgrammes</w:t>
            </w:r>
            <w:proofErr w:type="gramEnd"/>
            <w:r w:rsidRPr="004675AE">
              <w:rPr>
                <w:b/>
                <w:lang w:val="fr-FR"/>
              </w:rPr>
              <w:t>/</w:t>
            </w:r>
            <w:proofErr w:type="spellStart"/>
            <w:r w:rsidRPr="004675AE">
              <w:rPr>
                <w:b/>
                <w:lang w:val="fr-FR"/>
              </w:rPr>
              <w:t>m</w:t>
            </w:r>
            <w:r w:rsidR="00C8435A" w:rsidRPr="004675AE">
              <w:rPr>
                <w:b/>
                <w:lang w:val="fr-FR"/>
              </w:rPr>
              <w:t>L</w:t>
            </w:r>
            <w:proofErr w:type="spellEnd"/>
            <w:r w:rsidRPr="004675AE">
              <w:rPr>
                <w:b/>
                <w:lang w:val="fr-FR"/>
              </w:rPr>
              <w:t>)</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14:paraId="78D9990E" w14:textId="77777777" w:rsidR="00F879ED" w:rsidRPr="004675AE" w:rsidRDefault="00CF1A8C" w:rsidP="004675AE">
            <w:pPr>
              <w:spacing w:after="0" w:line="240" w:lineRule="auto"/>
              <w:ind w:firstLine="0"/>
              <w:jc w:val="center"/>
              <w:rPr>
                <w:b/>
                <w:lang w:val="fr-FR"/>
              </w:rPr>
            </w:pPr>
            <w:r w:rsidRPr="004675AE">
              <w:rPr>
                <w:b/>
                <w:lang w:val="fr-FR"/>
              </w:rPr>
              <w:t>C</w:t>
            </w:r>
            <w:r w:rsidRPr="004675AE">
              <w:rPr>
                <w:b/>
                <w:vertAlign w:val="subscript"/>
                <w:lang w:val="fr-FR"/>
              </w:rPr>
              <w:t>max</w:t>
            </w:r>
          </w:p>
          <w:p w14:paraId="4ED19F3A" w14:textId="77777777" w:rsidR="00F879ED" w:rsidRPr="004675AE" w:rsidRDefault="00CF1A8C" w:rsidP="004675AE">
            <w:pPr>
              <w:spacing w:after="0" w:line="240" w:lineRule="auto"/>
              <w:ind w:firstLine="0"/>
              <w:jc w:val="center"/>
              <w:rPr>
                <w:b/>
                <w:lang w:val="fr-FR"/>
              </w:rPr>
            </w:pPr>
            <w:r w:rsidRPr="004675AE">
              <w:rPr>
                <w:b/>
                <w:lang w:val="fr-FR"/>
              </w:rPr>
              <w:t>(</w:t>
            </w:r>
            <w:proofErr w:type="gramStart"/>
            <w:r w:rsidR="00C8435A" w:rsidRPr="004675AE">
              <w:rPr>
                <w:b/>
                <w:lang w:val="fr-FR"/>
              </w:rPr>
              <w:t>microgrammes</w:t>
            </w:r>
            <w:proofErr w:type="gramEnd"/>
            <w:r w:rsidR="00C8435A" w:rsidRPr="004675AE">
              <w:rPr>
                <w:b/>
                <w:lang w:val="fr-FR"/>
              </w:rPr>
              <w:t>/</w:t>
            </w:r>
            <w:proofErr w:type="spellStart"/>
            <w:r w:rsidRPr="004675AE">
              <w:rPr>
                <w:b/>
                <w:lang w:val="fr-FR"/>
              </w:rPr>
              <w:t>m</w:t>
            </w:r>
            <w:r w:rsidR="00C8435A" w:rsidRPr="004675AE">
              <w:rPr>
                <w:b/>
                <w:lang w:val="fr-FR"/>
              </w:rPr>
              <w:t>L</w:t>
            </w:r>
            <w:proofErr w:type="spellEnd"/>
            <w:r w:rsidRPr="004675AE">
              <w:rPr>
                <w:b/>
                <w:lang w:val="fr-FR"/>
              </w:rPr>
              <w:t>)</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14:paraId="5AD658B3" w14:textId="77777777" w:rsidR="00F879ED" w:rsidRPr="004675AE" w:rsidRDefault="00CF1A8C" w:rsidP="004675AE">
            <w:pPr>
              <w:spacing w:after="0" w:line="240" w:lineRule="auto"/>
              <w:ind w:firstLine="0"/>
              <w:jc w:val="center"/>
              <w:rPr>
                <w:b/>
                <w:lang w:val="fr-FR"/>
              </w:rPr>
            </w:pPr>
            <w:r w:rsidRPr="004675AE">
              <w:rPr>
                <w:b/>
                <w:lang w:val="fr-FR"/>
              </w:rPr>
              <w:t>ASC</w:t>
            </w:r>
            <w:r w:rsidRPr="004675AE">
              <w:rPr>
                <w:b/>
                <w:vertAlign w:val="subscript"/>
                <w:lang w:val="fr-FR"/>
              </w:rPr>
              <w:t>0-21 jours</w:t>
            </w:r>
            <w:r w:rsidRPr="004675AE">
              <w:rPr>
                <w:b/>
                <w:lang w:val="fr-FR"/>
              </w:rPr>
              <w:t xml:space="preserve"> (</w:t>
            </w:r>
            <w:proofErr w:type="spellStart"/>
            <w:proofErr w:type="gramStart"/>
            <w:r w:rsidR="00C8435A" w:rsidRPr="004675AE">
              <w:rPr>
                <w:b/>
                <w:lang w:val="fr-FR"/>
              </w:rPr>
              <w:t>microgrammes</w:t>
            </w:r>
            <w:r w:rsidRPr="004675AE">
              <w:rPr>
                <w:b/>
                <w:lang w:val="fr-FR"/>
              </w:rPr>
              <w:t>.jour</w:t>
            </w:r>
            <w:proofErr w:type="spellEnd"/>
            <w:proofErr w:type="gramEnd"/>
            <w:r w:rsidRPr="004675AE">
              <w:rPr>
                <w:b/>
                <w:lang w:val="fr-FR"/>
              </w:rPr>
              <w:t>/</w:t>
            </w:r>
            <w:proofErr w:type="spellStart"/>
            <w:r w:rsidRPr="004675AE">
              <w:rPr>
                <w:b/>
                <w:lang w:val="fr-FR"/>
              </w:rPr>
              <w:t>m</w:t>
            </w:r>
            <w:r w:rsidR="00C8435A" w:rsidRPr="004675AE">
              <w:rPr>
                <w:b/>
                <w:lang w:val="fr-FR"/>
              </w:rPr>
              <w:t>L</w:t>
            </w:r>
            <w:proofErr w:type="spellEnd"/>
            <w:r w:rsidRPr="004675AE">
              <w:rPr>
                <w:b/>
                <w:lang w:val="fr-FR"/>
              </w:rPr>
              <w:t>)</w:t>
            </w:r>
          </w:p>
        </w:tc>
      </w:tr>
      <w:tr w:rsidR="005F26A6" w:rsidRPr="00855078" w14:paraId="7A5E7482" w14:textId="77777777" w:rsidTr="00B02D63">
        <w:trPr>
          <w:trHeight w:val="20"/>
        </w:trPr>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F4E13" w14:textId="77777777" w:rsidR="00F879ED" w:rsidRPr="004675AE" w:rsidRDefault="008D37F8" w:rsidP="004675AE">
            <w:pPr>
              <w:spacing w:after="0" w:line="240" w:lineRule="auto"/>
              <w:ind w:firstLine="0"/>
              <w:jc w:val="center"/>
              <w:rPr>
                <w:lang w:val="fr-FR"/>
              </w:rPr>
            </w:pPr>
            <w:r w:rsidRPr="004675AE">
              <w:rPr>
                <w:lang w:val="fr-FR"/>
              </w:rPr>
              <w:t xml:space="preserve">8 mg/kg + 6 </w:t>
            </w:r>
            <w:r w:rsidR="009C404B" w:rsidRPr="004675AE">
              <w:rPr>
                <w:lang w:val="fr-FR"/>
              </w:rPr>
              <w:t>mg/kg</w:t>
            </w:r>
            <w:r w:rsidR="00CF1A8C" w:rsidRPr="004675AE">
              <w:rPr>
                <w:lang w:val="fr-FR"/>
              </w:rPr>
              <w:t xml:space="preserve"> toutes les trois</w:t>
            </w:r>
            <w:r w:rsidR="008E60F7" w:rsidRPr="004675AE">
              <w:rPr>
                <w:lang w:val="fr-FR"/>
              </w:rPr>
              <w:t xml:space="preserve"> </w:t>
            </w:r>
            <w:r w:rsidR="00CF1A8C" w:rsidRPr="004675AE">
              <w:rPr>
                <w:lang w:val="fr-FR"/>
              </w:rPr>
              <w:t>semaines</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2E66E" w14:textId="77777777" w:rsidR="00F879ED" w:rsidRPr="004675AE" w:rsidRDefault="00CF1A8C" w:rsidP="004675AE">
            <w:pPr>
              <w:spacing w:after="0" w:line="240" w:lineRule="auto"/>
              <w:ind w:firstLine="0"/>
              <w:jc w:val="center"/>
              <w:rPr>
                <w:lang w:val="fr-FR"/>
              </w:rPr>
            </w:pPr>
            <w:r w:rsidRPr="004675AE">
              <w:rPr>
                <w:lang w:val="fr-FR"/>
              </w:rPr>
              <w:t>Cancer du sein métastatique</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EADED" w14:textId="77777777" w:rsidR="00F879ED" w:rsidRPr="004675AE" w:rsidRDefault="00CF1A8C" w:rsidP="004675AE">
            <w:pPr>
              <w:spacing w:after="0" w:line="240" w:lineRule="auto"/>
              <w:ind w:firstLine="0"/>
              <w:jc w:val="center"/>
              <w:rPr>
                <w:lang w:val="fr-FR"/>
              </w:rPr>
            </w:pPr>
            <w:r w:rsidRPr="004675AE">
              <w:rPr>
                <w:lang w:val="fr-FR"/>
              </w:rPr>
              <w:t>805</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33E22" w14:textId="77777777" w:rsidR="00F879ED" w:rsidRPr="004675AE" w:rsidRDefault="00CF1A8C" w:rsidP="004675AE">
            <w:pPr>
              <w:spacing w:after="0" w:line="240" w:lineRule="auto"/>
              <w:ind w:firstLine="0"/>
              <w:jc w:val="center"/>
              <w:rPr>
                <w:lang w:val="fr-FR"/>
              </w:rPr>
            </w:pPr>
            <w:r w:rsidRPr="004675AE">
              <w:rPr>
                <w:lang w:val="fr-FR"/>
              </w:rPr>
              <w:t>28,7</w:t>
            </w:r>
          </w:p>
          <w:p w14:paraId="0F135A73" w14:textId="77777777" w:rsidR="00F879ED" w:rsidRPr="004675AE" w:rsidRDefault="00E01FDF" w:rsidP="004675AE">
            <w:pPr>
              <w:spacing w:after="0" w:line="240" w:lineRule="auto"/>
              <w:ind w:firstLine="0"/>
              <w:jc w:val="center"/>
              <w:rPr>
                <w:lang w:val="fr-FR"/>
              </w:rPr>
            </w:pPr>
            <w:r w:rsidRPr="004675AE">
              <w:rPr>
                <w:lang w:val="fr-FR"/>
              </w:rPr>
              <w:t>(2,9 -</w:t>
            </w:r>
            <w:r w:rsidR="00CF1A8C" w:rsidRPr="004675AE">
              <w:rPr>
                <w:lang w:val="fr-FR"/>
              </w:rPr>
              <w:t xml:space="preserve"> 46,3)</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194D0" w14:textId="77777777" w:rsidR="00F879ED" w:rsidRPr="004675AE" w:rsidRDefault="00CF1A8C" w:rsidP="004675AE">
            <w:pPr>
              <w:spacing w:after="0" w:line="240" w:lineRule="auto"/>
              <w:ind w:firstLine="0"/>
              <w:jc w:val="center"/>
              <w:rPr>
                <w:lang w:val="fr-FR"/>
              </w:rPr>
            </w:pPr>
            <w:r w:rsidRPr="004675AE">
              <w:rPr>
                <w:lang w:val="fr-FR"/>
              </w:rPr>
              <w:t>182</w:t>
            </w:r>
          </w:p>
          <w:p w14:paraId="2A36E1C1" w14:textId="77777777" w:rsidR="00F879ED" w:rsidRPr="004675AE" w:rsidRDefault="00E01FDF" w:rsidP="004675AE">
            <w:pPr>
              <w:spacing w:after="0" w:line="240" w:lineRule="auto"/>
              <w:ind w:firstLine="0"/>
              <w:jc w:val="center"/>
              <w:rPr>
                <w:lang w:val="fr-FR"/>
              </w:rPr>
            </w:pPr>
            <w:r w:rsidRPr="004675AE">
              <w:rPr>
                <w:lang w:val="fr-FR"/>
              </w:rPr>
              <w:t>(134 -</w:t>
            </w:r>
            <w:r w:rsidR="00CF1A8C" w:rsidRPr="004675AE">
              <w:rPr>
                <w:lang w:val="fr-FR"/>
              </w:rPr>
              <w:t xml:space="preserve"> 280)</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F7C10" w14:textId="6318EA71" w:rsidR="00F879ED" w:rsidRPr="004675AE" w:rsidRDefault="00CF1A8C" w:rsidP="004675AE">
            <w:pPr>
              <w:spacing w:after="0" w:line="240" w:lineRule="auto"/>
              <w:ind w:firstLine="0"/>
              <w:jc w:val="center"/>
              <w:rPr>
                <w:lang w:val="fr-FR"/>
              </w:rPr>
            </w:pPr>
            <w:r w:rsidRPr="004675AE">
              <w:rPr>
                <w:lang w:val="fr-FR"/>
              </w:rPr>
              <w:t>1</w:t>
            </w:r>
            <w:r w:rsidR="000F01BC">
              <w:rPr>
                <w:lang w:val="fr-FR"/>
              </w:rPr>
              <w:t> </w:t>
            </w:r>
            <w:r w:rsidRPr="004675AE">
              <w:rPr>
                <w:lang w:val="fr-FR"/>
              </w:rPr>
              <w:t>376</w:t>
            </w:r>
          </w:p>
          <w:p w14:paraId="33C72836" w14:textId="4DE6CE43" w:rsidR="00F879ED" w:rsidRPr="004675AE" w:rsidRDefault="00E01FDF" w:rsidP="004675AE">
            <w:pPr>
              <w:spacing w:after="0" w:line="240" w:lineRule="auto"/>
              <w:ind w:firstLine="0"/>
              <w:jc w:val="center"/>
              <w:rPr>
                <w:lang w:val="fr-FR"/>
              </w:rPr>
            </w:pPr>
            <w:r w:rsidRPr="004675AE">
              <w:rPr>
                <w:lang w:val="fr-FR"/>
              </w:rPr>
              <w:t xml:space="preserve">(728 </w:t>
            </w:r>
            <w:r w:rsidR="0008001C" w:rsidRPr="004675AE">
              <w:rPr>
                <w:lang w:val="fr-FR"/>
              </w:rPr>
              <w:t>–</w:t>
            </w:r>
            <w:r w:rsidR="00CF1A8C" w:rsidRPr="004675AE">
              <w:rPr>
                <w:lang w:val="fr-FR"/>
              </w:rPr>
              <w:t xml:space="preserve"> 1</w:t>
            </w:r>
            <w:r w:rsidR="00045743">
              <w:rPr>
                <w:lang w:val="fr-FR"/>
              </w:rPr>
              <w:t> </w:t>
            </w:r>
            <w:r w:rsidR="00CF1A8C" w:rsidRPr="004675AE">
              <w:rPr>
                <w:lang w:val="fr-FR"/>
              </w:rPr>
              <w:t>998)</w:t>
            </w:r>
          </w:p>
        </w:tc>
      </w:tr>
      <w:tr w:rsidR="005F26A6" w:rsidRPr="00855078" w14:paraId="3C750C34" w14:textId="77777777" w:rsidTr="00B02D63">
        <w:trPr>
          <w:trHeight w:val="20"/>
        </w:trPr>
        <w:tc>
          <w:tcPr>
            <w:tcW w:w="780" w:type="pct"/>
            <w:vMerge/>
            <w:tcBorders>
              <w:top w:val="nil"/>
              <w:left w:val="single" w:sz="4" w:space="0" w:color="000000"/>
              <w:bottom w:val="nil"/>
              <w:right w:val="single" w:sz="4" w:space="0" w:color="000000"/>
            </w:tcBorders>
            <w:shd w:val="clear" w:color="auto" w:fill="auto"/>
          </w:tcPr>
          <w:p w14:paraId="14A897B7" w14:textId="77777777" w:rsidR="00F879ED" w:rsidRPr="004675AE" w:rsidRDefault="00F879ED" w:rsidP="004675AE">
            <w:pPr>
              <w:spacing w:after="0" w:line="240" w:lineRule="auto"/>
              <w:ind w:firstLine="0"/>
              <w:rPr>
                <w:lang w:val="fr-FR"/>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22D0FDF5" w14:textId="77777777" w:rsidR="00F879ED" w:rsidRPr="004675AE" w:rsidRDefault="00CF1A8C" w:rsidP="004675AE">
            <w:pPr>
              <w:spacing w:after="0" w:line="240" w:lineRule="auto"/>
              <w:ind w:firstLine="0"/>
              <w:jc w:val="center"/>
              <w:rPr>
                <w:lang w:val="fr-FR"/>
              </w:rPr>
            </w:pPr>
            <w:r w:rsidRPr="004675AE">
              <w:rPr>
                <w:lang w:val="fr-FR"/>
              </w:rPr>
              <w:t>Cancer du sein précoce</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B5581" w14:textId="77777777" w:rsidR="00F879ED" w:rsidRPr="004675AE" w:rsidRDefault="00CF1A8C" w:rsidP="004675AE">
            <w:pPr>
              <w:spacing w:after="0" w:line="240" w:lineRule="auto"/>
              <w:ind w:firstLine="0"/>
              <w:jc w:val="center"/>
              <w:rPr>
                <w:lang w:val="fr-FR"/>
              </w:rPr>
            </w:pPr>
            <w:r w:rsidRPr="004675AE">
              <w:rPr>
                <w:lang w:val="fr-FR"/>
              </w:rPr>
              <w:t>390</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C03DD" w14:textId="77777777" w:rsidR="00F879ED" w:rsidRPr="004675AE" w:rsidRDefault="00CF1A8C" w:rsidP="004675AE">
            <w:pPr>
              <w:spacing w:after="0" w:line="240" w:lineRule="auto"/>
              <w:ind w:firstLine="0"/>
              <w:jc w:val="center"/>
              <w:rPr>
                <w:lang w:val="fr-FR"/>
              </w:rPr>
            </w:pPr>
            <w:r w:rsidRPr="004675AE">
              <w:rPr>
                <w:lang w:val="fr-FR"/>
              </w:rPr>
              <w:t>30,9</w:t>
            </w:r>
          </w:p>
          <w:p w14:paraId="202D1280" w14:textId="77777777" w:rsidR="00F879ED" w:rsidRPr="004675AE" w:rsidRDefault="00E01FDF" w:rsidP="004675AE">
            <w:pPr>
              <w:spacing w:after="0" w:line="240" w:lineRule="auto"/>
              <w:ind w:firstLine="0"/>
              <w:jc w:val="center"/>
              <w:rPr>
                <w:lang w:val="fr-FR"/>
              </w:rPr>
            </w:pPr>
            <w:r w:rsidRPr="004675AE">
              <w:rPr>
                <w:lang w:val="fr-FR"/>
              </w:rPr>
              <w:t>(18,7 -</w:t>
            </w:r>
            <w:r w:rsidR="00CF1A8C" w:rsidRPr="004675AE">
              <w:rPr>
                <w:lang w:val="fr-FR"/>
              </w:rPr>
              <w:t xml:space="preserve"> 45,5)</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B6A79" w14:textId="77777777" w:rsidR="00F879ED" w:rsidRPr="004675AE" w:rsidRDefault="00CF1A8C" w:rsidP="004675AE">
            <w:pPr>
              <w:spacing w:after="0" w:line="240" w:lineRule="auto"/>
              <w:ind w:firstLine="0"/>
              <w:jc w:val="center"/>
              <w:rPr>
                <w:lang w:val="fr-FR"/>
              </w:rPr>
            </w:pPr>
            <w:r w:rsidRPr="004675AE">
              <w:rPr>
                <w:lang w:val="fr-FR"/>
              </w:rPr>
              <w:t>176</w:t>
            </w:r>
          </w:p>
          <w:p w14:paraId="28A0AA15" w14:textId="77777777" w:rsidR="00F879ED" w:rsidRPr="004675AE" w:rsidRDefault="00E01FDF" w:rsidP="004675AE">
            <w:pPr>
              <w:spacing w:after="0" w:line="240" w:lineRule="auto"/>
              <w:ind w:firstLine="0"/>
              <w:jc w:val="center"/>
              <w:rPr>
                <w:lang w:val="fr-FR"/>
              </w:rPr>
            </w:pPr>
            <w:r w:rsidRPr="004675AE">
              <w:rPr>
                <w:lang w:val="fr-FR"/>
              </w:rPr>
              <w:t>(127 -</w:t>
            </w:r>
            <w:r w:rsidR="00CF1A8C" w:rsidRPr="004675AE">
              <w:rPr>
                <w:lang w:val="fr-FR"/>
              </w:rPr>
              <w:t xml:space="preserve"> 227)</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9A080" w14:textId="2A83B8AF" w:rsidR="00F879ED" w:rsidRPr="004675AE" w:rsidRDefault="00CF1A8C" w:rsidP="004675AE">
            <w:pPr>
              <w:spacing w:after="0" w:line="240" w:lineRule="auto"/>
              <w:ind w:firstLine="0"/>
              <w:jc w:val="center"/>
              <w:rPr>
                <w:lang w:val="fr-FR"/>
              </w:rPr>
            </w:pPr>
            <w:r w:rsidRPr="004675AE">
              <w:rPr>
                <w:lang w:val="fr-FR"/>
              </w:rPr>
              <w:t>1</w:t>
            </w:r>
            <w:r w:rsidR="000F01BC">
              <w:rPr>
                <w:lang w:val="fr-FR"/>
              </w:rPr>
              <w:t> </w:t>
            </w:r>
            <w:r w:rsidRPr="004675AE">
              <w:rPr>
                <w:lang w:val="fr-FR"/>
              </w:rPr>
              <w:t>390</w:t>
            </w:r>
          </w:p>
          <w:p w14:paraId="247F232C" w14:textId="28876B2E" w:rsidR="00F879ED" w:rsidRPr="004675AE" w:rsidRDefault="00E01FDF" w:rsidP="004675AE">
            <w:pPr>
              <w:spacing w:after="0" w:line="240" w:lineRule="auto"/>
              <w:ind w:firstLine="0"/>
              <w:jc w:val="center"/>
              <w:rPr>
                <w:lang w:val="fr-FR"/>
              </w:rPr>
            </w:pPr>
            <w:r w:rsidRPr="004675AE">
              <w:rPr>
                <w:lang w:val="fr-FR"/>
              </w:rPr>
              <w:t>(1</w:t>
            </w:r>
            <w:r w:rsidR="00E70DC7">
              <w:rPr>
                <w:lang w:val="fr-FR"/>
              </w:rPr>
              <w:t> </w:t>
            </w:r>
            <w:r w:rsidRPr="004675AE">
              <w:rPr>
                <w:lang w:val="fr-FR"/>
              </w:rPr>
              <w:t xml:space="preserve">039 </w:t>
            </w:r>
            <w:r w:rsidR="0008001C" w:rsidRPr="004675AE">
              <w:rPr>
                <w:lang w:val="fr-FR"/>
              </w:rPr>
              <w:t>–</w:t>
            </w:r>
            <w:r w:rsidR="00CF1A8C" w:rsidRPr="004675AE">
              <w:rPr>
                <w:lang w:val="fr-FR"/>
              </w:rPr>
              <w:t xml:space="preserve"> 1</w:t>
            </w:r>
            <w:r w:rsidR="00045743">
              <w:rPr>
                <w:lang w:val="fr-FR"/>
              </w:rPr>
              <w:t> </w:t>
            </w:r>
            <w:r w:rsidR="00CF1A8C" w:rsidRPr="004675AE">
              <w:rPr>
                <w:lang w:val="fr-FR"/>
              </w:rPr>
              <w:t>895)</w:t>
            </w:r>
          </w:p>
        </w:tc>
      </w:tr>
      <w:tr w:rsidR="005F26A6" w:rsidRPr="00855078" w14:paraId="2B709900" w14:textId="77777777" w:rsidTr="00B02D63">
        <w:trPr>
          <w:trHeight w:val="20"/>
        </w:trPr>
        <w:tc>
          <w:tcPr>
            <w:tcW w:w="780" w:type="pct"/>
            <w:vMerge/>
            <w:tcBorders>
              <w:top w:val="nil"/>
              <w:left w:val="single" w:sz="4" w:space="0" w:color="000000"/>
              <w:bottom w:val="single" w:sz="4" w:space="0" w:color="000000"/>
              <w:right w:val="single" w:sz="4" w:space="0" w:color="000000"/>
            </w:tcBorders>
            <w:shd w:val="clear" w:color="auto" w:fill="auto"/>
          </w:tcPr>
          <w:p w14:paraId="7161E9B9" w14:textId="77777777" w:rsidR="00F879ED" w:rsidRPr="004675AE" w:rsidRDefault="00F879ED" w:rsidP="004675AE">
            <w:pPr>
              <w:spacing w:after="0" w:line="240" w:lineRule="auto"/>
              <w:ind w:firstLine="0"/>
              <w:rPr>
                <w:lang w:val="fr-FR"/>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54505F4F" w14:textId="77777777" w:rsidR="00F879ED" w:rsidRPr="004675AE" w:rsidRDefault="00CF1A8C" w:rsidP="004675AE">
            <w:pPr>
              <w:spacing w:after="0" w:line="240" w:lineRule="auto"/>
              <w:ind w:firstLine="0"/>
              <w:jc w:val="center"/>
              <w:rPr>
                <w:lang w:val="fr-FR"/>
              </w:rPr>
            </w:pPr>
            <w:r w:rsidRPr="004675AE">
              <w:rPr>
                <w:lang w:val="fr-FR"/>
              </w:rPr>
              <w:t>Cancer gastrique avancé</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53257" w14:textId="77777777" w:rsidR="00F879ED" w:rsidRPr="004675AE" w:rsidRDefault="00CF1A8C" w:rsidP="004675AE">
            <w:pPr>
              <w:spacing w:after="0" w:line="240" w:lineRule="auto"/>
              <w:ind w:firstLine="0"/>
              <w:jc w:val="center"/>
              <w:rPr>
                <w:lang w:val="fr-FR"/>
              </w:rPr>
            </w:pPr>
            <w:r w:rsidRPr="004675AE">
              <w:rPr>
                <w:lang w:val="fr-FR"/>
              </w:rPr>
              <w:t>274</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908E1" w14:textId="77777777" w:rsidR="00F879ED" w:rsidRPr="004675AE" w:rsidRDefault="00CF1A8C" w:rsidP="004675AE">
            <w:pPr>
              <w:spacing w:after="0" w:line="240" w:lineRule="auto"/>
              <w:ind w:firstLine="0"/>
              <w:jc w:val="center"/>
              <w:rPr>
                <w:lang w:val="fr-FR"/>
              </w:rPr>
            </w:pPr>
            <w:r w:rsidRPr="004675AE">
              <w:rPr>
                <w:lang w:val="fr-FR"/>
              </w:rPr>
              <w:t>23,1</w:t>
            </w:r>
          </w:p>
          <w:p w14:paraId="17E647FA" w14:textId="77777777" w:rsidR="00F879ED" w:rsidRPr="004675AE" w:rsidRDefault="00E01FDF" w:rsidP="004675AE">
            <w:pPr>
              <w:spacing w:after="0" w:line="240" w:lineRule="auto"/>
              <w:ind w:firstLine="0"/>
              <w:jc w:val="center"/>
              <w:rPr>
                <w:lang w:val="fr-FR"/>
              </w:rPr>
            </w:pPr>
            <w:r w:rsidRPr="004675AE">
              <w:rPr>
                <w:lang w:val="fr-FR"/>
              </w:rPr>
              <w:t>(6,1 -</w:t>
            </w:r>
            <w:r w:rsidR="00CF1A8C" w:rsidRPr="004675AE">
              <w:rPr>
                <w:lang w:val="fr-FR"/>
              </w:rPr>
              <w:t xml:space="preserve"> 50,3)</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40A0C" w14:textId="77777777" w:rsidR="00F879ED" w:rsidRPr="004675AE" w:rsidRDefault="00CF1A8C" w:rsidP="004675AE">
            <w:pPr>
              <w:spacing w:after="0" w:line="240" w:lineRule="auto"/>
              <w:ind w:firstLine="0"/>
              <w:jc w:val="center"/>
              <w:rPr>
                <w:lang w:val="fr-FR"/>
              </w:rPr>
            </w:pPr>
            <w:r w:rsidRPr="004675AE">
              <w:rPr>
                <w:lang w:val="fr-FR"/>
              </w:rPr>
              <w:t>132</w:t>
            </w:r>
          </w:p>
          <w:p w14:paraId="30E27276" w14:textId="77777777" w:rsidR="00F879ED" w:rsidRPr="004675AE" w:rsidRDefault="00E01FDF" w:rsidP="004675AE">
            <w:pPr>
              <w:spacing w:after="0" w:line="240" w:lineRule="auto"/>
              <w:ind w:firstLine="0"/>
              <w:jc w:val="center"/>
              <w:rPr>
                <w:lang w:val="fr-FR"/>
              </w:rPr>
            </w:pPr>
            <w:r w:rsidRPr="004675AE">
              <w:rPr>
                <w:lang w:val="fr-FR"/>
              </w:rPr>
              <w:t>(84,2 -</w:t>
            </w:r>
            <w:r w:rsidR="00CF1A8C" w:rsidRPr="004675AE">
              <w:rPr>
                <w:lang w:val="fr-FR"/>
              </w:rPr>
              <w:t xml:space="preserve"> 225)</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DD555" w14:textId="6E278A71" w:rsidR="00F879ED" w:rsidRPr="004675AE" w:rsidRDefault="00CF1A8C" w:rsidP="004675AE">
            <w:pPr>
              <w:spacing w:after="0" w:line="240" w:lineRule="auto"/>
              <w:ind w:firstLine="0"/>
              <w:jc w:val="center"/>
              <w:rPr>
                <w:lang w:val="fr-FR"/>
              </w:rPr>
            </w:pPr>
            <w:r w:rsidRPr="004675AE">
              <w:rPr>
                <w:lang w:val="fr-FR"/>
              </w:rPr>
              <w:t>1</w:t>
            </w:r>
            <w:r w:rsidR="000F01BC">
              <w:rPr>
                <w:lang w:val="fr-FR"/>
              </w:rPr>
              <w:t> </w:t>
            </w:r>
            <w:r w:rsidRPr="004675AE">
              <w:rPr>
                <w:lang w:val="fr-FR"/>
              </w:rPr>
              <w:t>109</w:t>
            </w:r>
          </w:p>
          <w:p w14:paraId="16FE0E20" w14:textId="7DF6FCDF" w:rsidR="00F879ED" w:rsidRPr="004675AE" w:rsidRDefault="00E01FDF" w:rsidP="004675AE">
            <w:pPr>
              <w:spacing w:after="0" w:line="240" w:lineRule="auto"/>
              <w:ind w:firstLine="0"/>
              <w:jc w:val="center"/>
              <w:rPr>
                <w:lang w:val="fr-FR"/>
              </w:rPr>
            </w:pPr>
            <w:r w:rsidRPr="004675AE">
              <w:rPr>
                <w:lang w:val="fr-FR"/>
              </w:rPr>
              <w:t xml:space="preserve">(588 </w:t>
            </w:r>
            <w:r w:rsidR="0008001C" w:rsidRPr="004675AE">
              <w:rPr>
                <w:lang w:val="fr-FR"/>
              </w:rPr>
              <w:t>–</w:t>
            </w:r>
            <w:r w:rsidR="00CF1A8C" w:rsidRPr="004675AE">
              <w:rPr>
                <w:lang w:val="fr-FR"/>
              </w:rPr>
              <w:t xml:space="preserve"> 1</w:t>
            </w:r>
            <w:r w:rsidR="00045743">
              <w:rPr>
                <w:lang w:val="fr-FR"/>
              </w:rPr>
              <w:t> </w:t>
            </w:r>
            <w:r w:rsidR="00CF1A8C" w:rsidRPr="004675AE">
              <w:rPr>
                <w:lang w:val="fr-FR"/>
              </w:rPr>
              <w:t>938)</w:t>
            </w:r>
          </w:p>
        </w:tc>
      </w:tr>
      <w:tr w:rsidR="005F26A6" w:rsidRPr="00855078" w14:paraId="679C77B9" w14:textId="77777777" w:rsidTr="00B02D63">
        <w:trPr>
          <w:trHeight w:val="20"/>
        </w:trPr>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AA5165" w14:textId="77777777" w:rsidR="00F879ED" w:rsidRPr="009568CA" w:rsidRDefault="008D37F8" w:rsidP="004675AE">
            <w:pPr>
              <w:keepNext/>
              <w:spacing w:after="0" w:line="240" w:lineRule="auto"/>
              <w:ind w:firstLine="0"/>
              <w:jc w:val="center"/>
            </w:pPr>
            <w:r w:rsidRPr="009568CA">
              <w:lastRenderedPageBreak/>
              <w:t xml:space="preserve">4 mg/kg + 2 </w:t>
            </w:r>
            <w:r w:rsidR="00CF1A8C" w:rsidRPr="009568CA">
              <w:t xml:space="preserve">mg/kg </w:t>
            </w:r>
            <w:proofErr w:type="spellStart"/>
            <w:r w:rsidR="00CF1A8C" w:rsidRPr="009568CA">
              <w:t>hebdomadaire</w:t>
            </w:r>
            <w:proofErr w:type="spellEnd"/>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3601529A" w14:textId="77777777" w:rsidR="00F879ED" w:rsidRPr="004675AE" w:rsidRDefault="00CF1A8C" w:rsidP="004675AE">
            <w:pPr>
              <w:spacing w:after="0" w:line="240" w:lineRule="auto"/>
              <w:ind w:firstLine="0"/>
              <w:jc w:val="center"/>
              <w:rPr>
                <w:lang w:val="fr-FR"/>
              </w:rPr>
            </w:pPr>
            <w:r w:rsidRPr="004675AE">
              <w:rPr>
                <w:lang w:val="fr-FR"/>
              </w:rPr>
              <w:t>Cancer du sein métastatique</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ABFA6" w14:textId="77777777" w:rsidR="00F879ED" w:rsidRPr="004675AE" w:rsidRDefault="00CF1A8C" w:rsidP="004675AE">
            <w:pPr>
              <w:spacing w:after="0" w:line="240" w:lineRule="auto"/>
              <w:ind w:firstLine="0"/>
              <w:jc w:val="center"/>
              <w:rPr>
                <w:lang w:val="fr-FR"/>
              </w:rPr>
            </w:pPr>
            <w:r w:rsidRPr="004675AE">
              <w:rPr>
                <w:lang w:val="fr-FR"/>
              </w:rPr>
              <w:t>805</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73E1C" w14:textId="77777777" w:rsidR="00F879ED" w:rsidRPr="004675AE" w:rsidRDefault="00CF1A8C" w:rsidP="004675AE">
            <w:pPr>
              <w:spacing w:after="0" w:line="240" w:lineRule="auto"/>
              <w:ind w:firstLine="0"/>
              <w:jc w:val="center"/>
              <w:rPr>
                <w:lang w:val="fr-FR"/>
              </w:rPr>
            </w:pPr>
            <w:r w:rsidRPr="004675AE">
              <w:rPr>
                <w:lang w:val="fr-FR"/>
              </w:rPr>
              <w:t>37,4</w:t>
            </w:r>
          </w:p>
          <w:p w14:paraId="6886AD48" w14:textId="77777777" w:rsidR="00F879ED" w:rsidRPr="004675AE" w:rsidRDefault="00E01FDF" w:rsidP="004675AE">
            <w:pPr>
              <w:spacing w:after="0" w:line="240" w:lineRule="auto"/>
              <w:ind w:firstLine="0"/>
              <w:jc w:val="center"/>
              <w:rPr>
                <w:lang w:val="fr-FR"/>
              </w:rPr>
            </w:pPr>
            <w:r w:rsidRPr="004675AE">
              <w:rPr>
                <w:lang w:val="fr-FR"/>
              </w:rPr>
              <w:t>(8,7 -</w:t>
            </w:r>
            <w:r w:rsidR="00CF1A8C" w:rsidRPr="004675AE">
              <w:rPr>
                <w:lang w:val="fr-FR"/>
              </w:rPr>
              <w:t xml:space="preserve"> 58,9)</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29FB1" w14:textId="77777777" w:rsidR="00F879ED" w:rsidRPr="004675AE" w:rsidRDefault="00CF1A8C" w:rsidP="004675AE">
            <w:pPr>
              <w:spacing w:after="0" w:line="240" w:lineRule="auto"/>
              <w:ind w:firstLine="0"/>
              <w:jc w:val="center"/>
              <w:rPr>
                <w:lang w:val="fr-FR"/>
              </w:rPr>
            </w:pPr>
            <w:r w:rsidRPr="004675AE">
              <w:rPr>
                <w:lang w:val="fr-FR"/>
              </w:rPr>
              <w:t>76,5</w:t>
            </w:r>
          </w:p>
          <w:p w14:paraId="0CA4F86F" w14:textId="77777777" w:rsidR="00F879ED" w:rsidRPr="004675AE" w:rsidRDefault="00E01FDF" w:rsidP="004675AE">
            <w:pPr>
              <w:spacing w:after="0" w:line="240" w:lineRule="auto"/>
              <w:ind w:firstLine="0"/>
              <w:jc w:val="center"/>
              <w:rPr>
                <w:lang w:val="fr-FR"/>
              </w:rPr>
            </w:pPr>
            <w:r w:rsidRPr="004675AE">
              <w:rPr>
                <w:lang w:val="fr-FR"/>
              </w:rPr>
              <w:t>(49,4 -</w:t>
            </w:r>
            <w:r w:rsidR="00CF1A8C" w:rsidRPr="004675AE">
              <w:rPr>
                <w:lang w:val="fr-FR"/>
              </w:rPr>
              <w:t xml:space="preserve"> 114)</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B7778" w14:textId="074FDF8A" w:rsidR="00F879ED" w:rsidRPr="004675AE" w:rsidRDefault="00CF1A8C" w:rsidP="004675AE">
            <w:pPr>
              <w:spacing w:after="0" w:line="240" w:lineRule="auto"/>
              <w:ind w:firstLine="0"/>
              <w:jc w:val="center"/>
              <w:rPr>
                <w:lang w:val="fr-FR"/>
              </w:rPr>
            </w:pPr>
            <w:r w:rsidRPr="004675AE">
              <w:rPr>
                <w:lang w:val="fr-FR"/>
              </w:rPr>
              <w:t>1</w:t>
            </w:r>
            <w:r w:rsidR="000F01BC">
              <w:rPr>
                <w:lang w:val="fr-FR"/>
              </w:rPr>
              <w:t> </w:t>
            </w:r>
            <w:r w:rsidRPr="004675AE">
              <w:rPr>
                <w:lang w:val="fr-FR"/>
              </w:rPr>
              <w:t>073</w:t>
            </w:r>
          </w:p>
          <w:p w14:paraId="1182F277" w14:textId="1E3F7399" w:rsidR="00F879ED" w:rsidRPr="004675AE" w:rsidRDefault="00E01FDF" w:rsidP="004675AE">
            <w:pPr>
              <w:spacing w:after="0" w:line="240" w:lineRule="auto"/>
              <w:ind w:firstLine="0"/>
              <w:jc w:val="center"/>
              <w:rPr>
                <w:lang w:val="fr-FR"/>
              </w:rPr>
            </w:pPr>
            <w:r w:rsidRPr="004675AE">
              <w:rPr>
                <w:lang w:val="fr-FR"/>
              </w:rPr>
              <w:t xml:space="preserve">(597 </w:t>
            </w:r>
            <w:r w:rsidR="0008001C" w:rsidRPr="004675AE">
              <w:rPr>
                <w:lang w:val="fr-FR"/>
              </w:rPr>
              <w:t>–</w:t>
            </w:r>
            <w:r w:rsidR="00CF1A8C" w:rsidRPr="004675AE">
              <w:rPr>
                <w:lang w:val="fr-FR"/>
              </w:rPr>
              <w:t xml:space="preserve"> 1</w:t>
            </w:r>
            <w:r w:rsidR="00045743">
              <w:rPr>
                <w:lang w:val="fr-FR"/>
              </w:rPr>
              <w:t> </w:t>
            </w:r>
            <w:r w:rsidR="00CF1A8C" w:rsidRPr="004675AE">
              <w:rPr>
                <w:lang w:val="fr-FR"/>
              </w:rPr>
              <w:t>584)</w:t>
            </w:r>
          </w:p>
        </w:tc>
      </w:tr>
      <w:tr w:rsidR="005F26A6" w:rsidRPr="00855078" w14:paraId="1CAE4110" w14:textId="77777777" w:rsidTr="00B02D63">
        <w:trPr>
          <w:trHeight w:val="20"/>
        </w:trPr>
        <w:tc>
          <w:tcPr>
            <w:tcW w:w="780" w:type="pct"/>
            <w:vMerge/>
            <w:tcBorders>
              <w:top w:val="nil"/>
              <w:left w:val="single" w:sz="4" w:space="0" w:color="000000"/>
              <w:bottom w:val="single" w:sz="4" w:space="0" w:color="000000"/>
              <w:right w:val="single" w:sz="4" w:space="0" w:color="000000"/>
            </w:tcBorders>
            <w:shd w:val="clear" w:color="auto" w:fill="auto"/>
          </w:tcPr>
          <w:p w14:paraId="78A9F2C2" w14:textId="77777777" w:rsidR="00F879ED" w:rsidRPr="004675AE" w:rsidRDefault="00F879ED" w:rsidP="004675AE">
            <w:pPr>
              <w:spacing w:after="0" w:line="240" w:lineRule="auto"/>
              <w:ind w:firstLine="0"/>
              <w:rPr>
                <w:lang w:val="fr-FR"/>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2AD2F4AA" w14:textId="77777777" w:rsidR="00F879ED" w:rsidRPr="004675AE" w:rsidRDefault="00CF1A8C" w:rsidP="004675AE">
            <w:pPr>
              <w:spacing w:after="0" w:line="240" w:lineRule="auto"/>
              <w:ind w:firstLine="0"/>
              <w:jc w:val="center"/>
              <w:rPr>
                <w:lang w:val="fr-FR"/>
              </w:rPr>
            </w:pPr>
            <w:r w:rsidRPr="004675AE">
              <w:rPr>
                <w:lang w:val="fr-FR"/>
              </w:rPr>
              <w:t>Cancer du sein précoce</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0DEB8" w14:textId="77777777" w:rsidR="00F879ED" w:rsidRPr="004675AE" w:rsidRDefault="00CF1A8C" w:rsidP="004675AE">
            <w:pPr>
              <w:spacing w:after="0" w:line="240" w:lineRule="auto"/>
              <w:ind w:firstLine="0"/>
              <w:jc w:val="center"/>
              <w:rPr>
                <w:lang w:val="fr-FR"/>
              </w:rPr>
            </w:pPr>
            <w:r w:rsidRPr="004675AE">
              <w:rPr>
                <w:lang w:val="fr-FR"/>
              </w:rPr>
              <w:t>390</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D2532" w14:textId="77777777" w:rsidR="00F879ED" w:rsidRPr="004675AE" w:rsidRDefault="00CF1A8C" w:rsidP="004675AE">
            <w:pPr>
              <w:spacing w:after="0" w:line="240" w:lineRule="auto"/>
              <w:ind w:firstLine="0"/>
              <w:jc w:val="center"/>
              <w:rPr>
                <w:lang w:val="fr-FR"/>
              </w:rPr>
            </w:pPr>
            <w:r w:rsidRPr="004675AE">
              <w:rPr>
                <w:lang w:val="fr-FR"/>
              </w:rPr>
              <w:t>38,9</w:t>
            </w:r>
          </w:p>
          <w:p w14:paraId="0C389575" w14:textId="77777777" w:rsidR="00F879ED" w:rsidRPr="004675AE" w:rsidRDefault="00E01FDF" w:rsidP="004675AE">
            <w:pPr>
              <w:spacing w:after="0" w:line="240" w:lineRule="auto"/>
              <w:ind w:firstLine="0"/>
              <w:jc w:val="center"/>
              <w:rPr>
                <w:lang w:val="fr-FR"/>
              </w:rPr>
            </w:pPr>
            <w:r w:rsidRPr="004675AE">
              <w:rPr>
                <w:lang w:val="fr-FR"/>
              </w:rPr>
              <w:t>(25,3 -</w:t>
            </w:r>
            <w:r w:rsidR="00CF1A8C" w:rsidRPr="004675AE">
              <w:rPr>
                <w:lang w:val="fr-FR"/>
              </w:rPr>
              <w:t xml:space="preserve"> 58,8)</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A5602" w14:textId="77777777" w:rsidR="00F879ED" w:rsidRPr="004675AE" w:rsidRDefault="00CF1A8C" w:rsidP="004675AE">
            <w:pPr>
              <w:spacing w:after="0" w:line="240" w:lineRule="auto"/>
              <w:ind w:firstLine="0"/>
              <w:jc w:val="center"/>
              <w:rPr>
                <w:lang w:val="fr-FR"/>
              </w:rPr>
            </w:pPr>
            <w:r w:rsidRPr="004675AE">
              <w:rPr>
                <w:lang w:val="fr-FR"/>
              </w:rPr>
              <w:t>76,0</w:t>
            </w:r>
          </w:p>
          <w:p w14:paraId="7A5286E1" w14:textId="77777777" w:rsidR="00F879ED" w:rsidRPr="004675AE" w:rsidRDefault="00E01FDF" w:rsidP="004675AE">
            <w:pPr>
              <w:spacing w:after="0" w:line="240" w:lineRule="auto"/>
              <w:ind w:firstLine="0"/>
              <w:jc w:val="center"/>
              <w:rPr>
                <w:lang w:val="fr-FR"/>
              </w:rPr>
            </w:pPr>
            <w:r w:rsidRPr="004675AE">
              <w:rPr>
                <w:lang w:val="fr-FR"/>
              </w:rPr>
              <w:t>(54,7 -</w:t>
            </w:r>
            <w:r w:rsidR="00CF1A8C" w:rsidRPr="004675AE">
              <w:rPr>
                <w:lang w:val="fr-FR"/>
              </w:rPr>
              <w:t xml:space="preserve"> 104)</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D6531" w14:textId="03426C7C" w:rsidR="00F879ED" w:rsidRPr="004675AE" w:rsidRDefault="00CF1A8C" w:rsidP="004675AE">
            <w:pPr>
              <w:spacing w:after="0" w:line="240" w:lineRule="auto"/>
              <w:ind w:firstLine="0"/>
              <w:jc w:val="center"/>
              <w:rPr>
                <w:lang w:val="fr-FR"/>
              </w:rPr>
            </w:pPr>
            <w:r w:rsidRPr="004675AE">
              <w:rPr>
                <w:lang w:val="fr-FR"/>
              </w:rPr>
              <w:t>1</w:t>
            </w:r>
            <w:r w:rsidR="000F01BC">
              <w:rPr>
                <w:lang w:val="fr-FR"/>
              </w:rPr>
              <w:t> </w:t>
            </w:r>
            <w:r w:rsidRPr="004675AE">
              <w:rPr>
                <w:lang w:val="fr-FR"/>
              </w:rPr>
              <w:t>074</w:t>
            </w:r>
          </w:p>
          <w:p w14:paraId="5BEFE197" w14:textId="2648717E" w:rsidR="00F879ED" w:rsidRPr="004675AE" w:rsidRDefault="00E01FDF" w:rsidP="004675AE">
            <w:pPr>
              <w:spacing w:after="0" w:line="240" w:lineRule="auto"/>
              <w:ind w:firstLine="0"/>
              <w:jc w:val="center"/>
              <w:rPr>
                <w:lang w:val="fr-FR"/>
              </w:rPr>
            </w:pPr>
            <w:r w:rsidRPr="004675AE">
              <w:rPr>
                <w:lang w:val="fr-FR"/>
              </w:rPr>
              <w:t xml:space="preserve">(783 </w:t>
            </w:r>
            <w:r w:rsidR="0008001C" w:rsidRPr="004675AE">
              <w:rPr>
                <w:lang w:val="fr-FR"/>
              </w:rPr>
              <w:t>–</w:t>
            </w:r>
            <w:r w:rsidR="00CF1A8C" w:rsidRPr="004675AE">
              <w:rPr>
                <w:lang w:val="fr-FR"/>
              </w:rPr>
              <w:t xml:space="preserve"> 1</w:t>
            </w:r>
            <w:r w:rsidR="00045743">
              <w:rPr>
                <w:lang w:val="fr-FR"/>
              </w:rPr>
              <w:t> </w:t>
            </w:r>
            <w:r w:rsidR="00CF1A8C" w:rsidRPr="004675AE">
              <w:rPr>
                <w:lang w:val="fr-FR"/>
              </w:rPr>
              <w:t>502)</w:t>
            </w:r>
          </w:p>
        </w:tc>
      </w:tr>
    </w:tbl>
    <w:p w14:paraId="6402C92B" w14:textId="77777777" w:rsidR="00A26B52" w:rsidRPr="00855078" w:rsidRDefault="00A26B52" w:rsidP="00F04530">
      <w:pPr>
        <w:spacing w:after="0" w:line="240" w:lineRule="auto"/>
        <w:ind w:firstLine="0"/>
        <w:rPr>
          <w:lang w:val="fr-FR"/>
        </w:rPr>
      </w:pPr>
    </w:p>
    <w:p w14:paraId="59EC65F7" w14:textId="77777777" w:rsidR="00F04530" w:rsidRPr="00855078" w:rsidRDefault="00F04530" w:rsidP="00FB2948">
      <w:pPr>
        <w:keepNext/>
        <w:keepLines/>
        <w:spacing w:after="0" w:line="240" w:lineRule="auto"/>
        <w:ind w:firstLine="0"/>
        <w:rPr>
          <w:b/>
          <w:lang w:val="fr-FR"/>
        </w:rPr>
      </w:pPr>
      <w:r w:rsidRPr="00855078">
        <w:rPr>
          <w:b/>
          <w:lang w:val="fr-FR"/>
        </w:rPr>
        <w:t>Tableau 15. Valeurs d’exposition à l’état d’équilibre prédites par pharmacocinétique de population (médiane et 5</w:t>
      </w:r>
      <w:r w:rsidRPr="00855078">
        <w:rPr>
          <w:b/>
          <w:vertAlign w:val="superscript"/>
          <w:lang w:val="fr-FR"/>
        </w:rPr>
        <w:t>ème</w:t>
      </w:r>
      <w:r w:rsidRPr="00855078">
        <w:rPr>
          <w:b/>
          <w:lang w:val="fr-FR"/>
        </w:rPr>
        <w:t xml:space="preserve"> - 95</w:t>
      </w:r>
      <w:r w:rsidRPr="00855078">
        <w:rPr>
          <w:b/>
          <w:vertAlign w:val="superscript"/>
          <w:lang w:val="fr-FR"/>
        </w:rPr>
        <w:t>ème</w:t>
      </w:r>
      <w:r w:rsidRPr="00855078">
        <w:rPr>
          <w:b/>
          <w:lang w:val="fr-FR"/>
        </w:rPr>
        <w:t xml:space="preserve"> percentiles) pour les schémas posologiques </w:t>
      </w:r>
      <w:r w:rsidR="00AD362C" w:rsidRPr="00855078">
        <w:rPr>
          <w:b/>
          <w:lang w:val="fr-FR"/>
        </w:rPr>
        <w:t>d</w:t>
      </w:r>
      <w:r w:rsidR="00AD362C">
        <w:rPr>
          <w:b/>
          <w:lang w:val="fr-FR"/>
        </w:rPr>
        <w:t>u</w:t>
      </w:r>
      <w:r w:rsidR="00AD362C" w:rsidRPr="00855078">
        <w:rPr>
          <w:b/>
          <w:lang w:val="fr-FR"/>
        </w:rPr>
        <w:t xml:space="preserve"> </w:t>
      </w:r>
      <w:r w:rsidR="00AD362C" w:rsidRPr="00584EA0">
        <w:rPr>
          <w:b/>
          <w:lang w:val="fr-FR"/>
        </w:rPr>
        <w:t>trastuzumab</w:t>
      </w:r>
      <w:r w:rsidR="00714618">
        <w:rPr>
          <w:b/>
          <w:lang w:val="fr-FR"/>
        </w:rPr>
        <w:t xml:space="preserve"> </w:t>
      </w:r>
      <w:r w:rsidRPr="00855078">
        <w:rPr>
          <w:b/>
          <w:lang w:val="fr-FR"/>
        </w:rPr>
        <w:t>intraveineux chez les patients atteints d’un cancer du sein métastatique, d’un cancer du sein précoce et d’un cancer gastrique avancé</w:t>
      </w:r>
    </w:p>
    <w:p w14:paraId="5D108B6C" w14:textId="77777777" w:rsidR="00F04530" w:rsidRPr="00855078" w:rsidRDefault="00F04530" w:rsidP="00F04530">
      <w:pPr>
        <w:keepNext/>
        <w:spacing w:after="0" w:line="240" w:lineRule="auto"/>
        <w:ind w:firstLine="0"/>
        <w:rPr>
          <w:lang w:val="fr-FR"/>
        </w:rPr>
      </w:pPr>
    </w:p>
    <w:tbl>
      <w:tblPr>
        <w:tblW w:w="5274" w:type="pct"/>
        <w:tblInd w:w="106" w:type="dxa"/>
        <w:tblLayout w:type="fixed"/>
        <w:tblCellMar>
          <w:top w:w="51" w:type="dxa"/>
          <w:left w:w="106" w:type="dxa"/>
          <w:bottom w:w="10" w:type="dxa"/>
          <w:right w:w="106" w:type="dxa"/>
        </w:tblCellMar>
        <w:tblLook w:val="04A0" w:firstRow="1" w:lastRow="0" w:firstColumn="1" w:lastColumn="0" w:noHBand="0" w:noVBand="1"/>
      </w:tblPr>
      <w:tblGrid>
        <w:gridCol w:w="1019"/>
        <w:gridCol w:w="1136"/>
        <w:gridCol w:w="617"/>
        <w:gridCol w:w="1743"/>
        <w:gridCol w:w="1758"/>
        <w:gridCol w:w="2211"/>
        <w:gridCol w:w="1306"/>
      </w:tblGrid>
      <w:tr w:rsidR="00B67EFC" w:rsidRPr="000E7547" w14:paraId="2D43EAE3" w14:textId="77777777" w:rsidTr="00B02D63">
        <w:trPr>
          <w:trHeight w:val="20"/>
          <w:tblHeader/>
        </w:trPr>
        <w:tc>
          <w:tcPr>
            <w:tcW w:w="521" w:type="pct"/>
            <w:tcBorders>
              <w:top w:val="single" w:sz="4" w:space="0" w:color="000000"/>
              <w:left w:val="single" w:sz="4" w:space="0" w:color="000000"/>
              <w:bottom w:val="single" w:sz="4" w:space="0" w:color="000000"/>
              <w:right w:val="single" w:sz="4" w:space="0" w:color="000000"/>
            </w:tcBorders>
            <w:shd w:val="clear" w:color="auto" w:fill="auto"/>
          </w:tcPr>
          <w:p w14:paraId="5EC18E24" w14:textId="77777777" w:rsidR="00F879ED" w:rsidRPr="004675AE" w:rsidRDefault="00CF1A8C" w:rsidP="004675AE">
            <w:pPr>
              <w:spacing w:after="0" w:line="240" w:lineRule="auto"/>
              <w:ind w:firstLine="0"/>
              <w:jc w:val="center"/>
              <w:rPr>
                <w:b/>
                <w:lang w:val="fr-FR"/>
              </w:rPr>
            </w:pPr>
            <w:r w:rsidRPr="004675AE">
              <w:rPr>
                <w:b/>
                <w:lang w:val="fr-FR"/>
              </w:rPr>
              <w:t>Schéma posologique</w:t>
            </w:r>
          </w:p>
        </w:tc>
        <w:tc>
          <w:tcPr>
            <w:tcW w:w="580" w:type="pct"/>
            <w:tcBorders>
              <w:top w:val="single" w:sz="4" w:space="0" w:color="000000"/>
              <w:left w:val="single" w:sz="4" w:space="0" w:color="000000"/>
              <w:bottom w:val="single" w:sz="4" w:space="0" w:color="000000"/>
              <w:right w:val="single" w:sz="4" w:space="0" w:color="000000"/>
            </w:tcBorders>
            <w:shd w:val="clear" w:color="auto" w:fill="auto"/>
          </w:tcPr>
          <w:p w14:paraId="4276E819" w14:textId="77777777" w:rsidR="00F879ED" w:rsidRPr="004675AE" w:rsidRDefault="00CF1A8C" w:rsidP="004675AE">
            <w:pPr>
              <w:spacing w:after="0" w:line="240" w:lineRule="auto"/>
              <w:ind w:firstLine="0"/>
              <w:jc w:val="center"/>
              <w:rPr>
                <w:b/>
                <w:lang w:val="fr-FR"/>
              </w:rPr>
            </w:pPr>
            <w:r w:rsidRPr="004675AE">
              <w:rPr>
                <w:b/>
                <w:lang w:val="fr-FR"/>
              </w:rPr>
              <w:t>Type de tumeur primitive</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14:paraId="66B2EBEF" w14:textId="77777777" w:rsidR="00F879ED" w:rsidRPr="004675AE" w:rsidRDefault="00CF1A8C" w:rsidP="004675AE">
            <w:pPr>
              <w:spacing w:after="0" w:line="240" w:lineRule="auto"/>
              <w:ind w:firstLine="0"/>
              <w:jc w:val="center"/>
              <w:rPr>
                <w:b/>
                <w:lang w:val="fr-FR"/>
              </w:rPr>
            </w:pPr>
            <w:r w:rsidRPr="004675AE">
              <w:rPr>
                <w:b/>
                <w:lang w:val="fr-FR"/>
              </w:rPr>
              <w:t>N</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14:paraId="79121C64" w14:textId="77777777" w:rsidR="00F879ED" w:rsidRPr="004675AE" w:rsidRDefault="00CF1A8C" w:rsidP="004675AE">
            <w:pPr>
              <w:spacing w:after="0" w:line="240" w:lineRule="auto"/>
              <w:ind w:firstLine="0"/>
              <w:jc w:val="center"/>
              <w:rPr>
                <w:b/>
                <w:lang w:val="fr-FR"/>
              </w:rPr>
            </w:pPr>
            <w:proofErr w:type="spellStart"/>
            <w:proofErr w:type="gramStart"/>
            <w:r w:rsidRPr="004675AE">
              <w:rPr>
                <w:b/>
                <w:lang w:val="fr-FR"/>
              </w:rPr>
              <w:t>C</w:t>
            </w:r>
            <w:r w:rsidRPr="004675AE">
              <w:rPr>
                <w:b/>
                <w:vertAlign w:val="subscript"/>
                <w:lang w:val="fr-FR"/>
              </w:rPr>
              <w:t>min,équ</w:t>
            </w:r>
            <w:proofErr w:type="spellEnd"/>
            <w:proofErr w:type="gramEnd"/>
            <w:r w:rsidRPr="004675AE">
              <w:rPr>
                <w:b/>
                <w:lang w:val="fr-FR"/>
              </w:rPr>
              <w:t>*</w:t>
            </w:r>
            <w:r w:rsidRPr="004675AE">
              <w:rPr>
                <w:b/>
                <w:vertAlign w:val="subscript"/>
                <w:lang w:val="fr-FR"/>
              </w:rPr>
              <w:t xml:space="preserve"> </w:t>
            </w:r>
            <w:r w:rsidRPr="004675AE">
              <w:rPr>
                <w:b/>
                <w:lang w:val="fr-FR"/>
              </w:rPr>
              <w:t>(</w:t>
            </w:r>
            <w:r w:rsidR="009B76B4" w:rsidRPr="004675AE">
              <w:rPr>
                <w:b/>
                <w:lang w:val="fr-FR"/>
              </w:rPr>
              <w:t>microgrammes</w:t>
            </w:r>
            <w:r w:rsidRPr="004675AE">
              <w:rPr>
                <w:b/>
                <w:lang w:val="fr-FR"/>
              </w:rPr>
              <w:t>/</w:t>
            </w:r>
            <w:proofErr w:type="spellStart"/>
            <w:r w:rsidRPr="004675AE">
              <w:rPr>
                <w:b/>
                <w:lang w:val="fr-FR"/>
              </w:rPr>
              <w:t>m</w:t>
            </w:r>
            <w:r w:rsidR="009B76B4" w:rsidRPr="004675AE">
              <w:rPr>
                <w:b/>
                <w:lang w:val="fr-FR"/>
              </w:rPr>
              <w:t>L</w:t>
            </w:r>
            <w:proofErr w:type="spellEnd"/>
            <w:r w:rsidRPr="004675AE">
              <w:rPr>
                <w:b/>
                <w:lang w:val="fr-FR"/>
              </w:rPr>
              <w:t>)</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46D83019" w14:textId="77777777" w:rsidR="00F879ED" w:rsidRPr="004675AE" w:rsidRDefault="00CF1A8C" w:rsidP="004675AE">
            <w:pPr>
              <w:spacing w:after="0" w:line="240" w:lineRule="auto"/>
              <w:ind w:firstLine="0"/>
              <w:jc w:val="center"/>
              <w:rPr>
                <w:b/>
                <w:lang w:val="fr-FR"/>
              </w:rPr>
            </w:pPr>
            <w:proofErr w:type="spellStart"/>
            <w:proofErr w:type="gramStart"/>
            <w:r w:rsidRPr="004675AE">
              <w:rPr>
                <w:b/>
                <w:lang w:val="fr-FR"/>
              </w:rPr>
              <w:t>C</w:t>
            </w:r>
            <w:r w:rsidRPr="004675AE">
              <w:rPr>
                <w:b/>
                <w:vertAlign w:val="subscript"/>
                <w:lang w:val="fr-FR"/>
              </w:rPr>
              <w:t>max,équ</w:t>
            </w:r>
            <w:proofErr w:type="spellEnd"/>
            <w:proofErr w:type="gramEnd"/>
            <w:r w:rsidRPr="004675AE">
              <w:rPr>
                <w:b/>
                <w:lang w:val="fr-FR"/>
              </w:rPr>
              <w:t>**</w:t>
            </w:r>
            <w:r w:rsidRPr="004675AE">
              <w:rPr>
                <w:b/>
                <w:sz w:val="14"/>
                <w:lang w:val="fr-FR"/>
              </w:rPr>
              <w:t xml:space="preserve"> </w:t>
            </w:r>
            <w:r w:rsidRPr="004675AE">
              <w:rPr>
                <w:b/>
                <w:lang w:val="fr-FR"/>
              </w:rPr>
              <w:t>(</w:t>
            </w:r>
            <w:r w:rsidR="009B76B4" w:rsidRPr="004675AE">
              <w:rPr>
                <w:b/>
                <w:lang w:val="fr-FR"/>
              </w:rPr>
              <w:t>microgrammes</w:t>
            </w:r>
            <w:r w:rsidRPr="004675AE">
              <w:rPr>
                <w:b/>
                <w:lang w:val="fr-FR"/>
              </w:rPr>
              <w:t>/</w:t>
            </w:r>
            <w:proofErr w:type="spellStart"/>
            <w:r w:rsidRPr="004675AE">
              <w:rPr>
                <w:b/>
                <w:lang w:val="fr-FR"/>
              </w:rPr>
              <w:t>m</w:t>
            </w:r>
            <w:r w:rsidR="009B76B4" w:rsidRPr="004675AE">
              <w:rPr>
                <w:b/>
                <w:lang w:val="fr-FR"/>
              </w:rPr>
              <w:t>L</w:t>
            </w:r>
            <w:proofErr w:type="spellEnd"/>
            <w:r w:rsidRPr="004675AE">
              <w:rPr>
                <w:b/>
                <w:lang w:val="fr-FR"/>
              </w:rPr>
              <w:t>)</w:t>
            </w:r>
          </w:p>
        </w:tc>
        <w:tc>
          <w:tcPr>
            <w:tcW w:w="1129" w:type="pct"/>
            <w:tcBorders>
              <w:top w:val="single" w:sz="4" w:space="0" w:color="000000"/>
              <w:left w:val="single" w:sz="4" w:space="0" w:color="000000"/>
              <w:bottom w:val="single" w:sz="4" w:space="0" w:color="000000"/>
              <w:right w:val="single" w:sz="4" w:space="0" w:color="000000"/>
            </w:tcBorders>
            <w:shd w:val="clear" w:color="auto" w:fill="auto"/>
          </w:tcPr>
          <w:p w14:paraId="6EBA0E03" w14:textId="77777777" w:rsidR="00F879ED" w:rsidRPr="004675AE" w:rsidRDefault="00CF1A8C" w:rsidP="004675AE">
            <w:pPr>
              <w:spacing w:after="0" w:line="240" w:lineRule="auto"/>
              <w:ind w:firstLine="0"/>
              <w:jc w:val="center"/>
              <w:rPr>
                <w:b/>
                <w:lang w:val="fr-FR"/>
              </w:rPr>
            </w:pPr>
            <w:proofErr w:type="spellStart"/>
            <w:r w:rsidRPr="004675AE">
              <w:rPr>
                <w:b/>
                <w:lang w:val="fr-FR"/>
              </w:rPr>
              <w:t>ASC</w:t>
            </w:r>
            <w:r w:rsidRPr="004675AE">
              <w:rPr>
                <w:b/>
                <w:vertAlign w:val="subscript"/>
                <w:lang w:val="fr-FR"/>
              </w:rPr>
              <w:t>équ</w:t>
            </w:r>
            <w:proofErr w:type="spellEnd"/>
            <w:r w:rsidRPr="004675AE">
              <w:rPr>
                <w:b/>
                <w:vertAlign w:val="subscript"/>
                <w:lang w:val="fr-FR"/>
              </w:rPr>
              <w:t>, 0-21 j</w:t>
            </w:r>
            <w:r w:rsidRPr="004675AE">
              <w:rPr>
                <w:b/>
                <w:sz w:val="14"/>
                <w:lang w:val="fr-FR"/>
              </w:rPr>
              <w:t xml:space="preserve"> </w:t>
            </w:r>
            <w:r w:rsidRPr="004675AE">
              <w:rPr>
                <w:b/>
                <w:lang w:val="fr-FR"/>
              </w:rPr>
              <w:t>(</w:t>
            </w:r>
            <w:proofErr w:type="spellStart"/>
            <w:proofErr w:type="gramStart"/>
            <w:r w:rsidR="009B76B4" w:rsidRPr="004675AE">
              <w:rPr>
                <w:b/>
                <w:lang w:val="fr-FR"/>
              </w:rPr>
              <w:t>microgrammes</w:t>
            </w:r>
            <w:r w:rsidRPr="004675AE">
              <w:rPr>
                <w:b/>
                <w:lang w:val="fr-FR"/>
              </w:rPr>
              <w:t>.jour</w:t>
            </w:r>
            <w:proofErr w:type="spellEnd"/>
            <w:proofErr w:type="gramEnd"/>
            <w:r w:rsidRPr="004675AE">
              <w:rPr>
                <w:b/>
                <w:lang w:val="fr-FR"/>
              </w:rPr>
              <w:t>/</w:t>
            </w:r>
            <w:proofErr w:type="spellStart"/>
            <w:r w:rsidRPr="004675AE">
              <w:rPr>
                <w:b/>
                <w:lang w:val="fr-FR"/>
              </w:rPr>
              <w:t>m</w:t>
            </w:r>
            <w:r w:rsidR="009B76B4" w:rsidRPr="004675AE">
              <w:rPr>
                <w:b/>
                <w:lang w:val="fr-FR"/>
              </w:rPr>
              <w:t>L</w:t>
            </w:r>
            <w:proofErr w:type="spellEnd"/>
            <w:r w:rsidRPr="004675AE">
              <w:rPr>
                <w:b/>
                <w:lang w:val="fr-FR"/>
              </w:rPr>
              <w:t>)</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14:paraId="72B88E9C" w14:textId="77777777" w:rsidR="00F879ED" w:rsidRPr="004675AE" w:rsidRDefault="00CF1A8C" w:rsidP="004675AE">
            <w:pPr>
              <w:spacing w:after="0" w:line="240" w:lineRule="auto"/>
              <w:ind w:firstLine="0"/>
              <w:jc w:val="center"/>
              <w:rPr>
                <w:b/>
                <w:lang w:val="fr-FR"/>
              </w:rPr>
            </w:pPr>
            <w:r w:rsidRPr="004675AE">
              <w:rPr>
                <w:b/>
                <w:lang w:val="fr-FR"/>
              </w:rPr>
              <w:t>Temps pour atteindre l’équilibre*** (semaines)</w:t>
            </w:r>
          </w:p>
        </w:tc>
      </w:tr>
      <w:tr w:rsidR="00B67EFC" w:rsidRPr="00855078" w14:paraId="0A4764BB" w14:textId="77777777" w:rsidTr="00B02D63">
        <w:trPr>
          <w:trHeight w:val="20"/>
        </w:trPr>
        <w:tc>
          <w:tcPr>
            <w:tcW w:w="5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96D5D1" w14:textId="77777777" w:rsidR="00F879ED" w:rsidRPr="004675AE" w:rsidRDefault="009C404B" w:rsidP="004675AE">
            <w:pPr>
              <w:spacing w:after="0" w:line="240" w:lineRule="auto"/>
              <w:ind w:firstLine="0"/>
              <w:jc w:val="center"/>
              <w:rPr>
                <w:lang w:val="fr-FR"/>
              </w:rPr>
            </w:pPr>
            <w:r w:rsidRPr="004675AE">
              <w:rPr>
                <w:lang w:val="fr-FR"/>
              </w:rPr>
              <w:t>8 </w:t>
            </w:r>
            <w:r w:rsidR="00CF1A8C" w:rsidRPr="004675AE">
              <w:rPr>
                <w:lang w:val="fr-FR"/>
              </w:rPr>
              <w:t>mg/kg +</w:t>
            </w:r>
          </w:p>
          <w:p w14:paraId="3295741D" w14:textId="77777777" w:rsidR="00F879ED" w:rsidRPr="004675AE" w:rsidRDefault="009C404B" w:rsidP="004675AE">
            <w:pPr>
              <w:spacing w:after="0" w:line="240" w:lineRule="auto"/>
              <w:ind w:firstLine="0"/>
              <w:jc w:val="center"/>
              <w:rPr>
                <w:lang w:val="fr-FR"/>
              </w:rPr>
            </w:pPr>
            <w:r w:rsidRPr="004675AE">
              <w:rPr>
                <w:lang w:val="fr-FR"/>
              </w:rPr>
              <w:t>6 </w:t>
            </w:r>
            <w:r w:rsidR="00CF1A8C" w:rsidRPr="004675AE">
              <w:rPr>
                <w:lang w:val="fr-FR"/>
              </w:rPr>
              <w:t>mg/kg</w:t>
            </w:r>
          </w:p>
          <w:p w14:paraId="2A94576D" w14:textId="77777777" w:rsidR="00F879ED" w:rsidRPr="004675AE" w:rsidRDefault="00CF1A8C" w:rsidP="004675AE">
            <w:pPr>
              <w:spacing w:after="0" w:line="240" w:lineRule="auto"/>
              <w:ind w:firstLine="0"/>
              <w:jc w:val="center"/>
              <w:rPr>
                <w:lang w:val="fr-FR"/>
              </w:rPr>
            </w:pPr>
            <w:proofErr w:type="gramStart"/>
            <w:r w:rsidRPr="004675AE">
              <w:rPr>
                <w:lang w:val="fr-FR"/>
              </w:rPr>
              <w:t>toutes</w:t>
            </w:r>
            <w:proofErr w:type="gramEnd"/>
            <w:r w:rsidRPr="004675AE">
              <w:rPr>
                <w:lang w:val="fr-FR"/>
              </w:rPr>
              <w:t xml:space="preserve"> les trois</w:t>
            </w:r>
          </w:p>
          <w:p w14:paraId="17EAB0BD" w14:textId="77777777" w:rsidR="00F879ED" w:rsidRPr="004675AE" w:rsidRDefault="00CF1A8C" w:rsidP="004675AE">
            <w:pPr>
              <w:spacing w:after="0" w:line="240" w:lineRule="auto"/>
              <w:ind w:firstLine="0"/>
              <w:jc w:val="center"/>
              <w:rPr>
                <w:lang w:val="fr-FR"/>
              </w:rPr>
            </w:pPr>
            <w:proofErr w:type="gramStart"/>
            <w:r w:rsidRPr="004675AE">
              <w:rPr>
                <w:lang w:val="fr-FR"/>
              </w:rPr>
              <w:t>semaines</w:t>
            </w:r>
            <w:proofErr w:type="gramEnd"/>
          </w:p>
        </w:tc>
        <w:tc>
          <w:tcPr>
            <w:tcW w:w="580" w:type="pct"/>
            <w:tcBorders>
              <w:top w:val="single" w:sz="4" w:space="0" w:color="000000"/>
              <w:left w:val="single" w:sz="4" w:space="0" w:color="000000"/>
              <w:bottom w:val="single" w:sz="4" w:space="0" w:color="000000"/>
              <w:right w:val="single" w:sz="4" w:space="0" w:color="000000"/>
            </w:tcBorders>
            <w:shd w:val="clear" w:color="auto" w:fill="auto"/>
          </w:tcPr>
          <w:p w14:paraId="218B08B8" w14:textId="77777777" w:rsidR="00F879ED" w:rsidRPr="004675AE" w:rsidRDefault="00CF1A8C" w:rsidP="004675AE">
            <w:pPr>
              <w:spacing w:after="0" w:line="240" w:lineRule="auto"/>
              <w:ind w:firstLine="0"/>
              <w:jc w:val="center"/>
              <w:rPr>
                <w:lang w:val="fr-FR"/>
              </w:rPr>
            </w:pPr>
            <w:r w:rsidRPr="004675AE">
              <w:rPr>
                <w:lang w:val="fr-FR"/>
              </w:rPr>
              <w:t>Cancer du sein métastatique</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A4E50" w14:textId="77777777" w:rsidR="00F879ED" w:rsidRPr="004675AE" w:rsidRDefault="00CF1A8C" w:rsidP="004675AE">
            <w:pPr>
              <w:spacing w:after="0" w:line="240" w:lineRule="auto"/>
              <w:ind w:firstLine="0"/>
              <w:jc w:val="center"/>
              <w:rPr>
                <w:lang w:val="fr-FR"/>
              </w:rPr>
            </w:pPr>
            <w:r w:rsidRPr="004675AE">
              <w:rPr>
                <w:lang w:val="fr-FR"/>
              </w:rPr>
              <w:t>805</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14:paraId="6AFB3A3D" w14:textId="77777777" w:rsidR="00F879ED" w:rsidRPr="004675AE" w:rsidRDefault="00CF1A8C" w:rsidP="004675AE">
            <w:pPr>
              <w:spacing w:after="0" w:line="240" w:lineRule="auto"/>
              <w:ind w:firstLine="0"/>
              <w:jc w:val="center"/>
              <w:rPr>
                <w:lang w:val="fr-FR"/>
              </w:rPr>
            </w:pPr>
            <w:r w:rsidRPr="004675AE">
              <w:rPr>
                <w:lang w:val="fr-FR"/>
              </w:rPr>
              <w:t>44,2</w:t>
            </w:r>
          </w:p>
          <w:p w14:paraId="42F614A5" w14:textId="77777777" w:rsidR="00F879ED" w:rsidRPr="004675AE" w:rsidRDefault="00CF1A8C" w:rsidP="004675AE">
            <w:pPr>
              <w:spacing w:after="0" w:line="240" w:lineRule="auto"/>
              <w:ind w:firstLine="0"/>
              <w:jc w:val="center"/>
              <w:rPr>
                <w:lang w:val="fr-FR"/>
              </w:rPr>
            </w:pPr>
            <w:r w:rsidRPr="004675AE">
              <w:rPr>
                <w:lang w:val="fr-FR"/>
              </w:rPr>
              <w:t xml:space="preserve">(1,8 </w:t>
            </w:r>
            <w:r w:rsidR="00967598" w:rsidRPr="004675AE">
              <w:rPr>
                <w:lang w:val="fr-FR"/>
              </w:rPr>
              <w:t>-</w:t>
            </w:r>
            <w:r w:rsidRPr="004675AE">
              <w:rPr>
                <w:lang w:val="fr-FR"/>
              </w:rPr>
              <w:t xml:space="preserve"> 85,4)</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7582D9BA" w14:textId="77777777" w:rsidR="00F879ED" w:rsidRPr="004675AE" w:rsidRDefault="00CF1A8C" w:rsidP="004675AE">
            <w:pPr>
              <w:spacing w:after="0" w:line="240" w:lineRule="auto"/>
              <w:ind w:firstLine="0"/>
              <w:jc w:val="center"/>
              <w:rPr>
                <w:lang w:val="fr-FR"/>
              </w:rPr>
            </w:pPr>
            <w:r w:rsidRPr="004675AE">
              <w:rPr>
                <w:lang w:val="fr-FR"/>
              </w:rPr>
              <w:t>179</w:t>
            </w:r>
          </w:p>
          <w:p w14:paraId="37E7A1F7" w14:textId="77777777" w:rsidR="00F879ED" w:rsidRPr="004675AE" w:rsidRDefault="00CF1A8C" w:rsidP="004675AE">
            <w:pPr>
              <w:spacing w:after="0" w:line="240" w:lineRule="auto"/>
              <w:ind w:firstLine="0"/>
              <w:jc w:val="center"/>
              <w:rPr>
                <w:lang w:val="fr-FR"/>
              </w:rPr>
            </w:pPr>
            <w:r w:rsidRPr="004675AE">
              <w:rPr>
                <w:lang w:val="fr-FR"/>
              </w:rPr>
              <w:t xml:space="preserve">(123 </w:t>
            </w:r>
            <w:r w:rsidR="00967598" w:rsidRPr="004675AE">
              <w:rPr>
                <w:lang w:val="fr-FR"/>
              </w:rPr>
              <w:t>-</w:t>
            </w:r>
            <w:r w:rsidRPr="004675AE">
              <w:rPr>
                <w:lang w:val="fr-FR"/>
              </w:rPr>
              <w:t xml:space="preserve"> 266)</w:t>
            </w:r>
          </w:p>
        </w:tc>
        <w:tc>
          <w:tcPr>
            <w:tcW w:w="1129" w:type="pct"/>
            <w:tcBorders>
              <w:top w:val="single" w:sz="4" w:space="0" w:color="000000"/>
              <w:left w:val="single" w:sz="4" w:space="0" w:color="000000"/>
              <w:bottom w:val="single" w:sz="4" w:space="0" w:color="000000"/>
              <w:right w:val="single" w:sz="4" w:space="0" w:color="000000"/>
            </w:tcBorders>
            <w:shd w:val="clear" w:color="auto" w:fill="auto"/>
          </w:tcPr>
          <w:p w14:paraId="4C3D6210" w14:textId="4436BB34" w:rsidR="00F879ED" w:rsidRPr="004675AE" w:rsidRDefault="00CF1A8C" w:rsidP="004675AE">
            <w:pPr>
              <w:spacing w:after="0" w:line="240" w:lineRule="auto"/>
              <w:ind w:firstLine="0"/>
              <w:jc w:val="center"/>
              <w:rPr>
                <w:lang w:val="fr-FR"/>
              </w:rPr>
            </w:pPr>
            <w:r w:rsidRPr="004675AE">
              <w:rPr>
                <w:lang w:val="fr-FR"/>
              </w:rPr>
              <w:t>1</w:t>
            </w:r>
            <w:r w:rsidR="009D3AA7">
              <w:rPr>
                <w:lang w:val="fr-FR"/>
              </w:rPr>
              <w:t> </w:t>
            </w:r>
            <w:r w:rsidRPr="004675AE">
              <w:rPr>
                <w:lang w:val="fr-FR"/>
              </w:rPr>
              <w:t>736</w:t>
            </w:r>
          </w:p>
          <w:p w14:paraId="69E7D7C7" w14:textId="02B88EDD" w:rsidR="00F879ED" w:rsidRPr="004675AE" w:rsidRDefault="00CF1A8C" w:rsidP="004675AE">
            <w:pPr>
              <w:spacing w:after="0" w:line="240" w:lineRule="auto"/>
              <w:ind w:firstLine="0"/>
              <w:jc w:val="center"/>
              <w:rPr>
                <w:lang w:val="fr-FR"/>
              </w:rPr>
            </w:pPr>
            <w:r w:rsidRPr="004675AE">
              <w:rPr>
                <w:lang w:val="fr-FR"/>
              </w:rPr>
              <w:t xml:space="preserve">(618 </w:t>
            </w:r>
            <w:r w:rsidR="00B45D1F" w:rsidRPr="004675AE">
              <w:rPr>
                <w:lang w:val="fr-FR"/>
              </w:rPr>
              <w:t>–</w:t>
            </w:r>
            <w:r w:rsidRPr="004675AE">
              <w:rPr>
                <w:lang w:val="fr-FR"/>
              </w:rPr>
              <w:t xml:space="preserve"> 2</w:t>
            </w:r>
            <w:r w:rsidR="009D3AA7">
              <w:rPr>
                <w:lang w:val="fr-FR"/>
              </w:rPr>
              <w:t> </w:t>
            </w:r>
            <w:r w:rsidRPr="004675AE">
              <w:rPr>
                <w:lang w:val="fr-FR"/>
              </w:rPr>
              <w:t>756)</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14:paraId="7E4DD092" w14:textId="77777777" w:rsidR="00F879ED" w:rsidRPr="004675AE" w:rsidRDefault="00CF1A8C" w:rsidP="004675AE">
            <w:pPr>
              <w:spacing w:after="0" w:line="240" w:lineRule="auto"/>
              <w:ind w:firstLine="0"/>
              <w:jc w:val="center"/>
              <w:rPr>
                <w:lang w:val="fr-FR"/>
              </w:rPr>
            </w:pPr>
            <w:r w:rsidRPr="004675AE">
              <w:rPr>
                <w:lang w:val="fr-FR"/>
              </w:rPr>
              <w:t>12</w:t>
            </w:r>
          </w:p>
        </w:tc>
      </w:tr>
      <w:tr w:rsidR="00B67EFC" w:rsidRPr="00855078" w14:paraId="55976B3B" w14:textId="77777777" w:rsidTr="00B02D63">
        <w:trPr>
          <w:trHeight w:val="20"/>
        </w:trPr>
        <w:tc>
          <w:tcPr>
            <w:tcW w:w="521" w:type="pct"/>
            <w:vMerge/>
            <w:tcBorders>
              <w:top w:val="nil"/>
              <w:left w:val="single" w:sz="4" w:space="0" w:color="000000"/>
              <w:bottom w:val="nil"/>
              <w:right w:val="single" w:sz="4" w:space="0" w:color="000000"/>
            </w:tcBorders>
            <w:shd w:val="clear" w:color="auto" w:fill="auto"/>
          </w:tcPr>
          <w:p w14:paraId="6FF01ECA" w14:textId="77777777" w:rsidR="00F879ED" w:rsidRPr="004675AE" w:rsidRDefault="00F879ED" w:rsidP="004675AE">
            <w:pPr>
              <w:spacing w:after="0" w:line="240" w:lineRule="auto"/>
              <w:ind w:firstLine="0"/>
              <w:rPr>
                <w:lang w:val="fr-FR"/>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tcPr>
          <w:p w14:paraId="69DA28D0" w14:textId="77777777" w:rsidR="00F879ED" w:rsidRPr="004675AE" w:rsidRDefault="00CF1A8C" w:rsidP="004675AE">
            <w:pPr>
              <w:spacing w:after="0" w:line="240" w:lineRule="auto"/>
              <w:ind w:firstLine="0"/>
              <w:jc w:val="center"/>
              <w:rPr>
                <w:lang w:val="fr-FR"/>
              </w:rPr>
            </w:pPr>
            <w:r w:rsidRPr="004675AE">
              <w:rPr>
                <w:lang w:val="fr-FR"/>
              </w:rPr>
              <w:t>Cancer du sein précoce</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C9019" w14:textId="77777777" w:rsidR="00F879ED" w:rsidRPr="004675AE" w:rsidRDefault="00CF1A8C" w:rsidP="004675AE">
            <w:pPr>
              <w:spacing w:after="0" w:line="240" w:lineRule="auto"/>
              <w:ind w:firstLine="0"/>
              <w:jc w:val="center"/>
              <w:rPr>
                <w:lang w:val="fr-FR"/>
              </w:rPr>
            </w:pPr>
            <w:r w:rsidRPr="004675AE">
              <w:rPr>
                <w:lang w:val="fr-FR"/>
              </w:rPr>
              <w:t>390</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14:paraId="0710F570" w14:textId="77777777" w:rsidR="00F879ED" w:rsidRPr="004675AE" w:rsidRDefault="00CF1A8C" w:rsidP="004675AE">
            <w:pPr>
              <w:spacing w:after="0" w:line="240" w:lineRule="auto"/>
              <w:ind w:firstLine="0"/>
              <w:jc w:val="center"/>
              <w:rPr>
                <w:lang w:val="fr-FR"/>
              </w:rPr>
            </w:pPr>
            <w:r w:rsidRPr="004675AE">
              <w:rPr>
                <w:lang w:val="fr-FR"/>
              </w:rPr>
              <w:t>53,8</w:t>
            </w:r>
          </w:p>
          <w:p w14:paraId="30A481F6" w14:textId="77777777" w:rsidR="00F879ED" w:rsidRPr="004675AE" w:rsidRDefault="00CF1A8C" w:rsidP="004675AE">
            <w:pPr>
              <w:spacing w:after="0" w:line="240" w:lineRule="auto"/>
              <w:ind w:firstLine="0"/>
              <w:jc w:val="center"/>
              <w:rPr>
                <w:lang w:val="fr-FR"/>
              </w:rPr>
            </w:pPr>
            <w:r w:rsidRPr="004675AE">
              <w:rPr>
                <w:lang w:val="fr-FR"/>
              </w:rPr>
              <w:t xml:space="preserve">(28,7 </w:t>
            </w:r>
            <w:r w:rsidR="00967598" w:rsidRPr="004675AE">
              <w:rPr>
                <w:lang w:val="fr-FR"/>
              </w:rPr>
              <w:t>-</w:t>
            </w:r>
            <w:r w:rsidRPr="004675AE">
              <w:rPr>
                <w:lang w:val="fr-FR"/>
              </w:rPr>
              <w:t xml:space="preserve"> 85,8)</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321A7DA7" w14:textId="77777777" w:rsidR="00F879ED" w:rsidRPr="004675AE" w:rsidRDefault="00CF1A8C" w:rsidP="004675AE">
            <w:pPr>
              <w:spacing w:after="0" w:line="240" w:lineRule="auto"/>
              <w:ind w:firstLine="0"/>
              <w:jc w:val="center"/>
              <w:rPr>
                <w:lang w:val="fr-FR"/>
              </w:rPr>
            </w:pPr>
            <w:r w:rsidRPr="004675AE">
              <w:rPr>
                <w:lang w:val="fr-FR"/>
              </w:rPr>
              <w:t>184</w:t>
            </w:r>
          </w:p>
          <w:p w14:paraId="3D534DDA" w14:textId="77777777" w:rsidR="00F879ED" w:rsidRPr="004675AE" w:rsidRDefault="00CF1A8C" w:rsidP="004675AE">
            <w:pPr>
              <w:spacing w:after="0" w:line="240" w:lineRule="auto"/>
              <w:ind w:firstLine="0"/>
              <w:jc w:val="center"/>
              <w:rPr>
                <w:lang w:val="fr-FR"/>
              </w:rPr>
            </w:pPr>
            <w:r w:rsidRPr="004675AE">
              <w:rPr>
                <w:lang w:val="fr-FR"/>
              </w:rPr>
              <w:t xml:space="preserve">(134 </w:t>
            </w:r>
            <w:r w:rsidR="00967598" w:rsidRPr="004675AE">
              <w:rPr>
                <w:lang w:val="fr-FR"/>
              </w:rPr>
              <w:t>-</w:t>
            </w:r>
            <w:r w:rsidRPr="004675AE">
              <w:rPr>
                <w:lang w:val="fr-FR"/>
              </w:rPr>
              <w:t xml:space="preserve"> 247)</w:t>
            </w:r>
          </w:p>
        </w:tc>
        <w:tc>
          <w:tcPr>
            <w:tcW w:w="1129" w:type="pct"/>
            <w:tcBorders>
              <w:top w:val="single" w:sz="4" w:space="0" w:color="000000"/>
              <w:left w:val="single" w:sz="4" w:space="0" w:color="000000"/>
              <w:bottom w:val="single" w:sz="4" w:space="0" w:color="000000"/>
              <w:right w:val="single" w:sz="4" w:space="0" w:color="000000"/>
            </w:tcBorders>
            <w:shd w:val="clear" w:color="auto" w:fill="auto"/>
          </w:tcPr>
          <w:p w14:paraId="3FDE8A66" w14:textId="7D4D6702" w:rsidR="00F879ED" w:rsidRPr="004675AE" w:rsidRDefault="00CF1A8C" w:rsidP="004675AE">
            <w:pPr>
              <w:spacing w:after="0" w:line="240" w:lineRule="auto"/>
              <w:ind w:firstLine="0"/>
              <w:jc w:val="center"/>
              <w:rPr>
                <w:lang w:val="fr-FR"/>
              </w:rPr>
            </w:pPr>
            <w:r w:rsidRPr="004675AE">
              <w:rPr>
                <w:lang w:val="fr-FR"/>
              </w:rPr>
              <w:t>1</w:t>
            </w:r>
            <w:r w:rsidR="009D3AA7">
              <w:rPr>
                <w:lang w:val="fr-FR"/>
              </w:rPr>
              <w:t> </w:t>
            </w:r>
            <w:r w:rsidRPr="004675AE">
              <w:rPr>
                <w:lang w:val="fr-FR"/>
              </w:rPr>
              <w:t>927</w:t>
            </w:r>
          </w:p>
          <w:p w14:paraId="57703B9A" w14:textId="47F2F027" w:rsidR="00F879ED" w:rsidRPr="004675AE" w:rsidRDefault="00CF1A8C" w:rsidP="004675AE">
            <w:pPr>
              <w:spacing w:after="0" w:line="240" w:lineRule="auto"/>
              <w:ind w:firstLine="0"/>
              <w:jc w:val="center"/>
              <w:rPr>
                <w:lang w:val="fr-FR"/>
              </w:rPr>
            </w:pPr>
            <w:r w:rsidRPr="004675AE">
              <w:rPr>
                <w:lang w:val="fr-FR"/>
              </w:rPr>
              <w:t>(1</w:t>
            </w:r>
            <w:r w:rsidR="009D3AA7">
              <w:rPr>
                <w:lang w:val="fr-FR"/>
              </w:rPr>
              <w:t> </w:t>
            </w:r>
            <w:r w:rsidRPr="004675AE">
              <w:rPr>
                <w:lang w:val="fr-FR"/>
              </w:rPr>
              <w:t xml:space="preserve">332 </w:t>
            </w:r>
            <w:r w:rsidR="0008001C" w:rsidRPr="004675AE">
              <w:rPr>
                <w:lang w:val="fr-FR"/>
              </w:rPr>
              <w:t>–</w:t>
            </w:r>
            <w:r w:rsidRPr="004675AE">
              <w:rPr>
                <w:lang w:val="fr-FR"/>
              </w:rPr>
              <w:t xml:space="preserve"> 2</w:t>
            </w:r>
            <w:r w:rsidR="009D3AA7">
              <w:rPr>
                <w:lang w:val="fr-FR"/>
              </w:rPr>
              <w:t> </w:t>
            </w:r>
            <w:r w:rsidRPr="004675AE">
              <w:rPr>
                <w:lang w:val="fr-FR"/>
              </w:rPr>
              <w:t>771)</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14:paraId="07AB66E7" w14:textId="77777777" w:rsidR="00F879ED" w:rsidRPr="004675AE" w:rsidRDefault="00CF1A8C" w:rsidP="004675AE">
            <w:pPr>
              <w:spacing w:after="0" w:line="240" w:lineRule="auto"/>
              <w:ind w:firstLine="0"/>
              <w:jc w:val="center"/>
              <w:rPr>
                <w:lang w:val="fr-FR"/>
              </w:rPr>
            </w:pPr>
            <w:r w:rsidRPr="004675AE">
              <w:rPr>
                <w:lang w:val="fr-FR"/>
              </w:rPr>
              <w:t>15</w:t>
            </w:r>
          </w:p>
        </w:tc>
      </w:tr>
      <w:tr w:rsidR="00B67EFC" w:rsidRPr="00855078" w14:paraId="24368D2A" w14:textId="77777777" w:rsidTr="00B02D63">
        <w:trPr>
          <w:trHeight w:val="20"/>
        </w:trPr>
        <w:tc>
          <w:tcPr>
            <w:tcW w:w="521" w:type="pct"/>
            <w:vMerge/>
            <w:tcBorders>
              <w:top w:val="nil"/>
              <w:left w:val="single" w:sz="4" w:space="0" w:color="000000"/>
              <w:bottom w:val="single" w:sz="4" w:space="0" w:color="000000"/>
              <w:right w:val="single" w:sz="4" w:space="0" w:color="000000"/>
            </w:tcBorders>
            <w:shd w:val="clear" w:color="auto" w:fill="auto"/>
          </w:tcPr>
          <w:p w14:paraId="2CF9A2EE" w14:textId="77777777" w:rsidR="00F879ED" w:rsidRPr="004675AE" w:rsidRDefault="00F879ED" w:rsidP="004675AE">
            <w:pPr>
              <w:spacing w:after="0" w:line="240" w:lineRule="auto"/>
              <w:ind w:firstLine="0"/>
              <w:rPr>
                <w:lang w:val="fr-FR"/>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tcPr>
          <w:p w14:paraId="7FEC5EE5" w14:textId="77777777" w:rsidR="00F879ED" w:rsidRPr="004675AE" w:rsidRDefault="00CF1A8C" w:rsidP="004675AE">
            <w:pPr>
              <w:spacing w:after="0" w:line="240" w:lineRule="auto"/>
              <w:ind w:firstLine="0"/>
              <w:jc w:val="center"/>
              <w:rPr>
                <w:lang w:val="fr-FR"/>
              </w:rPr>
            </w:pPr>
            <w:r w:rsidRPr="004675AE">
              <w:rPr>
                <w:lang w:val="fr-FR"/>
              </w:rPr>
              <w:t>Cancer gastrique avancé</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1809D" w14:textId="77777777" w:rsidR="00F879ED" w:rsidRPr="004675AE" w:rsidRDefault="00CF1A8C" w:rsidP="004675AE">
            <w:pPr>
              <w:spacing w:after="0" w:line="240" w:lineRule="auto"/>
              <w:ind w:firstLine="0"/>
              <w:jc w:val="center"/>
              <w:rPr>
                <w:lang w:val="fr-FR"/>
              </w:rPr>
            </w:pPr>
            <w:r w:rsidRPr="004675AE">
              <w:rPr>
                <w:lang w:val="fr-FR"/>
              </w:rPr>
              <w:t>274</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14:paraId="16AFBF9C" w14:textId="77777777" w:rsidR="00F879ED" w:rsidRPr="004675AE" w:rsidRDefault="00CF1A8C" w:rsidP="004675AE">
            <w:pPr>
              <w:spacing w:after="0" w:line="240" w:lineRule="auto"/>
              <w:ind w:firstLine="0"/>
              <w:jc w:val="center"/>
              <w:rPr>
                <w:lang w:val="fr-FR"/>
              </w:rPr>
            </w:pPr>
            <w:r w:rsidRPr="004675AE">
              <w:rPr>
                <w:lang w:val="fr-FR"/>
              </w:rPr>
              <w:t>32,9</w:t>
            </w:r>
          </w:p>
          <w:p w14:paraId="6F567C77" w14:textId="77777777" w:rsidR="00F879ED" w:rsidRPr="004675AE" w:rsidRDefault="00CF1A8C" w:rsidP="004675AE">
            <w:pPr>
              <w:spacing w:after="0" w:line="240" w:lineRule="auto"/>
              <w:ind w:firstLine="0"/>
              <w:jc w:val="center"/>
              <w:rPr>
                <w:lang w:val="fr-FR"/>
              </w:rPr>
            </w:pPr>
            <w:r w:rsidRPr="004675AE">
              <w:rPr>
                <w:lang w:val="fr-FR"/>
              </w:rPr>
              <w:t xml:space="preserve">(6,1 </w:t>
            </w:r>
            <w:r w:rsidR="00967598" w:rsidRPr="004675AE">
              <w:rPr>
                <w:lang w:val="fr-FR"/>
              </w:rPr>
              <w:t>-</w:t>
            </w:r>
            <w:r w:rsidRPr="004675AE">
              <w:rPr>
                <w:lang w:val="fr-FR"/>
              </w:rPr>
              <w:t xml:space="preserve"> 88,9)</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63F1D54B" w14:textId="77777777" w:rsidR="00F879ED" w:rsidRPr="004675AE" w:rsidRDefault="00CF1A8C" w:rsidP="004675AE">
            <w:pPr>
              <w:spacing w:after="0" w:line="240" w:lineRule="auto"/>
              <w:ind w:firstLine="0"/>
              <w:jc w:val="center"/>
              <w:rPr>
                <w:lang w:val="fr-FR"/>
              </w:rPr>
            </w:pPr>
            <w:r w:rsidRPr="004675AE">
              <w:rPr>
                <w:lang w:val="fr-FR"/>
              </w:rPr>
              <w:t>131</w:t>
            </w:r>
          </w:p>
          <w:p w14:paraId="4F908605" w14:textId="77777777" w:rsidR="00F879ED" w:rsidRPr="004675AE" w:rsidRDefault="00CF1A8C" w:rsidP="004675AE">
            <w:pPr>
              <w:spacing w:after="0" w:line="240" w:lineRule="auto"/>
              <w:ind w:firstLine="0"/>
              <w:jc w:val="center"/>
              <w:rPr>
                <w:lang w:val="fr-FR"/>
              </w:rPr>
            </w:pPr>
            <w:r w:rsidRPr="004675AE">
              <w:rPr>
                <w:lang w:val="fr-FR"/>
              </w:rPr>
              <w:t xml:space="preserve">(72,5 </w:t>
            </w:r>
            <w:r w:rsidR="00967598" w:rsidRPr="004675AE">
              <w:rPr>
                <w:lang w:val="fr-FR"/>
              </w:rPr>
              <w:t xml:space="preserve">- </w:t>
            </w:r>
            <w:r w:rsidRPr="004675AE">
              <w:rPr>
                <w:lang w:val="fr-FR"/>
              </w:rPr>
              <w:t>251)</w:t>
            </w:r>
          </w:p>
        </w:tc>
        <w:tc>
          <w:tcPr>
            <w:tcW w:w="1129" w:type="pct"/>
            <w:tcBorders>
              <w:top w:val="single" w:sz="4" w:space="0" w:color="000000"/>
              <w:left w:val="single" w:sz="4" w:space="0" w:color="000000"/>
              <w:bottom w:val="single" w:sz="4" w:space="0" w:color="000000"/>
              <w:right w:val="single" w:sz="4" w:space="0" w:color="000000"/>
            </w:tcBorders>
            <w:shd w:val="clear" w:color="auto" w:fill="auto"/>
          </w:tcPr>
          <w:p w14:paraId="76725D9B" w14:textId="4DF3D08C" w:rsidR="00F879ED" w:rsidRPr="004675AE" w:rsidRDefault="00CF1A8C" w:rsidP="004675AE">
            <w:pPr>
              <w:spacing w:after="0" w:line="240" w:lineRule="auto"/>
              <w:ind w:firstLine="0"/>
              <w:jc w:val="center"/>
              <w:rPr>
                <w:lang w:val="fr-FR"/>
              </w:rPr>
            </w:pPr>
            <w:r w:rsidRPr="004675AE">
              <w:rPr>
                <w:lang w:val="fr-FR"/>
              </w:rPr>
              <w:t>1</w:t>
            </w:r>
            <w:r w:rsidR="009D3AA7">
              <w:rPr>
                <w:lang w:val="fr-FR"/>
              </w:rPr>
              <w:t> </w:t>
            </w:r>
            <w:r w:rsidRPr="004675AE">
              <w:rPr>
                <w:lang w:val="fr-FR"/>
              </w:rPr>
              <w:t>338</w:t>
            </w:r>
          </w:p>
          <w:p w14:paraId="1C7E03D0" w14:textId="1D947689" w:rsidR="00F879ED" w:rsidRPr="004675AE" w:rsidRDefault="00CF1A8C" w:rsidP="004675AE">
            <w:pPr>
              <w:spacing w:after="0" w:line="240" w:lineRule="auto"/>
              <w:ind w:firstLine="0"/>
              <w:jc w:val="center"/>
              <w:rPr>
                <w:lang w:val="fr-FR"/>
              </w:rPr>
            </w:pPr>
            <w:r w:rsidRPr="004675AE">
              <w:rPr>
                <w:lang w:val="fr-FR"/>
              </w:rPr>
              <w:t xml:space="preserve">(557 </w:t>
            </w:r>
            <w:r w:rsidR="0008001C" w:rsidRPr="004675AE">
              <w:rPr>
                <w:lang w:val="fr-FR"/>
              </w:rPr>
              <w:t>–</w:t>
            </w:r>
            <w:r w:rsidRPr="004675AE">
              <w:rPr>
                <w:lang w:val="fr-FR"/>
              </w:rPr>
              <w:t xml:space="preserve"> 2</w:t>
            </w:r>
            <w:r w:rsidR="009D3AA7">
              <w:rPr>
                <w:lang w:val="fr-FR"/>
              </w:rPr>
              <w:t> </w:t>
            </w:r>
            <w:r w:rsidRPr="004675AE">
              <w:rPr>
                <w:lang w:val="fr-FR"/>
              </w:rPr>
              <w:t>875)</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14:paraId="296509D2" w14:textId="77777777" w:rsidR="00F879ED" w:rsidRPr="004675AE" w:rsidRDefault="00CF1A8C" w:rsidP="004675AE">
            <w:pPr>
              <w:spacing w:after="0" w:line="240" w:lineRule="auto"/>
              <w:ind w:firstLine="0"/>
              <w:jc w:val="center"/>
              <w:rPr>
                <w:lang w:val="fr-FR"/>
              </w:rPr>
            </w:pPr>
            <w:r w:rsidRPr="004675AE">
              <w:rPr>
                <w:lang w:val="fr-FR"/>
              </w:rPr>
              <w:t>9</w:t>
            </w:r>
          </w:p>
        </w:tc>
      </w:tr>
      <w:tr w:rsidR="00B67EFC" w:rsidRPr="00855078" w14:paraId="5E45DF20" w14:textId="77777777" w:rsidTr="00B02D63">
        <w:trPr>
          <w:trHeight w:val="20"/>
        </w:trPr>
        <w:tc>
          <w:tcPr>
            <w:tcW w:w="5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D24FDC" w14:textId="77777777" w:rsidR="00F879ED" w:rsidRPr="009568CA" w:rsidRDefault="009C404B" w:rsidP="004675AE">
            <w:pPr>
              <w:spacing w:after="0" w:line="240" w:lineRule="auto"/>
              <w:ind w:firstLine="0"/>
              <w:jc w:val="center"/>
            </w:pPr>
            <w:r w:rsidRPr="009568CA">
              <w:t>4 mg/kg + 2 </w:t>
            </w:r>
            <w:r w:rsidR="00CF1A8C" w:rsidRPr="009568CA">
              <w:t xml:space="preserve">mg/kg </w:t>
            </w:r>
            <w:proofErr w:type="spellStart"/>
            <w:r w:rsidR="00CF1A8C" w:rsidRPr="009568CA">
              <w:t>hebdomadaire</w:t>
            </w:r>
            <w:proofErr w:type="spellEnd"/>
          </w:p>
        </w:tc>
        <w:tc>
          <w:tcPr>
            <w:tcW w:w="580" w:type="pct"/>
            <w:tcBorders>
              <w:top w:val="single" w:sz="4" w:space="0" w:color="000000"/>
              <w:left w:val="single" w:sz="4" w:space="0" w:color="000000"/>
              <w:bottom w:val="single" w:sz="4" w:space="0" w:color="000000"/>
              <w:right w:val="single" w:sz="4" w:space="0" w:color="000000"/>
            </w:tcBorders>
            <w:shd w:val="clear" w:color="auto" w:fill="auto"/>
          </w:tcPr>
          <w:p w14:paraId="2E4E8F54" w14:textId="77777777" w:rsidR="00F879ED" w:rsidRPr="004675AE" w:rsidRDefault="00CF1A8C" w:rsidP="004675AE">
            <w:pPr>
              <w:spacing w:after="0" w:line="240" w:lineRule="auto"/>
              <w:ind w:firstLine="0"/>
              <w:jc w:val="center"/>
              <w:rPr>
                <w:lang w:val="fr-FR"/>
              </w:rPr>
            </w:pPr>
            <w:r w:rsidRPr="004675AE">
              <w:rPr>
                <w:lang w:val="fr-FR"/>
              </w:rPr>
              <w:t>Cancer du sein métastatique</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D4C48" w14:textId="77777777" w:rsidR="00F879ED" w:rsidRPr="004675AE" w:rsidRDefault="00CF1A8C" w:rsidP="004675AE">
            <w:pPr>
              <w:spacing w:after="0" w:line="240" w:lineRule="auto"/>
              <w:ind w:firstLine="0"/>
              <w:jc w:val="center"/>
              <w:rPr>
                <w:lang w:val="fr-FR"/>
              </w:rPr>
            </w:pPr>
            <w:r w:rsidRPr="004675AE">
              <w:rPr>
                <w:lang w:val="fr-FR"/>
              </w:rPr>
              <w:t>805</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14:paraId="42C41390" w14:textId="77777777" w:rsidR="00F879ED" w:rsidRPr="004675AE" w:rsidRDefault="00CF1A8C" w:rsidP="004675AE">
            <w:pPr>
              <w:spacing w:after="0" w:line="240" w:lineRule="auto"/>
              <w:ind w:firstLine="0"/>
              <w:jc w:val="center"/>
              <w:rPr>
                <w:lang w:val="fr-FR"/>
              </w:rPr>
            </w:pPr>
            <w:r w:rsidRPr="004675AE">
              <w:rPr>
                <w:lang w:val="fr-FR"/>
              </w:rPr>
              <w:t>63,1</w:t>
            </w:r>
          </w:p>
          <w:p w14:paraId="772F57FF" w14:textId="77777777" w:rsidR="00F879ED" w:rsidRPr="004675AE" w:rsidRDefault="00CF1A8C" w:rsidP="004675AE">
            <w:pPr>
              <w:spacing w:after="0" w:line="240" w:lineRule="auto"/>
              <w:ind w:firstLine="0"/>
              <w:jc w:val="center"/>
              <w:rPr>
                <w:lang w:val="fr-FR"/>
              </w:rPr>
            </w:pPr>
            <w:r w:rsidRPr="004675AE">
              <w:rPr>
                <w:lang w:val="fr-FR"/>
              </w:rPr>
              <w:t xml:space="preserve">(11,7 </w:t>
            </w:r>
            <w:r w:rsidR="00967598" w:rsidRPr="004675AE">
              <w:rPr>
                <w:lang w:val="fr-FR"/>
              </w:rPr>
              <w:t>-</w:t>
            </w:r>
            <w:r w:rsidRPr="004675AE">
              <w:rPr>
                <w:lang w:val="fr-FR"/>
              </w:rPr>
              <w:t xml:space="preserve"> 107)</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6E4FC5EC" w14:textId="77777777" w:rsidR="00F879ED" w:rsidRPr="004675AE" w:rsidRDefault="00CF1A8C" w:rsidP="004675AE">
            <w:pPr>
              <w:spacing w:after="0" w:line="240" w:lineRule="auto"/>
              <w:ind w:firstLine="0"/>
              <w:jc w:val="center"/>
              <w:rPr>
                <w:lang w:val="fr-FR"/>
              </w:rPr>
            </w:pPr>
            <w:r w:rsidRPr="004675AE">
              <w:rPr>
                <w:lang w:val="fr-FR"/>
              </w:rPr>
              <w:t>107</w:t>
            </w:r>
          </w:p>
          <w:p w14:paraId="0568EB58" w14:textId="77777777" w:rsidR="00F879ED" w:rsidRPr="004675AE" w:rsidRDefault="00CF1A8C" w:rsidP="004675AE">
            <w:pPr>
              <w:spacing w:after="0" w:line="240" w:lineRule="auto"/>
              <w:ind w:firstLine="0"/>
              <w:jc w:val="center"/>
              <w:rPr>
                <w:lang w:val="fr-FR"/>
              </w:rPr>
            </w:pPr>
            <w:r w:rsidRPr="004675AE">
              <w:rPr>
                <w:lang w:val="fr-FR"/>
              </w:rPr>
              <w:t xml:space="preserve">(54,2 </w:t>
            </w:r>
            <w:r w:rsidR="00967598" w:rsidRPr="004675AE">
              <w:rPr>
                <w:lang w:val="fr-FR"/>
              </w:rPr>
              <w:t xml:space="preserve">- </w:t>
            </w:r>
            <w:r w:rsidRPr="004675AE">
              <w:rPr>
                <w:lang w:val="fr-FR"/>
              </w:rPr>
              <w:t>164)</w:t>
            </w:r>
          </w:p>
        </w:tc>
        <w:tc>
          <w:tcPr>
            <w:tcW w:w="1129" w:type="pct"/>
            <w:tcBorders>
              <w:top w:val="single" w:sz="4" w:space="0" w:color="000000"/>
              <w:left w:val="single" w:sz="4" w:space="0" w:color="000000"/>
              <w:bottom w:val="single" w:sz="4" w:space="0" w:color="000000"/>
              <w:right w:val="single" w:sz="4" w:space="0" w:color="000000"/>
            </w:tcBorders>
            <w:shd w:val="clear" w:color="auto" w:fill="auto"/>
          </w:tcPr>
          <w:p w14:paraId="25194525" w14:textId="639419EB" w:rsidR="00F879ED" w:rsidRPr="004675AE" w:rsidRDefault="00CF1A8C" w:rsidP="004675AE">
            <w:pPr>
              <w:spacing w:after="0" w:line="240" w:lineRule="auto"/>
              <w:ind w:firstLine="0"/>
              <w:jc w:val="center"/>
              <w:rPr>
                <w:lang w:val="fr-FR"/>
              </w:rPr>
            </w:pPr>
            <w:r w:rsidRPr="004675AE">
              <w:rPr>
                <w:lang w:val="fr-FR"/>
              </w:rPr>
              <w:t>1</w:t>
            </w:r>
            <w:r w:rsidR="009D3AA7">
              <w:rPr>
                <w:lang w:val="fr-FR"/>
              </w:rPr>
              <w:t> </w:t>
            </w:r>
            <w:r w:rsidRPr="004675AE">
              <w:rPr>
                <w:lang w:val="fr-FR"/>
              </w:rPr>
              <w:t>710</w:t>
            </w:r>
          </w:p>
          <w:p w14:paraId="557E5C6E" w14:textId="43B33665" w:rsidR="00F879ED" w:rsidRPr="004675AE" w:rsidRDefault="00CF1A8C" w:rsidP="004675AE">
            <w:pPr>
              <w:spacing w:after="0" w:line="240" w:lineRule="auto"/>
              <w:ind w:firstLine="0"/>
              <w:jc w:val="center"/>
              <w:rPr>
                <w:lang w:val="fr-FR"/>
              </w:rPr>
            </w:pPr>
            <w:r w:rsidRPr="004675AE">
              <w:rPr>
                <w:lang w:val="fr-FR"/>
              </w:rPr>
              <w:t xml:space="preserve">(581 </w:t>
            </w:r>
            <w:r w:rsidR="0008001C" w:rsidRPr="004675AE">
              <w:rPr>
                <w:lang w:val="fr-FR"/>
              </w:rPr>
              <w:t>–</w:t>
            </w:r>
            <w:r w:rsidRPr="004675AE">
              <w:rPr>
                <w:lang w:val="fr-FR"/>
              </w:rPr>
              <w:t xml:space="preserve"> 2</w:t>
            </w:r>
            <w:r w:rsidR="009D3AA7">
              <w:rPr>
                <w:lang w:val="fr-FR"/>
              </w:rPr>
              <w:t> </w:t>
            </w:r>
            <w:r w:rsidRPr="004675AE">
              <w:rPr>
                <w:lang w:val="fr-FR"/>
              </w:rPr>
              <w:t>715)</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14:paraId="6BACC671" w14:textId="77777777" w:rsidR="00F879ED" w:rsidRPr="004675AE" w:rsidRDefault="00CF1A8C" w:rsidP="004675AE">
            <w:pPr>
              <w:spacing w:after="0" w:line="240" w:lineRule="auto"/>
              <w:ind w:firstLine="0"/>
              <w:jc w:val="center"/>
              <w:rPr>
                <w:lang w:val="fr-FR"/>
              </w:rPr>
            </w:pPr>
            <w:r w:rsidRPr="004675AE">
              <w:rPr>
                <w:lang w:val="fr-FR"/>
              </w:rPr>
              <w:t>12</w:t>
            </w:r>
          </w:p>
        </w:tc>
      </w:tr>
      <w:tr w:rsidR="00B67EFC" w:rsidRPr="00855078" w14:paraId="437339F9" w14:textId="77777777" w:rsidTr="00B02D63">
        <w:trPr>
          <w:trHeight w:val="20"/>
        </w:trPr>
        <w:tc>
          <w:tcPr>
            <w:tcW w:w="521" w:type="pct"/>
            <w:vMerge/>
            <w:tcBorders>
              <w:top w:val="nil"/>
              <w:left w:val="single" w:sz="4" w:space="0" w:color="000000"/>
              <w:bottom w:val="single" w:sz="4" w:space="0" w:color="000000"/>
              <w:right w:val="single" w:sz="4" w:space="0" w:color="000000"/>
            </w:tcBorders>
            <w:shd w:val="clear" w:color="auto" w:fill="auto"/>
          </w:tcPr>
          <w:p w14:paraId="398DB50D" w14:textId="77777777" w:rsidR="00F879ED" w:rsidRPr="004675AE" w:rsidRDefault="00F879ED" w:rsidP="004675AE">
            <w:pPr>
              <w:spacing w:after="0" w:line="240" w:lineRule="auto"/>
              <w:ind w:firstLine="0"/>
              <w:rPr>
                <w:lang w:val="fr-FR"/>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tcPr>
          <w:p w14:paraId="0C67992E" w14:textId="77777777" w:rsidR="00F879ED" w:rsidRPr="004675AE" w:rsidRDefault="00CF1A8C" w:rsidP="004675AE">
            <w:pPr>
              <w:spacing w:after="0" w:line="240" w:lineRule="auto"/>
              <w:ind w:firstLine="0"/>
              <w:jc w:val="center"/>
              <w:rPr>
                <w:lang w:val="fr-FR"/>
              </w:rPr>
            </w:pPr>
            <w:r w:rsidRPr="004675AE">
              <w:rPr>
                <w:lang w:val="fr-FR"/>
              </w:rPr>
              <w:t>Cancer du sein précoce</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C2AEF" w14:textId="77777777" w:rsidR="00F879ED" w:rsidRPr="004675AE" w:rsidRDefault="00CF1A8C" w:rsidP="004675AE">
            <w:pPr>
              <w:spacing w:after="0" w:line="240" w:lineRule="auto"/>
              <w:ind w:firstLine="0"/>
              <w:jc w:val="center"/>
              <w:rPr>
                <w:lang w:val="fr-FR"/>
              </w:rPr>
            </w:pPr>
            <w:r w:rsidRPr="004675AE">
              <w:rPr>
                <w:lang w:val="fr-FR"/>
              </w:rPr>
              <w:t>390</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14:paraId="39B81FFD" w14:textId="77777777" w:rsidR="000602F4" w:rsidRPr="004675AE" w:rsidRDefault="00CF1A8C" w:rsidP="004675AE">
            <w:pPr>
              <w:spacing w:after="0" w:line="240" w:lineRule="auto"/>
              <w:ind w:firstLine="0"/>
              <w:jc w:val="center"/>
              <w:rPr>
                <w:lang w:val="fr-FR"/>
              </w:rPr>
            </w:pPr>
            <w:r w:rsidRPr="004675AE">
              <w:rPr>
                <w:lang w:val="fr-FR"/>
              </w:rPr>
              <w:t>72,6</w:t>
            </w:r>
          </w:p>
          <w:p w14:paraId="67B00ED7" w14:textId="77777777" w:rsidR="00F879ED" w:rsidRPr="004675AE" w:rsidRDefault="00CF1A8C" w:rsidP="004675AE">
            <w:pPr>
              <w:spacing w:after="0" w:line="240" w:lineRule="auto"/>
              <w:ind w:firstLine="0"/>
              <w:jc w:val="center"/>
              <w:rPr>
                <w:lang w:val="fr-FR"/>
              </w:rPr>
            </w:pPr>
            <w:r w:rsidRPr="004675AE">
              <w:rPr>
                <w:lang w:val="fr-FR"/>
              </w:rPr>
              <w:t xml:space="preserve">(46 </w:t>
            </w:r>
            <w:r w:rsidR="00967598" w:rsidRPr="004675AE">
              <w:rPr>
                <w:lang w:val="fr-FR"/>
              </w:rPr>
              <w:t>-</w:t>
            </w:r>
            <w:r w:rsidRPr="004675AE">
              <w:rPr>
                <w:lang w:val="fr-FR"/>
              </w:rPr>
              <w:t xml:space="preserve"> 109)</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14:paraId="68363774" w14:textId="77777777" w:rsidR="00F879ED" w:rsidRPr="004675AE" w:rsidRDefault="00CF1A8C" w:rsidP="004675AE">
            <w:pPr>
              <w:spacing w:after="0" w:line="240" w:lineRule="auto"/>
              <w:ind w:firstLine="0"/>
              <w:jc w:val="center"/>
              <w:rPr>
                <w:lang w:val="fr-FR"/>
              </w:rPr>
            </w:pPr>
            <w:r w:rsidRPr="004675AE">
              <w:rPr>
                <w:lang w:val="fr-FR"/>
              </w:rPr>
              <w:t>115</w:t>
            </w:r>
          </w:p>
          <w:p w14:paraId="02FA45D2" w14:textId="77777777" w:rsidR="00F879ED" w:rsidRPr="004675AE" w:rsidRDefault="00CF1A8C" w:rsidP="004675AE">
            <w:pPr>
              <w:spacing w:after="0" w:line="240" w:lineRule="auto"/>
              <w:ind w:firstLine="0"/>
              <w:jc w:val="center"/>
              <w:rPr>
                <w:lang w:val="fr-FR"/>
              </w:rPr>
            </w:pPr>
            <w:r w:rsidRPr="004675AE">
              <w:rPr>
                <w:lang w:val="fr-FR"/>
              </w:rPr>
              <w:t xml:space="preserve">(82,6 </w:t>
            </w:r>
            <w:r w:rsidR="00967598" w:rsidRPr="004675AE">
              <w:rPr>
                <w:lang w:val="fr-FR"/>
              </w:rPr>
              <w:t xml:space="preserve">- </w:t>
            </w:r>
            <w:r w:rsidRPr="004675AE">
              <w:rPr>
                <w:lang w:val="fr-FR"/>
              </w:rPr>
              <w:t>160)</w:t>
            </w:r>
          </w:p>
        </w:tc>
        <w:tc>
          <w:tcPr>
            <w:tcW w:w="1129" w:type="pct"/>
            <w:tcBorders>
              <w:top w:val="single" w:sz="4" w:space="0" w:color="000000"/>
              <w:left w:val="single" w:sz="4" w:space="0" w:color="000000"/>
              <w:bottom w:val="single" w:sz="4" w:space="0" w:color="000000"/>
              <w:right w:val="single" w:sz="4" w:space="0" w:color="000000"/>
            </w:tcBorders>
            <w:shd w:val="clear" w:color="auto" w:fill="auto"/>
          </w:tcPr>
          <w:p w14:paraId="5655333F" w14:textId="4D3A9B5B" w:rsidR="00F879ED" w:rsidRPr="004675AE" w:rsidRDefault="00CF1A8C" w:rsidP="004675AE">
            <w:pPr>
              <w:spacing w:after="0" w:line="240" w:lineRule="auto"/>
              <w:ind w:firstLine="0"/>
              <w:jc w:val="center"/>
              <w:rPr>
                <w:lang w:val="fr-FR"/>
              </w:rPr>
            </w:pPr>
            <w:r w:rsidRPr="004675AE">
              <w:rPr>
                <w:lang w:val="fr-FR"/>
              </w:rPr>
              <w:t>1</w:t>
            </w:r>
            <w:r w:rsidR="009D3AA7">
              <w:rPr>
                <w:lang w:val="fr-FR"/>
              </w:rPr>
              <w:t> </w:t>
            </w:r>
            <w:r w:rsidRPr="004675AE">
              <w:rPr>
                <w:lang w:val="fr-FR"/>
              </w:rPr>
              <w:t>893</w:t>
            </w:r>
          </w:p>
          <w:p w14:paraId="1D9BED4E" w14:textId="6D6CD673" w:rsidR="00F879ED" w:rsidRPr="004675AE" w:rsidRDefault="00CF1A8C" w:rsidP="004675AE">
            <w:pPr>
              <w:spacing w:after="0" w:line="240" w:lineRule="auto"/>
              <w:ind w:firstLine="0"/>
              <w:jc w:val="center"/>
              <w:rPr>
                <w:lang w:val="fr-FR"/>
              </w:rPr>
            </w:pPr>
            <w:r w:rsidRPr="004675AE">
              <w:rPr>
                <w:lang w:val="fr-FR"/>
              </w:rPr>
              <w:t>(1</w:t>
            </w:r>
            <w:r w:rsidR="009D3AA7">
              <w:rPr>
                <w:lang w:val="fr-FR"/>
              </w:rPr>
              <w:t> </w:t>
            </w:r>
            <w:r w:rsidRPr="004675AE">
              <w:rPr>
                <w:lang w:val="fr-FR"/>
              </w:rPr>
              <w:t xml:space="preserve">309 </w:t>
            </w:r>
            <w:r w:rsidR="0008001C" w:rsidRPr="004675AE">
              <w:rPr>
                <w:lang w:val="fr-FR"/>
              </w:rPr>
              <w:t>–</w:t>
            </w:r>
            <w:r w:rsidRPr="004675AE">
              <w:rPr>
                <w:lang w:val="fr-FR"/>
              </w:rPr>
              <w:t xml:space="preserve"> 2</w:t>
            </w:r>
            <w:r w:rsidR="009D3AA7">
              <w:rPr>
                <w:lang w:val="fr-FR"/>
              </w:rPr>
              <w:t> </w:t>
            </w:r>
            <w:r w:rsidRPr="004675AE">
              <w:rPr>
                <w:lang w:val="fr-FR"/>
              </w:rPr>
              <w:t>734)</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14:paraId="01EB85A8" w14:textId="77777777" w:rsidR="00F879ED" w:rsidRPr="004675AE" w:rsidRDefault="00CF1A8C" w:rsidP="004675AE">
            <w:pPr>
              <w:spacing w:after="0" w:line="240" w:lineRule="auto"/>
              <w:ind w:firstLine="0"/>
              <w:jc w:val="center"/>
              <w:rPr>
                <w:lang w:val="fr-FR"/>
              </w:rPr>
            </w:pPr>
            <w:r w:rsidRPr="004675AE">
              <w:rPr>
                <w:lang w:val="fr-FR"/>
              </w:rPr>
              <w:t>14</w:t>
            </w:r>
          </w:p>
        </w:tc>
      </w:tr>
    </w:tbl>
    <w:p w14:paraId="3683EB4A" w14:textId="77777777" w:rsidR="00F879ED" w:rsidRPr="00855078" w:rsidRDefault="00CF1A8C" w:rsidP="00014F20">
      <w:pPr>
        <w:spacing w:after="0" w:line="240" w:lineRule="auto"/>
        <w:ind w:firstLine="0"/>
        <w:rPr>
          <w:lang w:val="fr-FR"/>
        </w:rPr>
      </w:pPr>
      <w:r w:rsidRPr="00855078">
        <w:rPr>
          <w:lang w:val="fr-FR"/>
        </w:rPr>
        <w:t xml:space="preserve">* </w:t>
      </w:r>
      <w:proofErr w:type="spellStart"/>
      <w:proofErr w:type="gramStart"/>
      <w:r w:rsidRPr="00855078">
        <w:rPr>
          <w:lang w:val="fr-FR"/>
        </w:rPr>
        <w:t>C</w:t>
      </w:r>
      <w:r w:rsidRPr="00855078">
        <w:rPr>
          <w:vertAlign w:val="subscript"/>
          <w:lang w:val="fr-FR"/>
        </w:rPr>
        <w:t>min,équ</w:t>
      </w:r>
      <w:proofErr w:type="spellEnd"/>
      <w:proofErr w:type="gramEnd"/>
      <w:r w:rsidR="00027B2C" w:rsidRPr="00855078">
        <w:rPr>
          <w:lang w:val="fr-FR"/>
        </w:rPr>
        <w:t> </w:t>
      </w:r>
      <w:r w:rsidRPr="00855078">
        <w:rPr>
          <w:lang w:val="fr-FR"/>
        </w:rPr>
        <w:t>=</w:t>
      </w:r>
      <w:r w:rsidR="00027B2C" w:rsidRPr="00855078">
        <w:rPr>
          <w:lang w:val="fr-FR"/>
        </w:rPr>
        <w:t> </w:t>
      </w:r>
      <w:proofErr w:type="spellStart"/>
      <w:r w:rsidRPr="00855078">
        <w:rPr>
          <w:lang w:val="fr-FR"/>
        </w:rPr>
        <w:t>C</w:t>
      </w:r>
      <w:r w:rsidRPr="00855078">
        <w:rPr>
          <w:vertAlign w:val="subscript"/>
          <w:lang w:val="fr-FR"/>
        </w:rPr>
        <w:t>min</w:t>
      </w:r>
      <w:proofErr w:type="spellEnd"/>
      <w:r w:rsidRPr="00855078">
        <w:rPr>
          <w:lang w:val="fr-FR"/>
        </w:rPr>
        <w:t xml:space="preserve"> à l’état d’équilibre</w:t>
      </w:r>
    </w:p>
    <w:p w14:paraId="7DE63A97" w14:textId="77777777" w:rsidR="00F879ED" w:rsidRPr="00855078" w:rsidRDefault="00CF1A8C" w:rsidP="00014F20">
      <w:pPr>
        <w:spacing w:after="0" w:line="240" w:lineRule="auto"/>
        <w:ind w:firstLine="0"/>
        <w:rPr>
          <w:lang w:val="fr-FR"/>
        </w:rPr>
      </w:pPr>
      <w:r w:rsidRPr="00855078">
        <w:rPr>
          <w:lang w:val="fr-FR"/>
        </w:rPr>
        <w:t xml:space="preserve">** </w:t>
      </w:r>
      <w:proofErr w:type="spellStart"/>
      <w:proofErr w:type="gramStart"/>
      <w:r w:rsidRPr="00855078">
        <w:rPr>
          <w:lang w:val="fr-FR"/>
        </w:rPr>
        <w:t>C</w:t>
      </w:r>
      <w:r w:rsidRPr="00855078">
        <w:rPr>
          <w:vertAlign w:val="subscript"/>
          <w:lang w:val="fr-FR"/>
        </w:rPr>
        <w:t>max,équ</w:t>
      </w:r>
      <w:proofErr w:type="spellEnd"/>
      <w:proofErr w:type="gramEnd"/>
      <w:r w:rsidR="00027B2C" w:rsidRPr="00855078">
        <w:rPr>
          <w:lang w:val="fr-FR"/>
        </w:rPr>
        <w:t> </w:t>
      </w:r>
      <w:r w:rsidRPr="00855078">
        <w:rPr>
          <w:lang w:val="fr-FR"/>
        </w:rPr>
        <w:t>=</w:t>
      </w:r>
      <w:r w:rsidR="00027B2C" w:rsidRPr="00855078">
        <w:rPr>
          <w:lang w:val="fr-FR"/>
        </w:rPr>
        <w:t> </w:t>
      </w:r>
      <w:r w:rsidRPr="00855078">
        <w:rPr>
          <w:lang w:val="fr-FR"/>
        </w:rPr>
        <w:t>C</w:t>
      </w:r>
      <w:r w:rsidRPr="00855078">
        <w:rPr>
          <w:vertAlign w:val="subscript"/>
          <w:lang w:val="fr-FR"/>
        </w:rPr>
        <w:t>max</w:t>
      </w:r>
      <w:r w:rsidRPr="00855078">
        <w:rPr>
          <w:lang w:val="fr-FR"/>
        </w:rPr>
        <w:t xml:space="preserve"> à l’état d’équilibre</w:t>
      </w:r>
    </w:p>
    <w:p w14:paraId="0462A25A" w14:textId="77777777" w:rsidR="00F879ED" w:rsidRPr="00855078" w:rsidRDefault="00CF1A8C" w:rsidP="00014F20">
      <w:pPr>
        <w:spacing w:after="0" w:line="240" w:lineRule="auto"/>
        <w:ind w:firstLine="0"/>
        <w:rPr>
          <w:lang w:val="fr-FR"/>
        </w:rPr>
      </w:pPr>
      <w:r w:rsidRPr="00855078">
        <w:rPr>
          <w:lang w:val="fr-FR"/>
        </w:rPr>
        <w:t>*** temps pour atteindre 90</w:t>
      </w:r>
      <w:r w:rsidR="00F004B1" w:rsidRPr="00855078">
        <w:rPr>
          <w:lang w:val="fr-FR"/>
        </w:rPr>
        <w:t> </w:t>
      </w:r>
      <w:r w:rsidRPr="00855078">
        <w:rPr>
          <w:lang w:val="fr-FR"/>
        </w:rPr>
        <w:t>% de l’état d’équilibre</w:t>
      </w:r>
    </w:p>
    <w:p w14:paraId="56FB14F6" w14:textId="77777777" w:rsidR="00412EE5" w:rsidRPr="00855078" w:rsidRDefault="00412EE5" w:rsidP="00014F20">
      <w:pPr>
        <w:spacing w:after="0" w:line="240" w:lineRule="auto"/>
        <w:ind w:firstLine="0"/>
        <w:rPr>
          <w:lang w:val="fr-FR"/>
        </w:rPr>
      </w:pPr>
    </w:p>
    <w:p w14:paraId="795FF908" w14:textId="77777777" w:rsidR="00F879ED" w:rsidRPr="00855078" w:rsidRDefault="00CF1A8C" w:rsidP="00A302AD">
      <w:pPr>
        <w:keepNext/>
        <w:keepLines/>
        <w:spacing w:after="0" w:line="240" w:lineRule="auto"/>
        <w:ind w:firstLine="0"/>
        <w:rPr>
          <w:b/>
          <w:lang w:val="fr-FR"/>
        </w:rPr>
      </w:pPr>
      <w:r w:rsidRPr="00855078">
        <w:rPr>
          <w:b/>
          <w:lang w:val="fr-FR"/>
        </w:rPr>
        <w:lastRenderedPageBreak/>
        <w:t>Tableau 16</w:t>
      </w:r>
      <w:r w:rsidR="009528B0" w:rsidRPr="00855078">
        <w:rPr>
          <w:b/>
          <w:lang w:val="fr-FR"/>
        </w:rPr>
        <w:t>.</w:t>
      </w:r>
      <w:r w:rsidRPr="00855078">
        <w:rPr>
          <w:b/>
          <w:lang w:val="fr-FR"/>
        </w:rPr>
        <w:t xml:space="preserve"> Valeurs des paramètres pharmacocinétiques à l’état d’équilibre prédites par pharmacocinétique de population pour les schémas posologiques de </w:t>
      </w:r>
      <w:r w:rsidR="00AD362C" w:rsidRPr="00584EA0">
        <w:rPr>
          <w:b/>
          <w:lang w:val="fr-FR"/>
        </w:rPr>
        <w:t>trastuzumab</w:t>
      </w:r>
      <w:r w:rsidRPr="00855078">
        <w:rPr>
          <w:b/>
          <w:lang w:val="fr-FR"/>
        </w:rPr>
        <w:t xml:space="preserve"> par voie intraveineuse chez les patients atteints d’un cancer du sein métastatique, d’un cancer du sein précoce et d’un cancer gastrique avancé</w:t>
      </w:r>
    </w:p>
    <w:p w14:paraId="71E195AC" w14:textId="77777777" w:rsidR="00412EE5" w:rsidRPr="00855078" w:rsidRDefault="00412EE5" w:rsidP="00A302AD">
      <w:pPr>
        <w:keepNext/>
        <w:keepLines/>
        <w:spacing w:after="0" w:line="240" w:lineRule="auto"/>
        <w:ind w:firstLine="0"/>
        <w:rPr>
          <w:b/>
          <w:lang w:val="fr-FR"/>
        </w:rPr>
      </w:pPr>
    </w:p>
    <w:tbl>
      <w:tblPr>
        <w:tblW w:w="4990" w:type="pct"/>
        <w:tblInd w:w="106" w:type="dxa"/>
        <w:tblCellMar>
          <w:top w:w="51" w:type="dxa"/>
          <w:left w:w="106" w:type="dxa"/>
        </w:tblCellMar>
        <w:tblLook w:val="04A0" w:firstRow="1" w:lastRow="0" w:firstColumn="1" w:lastColumn="0" w:noHBand="0" w:noVBand="1"/>
      </w:tblPr>
      <w:tblGrid>
        <w:gridCol w:w="1985"/>
        <w:gridCol w:w="2453"/>
        <w:gridCol w:w="624"/>
        <w:gridCol w:w="2034"/>
        <w:gridCol w:w="2168"/>
      </w:tblGrid>
      <w:tr w:rsidR="003F0B9D" w:rsidRPr="000B10C0" w14:paraId="5661F776" w14:textId="77777777" w:rsidTr="00B02D63">
        <w:trPr>
          <w:trHeight w:val="20"/>
          <w:tblHeader/>
        </w:trPr>
        <w:tc>
          <w:tcPr>
            <w:tcW w:w="1071" w:type="pct"/>
            <w:tcBorders>
              <w:top w:val="single" w:sz="4" w:space="0" w:color="000000"/>
              <w:left w:val="single" w:sz="4" w:space="0" w:color="000000"/>
              <w:bottom w:val="single" w:sz="4" w:space="0" w:color="000000"/>
              <w:right w:val="single" w:sz="4" w:space="0" w:color="000000"/>
            </w:tcBorders>
            <w:shd w:val="clear" w:color="auto" w:fill="auto"/>
          </w:tcPr>
          <w:p w14:paraId="7637EBBB" w14:textId="77777777" w:rsidR="00F879ED" w:rsidRPr="004675AE" w:rsidRDefault="00CF1A8C" w:rsidP="00A302AD">
            <w:pPr>
              <w:keepNext/>
              <w:keepLines/>
              <w:spacing w:after="0" w:line="240" w:lineRule="auto"/>
              <w:ind w:firstLine="0"/>
              <w:jc w:val="center"/>
              <w:rPr>
                <w:b/>
                <w:lang w:val="fr-FR"/>
              </w:rPr>
            </w:pPr>
            <w:r w:rsidRPr="004675AE">
              <w:rPr>
                <w:b/>
                <w:lang w:val="fr-FR"/>
              </w:rPr>
              <w:t>Schéma posologique</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5A5B55B3" w14:textId="77777777" w:rsidR="00F879ED" w:rsidRPr="004675AE" w:rsidRDefault="00CF1A8C" w:rsidP="00A302AD">
            <w:pPr>
              <w:keepNext/>
              <w:keepLines/>
              <w:spacing w:after="0" w:line="240" w:lineRule="auto"/>
              <w:ind w:firstLine="0"/>
              <w:jc w:val="center"/>
              <w:rPr>
                <w:b/>
                <w:lang w:val="fr-FR"/>
              </w:rPr>
            </w:pPr>
            <w:r w:rsidRPr="004675AE">
              <w:rPr>
                <w:b/>
                <w:lang w:val="fr-FR"/>
              </w:rPr>
              <w:t>Type de tumeur primitive</w:t>
            </w: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7CF39C19" w14:textId="77777777" w:rsidR="00F879ED" w:rsidRPr="004675AE" w:rsidRDefault="00CF1A8C" w:rsidP="00A302AD">
            <w:pPr>
              <w:keepNext/>
              <w:keepLines/>
              <w:spacing w:after="0" w:line="240" w:lineRule="auto"/>
              <w:ind w:firstLine="0"/>
              <w:jc w:val="center"/>
              <w:rPr>
                <w:b/>
                <w:lang w:val="fr-FR"/>
              </w:rPr>
            </w:pPr>
            <w:r w:rsidRPr="004675AE">
              <w:rPr>
                <w:b/>
                <w:lang w:val="fr-FR"/>
              </w:rPr>
              <w:t>N</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14:paraId="28B876C0" w14:textId="77777777" w:rsidR="00F879ED" w:rsidRPr="004675AE" w:rsidRDefault="00CF1A8C" w:rsidP="00A302AD">
            <w:pPr>
              <w:keepNext/>
              <w:keepLines/>
              <w:spacing w:after="0" w:line="240" w:lineRule="auto"/>
              <w:ind w:firstLine="0"/>
              <w:jc w:val="center"/>
              <w:rPr>
                <w:b/>
                <w:lang w:val="fr-FR"/>
              </w:rPr>
            </w:pPr>
            <w:r w:rsidRPr="004675AE">
              <w:rPr>
                <w:b/>
                <w:lang w:val="fr-FR"/>
              </w:rPr>
              <w:t xml:space="preserve">Intervalle de Cl totale de </w:t>
            </w:r>
            <w:proofErr w:type="spellStart"/>
            <w:proofErr w:type="gramStart"/>
            <w:r w:rsidRPr="004675AE">
              <w:rPr>
                <w:b/>
                <w:lang w:val="fr-FR"/>
              </w:rPr>
              <w:t>C</w:t>
            </w:r>
            <w:r w:rsidRPr="004675AE">
              <w:rPr>
                <w:b/>
                <w:vertAlign w:val="subscript"/>
                <w:lang w:val="fr-FR"/>
              </w:rPr>
              <w:t>max,équ</w:t>
            </w:r>
            <w:proofErr w:type="spellEnd"/>
            <w:proofErr w:type="gramEnd"/>
            <w:r w:rsidRPr="004675AE">
              <w:rPr>
                <w:b/>
                <w:vertAlign w:val="subscript"/>
                <w:lang w:val="fr-FR"/>
              </w:rPr>
              <w:t xml:space="preserve"> </w:t>
            </w:r>
            <w:r w:rsidRPr="004675AE">
              <w:rPr>
                <w:b/>
                <w:lang w:val="fr-FR"/>
              </w:rPr>
              <w:t xml:space="preserve">à </w:t>
            </w:r>
            <w:proofErr w:type="spellStart"/>
            <w:proofErr w:type="gramStart"/>
            <w:r w:rsidRPr="004675AE">
              <w:rPr>
                <w:b/>
                <w:lang w:val="fr-FR"/>
              </w:rPr>
              <w:t>C</w:t>
            </w:r>
            <w:r w:rsidRPr="004675AE">
              <w:rPr>
                <w:b/>
                <w:vertAlign w:val="subscript"/>
                <w:lang w:val="fr-FR"/>
              </w:rPr>
              <w:t>min,équ</w:t>
            </w:r>
            <w:proofErr w:type="spellEnd"/>
            <w:proofErr w:type="gramEnd"/>
            <w:r w:rsidRPr="004675AE">
              <w:rPr>
                <w:b/>
                <w:vertAlign w:val="subscript"/>
                <w:lang w:val="fr-FR"/>
              </w:rPr>
              <w:t xml:space="preserve"> </w:t>
            </w:r>
            <w:r w:rsidRPr="004675AE">
              <w:rPr>
                <w:b/>
                <w:lang w:val="fr-FR"/>
              </w:rPr>
              <w:t>(</w:t>
            </w:r>
            <w:r w:rsidR="009B76B4" w:rsidRPr="004675AE">
              <w:rPr>
                <w:b/>
                <w:lang w:val="fr-FR"/>
              </w:rPr>
              <w:t>L</w:t>
            </w:r>
            <w:r w:rsidRPr="004675AE">
              <w:rPr>
                <w:b/>
                <w:lang w:val="fr-FR"/>
              </w:rPr>
              <w:t>/jour)</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14:paraId="47B06D68" w14:textId="77777777" w:rsidR="00F879ED" w:rsidRPr="004675AE" w:rsidRDefault="00CF1A8C" w:rsidP="00A302AD">
            <w:pPr>
              <w:keepNext/>
              <w:keepLines/>
              <w:spacing w:after="0" w:line="240" w:lineRule="auto"/>
              <w:ind w:firstLine="0"/>
              <w:jc w:val="center"/>
              <w:rPr>
                <w:b/>
                <w:lang w:val="fr-FR"/>
              </w:rPr>
            </w:pPr>
            <w:r w:rsidRPr="004675AE">
              <w:rPr>
                <w:b/>
                <w:lang w:val="fr-FR"/>
              </w:rPr>
              <w:t>Intervalle de t</w:t>
            </w:r>
            <w:r w:rsidRPr="004675AE">
              <w:rPr>
                <w:b/>
                <w:vertAlign w:val="subscript"/>
                <w:lang w:val="fr-FR"/>
              </w:rPr>
              <w:t xml:space="preserve">1/2 </w:t>
            </w:r>
            <w:r w:rsidRPr="004675AE">
              <w:rPr>
                <w:b/>
                <w:lang w:val="fr-FR"/>
              </w:rPr>
              <w:t xml:space="preserve">de </w:t>
            </w:r>
            <w:proofErr w:type="spellStart"/>
            <w:proofErr w:type="gramStart"/>
            <w:r w:rsidRPr="004675AE">
              <w:rPr>
                <w:b/>
                <w:lang w:val="fr-FR"/>
              </w:rPr>
              <w:t>C</w:t>
            </w:r>
            <w:r w:rsidRPr="004675AE">
              <w:rPr>
                <w:b/>
                <w:vertAlign w:val="subscript"/>
                <w:lang w:val="fr-FR"/>
              </w:rPr>
              <w:t>max,éq</w:t>
            </w:r>
            <w:proofErr w:type="spellEnd"/>
            <w:proofErr w:type="gramEnd"/>
            <w:r w:rsidRPr="004675AE">
              <w:rPr>
                <w:b/>
                <w:sz w:val="14"/>
                <w:lang w:val="fr-FR"/>
              </w:rPr>
              <w:t xml:space="preserve"> </w:t>
            </w:r>
            <w:proofErr w:type="spellStart"/>
            <w:proofErr w:type="gramStart"/>
            <w:r w:rsidRPr="004675AE">
              <w:rPr>
                <w:b/>
                <w:lang w:val="fr-FR"/>
              </w:rPr>
              <w:t>àC</w:t>
            </w:r>
            <w:r w:rsidRPr="004675AE">
              <w:rPr>
                <w:b/>
                <w:vertAlign w:val="subscript"/>
                <w:lang w:val="fr-FR"/>
              </w:rPr>
              <w:t>min,équ</w:t>
            </w:r>
            <w:proofErr w:type="spellEnd"/>
            <w:proofErr w:type="gramEnd"/>
            <w:r w:rsidRPr="004675AE">
              <w:rPr>
                <w:b/>
                <w:sz w:val="14"/>
                <w:lang w:val="fr-FR"/>
              </w:rPr>
              <w:t xml:space="preserve"> </w:t>
            </w:r>
            <w:r w:rsidRPr="004675AE">
              <w:rPr>
                <w:b/>
                <w:lang w:val="fr-FR"/>
              </w:rPr>
              <w:t>(jour)</w:t>
            </w:r>
          </w:p>
        </w:tc>
      </w:tr>
      <w:tr w:rsidR="003F0B9D" w:rsidRPr="00855078" w14:paraId="45B89671" w14:textId="77777777" w:rsidTr="00B02D63">
        <w:trPr>
          <w:trHeight w:val="20"/>
        </w:trPr>
        <w:tc>
          <w:tcPr>
            <w:tcW w:w="10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5F4B0E" w14:textId="77777777" w:rsidR="00F879ED" w:rsidRPr="004675AE" w:rsidRDefault="00604CA1" w:rsidP="00A302AD">
            <w:pPr>
              <w:keepNext/>
              <w:keepLines/>
              <w:spacing w:after="0" w:line="240" w:lineRule="auto"/>
              <w:ind w:firstLine="0"/>
              <w:jc w:val="center"/>
              <w:rPr>
                <w:lang w:val="fr-FR"/>
              </w:rPr>
            </w:pPr>
            <w:r w:rsidRPr="004675AE">
              <w:rPr>
                <w:lang w:val="fr-FR"/>
              </w:rPr>
              <w:t xml:space="preserve">8 mg/kg + 6 </w:t>
            </w:r>
            <w:r w:rsidR="009C404B" w:rsidRPr="004675AE">
              <w:rPr>
                <w:lang w:val="fr-FR"/>
              </w:rPr>
              <w:t>mg/kg</w:t>
            </w:r>
            <w:r w:rsidR="00CF1A8C" w:rsidRPr="004675AE">
              <w:rPr>
                <w:lang w:val="fr-FR"/>
              </w:rPr>
              <w:t xml:space="preserve"> toutes les trois semaines</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6DCEFBC0" w14:textId="77777777" w:rsidR="00F879ED" w:rsidRPr="004675AE" w:rsidRDefault="00CF1A8C" w:rsidP="00A302AD">
            <w:pPr>
              <w:keepNext/>
              <w:keepLines/>
              <w:spacing w:after="0" w:line="240" w:lineRule="auto"/>
              <w:ind w:firstLine="0"/>
              <w:jc w:val="center"/>
              <w:rPr>
                <w:lang w:val="fr-FR"/>
              </w:rPr>
            </w:pPr>
            <w:r w:rsidRPr="004675AE">
              <w:rPr>
                <w:lang w:val="fr-FR"/>
              </w:rPr>
              <w:t>Cancer du sein métastatique</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CE046" w14:textId="77777777" w:rsidR="00F879ED" w:rsidRPr="004675AE" w:rsidRDefault="00CF1A8C" w:rsidP="00A302AD">
            <w:pPr>
              <w:keepNext/>
              <w:keepLines/>
              <w:spacing w:after="0" w:line="240" w:lineRule="auto"/>
              <w:ind w:firstLine="0"/>
              <w:jc w:val="center"/>
              <w:rPr>
                <w:lang w:val="fr-FR"/>
              </w:rPr>
            </w:pPr>
            <w:r w:rsidRPr="004675AE">
              <w:rPr>
                <w:lang w:val="fr-FR"/>
              </w:rPr>
              <w:t>805</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14:paraId="7554AA14" w14:textId="77777777" w:rsidR="00F879ED" w:rsidRPr="004675AE" w:rsidRDefault="00CF1A8C" w:rsidP="00A302AD">
            <w:pPr>
              <w:keepNext/>
              <w:keepLines/>
              <w:spacing w:after="0" w:line="240" w:lineRule="auto"/>
              <w:ind w:firstLine="0"/>
              <w:jc w:val="center"/>
              <w:rPr>
                <w:lang w:val="fr-FR"/>
              </w:rPr>
            </w:pPr>
            <w:r w:rsidRPr="004675AE">
              <w:rPr>
                <w:lang w:val="fr-FR"/>
              </w:rPr>
              <w:t xml:space="preserve">0,183 </w:t>
            </w:r>
            <w:r w:rsidR="0091175A" w:rsidRPr="004675AE">
              <w:rPr>
                <w:lang w:val="fr-FR"/>
              </w:rPr>
              <w:t>-</w:t>
            </w:r>
            <w:r w:rsidRPr="004675AE">
              <w:rPr>
                <w:lang w:val="fr-FR"/>
              </w:rPr>
              <w:t xml:space="preserve"> 0,302</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14:paraId="4C0DBA80" w14:textId="77777777" w:rsidR="00F879ED" w:rsidRPr="004675AE" w:rsidRDefault="00CF1A8C" w:rsidP="00A302AD">
            <w:pPr>
              <w:keepNext/>
              <w:keepLines/>
              <w:spacing w:after="0" w:line="240" w:lineRule="auto"/>
              <w:ind w:firstLine="0"/>
              <w:jc w:val="center"/>
              <w:rPr>
                <w:lang w:val="fr-FR"/>
              </w:rPr>
            </w:pPr>
            <w:r w:rsidRPr="004675AE">
              <w:rPr>
                <w:lang w:val="fr-FR"/>
              </w:rPr>
              <w:t xml:space="preserve">15,1 </w:t>
            </w:r>
            <w:r w:rsidR="0091175A" w:rsidRPr="004675AE">
              <w:rPr>
                <w:lang w:val="fr-FR"/>
              </w:rPr>
              <w:t>-</w:t>
            </w:r>
            <w:r w:rsidRPr="004675AE">
              <w:rPr>
                <w:lang w:val="fr-FR"/>
              </w:rPr>
              <w:t xml:space="preserve"> 23,3</w:t>
            </w:r>
          </w:p>
        </w:tc>
      </w:tr>
      <w:tr w:rsidR="003F0B9D" w:rsidRPr="00855078" w14:paraId="7B3CC2B5" w14:textId="77777777" w:rsidTr="00B02D63">
        <w:trPr>
          <w:trHeight w:val="20"/>
        </w:trPr>
        <w:tc>
          <w:tcPr>
            <w:tcW w:w="1071" w:type="pct"/>
            <w:vMerge/>
            <w:tcBorders>
              <w:top w:val="nil"/>
              <w:left w:val="single" w:sz="4" w:space="0" w:color="000000"/>
              <w:bottom w:val="nil"/>
              <w:right w:val="single" w:sz="4" w:space="0" w:color="000000"/>
            </w:tcBorders>
            <w:shd w:val="clear" w:color="auto" w:fill="auto"/>
          </w:tcPr>
          <w:p w14:paraId="55705400" w14:textId="77777777" w:rsidR="00F879ED" w:rsidRPr="004675AE" w:rsidRDefault="00F879ED" w:rsidP="00A302AD">
            <w:pPr>
              <w:keepNext/>
              <w:keepLines/>
              <w:spacing w:after="0" w:line="240" w:lineRule="auto"/>
              <w:ind w:firstLine="0"/>
              <w:jc w:val="center"/>
              <w:rPr>
                <w:lang w:val="fr-FR"/>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515373DE" w14:textId="77777777" w:rsidR="00F879ED" w:rsidRPr="004675AE" w:rsidRDefault="00CF1A8C" w:rsidP="00A302AD">
            <w:pPr>
              <w:keepNext/>
              <w:keepLines/>
              <w:spacing w:after="0" w:line="240" w:lineRule="auto"/>
              <w:ind w:firstLine="0"/>
              <w:jc w:val="center"/>
              <w:rPr>
                <w:lang w:val="fr-FR"/>
              </w:rPr>
            </w:pPr>
            <w:r w:rsidRPr="004675AE">
              <w:rPr>
                <w:lang w:val="fr-FR"/>
              </w:rPr>
              <w:t>Cancer du sein précoce</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0ECC2" w14:textId="77777777" w:rsidR="00F879ED" w:rsidRPr="004675AE" w:rsidRDefault="00CF1A8C" w:rsidP="00A302AD">
            <w:pPr>
              <w:keepNext/>
              <w:keepLines/>
              <w:spacing w:after="0" w:line="240" w:lineRule="auto"/>
              <w:ind w:firstLine="0"/>
              <w:jc w:val="center"/>
              <w:rPr>
                <w:lang w:val="fr-FR"/>
              </w:rPr>
            </w:pPr>
            <w:r w:rsidRPr="004675AE">
              <w:rPr>
                <w:lang w:val="fr-FR"/>
              </w:rPr>
              <w:t>390</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14:paraId="17D7918A" w14:textId="77777777" w:rsidR="00F879ED" w:rsidRPr="004675AE" w:rsidRDefault="00CF1A8C" w:rsidP="00A302AD">
            <w:pPr>
              <w:keepNext/>
              <w:keepLines/>
              <w:spacing w:after="0" w:line="240" w:lineRule="auto"/>
              <w:ind w:firstLine="0"/>
              <w:jc w:val="center"/>
              <w:rPr>
                <w:lang w:val="fr-FR"/>
              </w:rPr>
            </w:pPr>
            <w:r w:rsidRPr="004675AE">
              <w:rPr>
                <w:lang w:val="fr-FR"/>
              </w:rPr>
              <w:t xml:space="preserve">0,158 </w:t>
            </w:r>
            <w:r w:rsidR="0091175A" w:rsidRPr="004675AE">
              <w:rPr>
                <w:lang w:val="fr-FR"/>
              </w:rPr>
              <w:t>-</w:t>
            </w:r>
            <w:r w:rsidRPr="004675AE">
              <w:rPr>
                <w:lang w:val="fr-FR"/>
              </w:rPr>
              <w:t xml:space="preserve"> 0,253</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14:paraId="43F7246A" w14:textId="77777777" w:rsidR="00F879ED" w:rsidRPr="004675AE" w:rsidRDefault="00CF1A8C" w:rsidP="00A302AD">
            <w:pPr>
              <w:keepNext/>
              <w:keepLines/>
              <w:spacing w:after="0" w:line="240" w:lineRule="auto"/>
              <w:ind w:firstLine="0"/>
              <w:jc w:val="center"/>
              <w:rPr>
                <w:lang w:val="fr-FR"/>
              </w:rPr>
            </w:pPr>
            <w:r w:rsidRPr="004675AE">
              <w:rPr>
                <w:lang w:val="fr-FR"/>
              </w:rPr>
              <w:t xml:space="preserve">17,5 </w:t>
            </w:r>
            <w:r w:rsidR="0091175A" w:rsidRPr="004675AE">
              <w:rPr>
                <w:lang w:val="fr-FR"/>
              </w:rPr>
              <w:t>-</w:t>
            </w:r>
            <w:r w:rsidRPr="004675AE">
              <w:rPr>
                <w:lang w:val="fr-FR"/>
              </w:rPr>
              <w:t xml:space="preserve"> 26,6</w:t>
            </w:r>
          </w:p>
        </w:tc>
      </w:tr>
      <w:tr w:rsidR="003F0B9D" w:rsidRPr="00855078" w14:paraId="478814D3" w14:textId="77777777" w:rsidTr="00B02D63">
        <w:trPr>
          <w:trHeight w:val="20"/>
        </w:trPr>
        <w:tc>
          <w:tcPr>
            <w:tcW w:w="1071" w:type="pct"/>
            <w:vMerge/>
            <w:tcBorders>
              <w:top w:val="nil"/>
              <w:left w:val="single" w:sz="4" w:space="0" w:color="000000"/>
              <w:bottom w:val="single" w:sz="4" w:space="0" w:color="000000"/>
              <w:right w:val="single" w:sz="4" w:space="0" w:color="000000"/>
            </w:tcBorders>
            <w:shd w:val="clear" w:color="auto" w:fill="auto"/>
          </w:tcPr>
          <w:p w14:paraId="65068F8A" w14:textId="77777777" w:rsidR="00F879ED" w:rsidRPr="004675AE" w:rsidRDefault="00F879ED" w:rsidP="004675AE">
            <w:pPr>
              <w:spacing w:after="0" w:line="240" w:lineRule="auto"/>
              <w:ind w:firstLine="0"/>
              <w:jc w:val="center"/>
              <w:rPr>
                <w:lang w:val="fr-FR"/>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47BD8FA7" w14:textId="77777777" w:rsidR="00F879ED" w:rsidRPr="004675AE" w:rsidRDefault="00CF1A8C" w:rsidP="004675AE">
            <w:pPr>
              <w:spacing w:after="0" w:line="240" w:lineRule="auto"/>
              <w:ind w:firstLine="0"/>
              <w:jc w:val="center"/>
              <w:rPr>
                <w:lang w:val="fr-FR"/>
              </w:rPr>
            </w:pPr>
            <w:r w:rsidRPr="004675AE">
              <w:rPr>
                <w:lang w:val="fr-FR"/>
              </w:rPr>
              <w:t>Cancer gastrique avancé</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CD06F" w14:textId="77777777" w:rsidR="00F879ED" w:rsidRPr="004675AE" w:rsidRDefault="00CF1A8C" w:rsidP="004675AE">
            <w:pPr>
              <w:spacing w:after="0" w:line="240" w:lineRule="auto"/>
              <w:ind w:firstLine="0"/>
              <w:jc w:val="center"/>
              <w:rPr>
                <w:lang w:val="fr-FR"/>
              </w:rPr>
            </w:pPr>
            <w:r w:rsidRPr="004675AE">
              <w:rPr>
                <w:lang w:val="fr-FR"/>
              </w:rPr>
              <w:t>274</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14:paraId="0E151934" w14:textId="77777777" w:rsidR="00F879ED" w:rsidRPr="004675AE" w:rsidRDefault="00CF1A8C" w:rsidP="004675AE">
            <w:pPr>
              <w:spacing w:after="0" w:line="240" w:lineRule="auto"/>
              <w:ind w:firstLine="0"/>
              <w:jc w:val="center"/>
              <w:rPr>
                <w:lang w:val="fr-FR"/>
              </w:rPr>
            </w:pPr>
            <w:r w:rsidRPr="004675AE">
              <w:rPr>
                <w:lang w:val="fr-FR"/>
              </w:rPr>
              <w:t xml:space="preserve">0,189 </w:t>
            </w:r>
            <w:r w:rsidR="0091175A" w:rsidRPr="004675AE">
              <w:rPr>
                <w:lang w:val="fr-FR"/>
              </w:rPr>
              <w:t>-</w:t>
            </w:r>
            <w:r w:rsidRPr="004675AE">
              <w:rPr>
                <w:lang w:val="fr-FR"/>
              </w:rPr>
              <w:t xml:space="preserve"> 0,337</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14:paraId="5A74A26D" w14:textId="77777777" w:rsidR="00F879ED" w:rsidRPr="004675AE" w:rsidRDefault="00CF1A8C" w:rsidP="004675AE">
            <w:pPr>
              <w:spacing w:after="0" w:line="240" w:lineRule="auto"/>
              <w:ind w:firstLine="0"/>
              <w:jc w:val="center"/>
              <w:rPr>
                <w:lang w:val="fr-FR"/>
              </w:rPr>
            </w:pPr>
            <w:r w:rsidRPr="004675AE">
              <w:rPr>
                <w:lang w:val="fr-FR"/>
              </w:rPr>
              <w:t xml:space="preserve">12,6 </w:t>
            </w:r>
            <w:r w:rsidR="0091175A" w:rsidRPr="004675AE">
              <w:rPr>
                <w:lang w:val="fr-FR"/>
              </w:rPr>
              <w:t>-</w:t>
            </w:r>
            <w:r w:rsidRPr="004675AE">
              <w:rPr>
                <w:lang w:val="fr-FR"/>
              </w:rPr>
              <w:t xml:space="preserve"> 20,6</w:t>
            </w:r>
          </w:p>
        </w:tc>
      </w:tr>
      <w:tr w:rsidR="003F0B9D" w:rsidRPr="00855078" w14:paraId="6B4BEB87" w14:textId="77777777" w:rsidTr="00B02D63">
        <w:trPr>
          <w:trHeight w:val="20"/>
        </w:trPr>
        <w:tc>
          <w:tcPr>
            <w:tcW w:w="10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93CBB4" w14:textId="77777777" w:rsidR="00F879ED" w:rsidRPr="009568CA" w:rsidRDefault="0012035E" w:rsidP="004675AE">
            <w:pPr>
              <w:keepNext/>
              <w:spacing w:after="0" w:line="240" w:lineRule="auto"/>
              <w:ind w:firstLine="0"/>
              <w:jc w:val="center"/>
            </w:pPr>
            <w:r w:rsidRPr="009568CA">
              <w:t xml:space="preserve">4 mg/kg + 2 </w:t>
            </w:r>
            <w:r w:rsidR="00CF1A8C" w:rsidRPr="009568CA">
              <w:t xml:space="preserve">mg/kg </w:t>
            </w:r>
            <w:proofErr w:type="spellStart"/>
            <w:r w:rsidR="00CF1A8C" w:rsidRPr="009568CA">
              <w:t>hebdomadaire</w:t>
            </w:r>
            <w:proofErr w:type="spellEnd"/>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22FA8532" w14:textId="77777777" w:rsidR="00F879ED" w:rsidRPr="004675AE" w:rsidRDefault="00CF1A8C" w:rsidP="004675AE">
            <w:pPr>
              <w:keepNext/>
              <w:spacing w:after="0" w:line="240" w:lineRule="auto"/>
              <w:ind w:firstLine="0"/>
              <w:jc w:val="center"/>
              <w:rPr>
                <w:lang w:val="fr-FR"/>
              </w:rPr>
            </w:pPr>
            <w:r w:rsidRPr="004675AE">
              <w:rPr>
                <w:lang w:val="fr-FR"/>
              </w:rPr>
              <w:t>Cancer du sein métastatique</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4899B" w14:textId="77777777" w:rsidR="00F879ED" w:rsidRPr="004675AE" w:rsidRDefault="00CF1A8C" w:rsidP="004675AE">
            <w:pPr>
              <w:keepNext/>
              <w:spacing w:after="0" w:line="240" w:lineRule="auto"/>
              <w:ind w:firstLine="0"/>
              <w:jc w:val="center"/>
              <w:rPr>
                <w:lang w:val="fr-FR"/>
              </w:rPr>
            </w:pPr>
            <w:r w:rsidRPr="004675AE">
              <w:rPr>
                <w:lang w:val="fr-FR"/>
              </w:rPr>
              <w:t>805</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14:paraId="17AFF33A" w14:textId="77777777" w:rsidR="00F879ED" w:rsidRPr="004675AE" w:rsidRDefault="00CF1A8C" w:rsidP="004675AE">
            <w:pPr>
              <w:keepNext/>
              <w:spacing w:after="0" w:line="240" w:lineRule="auto"/>
              <w:ind w:firstLine="0"/>
              <w:jc w:val="center"/>
              <w:rPr>
                <w:lang w:val="fr-FR"/>
              </w:rPr>
            </w:pPr>
            <w:r w:rsidRPr="004675AE">
              <w:rPr>
                <w:lang w:val="fr-FR"/>
              </w:rPr>
              <w:t xml:space="preserve">0,213 </w:t>
            </w:r>
            <w:r w:rsidR="0091175A" w:rsidRPr="004675AE">
              <w:rPr>
                <w:lang w:val="fr-FR"/>
              </w:rPr>
              <w:t>-</w:t>
            </w:r>
            <w:r w:rsidRPr="004675AE">
              <w:rPr>
                <w:lang w:val="fr-FR"/>
              </w:rPr>
              <w:t xml:space="preserve"> 0,259</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14:paraId="5412AB8C" w14:textId="77777777" w:rsidR="00F879ED" w:rsidRPr="004675AE" w:rsidRDefault="00CF1A8C" w:rsidP="004675AE">
            <w:pPr>
              <w:keepNext/>
              <w:spacing w:after="0" w:line="240" w:lineRule="auto"/>
              <w:ind w:firstLine="0"/>
              <w:jc w:val="center"/>
              <w:rPr>
                <w:lang w:val="fr-FR"/>
              </w:rPr>
            </w:pPr>
            <w:r w:rsidRPr="004675AE">
              <w:rPr>
                <w:lang w:val="fr-FR"/>
              </w:rPr>
              <w:t xml:space="preserve">17,2 </w:t>
            </w:r>
            <w:r w:rsidR="0091175A" w:rsidRPr="004675AE">
              <w:rPr>
                <w:lang w:val="fr-FR"/>
              </w:rPr>
              <w:t>-</w:t>
            </w:r>
            <w:r w:rsidRPr="004675AE">
              <w:rPr>
                <w:lang w:val="fr-FR"/>
              </w:rPr>
              <w:t xml:space="preserve"> 20,4</w:t>
            </w:r>
          </w:p>
        </w:tc>
      </w:tr>
      <w:tr w:rsidR="003F0B9D" w:rsidRPr="00855078" w14:paraId="3B094B69" w14:textId="77777777" w:rsidTr="00B02D63">
        <w:trPr>
          <w:trHeight w:val="20"/>
        </w:trPr>
        <w:tc>
          <w:tcPr>
            <w:tcW w:w="1071" w:type="pct"/>
            <w:vMerge/>
            <w:tcBorders>
              <w:top w:val="nil"/>
              <w:left w:val="single" w:sz="4" w:space="0" w:color="000000"/>
              <w:bottom w:val="single" w:sz="4" w:space="0" w:color="000000"/>
              <w:right w:val="single" w:sz="4" w:space="0" w:color="000000"/>
            </w:tcBorders>
            <w:shd w:val="clear" w:color="auto" w:fill="auto"/>
          </w:tcPr>
          <w:p w14:paraId="5A9799CB" w14:textId="77777777" w:rsidR="00F879ED" w:rsidRPr="004675AE" w:rsidRDefault="00F879ED" w:rsidP="004675AE">
            <w:pPr>
              <w:spacing w:after="0" w:line="240" w:lineRule="auto"/>
              <w:ind w:firstLine="0"/>
              <w:jc w:val="center"/>
              <w:rPr>
                <w:lang w:val="fr-FR"/>
              </w:rPr>
            </w:pP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04F3F56A" w14:textId="77777777" w:rsidR="00F879ED" w:rsidRPr="004675AE" w:rsidRDefault="00CF1A8C" w:rsidP="004675AE">
            <w:pPr>
              <w:spacing w:after="0" w:line="240" w:lineRule="auto"/>
              <w:ind w:firstLine="0"/>
              <w:jc w:val="center"/>
              <w:rPr>
                <w:lang w:val="fr-FR"/>
              </w:rPr>
            </w:pPr>
            <w:r w:rsidRPr="004675AE">
              <w:rPr>
                <w:lang w:val="fr-FR"/>
              </w:rPr>
              <w:t>Cancer du sein précoce</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A8FDE" w14:textId="77777777" w:rsidR="00F879ED" w:rsidRPr="004675AE" w:rsidRDefault="00CF1A8C" w:rsidP="004675AE">
            <w:pPr>
              <w:spacing w:after="0" w:line="240" w:lineRule="auto"/>
              <w:ind w:firstLine="0"/>
              <w:jc w:val="center"/>
              <w:rPr>
                <w:lang w:val="fr-FR"/>
              </w:rPr>
            </w:pPr>
            <w:r w:rsidRPr="004675AE">
              <w:rPr>
                <w:lang w:val="fr-FR"/>
              </w:rPr>
              <w:t>390</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14:paraId="7C0DFF80" w14:textId="77777777" w:rsidR="00F879ED" w:rsidRPr="004675AE" w:rsidRDefault="00CF1A8C" w:rsidP="004675AE">
            <w:pPr>
              <w:spacing w:after="0" w:line="240" w:lineRule="auto"/>
              <w:ind w:firstLine="0"/>
              <w:jc w:val="center"/>
              <w:rPr>
                <w:lang w:val="fr-FR"/>
              </w:rPr>
            </w:pPr>
            <w:r w:rsidRPr="004675AE">
              <w:rPr>
                <w:lang w:val="fr-FR"/>
              </w:rPr>
              <w:t xml:space="preserve">0,184 </w:t>
            </w:r>
            <w:r w:rsidR="0091175A" w:rsidRPr="004675AE">
              <w:rPr>
                <w:lang w:val="fr-FR"/>
              </w:rPr>
              <w:t>-</w:t>
            </w:r>
            <w:r w:rsidRPr="004675AE">
              <w:rPr>
                <w:lang w:val="fr-FR"/>
              </w:rPr>
              <w:t xml:space="preserve"> 0,221</w:t>
            </w:r>
          </w:p>
        </w:tc>
        <w:tc>
          <w:tcPr>
            <w:tcW w:w="1171" w:type="pct"/>
            <w:tcBorders>
              <w:top w:val="single" w:sz="4" w:space="0" w:color="000000"/>
              <w:left w:val="single" w:sz="4" w:space="0" w:color="000000"/>
              <w:bottom w:val="single" w:sz="4" w:space="0" w:color="000000"/>
              <w:right w:val="single" w:sz="4" w:space="0" w:color="000000"/>
            </w:tcBorders>
            <w:shd w:val="clear" w:color="auto" w:fill="auto"/>
          </w:tcPr>
          <w:p w14:paraId="400FD91F" w14:textId="77777777" w:rsidR="00F879ED" w:rsidRPr="004675AE" w:rsidRDefault="00CF1A8C" w:rsidP="004675AE">
            <w:pPr>
              <w:spacing w:after="0" w:line="240" w:lineRule="auto"/>
              <w:ind w:firstLine="0"/>
              <w:jc w:val="center"/>
              <w:rPr>
                <w:lang w:val="fr-FR"/>
              </w:rPr>
            </w:pPr>
            <w:r w:rsidRPr="004675AE">
              <w:rPr>
                <w:lang w:val="fr-FR"/>
              </w:rPr>
              <w:t xml:space="preserve">19,7 </w:t>
            </w:r>
            <w:r w:rsidR="0091175A" w:rsidRPr="004675AE">
              <w:rPr>
                <w:lang w:val="fr-FR"/>
              </w:rPr>
              <w:t>-</w:t>
            </w:r>
            <w:r w:rsidRPr="004675AE">
              <w:rPr>
                <w:lang w:val="fr-FR"/>
              </w:rPr>
              <w:t xml:space="preserve"> 23,2</w:t>
            </w:r>
          </w:p>
        </w:tc>
      </w:tr>
    </w:tbl>
    <w:p w14:paraId="6E9ECA1E" w14:textId="77777777" w:rsidR="00437F75" w:rsidRPr="00855078" w:rsidRDefault="00437F75" w:rsidP="00EA1C5C">
      <w:pPr>
        <w:pStyle w:val="Heading3"/>
        <w:keepNext w:val="0"/>
        <w:keepLines w:val="0"/>
        <w:spacing w:after="0" w:line="240" w:lineRule="auto"/>
        <w:ind w:left="0" w:firstLine="0"/>
        <w:rPr>
          <w:lang w:val="fr-FR"/>
        </w:rPr>
      </w:pPr>
    </w:p>
    <w:p w14:paraId="5CBCCBF8" w14:textId="77777777" w:rsidR="00F879ED" w:rsidRDefault="00CF1A8C" w:rsidP="00014F20">
      <w:pPr>
        <w:pStyle w:val="Heading3"/>
        <w:spacing w:after="0" w:line="240" w:lineRule="auto"/>
        <w:ind w:left="0" w:firstLine="0"/>
        <w:rPr>
          <w:i w:val="0"/>
          <w:u w:val="single"/>
          <w:lang w:val="fr-FR"/>
        </w:rPr>
      </w:pPr>
      <w:r w:rsidRPr="00584EA0">
        <w:rPr>
          <w:i w:val="0"/>
          <w:u w:val="single"/>
          <w:lang w:val="fr-FR"/>
        </w:rPr>
        <w:t>Elimination du trastuzu</w:t>
      </w:r>
      <w:r w:rsidR="00CF3010" w:rsidRPr="00584EA0">
        <w:rPr>
          <w:i w:val="0"/>
          <w:u w:val="single"/>
          <w:lang w:val="fr-FR"/>
        </w:rPr>
        <w:t>mab de la circulation (</w:t>
      </w:r>
      <w:proofErr w:type="spellStart"/>
      <w:r w:rsidR="00CF3010" w:rsidRPr="00584EA0">
        <w:rPr>
          <w:i w:val="0"/>
          <w:u w:val="single"/>
          <w:lang w:val="fr-FR"/>
        </w:rPr>
        <w:t>washout</w:t>
      </w:r>
      <w:proofErr w:type="spellEnd"/>
      <w:r w:rsidR="00CF3010" w:rsidRPr="00584EA0">
        <w:rPr>
          <w:i w:val="0"/>
          <w:u w:val="single"/>
          <w:lang w:val="fr-FR"/>
        </w:rPr>
        <w:t>)</w:t>
      </w:r>
    </w:p>
    <w:p w14:paraId="51E9D8A9" w14:textId="77777777" w:rsidR="00AD362C" w:rsidRPr="00AD362C" w:rsidRDefault="00AD362C" w:rsidP="00584EA0">
      <w:pPr>
        <w:rPr>
          <w:lang w:val="fr-FR"/>
        </w:rPr>
      </w:pPr>
    </w:p>
    <w:p w14:paraId="1329B6FF" w14:textId="77777777" w:rsidR="00F879ED" w:rsidRPr="00855078" w:rsidRDefault="00CF1A8C" w:rsidP="00014F20">
      <w:pPr>
        <w:spacing w:after="0" w:line="240" w:lineRule="auto"/>
        <w:ind w:firstLine="0"/>
        <w:rPr>
          <w:lang w:val="fr-FR"/>
        </w:rPr>
      </w:pPr>
      <w:r w:rsidRPr="00855078">
        <w:rPr>
          <w:lang w:val="fr-FR"/>
        </w:rPr>
        <w:t>La période d’élimination du trastuzumab de la circulation (</w:t>
      </w:r>
      <w:proofErr w:type="spellStart"/>
      <w:r w:rsidRPr="00855078">
        <w:rPr>
          <w:lang w:val="fr-FR"/>
        </w:rPr>
        <w:t>washout</w:t>
      </w:r>
      <w:proofErr w:type="spellEnd"/>
      <w:r w:rsidRPr="00855078">
        <w:rPr>
          <w:lang w:val="fr-FR"/>
        </w:rPr>
        <w:t>) a été évaluée après une administration intraveineuse hebdomadaire ou toutes les trois semaines en utilisant le modèle pharmacocinétique de population. Les résultats de ces simulations indiquent qu’au moins 95</w:t>
      </w:r>
      <w:r w:rsidR="00F004B1" w:rsidRPr="00855078">
        <w:rPr>
          <w:lang w:val="fr-FR"/>
        </w:rPr>
        <w:t> </w:t>
      </w:r>
      <w:r w:rsidRPr="00855078">
        <w:rPr>
          <w:lang w:val="fr-FR"/>
        </w:rPr>
        <w:t>% des patients att</w:t>
      </w:r>
      <w:r w:rsidR="00055D05" w:rsidRPr="00855078">
        <w:rPr>
          <w:lang w:val="fr-FR"/>
        </w:rPr>
        <w:t>eindront des concentrations &lt; 1 </w:t>
      </w:r>
      <w:r w:rsidR="009B76B4">
        <w:rPr>
          <w:lang w:val="fr-FR"/>
        </w:rPr>
        <w:t>microgrammes</w:t>
      </w:r>
      <w:r w:rsidRPr="00855078">
        <w:rPr>
          <w:lang w:val="fr-FR"/>
        </w:rPr>
        <w:t>/</w:t>
      </w:r>
      <w:proofErr w:type="spellStart"/>
      <w:r w:rsidR="007B6BFD" w:rsidRPr="00855078">
        <w:rPr>
          <w:lang w:val="fr-FR"/>
        </w:rPr>
        <w:t>m</w:t>
      </w:r>
      <w:r w:rsidR="007B6BFD">
        <w:rPr>
          <w:lang w:val="fr-FR"/>
        </w:rPr>
        <w:t>L</w:t>
      </w:r>
      <w:proofErr w:type="spellEnd"/>
      <w:r w:rsidR="007B6BFD" w:rsidRPr="00855078">
        <w:rPr>
          <w:lang w:val="fr-FR"/>
        </w:rPr>
        <w:t xml:space="preserve"> </w:t>
      </w:r>
      <w:r w:rsidRPr="00855078">
        <w:rPr>
          <w:lang w:val="fr-FR"/>
        </w:rPr>
        <w:t>(environ 3</w:t>
      </w:r>
      <w:r w:rsidR="00F004B1" w:rsidRPr="00855078">
        <w:rPr>
          <w:lang w:val="fr-FR"/>
        </w:rPr>
        <w:t> </w:t>
      </w:r>
      <w:r w:rsidRPr="00855078">
        <w:rPr>
          <w:lang w:val="fr-FR"/>
        </w:rPr>
        <w:t xml:space="preserve">% de la </w:t>
      </w:r>
      <w:proofErr w:type="spellStart"/>
      <w:proofErr w:type="gramStart"/>
      <w:r w:rsidRPr="00855078">
        <w:rPr>
          <w:lang w:val="fr-FR"/>
        </w:rPr>
        <w:t>C</w:t>
      </w:r>
      <w:r w:rsidRPr="00855078">
        <w:rPr>
          <w:vertAlign w:val="subscript"/>
          <w:lang w:val="fr-FR"/>
        </w:rPr>
        <w:t>min,équ</w:t>
      </w:r>
      <w:proofErr w:type="spellEnd"/>
      <w:proofErr w:type="gramEnd"/>
      <w:r w:rsidRPr="00855078">
        <w:rPr>
          <w:lang w:val="fr-FR"/>
        </w:rPr>
        <w:t xml:space="preserve"> prédite par pharmacocinétique de population ou environ 97</w:t>
      </w:r>
      <w:r w:rsidR="00F004B1" w:rsidRPr="00855078">
        <w:rPr>
          <w:lang w:val="fr-FR"/>
        </w:rPr>
        <w:t> </w:t>
      </w:r>
      <w:r w:rsidRPr="00855078">
        <w:rPr>
          <w:lang w:val="fr-FR"/>
        </w:rPr>
        <w:t xml:space="preserve">% de </w:t>
      </w:r>
      <w:proofErr w:type="spellStart"/>
      <w:r w:rsidRPr="00855078">
        <w:rPr>
          <w:lang w:val="fr-FR"/>
        </w:rPr>
        <w:t>washout</w:t>
      </w:r>
      <w:proofErr w:type="spellEnd"/>
      <w:r w:rsidRPr="00855078">
        <w:rPr>
          <w:lang w:val="fr-FR"/>
        </w:rPr>
        <w:t>) dans les 7 mois.</w:t>
      </w:r>
    </w:p>
    <w:p w14:paraId="425E01D2" w14:textId="77777777" w:rsidR="00437F75" w:rsidRPr="00855078" w:rsidRDefault="00437F75" w:rsidP="00BB5880">
      <w:pPr>
        <w:pStyle w:val="Heading3"/>
        <w:keepNext w:val="0"/>
        <w:keepLines w:val="0"/>
        <w:spacing w:after="0" w:line="240" w:lineRule="auto"/>
        <w:ind w:left="0" w:firstLine="0"/>
        <w:rPr>
          <w:lang w:val="fr-FR"/>
        </w:rPr>
      </w:pPr>
    </w:p>
    <w:p w14:paraId="2B789D12" w14:textId="77777777" w:rsidR="00F879ED" w:rsidRPr="00855078" w:rsidRDefault="00CF1A8C" w:rsidP="00014F20">
      <w:pPr>
        <w:pStyle w:val="Heading3"/>
        <w:spacing w:after="0" w:line="240" w:lineRule="auto"/>
        <w:ind w:left="0" w:firstLine="0"/>
        <w:rPr>
          <w:i w:val="0"/>
          <w:u w:val="single"/>
          <w:lang w:val="fr-FR"/>
        </w:rPr>
      </w:pPr>
      <w:r w:rsidRPr="00855078">
        <w:rPr>
          <w:i w:val="0"/>
          <w:u w:val="single"/>
          <w:lang w:val="fr-FR"/>
        </w:rPr>
        <w:t>Taux de HER2-ECD circulant</w:t>
      </w:r>
    </w:p>
    <w:p w14:paraId="4D2E95D4" w14:textId="77777777" w:rsidR="00BB5880" w:rsidRPr="00855078" w:rsidRDefault="00BB5880" w:rsidP="00BB5880">
      <w:pPr>
        <w:pStyle w:val="Heading3"/>
        <w:spacing w:after="0" w:line="240" w:lineRule="auto"/>
        <w:ind w:left="0" w:firstLine="0"/>
        <w:rPr>
          <w:lang w:val="fr-FR"/>
        </w:rPr>
      </w:pPr>
    </w:p>
    <w:p w14:paraId="0F36BB23" w14:textId="77777777" w:rsidR="00F879ED" w:rsidRPr="00855078" w:rsidRDefault="00CF1A8C" w:rsidP="00014F20">
      <w:pPr>
        <w:spacing w:after="0" w:line="240" w:lineRule="auto"/>
        <w:ind w:firstLine="0"/>
        <w:rPr>
          <w:lang w:val="fr-FR"/>
        </w:rPr>
      </w:pPr>
      <w:r w:rsidRPr="00855078">
        <w:rPr>
          <w:lang w:val="fr-FR"/>
        </w:rPr>
        <w:t xml:space="preserve">Les analyses exploratoires des </w:t>
      </w:r>
      <w:proofErr w:type="spellStart"/>
      <w:r w:rsidRPr="00855078">
        <w:rPr>
          <w:lang w:val="fr-FR"/>
        </w:rPr>
        <w:t>covariables</w:t>
      </w:r>
      <w:proofErr w:type="spellEnd"/>
      <w:r w:rsidRPr="00855078">
        <w:rPr>
          <w:lang w:val="fr-FR"/>
        </w:rPr>
        <w:t xml:space="preserve"> avec des informations chez seulement un sous-groupe de patients ont suggéré que les patients avec des concentrations plus élevées de domaine extra-cellulaire du récepteur HER2 (HER2-ECD) avaient une clairance non-linéaire plus rapide (K</w:t>
      </w:r>
      <w:r w:rsidRPr="00855078">
        <w:rPr>
          <w:vertAlign w:val="subscript"/>
          <w:lang w:val="fr-FR"/>
        </w:rPr>
        <w:t>m</w:t>
      </w:r>
      <w:r w:rsidRPr="00855078">
        <w:rPr>
          <w:lang w:val="fr-FR"/>
        </w:rPr>
        <w:t xml:space="preserve"> plus basse) (p</w:t>
      </w:r>
      <w:r w:rsidR="002A40F7" w:rsidRPr="00855078">
        <w:rPr>
          <w:lang w:val="fr-FR"/>
        </w:rPr>
        <w:t> </w:t>
      </w:r>
      <w:r w:rsidRPr="00855078">
        <w:rPr>
          <w:lang w:val="fr-FR"/>
        </w:rPr>
        <w:t>&lt;</w:t>
      </w:r>
      <w:r w:rsidR="002A40F7" w:rsidRPr="00855078">
        <w:rPr>
          <w:lang w:val="fr-FR"/>
        </w:rPr>
        <w:t> </w:t>
      </w:r>
      <w:r w:rsidRPr="00855078">
        <w:rPr>
          <w:lang w:val="fr-FR"/>
        </w:rPr>
        <w:t>0,001). Il y avait une corrélation entre les concentrations de l’antigène circulant et celles de l’aspartate aminotransférase (ASAT/SGOT). Une partie de l’impact de l’antigène circulant sur la clairance peut être expliquée par les concentrations d’ASAT/SGOT.</w:t>
      </w:r>
    </w:p>
    <w:p w14:paraId="41B5EE61" w14:textId="77777777" w:rsidR="00001277" w:rsidRPr="00855078" w:rsidRDefault="00001277" w:rsidP="00014F20">
      <w:pPr>
        <w:spacing w:after="0" w:line="240" w:lineRule="auto"/>
        <w:ind w:firstLine="0"/>
        <w:rPr>
          <w:lang w:val="fr-FR"/>
        </w:rPr>
      </w:pPr>
    </w:p>
    <w:p w14:paraId="7B86CFB5" w14:textId="77777777" w:rsidR="00F879ED" w:rsidRPr="00855078" w:rsidRDefault="00CF1A8C" w:rsidP="00014F20">
      <w:pPr>
        <w:spacing w:after="0" w:line="240" w:lineRule="auto"/>
        <w:ind w:firstLine="0"/>
        <w:rPr>
          <w:lang w:val="fr-FR"/>
        </w:rPr>
      </w:pPr>
      <w:r w:rsidRPr="00855078">
        <w:rPr>
          <w:lang w:val="fr-FR"/>
        </w:rPr>
        <w:t>Les concentrations à l’état initial de HER2-ECD circulant observées chez les patients atteints d’un cancer gastrique métastatique étaient comparables à celles de patients atteints d’un cancer du sein métastatique et d’un cancer du sein précoce et aucun impact apparent sur la clairance</w:t>
      </w:r>
      <w:r w:rsidR="00660794" w:rsidRPr="00855078">
        <w:rPr>
          <w:lang w:val="fr-FR"/>
        </w:rPr>
        <w:t xml:space="preserve"> du trastuzumab n’a été observé</w:t>
      </w:r>
      <w:r w:rsidRPr="00855078">
        <w:rPr>
          <w:lang w:val="fr-FR"/>
        </w:rPr>
        <w:t>.</w:t>
      </w:r>
    </w:p>
    <w:p w14:paraId="7DDB561A" w14:textId="77777777" w:rsidR="00437F75" w:rsidRPr="00855078" w:rsidRDefault="00437F75" w:rsidP="00FA16FB">
      <w:pPr>
        <w:pStyle w:val="Heading4"/>
        <w:keepNext w:val="0"/>
        <w:keepLines w:val="0"/>
        <w:tabs>
          <w:tab w:val="center" w:pos="2056"/>
        </w:tabs>
        <w:spacing w:after="0" w:line="240" w:lineRule="auto"/>
        <w:ind w:left="0" w:firstLine="0"/>
        <w:rPr>
          <w:b/>
          <w:i w:val="0"/>
          <w:lang w:val="fr-FR"/>
        </w:rPr>
      </w:pPr>
    </w:p>
    <w:p w14:paraId="62830D51" w14:textId="77777777" w:rsidR="00F879ED" w:rsidRPr="00855078" w:rsidRDefault="00CF1A8C" w:rsidP="00014F20">
      <w:pPr>
        <w:pStyle w:val="Heading4"/>
        <w:tabs>
          <w:tab w:val="center" w:pos="2056"/>
        </w:tabs>
        <w:spacing w:after="0" w:line="240" w:lineRule="auto"/>
        <w:ind w:left="567" w:hanging="567"/>
        <w:rPr>
          <w:lang w:val="fr-FR"/>
        </w:rPr>
      </w:pPr>
      <w:r w:rsidRPr="00855078">
        <w:rPr>
          <w:b/>
          <w:i w:val="0"/>
          <w:lang w:val="fr-FR"/>
        </w:rPr>
        <w:t>5.3</w:t>
      </w:r>
      <w:r w:rsidRPr="00855078">
        <w:rPr>
          <w:b/>
          <w:i w:val="0"/>
          <w:lang w:val="fr-FR"/>
        </w:rPr>
        <w:tab/>
        <w:t>Données de sécurité préclinique</w:t>
      </w:r>
    </w:p>
    <w:p w14:paraId="58A2CF97" w14:textId="77777777" w:rsidR="00A174A4" w:rsidRPr="00855078" w:rsidRDefault="00A174A4" w:rsidP="00001277">
      <w:pPr>
        <w:keepNext/>
        <w:spacing w:after="0" w:line="240" w:lineRule="auto"/>
        <w:ind w:firstLine="0"/>
        <w:rPr>
          <w:lang w:val="fr-FR"/>
        </w:rPr>
      </w:pPr>
    </w:p>
    <w:p w14:paraId="7902B4A9" w14:textId="77777777" w:rsidR="00F879ED" w:rsidRPr="00855078" w:rsidRDefault="00CF1A8C" w:rsidP="00014F20">
      <w:pPr>
        <w:spacing w:after="0" w:line="240" w:lineRule="auto"/>
        <w:ind w:firstLine="0"/>
        <w:rPr>
          <w:lang w:val="fr-FR"/>
        </w:rPr>
      </w:pPr>
      <w:r w:rsidRPr="00855078">
        <w:rPr>
          <w:lang w:val="fr-FR"/>
        </w:rPr>
        <w:t xml:space="preserve">Il n’a été relevé aucun signe de toxicité aiguë ou chronique dose dépendante lors d’études ayant duré jusqu’à 6 mois, ni aucune toxicité pour la reproduction dans les études portant sur la tératogenèse, la fertilité des femelles ou la toxicité en fin de gestation/passage transplacentaire. </w:t>
      </w:r>
      <w:r w:rsidR="0051398D">
        <w:rPr>
          <w:lang w:val="fr-FR"/>
        </w:rPr>
        <w:t>Le trastuzumab</w:t>
      </w:r>
      <w:r w:rsidRPr="00855078">
        <w:rPr>
          <w:lang w:val="fr-FR"/>
        </w:rPr>
        <w:t xml:space="preserve"> n’est pas génotoxique. Une étude avec le tréhalose, un important excipient entrant dans la composition du produit, n'a révélé aucune toxicité.</w:t>
      </w:r>
    </w:p>
    <w:p w14:paraId="77D9AB4E" w14:textId="77777777" w:rsidR="00001277" w:rsidRPr="00855078" w:rsidRDefault="00001277" w:rsidP="00014F20">
      <w:pPr>
        <w:spacing w:after="0" w:line="240" w:lineRule="auto"/>
        <w:ind w:firstLine="0"/>
        <w:rPr>
          <w:lang w:val="fr-FR"/>
        </w:rPr>
      </w:pPr>
    </w:p>
    <w:p w14:paraId="748DCF89" w14:textId="77777777" w:rsidR="00F879ED" w:rsidRPr="00855078" w:rsidRDefault="00CF1A8C" w:rsidP="00014F20">
      <w:pPr>
        <w:spacing w:after="0" w:line="240" w:lineRule="auto"/>
        <w:ind w:firstLine="0"/>
        <w:rPr>
          <w:lang w:val="fr-FR"/>
        </w:rPr>
      </w:pPr>
      <w:r w:rsidRPr="00855078">
        <w:rPr>
          <w:lang w:val="fr-FR"/>
        </w:rPr>
        <w:t xml:space="preserve">Aucune étude à long terme n’a été menée chez l’animal en vue de déterminer le potentiel carcinogène </w:t>
      </w:r>
      <w:r w:rsidR="0051398D" w:rsidRPr="00855078">
        <w:rPr>
          <w:lang w:val="fr-FR"/>
        </w:rPr>
        <w:t>d</w:t>
      </w:r>
      <w:r w:rsidR="0051398D">
        <w:rPr>
          <w:lang w:val="fr-FR"/>
        </w:rPr>
        <w:t>u</w:t>
      </w:r>
      <w:r w:rsidR="0051398D" w:rsidRPr="00855078">
        <w:rPr>
          <w:lang w:val="fr-FR"/>
        </w:rPr>
        <w:t xml:space="preserve"> </w:t>
      </w:r>
      <w:r w:rsidR="0051398D">
        <w:rPr>
          <w:lang w:val="fr-FR"/>
        </w:rPr>
        <w:t>trastuzumab</w:t>
      </w:r>
      <w:r w:rsidRPr="00855078">
        <w:rPr>
          <w:lang w:val="fr-FR"/>
        </w:rPr>
        <w:t xml:space="preserve"> ou d’évaluer ses effets sur la fertilité des mâles.</w:t>
      </w:r>
    </w:p>
    <w:p w14:paraId="7F5FB2E0" w14:textId="77777777" w:rsidR="0088523A" w:rsidRPr="00855078" w:rsidRDefault="0088523A" w:rsidP="00014F20">
      <w:pPr>
        <w:spacing w:after="0" w:line="240" w:lineRule="auto"/>
        <w:ind w:firstLine="0"/>
        <w:rPr>
          <w:lang w:val="fr-FR"/>
        </w:rPr>
      </w:pPr>
    </w:p>
    <w:p w14:paraId="155E422D" w14:textId="77777777" w:rsidR="0088523A" w:rsidRPr="00855078" w:rsidRDefault="0088523A" w:rsidP="00014F20">
      <w:pPr>
        <w:spacing w:after="0" w:line="240" w:lineRule="auto"/>
        <w:ind w:firstLine="0"/>
        <w:rPr>
          <w:lang w:val="fr-FR"/>
        </w:rPr>
      </w:pPr>
    </w:p>
    <w:p w14:paraId="5C1D6321" w14:textId="77777777" w:rsidR="00F879ED" w:rsidRPr="00855078" w:rsidRDefault="00CF1A8C" w:rsidP="00014F20">
      <w:pPr>
        <w:pStyle w:val="Heading1"/>
        <w:tabs>
          <w:tab w:val="center" w:pos="2269"/>
        </w:tabs>
        <w:spacing w:after="0" w:line="240" w:lineRule="auto"/>
        <w:ind w:left="567" w:right="0" w:hanging="567"/>
        <w:rPr>
          <w:lang w:val="fr-FR"/>
        </w:rPr>
      </w:pPr>
      <w:r w:rsidRPr="00855078">
        <w:rPr>
          <w:lang w:val="fr-FR"/>
        </w:rPr>
        <w:lastRenderedPageBreak/>
        <w:t>6.</w:t>
      </w:r>
      <w:r w:rsidRPr="00855078">
        <w:rPr>
          <w:lang w:val="fr-FR"/>
        </w:rPr>
        <w:tab/>
        <w:t>DONN</w:t>
      </w:r>
      <w:r w:rsidR="009B76B4" w:rsidRPr="002D0FBC">
        <w:rPr>
          <w:noProof/>
          <w:lang w:val="fr-FR"/>
        </w:rPr>
        <w:t>É</w:t>
      </w:r>
      <w:r w:rsidRPr="00855078">
        <w:rPr>
          <w:lang w:val="fr-FR"/>
        </w:rPr>
        <w:t>ES PHARMACEUTIQUES</w:t>
      </w:r>
    </w:p>
    <w:p w14:paraId="6E70DE53" w14:textId="77777777" w:rsidR="0088523A" w:rsidRPr="00855078" w:rsidRDefault="0088523A" w:rsidP="00014F20">
      <w:pPr>
        <w:keepNext/>
        <w:spacing w:after="0" w:line="240" w:lineRule="auto"/>
        <w:ind w:firstLine="0"/>
        <w:rPr>
          <w:lang w:val="fr-FR"/>
        </w:rPr>
      </w:pPr>
    </w:p>
    <w:p w14:paraId="7B0E0139" w14:textId="77777777" w:rsidR="00F879ED" w:rsidRPr="00855078" w:rsidRDefault="00CF1A8C" w:rsidP="00014F20">
      <w:pPr>
        <w:pStyle w:val="Heading2"/>
        <w:tabs>
          <w:tab w:val="center" w:pos="1472"/>
        </w:tabs>
        <w:spacing w:after="0" w:line="240" w:lineRule="auto"/>
        <w:ind w:left="567" w:hanging="567"/>
        <w:rPr>
          <w:lang w:val="fr-FR"/>
        </w:rPr>
      </w:pPr>
      <w:r w:rsidRPr="00855078">
        <w:rPr>
          <w:b/>
          <w:u w:val="none"/>
          <w:lang w:val="fr-FR"/>
        </w:rPr>
        <w:t>6.1</w:t>
      </w:r>
      <w:r w:rsidRPr="00855078">
        <w:rPr>
          <w:b/>
          <w:u w:val="none"/>
          <w:lang w:val="fr-FR"/>
        </w:rPr>
        <w:tab/>
        <w:t>Liste des excipients</w:t>
      </w:r>
    </w:p>
    <w:p w14:paraId="6351D746" w14:textId="77777777" w:rsidR="00A174A4" w:rsidRPr="00855078" w:rsidRDefault="00A174A4" w:rsidP="00001277">
      <w:pPr>
        <w:keepNext/>
        <w:spacing w:after="0" w:line="240" w:lineRule="auto"/>
        <w:ind w:firstLine="0"/>
        <w:rPr>
          <w:lang w:val="fr-FR"/>
        </w:rPr>
      </w:pPr>
    </w:p>
    <w:p w14:paraId="55BC841A" w14:textId="77777777" w:rsidR="00714618" w:rsidRPr="00855078" w:rsidRDefault="00714618" w:rsidP="00714618">
      <w:pPr>
        <w:keepNext/>
        <w:spacing w:after="0" w:line="240" w:lineRule="auto"/>
        <w:ind w:firstLine="0"/>
        <w:rPr>
          <w:lang w:val="fr-FR"/>
        </w:rPr>
      </w:pPr>
      <w:r>
        <w:rPr>
          <w:lang w:val="fr-FR"/>
        </w:rPr>
        <w:t>H</w:t>
      </w:r>
      <w:r w:rsidRPr="00855078">
        <w:rPr>
          <w:lang w:val="fr-FR"/>
        </w:rPr>
        <w:t>istidine</w:t>
      </w:r>
    </w:p>
    <w:p w14:paraId="3C24B3F6" w14:textId="77777777" w:rsidR="00F879ED" w:rsidRPr="00855078" w:rsidRDefault="00CF1A8C" w:rsidP="00BF0374">
      <w:pPr>
        <w:keepNext/>
        <w:spacing w:after="0" w:line="240" w:lineRule="auto"/>
        <w:ind w:firstLine="0"/>
        <w:rPr>
          <w:lang w:val="fr-FR"/>
        </w:rPr>
      </w:pPr>
      <w:r w:rsidRPr="00855078">
        <w:rPr>
          <w:lang w:val="fr-FR"/>
        </w:rPr>
        <w:t xml:space="preserve">Chlorhydrate </w:t>
      </w:r>
      <w:r w:rsidR="00714618">
        <w:rPr>
          <w:lang w:val="fr-FR"/>
        </w:rPr>
        <w:t>d’</w:t>
      </w:r>
      <w:r w:rsidRPr="00855078">
        <w:rPr>
          <w:lang w:val="fr-FR"/>
        </w:rPr>
        <w:t>histidine monohydraté</w:t>
      </w:r>
    </w:p>
    <w:p w14:paraId="6718A806" w14:textId="77777777" w:rsidR="00A174A4" w:rsidRPr="00855078" w:rsidRDefault="00714618" w:rsidP="00BF0374">
      <w:pPr>
        <w:keepNext/>
        <w:spacing w:after="0" w:line="240" w:lineRule="auto"/>
        <w:ind w:firstLine="0"/>
        <w:rPr>
          <w:lang w:val="fr-FR"/>
        </w:rPr>
      </w:pPr>
      <w:r>
        <w:rPr>
          <w:rFonts w:eastAsia="SymbolMT"/>
          <w:lang w:val="fr-FR"/>
        </w:rPr>
        <w:t>T</w:t>
      </w:r>
      <w:r w:rsidR="00A174A4" w:rsidRPr="00855078">
        <w:rPr>
          <w:lang w:val="fr-FR"/>
        </w:rPr>
        <w:t xml:space="preserve">réhalose </w:t>
      </w:r>
      <w:proofErr w:type="spellStart"/>
      <w:r w:rsidR="00A174A4" w:rsidRPr="00855078">
        <w:rPr>
          <w:lang w:val="fr-FR"/>
        </w:rPr>
        <w:t>dihydraté</w:t>
      </w:r>
      <w:proofErr w:type="spellEnd"/>
    </w:p>
    <w:p w14:paraId="37F2EF35" w14:textId="77777777" w:rsidR="00F879ED" w:rsidRPr="00855078" w:rsidRDefault="00CF1A8C" w:rsidP="00A17B82">
      <w:pPr>
        <w:spacing w:after="0" w:line="240" w:lineRule="auto"/>
        <w:ind w:firstLine="0"/>
        <w:rPr>
          <w:lang w:val="fr-FR"/>
        </w:rPr>
      </w:pPr>
      <w:proofErr w:type="spellStart"/>
      <w:r w:rsidRPr="00855078">
        <w:rPr>
          <w:lang w:val="fr-FR"/>
        </w:rPr>
        <w:t>Polysorbate</w:t>
      </w:r>
      <w:proofErr w:type="spellEnd"/>
      <w:r w:rsidRPr="00855078">
        <w:rPr>
          <w:lang w:val="fr-FR"/>
        </w:rPr>
        <w:t xml:space="preserve"> 20</w:t>
      </w:r>
    </w:p>
    <w:p w14:paraId="7DCF95D9" w14:textId="77777777" w:rsidR="0088523A" w:rsidRPr="00855078" w:rsidRDefault="0088523A" w:rsidP="00BF0374">
      <w:pPr>
        <w:pStyle w:val="Heading2"/>
        <w:keepNext w:val="0"/>
        <w:keepLines w:val="0"/>
        <w:tabs>
          <w:tab w:val="center" w:pos="1332"/>
        </w:tabs>
        <w:spacing w:after="0" w:line="240" w:lineRule="auto"/>
        <w:ind w:left="0" w:firstLine="0"/>
        <w:rPr>
          <w:b/>
          <w:u w:val="none"/>
          <w:lang w:val="fr-FR"/>
        </w:rPr>
      </w:pPr>
    </w:p>
    <w:p w14:paraId="1FB49E9E" w14:textId="77777777" w:rsidR="00F879ED" w:rsidRPr="00855078" w:rsidRDefault="00CF1A8C" w:rsidP="00014F20">
      <w:pPr>
        <w:pStyle w:val="Heading2"/>
        <w:tabs>
          <w:tab w:val="center" w:pos="1332"/>
        </w:tabs>
        <w:spacing w:after="0" w:line="240" w:lineRule="auto"/>
        <w:ind w:left="567" w:hanging="567"/>
        <w:rPr>
          <w:lang w:val="fr-FR"/>
        </w:rPr>
      </w:pPr>
      <w:r w:rsidRPr="00855078">
        <w:rPr>
          <w:b/>
          <w:u w:val="none"/>
          <w:lang w:val="fr-FR"/>
        </w:rPr>
        <w:t>6.2</w:t>
      </w:r>
      <w:r w:rsidRPr="00855078">
        <w:rPr>
          <w:b/>
          <w:u w:val="none"/>
          <w:lang w:val="fr-FR"/>
        </w:rPr>
        <w:tab/>
        <w:t>Incompatibilités</w:t>
      </w:r>
    </w:p>
    <w:p w14:paraId="6F35E5BE" w14:textId="77777777" w:rsidR="00A174A4" w:rsidRPr="00855078" w:rsidRDefault="00A174A4" w:rsidP="00A17B82">
      <w:pPr>
        <w:keepNext/>
        <w:spacing w:after="0" w:line="240" w:lineRule="auto"/>
        <w:ind w:firstLine="0"/>
        <w:rPr>
          <w:lang w:val="fr-FR"/>
        </w:rPr>
      </w:pPr>
    </w:p>
    <w:p w14:paraId="01BB9BC5" w14:textId="77777777" w:rsidR="00F879ED" w:rsidRPr="00855078" w:rsidRDefault="00CF1A8C" w:rsidP="00A17B82">
      <w:pPr>
        <w:spacing w:after="0" w:line="240" w:lineRule="auto"/>
        <w:ind w:firstLine="0"/>
        <w:rPr>
          <w:lang w:val="fr-FR"/>
        </w:rPr>
      </w:pPr>
      <w:r w:rsidRPr="00855078">
        <w:rPr>
          <w:lang w:val="fr-FR"/>
        </w:rPr>
        <w:t>Ce médicament ne doit pas être mélangé ou dilué avec d’autres médicaments à l’exception de ceux mentionnés dans la rubrique 6.6.</w:t>
      </w:r>
    </w:p>
    <w:p w14:paraId="15537DDB" w14:textId="77777777" w:rsidR="00001277" w:rsidRPr="00855078" w:rsidRDefault="00001277" w:rsidP="00A17B82">
      <w:pPr>
        <w:spacing w:after="0" w:line="240" w:lineRule="auto"/>
        <w:ind w:firstLine="0"/>
        <w:rPr>
          <w:lang w:val="fr-FR"/>
        </w:rPr>
      </w:pPr>
    </w:p>
    <w:p w14:paraId="3F0FF142" w14:textId="77777777" w:rsidR="00F879ED" w:rsidRPr="00855078" w:rsidRDefault="0051398D" w:rsidP="00A17B82">
      <w:pPr>
        <w:spacing w:after="0" w:line="240" w:lineRule="auto"/>
        <w:ind w:firstLine="0"/>
        <w:rPr>
          <w:lang w:val="fr-FR"/>
        </w:rPr>
      </w:pPr>
      <w:r>
        <w:rPr>
          <w:lang w:val="fr-FR"/>
        </w:rPr>
        <w:t>KANJINTI ne doit</w:t>
      </w:r>
      <w:r w:rsidRPr="00855078">
        <w:rPr>
          <w:lang w:val="fr-FR"/>
        </w:rPr>
        <w:t xml:space="preserve"> </w:t>
      </w:r>
      <w:r w:rsidR="00CF1A8C" w:rsidRPr="00855078">
        <w:rPr>
          <w:lang w:val="fr-FR"/>
        </w:rPr>
        <w:t xml:space="preserve">pas </w:t>
      </w:r>
      <w:r>
        <w:rPr>
          <w:lang w:val="fr-FR"/>
        </w:rPr>
        <w:t xml:space="preserve">être </w:t>
      </w:r>
      <w:r w:rsidRPr="00855078">
        <w:rPr>
          <w:lang w:val="fr-FR"/>
        </w:rPr>
        <w:t>dilu</w:t>
      </w:r>
      <w:r>
        <w:rPr>
          <w:lang w:val="fr-FR"/>
        </w:rPr>
        <w:t>é</w:t>
      </w:r>
      <w:r w:rsidRPr="00855078">
        <w:rPr>
          <w:lang w:val="fr-FR"/>
        </w:rPr>
        <w:t xml:space="preserve"> </w:t>
      </w:r>
      <w:r w:rsidR="00CF1A8C" w:rsidRPr="00855078">
        <w:rPr>
          <w:lang w:val="fr-FR"/>
        </w:rPr>
        <w:t>dans des solutions de glucose, car elles entraînent l’agrégation de la protéine.</w:t>
      </w:r>
    </w:p>
    <w:p w14:paraId="61A75262" w14:textId="77777777" w:rsidR="0088523A" w:rsidRPr="00855078" w:rsidRDefault="0088523A" w:rsidP="00BF0374">
      <w:pPr>
        <w:pStyle w:val="Heading2"/>
        <w:keepNext w:val="0"/>
        <w:keepLines w:val="0"/>
        <w:tabs>
          <w:tab w:val="center" w:pos="1619"/>
        </w:tabs>
        <w:spacing w:after="0" w:line="240" w:lineRule="auto"/>
        <w:ind w:left="0" w:firstLine="0"/>
        <w:rPr>
          <w:u w:val="none"/>
          <w:lang w:val="fr-FR"/>
        </w:rPr>
      </w:pPr>
    </w:p>
    <w:p w14:paraId="6B105889" w14:textId="77777777" w:rsidR="00F879ED" w:rsidRPr="00855078" w:rsidRDefault="00CF1A8C" w:rsidP="00014F20">
      <w:pPr>
        <w:pStyle w:val="Heading2"/>
        <w:tabs>
          <w:tab w:val="center" w:pos="1619"/>
        </w:tabs>
        <w:spacing w:after="0" w:line="240" w:lineRule="auto"/>
        <w:ind w:left="567" w:hanging="567"/>
        <w:rPr>
          <w:lang w:val="fr-FR"/>
        </w:rPr>
      </w:pPr>
      <w:r w:rsidRPr="00855078">
        <w:rPr>
          <w:b/>
          <w:u w:val="none"/>
          <w:lang w:val="fr-FR"/>
        </w:rPr>
        <w:t>6.3</w:t>
      </w:r>
      <w:r w:rsidRPr="00855078">
        <w:rPr>
          <w:b/>
          <w:u w:val="none"/>
          <w:lang w:val="fr-FR"/>
        </w:rPr>
        <w:tab/>
        <w:t>Durée de conservation</w:t>
      </w:r>
    </w:p>
    <w:p w14:paraId="6D215EED" w14:textId="77777777" w:rsidR="00A174A4" w:rsidRDefault="00A174A4" w:rsidP="00975F89">
      <w:pPr>
        <w:keepNext/>
        <w:spacing w:after="0" w:line="240" w:lineRule="auto"/>
        <w:ind w:firstLine="0"/>
        <w:rPr>
          <w:lang w:val="fr-FR"/>
        </w:rPr>
      </w:pPr>
    </w:p>
    <w:p w14:paraId="34439E50" w14:textId="77777777" w:rsidR="00DA2052" w:rsidRPr="00711B7B" w:rsidRDefault="00DA2052" w:rsidP="00975F89">
      <w:pPr>
        <w:keepNext/>
        <w:spacing w:after="0" w:line="240" w:lineRule="auto"/>
        <w:ind w:firstLine="0"/>
        <w:rPr>
          <w:u w:val="single"/>
          <w:lang w:val="fr-FR"/>
        </w:rPr>
      </w:pPr>
      <w:r w:rsidRPr="00711B7B">
        <w:rPr>
          <w:u w:val="single"/>
          <w:lang w:val="fr-FR"/>
        </w:rPr>
        <w:t>F</w:t>
      </w:r>
      <w:r w:rsidR="006A6BE7" w:rsidRPr="00711B7B">
        <w:rPr>
          <w:u w:val="single"/>
          <w:lang w:val="fr-FR"/>
        </w:rPr>
        <w:t>lacon avant ouverture</w:t>
      </w:r>
    </w:p>
    <w:p w14:paraId="211D326A" w14:textId="77777777" w:rsidR="006A6BE7" w:rsidRPr="00855078" w:rsidRDefault="006A6BE7" w:rsidP="00975F89">
      <w:pPr>
        <w:keepNext/>
        <w:spacing w:after="0" w:line="240" w:lineRule="auto"/>
        <w:ind w:firstLine="0"/>
        <w:rPr>
          <w:lang w:val="fr-FR"/>
        </w:rPr>
      </w:pPr>
    </w:p>
    <w:p w14:paraId="7823CDB1" w14:textId="77777777" w:rsidR="00F879ED" w:rsidRPr="00855078" w:rsidRDefault="00C628D2" w:rsidP="00014F20">
      <w:pPr>
        <w:spacing w:after="0" w:line="240" w:lineRule="auto"/>
        <w:ind w:firstLine="0"/>
        <w:rPr>
          <w:lang w:val="fr-FR"/>
        </w:rPr>
      </w:pPr>
      <w:r w:rsidRPr="00960FAE">
        <w:rPr>
          <w:lang w:val="fr-FR"/>
        </w:rPr>
        <w:t>3 ans.</w:t>
      </w:r>
    </w:p>
    <w:p w14:paraId="1097008E" w14:textId="77777777" w:rsidR="00A174A4" w:rsidRDefault="00A174A4" w:rsidP="00014F20">
      <w:pPr>
        <w:spacing w:after="0" w:line="240" w:lineRule="auto"/>
        <w:ind w:firstLine="0"/>
        <w:rPr>
          <w:lang w:val="fr-FR"/>
        </w:rPr>
      </w:pPr>
    </w:p>
    <w:p w14:paraId="0BFD07CE" w14:textId="036BF27E" w:rsidR="006A6BE7" w:rsidRPr="00711B7B" w:rsidRDefault="006A6BE7" w:rsidP="00014F20">
      <w:pPr>
        <w:spacing w:after="0" w:line="240" w:lineRule="auto"/>
        <w:ind w:firstLine="0"/>
        <w:rPr>
          <w:u w:val="single"/>
          <w:lang w:val="fr-FR"/>
        </w:rPr>
      </w:pPr>
      <w:r w:rsidRPr="00711B7B">
        <w:rPr>
          <w:u w:val="single"/>
          <w:lang w:val="fr-FR"/>
        </w:rPr>
        <w:t>Reconstitution et dilution aseptiques</w:t>
      </w:r>
    </w:p>
    <w:p w14:paraId="05211081" w14:textId="77777777" w:rsidR="006A6BE7" w:rsidRPr="00855078" w:rsidRDefault="006A6BE7" w:rsidP="00014F20">
      <w:pPr>
        <w:spacing w:after="0" w:line="240" w:lineRule="auto"/>
        <w:ind w:firstLine="0"/>
        <w:rPr>
          <w:lang w:val="fr-FR"/>
        </w:rPr>
      </w:pPr>
    </w:p>
    <w:p w14:paraId="6082CDD9" w14:textId="77777777" w:rsidR="004A60ED" w:rsidRPr="00855078" w:rsidRDefault="00CF1A8C" w:rsidP="00014F20">
      <w:pPr>
        <w:spacing w:after="0" w:line="240" w:lineRule="auto"/>
        <w:ind w:firstLine="0"/>
        <w:rPr>
          <w:lang w:val="fr-FR"/>
        </w:rPr>
      </w:pPr>
      <w:r w:rsidRPr="00855078">
        <w:rPr>
          <w:lang w:val="fr-FR"/>
        </w:rPr>
        <w:t xml:space="preserve">Après reconstitution </w:t>
      </w:r>
      <w:r w:rsidR="006A6BE7">
        <w:rPr>
          <w:lang w:val="fr-FR"/>
        </w:rPr>
        <w:t xml:space="preserve">aseptique </w:t>
      </w:r>
      <w:r w:rsidRPr="00855078">
        <w:rPr>
          <w:lang w:val="fr-FR"/>
        </w:rPr>
        <w:t xml:space="preserve">avec de l’eau pour préparations injectables stérile, la stabilité physico-chimique de la solution reconstituée a été démontrée pendant 48 heures </w:t>
      </w:r>
      <w:r w:rsidR="00611FE9">
        <w:rPr>
          <w:lang w:val="fr-FR"/>
        </w:rPr>
        <w:t>entre 2°C </w:t>
      </w:r>
      <w:r w:rsidRPr="00855078">
        <w:rPr>
          <w:lang w:val="fr-FR"/>
        </w:rPr>
        <w:t xml:space="preserve">et 8°C. </w:t>
      </w:r>
    </w:p>
    <w:p w14:paraId="151FE563" w14:textId="77777777" w:rsidR="00A174A4" w:rsidRPr="00855078" w:rsidRDefault="00A174A4" w:rsidP="00014F20">
      <w:pPr>
        <w:spacing w:after="0" w:line="240" w:lineRule="auto"/>
        <w:ind w:firstLine="0"/>
        <w:rPr>
          <w:lang w:val="fr-FR"/>
        </w:rPr>
      </w:pPr>
    </w:p>
    <w:p w14:paraId="03AFBB7E" w14:textId="77777777" w:rsidR="004A60ED" w:rsidRPr="00855078" w:rsidRDefault="00724A73" w:rsidP="00014F20">
      <w:pPr>
        <w:spacing w:after="0" w:line="240" w:lineRule="auto"/>
        <w:ind w:firstLine="0"/>
        <w:rPr>
          <w:lang w:val="fr-FR"/>
        </w:rPr>
      </w:pPr>
      <w:r>
        <w:rPr>
          <w:lang w:val="fr-FR"/>
        </w:rPr>
        <w:t>Après dilution aseptique</w:t>
      </w:r>
      <w:r w:rsidR="00CF1A8C" w:rsidRPr="00855078">
        <w:rPr>
          <w:lang w:val="fr-FR"/>
        </w:rPr>
        <w:t xml:space="preserve"> dans des poches de chlorure de polyvinyle, de polyéthylène ou de polypropylène cont</w:t>
      </w:r>
      <w:r w:rsidR="009C404B" w:rsidRPr="00855078">
        <w:rPr>
          <w:lang w:val="fr-FR"/>
        </w:rPr>
        <w:t xml:space="preserve">enant </w:t>
      </w:r>
      <w:r w:rsidR="005F438B">
        <w:rPr>
          <w:lang w:val="fr-FR"/>
        </w:rPr>
        <w:t xml:space="preserve">une solution injectable </w:t>
      </w:r>
      <w:r w:rsidR="009C404B" w:rsidRPr="00855078">
        <w:rPr>
          <w:lang w:val="fr-FR"/>
        </w:rPr>
        <w:t>d</w:t>
      </w:r>
      <w:r w:rsidR="005F438B">
        <w:rPr>
          <w:lang w:val="fr-FR"/>
        </w:rPr>
        <w:t>e</w:t>
      </w:r>
      <w:r w:rsidR="009C404B" w:rsidRPr="00855078">
        <w:rPr>
          <w:lang w:val="fr-FR"/>
        </w:rPr>
        <w:t xml:space="preserve"> chlorure de sodium à 9 mg/</w:t>
      </w:r>
      <w:proofErr w:type="spellStart"/>
      <w:r w:rsidR="009C404B" w:rsidRPr="00855078">
        <w:rPr>
          <w:lang w:val="fr-FR"/>
        </w:rPr>
        <w:t>m</w:t>
      </w:r>
      <w:r w:rsidR="009B76B4">
        <w:rPr>
          <w:lang w:val="fr-FR"/>
        </w:rPr>
        <w:t>L</w:t>
      </w:r>
      <w:proofErr w:type="spellEnd"/>
      <w:r w:rsidR="009C404B" w:rsidRPr="00855078">
        <w:rPr>
          <w:lang w:val="fr-FR"/>
        </w:rPr>
        <w:t xml:space="preserve"> (0,9 </w:t>
      </w:r>
      <w:r w:rsidR="00CF1A8C" w:rsidRPr="00855078">
        <w:rPr>
          <w:lang w:val="fr-FR"/>
        </w:rPr>
        <w:t xml:space="preserve">%), </w:t>
      </w:r>
      <w:r>
        <w:rPr>
          <w:lang w:val="fr-FR"/>
        </w:rPr>
        <w:t xml:space="preserve">la stabilité physico-chimique de KANJINTI </w:t>
      </w:r>
      <w:r w:rsidR="00CF1A8C" w:rsidRPr="00855078">
        <w:rPr>
          <w:lang w:val="fr-FR"/>
        </w:rPr>
        <w:t xml:space="preserve">a été démontrée </w:t>
      </w:r>
      <w:r w:rsidR="005F438B">
        <w:rPr>
          <w:lang w:val="fr-FR"/>
        </w:rPr>
        <w:t>pendant 3</w:t>
      </w:r>
      <w:r w:rsidR="004B629A">
        <w:rPr>
          <w:lang w:val="fr-FR"/>
        </w:rPr>
        <w:t>0</w:t>
      </w:r>
      <w:r w:rsidR="005F438B">
        <w:rPr>
          <w:lang w:val="fr-FR"/>
        </w:rPr>
        <w:t xml:space="preserve"> jours entre 2°C </w:t>
      </w:r>
      <w:r w:rsidR="00E42436">
        <w:rPr>
          <w:lang w:val="fr-FR"/>
        </w:rPr>
        <w:t>et</w:t>
      </w:r>
      <w:r w:rsidR="005F438B">
        <w:rPr>
          <w:lang w:val="fr-FR"/>
        </w:rPr>
        <w:t xml:space="preserve"> 8°C</w:t>
      </w:r>
      <w:r w:rsidR="00FA6055">
        <w:rPr>
          <w:lang w:val="fr-FR"/>
        </w:rPr>
        <w:t xml:space="preserve">, </w:t>
      </w:r>
      <w:r w:rsidR="00E42436">
        <w:rPr>
          <w:lang w:val="fr-FR"/>
        </w:rPr>
        <w:t>puis</w:t>
      </w:r>
      <w:r w:rsidR="005F438B">
        <w:rPr>
          <w:lang w:val="fr-FR"/>
        </w:rPr>
        <w:t xml:space="preserve"> </w:t>
      </w:r>
      <w:r w:rsidR="00CF1A8C" w:rsidRPr="00855078">
        <w:rPr>
          <w:lang w:val="fr-FR"/>
        </w:rPr>
        <w:t>pendant 24 heures à une température n’excédant pas 30°C.</w:t>
      </w:r>
    </w:p>
    <w:p w14:paraId="07B890EA" w14:textId="77777777" w:rsidR="00A174A4" w:rsidRPr="00855078" w:rsidRDefault="00A174A4" w:rsidP="00014F20">
      <w:pPr>
        <w:spacing w:after="0" w:line="240" w:lineRule="auto"/>
        <w:ind w:firstLine="0"/>
        <w:rPr>
          <w:lang w:val="fr-FR"/>
        </w:rPr>
      </w:pPr>
    </w:p>
    <w:p w14:paraId="4E9C2711" w14:textId="138ED368" w:rsidR="004A60ED" w:rsidRPr="00855078" w:rsidRDefault="00416592" w:rsidP="00014F20">
      <w:pPr>
        <w:spacing w:after="0" w:line="240" w:lineRule="auto"/>
        <w:ind w:firstLine="0"/>
        <w:rPr>
          <w:lang w:val="fr-FR"/>
        </w:rPr>
      </w:pPr>
      <w:r>
        <w:rPr>
          <w:lang w:val="fr-FR"/>
        </w:rPr>
        <w:t>S</w:t>
      </w:r>
      <w:r w:rsidR="00CF1A8C" w:rsidRPr="00855078">
        <w:rPr>
          <w:lang w:val="fr-FR"/>
        </w:rPr>
        <w:t xml:space="preserve">ur le plan microbiologique, la solution reconstituée et la solution pour perfusion de </w:t>
      </w:r>
      <w:r w:rsidR="00142350">
        <w:rPr>
          <w:lang w:val="fr-FR"/>
        </w:rPr>
        <w:t>KANJINTI</w:t>
      </w:r>
      <w:r w:rsidR="00CF1A8C" w:rsidRPr="00855078">
        <w:rPr>
          <w:lang w:val="fr-FR"/>
        </w:rPr>
        <w:t xml:space="preserve"> doivent être utilisées imméd</w:t>
      </w:r>
      <w:r w:rsidR="00CF1A8C" w:rsidRPr="002C5E36">
        <w:rPr>
          <w:lang w:val="fr-FR"/>
        </w:rPr>
        <w:t xml:space="preserve">iatement. En cas d’utilisation non immédiate, les durées et </w:t>
      </w:r>
      <w:r w:rsidR="000D5647" w:rsidRPr="002C5E36">
        <w:rPr>
          <w:lang w:val="fr-FR"/>
        </w:rPr>
        <w:t xml:space="preserve">les </w:t>
      </w:r>
      <w:r w:rsidR="00CF1A8C" w:rsidRPr="00422DCF">
        <w:rPr>
          <w:lang w:val="fr-FR"/>
        </w:rPr>
        <w:t xml:space="preserve">conditions de conservation </w:t>
      </w:r>
      <w:r w:rsidR="006234A5" w:rsidRPr="009A15E9">
        <w:rPr>
          <w:lang w:val="fr-FR"/>
        </w:rPr>
        <w:t xml:space="preserve">avant </w:t>
      </w:r>
      <w:r w:rsidR="000D5647" w:rsidRPr="00E614A6">
        <w:rPr>
          <w:lang w:val="fr-FR"/>
        </w:rPr>
        <w:t>utilisation</w:t>
      </w:r>
      <w:r w:rsidR="001906C9" w:rsidRPr="008F0AC3">
        <w:rPr>
          <w:lang w:val="fr-FR"/>
        </w:rPr>
        <w:t xml:space="preserve"> </w:t>
      </w:r>
      <w:r w:rsidR="00CF1A8C" w:rsidRPr="008F0AC3">
        <w:rPr>
          <w:lang w:val="fr-FR"/>
        </w:rPr>
        <w:t xml:space="preserve">relèvent de </w:t>
      </w:r>
      <w:r w:rsidR="0005601D" w:rsidRPr="008F0AC3">
        <w:rPr>
          <w:lang w:val="fr-FR"/>
        </w:rPr>
        <w:t>la responsabilité</w:t>
      </w:r>
      <w:r w:rsidR="00CF1A8C" w:rsidRPr="008F0AC3">
        <w:rPr>
          <w:lang w:val="fr-FR"/>
        </w:rPr>
        <w:t xml:space="preserve"> de </w:t>
      </w:r>
      <w:r w:rsidR="00CF1A8C" w:rsidRPr="003A3AD1">
        <w:rPr>
          <w:lang w:val="fr-FR"/>
        </w:rPr>
        <w:t>l’utilisateur</w:t>
      </w:r>
      <w:r w:rsidR="00311190" w:rsidRPr="003A3AD1">
        <w:rPr>
          <w:lang w:val="fr-FR"/>
        </w:rPr>
        <w:t xml:space="preserve"> et ne devraient</w:t>
      </w:r>
      <w:r w:rsidR="008927C4" w:rsidRPr="003A3AD1">
        <w:rPr>
          <w:lang w:val="fr-FR"/>
        </w:rPr>
        <w:t xml:space="preserve"> pas dépasser 24 he</w:t>
      </w:r>
      <w:r w:rsidR="008927C4">
        <w:rPr>
          <w:lang w:val="fr-FR"/>
        </w:rPr>
        <w:t xml:space="preserve">ures à une température comprise entre 2°C et 8°C, sauf en cas de reconstitution et de dilution réalisées en conditions d’asepsie dûment contrôlées </w:t>
      </w:r>
      <w:r w:rsidR="00311190">
        <w:rPr>
          <w:lang w:val="fr-FR"/>
        </w:rPr>
        <w:t>e</w:t>
      </w:r>
      <w:r w:rsidR="008927C4">
        <w:rPr>
          <w:lang w:val="fr-FR"/>
        </w:rPr>
        <w:t>t validées</w:t>
      </w:r>
      <w:r w:rsidR="00CF1A8C" w:rsidRPr="00855078">
        <w:rPr>
          <w:lang w:val="fr-FR"/>
        </w:rPr>
        <w:t>.</w:t>
      </w:r>
    </w:p>
    <w:p w14:paraId="57938AA5" w14:textId="77777777" w:rsidR="0088523A" w:rsidRPr="00855078" w:rsidRDefault="0088523A" w:rsidP="00014F20">
      <w:pPr>
        <w:spacing w:after="0" w:line="240" w:lineRule="auto"/>
        <w:ind w:firstLine="0"/>
        <w:rPr>
          <w:b/>
          <w:lang w:val="fr-FR"/>
        </w:rPr>
      </w:pPr>
    </w:p>
    <w:p w14:paraId="523AC31E" w14:textId="77777777" w:rsidR="00F879ED" w:rsidRPr="00855078" w:rsidRDefault="00CF1A8C" w:rsidP="00014F20">
      <w:pPr>
        <w:pStyle w:val="Heading2"/>
        <w:tabs>
          <w:tab w:val="center" w:pos="2508"/>
        </w:tabs>
        <w:spacing w:after="0" w:line="240" w:lineRule="auto"/>
        <w:ind w:left="567" w:hanging="567"/>
        <w:rPr>
          <w:lang w:val="fr-FR"/>
        </w:rPr>
      </w:pPr>
      <w:r w:rsidRPr="00855078">
        <w:rPr>
          <w:b/>
          <w:u w:val="none"/>
          <w:lang w:val="fr-FR"/>
        </w:rPr>
        <w:t>6.4</w:t>
      </w:r>
      <w:r w:rsidRPr="00855078">
        <w:rPr>
          <w:b/>
          <w:u w:val="none"/>
          <w:lang w:val="fr-FR"/>
        </w:rPr>
        <w:tab/>
        <w:t>Précautions particulières de conservation</w:t>
      </w:r>
    </w:p>
    <w:p w14:paraId="335C344F" w14:textId="77777777" w:rsidR="00A174A4" w:rsidRPr="00855078" w:rsidRDefault="00A174A4" w:rsidP="00D32162">
      <w:pPr>
        <w:keepNext/>
        <w:spacing w:after="0" w:line="240" w:lineRule="auto"/>
        <w:ind w:firstLine="0"/>
        <w:rPr>
          <w:lang w:val="fr-FR"/>
        </w:rPr>
      </w:pPr>
    </w:p>
    <w:p w14:paraId="734F8F71" w14:textId="77777777" w:rsidR="00F879ED" w:rsidRDefault="00CF1A8C" w:rsidP="00014F20">
      <w:pPr>
        <w:spacing w:after="0" w:line="240" w:lineRule="auto"/>
        <w:ind w:firstLine="0"/>
        <w:rPr>
          <w:lang w:val="fr-FR"/>
        </w:rPr>
      </w:pPr>
      <w:r w:rsidRPr="00855078">
        <w:rPr>
          <w:lang w:val="fr-FR"/>
        </w:rPr>
        <w:t>A conserver au réfrigérateur (entre 2°C et 8°C).</w:t>
      </w:r>
    </w:p>
    <w:p w14:paraId="4E3ECC99" w14:textId="77777777" w:rsidR="00714618" w:rsidRDefault="00714618" w:rsidP="00014F20">
      <w:pPr>
        <w:spacing w:after="0" w:line="240" w:lineRule="auto"/>
        <w:ind w:firstLine="0"/>
        <w:rPr>
          <w:lang w:val="fr-FR"/>
        </w:rPr>
      </w:pPr>
      <w:r>
        <w:rPr>
          <w:lang w:val="fr-FR"/>
        </w:rPr>
        <w:t>Ne pas congeler</w:t>
      </w:r>
      <w:r w:rsidR="009C58E7">
        <w:rPr>
          <w:lang w:val="fr-FR"/>
        </w:rPr>
        <w:t xml:space="preserve"> la solution reconstituée</w:t>
      </w:r>
      <w:r>
        <w:rPr>
          <w:lang w:val="fr-FR"/>
        </w:rPr>
        <w:t>.</w:t>
      </w:r>
    </w:p>
    <w:p w14:paraId="5A3BEECF" w14:textId="77777777" w:rsidR="00714618" w:rsidRPr="00855078" w:rsidRDefault="00714618" w:rsidP="00014F20">
      <w:pPr>
        <w:spacing w:after="0" w:line="240" w:lineRule="auto"/>
        <w:ind w:firstLine="0"/>
        <w:rPr>
          <w:lang w:val="fr-FR"/>
        </w:rPr>
      </w:pPr>
      <w:r>
        <w:rPr>
          <w:lang w:val="fr-FR"/>
        </w:rPr>
        <w:t>A conserver dans l’emballage d’origine à l’abri de la lumière.</w:t>
      </w:r>
    </w:p>
    <w:p w14:paraId="48456440" w14:textId="77777777" w:rsidR="00D32162" w:rsidRPr="00855078" w:rsidRDefault="00D32162" w:rsidP="00014F20">
      <w:pPr>
        <w:spacing w:after="0" w:line="240" w:lineRule="auto"/>
        <w:ind w:firstLine="0"/>
        <w:rPr>
          <w:lang w:val="fr-FR"/>
        </w:rPr>
      </w:pPr>
    </w:p>
    <w:p w14:paraId="2923B80E" w14:textId="5F4270DD" w:rsidR="00F879ED" w:rsidRPr="00855078" w:rsidRDefault="00CF1A8C" w:rsidP="00014F20">
      <w:pPr>
        <w:spacing w:after="0" w:line="240" w:lineRule="auto"/>
        <w:ind w:firstLine="0"/>
        <w:rPr>
          <w:lang w:val="fr-FR"/>
        </w:rPr>
      </w:pPr>
      <w:r w:rsidRPr="00855078">
        <w:rPr>
          <w:lang w:val="fr-FR"/>
        </w:rPr>
        <w:t xml:space="preserve">Pour les conditions de conservation du médicament </w:t>
      </w:r>
      <w:r w:rsidR="007F41AE">
        <w:rPr>
          <w:lang w:val="fr-FR"/>
        </w:rPr>
        <w:t xml:space="preserve">après </w:t>
      </w:r>
      <w:r w:rsidR="007F41AE" w:rsidRPr="007F41AE">
        <w:rPr>
          <w:lang w:val="fr-FR"/>
        </w:rPr>
        <w:t>reconstitution</w:t>
      </w:r>
      <w:r w:rsidRPr="00855078">
        <w:rPr>
          <w:lang w:val="fr-FR"/>
        </w:rPr>
        <w:t xml:space="preserve">, voir </w:t>
      </w:r>
      <w:r w:rsidR="00914841">
        <w:rPr>
          <w:lang w:val="fr-FR"/>
        </w:rPr>
        <w:t xml:space="preserve">les </w:t>
      </w:r>
      <w:r w:rsidRPr="00855078">
        <w:rPr>
          <w:lang w:val="fr-FR"/>
        </w:rPr>
        <w:t>rubriques</w:t>
      </w:r>
      <w:r w:rsidR="00167ED6">
        <w:rPr>
          <w:lang w:val="fr-FR"/>
        </w:rPr>
        <w:t> </w:t>
      </w:r>
      <w:r w:rsidRPr="00855078">
        <w:rPr>
          <w:lang w:val="fr-FR"/>
        </w:rPr>
        <w:t>6.3 et 6.6.</w:t>
      </w:r>
    </w:p>
    <w:p w14:paraId="5A58AB87" w14:textId="77777777" w:rsidR="0088523A" w:rsidRPr="00855078" w:rsidRDefault="0088523A" w:rsidP="00014F20">
      <w:pPr>
        <w:spacing w:after="0" w:line="240" w:lineRule="auto"/>
        <w:ind w:firstLine="0"/>
        <w:rPr>
          <w:lang w:val="fr-FR"/>
        </w:rPr>
      </w:pPr>
    </w:p>
    <w:p w14:paraId="16B94DF6" w14:textId="77777777" w:rsidR="00F879ED" w:rsidRPr="00855078" w:rsidRDefault="00CF1A8C" w:rsidP="00014F20">
      <w:pPr>
        <w:pStyle w:val="Heading2"/>
        <w:tabs>
          <w:tab w:val="center" w:pos="2574"/>
        </w:tabs>
        <w:spacing w:after="0" w:line="240" w:lineRule="auto"/>
        <w:ind w:left="567" w:hanging="567"/>
        <w:rPr>
          <w:lang w:val="fr-FR"/>
        </w:rPr>
      </w:pPr>
      <w:r w:rsidRPr="00855078">
        <w:rPr>
          <w:b/>
          <w:u w:val="none"/>
          <w:lang w:val="fr-FR"/>
        </w:rPr>
        <w:t>6.5</w:t>
      </w:r>
      <w:r w:rsidRPr="00855078">
        <w:rPr>
          <w:b/>
          <w:u w:val="none"/>
          <w:lang w:val="fr-FR"/>
        </w:rPr>
        <w:tab/>
        <w:t>Nature et contenu de l’emballage extérieur</w:t>
      </w:r>
    </w:p>
    <w:p w14:paraId="5DF089C4" w14:textId="77777777" w:rsidR="00A174A4" w:rsidRPr="00855078" w:rsidRDefault="00A174A4" w:rsidP="00D32162">
      <w:pPr>
        <w:keepNext/>
        <w:spacing w:after="0" w:line="240" w:lineRule="auto"/>
        <w:ind w:firstLine="0"/>
        <w:rPr>
          <w:i/>
          <w:lang w:val="fr-FR"/>
        </w:rPr>
      </w:pPr>
    </w:p>
    <w:p w14:paraId="6FE21544" w14:textId="77777777" w:rsidR="00F879ED" w:rsidRPr="009B76B4" w:rsidRDefault="002B1829" w:rsidP="00001277">
      <w:pPr>
        <w:keepNext/>
        <w:spacing w:after="0" w:line="240" w:lineRule="auto"/>
        <w:ind w:firstLine="0"/>
        <w:rPr>
          <w:u w:val="single"/>
          <w:lang w:val="fr-FR"/>
        </w:rPr>
      </w:pPr>
      <w:r w:rsidRPr="00584EA0">
        <w:rPr>
          <w:u w:val="single"/>
          <w:lang w:val="fr-FR"/>
        </w:rPr>
        <w:t>KANJINTI 150 mg poudre pour solution à diluer pour perfusion</w:t>
      </w:r>
    </w:p>
    <w:p w14:paraId="4F56D594" w14:textId="77777777" w:rsidR="001A66B1" w:rsidRPr="00855078" w:rsidRDefault="001A66B1" w:rsidP="00861ED0">
      <w:pPr>
        <w:keepNext/>
        <w:spacing w:after="0" w:line="240" w:lineRule="auto"/>
        <w:ind w:firstLine="0"/>
        <w:rPr>
          <w:lang w:val="fr-FR"/>
        </w:rPr>
      </w:pPr>
    </w:p>
    <w:p w14:paraId="514C5C9E" w14:textId="77777777" w:rsidR="00F879ED" w:rsidRPr="00855078" w:rsidRDefault="002B1829" w:rsidP="00373713">
      <w:pPr>
        <w:spacing w:after="0" w:line="240" w:lineRule="auto"/>
        <w:ind w:firstLine="0"/>
        <w:rPr>
          <w:lang w:val="fr-FR"/>
        </w:rPr>
      </w:pPr>
      <w:r>
        <w:rPr>
          <w:lang w:val="fr-FR"/>
        </w:rPr>
        <w:t>F</w:t>
      </w:r>
      <w:r w:rsidR="009C404B" w:rsidRPr="00855078">
        <w:rPr>
          <w:lang w:val="fr-FR"/>
        </w:rPr>
        <w:t xml:space="preserve">lacon de </w:t>
      </w:r>
      <w:r>
        <w:rPr>
          <w:lang w:val="fr-FR"/>
        </w:rPr>
        <w:t>20</w:t>
      </w:r>
      <w:r w:rsidRPr="00855078">
        <w:rPr>
          <w:lang w:val="fr-FR"/>
        </w:rPr>
        <w:t> </w:t>
      </w:r>
      <w:proofErr w:type="spellStart"/>
      <w:r w:rsidR="00CF1A8C" w:rsidRPr="00855078">
        <w:rPr>
          <w:lang w:val="fr-FR"/>
        </w:rPr>
        <w:t>m</w:t>
      </w:r>
      <w:r w:rsidR="00B3669B">
        <w:rPr>
          <w:lang w:val="fr-FR"/>
        </w:rPr>
        <w:t>L</w:t>
      </w:r>
      <w:proofErr w:type="spellEnd"/>
      <w:r w:rsidR="00CF1A8C" w:rsidRPr="00855078">
        <w:rPr>
          <w:lang w:val="fr-FR"/>
        </w:rPr>
        <w:t xml:space="preserve"> en verre transparent de type I, muni d’un bouchon </w:t>
      </w:r>
      <w:r>
        <w:rPr>
          <w:lang w:val="fr-FR"/>
        </w:rPr>
        <w:t xml:space="preserve">laminé en </w:t>
      </w:r>
      <w:proofErr w:type="spellStart"/>
      <w:r w:rsidR="00CF1A8C" w:rsidRPr="00855078">
        <w:rPr>
          <w:lang w:val="fr-FR"/>
        </w:rPr>
        <w:t>butyl</w:t>
      </w:r>
      <w:proofErr w:type="spellEnd"/>
      <w:r w:rsidR="00CF1A8C" w:rsidRPr="00855078">
        <w:rPr>
          <w:lang w:val="fr-FR"/>
        </w:rPr>
        <w:t xml:space="preserve"> recouvert d’un film</w:t>
      </w:r>
      <w:r w:rsidR="009C404B" w:rsidRPr="00855078">
        <w:rPr>
          <w:lang w:val="fr-FR"/>
        </w:rPr>
        <w:t xml:space="preserve"> de </w:t>
      </w:r>
      <w:proofErr w:type="spellStart"/>
      <w:r w:rsidR="009C404B" w:rsidRPr="00855078">
        <w:rPr>
          <w:lang w:val="fr-FR"/>
        </w:rPr>
        <w:t>fluororésine</w:t>
      </w:r>
      <w:proofErr w:type="spellEnd"/>
      <w:r w:rsidR="00714618">
        <w:rPr>
          <w:lang w:val="fr-FR"/>
        </w:rPr>
        <w:t xml:space="preserve"> et d’un</w:t>
      </w:r>
      <w:r w:rsidR="00F9126F">
        <w:rPr>
          <w:lang w:val="fr-FR"/>
        </w:rPr>
        <w:t>e capsule d’aluminium</w:t>
      </w:r>
      <w:r w:rsidR="00D83F88">
        <w:rPr>
          <w:lang w:val="fr-FR"/>
        </w:rPr>
        <w:t xml:space="preserve"> amovible anti-poussière</w:t>
      </w:r>
      <w:r w:rsidR="009C404B" w:rsidRPr="00855078">
        <w:rPr>
          <w:lang w:val="fr-FR"/>
        </w:rPr>
        <w:t>, contenant 150 </w:t>
      </w:r>
      <w:r w:rsidR="00CF1A8C" w:rsidRPr="00855078">
        <w:rPr>
          <w:lang w:val="fr-FR"/>
        </w:rPr>
        <w:t>mg de trastuzumab.</w:t>
      </w:r>
    </w:p>
    <w:p w14:paraId="7989E8AB" w14:textId="77777777" w:rsidR="00001277" w:rsidRPr="00855078" w:rsidRDefault="00001277" w:rsidP="00373713">
      <w:pPr>
        <w:spacing w:after="0" w:line="240" w:lineRule="auto"/>
        <w:ind w:firstLine="0"/>
        <w:rPr>
          <w:lang w:val="fr-FR"/>
        </w:rPr>
      </w:pPr>
    </w:p>
    <w:p w14:paraId="3AAFEF11" w14:textId="77777777" w:rsidR="00F879ED" w:rsidRDefault="00CF1A8C" w:rsidP="00373713">
      <w:pPr>
        <w:spacing w:after="0" w:line="240" w:lineRule="auto"/>
        <w:ind w:firstLine="0"/>
        <w:rPr>
          <w:lang w:val="fr-FR"/>
        </w:rPr>
      </w:pPr>
      <w:r w:rsidRPr="00855078">
        <w:rPr>
          <w:lang w:val="fr-FR"/>
        </w:rPr>
        <w:t>Chaque boîte contient un flacon.</w:t>
      </w:r>
    </w:p>
    <w:p w14:paraId="0A733E43" w14:textId="77777777" w:rsidR="002B1829" w:rsidRDefault="002B1829" w:rsidP="00481695">
      <w:pPr>
        <w:spacing w:after="0" w:line="240" w:lineRule="auto"/>
        <w:ind w:firstLine="0"/>
        <w:rPr>
          <w:lang w:val="fr-FR"/>
        </w:rPr>
      </w:pPr>
    </w:p>
    <w:p w14:paraId="02285714" w14:textId="77777777" w:rsidR="002B1829" w:rsidRPr="009B76B4" w:rsidRDefault="002B1829" w:rsidP="003711D5">
      <w:pPr>
        <w:keepNext/>
        <w:spacing w:after="0" w:line="240" w:lineRule="auto"/>
        <w:ind w:firstLine="0"/>
        <w:rPr>
          <w:u w:val="single"/>
          <w:lang w:val="fr-FR"/>
        </w:rPr>
      </w:pPr>
      <w:r w:rsidRPr="00584EA0">
        <w:rPr>
          <w:u w:val="single"/>
          <w:lang w:val="fr-FR"/>
        </w:rPr>
        <w:lastRenderedPageBreak/>
        <w:t>KANJINTI 420 mg poudre pour solution à diluer pour perfusion</w:t>
      </w:r>
    </w:p>
    <w:p w14:paraId="60A1395C" w14:textId="77777777" w:rsidR="002B1829" w:rsidRPr="00855078" w:rsidRDefault="002B1829" w:rsidP="00481695">
      <w:pPr>
        <w:keepNext/>
        <w:spacing w:after="0" w:line="240" w:lineRule="auto"/>
        <w:ind w:firstLine="0"/>
        <w:rPr>
          <w:lang w:val="fr-FR"/>
        </w:rPr>
      </w:pPr>
    </w:p>
    <w:p w14:paraId="242266E0" w14:textId="77777777" w:rsidR="002B1829" w:rsidRPr="00855078" w:rsidRDefault="002B1829" w:rsidP="002B1829">
      <w:pPr>
        <w:spacing w:after="0" w:line="240" w:lineRule="auto"/>
        <w:ind w:firstLine="0"/>
        <w:rPr>
          <w:lang w:val="fr-FR"/>
        </w:rPr>
      </w:pPr>
      <w:r>
        <w:rPr>
          <w:lang w:val="fr-FR"/>
        </w:rPr>
        <w:t>F</w:t>
      </w:r>
      <w:r w:rsidRPr="00855078">
        <w:rPr>
          <w:lang w:val="fr-FR"/>
        </w:rPr>
        <w:t xml:space="preserve">lacon de </w:t>
      </w:r>
      <w:r>
        <w:rPr>
          <w:lang w:val="fr-FR"/>
        </w:rPr>
        <w:t>50</w:t>
      </w:r>
      <w:r w:rsidRPr="00855078">
        <w:rPr>
          <w:lang w:val="fr-FR"/>
        </w:rPr>
        <w:t> </w:t>
      </w:r>
      <w:proofErr w:type="spellStart"/>
      <w:r w:rsidRPr="00855078">
        <w:rPr>
          <w:lang w:val="fr-FR"/>
        </w:rPr>
        <w:t>m</w:t>
      </w:r>
      <w:r w:rsidR="00B3669B">
        <w:rPr>
          <w:lang w:val="fr-FR"/>
        </w:rPr>
        <w:t>L</w:t>
      </w:r>
      <w:proofErr w:type="spellEnd"/>
      <w:r w:rsidRPr="00855078">
        <w:rPr>
          <w:lang w:val="fr-FR"/>
        </w:rPr>
        <w:t xml:space="preserve"> en verre transparent de type I, muni d’un bouchon </w:t>
      </w:r>
      <w:r>
        <w:rPr>
          <w:lang w:val="fr-FR"/>
        </w:rPr>
        <w:t xml:space="preserve">laminé en </w:t>
      </w:r>
      <w:proofErr w:type="spellStart"/>
      <w:r w:rsidRPr="00855078">
        <w:rPr>
          <w:lang w:val="fr-FR"/>
        </w:rPr>
        <w:t>butyl</w:t>
      </w:r>
      <w:proofErr w:type="spellEnd"/>
      <w:r w:rsidRPr="00855078">
        <w:rPr>
          <w:lang w:val="fr-FR"/>
        </w:rPr>
        <w:t xml:space="preserve"> recouvert d’un film de </w:t>
      </w:r>
      <w:proofErr w:type="spellStart"/>
      <w:r w:rsidRPr="00855078">
        <w:rPr>
          <w:lang w:val="fr-FR"/>
        </w:rPr>
        <w:t>fluororésine</w:t>
      </w:r>
      <w:proofErr w:type="spellEnd"/>
      <w:r w:rsidR="00D83F88">
        <w:rPr>
          <w:lang w:val="fr-FR"/>
        </w:rPr>
        <w:t xml:space="preserve"> et d’une capsule d’aluminium amovible anti-poussière</w:t>
      </w:r>
      <w:r w:rsidRPr="00855078">
        <w:rPr>
          <w:lang w:val="fr-FR"/>
        </w:rPr>
        <w:t xml:space="preserve">, contenant </w:t>
      </w:r>
      <w:r>
        <w:rPr>
          <w:lang w:val="fr-FR"/>
        </w:rPr>
        <w:t>42</w:t>
      </w:r>
      <w:r w:rsidRPr="00855078">
        <w:rPr>
          <w:lang w:val="fr-FR"/>
        </w:rPr>
        <w:t>0 mg de trastuzumab.</w:t>
      </w:r>
    </w:p>
    <w:p w14:paraId="56D171CC" w14:textId="77777777" w:rsidR="002B1829" w:rsidRPr="00855078" w:rsidRDefault="002B1829" w:rsidP="002B1829">
      <w:pPr>
        <w:spacing w:after="0" w:line="240" w:lineRule="auto"/>
        <w:ind w:firstLine="0"/>
        <w:rPr>
          <w:lang w:val="fr-FR"/>
        </w:rPr>
      </w:pPr>
    </w:p>
    <w:p w14:paraId="3C077175" w14:textId="77777777" w:rsidR="009B76B4" w:rsidRPr="009B76B4" w:rsidRDefault="002B1829" w:rsidP="00584EA0">
      <w:pPr>
        <w:rPr>
          <w:lang w:val="fr-FR"/>
        </w:rPr>
      </w:pPr>
      <w:r w:rsidRPr="00855078">
        <w:rPr>
          <w:lang w:val="fr-FR"/>
        </w:rPr>
        <w:t>Chaque boîte contient un flacon.</w:t>
      </w:r>
    </w:p>
    <w:p w14:paraId="049860E3" w14:textId="77777777" w:rsidR="0088523A" w:rsidRPr="00855078" w:rsidRDefault="0088523A" w:rsidP="00BF0374">
      <w:pPr>
        <w:pStyle w:val="Heading2"/>
        <w:keepNext w:val="0"/>
        <w:keepLines w:val="0"/>
        <w:tabs>
          <w:tab w:val="center" w:pos="3172"/>
        </w:tabs>
        <w:spacing w:after="0" w:line="240" w:lineRule="auto"/>
        <w:ind w:left="0" w:firstLine="0"/>
        <w:rPr>
          <w:b/>
          <w:u w:val="none"/>
          <w:lang w:val="fr-FR"/>
        </w:rPr>
      </w:pPr>
    </w:p>
    <w:p w14:paraId="64C98D99" w14:textId="77777777" w:rsidR="00F879ED" w:rsidRPr="00855078" w:rsidRDefault="00CF1A8C" w:rsidP="00014F20">
      <w:pPr>
        <w:pStyle w:val="Heading2"/>
        <w:tabs>
          <w:tab w:val="center" w:pos="3172"/>
        </w:tabs>
        <w:spacing w:after="0" w:line="240" w:lineRule="auto"/>
        <w:ind w:left="567" w:hanging="567"/>
        <w:rPr>
          <w:lang w:val="fr-FR"/>
        </w:rPr>
      </w:pPr>
      <w:r w:rsidRPr="00855078">
        <w:rPr>
          <w:b/>
          <w:u w:val="none"/>
          <w:lang w:val="fr-FR"/>
        </w:rPr>
        <w:t>6.6</w:t>
      </w:r>
      <w:r w:rsidRPr="00855078">
        <w:rPr>
          <w:b/>
          <w:u w:val="none"/>
          <w:lang w:val="fr-FR"/>
        </w:rPr>
        <w:tab/>
        <w:t>Précautions particulières d’élimination et manipulation</w:t>
      </w:r>
    </w:p>
    <w:p w14:paraId="234A1C12" w14:textId="77777777" w:rsidR="00A174A4" w:rsidRDefault="00A174A4" w:rsidP="00014F20">
      <w:pPr>
        <w:spacing w:after="0" w:line="240" w:lineRule="auto"/>
        <w:ind w:firstLine="0"/>
        <w:rPr>
          <w:lang w:val="fr-FR"/>
        </w:rPr>
      </w:pPr>
    </w:p>
    <w:p w14:paraId="6D23B12F" w14:textId="77777777" w:rsidR="00774604" w:rsidRDefault="00774604" w:rsidP="00774604">
      <w:pPr>
        <w:rPr>
          <w:lang w:val="fr-FR"/>
        </w:rPr>
      </w:pPr>
      <w:r>
        <w:rPr>
          <w:lang w:val="fr-FR"/>
        </w:rPr>
        <w:t>Les procédures de reconstitution et de dilution doivent être réalisées</w:t>
      </w:r>
      <w:r w:rsidRPr="00746D22">
        <w:rPr>
          <w:lang w:val="fr-FR"/>
        </w:rPr>
        <w:t xml:space="preserve"> dans des conditions d’asepsie appropriées. </w:t>
      </w:r>
      <w:r>
        <w:rPr>
          <w:lang w:val="fr-FR"/>
        </w:rPr>
        <w:t>Il est nécessaire de s’assurer de la stérilité des solutions préparées. Dans la mesure où le médicament ne contient pas de conservateur antimicrobien ou d’agent bactériostatique, une méthode aseptique doit être utilisée.</w:t>
      </w:r>
    </w:p>
    <w:p w14:paraId="0D513F54" w14:textId="77777777" w:rsidR="00774604" w:rsidRDefault="00774604" w:rsidP="00014F20">
      <w:pPr>
        <w:spacing w:after="0" w:line="240" w:lineRule="auto"/>
        <w:ind w:firstLine="0"/>
        <w:rPr>
          <w:lang w:val="fr-FR"/>
        </w:rPr>
      </w:pPr>
    </w:p>
    <w:p w14:paraId="00F738AF" w14:textId="12F0A4C1" w:rsidR="00774604" w:rsidRPr="00D440DB" w:rsidRDefault="00774604" w:rsidP="00774604">
      <w:pPr>
        <w:rPr>
          <w:u w:val="single"/>
          <w:lang w:val="fr-FR"/>
        </w:rPr>
      </w:pPr>
      <w:r w:rsidRPr="00D440DB">
        <w:rPr>
          <w:u w:val="single"/>
          <w:lang w:val="fr-FR"/>
        </w:rPr>
        <w:t>Préparation, manipulation et conservation aseptiques</w:t>
      </w:r>
    </w:p>
    <w:p w14:paraId="274649C6" w14:textId="77777777" w:rsidR="00774604" w:rsidRDefault="00774604" w:rsidP="00014F20">
      <w:pPr>
        <w:spacing w:after="0" w:line="240" w:lineRule="auto"/>
        <w:ind w:firstLine="0"/>
        <w:rPr>
          <w:lang w:val="fr-FR"/>
        </w:rPr>
      </w:pPr>
    </w:p>
    <w:p w14:paraId="4E88ED3F" w14:textId="77777777" w:rsidR="00992F0F" w:rsidRDefault="00992F0F" w:rsidP="00992F0F">
      <w:pPr>
        <w:rPr>
          <w:lang w:val="fr-FR"/>
        </w:rPr>
      </w:pPr>
      <w:r>
        <w:rPr>
          <w:lang w:val="fr-FR"/>
        </w:rPr>
        <w:t>Les manipulations inhérentes à la préparation de la perfusion doivent être effectuées de façon aseptique. La préparation doit être :</w:t>
      </w:r>
    </w:p>
    <w:p w14:paraId="760277B1" w14:textId="77777777" w:rsidR="00992F0F" w:rsidRPr="00D440DB" w:rsidRDefault="00992F0F" w:rsidP="00861ED0">
      <w:pPr>
        <w:pStyle w:val="Default"/>
        <w:ind w:left="567" w:hanging="567"/>
        <w:rPr>
          <w:sz w:val="22"/>
          <w:szCs w:val="22"/>
          <w:lang w:val="fr-FR"/>
        </w:rPr>
      </w:pPr>
      <w:r w:rsidRPr="00746D22">
        <w:rPr>
          <w:b/>
          <w:noProof/>
          <w:lang w:val="fr-FR" w:eastAsia="en-US"/>
        </w:rPr>
        <w:sym w:font="Symbol" w:char="F0B7"/>
      </w:r>
      <w:r>
        <w:rPr>
          <w:b/>
          <w:noProof/>
          <w:lang w:val="fr-FR" w:eastAsia="en-US"/>
        </w:rPr>
        <w:tab/>
      </w:r>
      <w:proofErr w:type="gramStart"/>
      <w:r>
        <w:rPr>
          <w:sz w:val="22"/>
          <w:szCs w:val="22"/>
          <w:lang w:val="fr-FR"/>
        </w:rPr>
        <w:t>effectu</w:t>
      </w:r>
      <w:r w:rsidRPr="00D440DB">
        <w:rPr>
          <w:sz w:val="22"/>
          <w:szCs w:val="22"/>
          <w:lang w:val="fr-FR"/>
        </w:rPr>
        <w:t>ée</w:t>
      </w:r>
      <w:proofErr w:type="gramEnd"/>
      <w:r w:rsidRPr="00D440DB">
        <w:rPr>
          <w:sz w:val="22"/>
          <w:szCs w:val="22"/>
          <w:lang w:val="fr-FR"/>
        </w:rPr>
        <w:t xml:space="preserve"> dans des conditions aseptiques par </w:t>
      </w:r>
      <w:r>
        <w:rPr>
          <w:sz w:val="22"/>
          <w:szCs w:val="22"/>
          <w:lang w:val="fr-FR"/>
        </w:rPr>
        <w:t>du</w:t>
      </w:r>
      <w:r w:rsidRPr="00D440DB">
        <w:rPr>
          <w:sz w:val="22"/>
          <w:szCs w:val="22"/>
          <w:lang w:val="fr-FR"/>
        </w:rPr>
        <w:t xml:space="preserve"> personnel </w:t>
      </w:r>
      <w:r>
        <w:rPr>
          <w:sz w:val="22"/>
          <w:szCs w:val="22"/>
          <w:lang w:val="fr-FR"/>
        </w:rPr>
        <w:t>qualifi</w:t>
      </w:r>
      <w:r w:rsidRPr="00D440DB">
        <w:rPr>
          <w:sz w:val="22"/>
          <w:szCs w:val="22"/>
          <w:lang w:val="fr-FR"/>
        </w:rPr>
        <w:t xml:space="preserve">é </w:t>
      </w:r>
      <w:r>
        <w:rPr>
          <w:sz w:val="22"/>
          <w:szCs w:val="22"/>
          <w:lang w:val="fr-FR"/>
        </w:rPr>
        <w:t>conformément aux</w:t>
      </w:r>
      <w:r w:rsidRPr="00D440DB">
        <w:rPr>
          <w:sz w:val="22"/>
          <w:szCs w:val="22"/>
          <w:lang w:val="fr-FR"/>
        </w:rPr>
        <w:t xml:space="preserve"> </w:t>
      </w:r>
      <w:r>
        <w:rPr>
          <w:sz w:val="22"/>
          <w:szCs w:val="22"/>
          <w:lang w:val="fr-FR"/>
        </w:rPr>
        <w:t>règles de bonnes pratiques, en particulier en ce qui concerne la préparation aseptique des produits administrés par voie parentérale</w:t>
      </w:r>
      <w:r w:rsidRPr="00D440DB">
        <w:rPr>
          <w:sz w:val="22"/>
          <w:szCs w:val="22"/>
          <w:lang w:val="fr-FR"/>
        </w:rPr>
        <w:t xml:space="preserve">. </w:t>
      </w:r>
    </w:p>
    <w:p w14:paraId="57B6B5BD" w14:textId="77777777" w:rsidR="00992F0F" w:rsidRPr="00D440DB" w:rsidRDefault="00992F0F" w:rsidP="003A610F">
      <w:pPr>
        <w:pStyle w:val="Default"/>
        <w:ind w:left="567" w:hanging="567"/>
        <w:rPr>
          <w:sz w:val="22"/>
          <w:szCs w:val="22"/>
          <w:lang w:val="fr-FR"/>
        </w:rPr>
      </w:pPr>
      <w:r w:rsidRPr="00746D22">
        <w:rPr>
          <w:b/>
          <w:noProof/>
          <w:lang w:val="fr-FR" w:eastAsia="en-US"/>
        </w:rPr>
        <w:sym w:font="Symbol" w:char="F0B7"/>
      </w:r>
      <w:r>
        <w:rPr>
          <w:b/>
          <w:noProof/>
          <w:lang w:val="fr-FR" w:eastAsia="en-US"/>
        </w:rPr>
        <w:tab/>
      </w:r>
      <w:proofErr w:type="gramStart"/>
      <w:r>
        <w:rPr>
          <w:sz w:val="22"/>
          <w:szCs w:val="22"/>
          <w:lang w:val="fr-FR"/>
        </w:rPr>
        <w:t>réalis</w:t>
      </w:r>
      <w:r w:rsidRPr="00D440DB">
        <w:rPr>
          <w:sz w:val="22"/>
          <w:szCs w:val="22"/>
          <w:lang w:val="fr-FR"/>
        </w:rPr>
        <w:t>ée</w:t>
      </w:r>
      <w:proofErr w:type="gramEnd"/>
      <w:r w:rsidRPr="00D440DB">
        <w:rPr>
          <w:sz w:val="22"/>
          <w:szCs w:val="22"/>
          <w:lang w:val="fr-FR"/>
        </w:rPr>
        <w:t xml:space="preserve"> </w:t>
      </w:r>
      <w:r>
        <w:rPr>
          <w:sz w:val="22"/>
          <w:szCs w:val="22"/>
          <w:lang w:val="fr-FR"/>
        </w:rPr>
        <w:t>sous</w:t>
      </w:r>
      <w:r w:rsidRPr="00D440DB">
        <w:rPr>
          <w:sz w:val="22"/>
          <w:szCs w:val="22"/>
          <w:lang w:val="fr-FR"/>
        </w:rPr>
        <w:t xml:space="preserve"> une hotte à flux l</w:t>
      </w:r>
      <w:r>
        <w:rPr>
          <w:sz w:val="22"/>
          <w:szCs w:val="22"/>
          <w:lang w:val="fr-FR"/>
        </w:rPr>
        <w:t>a</w:t>
      </w:r>
      <w:r w:rsidRPr="00D440DB">
        <w:rPr>
          <w:sz w:val="22"/>
          <w:szCs w:val="22"/>
          <w:lang w:val="fr-FR"/>
        </w:rPr>
        <w:t xml:space="preserve">minaire ou </w:t>
      </w:r>
      <w:r>
        <w:rPr>
          <w:sz w:val="22"/>
          <w:szCs w:val="22"/>
          <w:lang w:val="fr-FR"/>
        </w:rPr>
        <w:t>un poste de sécurité</w:t>
      </w:r>
      <w:r w:rsidRPr="00A41F9F">
        <w:rPr>
          <w:sz w:val="22"/>
          <w:szCs w:val="22"/>
          <w:lang w:val="fr-FR"/>
        </w:rPr>
        <w:t xml:space="preserve"> biologique</w:t>
      </w:r>
      <w:r>
        <w:rPr>
          <w:sz w:val="22"/>
          <w:szCs w:val="22"/>
          <w:lang w:val="fr-FR"/>
        </w:rPr>
        <w:t xml:space="preserve"> en prenant les précautions standard en matière de manipulation sans risque des produits intraveineux</w:t>
      </w:r>
      <w:r w:rsidRPr="00D440DB">
        <w:rPr>
          <w:sz w:val="22"/>
          <w:szCs w:val="22"/>
          <w:lang w:val="fr-FR"/>
        </w:rPr>
        <w:t>.</w:t>
      </w:r>
    </w:p>
    <w:p w14:paraId="1766F7FE" w14:textId="77777777" w:rsidR="00992F0F" w:rsidRPr="00D440DB" w:rsidRDefault="00992F0F" w:rsidP="003A610F">
      <w:pPr>
        <w:ind w:left="567" w:hanging="567"/>
        <w:rPr>
          <w:lang w:val="fr-FR"/>
        </w:rPr>
      </w:pPr>
      <w:r w:rsidRPr="00746D22">
        <w:rPr>
          <w:b/>
          <w:noProof/>
          <w:lang w:val="fr-FR"/>
        </w:rPr>
        <w:sym w:font="Symbol" w:char="F0B7"/>
      </w:r>
      <w:r>
        <w:rPr>
          <w:b/>
          <w:noProof/>
          <w:lang w:val="fr-FR"/>
        </w:rPr>
        <w:tab/>
      </w:r>
      <w:proofErr w:type="gramStart"/>
      <w:r w:rsidRPr="00D440DB">
        <w:rPr>
          <w:lang w:val="fr-FR"/>
        </w:rPr>
        <w:t>suivie</w:t>
      </w:r>
      <w:proofErr w:type="gramEnd"/>
      <w:r w:rsidRPr="00D440DB">
        <w:rPr>
          <w:lang w:val="fr-FR"/>
        </w:rPr>
        <w:t xml:space="preserve"> par la conservation appropriée de la solution </w:t>
      </w:r>
      <w:r w:rsidRPr="007A6561">
        <w:rPr>
          <w:lang w:val="fr-FR"/>
        </w:rPr>
        <w:t>préparée</w:t>
      </w:r>
      <w:r w:rsidRPr="002B38F0">
        <w:rPr>
          <w:lang w:val="fr-FR"/>
        </w:rPr>
        <w:t xml:space="preserve"> </w:t>
      </w:r>
      <w:r w:rsidRPr="00D440DB">
        <w:rPr>
          <w:lang w:val="fr-FR"/>
        </w:rPr>
        <w:t>pour perfusion intraveineuse afin d’</w:t>
      </w:r>
      <w:r>
        <w:rPr>
          <w:lang w:val="fr-FR"/>
        </w:rPr>
        <w:t xml:space="preserve">assurer le maintien des conditions aseptiques. </w:t>
      </w:r>
    </w:p>
    <w:p w14:paraId="64448710" w14:textId="77777777" w:rsidR="00774604" w:rsidRPr="00855078" w:rsidRDefault="00774604" w:rsidP="00014F20">
      <w:pPr>
        <w:spacing w:after="0" w:line="240" w:lineRule="auto"/>
        <w:ind w:firstLine="0"/>
        <w:rPr>
          <w:lang w:val="fr-FR"/>
        </w:rPr>
      </w:pPr>
    </w:p>
    <w:p w14:paraId="33FE6F11" w14:textId="77777777" w:rsidR="00F879ED" w:rsidRPr="00855078" w:rsidRDefault="00142350" w:rsidP="00014F20">
      <w:pPr>
        <w:spacing w:after="0" w:line="240" w:lineRule="auto"/>
        <w:ind w:firstLine="0"/>
        <w:rPr>
          <w:lang w:val="fr-FR"/>
        </w:rPr>
      </w:pPr>
      <w:r>
        <w:rPr>
          <w:lang w:val="fr-FR"/>
        </w:rPr>
        <w:t>KANJINTI</w:t>
      </w:r>
      <w:r w:rsidR="00CF1A8C" w:rsidRPr="00855078">
        <w:rPr>
          <w:lang w:val="fr-FR"/>
        </w:rPr>
        <w:t xml:space="preserve"> doit être manipulé avec précaution au cours de la reconstitution. La formation excessive de mousse pendant la reconstitution ou le fait de secouer la solution reconstituée peut entraîner des difficultés pour prélever la quantité de </w:t>
      </w:r>
      <w:r>
        <w:rPr>
          <w:lang w:val="fr-FR"/>
        </w:rPr>
        <w:t>KANJINTI</w:t>
      </w:r>
      <w:r w:rsidR="00CF1A8C" w:rsidRPr="00855078">
        <w:rPr>
          <w:lang w:val="fr-FR"/>
        </w:rPr>
        <w:t xml:space="preserve"> du flacon.</w:t>
      </w:r>
    </w:p>
    <w:p w14:paraId="42F7BB7D" w14:textId="77777777" w:rsidR="00A174A4" w:rsidRPr="00855078" w:rsidRDefault="00A174A4" w:rsidP="00014F20">
      <w:pPr>
        <w:spacing w:after="0" w:line="240" w:lineRule="auto"/>
        <w:ind w:firstLine="0"/>
        <w:rPr>
          <w:lang w:val="fr-FR"/>
        </w:rPr>
      </w:pPr>
    </w:p>
    <w:p w14:paraId="34E07BDC" w14:textId="77777777" w:rsidR="00F879ED" w:rsidRPr="00855078" w:rsidRDefault="00CF1A8C" w:rsidP="00014F20">
      <w:pPr>
        <w:spacing w:after="0" w:line="240" w:lineRule="auto"/>
        <w:ind w:firstLine="0"/>
        <w:rPr>
          <w:lang w:val="fr-FR"/>
        </w:rPr>
      </w:pPr>
      <w:r w:rsidRPr="00855078">
        <w:rPr>
          <w:lang w:val="fr-FR"/>
        </w:rPr>
        <w:t>La solution reconstituée ne doit pas être congelée.</w:t>
      </w:r>
    </w:p>
    <w:p w14:paraId="22FC6B69" w14:textId="77777777" w:rsidR="0088523A" w:rsidRPr="00855078" w:rsidRDefault="0088523A" w:rsidP="00014F20">
      <w:pPr>
        <w:spacing w:after="0" w:line="240" w:lineRule="auto"/>
        <w:ind w:firstLine="0"/>
        <w:rPr>
          <w:u w:val="single" w:color="000000"/>
          <w:lang w:val="fr-FR"/>
        </w:rPr>
      </w:pPr>
    </w:p>
    <w:p w14:paraId="48B14F5F" w14:textId="77777777" w:rsidR="00F879ED" w:rsidRPr="00F726C7" w:rsidRDefault="00A907AE" w:rsidP="00975F89">
      <w:pPr>
        <w:keepNext/>
        <w:spacing w:after="0" w:line="240" w:lineRule="auto"/>
        <w:ind w:firstLine="0"/>
        <w:rPr>
          <w:i/>
          <w:iCs/>
          <w:lang w:val="fr-FR"/>
        </w:rPr>
      </w:pPr>
      <w:r w:rsidRPr="00F726C7">
        <w:rPr>
          <w:i/>
          <w:iCs/>
          <w:u w:val="single"/>
          <w:lang w:val="fr-FR"/>
        </w:rPr>
        <w:t xml:space="preserve">KANJINTI 150 mg poudre pour solution à diluer pour perfusion </w:t>
      </w:r>
    </w:p>
    <w:p w14:paraId="553EBA24" w14:textId="77777777" w:rsidR="000277C9" w:rsidRDefault="000277C9" w:rsidP="00975F89">
      <w:pPr>
        <w:keepNext/>
        <w:spacing w:after="0" w:line="240" w:lineRule="auto"/>
        <w:ind w:firstLine="0"/>
        <w:rPr>
          <w:lang w:val="fr-FR"/>
        </w:rPr>
      </w:pPr>
    </w:p>
    <w:p w14:paraId="6277CD9E" w14:textId="77777777" w:rsidR="00A907AE" w:rsidRDefault="00A907AE" w:rsidP="00A907AE">
      <w:pPr>
        <w:spacing w:after="0" w:line="240" w:lineRule="auto"/>
        <w:ind w:firstLine="0"/>
        <w:rPr>
          <w:lang w:val="fr-FR"/>
        </w:rPr>
      </w:pPr>
      <w:r w:rsidRPr="00855078">
        <w:rPr>
          <w:lang w:val="fr-FR"/>
        </w:rPr>
        <w:t xml:space="preserve">Chaque flacon de </w:t>
      </w:r>
      <w:r>
        <w:rPr>
          <w:lang w:val="fr-FR"/>
        </w:rPr>
        <w:t>150</w:t>
      </w:r>
      <w:r w:rsidR="0080509C">
        <w:rPr>
          <w:lang w:val="fr-FR"/>
        </w:rPr>
        <w:t> </w:t>
      </w:r>
      <w:r>
        <w:rPr>
          <w:lang w:val="fr-FR"/>
        </w:rPr>
        <w:t>m</w:t>
      </w:r>
      <w:r w:rsidR="001E1DF9">
        <w:rPr>
          <w:lang w:val="fr-FR"/>
        </w:rPr>
        <w:t>g</w:t>
      </w:r>
      <w:r>
        <w:rPr>
          <w:lang w:val="fr-FR"/>
        </w:rPr>
        <w:t xml:space="preserve"> de KANJINTI</w:t>
      </w:r>
      <w:r w:rsidRPr="00855078">
        <w:rPr>
          <w:lang w:val="fr-FR"/>
        </w:rPr>
        <w:t xml:space="preserve"> doit être reconstitué avec 7,2 </w:t>
      </w:r>
      <w:proofErr w:type="spellStart"/>
      <w:r w:rsidRPr="00855078">
        <w:rPr>
          <w:lang w:val="fr-FR"/>
        </w:rPr>
        <w:t>m</w:t>
      </w:r>
      <w:r w:rsidR="00BA1BB8">
        <w:rPr>
          <w:lang w:val="fr-FR"/>
        </w:rPr>
        <w:t>L</w:t>
      </w:r>
      <w:proofErr w:type="spellEnd"/>
      <w:r w:rsidRPr="00855078">
        <w:rPr>
          <w:lang w:val="fr-FR"/>
        </w:rPr>
        <w:t xml:space="preserve"> d’eau pour préparations injectables stérile (non fournie). Toute reconstitution à l’aide d’autres solvants doit être évitée. </w:t>
      </w:r>
    </w:p>
    <w:p w14:paraId="29181EBC" w14:textId="77777777" w:rsidR="00A907AE" w:rsidRDefault="00A907AE" w:rsidP="00A907AE">
      <w:pPr>
        <w:spacing w:after="0" w:line="240" w:lineRule="auto"/>
        <w:ind w:firstLine="0"/>
        <w:rPr>
          <w:lang w:val="fr-FR"/>
        </w:rPr>
      </w:pPr>
    </w:p>
    <w:p w14:paraId="1D5FE133" w14:textId="77777777" w:rsidR="00A907AE" w:rsidRPr="00855078" w:rsidRDefault="00A907AE" w:rsidP="00A907AE">
      <w:pPr>
        <w:spacing w:after="0" w:line="240" w:lineRule="auto"/>
        <w:ind w:firstLine="0"/>
        <w:rPr>
          <w:lang w:val="fr-FR"/>
        </w:rPr>
      </w:pPr>
      <w:r w:rsidRPr="00855078">
        <w:rPr>
          <w:lang w:val="fr-FR"/>
        </w:rPr>
        <w:t>Une solution à usage unique de 7,4 </w:t>
      </w:r>
      <w:proofErr w:type="spellStart"/>
      <w:r w:rsidRPr="00855078">
        <w:rPr>
          <w:lang w:val="fr-FR"/>
        </w:rPr>
        <w:t>m</w:t>
      </w:r>
      <w:r w:rsidR="00BA1BB8">
        <w:rPr>
          <w:lang w:val="fr-FR"/>
        </w:rPr>
        <w:t>L</w:t>
      </w:r>
      <w:proofErr w:type="spellEnd"/>
      <w:r w:rsidRPr="00855078">
        <w:rPr>
          <w:lang w:val="fr-FR"/>
        </w:rPr>
        <w:t xml:space="preserve"> est ainsi obtenue, contenant environ 21 mg/</w:t>
      </w:r>
      <w:proofErr w:type="spellStart"/>
      <w:r w:rsidRPr="00855078">
        <w:rPr>
          <w:lang w:val="fr-FR"/>
        </w:rPr>
        <w:t>m</w:t>
      </w:r>
      <w:r w:rsidR="00BA1BB8">
        <w:rPr>
          <w:lang w:val="fr-FR"/>
        </w:rPr>
        <w:t>L</w:t>
      </w:r>
      <w:proofErr w:type="spellEnd"/>
      <w:r w:rsidRPr="00855078">
        <w:rPr>
          <w:lang w:val="fr-FR"/>
        </w:rPr>
        <w:t xml:space="preserve"> de trastuzumab à un pH d’environ 6,</w:t>
      </w:r>
      <w:r>
        <w:rPr>
          <w:lang w:val="fr-FR"/>
        </w:rPr>
        <w:t>1</w:t>
      </w:r>
      <w:r w:rsidRPr="00855078">
        <w:rPr>
          <w:lang w:val="fr-FR"/>
        </w:rPr>
        <w:t>. Un volume supplémentaire de 4 % permet de prélever de chaque flacon la dose de 150 mg figurant sur l’étiquette.</w:t>
      </w:r>
    </w:p>
    <w:p w14:paraId="024F1F46" w14:textId="77777777" w:rsidR="00A907AE" w:rsidRDefault="00A907AE" w:rsidP="00975F89">
      <w:pPr>
        <w:keepNext/>
        <w:spacing w:after="0" w:line="240" w:lineRule="auto"/>
        <w:ind w:firstLine="0"/>
        <w:rPr>
          <w:lang w:val="fr-FR"/>
        </w:rPr>
      </w:pPr>
    </w:p>
    <w:p w14:paraId="306F6752" w14:textId="77777777" w:rsidR="00A907AE" w:rsidRPr="00F726C7" w:rsidRDefault="00A907AE" w:rsidP="00A907AE">
      <w:pPr>
        <w:keepNext/>
        <w:spacing w:after="0" w:line="240" w:lineRule="auto"/>
        <w:ind w:firstLine="0"/>
        <w:rPr>
          <w:i/>
          <w:iCs/>
          <w:lang w:val="fr-FR"/>
        </w:rPr>
      </w:pPr>
      <w:r w:rsidRPr="00F726C7">
        <w:rPr>
          <w:i/>
          <w:iCs/>
          <w:u w:val="single"/>
          <w:lang w:val="fr-FR"/>
        </w:rPr>
        <w:t>KANJINTI 420 mg poudre pour solution à diluer pour perfusion</w:t>
      </w:r>
    </w:p>
    <w:p w14:paraId="3CDB72AF" w14:textId="77777777" w:rsidR="00A907AE" w:rsidRDefault="00A907AE" w:rsidP="00A907AE">
      <w:pPr>
        <w:keepNext/>
        <w:spacing w:after="0" w:line="240" w:lineRule="auto"/>
        <w:ind w:firstLine="0"/>
        <w:rPr>
          <w:lang w:val="fr-FR"/>
        </w:rPr>
      </w:pPr>
    </w:p>
    <w:p w14:paraId="49CB6F67" w14:textId="77777777" w:rsidR="00A907AE" w:rsidRDefault="00A907AE" w:rsidP="00A907AE">
      <w:pPr>
        <w:spacing w:after="0" w:line="240" w:lineRule="auto"/>
        <w:ind w:firstLine="0"/>
        <w:rPr>
          <w:lang w:val="fr-FR"/>
        </w:rPr>
      </w:pPr>
      <w:r w:rsidRPr="00855078">
        <w:rPr>
          <w:lang w:val="fr-FR"/>
        </w:rPr>
        <w:t xml:space="preserve">Chaque flacon de </w:t>
      </w:r>
      <w:r>
        <w:rPr>
          <w:lang w:val="fr-FR"/>
        </w:rPr>
        <w:t>420</w:t>
      </w:r>
      <w:r w:rsidR="00E210FE">
        <w:rPr>
          <w:lang w:val="fr-FR"/>
        </w:rPr>
        <w:t> </w:t>
      </w:r>
      <w:r w:rsidR="00BA1BB8">
        <w:rPr>
          <w:lang w:val="fr-FR"/>
        </w:rPr>
        <w:t>mg</w:t>
      </w:r>
      <w:r>
        <w:rPr>
          <w:lang w:val="fr-FR"/>
        </w:rPr>
        <w:t xml:space="preserve"> de KANJINTI</w:t>
      </w:r>
      <w:r w:rsidRPr="00855078">
        <w:rPr>
          <w:lang w:val="fr-FR"/>
        </w:rPr>
        <w:t xml:space="preserve"> doit être reconstitué avec </w:t>
      </w:r>
      <w:r>
        <w:rPr>
          <w:lang w:val="fr-FR"/>
        </w:rPr>
        <w:t>20</w:t>
      </w:r>
      <w:r w:rsidRPr="00855078">
        <w:rPr>
          <w:lang w:val="fr-FR"/>
        </w:rPr>
        <w:t> </w:t>
      </w:r>
      <w:proofErr w:type="spellStart"/>
      <w:r w:rsidRPr="00855078">
        <w:rPr>
          <w:lang w:val="fr-FR"/>
        </w:rPr>
        <w:t>m</w:t>
      </w:r>
      <w:r w:rsidR="00B3669B">
        <w:rPr>
          <w:lang w:val="fr-FR"/>
        </w:rPr>
        <w:t>L</w:t>
      </w:r>
      <w:proofErr w:type="spellEnd"/>
      <w:r w:rsidRPr="00855078">
        <w:rPr>
          <w:lang w:val="fr-FR"/>
        </w:rPr>
        <w:t xml:space="preserve"> d’eau pour préparations injectables stérile (non fournie). Toute reconstitution à l’aide d’autres solvants doit être évitée. </w:t>
      </w:r>
    </w:p>
    <w:p w14:paraId="1C7D955E" w14:textId="77777777" w:rsidR="00A907AE" w:rsidRDefault="00A907AE" w:rsidP="00A907AE">
      <w:pPr>
        <w:spacing w:after="0" w:line="240" w:lineRule="auto"/>
        <w:ind w:firstLine="0"/>
        <w:rPr>
          <w:lang w:val="fr-FR"/>
        </w:rPr>
      </w:pPr>
    </w:p>
    <w:p w14:paraId="18D7ED8D" w14:textId="77777777" w:rsidR="00A907AE" w:rsidRPr="00855078" w:rsidRDefault="00A907AE" w:rsidP="00A907AE">
      <w:pPr>
        <w:spacing w:after="0" w:line="240" w:lineRule="auto"/>
        <w:ind w:firstLine="0"/>
        <w:rPr>
          <w:lang w:val="fr-FR"/>
        </w:rPr>
      </w:pPr>
      <w:r w:rsidRPr="00855078">
        <w:rPr>
          <w:lang w:val="fr-FR"/>
        </w:rPr>
        <w:t xml:space="preserve">Une solution à usage unique de </w:t>
      </w:r>
      <w:r>
        <w:rPr>
          <w:lang w:val="fr-FR"/>
        </w:rPr>
        <w:t>21</w:t>
      </w:r>
      <w:r w:rsidRPr="00855078">
        <w:rPr>
          <w:lang w:val="fr-FR"/>
        </w:rPr>
        <w:t> </w:t>
      </w:r>
      <w:proofErr w:type="spellStart"/>
      <w:r w:rsidRPr="00855078">
        <w:rPr>
          <w:lang w:val="fr-FR"/>
        </w:rPr>
        <w:t>m</w:t>
      </w:r>
      <w:r w:rsidR="00B3669B">
        <w:rPr>
          <w:lang w:val="fr-FR"/>
        </w:rPr>
        <w:t>L</w:t>
      </w:r>
      <w:proofErr w:type="spellEnd"/>
      <w:r w:rsidRPr="00855078">
        <w:rPr>
          <w:lang w:val="fr-FR"/>
        </w:rPr>
        <w:t xml:space="preserve"> est ainsi obtenue, contenant environ 21 mg/</w:t>
      </w:r>
      <w:proofErr w:type="spellStart"/>
      <w:r w:rsidRPr="00855078">
        <w:rPr>
          <w:lang w:val="fr-FR"/>
        </w:rPr>
        <w:t>m</w:t>
      </w:r>
      <w:r w:rsidR="00BA1BB8">
        <w:rPr>
          <w:lang w:val="fr-FR"/>
        </w:rPr>
        <w:t>L</w:t>
      </w:r>
      <w:proofErr w:type="spellEnd"/>
      <w:r w:rsidRPr="00855078">
        <w:rPr>
          <w:lang w:val="fr-FR"/>
        </w:rPr>
        <w:t xml:space="preserve"> de trastuzumab à un pH d’environ 6,</w:t>
      </w:r>
      <w:r>
        <w:rPr>
          <w:lang w:val="fr-FR"/>
        </w:rPr>
        <w:t>1</w:t>
      </w:r>
      <w:r w:rsidRPr="00855078">
        <w:rPr>
          <w:lang w:val="fr-FR"/>
        </w:rPr>
        <w:t xml:space="preserve">. Un volume supplémentaire de </w:t>
      </w:r>
      <w:r>
        <w:rPr>
          <w:lang w:val="fr-FR"/>
        </w:rPr>
        <w:t>5</w:t>
      </w:r>
      <w:r w:rsidRPr="00855078">
        <w:rPr>
          <w:lang w:val="fr-FR"/>
        </w:rPr>
        <w:t xml:space="preserve"> % permet de prélever de chaque flacon la dose de </w:t>
      </w:r>
      <w:r>
        <w:rPr>
          <w:lang w:val="fr-FR"/>
        </w:rPr>
        <w:t>42</w:t>
      </w:r>
      <w:r w:rsidRPr="00855078">
        <w:rPr>
          <w:lang w:val="fr-FR"/>
        </w:rPr>
        <w:t>0 mg figurant sur l’étiquette.</w:t>
      </w:r>
    </w:p>
    <w:p w14:paraId="2EC0E8C1" w14:textId="77777777" w:rsidR="00A907AE" w:rsidRDefault="00A907AE" w:rsidP="005C32C9">
      <w:pPr>
        <w:keepNext/>
        <w:spacing w:after="0" w:line="240" w:lineRule="auto"/>
        <w:ind w:firstLine="0"/>
        <w:rPr>
          <w:lang w:val="fr-FR"/>
        </w:rPr>
      </w:pP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451"/>
        <w:gridCol w:w="2694"/>
        <w:gridCol w:w="425"/>
        <w:gridCol w:w="3572"/>
      </w:tblGrid>
      <w:tr w:rsidR="003F0B9D" w:rsidRPr="00973238" w14:paraId="64740467" w14:textId="77777777" w:rsidTr="009B0F0B">
        <w:tc>
          <w:tcPr>
            <w:tcW w:w="1871" w:type="dxa"/>
            <w:shd w:val="clear" w:color="auto" w:fill="auto"/>
          </w:tcPr>
          <w:p w14:paraId="39AE063C" w14:textId="77777777" w:rsidR="00A907AE" w:rsidRPr="00406720" w:rsidRDefault="00A907AE" w:rsidP="004675AE">
            <w:pPr>
              <w:keepNext/>
              <w:autoSpaceDE w:val="0"/>
              <w:autoSpaceDN w:val="0"/>
              <w:adjustRightInd w:val="0"/>
              <w:spacing w:line="240" w:lineRule="auto"/>
              <w:rPr>
                <w:rFonts w:eastAsia="Calibri"/>
                <w:sz w:val="20"/>
                <w:szCs w:val="20"/>
              </w:rPr>
            </w:pPr>
            <w:r w:rsidRPr="00406720">
              <w:rPr>
                <w:rFonts w:eastAsia="Calibri"/>
                <w:sz w:val="20"/>
                <w:szCs w:val="20"/>
              </w:rPr>
              <w:t>Flacon de KANJINTI</w:t>
            </w:r>
          </w:p>
        </w:tc>
        <w:tc>
          <w:tcPr>
            <w:tcW w:w="451" w:type="dxa"/>
            <w:shd w:val="clear" w:color="auto" w:fill="auto"/>
          </w:tcPr>
          <w:p w14:paraId="643208A2" w14:textId="77777777" w:rsidR="00A907AE" w:rsidRPr="00406720" w:rsidRDefault="00A907AE" w:rsidP="004675AE">
            <w:pPr>
              <w:keepNext/>
              <w:autoSpaceDE w:val="0"/>
              <w:autoSpaceDN w:val="0"/>
              <w:adjustRightInd w:val="0"/>
              <w:spacing w:line="240" w:lineRule="auto"/>
              <w:rPr>
                <w:rFonts w:eastAsia="Calibri"/>
                <w:sz w:val="20"/>
                <w:szCs w:val="20"/>
              </w:rPr>
            </w:pPr>
          </w:p>
        </w:tc>
        <w:tc>
          <w:tcPr>
            <w:tcW w:w="2694" w:type="dxa"/>
            <w:shd w:val="clear" w:color="auto" w:fill="auto"/>
          </w:tcPr>
          <w:p w14:paraId="6E820AB6" w14:textId="34ED4B1E" w:rsidR="00A907AE" w:rsidRPr="00406720" w:rsidRDefault="00A907AE" w:rsidP="004675AE">
            <w:pPr>
              <w:keepNext/>
              <w:autoSpaceDE w:val="0"/>
              <w:autoSpaceDN w:val="0"/>
              <w:adjustRightInd w:val="0"/>
              <w:spacing w:line="240" w:lineRule="auto"/>
              <w:rPr>
                <w:rFonts w:eastAsia="Calibri"/>
                <w:sz w:val="20"/>
                <w:szCs w:val="20"/>
                <w:lang w:val="fr-FR"/>
              </w:rPr>
            </w:pPr>
            <w:r w:rsidRPr="00406720">
              <w:rPr>
                <w:rFonts w:eastAsia="Calibri"/>
                <w:sz w:val="20"/>
                <w:szCs w:val="20"/>
                <w:lang w:val="fr-FR"/>
              </w:rPr>
              <w:t>Volume d’eau pour pr</w:t>
            </w:r>
            <w:r w:rsidR="006B18D0">
              <w:rPr>
                <w:rFonts w:eastAsia="Calibri"/>
                <w:sz w:val="20"/>
                <w:szCs w:val="20"/>
                <w:lang w:val="fr-FR"/>
              </w:rPr>
              <w:t>é</w:t>
            </w:r>
            <w:r w:rsidRPr="00406720">
              <w:rPr>
                <w:rFonts w:eastAsia="Calibri"/>
                <w:sz w:val="20"/>
                <w:szCs w:val="20"/>
                <w:lang w:val="fr-FR"/>
              </w:rPr>
              <w:t>parations injectables stérile</w:t>
            </w:r>
          </w:p>
        </w:tc>
        <w:tc>
          <w:tcPr>
            <w:tcW w:w="425" w:type="dxa"/>
            <w:shd w:val="clear" w:color="auto" w:fill="auto"/>
          </w:tcPr>
          <w:p w14:paraId="0DE1DC7C" w14:textId="77777777" w:rsidR="00A907AE" w:rsidRPr="00406720" w:rsidRDefault="00A907AE" w:rsidP="004675AE">
            <w:pPr>
              <w:keepNext/>
              <w:autoSpaceDE w:val="0"/>
              <w:autoSpaceDN w:val="0"/>
              <w:adjustRightInd w:val="0"/>
              <w:spacing w:line="240" w:lineRule="auto"/>
              <w:rPr>
                <w:rFonts w:eastAsia="Calibri"/>
                <w:sz w:val="20"/>
                <w:szCs w:val="20"/>
                <w:lang w:val="fr-FR"/>
              </w:rPr>
            </w:pPr>
          </w:p>
        </w:tc>
        <w:tc>
          <w:tcPr>
            <w:tcW w:w="3572" w:type="dxa"/>
            <w:shd w:val="clear" w:color="auto" w:fill="auto"/>
          </w:tcPr>
          <w:p w14:paraId="2CD437F9" w14:textId="77777777" w:rsidR="00A907AE" w:rsidRPr="00406720" w:rsidRDefault="00D5502A" w:rsidP="004675AE">
            <w:pPr>
              <w:keepNext/>
              <w:autoSpaceDE w:val="0"/>
              <w:autoSpaceDN w:val="0"/>
              <w:adjustRightInd w:val="0"/>
              <w:spacing w:line="240" w:lineRule="auto"/>
              <w:rPr>
                <w:rFonts w:eastAsia="Calibri"/>
                <w:sz w:val="20"/>
                <w:szCs w:val="20"/>
              </w:rPr>
            </w:pPr>
            <w:r w:rsidRPr="00406720">
              <w:rPr>
                <w:rFonts w:eastAsia="Calibri"/>
                <w:sz w:val="20"/>
                <w:szCs w:val="20"/>
              </w:rPr>
              <w:t>Concentration finale</w:t>
            </w:r>
          </w:p>
        </w:tc>
      </w:tr>
      <w:tr w:rsidR="003F0B9D" w:rsidRPr="00973238" w14:paraId="395EE8F0" w14:textId="77777777" w:rsidTr="009B0F0B">
        <w:tc>
          <w:tcPr>
            <w:tcW w:w="1871" w:type="dxa"/>
            <w:shd w:val="clear" w:color="auto" w:fill="auto"/>
          </w:tcPr>
          <w:p w14:paraId="51D9BF0E" w14:textId="0E6790EC" w:rsidR="00A907AE" w:rsidRPr="00406720" w:rsidRDefault="00A907AE" w:rsidP="004675AE">
            <w:pPr>
              <w:keepNext/>
              <w:autoSpaceDE w:val="0"/>
              <w:autoSpaceDN w:val="0"/>
              <w:adjustRightInd w:val="0"/>
              <w:spacing w:line="240" w:lineRule="auto"/>
              <w:rPr>
                <w:rFonts w:eastAsia="Calibri"/>
                <w:sz w:val="20"/>
                <w:szCs w:val="20"/>
              </w:rPr>
            </w:pPr>
            <w:r w:rsidRPr="00406720">
              <w:rPr>
                <w:rFonts w:eastAsia="Calibri"/>
                <w:sz w:val="20"/>
                <w:szCs w:val="20"/>
              </w:rPr>
              <w:t>Flacon de 150</w:t>
            </w:r>
            <w:r w:rsidR="00984A6B">
              <w:rPr>
                <w:rFonts w:eastAsia="Calibri"/>
                <w:sz w:val="20"/>
                <w:szCs w:val="20"/>
              </w:rPr>
              <w:t> </w:t>
            </w:r>
            <w:r w:rsidRPr="00406720">
              <w:rPr>
                <w:rFonts w:eastAsia="Calibri"/>
                <w:sz w:val="20"/>
                <w:szCs w:val="20"/>
              </w:rPr>
              <w:t>mg</w:t>
            </w:r>
          </w:p>
        </w:tc>
        <w:tc>
          <w:tcPr>
            <w:tcW w:w="451" w:type="dxa"/>
            <w:shd w:val="clear" w:color="auto" w:fill="auto"/>
          </w:tcPr>
          <w:p w14:paraId="29835B8C" w14:textId="77777777" w:rsidR="00A907AE" w:rsidRPr="00406720" w:rsidRDefault="00A907AE" w:rsidP="004675AE">
            <w:pPr>
              <w:keepNext/>
              <w:autoSpaceDE w:val="0"/>
              <w:autoSpaceDN w:val="0"/>
              <w:adjustRightInd w:val="0"/>
              <w:spacing w:line="240" w:lineRule="auto"/>
              <w:rPr>
                <w:rFonts w:eastAsia="Calibri"/>
                <w:sz w:val="20"/>
                <w:szCs w:val="20"/>
              </w:rPr>
            </w:pPr>
            <w:r w:rsidRPr="00406720">
              <w:rPr>
                <w:rFonts w:eastAsia="Calibri"/>
                <w:sz w:val="20"/>
                <w:szCs w:val="20"/>
              </w:rPr>
              <w:t>+</w:t>
            </w:r>
          </w:p>
        </w:tc>
        <w:tc>
          <w:tcPr>
            <w:tcW w:w="2694" w:type="dxa"/>
            <w:shd w:val="clear" w:color="auto" w:fill="auto"/>
          </w:tcPr>
          <w:p w14:paraId="2F5BCD12" w14:textId="362F6B1A" w:rsidR="00A907AE" w:rsidRPr="00406720" w:rsidRDefault="00A907AE" w:rsidP="004675AE">
            <w:pPr>
              <w:keepNext/>
              <w:autoSpaceDE w:val="0"/>
              <w:autoSpaceDN w:val="0"/>
              <w:adjustRightInd w:val="0"/>
              <w:spacing w:line="240" w:lineRule="auto"/>
              <w:rPr>
                <w:rFonts w:eastAsia="Calibri"/>
                <w:sz w:val="20"/>
                <w:szCs w:val="20"/>
              </w:rPr>
            </w:pPr>
            <w:r w:rsidRPr="00406720">
              <w:rPr>
                <w:rFonts w:eastAsia="Calibri"/>
                <w:sz w:val="20"/>
                <w:szCs w:val="20"/>
              </w:rPr>
              <w:t>7,</w:t>
            </w:r>
            <w:r w:rsidR="00341412" w:rsidRPr="00406720">
              <w:rPr>
                <w:rFonts w:eastAsia="Calibri"/>
                <w:sz w:val="20"/>
                <w:szCs w:val="20"/>
              </w:rPr>
              <w:t>2</w:t>
            </w:r>
            <w:r w:rsidR="00984A6B">
              <w:rPr>
                <w:rFonts w:eastAsia="Calibri"/>
                <w:sz w:val="20"/>
                <w:szCs w:val="20"/>
              </w:rPr>
              <w:t> </w:t>
            </w:r>
            <w:r w:rsidR="00341412" w:rsidRPr="00406720">
              <w:rPr>
                <w:rFonts w:eastAsia="Calibri"/>
                <w:sz w:val="20"/>
                <w:szCs w:val="20"/>
              </w:rPr>
              <w:t>m</w:t>
            </w:r>
            <w:r w:rsidR="00BA1BB8" w:rsidRPr="00406720">
              <w:rPr>
                <w:rFonts w:eastAsia="Calibri"/>
                <w:sz w:val="20"/>
                <w:szCs w:val="20"/>
              </w:rPr>
              <w:t>L</w:t>
            </w:r>
          </w:p>
        </w:tc>
        <w:tc>
          <w:tcPr>
            <w:tcW w:w="425" w:type="dxa"/>
            <w:shd w:val="clear" w:color="auto" w:fill="auto"/>
          </w:tcPr>
          <w:p w14:paraId="6FD702C1" w14:textId="77777777" w:rsidR="00A907AE" w:rsidRPr="00406720" w:rsidRDefault="00A907AE" w:rsidP="004675AE">
            <w:pPr>
              <w:keepNext/>
              <w:autoSpaceDE w:val="0"/>
              <w:autoSpaceDN w:val="0"/>
              <w:adjustRightInd w:val="0"/>
              <w:spacing w:line="240" w:lineRule="auto"/>
              <w:rPr>
                <w:rFonts w:eastAsia="Calibri"/>
                <w:sz w:val="20"/>
                <w:szCs w:val="20"/>
              </w:rPr>
            </w:pPr>
            <w:r w:rsidRPr="00406720">
              <w:rPr>
                <w:rFonts w:eastAsia="Calibri"/>
                <w:sz w:val="20"/>
                <w:szCs w:val="20"/>
              </w:rPr>
              <w:t>=</w:t>
            </w:r>
          </w:p>
        </w:tc>
        <w:tc>
          <w:tcPr>
            <w:tcW w:w="3572" w:type="dxa"/>
            <w:shd w:val="clear" w:color="auto" w:fill="auto"/>
          </w:tcPr>
          <w:p w14:paraId="26919070" w14:textId="542C9538" w:rsidR="00A907AE" w:rsidRPr="00406720" w:rsidRDefault="00341412" w:rsidP="004675AE">
            <w:pPr>
              <w:keepNext/>
              <w:autoSpaceDE w:val="0"/>
              <w:autoSpaceDN w:val="0"/>
              <w:adjustRightInd w:val="0"/>
              <w:spacing w:line="240" w:lineRule="auto"/>
              <w:rPr>
                <w:rFonts w:eastAsia="Calibri"/>
                <w:sz w:val="20"/>
                <w:szCs w:val="20"/>
              </w:rPr>
            </w:pPr>
            <w:r w:rsidRPr="00406720">
              <w:rPr>
                <w:rFonts w:eastAsia="Calibri"/>
                <w:sz w:val="20"/>
                <w:szCs w:val="20"/>
              </w:rPr>
              <w:t>21</w:t>
            </w:r>
            <w:r w:rsidR="00482FF4">
              <w:rPr>
                <w:rFonts w:eastAsia="Calibri"/>
                <w:sz w:val="20"/>
                <w:szCs w:val="20"/>
              </w:rPr>
              <w:t> </w:t>
            </w:r>
            <w:r w:rsidRPr="00406720">
              <w:rPr>
                <w:rFonts w:eastAsia="Calibri"/>
                <w:sz w:val="20"/>
                <w:szCs w:val="20"/>
              </w:rPr>
              <w:t>mg/m</w:t>
            </w:r>
            <w:r w:rsidR="00BA1BB8" w:rsidRPr="00406720">
              <w:rPr>
                <w:rFonts w:eastAsia="Calibri"/>
                <w:sz w:val="20"/>
                <w:szCs w:val="20"/>
              </w:rPr>
              <w:t>L</w:t>
            </w:r>
          </w:p>
        </w:tc>
      </w:tr>
      <w:tr w:rsidR="003F0B9D" w:rsidRPr="00973238" w14:paraId="74E953A8" w14:textId="77777777" w:rsidTr="009B0F0B">
        <w:tc>
          <w:tcPr>
            <w:tcW w:w="1871" w:type="dxa"/>
            <w:shd w:val="clear" w:color="auto" w:fill="auto"/>
          </w:tcPr>
          <w:p w14:paraId="091B0746" w14:textId="4D6557D7" w:rsidR="00A907AE" w:rsidRPr="00406720" w:rsidRDefault="00A907AE" w:rsidP="004675AE">
            <w:pPr>
              <w:autoSpaceDE w:val="0"/>
              <w:autoSpaceDN w:val="0"/>
              <w:adjustRightInd w:val="0"/>
              <w:spacing w:line="240" w:lineRule="auto"/>
              <w:rPr>
                <w:rFonts w:eastAsia="Calibri"/>
                <w:sz w:val="20"/>
                <w:szCs w:val="20"/>
              </w:rPr>
            </w:pPr>
            <w:r w:rsidRPr="00406720">
              <w:rPr>
                <w:rFonts w:eastAsia="Calibri"/>
                <w:sz w:val="20"/>
                <w:szCs w:val="20"/>
              </w:rPr>
              <w:t>Flacon de 420</w:t>
            </w:r>
            <w:r w:rsidR="00984A6B">
              <w:rPr>
                <w:rFonts w:eastAsia="Calibri"/>
                <w:sz w:val="20"/>
                <w:szCs w:val="20"/>
              </w:rPr>
              <w:t> </w:t>
            </w:r>
            <w:r w:rsidRPr="00406720">
              <w:rPr>
                <w:rFonts w:eastAsia="Calibri"/>
                <w:sz w:val="20"/>
                <w:szCs w:val="20"/>
              </w:rPr>
              <w:t>mg</w:t>
            </w:r>
          </w:p>
        </w:tc>
        <w:tc>
          <w:tcPr>
            <w:tcW w:w="451" w:type="dxa"/>
            <w:shd w:val="clear" w:color="auto" w:fill="auto"/>
          </w:tcPr>
          <w:p w14:paraId="6CF2B1DD" w14:textId="77777777" w:rsidR="00A907AE" w:rsidRPr="00406720" w:rsidRDefault="00A907AE" w:rsidP="004675AE">
            <w:pPr>
              <w:autoSpaceDE w:val="0"/>
              <w:autoSpaceDN w:val="0"/>
              <w:adjustRightInd w:val="0"/>
              <w:spacing w:line="240" w:lineRule="auto"/>
              <w:rPr>
                <w:rFonts w:eastAsia="Calibri"/>
                <w:sz w:val="20"/>
                <w:szCs w:val="20"/>
              </w:rPr>
            </w:pPr>
            <w:r w:rsidRPr="00406720">
              <w:rPr>
                <w:rFonts w:eastAsia="Calibri"/>
                <w:sz w:val="20"/>
                <w:szCs w:val="20"/>
              </w:rPr>
              <w:t>+</w:t>
            </w:r>
          </w:p>
        </w:tc>
        <w:tc>
          <w:tcPr>
            <w:tcW w:w="2694" w:type="dxa"/>
            <w:shd w:val="clear" w:color="auto" w:fill="auto"/>
          </w:tcPr>
          <w:p w14:paraId="359E5649" w14:textId="43E7AC6C" w:rsidR="00A907AE" w:rsidRPr="00406720" w:rsidRDefault="00341412" w:rsidP="004675AE">
            <w:pPr>
              <w:autoSpaceDE w:val="0"/>
              <w:autoSpaceDN w:val="0"/>
              <w:adjustRightInd w:val="0"/>
              <w:spacing w:line="240" w:lineRule="auto"/>
              <w:rPr>
                <w:rFonts w:eastAsia="Calibri"/>
                <w:sz w:val="20"/>
                <w:szCs w:val="20"/>
              </w:rPr>
            </w:pPr>
            <w:r w:rsidRPr="00406720">
              <w:rPr>
                <w:rFonts w:eastAsia="Calibri"/>
                <w:sz w:val="20"/>
                <w:szCs w:val="20"/>
              </w:rPr>
              <w:t>20</w:t>
            </w:r>
            <w:r w:rsidR="00984A6B">
              <w:rPr>
                <w:rFonts w:eastAsia="Calibri"/>
                <w:sz w:val="20"/>
                <w:szCs w:val="20"/>
              </w:rPr>
              <w:t> </w:t>
            </w:r>
            <w:r w:rsidRPr="00406720">
              <w:rPr>
                <w:rFonts w:eastAsia="Calibri"/>
                <w:sz w:val="20"/>
                <w:szCs w:val="20"/>
              </w:rPr>
              <w:t>m</w:t>
            </w:r>
            <w:r w:rsidR="00BA1BB8" w:rsidRPr="00406720">
              <w:rPr>
                <w:rFonts w:eastAsia="Calibri"/>
                <w:sz w:val="20"/>
                <w:szCs w:val="20"/>
              </w:rPr>
              <w:t>L</w:t>
            </w:r>
          </w:p>
        </w:tc>
        <w:tc>
          <w:tcPr>
            <w:tcW w:w="425" w:type="dxa"/>
            <w:shd w:val="clear" w:color="auto" w:fill="auto"/>
          </w:tcPr>
          <w:p w14:paraId="1660F0AF" w14:textId="77777777" w:rsidR="00A907AE" w:rsidRPr="00406720" w:rsidRDefault="00A907AE" w:rsidP="004675AE">
            <w:pPr>
              <w:autoSpaceDE w:val="0"/>
              <w:autoSpaceDN w:val="0"/>
              <w:adjustRightInd w:val="0"/>
              <w:spacing w:line="240" w:lineRule="auto"/>
              <w:rPr>
                <w:rFonts w:eastAsia="Calibri"/>
                <w:sz w:val="20"/>
                <w:szCs w:val="20"/>
              </w:rPr>
            </w:pPr>
            <w:r w:rsidRPr="00406720">
              <w:rPr>
                <w:rFonts w:eastAsia="Calibri"/>
                <w:sz w:val="20"/>
                <w:szCs w:val="20"/>
              </w:rPr>
              <w:t>=</w:t>
            </w:r>
          </w:p>
        </w:tc>
        <w:tc>
          <w:tcPr>
            <w:tcW w:w="3572" w:type="dxa"/>
            <w:shd w:val="clear" w:color="auto" w:fill="auto"/>
          </w:tcPr>
          <w:p w14:paraId="1FFE2BF7" w14:textId="29CE727E" w:rsidR="00A907AE" w:rsidRPr="00406720" w:rsidRDefault="00341412" w:rsidP="004675AE">
            <w:pPr>
              <w:autoSpaceDE w:val="0"/>
              <w:autoSpaceDN w:val="0"/>
              <w:adjustRightInd w:val="0"/>
              <w:spacing w:line="240" w:lineRule="auto"/>
              <w:rPr>
                <w:rFonts w:eastAsia="Calibri"/>
                <w:sz w:val="20"/>
                <w:szCs w:val="20"/>
              </w:rPr>
            </w:pPr>
            <w:r w:rsidRPr="00406720">
              <w:rPr>
                <w:rFonts w:eastAsia="Calibri"/>
                <w:sz w:val="20"/>
                <w:szCs w:val="20"/>
              </w:rPr>
              <w:t>21</w:t>
            </w:r>
            <w:r w:rsidR="00482FF4">
              <w:rPr>
                <w:rFonts w:eastAsia="Calibri"/>
                <w:sz w:val="20"/>
                <w:szCs w:val="20"/>
              </w:rPr>
              <w:t> </w:t>
            </w:r>
            <w:r w:rsidRPr="00406720">
              <w:rPr>
                <w:rFonts w:eastAsia="Calibri"/>
                <w:sz w:val="20"/>
                <w:szCs w:val="20"/>
              </w:rPr>
              <w:t>mg/m</w:t>
            </w:r>
            <w:r w:rsidR="00BA1BB8" w:rsidRPr="00406720">
              <w:rPr>
                <w:rFonts w:eastAsia="Calibri"/>
                <w:sz w:val="20"/>
                <w:szCs w:val="20"/>
              </w:rPr>
              <w:t>L</w:t>
            </w:r>
          </w:p>
        </w:tc>
      </w:tr>
    </w:tbl>
    <w:p w14:paraId="363B4553" w14:textId="77777777" w:rsidR="00A907AE" w:rsidRDefault="00A907AE" w:rsidP="00975F89">
      <w:pPr>
        <w:keepNext/>
        <w:spacing w:after="0" w:line="240" w:lineRule="auto"/>
        <w:ind w:firstLine="0"/>
        <w:rPr>
          <w:lang w:val="fr-FR"/>
        </w:rPr>
      </w:pPr>
    </w:p>
    <w:p w14:paraId="1ADF4D35" w14:textId="77777777" w:rsidR="00A907AE" w:rsidRDefault="00A907AE" w:rsidP="00975F89">
      <w:pPr>
        <w:keepNext/>
        <w:spacing w:after="0" w:line="240" w:lineRule="auto"/>
        <w:ind w:firstLine="0"/>
        <w:rPr>
          <w:u w:val="single" w:color="000000"/>
          <w:lang w:val="fr-FR"/>
        </w:rPr>
      </w:pPr>
      <w:r w:rsidRPr="00612B53">
        <w:rPr>
          <w:u w:val="single"/>
          <w:lang w:val="fr-FR"/>
        </w:rPr>
        <w:t>I</w:t>
      </w:r>
      <w:r w:rsidRPr="00855078">
        <w:rPr>
          <w:u w:val="single" w:color="000000"/>
          <w:lang w:val="fr-FR"/>
        </w:rPr>
        <w:t>nstructions pour la reconstitution</w:t>
      </w:r>
      <w:r w:rsidR="006956B8">
        <w:rPr>
          <w:u w:val="single" w:color="000000"/>
          <w:lang w:val="fr-FR"/>
        </w:rPr>
        <w:t xml:space="preserve"> aseptique</w:t>
      </w:r>
    </w:p>
    <w:p w14:paraId="03A1ABBF" w14:textId="77777777" w:rsidR="00A907AE" w:rsidRPr="00855078" w:rsidRDefault="00A907AE" w:rsidP="00975F89">
      <w:pPr>
        <w:keepNext/>
        <w:spacing w:after="0" w:line="240" w:lineRule="auto"/>
        <w:ind w:firstLine="0"/>
        <w:rPr>
          <w:lang w:val="fr-FR"/>
        </w:rPr>
      </w:pPr>
    </w:p>
    <w:p w14:paraId="6C46686B" w14:textId="77777777" w:rsidR="001D4602" w:rsidRPr="00855078" w:rsidRDefault="00CF1A8C" w:rsidP="00975F89">
      <w:pPr>
        <w:keepNext/>
        <w:spacing w:after="0" w:line="240" w:lineRule="auto"/>
        <w:ind w:firstLine="0"/>
        <w:rPr>
          <w:lang w:val="fr-FR"/>
        </w:rPr>
      </w:pPr>
      <w:r w:rsidRPr="00855078">
        <w:rPr>
          <w:lang w:val="fr-FR"/>
        </w:rPr>
        <w:t xml:space="preserve">1) Utiliser une seringue </w:t>
      </w:r>
      <w:r w:rsidR="008422BE" w:rsidRPr="00855078">
        <w:rPr>
          <w:lang w:val="fr-FR"/>
        </w:rPr>
        <w:t xml:space="preserve">stérile. Injecter lentement </w:t>
      </w:r>
      <w:r w:rsidR="00A907AE">
        <w:rPr>
          <w:lang w:val="fr-FR"/>
        </w:rPr>
        <w:t>le volume approprié</w:t>
      </w:r>
      <w:r w:rsidRPr="00855078">
        <w:rPr>
          <w:lang w:val="fr-FR"/>
        </w:rPr>
        <w:t xml:space="preserve"> </w:t>
      </w:r>
      <w:r w:rsidR="00EF727D">
        <w:rPr>
          <w:lang w:val="fr-FR"/>
        </w:rPr>
        <w:t xml:space="preserve">(comme noté ci-dessus) </w:t>
      </w:r>
      <w:r w:rsidRPr="00855078">
        <w:rPr>
          <w:lang w:val="fr-FR"/>
        </w:rPr>
        <w:t xml:space="preserve">d’eau pour préparations injectables stérile dans le flacon de </w:t>
      </w:r>
      <w:r w:rsidR="00142350">
        <w:rPr>
          <w:lang w:val="fr-FR"/>
        </w:rPr>
        <w:t>KANJINTI</w:t>
      </w:r>
      <w:r w:rsidRPr="00855078">
        <w:rPr>
          <w:lang w:val="fr-FR"/>
        </w:rPr>
        <w:t xml:space="preserve"> lyophilisé, en dirigeant le jet </w:t>
      </w:r>
      <w:r w:rsidR="001D4602" w:rsidRPr="00855078">
        <w:rPr>
          <w:lang w:val="fr-FR"/>
        </w:rPr>
        <w:t>directement sur le lyophilisat.</w:t>
      </w:r>
    </w:p>
    <w:p w14:paraId="6420CD40" w14:textId="77777777" w:rsidR="001D4602" w:rsidRPr="00855078" w:rsidRDefault="001D4602" w:rsidP="00014F20">
      <w:pPr>
        <w:spacing w:after="0" w:line="240" w:lineRule="auto"/>
        <w:ind w:firstLine="0"/>
        <w:rPr>
          <w:lang w:val="fr-FR"/>
        </w:rPr>
      </w:pPr>
    </w:p>
    <w:p w14:paraId="596EFE2B" w14:textId="0C42E741" w:rsidR="00F879ED" w:rsidRPr="00855078" w:rsidRDefault="00CF1A8C" w:rsidP="00014F20">
      <w:pPr>
        <w:spacing w:after="0" w:line="240" w:lineRule="auto"/>
        <w:ind w:firstLine="0"/>
        <w:rPr>
          <w:lang w:val="fr-FR"/>
        </w:rPr>
      </w:pPr>
      <w:r w:rsidRPr="00855078">
        <w:rPr>
          <w:lang w:val="fr-FR"/>
        </w:rPr>
        <w:t>2) Retourner le flacon doucement pour faciliter la</w:t>
      </w:r>
      <w:r w:rsidR="00660794" w:rsidRPr="00855078">
        <w:rPr>
          <w:lang w:val="fr-FR"/>
        </w:rPr>
        <w:t xml:space="preserve"> reconstitution. NE PAS SECOUER</w:t>
      </w:r>
      <w:r w:rsidR="0005601D">
        <w:rPr>
          <w:lang w:val="fr-FR"/>
        </w:rPr>
        <w:t xml:space="preserve"> </w:t>
      </w:r>
      <w:r w:rsidRPr="00855078">
        <w:rPr>
          <w:lang w:val="fr-FR"/>
        </w:rPr>
        <w:t>!</w:t>
      </w:r>
    </w:p>
    <w:p w14:paraId="1219A35F" w14:textId="77777777" w:rsidR="000277C9" w:rsidRPr="00855078" w:rsidRDefault="000277C9" w:rsidP="00014F20">
      <w:pPr>
        <w:spacing w:after="0" w:line="240" w:lineRule="auto"/>
        <w:ind w:firstLine="0"/>
        <w:rPr>
          <w:lang w:val="fr-FR"/>
        </w:rPr>
      </w:pPr>
    </w:p>
    <w:p w14:paraId="7C9D2EA0" w14:textId="77777777" w:rsidR="004A60ED" w:rsidRPr="00855078" w:rsidRDefault="00CF1A8C" w:rsidP="00014F20">
      <w:pPr>
        <w:spacing w:after="0" w:line="240" w:lineRule="auto"/>
        <w:ind w:firstLine="0"/>
        <w:rPr>
          <w:lang w:val="fr-FR"/>
        </w:rPr>
      </w:pPr>
      <w:r w:rsidRPr="00855078">
        <w:rPr>
          <w:lang w:val="fr-FR"/>
        </w:rPr>
        <w:t xml:space="preserve">La formation d’une petite quantité de mousse lors de la reconstitution peut survenir. Laisser le flacon au repos pendant environ 5 minutes. La solution de </w:t>
      </w:r>
      <w:r w:rsidR="00142350">
        <w:rPr>
          <w:lang w:val="fr-FR"/>
        </w:rPr>
        <w:t>KANJINTI</w:t>
      </w:r>
      <w:r w:rsidRPr="00855078">
        <w:rPr>
          <w:lang w:val="fr-FR"/>
        </w:rPr>
        <w:t xml:space="preserve"> reconstituée est transparente, incolore à jaune pâle, et ne doit pratiquement pas contenir de particules visibles.</w:t>
      </w:r>
    </w:p>
    <w:p w14:paraId="3512BC64" w14:textId="77777777" w:rsidR="001D4602" w:rsidRPr="00855078" w:rsidRDefault="001D4602" w:rsidP="00014F20">
      <w:pPr>
        <w:spacing w:after="0" w:line="240" w:lineRule="auto"/>
        <w:ind w:firstLine="0"/>
        <w:rPr>
          <w:lang w:val="fr-FR"/>
        </w:rPr>
      </w:pPr>
    </w:p>
    <w:p w14:paraId="2AD2235E" w14:textId="77777777" w:rsidR="00123F1B" w:rsidRDefault="00123F1B" w:rsidP="00711B7B">
      <w:pPr>
        <w:outlineLvl w:val="0"/>
        <w:rPr>
          <w:u w:val="single"/>
          <w:lang w:val="fr-FR"/>
        </w:rPr>
      </w:pPr>
      <w:r>
        <w:rPr>
          <w:u w:val="single"/>
          <w:lang w:val="fr-FR"/>
        </w:rPr>
        <w:t>Instructions pour la dilution</w:t>
      </w:r>
      <w:r w:rsidRPr="00746D22">
        <w:rPr>
          <w:u w:val="single"/>
          <w:lang w:val="fr-FR"/>
        </w:rPr>
        <w:t> </w:t>
      </w:r>
      <w:r>
        <w:rPr>
          <w:u w:val="single"/>
          <w:lang w:val="fr-FR"/>
        </w:rPr>
        <w:t>aseptique de la solution reconstituée</w:t>
      </w:r>
    </w:p>
    <w:p w14:paraId="5AA39B39" w14:textId="77777777" w:rsidR="00037C70" w:rsidRDefault="00037C70" w:rsidP="00711B7B">
      <w:pPr>
        <w:outlineLvl w:val="0"/>
        <w:rPr>
          <w:lang w:val="fr-FR"/>
        </w:rPr>
      </w:pPr>
    </w:p>
    <w:p w14:paraId="5186BDE3" w14:textId="77777777" w:rsidR="00F879ED" w:rsidRPr="00855078" w:rsidRDefault="00CF1A8C" w:rsidP="00975F89">
      <w:pPr>
        <w:keepNext/>
        <w:spacing w:after="0" w:line="240" w:lineRule="auto"/>
        <w:ind w:firstLine="0"/>
        <w:rPr>
          <w:lang w:val="fr-FR"/>
        </w:rPr>
      </w:pPr>
      <w:r w:rsidRPr="00855078">
        <w:rPr>
          <w:lang w:val="fr-FR"/>
        </w:rPr>
        <w:t>Calcul d</w:t>
      </w:r>
      <w:r w:rsidR="00660794" w:rsidRPr="00855078">
        <w:rPr>
          <w:lang w:val="fr-FR"/>
        </w:rPr>
        <w:t xml:space="preserve">u volume de solution </w:t>
      </w:r>
      <w:r w:rsidR="00BA1BB8" w:rsidRPr="00855078">
        <w:rPr>
          <w:lang w:val="fr-FR"/>
        </w:rPr>
        <w:t>nécessaire :</w:t>
      </w:r>
    </w:p>
    <w:p w14:paraId="392F81AF" w14:textId="77777777" w:rsidR="00F879ED" w:rsidRPr="00855078" w:rsidRDefault="008422BE" w:rsidP="00FA30A8">
      <w:pPr>
        <w:keepNext/>
        <w:numPr>
          <w:ilvl w:val="0"/>
          <w:numId w:val="27"/>
        </w:numPr>
        <w:spacing w:after="0" w:line="240" w:lineRule="auto"/>
        <w:ind w:left="567" w:hanging="567"/>
        <w:rPr>
          <w:lang w:val="fr-FR"/>
        </w:rPr>
      </w:pPr>
      <w:proofErr w:type="gramStart"/>
      <w:r w:rsidRPr="00855078">
        <w:rPr>
          <w:lang w:val="fr-FR"/>
        </w:rPr>
        <w:t>pour</w:t>
      </w:r>
      <w:proofErr w:type="gramEnd"/>
      <w:r w:rsidRPr="00855078">
        <w:rPr>
          <w:lang w:val="fr-FR"/>
        </w:rPr>
        <w:t xml:space="preserve"> une dose de charge de 4 </w:t>
      </w:r>
      <w:r w:rsidR="00CF1A8C" w:rsidRPr="00855078">
        <w:rPr>
          <w:lang w:val="fr-FR"/>
        </w:rPr>
        <w:t>mg de trastuzumab par kg de poids corporel, ou une dose</w:t>
      </w:r>
      <w:r w:rsidRPr="00855078">
        <w:rPr>
          <w:lang w:val="fr-FR"/>
        </w:rPr>
        <w:t xml:space="preserve"> hebdomadaire suivante de 2 </w:t>
      </w:r>
      <w:r w:rsidR="00CF1A8C" w:rsidRPr="00855078">
        <w:rPr>
          <w:lang w:val="fr-FR"/>
        </w:rPr>
        <w:t>mg de trast</w:t>
      </w:r>
      <w:r w:rsidR="00660794" w:rsidRPr="00855078">
        <w:rPr>
          <w:lang w:val="fr-FR"/>
        </w:rPr>
        <w:t xml:space="preserve">uzumab par kg de poids </w:t>
      </w:r>
      <w:r w:rsidR="00BA1BB8" w:rsidRPr="00855078">
        <w:rPr>
          <w:lang w:val="fr-FR"/>
        </w:rPr>
        <w:t>corporel :</w:t>
      </w:r>
    </w:p>
    <w:p w14:paraId="6E8EF6B4" w14:textId="77777777" w:rsidR="0088523A" w:rsidRPr="00855078" w:rsidRDefault="0088523A" w:rsidP="00BF0374">
      <w:pPr>
        <w:pStyle w:val="Heading3"/>
        <w:keepNext w:val="0"/>
        <w:keepLines w:val="0"/>
        <w:spacing w:after="0" w:line="240" w:lineRule="auto"/>
        <w:ind w:left="0" w:firstLine="0"/>
        <w:rPr>
          <w:i w:val="0"/>
          <w:lang w:val="fr-FR"/>
        </w:rPr>
      </w:pPr>
    </w:p>
    <w:p w14:paraId="7D9B5950" w14:textId="700B1BA5" w:rsidR="00F879ED" w:rsidRPr="00666742" w:rsidRDefault="00CF1A8C" w:rsidP="00E5549B">
      <w:pPr>
        <w:pStyle w:val="Heading3"/>
        <w:keepNext w:val="0"/>
        <w:keepLines w:val="0"/>
        <w:spacing w:after="0" w:line="240" w:lineRule="auto"/>
        <w:ind w:left="0" w:firstLine="0"/>
        <w:jc w:val="center"/>
        <w:rPr>
          <w:sz w:val="19"/>
          <w:szCs w:val="19"/>
          <w:lang w:val="fr-FR"/>
        </w:rPr>
      </w:pPr>
      <w:r w:rsidRPr="00666742">
        <w:rPr>
          <w:b/>
          <w:i w:val="0"/>
          <w:sz w:val="19"/>
          <w:szCs w:val="19"/>
          <w:lang w:val="fr-FR"/>
        </w:rPr>
        <w:t xml:space="preserve">Volume </w:t>
      </w:r>
      <w:r w:rsidRPr="00666742">
        <w:rPr>
          <w:i w:val="0"/>
          <w:sz w:val="19"/>
          <w:szCs w:val="19"/>
          <w:lang w:val="fr-FR"/>
        </w:rPr>
        <w:t>(</w:t>
      </w:r>
      <w:proofErr w:type="spellStart"/>
      <w:r w:rsidRPr="00666742">
        <w:rPr>
          <w:i w:val="0"/>
          <w:sz w:val="19"/>
          <w:szCs w:val="19"/>
          <w:lang w:val="fr-FR"/>
        </w:rPr>
        <w:t>m</w:t>
      </w:r>
      <w:r w:rsidR="00BA1BB8" w:rsidRPr="00666742">
        <w:rPr>
          <w:i w:val="0"/>
          <w:sz w:val="19"/>
          <w:szCs w:val="19"/>
          <w:lang w:val="fr-FR"/>
        </w:rPr>
        <w:t>L</w:t>
      </w:r>
      <w:proofErr w:type="spellEnd"/>
      <w:r w:rsidRPr="00666742">
        <w:rPr>
          <w:i w:val="0"/>
          <w:sz w:val="19"/>
          <w:szCs w:val="19"/>
          <w:lang w:val="fr-FR"/>
        </w:rPr>
        <w:t>)</w:t>
      </w:r>
      <w:r w:rsidR="00027B2C" w:rsidRPr="00666742">
        <w:rPr>
          <w:i w:val="0"/>
          <w:sz w:val="19"/>
          <w:szCs w:val="19"/>
          <w:lang w:val="fr-FR"/>
        </w:rPr>
        <w:t> </w:t>
      </w:r>
      <w:r w:rsidRPr="00666742">
        <w:rPr>
          <w:i w:val="0"/>
          <w:sz w:val="19"/>
          <w:szCs w:val="19"/>
          <w:lang w:val="fr-FR"/>
        </w:rPr>
        <w:t>=</w:t>
      </w:r>
      <w:r w:rsidR="00027B2C" w:rsidRPr="00666742">
        <w:rPr>
          <w:i w:val="0"/>
          <w:sz w:val="19"/>
          <w:szCs w:val="19"/>
          <w:lang w:val="fr-FR"/>
        </w:rPr>
        <w:t> </w:t>
      </w:r>
      <w:r w:rsidRPr="00666742">
        <w:rPr>
          <w:b/>
          <w:i w:val="0"/>
          <w:sz w:val="19"/>
          <w:szCs w:val="19"/>
          <w:u w:val="single" w:color="000000"/>
          <w:lang w:val="fr-FR"/>
        </w:rPr>
        <w:t xml:space="preserve">Poids corporel </w:t>
      </w:r>
      <w:r w:rsidRPr="00666742">
        <w:rPr>
          <w:i w:val="0"/>
          <w:sz w:val="19"/>
          <w:szCs w:val="19"/>
          <w:u w:val="single" w:color="000000"/>
          <w:lang w:val="fr-FR"/>
        </w:rPr>
        <w:t xml:space="preserve">(kg) </w:t>
      </w:r>
      <w:r w:rsidR="00D938EE" w:rsidRPr="00D938EE">
        <w:rPr>
          <w:bCs/>
          <w:i w:val="0"/>
          <w:sz w:val="19"/>
          <w:szCs w:val="19"/>
          <w:u w:val="single" w:color="000000"/>
          <w:lang w:val="fr-FR"/>
        </w:rPr>
        <w:t>×</w:t>
      </w:r>
      <w:r w:rsidRPr="00406720">
        <w:rPr>
          <w:bCs/>
          <w:i w:val="0"/>
          <w:sz w:val="19"/>
          <w:szCs w:val="19"/>
          <w:u w:val="single" w:color="000000"/>
          <w:lang w:val="fr-FR"/>
        </w:rPr>
        <w:t xml:space="preserve"> </w:t>
      </w:r>
      <w:r w:rsidRPr="00666742">
        <w:rPr>
          <w:b/>
          <w:i w:val="0"/>
          <w:sz w:val="19"/>
          <w:szCs w:val="19"/>
          <w:u w:val="single" w:color="000000"/>
          <w:lang w:val="fr-FR"/>
        </w:rPr>
        <w:t xml:space="preserve">dose </w:t>
      </w:r>
      <w:r w:rsidRPr="00666742">
        <w:rPr>
          <w:i w:val="0"/>
          <w:sz w:val="19"/>
          <w:szCs w:val="19"/>
          <w:u w:val="single" w:color="000000"/>
          <w:lang w:val="fr-FR"/>
        </w:rPr>
        <w:t>(</w:t>
      </w:r>
      <w:r w:rsidR="008422BE" w:rsidRPr="00666742">
        <w:rPr>
          <w:b/>
          <w:i w:val="0"/>
          <w:sz w:val="19"/>
          <w:szCs w:val="19"/>
          <w:u w:val="single" w:color="000000"/>
          <w:lang w:val="fr-FR"/>
        </w:rPr>
        <w:t>4 </w:t>
      </w:r>
      <w:r w:rsidRPr="00666742">
        <w:rPr>
          <w:i w:val="0"/>
          <w:sz w:val="19"/>
          <w:szCs w:val="19"/>
          <w:u w:val="single" w:color="000000"/>
          <w:lang w:val="fr-FR"/>
        </w:rPr>
        <w:t xml:space="preserve">mg/kg pour une dose de charge ou </w:t>
      </w:r>
      <w:r w:rsidR="008422BE" w:rsidRPr="00666742">
        <w:rPr>
          <w:b/>
          <w:i w:val="0"/>
          <w:sz w:val="19"/>
          <w:szCs w:val="19"/>
          <w:u w:val="single" w:color="000000"/>
          <w:lang w:val="fr-FR"/>
        </w:rPr>
        <w:t>2 </w:t>
      </w:r>
      <w:r w:rsidRPr="00666742">
        <w:rPr>
          <w:i w:val="0"/>
          <w:sz w:val="19"/>
          <w:szCs w:val="19"/>
          <w:u w:val="single" w:color="000000"/>
          <w:lang w:val="fr-FR"/>
        </w:rPr>
        <w:t>mg/kg pour une dose d’entretien)</w:t>
      </w:r>
    </w:p>
    <w:p w14:paraId="4BBE5111" w14:textId="77777777" w:rsidR="00F879ED" w:rsidRPr="00666742" w:rsidRDefault="008422BE" w:rsidP="00666742">
      <w:pPr>
        <w:spacing w:after="0" w:line="240" w:lineRule="auto"/>
        <w:ind w:left="1712" w:hanging="11"/>
        <w:jc w:val="center"/>
        <w:rPr>
          <w:sz w:val="19"/>
          <w:szCs w:val="19"/>
          <w:lang w:val="fr-FR"/>
        </w:rPr>
      </w:pPr>
      <w:r w:rsidRPr="00666742">
        <w:rPr>
          <w:b/>
          <w:sz w:val="19"/>
          <w:szCs w:val="19"/>
          <w:lang w:val="fr-FR"/>
        </w:rPr>
        <w:t>21 </w:t>
      </w:r>
      <w:r w:rsidR="00CF1A8C" w:rsidRPr="00666742">
        <w:rPr>
          <w:sz w:val="19"/>
          <w:szCs w:val="19"/>
          <w:lang w:val="fr-FR"/>
        </w:rPr>
        <w:t>(mg/</w:t>
      </w:r>
      <w:proofErr w:type="spellStart"/>
      <w:r w:rsidR="00CF1A8C" w:rsidRPr="00666742">
        <w:rPr>
          <w:sz w:val="19"/>
          <w:szCs w:val="19"/>
          <w:lang w:val="fr-FR"/>
        </w:rPr>
        <w:t>m</w:t>
      </w:r>
      <w:r w:rsidR="00BA1BB8" w:rsidRPr="00666742">
        <w:rPr>
          <w:sz w:val="19"/>
          <w:szCs w:val="19"/>
          <w:lang w:val="fr-FR"/>
        </w:rPr>
        <w:t>L</w:t>
      </w:r>
      <w:proofErr w:type="spellEnd"/>
      <w:r w:rsidR="00CF1A8C" w:rsidRPr="00666742">
        <w:rPr>
          <w:sz w:val="19"/>
          <w:szCs w:val="19"/>
          <w:lang w:val="fr-FR"/>
        </w:rPr>
        <w:t>, concentration de la solution reconstituée)</w:t>
      </w:r>
    </w:p>
    <w:p w14:paraId="5F38CE84" w14:textId="77777777" w:rsidR="0088523A" w:rsidRPr="00EB7DFF" w:rsidRDefault="0088523A" w:rsidP="008329E2">
      <w:pPr>
        <w:spacing w:after="0" w:line="240" w:lineRule="auto"/>
        <w:ind w:firstLine="0"/>
        <w:rPr>
          <w:lang w:val="fr-FR"/>
        </w:rPr>
      </w:pPr>
    </w:p>
    <w:p w14:paraId="215799E3" w14:textId="77777777" w:rsidR="00F879ED" w:rsidRPr="00855078" w:rsidRDefault="00CF1A8C" w:rsidP="00FA30A8">
      <w:pPr>
        <w:keepNext/>
        <w:numPr>
          <w:ilvl w:val="0"/>
          <w:numId w:val="27"/>
        </w:numPr>
        <w:spacing w:after="0" w:line="240" w:lineRule="auto"/>
        <w:ind w:left="567" w:hanging="567"/>
        <w:rPr>
          <w:lang w:val="fr-FR"/>
        </w:rPr>
      </w:pPr>
      <w:proofErr w:type="gramStart"/>
      <w:r w:rsidRPr="00855078">
        <w:rPr>
          <w:lang w:val="fr-FR"/>
        </w:rPr>
        <w:t>pour</w:t>
      </w:r>
      <w:proofErr w:type="gramEnd"/>
      <w:r w:rsidRPr="00855078">
        <w:rPr>
          <w:lang w:val="fr-FR"/>
        </w:rPr>
        <w:t xml:space="preserve"> une dose d</w:t>
      </w:r>
      <w:r w:rsidR="008422BE" w:rsidRPr="00855078">
        <w:rPr>
          <w:lang w:val="fr-FR"/>
        </w:rPr>
        <w:t>e charge de 8 </w:t>
      </w:r>
      <w:r w:rsidRPr="00855078">
        <w:rPr>
          <w:lang w:val="fr-FR"/>
        </w:rPr>
        <w:t>mg de trastuzumab par kg de poids corp</w:t>
      </w:r>
      <w:r w:rsidR="008422BE" w:rsidRPr="00855078">
        <w:rPr>
          <w:lang w:val="fr-FR"/>
        </w:rPr>
        <w:t>orel, ou une dose suivante de 6 </w:t>
      </w:r>
      <w:r w:rsidRPr="00855078">
        <w:rPr>
          <w:lang w:val="fr-FR"/>
        </w:rPr>
        <w:t xml:space="preserve">mg de trastuzumab par kg de poids corporel toutes les 3 </w:t>
      </w:r>
      <w:r w:rsidR="00BA1BB8" w:rsidRPr="00855078">
        <w:rPr>
          <w:lang w:val="fr-FR"/>
        </w:rPr>
        <w:t>semaines :</w:t>
      </w:r>
    </w:p>
    <w:p w14:paraId="38B75D93" w14:textId="77777777" w:rsidR="0088523A" w:rsidRPr="00855078" w:rsidRDefault="0088523A" w:rsidP="00BF0374">
      <w:pPr>
        <w:pStyle w:val="Heading3"/>
        <w:keepLines w:val="0"/>
        <w:spacing w:after="0" w:line="240" w:lineRule="auto"/>
        <w:ind w:left="0" w:firstLine="0"/>
        <w:rPr>
          <w:i w:val="0"/>
          <w:lang w:val="fr-FR"/>
        </w:rPr>
      </w:pPr>
    </w:p>
    <w:p w14:paraId="6D8DAE83" w14:textId="75307AE8" w:rsidR="00F879ED" w:rsidRPr="00666742" w:rsidRDefault="00CF1A8C" w:rsidP="00E5549B">
      <w:pPr>
        <w:pStyle w:val="Heading3"/>
        <w:keepLines w:val="0"/>
        <w:spacing w:after="0" w:line="240" w:lineRule="auto"/>
        <w:ind w:left="0" w:firstLine="0"/>
        <w:jc w:val="center"/>
        <w:rPr>
          <w:sz w:val="19"/>
          <w:szCs w:val="19"/>
          <w:lang w:val="fr-FR"/>
        </w:rPr>
      </w:pPr>
      <w:r w:rsidRPr="00666742">
        <w:rPr>
          <w:b/>
          <w:i w:val="0"/>
          <w:sz w:val="19"/>
          <w:szCs w:val="19"/>
          <w:lang w:val="fr-FR"/>
        </w:rPr>
        <w:t xml:space="preserve">Volume </w:t>
      </w:r>
      <w:r w:rsidRPr="00666742">
        <w:rPr>
          <w:i w:val="0"/>
          <w:sz w:val="19"/>
          <w:szCs w:val="19"/>
          <w:lang w:val="fr-FR"/>
        </w:rPr>
        <w:t>(</w:t>
      </w:r>
      <w:proofErr w:type="spellStart"/>
      <w:r w:rsidRPr="00666742">
        <w:rPr>
          <w:i w:val="0"/>
          <w:sz w:val="19"/>
          <w:szCs w:val="19"/>
          <w:lang w:val="fr-FR"/>
        </w:rPr>
        <w:t>m</w:t>
      </w:r>
      <w:r w:rsidR="00BA1BB8" w:rsidRPr="00666742">
        <w:rPr>
          <w:i w:val="0"/>
          <w:sz w:val="19"/>
          <w:szCs w:val="19"/>
          <w:lang w:val="fr-FR"/>
        </w:rPr>
        <w:t>L</w:t>
      </w:r>
      <w:proofErr w:type="spellEnd"/>
      <w:r w:rsidRPr="00666742">
        <w:rPr>
          <w:i w:val="0"/>
          <w:sz w:val="19"/>
          <w:szCs w:val="19"/>
          <w:lang w:val="fr-FR"/>
        </w:rPr>
        <w:t>)</w:t>
      </w:r>
      <w:r w:rsidR="00027B2C" w:rsidRPr="00666742">
        <w:rPr>
          <w:i w:val="0"/>
          <w:sz w:val="19"/>
          <w:szCs w:val="19"/>
          <w:lang w:val="fr-FR"/>
        </w:rPr>
        <w:t> </w:t>
      </w:r>
      <w:r w:rsidRPr="00666742">
        <w:rPr>
          <w:i w:val="0"/>
          <w:sz w:val="19"/>
          <w:szCs w:val="19"/>
          <w:lang w:val="fr-FR"/>
        </w:rPr>
        <w:t>=</w:t>
      </w:r>
      <w:r w:rsidR="00027B2C" w:rsidRPr="00666742">
        <w:rPr>
          <w:i w:val="0"/>
          <w:sz w:val="19"/>
          <w:szCs w:val="19"/>
          <w:lang w:val="fr-FR"/>
        </w:rPr>
        <w:t> </w:t>
      </w:r>
      <w:r w:rsidRPr="00666742">
        <w:rPr>
          <w:b/>
          <w:i w:val="0"/>
          <w:sz w:val="19"/>
          <w:szCs w:val="19"/>
          <w:u w:val="single" w:color="000000"/>
          <w:lang w:val="fr-FR"/>
        </w:rPr>
        <w:t xml:space="preserve">Poids corporel </w:t>
      </w:r>
      <w:r w:rsidRPr="00666742">
        <w:rPr>
          <w:i w:val="0"/>
          <w:sz w:val="19"/>
          <w:szCs w:val="19"/>
          <w:u w:val="single" w:color="000000"/>
          <w:lang w:val="fr-FR"/>
        </w:rPr>
        <w:t xml:space="preserve">(kg) </w:t>
      </w:r>
      <w:r w:rsidR="00D938EE" w:rsidRPr="00D938EE">
        <w:rPr>
          <w:bCs/>
          <w:i w:val="0"/>
          <w:sz w:val="19"/>
          <w:szCs w:val="19"/>
          <w:u w:val="single" w:color="000000"/>
          <w:lang w:val="fr-FR"/>
        </w:rPr>
        <w:t>×</w:t>
      </w:r>
      <w:r w:rsidRPr="00406720">
        <w:rPr>
          <w:bCs/>
          <w:i w:val="0"/>
          <w:sz w:val="19"/>
          <w:szCs w:val="19"/>
          <w:u w:val="single" w:color="000000"/>
          <w:lang w:val="fr-FR"/>
        </w:rPr>
        <w:t xml:space="preserve"> </w:t>
      </w:r>
      <w:r w:rsidRPr="00666742">
        <w:rPr>
          <w:b/>
          <w:i w:val="0"/>
          <w:sz w:val="19"/>
          <w:szCs w:val="19"/>
          <w:u w:val="single" w:color="000000"/>
          <w:lang w:val="fr-FR"/>
        </w:rPr>
        <w:t xml:space="preserve">dose </w:t>
      </w:r>
      <w:r w:rsidRPr="00666742">
        <w:rPr>
          <w:i w:val="0"/>
          <w:sz w:val="19"/>
          <w:szCs w:val="19"/>
          <w:u w:val="single" w:color="000000"/>
          <w:lang w:val="fr-FR"/>
        </w:rPr>
        <w:t>(</w:t>
      </w:r>
      <w:r w:rsidR="008422BE" w:rsidRPr="00666742">
        <w:rPr>
          <w:b/>
          <w:i w:val="0"/>
          <w:sz w:val="19"/>
          <w:szCs w:val="19"/>
          <w:u w:val="single" w:color="000000"/>
          <w:lang w:val="fr-FR"/>
        </w:rPr>
        <w:t>8 </w:t>
      </w:r>
      <w:r w:rsidRPr="00666742">
        <w:rPr>
          <w:i w:val="0"/>
          <w:sz w:val="19"/>
          <w:szCs w:val="19"/>
          <w:u w:val="single" w:color="000000"/>
          <w:lang w:val="fr-FR"/>
        </w:rPr>
        <w:t xml:space="preserve">mg/kg pour une dose de charge ou </w:t>
      </w:r>
      <w:r w:rsidR="008422BE" w:rsidRPr="00666742">
        <w:rPr>
          <w:b/>
          <w:i w:val="0"/>
          <w:sz w:val="19"/>
          <w:szCs w:val="19"/>
          <w:u w:val="single" w:color="000000"/>
          <w:lang w:val="fr-FR"/>
        </w:rPr>
        <w:t>6 </w:t>
      </w:r>
      <w:r w:rsidRPr="00666742">
        <w:rPr>
          <w:i w:val="0"/>
          <w:sz w:val="19"/>
          <w:szCs w:val="19"/>
          <w:u w:val="single" w:color="000000"/>
          <w:lang w:val="fr-FR"/>
        </w:rPr>
        <w:t>mg/kg pour une dose d’entretien)</w:t>
      </w:r>
    </w:p>
    <w:p w14:paraId="6F6CB6D2" w14:textId="77777777" w:rsidR="00F879ED" w:rsidRPr="003D17E2" w:rsidRDefault="008422BE" w:rsidP="00666742">
      <w:pPr>
        <w:spacing w:after="0" w:line="240" w:lineRule="auto"/>
        <w:ind w:left="1712" w:hanging="11"/>
        <w:jc w:val="center"/>
        <w:rPr>
          <w:lang w:val="fr-FR"/>
        </w:rPr>
      </w:pPr>
      <w:r w:rsidRPr="00666742">
        <w:rPr>
          <w:b/>
          <w:sz w:val="19"/>
          <w:szCs w:val="19"/>
          <w:lang w:val="fr-FR"/>
        </w:rPr>
        <w:t>21 </w:t>
      </w:r>
      <w:r w:rsidR="00CF1A8C" w:rsidRPr="00666742">
        <w:rPr>
          <w:sz w:val="19"/>
          <w:szCs w:val="19"/>
          <w:lang w:val="fr-FR"/>
        </w:rPr>
        <w:t>(mg/</w:t>
      </w:r>
      <w:proofErr w:type="spellStart"/>
      <w:r w:rsidR="00CF1A8C" w:rsidRPr="00666742">
        <w:rPr>
          <w:sz w:val="19"/>
          <w:szCs w:val="19"/>
          <w:lang w:val="fr-FR"/>
        </w:rPr>
        <w:t>m</w:t>
      </w:r>
      <w:r w:rsidR="00BA1BB8" w:rsidRPr="00666742">
        <w:rPr>
          <w:sz w:val="19"/>
          <w:szCs w:val="19"/>
          <w:lang w:val="fr-FR"/>
        </w:rPr>
        <w:t>L</w:t>
      </w:r>
      <w:proofErr w:type="spellEnd"/>
      <w:r w:rsidR="00CF1A8C" w:rsidRPr="00666742">
        <w:rPr>
          <w:sz w:val="19"/>
          <w:szCs w:val="19"/>
          <w:lang w:val="fr-FR"/>
        </w:rPr>
        <w:t>, concentration de la solution reconstituée)</w:t>
      </w:r>
    </w:p>
    <w:p w14:paraId="38AE9166" w14:textId="77777777" w:rsidR="001D4602" w:rsidRPr="00EB7DFF" w:rsidRDefault="001D4602" w:rsidP="00014F20">
      <w:pPr>
        <w:spacing w:after="0" w:line="240" w:lineRule="auto"/>
        <w:ind w:firstLine="0"/>
        <w:rPr>
          <w:lang w:val="fr-FR"/>
        </w:rPr>
      </w:pPr>
    </w:p>
    <w:p w14:paraId="1C0CBA51" w14:textId="6950F32D" w:rsidR="00F879ED" w:rsidRPr="00855078" w:rsidRDefault="00CF1A8C" w:rsidP="00014F20">
      <w:pPr>
        <w:spacing w:after="0" w:line="240" w:lineRule="auto"/>
        <w:ind w:firstLine="0"/>
        <w:rPr>
          <w:lang w:val="fr-FR"/>
        </w:rPr>
      </w:pPr>
      <w:r w:rsidRPr="00855078">
        <w:rPr>
          <w:lang w:val="fr-FR"/>
        </w:rPr>
        <w:t xml:space="preserve">Le volume approprié de solution doit être prélevé du flacon </w:t>
      </w:r>
      <w:r w:rsidR="00F4013A">
        <w:rPr>
          <w:lang w:val="fr-FR"/>
        </w:rPr>
        <w:t xml:space="preserve">à l’aide d’une aiguille et d’une seringue stériles </w:t>
      </w:r>
      <w:r w:rsidR="00A17506" w:rsidRPr="00855078">
        <w:rPr>
          <w:lang w:val="fr-FR"/>
        </w:rPr>
        <w:t xml:space="preserve">et introduit </w:t>
      </w:r>
      <w:r w:rsidRPr="00855078">
        <w:rPr>
          <w:lang w:val="fr-FR"/>
        </w:rPr>
        <w:t xml:space="preserve">dans une </w:t>
      </w:r>
      <w:r w:rsidR="001D4602" w:rsidRPr="00855078">
        <w:rPr>
          <w:lang w:val="fr-FR"/>
        </w:rPr>
        <w:t>poche à perfusion contenant 250 </w:t>
      </w:r>
      <w:proofErr w:type="spellStart"/>
      <w:r w:rsidRPr="00855078">
        <w:rPr>
          <w:lang w:val="fr-FR"/>
        </w:rPr>
        <w:t>m</w:t>
      </w:r>
      <w:r w:rsidR="00BA1BB8">
        <w:rPr>
          <w:lang w:val="fr-FR"/>
        </w:rPr>
        <w:t>L</w:t>
      </w:r>
      <w:proofErr w:type="spellEnd"/>
      <w:r w:rsidRPr="00855078">
        <w:rPr>
          <w:lang w:val="fr-FR"/>
        </w:rPr>
        <w:t xml:space="preserve"> d'une solution de chlorure de sodium à </w:t>
      </w:r>
      <w:r w:rsidR="00341412">
        <w:rPr>
          <w:lang w:val="fr-FR"/>
        </w:rPr>
        <w:t>9</w:t>
      </w:r>
      <w:r w:rsidR="00645B6E">
        <w:rPr>
          <w:lang w:val="fr-FR"/>
        </w:rPr>
        <w:t> </w:t>
      </w:r>
      <w:r w:rsidR="00341412">
        <w:rPr>
          <w:lang w:val="fr-FR"/>
        </w:rPr>
        <w:t>mg/</w:t>
      </w:r>
      <w:proofErr w:type="spellStart"/>
      <w:r w:rsidR="00341412">
        <w:rPr>
          <w:lang w:val="fr-FR"/>
        </w:rPr>
        <w:t>m</w:t>
      </w:r>
      <w:r w:rsidR="00B3669B">
        <w:rPr>
          <w:lang w:val="fr-FR"/>
        </w:rPr>
        <w:t>L</w:t>
      </w:r>
      <w:proofErr w:type="spellEnd"/>
      <w:r w:rsidR="00341412">
        <w:rPr>
          <w:lang w:val="fr-FR"/>
        </w:rPr>
        <w:t xml:space="preserve"> (</w:t>
      </w:r>
      <w:r w:rsidRPr="00855078">
        <w:rPr>
          <w:lang w:val="fr-FR"/>
        </w:rPr>
        <w:t>0,9</w:t>
      </w:r>
      <w:r w:rsidR="00F004B1" w:rsidRPr="00855078">
        <w:rPr>
          <w:lang w:val="fr-FR"/>
        </w:rPr>
        <w:t> </w:t>
      </w:r>
      <w:r w:rsidRPr="00855078">
        <w:rPr>
          <w:lang w:val="fr-FR"/>
        </w:rPr>
        <w:t>%</w:t>
      </w:r>
      <w:r w:rsidR="00341412">
        <w:rPr>
          <w:lang w:val="fr-FR"/>
        </w:rPr>
        <w:t>)</w:t>
      </w:r>
      <w:r w:rsidRPr="00855078">
        <w:rPr>
          <w:lang w:val="fr-FR"/>
        </w:rPr>
        <w:t xml:space="preserve">. Ne pas utiliser de solution contenant du glucose (voir rubrique 6.2). La poche doit être retournée doucement pour éviter la formation de mousse lors du mélange de la solution. </w:t>
      </w:r>
    </w:p>
    <w:p w14:paraId="2F547B1C" w14:textId="77777777" w:rsidR="002C493A" w:rsidRPr="00855078" w:rsidRDefault="002C493A" w:rsidP="00014F20">
      <w:pPr>
        <w:spacing w:after="0" w:line="240" w:lineRule="auto"/>
        <w:ind w:firstLine="0"/>
        <w:rPr>
          <w:lang w:val="fr-FR"/>
        </w:rPr>
      </w:pPr>
    </w:p>
    <w:p w14:paraId="5703B82A" w14:textId="1FBA0C6F" w:rsidR="00F879ED" w:rsidRPr="00855078" w:rsidRDefault="00CF1A8C" w:rsidP="00014F20">
      <w:pPr>
        <w:spacing w:after="0" w:line="240" w:lineRule="auto"/>
        <w:ind w:firstLine="0"/>
        <w:rPr>
          <w:lang w:val="fr-FR"/>
        </w:rPr>
      </w:pPr>
      <w:r w:rsidRPr="00855078">
        <w:rPr>
          <w:lang w:val="fr-FR"/>
        </w:rPr>
        <w:t xml:space="preserve">Les médicaments pour usage parentéral doivent être inspectés visuellement pour mettre en évidence toute présence éventuelle de particules ou une </w:t>
      </w:r>
      <w:r w:rsidR="00A17506" w:rsidRPr="00E614A6">
        <w:rPr>
          <w:lang w:val="fr-FR"/>
        </w:rPr>
        <w:t>décoloration</w:t>
      </w:r>
      <w:r w:rsidR="003834D1" w:rsidRPr="00855078">
        <w:rPr>
          <w:lang w:val="fr-FR"/>
        </w:rPr>
        <w:t xml:space="preserve"> </w:t>
      </w:r>
      <w:r w:rsidRPr="00855078">
        <w:rPr>
          <w:lang w:val="fr-FR"/>
        </w:rPr>
        <w:t>avant administration.</w:t>
      </w:r>
    </w:p>
    <w:p w14:paraId="44BCF8AD" w14:textId="77777777" w:rsidR="002C493A" w:rsidRPr="00855078" w:rsidRDefault="002C493A" w:rsidP="00373713">
      <w:pPr>
        <w:spacing w:after="0" w:line="240" w:lineRule="auto"/>
        <w:ind w:firstLine="0"/>
        <w:rPr>
          <w:lang w:val="fr-FR"/>
        </w:rPr>
      </w:pPr>
    </w:p>
    <w:p w14:paraId="3D7F52F4" w14:textId="77777777" w:rsidR="00F879ED" w:rsidRPr="00855078" w:rsidRDefault="00CF1A8C" w:rsidP="00373713">
      <w:pPr>
        <w:spacing w:after="0" w:line="240" w:lineRule="auto"/>
        <w:ind w:firstLine="0"/>
        <w:rPr>
          <w:lang w:val="fr-FR"/>
        </w:rPr>
      </w:pPr>
      <w:r w:rsidRPr="00855078">
        <w:rPr>
          <w:lang w:val="fr-FR"/>
        </w:rPr>
        <w:t xml:space="preserve">Il n’a été noté aucune incompatibilité entre </w:t>
      </w:r>
      <w:r w:rsidR="00142350">
        <w:rPr>
          <w:lang w:val="fr-FR"/>
        </w:rPr>
        <w:t>KANJINTI</w:t>
      </w:r>
      <w:r w:rsidRPr="00855078">
        <w:rPr>
          <w:lang w:val="fr-FR"/>
        </w:rPr>
        <w:t xml:space="preserve"> et les poches à perfusion en chlorure de polyvinyle, en polyéthylène ou en polypropylène.</w:t>
      </w:r>
    </w:p>
    <w:p w14:paraId="589E3920" w14:textId="77777777" w:rsidR="0088523A" w:rsidRDefault="0088523A" w:rsidP="00BF0374">
      <w:pPr>
        <w:pStyle w:val="Heading1"/>
        <w:keepNext w:val="0"/>
        <w:keepLines w:val="0"/>
        <w:tabs>
          <w:tab w:val="center" w:pos="3803"/>
        </w:tabs>
        <w:spacing w:after="0" w:line="240" w:lineRule="auto"/>
        <w:ind w:left="0" w:right="0" w:firstLine="0"/>
        <w:rPr>
          <w:lang w:val="fr-FR"/>
        </w:rPr>
      </w:pPr>
    </w:p>
    <w:p w14:paraId="49025C56" w14:textId="77777777" w:rsidR="001E2FC4" w:rsidRPr="00855078" w:rsidRDefault="001E2FC4" w:rsidP="001E2FC4">
      <w:pPr>
        <w:spacing w:after="0" w:line="240" w:lineRule="auto"/>
        <w:ind w:firstLine="0"/>
        <w:rPr>
          <w:lang w:val="fr-FR"/>
        </w:rPr>
      </w:pPr>
      <w:r>
        <w:rPr>
          <w:lang w:val="fr-FR"/>
        </w:rPr>
        <w:t>KANJINTI</w:t>
      </w:r>
      <w:r w:rsidRPr="00855078">
        <w:rPr>
          <w:lang w:val="fr-FR"/>
        </w:rPr>
        <w:t xml:space="preserve"> est à usage unique seulement car ce médicament ne contient pas de conservateurs. Tout médicament non utilisé ou déchet doit être éliminé conformément à la réglementation en vigueur.</w:t>
      </w:r>
    </w:p>
    <w:p w14:paraId="7A9D35AA" w14:textId="77777777" w:rsidR="001E2FC4" w:rsidRPr="001E2FC4" w:rsidRDefault="001E2FC4" w:rsidP="003D17E2">
      <w:pPr>
        <w:rPr>
          <w:lang w:val="fr-FR"/>
        </w:rPr>
      </w:pPr>
    </w:p>
    <w:p w14:paraId="7C20C692" w14:textId="77777777" w:rsidR="00F75936" w:rsidRPr="00855078" w:rsidRDefault="00F75936" w:rsidP="00BF0374">
      <w:pPr>
        <w:pStyle w:val="Heading1"/>
        <w:keepNext w:val="0"/>
        <w:keepLines w:val="0"/>
        <w:tabs>
          <w:tab w:val="center" w:pos="3803"/>
        </w:tabs>
        <w:spacing w:after="0" w:line="240" w:lineRule="auto"/>
        <w:ind w:left="0" w:right="0" w:firstLine="0"/>
        <w:rPr>
          <w:lang w:val="fr-FR"/>
        </w:rPr>
      </w:pPr>
    </w:p>
    <w:p w14:paraId="106ECD26" w14:textId="77777777" w:rsidR="00F879ED" w:rsidRPr="00855078" w:rsidRDefault="00CF1A8C" w:rsidP="00014F20">
      <w:pPr>
        <w:pStyle w:val="Heading1"/>
        <w:keepLines w:val="0"/>
        <w:tabs>
          <w:tab w:val="center" w:pos="3803"/>
        </w:tabs>
        <w:spacing w:after="0" w:line="240" w:lineRule="auto"/>
        <w:ind w:left="567" w:right="0" w:hanging="567"/>
        <w:rPr>
          <w:lang w:val="fr-FR"/>
        </w:rPr>
      </w:pPr>
      <w:r w:rsidRPr="00855078">
        <w:rPr>
          <w:lang w:val="fr-FR"/>
        </w:rPr>
        <w:t>7.</w:t>
      </w:r>
      <w:r w:rsidRPr="00855078">
        <w:rPr>
          <w:lang w:val="fr-FR"/>
        </w:rPr>
        <w:tab/>
        <w:t>TITULAIRE DE L’AUTORISATION DE MISE SUR LE MARCH</w:t>
      </w:r>
      <w:r w:rsidR="00BA1BB8" w:rsidRPr="002D0FBC">
        <w:rPr>
          <w:noProof/>
          <w:lang w:val="fr-FR"/>
        </w:rPr>
        <w:t>É</w:t>
      </w:r>
    </w:p>
    <w:p w14:paraId="05C0D2E5" w14:textId="77777777" w:rsidR="002C493A" w:rsidRPr="00855078" w:rsidRDefault="002C493A" w:rsidP="00014F20">
      <w:pPr>
        <w:keepNext/>
        <w:spacing w:after="0" w:line="240" w:lineRule="auto"/>
        <w:ind w:firstLine="0"/>
        <w:rPr>
          <w:lang w:val="fr-FR"/>
        </w:rPr>
      </w:pPr>
    </w:p>
    <w:p w14:paraId="5167557C" w14:textId="77777777" w:rsidR="00341412" w:rsidRPr="00712092" w:rsidRDefault="00341412" w:rsidP="00341412">
      <w:pPr>
        <w:spacing w:line="240" w:lineRule="auto"/>
        <w:rPr>
          <w:lang w:val="es-ES_tradnl"/>
        </w:rPr>
      </w:pPr>
      <w:r w:rsidRPr="00712092">
        <w:rPr>
          <w:lang w:val="es-ES_tradnl"/>
        </w:rPr>
        <w:t xml:space="preserve">Amgen </w:t>
      </w:r>
      <w:proofErr w:type="spellStart"/>
      <w:r w:rsidRPr="00712092">
        <w:rPr>
          <w:lang w:val="es-ES_tradnl"/>
        </w:rPr>
        <w:t>Europe</w:t>
      </w:r>
      <w:proofErr w:type="spellEnd"/>
      <w:r w:rsidRPr="00712092">
        <w:rPr>
          <w:lang w:val="es-ES_tradnl"/>
        </w:rPr>
        <w:t xml:space="preserve"> B.V.</w:t>
      </w:r>
    </w:p>
    <w:p w14:paraId="04475C07" w14:textId="77777777" w:rsidR="00341412" w:rsidRPr="00712092" w:rsidRDefault="00341412" w:rsidP="00341412">
      <w:pPr>
        <w:spacing w:line="240" w:lineRule="auto"/>
        <w:rPr>
          <w:lang w:val="es-ES_tradnl"/>
        </w:rPr>
      </w:pPr>
      <w:proofErr w:type="spellStart"/>
      <w:r w:rsidRPr="00712092">
        <w:rPr>
          <w:lang w:val="es-ES_tradnl"/>
        </w:rPr>
        <w:t>Minervum</w:t>
      </w:r>
      <w:proofErr w:type="spellEnd"/>
      <w:r w:rsidRPr="00712092">
        <w:rPr>
          <w:lang w:val="es-ES_tradnl"/>
        </w:rPr>
        <w:t xml:space="preserve"> 7061</w:t>
      </w:r>
    </w:p>
    <w:p w14:paraId="40A23430" w14:textId="77777777" w:rsidR="00341412" w:rsidRPr="00712092" w:rsidRDefault="00341412" w:rsidP="00341412">
      <w:pPr>
        <w:spacing w:line="240" w:lineRule="auto"/>
        <w:rPr>
          <w:lang w:val="es-ES_tradnl"/>
        </w:rPr>
      </w:pPr>
      <w:r w:rsidRPr="00712092">
        <w:rPr>
          <w:lang w:val="es-ES_tradnl"/>
        </w:rPr>
        <w:t>NL</w:t>
      </w:r>
      <w:r w:rsidRPr="00712092">
        <w:rPr>
          <w:lang w:val="es-ES_tradnl"/>
        </w:rPr>
        <w:noBreakHyphen/>
        <w:t>4817 ZK Breda</w:t>
      </w:r>
    </w:p>
    <w:p w14:paraId="29B8DF65" w14:textId="77777777" w:rsidR="00341412" w:rsidRPr="00584EA0" w:rsidRDefault="00BA1BB8" w:rsidP="00341412">
      <w:pPr>
        <w:spacing w:line="240" w:lineRule="auto"/>
        <w:rPr>
          <w:lang w:val="fr-FR"/>
        </w:rPr>
      </w:pPr>
      <w:r>
        <w:rPr>
          <w:lang w:val="fr-FR"/>
        </w:rPr>
        <w:t>Pays-Bas</w:t>
      </w:r>
    </w:p>
    <w:p w14:paraId="345EE3E2" w14:textId="77777777" w:rsidR="00F75936" w:rsidRPr="00EF2F76" w:rsidRDefault="00F75936" w:rsidP="00BF0374">
      <w:pPr>
        <w:tabs>
          <w:tab w:val="center" w:pos="3647"/>
        </w:tabs>
        <w:spacing w:after="0" w:line="240" w:lineRule="auto"/>
        <w:ind w:firstLine="0"/>
        <w:rPr>
          <w:b/>
          <w:lang w:val="fr-FR"/>
        </w:rPr>
      </w:pPr>
    </w:p>
    <w:p w14:paraId="375925CD" w14:textId="77777777" w:rsidR="00F75936" w:rsidRPr="00EF2F76" w:rsidRDefault="00F75936" w:rsidP="00BF0374">
      <w:pPr>
        <w:tabs>
          <w:tab w:val="center" w:pos="3647"/>
        </w:tabs>
        <w:spacing w:after="0" w:line="240" w:lineRule="auto"/>
        <w:ind w:firstLine="0"/>
        <w:rPr>
          <w:b/>
          <w:lang w:val="fr-FR"/>
        </w:rPr>
      </w:pPr>
    </w:p>
    <w:p w14:paraId="720BF4FF" w14:textId="77777777" w:rsidR="004A60ED" w:rsidRPr="00855078" w:rsidRDefault="00CF1A8C" w:rsidP="001D4602">
      <w:pPr>
        <w:keepNext/>
        <w:tabs>
          <w:tab w:val="center" w:pos="3647"/>
        </w:tabs>
        <w:spacing w:after="0" w:line="240" w:lineRule="auto"/>
        <w:ind w:left="567" w:hanging="567"/>
        <w:rPr>
          <w:b/>
          <w:lang w:val="fr-FR"/>
        </w:rPr>
      </w:pPr>
      <w:r w:rsidRPr="00855078">
        <w:rPr>
          <w:b/>
          <w:lang w:val="fr-FR"/>
        </w:rPr>
        <w:t>8.</w:t>
      </w:r>
      <w:r w:rsidRPr="00855078">
        <w:rPr>
          <w:b/>
          <w:lang w:val="fr-FR"/>
        </w:rPr>
        <w:tab/>
        <w:t>NUM</w:t>
      </w:r>
      <w:r w:rsidR="00BA1BB8" w:rsidRPr="00584EA0">
        <w:rPr>
          <w:b/>
          <w:lang w:val="fr-FR"/>
        </w:rPr>
        <w:t>É</w:t>
      </w:r>
      <w:r w:rsidRPr="00855078">
        <w:rPr>
          <w:b/>
          <w:lang w:val="fr-FR"/>
        </w:rPr>
        <w:t>RO(S) D’AUTORISATION DE MISE SUR LE MARCH</w:t>
      </w:r>
      <w:r w:rsidR="00BA1BB8" w:rsidRPr="00584EA0">
        <w:rPr>
          <w:b/>
          <w:lang w:val="fr-FR"/>
        </w:rPr>
        <w:t>É</w:t>
      </w:r>
    </w:p>
    <w:p w14:paraId="4FC2DE6F" w14:textId="77777777" w:rsidR="002C493A" w:rsidRDefault="002C493A" w:rsidP="00800BE1">
      <w:pPr>
        <w:keepNext/>
        <w:spacing w:after="0" w:line="240" w:lineRule="auto"/>
        <w:ind w:firstLine="0"/>
        <w:rPr>
          <w:lang w:val="fr-FR"/>
        </w:rPr>
      </w:pPr>
    </w:p>
    <w:p w14:paraId="01DC35A6" w14:textId="77777777" w:rsidR="00C515D0" w:rsidRPr="003D17E2" w:rsidRDefault="00C515D0" w:rsidP="00C515D0">
      <w:pPr>
        <w:spacing w:line="240" w:lineRule="auto"/>
        <w:rPr>
          <w:rFonts w:cs="Verdana"/>
          <w:lang w:val="fr-FR"/>
        </w:rPr>
      </w:pPr>
      <w:r w:rsidRPr="003D17E2">
        <w:rPr>
          <w:rFonts w:cs="Verdana"/>
          <w:lang w:val="fr-FR"/>
        </w:rPr>
        <w:t>EU/1/18/1281/001</w:t>
      </w:r>
    </w:p>
    <w:p w14:paraId="7802D54D" w14:textId="77777777" w:rsidR="00C515D0" w:rsidRPr="003D17E2" w:rsidRDefault="00C515D0" w:rsidP="00C515D0">
      <w:pPr>
        <w:spacing w:line="240" w:lineRule="auto"/>
        <w:rPr>
          <w:rFonts w:cs="Verdana"/>
          <w:lang w:val="fr-FR"/>
        </w:rPr>
      </w:pPr>
      <w:r w:rsidRPr="003D17E2">
        <w:rPr>
          <w:rFonts w:cs="Verdana"/>
          <w:lang w:val="fr-FR"/>
        </w:rPr>
        <w:t>EU/1/18/1281/002</w:t>
      </w:r>
    </w:p>
    <w:p w14:paraId="1FBDED6D" w14:textId="77777777" w:rsidR="00C515D0" w:rsidRPr="00855078" w:rsidRDefault="00C515D0" w:rsidP="00800BE1">
      <w:pPr>
        <w:keepNext/>
        <w:spacing w:after="0" w:line="240" w:lineRule="auto"/>
        <w:ind w:firstLine="0"/>
        <w:rPr>
          <w:lang w:val="fr-FR"/>
        </w:rPr>
      </w:pPr>
    </w:p>
    <w:p w14:paraId="544A4224" w14:textId="77777777" w:rsidR="00F75936" w:rsidRPr="00855078" w:rsidRDefault="00F75936" w:rsidP="00BF0374">
      <w:pPr>
        <w:pStyle w:val="Heading1"/>
        <w:keepNext w:val="0"/>
        <w:keepLines w:val="0"/>
        <w:spacing w:after="0" w:line="240" w:lineRule="auto"/>
        <w:ind w:left="0" w:right="0" w:firstLine="0"/>
        <w:rPr>
          <w:b w:val="0"/>
          <w:lang w:val="fr-FR"/>
        </w:rPr>
      </w:pPr>
    </w:p>
    <w:p w14:paraId="3FD84D39" w14:textId="77777777" w:rsidR="00F879ED" w:rsidRPr="00855078" w:rsidRDefault="00CF1A8C" w:rsidP="001D4602">
      <w:pPr>
        <w:pStyle w:val="Heading1"/>
        <w:keepLines w:val="0"/>
        <w:spacing w:after="0" w:line="240" w:lineRule="auto"/>
        <w:ind w:left="567" w:right="0" w:hanging="567"/>
        <w:rPr>
          <w:lang w:val="fr-FR"/>
        </w:rPr>
      </w:pPr>
      <w:r w:rsidRPr="00855078">
        <w:rPr>
          <w:lang w:val="fr-FR"/>
        </w:rPr>
        <w:lastRenderedPageBreak/>
        <w:t>9.</w:t>
      </w:r>
      <w:r w:rsidRPr="00855078">
        <w:rPr>
          <w:lang w:val="fr-FR"/>
        </w:rPr>
        <w:tab/>
        <w:t xml:space="preserve">DATE DE </w:t>
      </w:r>
      <w:r w:rsidR="00B3669B" w:rsidRPr="00584EA0">
        <w:rPr>
          <w:noProof/>
          <w:lang w:val="fr-FR"/>
        </w:rPr>
        <w:t>PREMIÈR</w:t>
      </w:r>
      <w:r w:rsidRPr="00855078">
        <w:rPr>
          <w:lang w:val="fr-FR"/>
        </w:rPr>
        <w:t>E AUTORISATION/DE RENOUVELLEMENT DE L’AUTORISATION</w:t>
      </w:r>
    </w:p>
    <w:p w14:paraId="68175DFE" w14:textId="77777777" w:rsidR="002C493A" w:rsidRPr="00855078" w:rsidRDefault="002C493A" w:rsidP="006D7FD5">
      <w:pPr>
        <w:keepNext/>
        <w:spacing w:after="0" w:line="240" w:lineRule="auto"/>
        <w:ind w:firstLine="0"/>
        <w:rPr>
          <w:lang w:val="fr-FR"/>
        </w:rPr>
      </w:pPr>
    </w:p>
    <w:p w14:paraId="3709D47E" w14:textId="1D40988E" w:rsidR="00D938EE" w:rsidRPr="003417B8" w:rsidRDefault="00324FF1" w:rsidP="006A659C">
      <w:pPr>
        <w:spacing w:after="0" w:line="240" w:lineRule="auto"/>
        <w:ind w:firstLine="0"/>
        <w:rPr>
          <w:lang w:val="fr-FR" w:eastAsia="en-IN"/>
        </w:rPr>
      </w:pPr>
      <w:r w:rsidRPr="003417B8">
        <w:rPr>
          <w:lang w:val="fr-FR"/>
        </w:rPr>
        <w:t xml:space="preserve">Date de première autorisation : </w:t>
      </w:r>
      <w:r w:rsidRPr="003417B8">
        <w:rPr>
          <w:lang w:val="fr-FR" w:eastAsia="en-IN"/>
        </w:rPr>
        <w:t>16 mai 2018</w:t>
      </w:r>
    </w:p>
    <w:p w14:paraId="6D57D723" w14:textId="0560858D" w:rsidR="00F75936" w:rsidRPr="00A83D3D" w:rsidRDefault="006A659C" w:rsidP="00BF0374">
      <w:pPr>
        <w:pStyle w:val="Heading1"/>
        <w:keepNext w:val="0"/>
        <w:keepLines w:val="0"/>
        <w:tabs>
          <w:tab w:val="center" w:pos="2381"/>
        </w:tabs>
        <w:spacing w:after="0" w:line="240" w:lineRule="auto"/>
        <w:ind w:left="0" w:right="0" w:firstLine="0"/>
        <w:rPr>
          <w:b w:val="0"/>
          <w:bCs/>
          <w:lang w:val="fr-FR"/>
        </w:rPr>
      </w:pPr>
      <w:r w:rsidRPr="00712092">
        <w:rPr>
          <w:b w:val="0"/>
          <w:bCs/>
          <w:lang w:val="fr-FR" w:eastAsia="en-IN"/>
        </w:rPr>
        <w:t>Date du dernier renouvellement</w:t>
      </w:r>
      <w:r w:rsidRPr="006B18D0">
        <w:rPr>
          <w:b w:val="0"/>
          <w:bCs/>
          <w:lang w:val="fr-FR" w:eastAsia="en-IN"/>
        </w:rPr>
        <w:t> :</w:t>
      </w:r>
    </w:p>
    <w:p w14:paraId="5DE5508D" w14:textId="77777777" w:rsidR="00324FF1" w:rsidRDefault="00324FF1" w:rsidP="00405398">
      <w:pPr>
        <w:rPr>
          <w:b/>
          <w:lang w:val="fr-FR"/>
        </w:rPr>
      </w:pPr>
    </w:p>
    <w:p w14:paraId="787A1B73" w14:textId="77777777" w:rsidR="00C0311E" w:rsidRPr="003417B8" w:rsidRDefault="00C0311E" w:rsidP="00405398">
      <w:pPr>
        <w:rPr>
          <w:b/>
          <w:lang w:val="fr-FR"/>
        </w:rPr>
      </w:pPr>
    </w:p>
    <w:p w14:paraId="41500E5C" w14:textId="77777777" w:rsidR="00F879ED" w:rsidRPr="00855078" w:rsidRDefault="00CF1A8C" w:rsidP="00014F20">
      <w:pPr>
        <w:pStyle w:val="Heading1"/>
        <w:tabs>
          <w:tab w:val="center" w:pos="2381"/>
        </w:tabs>
        <w:spacing w:after="0" w:line="240" w:lineRule="auto"/>
        <w:ind w:left="567" w:right="0" w:hanging="567"/>
        <w:rPr>
          <w:lang w:val="fr-FR"/>
        </w:rPr>
      </w:pPr>
      <w:r w:rsidRPr="00855078">
        <w:rPr>
          <w:lang w:val="fr-FR"/>
        </w:rPr>
        <w:t>10.</w:t>
      </w:r>
      <w:r w:rsidRPr="00855078">
        <w:rPr>
          <w:lang w:val="fr-FR"/>
        </w:rPr>
        <w:tab/>
        <w:t xml:space="preserve">DATE DE MISE </w:t>
      </w:r>
      <w:r w:rsidR="00AF785F" w:rsidRPr="007746ED">
        <w:rPr>
          <w:lang w:val="fr-FR"/>
        </w:rPr>
        <w:t>À</w:t>
      </w:r>
      <w:r w:rsidRPr="00855078">
        <w:rPr>
          <w:lang w:val="fr-FR"/>
        </w:rPr>
        <w:t xml:space="preserve"> JOUR DU TEXTE</w:t>
      </w:r>
    </w:p>
    <w:p w14:paraId="3743B0CB" w14:textId="77777777" w:rsidR="001D4602" w:rsidRPr="00855078" w:rsidRDefault="001D4602" w:rsidP="001D4602">
      <w:pPr>
        <w:keepNext/>
        <w:spacing w:after="0" w:line="240" w:lineRule="auto"/>
        <w:ind w:firstLine="0"/>
        <w:rPr>
          <w:lang w:val="fr-FR"/>
        </w:rPr>
      </w:pPr>
    </w:p>
    <w:p w14:paraId="3AE23FA0" w14:textId="77777777" w:rsidR="008422BE" w:rsidRPr="00855078" w:rsidRDefault="00CF1A8C" w:rsidP="00014F20">
      <w:pPr>
        <w:spacing w:after="0" w:line="240" w:lineRule="auto"/>
        <w:ind w:firstLine="0"/>
        <w:rPr>
          <w:lang w:val="fr-FR"/>
        </w:rPr>
      </w:pPr>
      <w:r w:rsidRPr="00855078">
        <w:rPr>
          <w:lang w:val="fr-FR"/>
        </w:rPr>
        <w:t xml:space="preserve">Des informations détaillées sur ce médicament sont disponibles sur le site internet de l’Agence européenne </w:t>
      </w:r>
      <w:r w:rsidR="00AF785F">
        <w:rPr>
          <w:lang w:val="fr-FR"/>
        </w:rPr>
        <w:t>des</w:t>
      </w:r>
      <w:r w:rsidR="00AF785F" w:rsidRPr="00855078">
        <w:rPr>
          <w:lang w:val="fr-FR"/>
        </w:rPr>
        <w:t xml:space="preserve"> </w:t>
      </w:r>
      <w:r w:rsidRPr="00855078">
        <w:rPr>
          <w:lang w:val="fr-FR"/>
        </w:rPr>
        <w:t>médicament</w:t>
      </w:r>
      <w:r w:rsidR="00AF785F">
        <w:rPr>
          <w:lang w:val="fr-FR"/>
        </w:rPr>
        <w:t>s</w:t>
      </w:r>
      <w:r w:rsidRPr="00855078">
        <w:rPr>
          <w:lang w:val="fr-FR"/>
        </w:rPr>
        <w:t xml:space="preserve"> </w:t>
      </w:r>
      <w:hyperlink r:id="rId11">
        <w:r w:rsidRPr="00855078">
          <w:rPr>
            <w:color w:val="0000FF"/>
            <w:u w:val="single" w:color="0000FF"/>
            <w:lang w:val="fr-FR"/>
          </w:rPr>
          <w:t>http://www.ema.europa.eu</w:t>
        </w:r>
      </w:hyperlink>
      <w:hyperlink r:id="rId12">
        <w:r w:rsidRPr="00481695">
          <w:rPr>
            <w:color w:val="auto"/>
            <w:lang w:val="fr-FR"/>
          </w:rPr>
          <w:t>.</w:t>
        </w:r>
      </w:hyperlink>
    </w:p>
    <w:p w14:paraId="14AFBBD6" w14:textId="77777777" w:rsidR="008422BE" w:rsidRPr="00855078" w:rsidRDefault="008422BE" w:rsidP="00014F20">
      <w:pPr>
        <w:spacing w:after="0" w:line="240" w:lineRule="auto"/>
        <w:ind w:firstLine="0"/>
        <w:rPr>
          <w:lang w:val="fr-FR"/>
        </w:rPr>
      </w:pPr>
      <w:r w:rsidRPr="00855078">
        <w:rPr>
          <w:lang w:val="fr-FR"/>
        </w:rPr>
        <w:br w:type="page"/>
      </w:r>
    </w:p>
    <w:p w14:paraId="34C5CAFF" w14:textId="77777777" w:rsidR="00C515D0" w:rsidRPr="003D17E2" w:rsidRDefault="00C515D0" w:rsidP="00C515D0">
      <w:pPr>
        <w:spacing w:line="240" w:lineRule="auto"/>
        <w:rPr>
          <w:noProof/>
          <w:color w:val="auto"/>
          <w:lang w:val="fr-FR"/>
        </w:rPr>
      </w:pPr>
    </w:p>
    <w:p w14:paraId="230972B4" w14:textId="77777777" w:rsidR="00C515D0" w:rsidRPr="003D17E2" w:rsidRDefault="00C515D0" w:rsidP="00C515D0">
      <w:pPr>
        <w:spacing w:line="240" w:lineRule="auto"/>
        <w:rPr>
          <w:szCs w:val="20"/>
          <w:lang w:val="fr-FR"/>
        </w:rPr>
      </w:pPr>
    </w:p>
    <w:p w14:paraId="3C82239B" w14:textId="77777777" w:rsidR="00C515D0" w:rsidRPr="003D17E2" w:rsidRDefault="00C515D0" w:rsidP="00C515D0">
      <w:pPr>
        <w:spacing w:line="240" w:lineRule="auto"/>
        <w:rPr>
          <w:lang w:val="fr-FR"/>
        </w:rPr>
      </w:pPr>
    </w:p>
    <w:p w14:paraId="679CBE55" w14:textId="77777777" w:rsidR="00C515D0" w:rsidRPr="003D17E2" w:rsidRDefault="00C515D0" w:rsidP="00C515D0">
      <w:pPr>
        <w:spacing w:line="240" w:lineRule="auto"/>
        <w:rPr>
          <w:lang w:val="fr-FR"/>
        </w:rPr>
      </w:pPr>
    </w:p>
    <w:p w14:paraId="033EB898" w14:textId="77777777" w:rsidR="00C515D0" w:rsidRPr="003D17E2" w:rsidRDefault="00C515D0" w:rsidP="00C515D0">
      <w:pPr>
        <w:spacing w:line="240" w:lineRule="auto"/>
        <w:rPr>
          <w:lang w:val="fr-FR"/>
        </w:rPr>
      </w:pPr>
    </w:p>
    <w:p w14:paraId="183C6069" w14:textId="77777777" w:rsidR="00C515D0" w:rsidRPr="003D17E2" w:rsidRDefault="00C515D0" w:rsidP="00C515D0">
      <w:pPr>
        <w:spacing w:line="240" w:lineRule="auto"/>
        <w:rPr>
          <w:lang w:val="fr-FR"/>
        </w:rPr>
      </w:pPr>
    </w:p>
    <w:p w14:paraId="6762ADA0" w14:textId="77777777" w:rsidR="00C515D0" w:rsidRPr="003D17E2" w:rsidRDefault="00C515D0" w:rsidP="00C515D0">
      <w:pPr>
        <w:spacing w:line="240" w:lineRule="auto"/>
        <w:rPr>
          <w:lang w:val="fr-FR"/>
        </w:rPr>
      </w:pPr>
    </w:p>
    <w:p w14:paraId="4FABB67B" w14:textId="77777777" w:rsidR="00C515D0" w:rsidRPr="003D17E2" w:rsidRDefault="00C515D0" w:rsidP="00C515D0">
      <w:pPr>
        <w:spacing w:line="240" w:lineRule="auto"/>
        <w:rPr>
          <w:lang w:val="fr-FR"/>
        </w:rPr>
      </w:pPr>
    </w:p>
    <w:p w14:paraId="098460FB" w14:textId="77777777" w:rsidR="00C515D0" w:rsidRPr="003D17E2" w:rsidRDefault="00C515D0" w:rsidP="00C515D0">
      <w:pPr>
        <w:spacing w:line="240" w:lineRule="auto"/>
        <w:rPr>
          <w:lang w:val="fr-FR"/>
        </w:rPr>
      </w:pPr>
    </w:p>
    <w:p w14:paraId="36893DEC" w14:textId="77777777" w:rsidR="00C515D0" w:rsidRPr="003D17E2" w:rsidRDefault="00C515D0" w:rsidP="00C515D0">
      <w:pPr>
        <w:spacing w:line="240" w:lineRule="auto"/>
        <w:rPr>
          <w:lang w:val="fr-FR"/>
        </w:rPr>
      </w:pPr>
    </w:p>
    <w:p w14:paraId="4A195E2D" w14:textId="77777777" w:rsidR="00C515D0" w:rsidRPr="003D17E2" w:rsidRDefault="00C515D0" w:rsidP="00C515D0">
      <w:pPr>
        <w:spacing w:line="240" w:lineRule="auto"/>
        <w:rPr>
          <w:lang w:val="fr-FR"/>
        </w:rPr>
      </w:pPr>
    </w:p>
    <w:p w14:paraId="4A3EBD36" w14:textId="77777777" w:rsidR="00C515D0" w:rsidRPr="003D17E2" w:rsidRDefault="00C515D0" w:rsidP="00C515D0">
      <w:pPr>
        <w:spacing w:line="240" w:lineRule="auto"/>
        <w:rPr>
          <w:lang w:val="fr-FR"/>
        </w:rPr>
      </w:pPr>
    </w:p>
    <w:p w14:paraId="63EDAACA" w14:textId="77777777" w:rsidR="00C515D0" w:rsidRPr="003D17E2" w:rsidRDefault="00C515D0" w:rsidP="00C515D0">
      <w:pPr>
        <w:spacing w:line="240" w:lineRule="auto"/>
        <w:rPr>
          <w:lang w:val="fr-FR"/>
        </w:rPr>
      </w:pPr>
    </w:p>
    <w:p w14:paraId="2FBDEFFC" w14:textId="77777777" w:rsidR="00C515D0" w:rsidRPr="003D17E2" w:rsidRDefault="00C515D0" w:rsidP="00C515D0">
      <w:pPr>
        <w:spacing w:line="240" w:lineRule="auto"/>
        <w:rPr>
          <w:lang w:val="fr-FR"/>
        </w:rPr>
      </w:pPr>
    </w:p>
    <w:p w14:paraId="24AC5FE7" w14:textId="77777777" w:rsidR="00C515D0" w:rsidRPr="003D17E2" w:rsidRDefault="00C515D0" w:rsidP="00C515D0">
      <w:pPr>
        <w:spacing w:line="240" w:lineRule="auto"/>
        <w:rPr>
          <w:lang w:val="fr-FR"/>
        </w:rPr>
      </w:pPr>
    </w:p>
    <w:p w14:paraId="03E7F418" w14:textId="77777777" w:rsidR="00C515D0" w:rsidRPr="003D17E2" w:rsidRDefault="00C515D0" w:rsidP="00C515D0">
      <w:pPr>
        <w:spacing w:line="240" w:lineRule="auto"/>
        <w:rPr>
          <w:lang w:val="fr-FR"/>
        </w:rPr>
      </w:pPr>
    </w:p>
    <w:p w14:paraId="748BE1A8" w14:textId="77777777" w:rsidR="00C515D0" w:rsidRPr="003D17E2" w:rsidRDefault="00C515D0" w:rsidP="00C515D0">
      <w:pPr>
        <w:spacing w:line="240" w:lineRule="auto"/>
        <w:rPr>
          <w:lang w:val="fr-FR"/>
        </w:rPr>
      </w:pPr>
    </w:p>
    <w:p w14:paraId="355CD8ED" w14:textId="77777777" w:rsidR="00C515D0" w:rsidRPr="003D17E2" w:rsidRDefault="00C515D0" w:rsidP="00C515D0">
      <w:pPr>
        <w:spacing w:line="240" w:lineRule="auto"/>
        <w:rPr>
          <w:lang w:val="fr-FR"/>
        </w:rPr>
      </w:pPr>
    </w:p>
    <w:p w14:paraId="45FACF58" w14:textId="77777777" w:rsidR="00B92EA5" w:rsidRPr="003D17E2" w:rsidRDefault="00B92EA5" w:rsidP="00E649B0">
      <w:pPr>
        <w:pStyle w:val="TitleB"/>
        <w:rPr>
          <w:lang w:val="fr-FR"/>
        </w:rPr>
      </w:pPr>
    </w:p>
    <w:p w14:paraId="41F1353D" w14:textId="77777777" w:rsidR="00B92EA5" w:rsidRPr="003D17E2" w:rsidRDefault="00B92EA5" w:rsidP="00E649B0">
      <w:pPr>
        <w:pStyle w:val="TitleB"/>
        <w:rPr>
          <w:lang w:val="fr-FR"/>
        </w:rPr>
      </w:pPr>
    </w:p>
    <w:p w14:paraId="5D944FEE" w14:textId="77777777" w:rsidR="00B92EA5" w:rsidRPr="003D17E2" w:rsidRDefault="00B92EA5" w:rsidP="00E649B0">
      <w:pPr>
        <w:pStyle w:val="TitleB"/>
        <w:rPr>
          <w:lang w:val="fr-FR"/>
        </w:rPr>
      </w:pPr>
    </w:p>
    <w:p w14:paraId="399A00AC" w14:textId="77777777" w:rsidR="00CE3B9C" w:rsidRDefault="00CE3B9C" w:rsidP="00E649B0">
      <w:pPr>
        <w:pStyle w:val="TitleB"/>
        <w:rPr>
          <w:lang w:val="fr-FR"/>
        </w:rPr>
      </w:pPr>
    </w:p>
    <w:p w14:paraId="1CE67F2B" w14:textId="77777777" w:rsidR="00C515D0" w:rsidRDefault="00C515D0" w:rsidP="003D17E2">
      <w:pPr>
        <w:pStyle w:val="TitleB"/>
      </w:pPr>
      <w:r>
        <w:t>ANNEXE II</w:t>
      </w:r>
    </w:p>
    <w:p w14:paraId="51A9446D" w14:textId="77777777" w:rsidR="00C515D0" w:rsidRDefault="00C515D0" w:rsidP="00C515D0">
      <w:pPr>
        <w:spacing w:line="240" w:lineRule="auto"/>
        <w:ind w:right="1416"/>
      </w:pPr>
    </w:p>
    <w:p w14:paraId="65B2DF17" w14:textId="5573D58B" w:rsidR="00C515D0" w:rsidRPr="003D17E2" w:rsidRDefault="00C515D0" w:rsidP="00C515D0">
      <w:pPr>
        <w:numPr>
          <w:ilvl w:val="0"/>
          <w:numId w:val="52"/>
        </w:numPr>
        <w:tabs>
          <w:tab w:val="left" w:pos="567"/>
          <w:tab w:val="left" w:pos="1701"/>
        </w:tabs>
        <w:spacing w:after="0" w:line="240" w:lineRule="auto"/>
        <w:ind w:right="1418"/>
        <w:rPr>
          <w:b/>
          <w:lang w:val="fr-FR"/>
        </w:rPr>
      </w:pPr>
      <w:r w:rsidRPr="003D17E2">
        <w:rPr>
          <w:b/>
          <w:lang w:val="fr-FR"/>
        </w:rPr>
        <w:t>FABRICANT</w:t>
      </w:r>
      <w:del w:id="2" w:author="Author">
        <w:r w:rsidRPr="003D17E2" w:rsidDel="00F726C7">
          <w:rPr>
            <w:b/>
            <w:lang w:val="fr-FR"/>
          </w:rPr>
          <w:delText>(S)</w:delText>
        </w:r>
      </w:del>
      <w:r w:rsidRPr="003D17E2">
        <w:rPr>
          <w:b/>
          <w:lang w:val="fr-FR"/>
        </w:rPr>
        <w:t xml:space="preserve"> DE LA</w:t>
      </w:r>
      <w:del w:id="3" w:author="Author">
        <w:r w:rsidRPr="003D17E2" w:rsidDel="00F726C7">
          <w:rPr>
            <w:b/>
            <w:lang w:val="fr-FR"/>
          </w:rPr>
          <w:delText>/DES</w:delText>
        </w:r>
      </w:del>
      <w:r w:rsidRPr="003D17E2">
        <w:rPr>
          <w:b/>
          <w:lang w:val="fr-FR"/>
        </w:rPr>
        <w:t xml:space="preserve"> SUBSTANCE</w:t>
      </w:r>
      <w:del w:id="4" w:author="Author">
        <w:r w:rsidRPr="003D17E2" w:rsidDel="00F726C7">
          <w:rPr>
            <w:b/>
            <w:lang w:val="fr-FR"/>
          </w:rPr>
          <w:delText>(S)</w:delText>
        </w:r>
      </w:del>
      <w:r w:rsidRPr="003D17E2">
        <w:rPr>
          <w:b/>
          <w:lang w:val="fr-FR"/>
        </w:rPr>
        <w:t xml:space="preserve"> ACT</w:t>
      </w:r>
      <w:r>
        <w:rPr>
          <w:b/>
          <w:lang w:val="fr-FR"/>
        </w:rPr>
        <w:t>IVE</w:t>
      </w:r>
      <w:del w:id="5" w:author="Author">
        <w:r w:rsidDel="00F726C7">
          <w:rPr>
            <w:b/>
            <w:lang w:val="fr-FR"/>
          </w:rPr>
          <w:delText>(S)</w:delText>
        </w:r>
      </w:del>
      <w:r>
        <w:rPr>
          <w:b/>
          <w:lang w:val="fr-FR"/>
        </w:rPr>
        <w:t xml:space="preserve"> D’ORIGINE BIOLOGIQUE ET</w:t>
      </w:r>
      <w:r w:rsidRPr="003D17E2">
        <w:rPr>
          <w:b/>
          <w:lang w:val="fr-FR"/>
        </w:rPr>
        <w:t xml:space="preserve"> FABRICANT</w:t>
      </w:r>
      <w:del w:id="6" w:author="Author">
        <w:r w:rsidRPr="003D17E2" w:rsidDel="00F726C7">
          <w:rPr>
            <w:b/>
            <w:lang w:val="fr-FR"/>
          </w:rPr>
          <w:delText>(</w:delText>
        </w:r>
      </w:del>
      <w:r w:rsidRPr="003D17E2">
        <w:rPr>
          <w:b/>
          <w:lang w:val="fr-FR"/>
        </w:rPr>
        <w:t>S</w:t>
      </w:r>
      <w:del w:id="7" w:author="Author">
        <w:r w:rsidRPr="003D17E2" w:rsidDel="00F726C7">
          <w:rPr>
            <w:b/>
            <w:lang w:val="fr-FR"/>
          </w:rPr>
          <w:delText>)</w:delText>
        </w:r>
      </w:del>
      <w:r w:rsidRPr="003D17E2">
        <w:rPr>
          <w:b/>
          <w:lang w:val="fr-FR"/>
        </w:rPr>
        <w:t xml:space="preserve"> RESPONSABLE</w:t>
      </w:r>
      <w:del w:id="8" w:author="Author">
        <w:r w:rsidRPr="003D17E2" w:rsidDel="00F726C7">
          <w:rPr>
            <w:b/>
            <w:lang w:val="fr-FR"/>
          </w:rPr>
          <w:delText>(</w:delText>
        </w:r>
      </w:del>
      <w:r w:rsidRPr="003D17E2">
        <w:rPr>
          <w:b/>
          <w:lang w:val="fr-FR"/>
        </w:rPr>
        <w:t>S</w:t>
      </w:r>
      <w:del w:id="9" w:author="Author">
        <w:r w:rsidRPr="003D17E2" w:rsidDel="00F726C7">
          <w:rPr>
            <w:b/>
            <w:lang w:val="fr-FR"/>
          </w:rPr>
          <w:delText>)</w:delText>
        </w:r>
      </w:del>
      <w:r w:rsidRPr="003D17E2">
        <w:rPr>
          <w:b/>
          <w:lang w:val="fr-FR"/>
        </w:rPr>
        <w:t xml:space="preserve"> DE LA LIBÉRATION DES LOTS</w:t>
      </w:r>
    </w:p>
    <w:p w14:paraId="1A2558DD" w14:textId="77777777" w:rsidR="00C515D0" w:rsidRPr="003D17E2" w:rsidRDefault="00C515D0" w:rsidP="00C515D0">
      <w:pPr>
        <w:spacing w:line="240" w:lineRule="auto"/>
        <w:ind w:left="567" w:hanging="1701"/>
        <w:rPr>
          <w:lang w:val="fr-FR"/>
        </w:rPr>
      </w:pPr>
    </w:p>
    <w:p w14:paraId="25CED228" w14:textId="77777777" w:rsidR="00C515D0" w:rsidRPr="003D17E2" w:rsidRDefault="00C515D0" w:rsidP="00C515D0">
      <w:pPr>
        <w:numPr>
          <w:ilvl w:val="0"/>
          <w:numId w:val="52"/>
        </w:numPr>
        <w:tabs>
          <w:tab w:val="left" w:pos="567"/>
          <w:tab w:val="left" w:pos="1701"/>
        </w:tabs>
        <w:spacing w:after="0" w:line="240" w:lineRule="auto"/>
        <w:ind w:right="1418"/>
        <w:rPr>
          <w:b/>
          <w:lang w:val="fr-FR"/>
        </w:rPr>
      </w:pPr>
      <w:r w:rsidRPr="003D17E2">
        <w:rPr>
          <w:b/>
          <w:lang w:val="fr-FR"/>
        </w:rPr>
        <w:t>CONDITIONS OU RESTRICTIONS DE DÉLIVRANCE ET D’UTILISATION</w:t>
      </w:r>
    </w:p>
    <w:p w14:paraId="0A610108" w14:textId="77777777" w:rsidR="00C515D0" w:rsidRPr="003D17E2" w:rsidRDefault="00C515D0" w:rsidP="00C515D0">
      <w:pPr>
        <w:spacing w:line="240" w:lineRule="auto"/>
        <w:ind w:left="567" w:hanging="567"/>
        <w:rPr>
          <w:lang w:val="fr-FR"/>
        </w:rPr>
      </w:pPr>
    </w:p>
    <w:p w14:paraId="467141BC" w14:textId="77777777" w:rsidR="00C515D0" w:rsidRPr="003D17E2" w:rsidRDefault="00C515D0" w:rsidP="00C515D0">
      <w:pPr>
        <w:numPr>
          <w:ilvl w:val="0"/>
          <w:numId w:val="52"/>
        </w:numPr>
        <w:tabs>
          <w:tab w:val="left" w:pos="567"/>
          <w:tab w:val="left" w:pos="1701"/>
        </w:tabs>
        <w:spacing w:after="0" w:line="240" w:lineRule="auto"/>
        <w:ind w:right="1418"/>
        <w:rPr>
          <w:b/>
          <w:lang w:val="fr-FR"/>
        </w:rPr>
      </w:pPr>
      <w:r w:rsidRPr="003D17E2">
        <w:rPr>
          <w:b/>
          <w:lang w:val="fr-FR"/>
        </w:rPr>
        <w:t>AUTRES CONDITIONS ET OBLIGATIONS DE L’AUTORISATION DE MISE SUR LE MARCHÉ</w:t>
      </w:r>
    </w:p>
    <w:p w14:paraId="01F39B1F" w14:textId="77777777" w:rsidR="00C515D0" w:rsidRPr="003D17E2" w:rsidRDefault="00C515D0" w:rsidP="00C515D0">
      <w:pPr>
        <w:spacing w:line="240" w:lineRule="auto"/>
        <w:ind w:right="1558"/>
        <w:rPr>
          <w:b/>
          <w:lang w:val="fr-FR"/>
        </w:rPr>
      </w:pPr>
    </w:p>
    <w:p w14:paraId="7992B539" w14:textId="77777777" w:rsidR="00C515D0" w:rsidRPr="003D17E2" w:rsidRDefault="00C515D0" w:rsidP="00C515D0">
      <w:pPr>
        <w:numPr>
          <w:ilvl w:val="0"/>
          <w:numId w:val="52"/>
        </w:numPr>
        <w:tabs>
          <w:tab w:val="left" w:pos="567"/>
          <w:tab w:val="left" w:pos="1701"/>
        </w:tabs>
        <w:spacing w:after="0" w:line="240" w:lineRule="auto"/>
        <w:ind w:right="1418"/>
        <w:rPr>
          <w:b/>
          <w:lang w:val="fr-FR"/>
        </w:rPr>
      </w:pPr>
      <w:r w:rsidRPr="003D17E2">
        <w:rPr>
          <w:b/>
          <w:caps/>
          <w:lang w:val="fr-FR"/>
        </w:rPr>
        <w:t>CONDITIONS OU RESTRICTIONS EN VUE D’UNE UTILISATION SÛRE ET EFFICACE DU MÉDICAMENT</w:t>
      </w:r>
    </w:p>
    <w:p w14:paraId="0C3F380F" w14:textId="77777777" w:rsidR="00C515D0" w:rsidRPr="003D17E2" w:rsidRDefault="00C515D0" w:rsidP="00C515D0">
      <w:pPr>
        <w:spacing w:line="240" w:lineRule="auto"/>
        <w:ind w:right="1416"/>
        <w:rPr>
          <w:b/>
          <w:lang w:val="fr-FR"/>
        </w:rPr>
      </w:pPr>
    </w:p>
    <w:p w14:paraId="705654AA" w14:textId="4E41335E" w:rsidR="00C515D0" w:rsidRPr="003D17E2" w:rsidRDefault="00C515D0" w:rsidP="00405A88">
      <w:pPr>
        <w:pStyle w:val="TitleB"/>
        <w:keepNext/>
        <w:spacing w:after="0"/>
        <w:ind w:left="567" w:hanging="567"/>
        <w:jc w:val="left"/>
        <w:rPr>
          <w:lang w:val="fr-FR"/>
        </w:rPr>
      </w:pPr>
      <w:r w:rsidRPr="003D17E2">
        <w:rPr>
          <w:lang w:val="fr-FR"/>
        </w:rPr>
        <w:br w:type="page"/>
      </w:r>
      <w:r w:rsidR="005F52F8">
        <w:rPr>
          <w:lang w:val="fr-FR"/>
        </w:rPr>
        <w:lastRenderedPageBreak/>
        <w:t>A.</w:t>
      </w:r>
      <w:r w:rsidR="005F52F8">
        <w:rPr>
          <w:lang w:val="fr-FR"/>
        </w:rPr>
        <w:tab/>
      </w:r>
      <w:r w:rsidRPr="003D17E2">
        <w:rPr>
          <w:lang w:val="fr-FR"/>
        </w:rPr>
        <w:t>FABRICANT</w:t>
      </w:r>
      <w:del w:id="10" w:author="Author">
        <w:r w:rsidRPr="003D17E2" w:rsidDel="00B76602">
          <w:rPr>
            <w:lang w:val="fr-FR"/>
          </w:rPr>
          <w:delText>(S)</w:delText>
        </w:r>
      </w:del>
      <w:r w:rsidRPr="003D17E2">
        <w:rPr>
          <w:lang w:val="fr-FR"/>
        </w:rPr>
        <w:t xml:space="preserve"> DE LA</w:t>
      </w:r>
      <w:del w:id="11" w:author="Author">
        <w:r w:rsidRPr="003D17E2" w:rsidDel="00B76602">
          <w:rPr>
            <w:noProof/>
            <w:lang w:val="fr-FR"/>
          </w:rPr>
          <w:delText>/</w:delText>
        </w:r>
        <w:r w:rsidRPr="003D17E2" w:rsidDel="00B76602">
          <w:rPr>
            <w:lang w:val="fr-FR"/>
          </w:rPr>
          <w:delText>DES</w:delText>
        </w:r>
      </w:del>
      <w:r w:rsidRPr="003D17E2">
        <w:rPr>
          <w:lang w:val="fr-FR"/>
        </w:rPr>
        <w:t xml:space="preserve"> SUBSTANCE</w:t>
      </w:r>
      <w:del w:id="12" w:author="Author">
        <w:r w:rsidRPr="003D17E2" w:rsidDel="00B76602">
          <w:rPr>
            <w:lang w:val="fr-FR"/>
          </w:rPr>
          <w:delText>(S)</w:delText>
        </w:r>
      </w:del>
      <w:r w:rsidRPr="003D17E2">
        <w:rPr>
          <w:lang w:val="fr-FR"/>
        </w:rPr>
        <w:t xml:space="preserve"> ACTIVE</w:t>
      </w:r>
      <w:del w:id="13" w:author="Author">
        <w:r w:rsidRPr="003D17E2" w:rsidDel="00B76602">
          <w:rPr>
            <w:lang w:val="fr-FR"/>
          </w:rPr>
          <w:delText>(S)</w:delText>
        </w:r>
      </w:del>
      <w:r w:rsidRPr="003D17E2">
        <w:rPr>
          <w:lang w:val="fr-FR"/>
        </w:rPr>
        <w:t xml:space="preserve"> D’ORIGINE BIOLOGIQUE ET FABRICANT</w:t>
      </w:r>
      <w:del w:id="14" w:author="Author">
        <w:r w:rsidRPr="003D17E2" w:rsidDel="00B76602">
          <w:rPr>
            <w:lang w:val="fr-FR"/>
          </w:rPr>
          <w:delText>(</w:delText>
        </w:r>
      </w:del>
      <w:r w:rsidRPr="003D17E2">
        <w:rPr>
          <w:lang w:val="fr-FR"/>
        </w:rPr>
        <w:t>S</w:t>
      </w:r>
      <w:del w:id="15" w:author="Author">
        <w:r w:rsidRPr="003D17E2" w:rsidDel="00B76602">
          <w:rPr>
            <w:lang w:val="fr-FR"/>
          </w:rPr>
          <w:delText>)</w:delText>
        </w:r>
      </w:del>
      <w:r w:rsidRPr="003D17E2">
        <w:rPr>
          <w:lang w:val="fr-FR"/>
        </w:rPr>
        <w:t xml:space="preserve"> RESPONSABLE</w:t>
      </w:r>
      <w:del w:id="16" w:author="Author">
        <w:r w:rsidRPr="003D17E2" w:rsidDel="00B76602">
          <w:rPr>
            <w:lang w:val="fr-FR"/>
          </w:rPr>
          <w:delText>(</w:delText>
        </w:r>
      </w:del>
      <w:r w:rsidRPr="003D17E2">
        <w:rPr>
          <w:lang w:val="fr-FR"/>
        </w:rPr>
        <w:t>S</w:t>
      </w:r>
      <w:del w:id="17" w:author="Author">
        <w:r w:rsidRPr="003D17E2" w:rsidDel="00B76602">
          <w:rPr>
            <w:lang w:val="fr-FR"/>
          </w:rPr>
          <w:delText>)</w:delText>
        </w:r>
      </w:del>
      <w:r w:rsidRPr="003D17E2">
        <w:rPr>
          <w:lang w:val="fr-FR"/>
        </w:rPr>
        <w:t xml:space="preserve"> DE LA LIBÉRATION DES LOTS</w:t>
      </w:r>
    </w:p>
    <w:p w14:paraId="3AFAE6F5" w14:textId="77777777" w:rsidR="00C515D0" w:rsidRPr="003D17E2" w:rsidRDefault="00C515D0" w:rsidP="00960FAE">
      <w:pPr>
        <w:keepNext/>
        <w:spacing w:after="0" w:line="240" w:lineRule="auto"/>
        <w:ind w:firstLine="0"/>
        <w:rPr>
          <w:lang w:val="fr-FR"/>
        </w:rPr>
      </w:pPr>
    </w:p>
    <w:p w14:paraId="467B1FBE" w14:textId="679BCB10" w:rsidR="00C515D0" w:rsidRPr="003D17E2" w:rsidRDefault="00C515D0" w:rsidP="00C0311E">
      <w:pPr>
        <w:spacing w:after="0" w:line="240" w:lineRule="auto"/>
        <w:ind w:firstLine="0"/>
        <w:rPr>
          <w:u w:val="single"/>
          <w:lang w:val="fr-FR"/>
        </w:rPr>
      </w:pPr>
      <w:r w:rsidRPr="003D17E2">
        <w:rPr>
          <w:u w:val="single"/>
          <w:lang w:val="fr-FR"/>
        </w:rPr>
        <w:t xml:space="preserve">Nom et adresse du </w:t>
      </w:r>
      <w:del w:id="18" w:author="Author">
        <w:r w:rsidRPr="003D17E2" w:rsidDel="00B76602">
          <w:rPr>
            <w:u w:val="single"/>
            <w:lang w:val="fr-FR"/>
          </w:rPr>
          <w:delText xml:space="preserve">(des) </w:delText>
        </w:r>
      </w:del>
      <w:r w:rsidRPr="003D17E2">
        <w:rPr>
          <w:u w:val="single"/>
          <w:lang w:val="fr-FR"/>
        </w:rPr>
        <w:t>fabricant</w:t>
      </w:r>
      <w:del w:id="19" w:author="Author">
        <w:r w:rsidRPr="003D17E2" w:rsidDel="00B76602">
          <w:rPr>
            <w:u w:val="single"/>
            <w:lang w:val="fr-FR"/>
          </w:rPr>
          <w:delText>(s)</w:delText>
        </w:r>
      </w:del>
      <w:r w:rsidRPr="003D17E2">
        <w:rPr>
          <w:u w:val="single"/>
          <w:lang w:val="fr-FR"/>
        </w:rPr>
        <w:t xml:space="preserve"> de la </w:t>
      </w:r>
      <w:del w:id="20" w:author="Author">
        <w:r w:rsidRPr="003D17E2" w:rsidDel="00B76602">
          <w:rPr>
            <w:u w:val="single"/>
            <w:lang w:val="fr-FR"/>
          </w:rPr>
          <w:delText xml:space="preserve">(des) </w:delText>
        </w:r>
      </w:del>
      <w:r w:rsidRPr="003D17E2">
        <w:rPr>
          <w:u w:val="single"/>
          <w:lang w:val="fr-FR"/>
        </w:rPr>
        <w:t>substance</w:t>
      </w:r>
      <w:del w:id="21" w:author="Author">
        <w:r w:rsidRPr="003D17E2" w:rsidDel="00B76602">
          <w:rPr>
            <w:u w:val="single"/>
            <w:lang w:val="fr-FR"/>
          </w:rPr>
          <w:delText>(s)</w:delText>
        </w:r>
      </w:del>
      <w:r w:rsidRPr="003D17E2">
        <w:rPr>
          <w:u w:val="single"/>
          <w:lang w:val="fr-FR"/>
        </w:rPr>
        <w:t xml:space="preserve"> active</w:t>
      </w:r>
      <w:del w:id="22" w:author="Author">
        <w:r w:rsidRPr="003D17E2" w:rsidDel="00B76602">
          <w:rPr>
            <w:u w:val="single"/>
            <w:lang w:val="fr-FR"/>
          </w:rPr>
          <w:delText>(s)</w:delText>
        </w:r>
      </w:del>
      <w:r w:rsidRPr="003D17E2">
        <w:rPr>
          <w:u w:val="single"/>
          <w:lang w:val="fr-FR"/>
        </w:rPr>
        <w:t xml:space="preserve"> d’origine biologique</w:t>
      </w:r>
    </w:p>
    <w:p w14:paraId="7C7D9496" w14:textId="77777777" w:rsidR="00C515D0" w:rsidRPr="003D17E2" w:rsidRDefault="00C515D0" w:rsidP="00C0311E">
      <w:pPr>
        <w:spacing w:after="0" w:line="240" w:lineRule="auto"/>
        <w:ind w:firstLine="0"/>
        <w:rPr>
          <w:lang w:val="fr-FR"/>
        </w:rPr>
      </w:pPr>
    </w:p>
    <w:p w14:paraId="78BA3327" w14:textId="34FD201D" w:rsidR="00C515D0" w:rsidRPr="00481695" w:rsidDel="00B76602" w:rsidRDefault="00C515D0" w:rsidP="00C0311E">
      <w:pPr>
        <w:tabs>
          <w:tab w:val="left" w:pos="2835"/>
          <w:tab w:val="left" w:pos="4680"/>
        </w:tabs>
        <w:spacing w:after="0" w:line="240" w:lineRule="auto"/>
        <w:ind w:firstLine="0"/>
        <w:rPr>
          <w:del w:id="23" w:author="Author"/>
          <w:lang w:val="nl-NL"/>
        </w:rPr>
      </w:pPr>
      <w:del w:id="24" w:author="Author">
        <w:r w:rsidRPr="00481695" w:rsidDel="00B76602">
          <w:rPr>
            <w:rFonts w:cs="Verdana"/>
            <w:lang w:val="nl-NL"/>
          </w:rPr>
          <w:delText>Patheon Biologics BV</w:delText>
        </w:r>
        <w:r w:rsidRPr="00481695" w:rsidDel="00B76602">
          <w:rPr>
            <w:rFonts w:cs="Verdana"/>
            <w:lang w:val="nl-NL"/>
          </w:rPr>
          <w:br/>
          <w:delText>Zuiderweg 72/2</w:delText>
        </w:r>
        <w:r w:rsidRPr="00481695" w:rsidDel="00B76602">
          <w:rPr>
            <w:rFonts w:cs="Verdana"/>
            <w:lang w:val="nl-NL"/>
          </w:rPr>
          <w:br/>
          <w:delText>9744 AP Groningen</w:delText>
        </w:r>
        <w:r w:rsidRPr="00481695" w:rsidDel="00B76602">
          <w:rPr>
            <w:rFonts w:cs="Verdana"/>
            <w:lang w:val="nl-NL"/>
          </w:rPr>
          <w:br/>
        </w:r>
        <w:r w:rsidRPr="00481695" w:rsidDel="00B76602">
          <w:rPr>
            <w:lang w:val="nl-NL"/>
          </w:rPr>
          <w:delText>Pays-Bas</w:delText>
        </w:r>
      </w:del>
    </w:p>
    <w:p w14:paraId="1A495854" w14:textId="6DC5D0F3" w:rsidR="00422A90" w:rsidRPr="00692001" w:rsidDel="00B76602" w:rsidRDefault="00422A90" w:rsidP="00C0311E">
      <w:pPr>
        <w:widowControl w:val="0"/>
        <w:autoSpaceDE w:val="0"/>
        <w:autoSpaceDN w:val="0"/>
        <w:adjustRightInd w:val="0"/>
        <w:spacing w:after="0" w:line="240" w:lineRule="auto"/>
        <w:ind w:right="120" w:firstLine="0"/>
        <w:rPr>
          <w:del w:id="25" w:author="Author"/>
          <w:rFonts w:cs="Verdana"/>
          <w:lang w:val="nl-NL"/>
        </w:rPr>
      </w:pPr>
    </w:p>
    <w:p w14:paraId="0ACE5D6B" w14:textId="77777777" w:rsidR="00422A90" w:rsidRPr="00712092" w:rsidRDefault="00422A90" w:rsidP="00C0311E">
      <w:pPr>
        <w:spacing w:after="0" w:line="240" w:lineRule="auto"/>
        <w:ind w:firstLine="0"/>
        <w:rPr>
          <w:rFonts w:cs="Verdana"/>
          <w:lang w:val="nl-NL"/>
        </w:rPr>
      </w:pPr>
      <w:r w:rsidRPr="00712092">
        <w:rPr>
          <w:rFonts w:cs="Verdana"/>
          <w:lang w:val="nl-NL"/>
        </w:rPr>
        <w:t>Immunex Rhode Island Corporation</w:t>
      </w:r>
    </w:p>
    <w:p w14:paraId="29E28F9D" w14:textId="77777777" w:rsidR="00422A90" w:rsidRPr="00712092" w:rsidRDefault="00422A90" w:rsidP="00C0311E">
      <w:pPr>
        <w:spacing w:after="0" w:line="240" w:lineRule="auto"/>
        <w:ind w:firstLine="0"/>
        <w:rPr>
          <w:rFonts w:cs="Verdana"/>
          <w:lang w:val="nl-NL"/>
        </w:rPr>
      </w:pPr>
      <w:r w:rsidRPr="00712092">
        <w:rPr>
          <w:rFonts w:cs="Verdana"/>
          <w:lang w:val="nl-NL"/>
        </w:rPr>
        <w:t>40 Technology Way</w:t>
      </w:r>
    </w:p>
    <w:p w14:paraId="73AC4749" w14:textId="77777777" w:rsidR="00422A90" w:rsidRPr="00712092" w:rsidRDefault="00422A90" w:rsidP="00C0311E">
      <w:pPr>
        <w:spacing w:after="0" w:line="240" w:lineRule="auto"/>
        <w:ind w:firstLine="0"/>
        <w:rPr>
          <w:rFonts w:cs="Verdana"/>
          <w:lang w:val="nl-NL"/>
        </w:rPr>
      </w:pPr>
      <w:r w:rsidRPr="00712092">
        <w:rPr>
          <w:rFonts w:cs="Verdana"/>
          <w:lang w:val="nl-NL"/>
        </w:rPr>
        <w:t>West Greenwich</w:t>
      </w:r>
    </w:p>
    <w:p w14:paraId="33379FC6" w14:textId="77777777" w:rsidR="00422A90" w:rsidRPr="00712092" w:rsidRDefault="00422A90" w:rsidP="00C0311E">
      <w:pPr>
        <w:spacing w:after="0" w:line="240" w:lineRule="auto"/>
        <w:ind w:firstLine="0"/>
        <w:rPr>
          <w:rFonts w:cs="Verdana"/>
          <w:lang w:val="nl-NL"/>
        </w:rPr>
      </w:pPr>
      <w:r w:rsidRPr="00712092">
        <w:rPr>
          <w:rFonts w:cs="Verdana"/>
          <w:lang w:val="nl-NL"/>
        </w:rPr>
        <w:t>Rhode Island, 02817</w:t>
      </w:r>
    </w:p>
    <w:p w14:paraId="77F94A44" w14:textId="77777777" w:rsidR="00422A90" w:rsidRPr="00712092" w:rsidRDefault="00422A90" w:rsidP="00C0311E">
      <w:pPr>
        <w:widowControl w:val="0"/>
        <w:autoSpaceDE w:val="0"/>
        <w:autoSpaceDN w:val="0"/>
        <w:adjustRightInd w:val="0"/>
        <w:spacing w:after="0" w:line="240" w:lineRule="auto"/>
        <w:ind w:firstLine="0"/>
        <w:rPr>
          <w:rFonts w:cs="Verdana"/>
          <w:lang w:val="nl-NL"/>
        </w:rPr>
      </w:pPr>
      <w:r w:rsidRPr="00712092">
        <w:rPr>
          <w:rFonts w:cs="Verdana"/>
          <w:lang w:val="nl-NL"/>
        </w:rPr>
        <w:t>Etats-Unis</w:t>
      </w:r>
    </w:p>
    <w:p w14:paraId="31A2FCA7" w14:textId="77777777" w:rsidR="00C515D0" w:rsidRPr="00712092" w:rsidRDefault="00C515D0" w:rsidP="00C0311E">
      <w:pPr>
        <w:spacing w:after="0" w:line="240" w:lineRule="auto"/>
        <w:ind w:firstLine="0"/>
        <w:rPr>
          <w:lang w:val="nl-NL"/>
        </w:rPr>
      </w:pPr>
    </w:p>
    <w:p w14:paraId="54C36683" w14:textId="3926B5E4" w:rsidR="00C515D0" w:rsidRPr="003D17E2" w:rsidRDefault="00C515D0" w:rsidP="00C0311E">
      <w:pPr>
        <w:spacing w:after="0" w:line="240" w:lineRule="auto"/>
        <w:ind w:firstLine="0"/>
        <w:rPr>
          <w:lang w:val="fr-FR"/>
        </w:rPr>
      </w:pPr>
      <w:r w:rsidRPr="003D17E2">
        <w:rPr>
          <w:u w:val="single"/>
          <w:lang w:val="fr-FR"/>
        </w:rPr>
        <w:t xml:space="preserve">Nom et adresse </w:t>
      </w:r>
      <w:del w:id="26" w:author="Author">
        <w:r w:rsidRPr="003D17E2" w:rsidDel="00B76602">
          <w:rPr>
            <w:u w:val="single"/>
            <w:lang w:val="fr-FR"/>
          </w:rPr>
          <w:delText>du (</w:delText>
        </w:r>
      </w:del>
      <w:r w:rsidRPr="003D17E2">
        <w:rPr>
          <w:u w:val="single"/>
          <w:lang w:val="fr-FR"/>
        </w:rPr>
        <w:t>des</w:t>
      </w:r>
      <w:del w:id="27" w:author="Author">
        <w:r w:rsidRPr="003D17E2" w:rsidDel="00B76602">
          <w:rPr>
            <w:u w:val="single"/>
            <w:lang w:val="fr-FR"/>
          </w:rPr>
          <w:delText>)</w:delText>
        </w:r>
      </w:del>
      <w:r w:rsidRPr="003D17E2">
        <w:rPr>
          <w:u w:val="single"/>
          <w:lang w:val="fr-FR"/>
        </w:rPr>
        <w:t xml:space="preserve"> fabricant</w:t>
      </w:r>
      <w:del w:id="28" w:author="Author">
        <w:r w:rsidRPr="003D17E2" w:rsidDel="00B76602">
          <w:rPr>
            <w:u w:val="single"/>
            <w:lang w:val="fr-FR"/>
          </w:rPr>
          <w:delText>(</w:delText>
        </w:r>
      </w:del>
      <w:r w:rsidRPr="003D17E2">
        <w:rPr>
          <w:u w:val="single"/>
          <w:lang w:val="fr-FR"/>
        </w:rPr>
        <w:t>s</w:t>
      </w:r>
      <w:del w:id="29" w:author="Author">
        <w:r w:rsidRPr="003D17E2" w:rsidDel="00B76602">
          <w:rPr>
            <w:u w:val="single"/>
            <w:lang w:val="fr-FR"/>
          </w:rPr>
          <w:delText>)</w:delText>
        </w:r>
      </w:del>
      <w:r w:rsidRPr="003D17E2">
        <w:rPr>
          <w:u w:val="single"/>
          <w:lang w:val="fr-FR"/>
        </w:rPr>
        <w:t xml:space="preserve"> responsab</w:t>
      </w:r>
      <w:r w:rsidRPr="00C515D0">
        <w:rPr>
          <w:u w:val="single"/>
          <w:lang w:val="fr-FR"/>
        </w:rPr>
        <w:t>le</w:t>
      </w:r>
      <w:del w:id="30" w:author="Author">
        <w:r w:rsidRPr="00C515D0" w:rsidDel="00B76602">
          <w:rPr>
            <w:u w:val="single"/>
            <w:lang w:val="fr-FR"/>
          </w:rPr>
          <w:delText>(</w:delText>
        </w:r>
      </w:del>
      <w:r w:rsidRPr="00C515D0">
        <w:rPr>
          <w:u w:val="single"/>
          <w:lang w:val="fr-FR"/>
        </w:rPr>
        <w:t>s</w:t>
      </w:r>
      <w:del w:id="31" w:author="Author">
        <w:r w:rsidRPr="00C515D0" w:rsidDel="00B76602">
          <w:rPr>
            <w:u w:val="single"/>
            <w:lang w:val="fr-FR"/>
          </w:rPr>
          <w:delText>)</w:delText>
        </w:r>
      </w:del>
      <w:r w:rsidRPr="00C515D0">
        <w:rPr>
          <w:u w:val="single"/>
          <w:lang w:val="fr-FR"/>
        </w:rPr>
        <w:t xml:space="preserve"> de la libération des lots</w:t>
      </w:r>
    </w:p>
    <w:p w14:paraId="6740933E" w14:textId="77777777" w:rsidR="00C515D0" w:rsidRPr="003D17E2" w:rsidRDefault="00C515D0" w:rsidP="00C0311E">
      <w:pPr>
        <w:spacing w:after="0" w:line="240" w:lineRule="auto"/>
        <w:ind w:firstLine="0"/>
        <w:rPr>
          <w:lang w:val="fr-FR"/>
        </w:rPr>
      </w:pPr>
    </w:p>
    <w:p w14:paraId="335DA1B1" w14:textId="77777777" w:rsidR="00C515D0" w:rsidRPr="003D17E2" w:rsidRDefault="00C515D0" w:rsidP="00C0311E">
      <w:pPr>
        <w:tabs>
          <w:tab w:val="left" w:pos="2835"/>
          <w:tab w:val="left" w:pos="4680"/>
        </w:tabs>
        <w:spacing w:after="0" w:line="240" w:lineRule="auto"/>
        <w:ind w:firstLine="0"/>
        <w:rPr>
          <w:lang w:val="fr-FR"/>
        </w:rPr>
      </w:pPr>
      <w:r w:rsidRPr="003D17E2">
        <w:rPr>
          <w:rFonts w:cs="Verdana"/>
          <w:lang w:val="fr-FR"/>
        </w:rPr>
        <w:t>Amgen Europe B.V.</w:t>
      </w:r>
      <w:r w:rsidRPr="003D17E2">
        <w:rPr>
          <w:rFonts w:cs="Verdana"/>
          <w:lang w:val="fr-FR"/>
        </w:rPr>
        <w:br/>
      </w:r>
      <w:proofErr w:type="spellStart"/>
      <w:r w:rsidRPr="003D17E2">
        <w:rPr>
          <w:rFonts w:cs="Verdana"/>
          <w:lang w:val="fr-FR"/>
        </w:rPr>
        <w:t>Minervum</w:t>
      </w:r>
      <w:proofErr w:type="spellEnd"/>
      <w:r w:rsidRPr="003D17E2">
        <w:rPr>
          <w:rFonts w:cs="Verdana"/>
          <w:lang w:val="fr-FR"/>
        </w:rPr>
        <w:t xml:space="preserve"> 7061</w:t>
      </w:r>
      <w:r w:rsidRPr="003D17E2">
        <w:rPr>
          <w:rFonts w:cs="Verdana"/>
          <w:lang w:val="fr-FR"/>
        </w:rPr>
        <w:br/>
        <w:t>NL-4817 ZK Breda</w:t>
      </w:r>
      <w:r w:rsidRPr="003D17E2">
        <w:rPr>
          <w:rFonts w:cs="Verdana"/>
          <w:lang w:val="fr-FR"/>
        </w:rPr>
        <w:br/>
      </w:r>
      <w:r w:rsidRPr="003D17E2">
        <w:rPr>
          <w:lang w:val="fr-FR"/>
        </w:rPr>
        <w:t>Pays-Bas</w:t>
      </w:r>
    </w:p>
    <w:p w14:paraId="2A10D9EB" w14:textId="77777777" w:rsidR="00C515D0" w:rsidRDefault="00C515D0" w:rsidP="00960FAE">
      <w:pPr>
        <w:spacing w:after="0" w:line="240" w:lineRule="auto"/>
        <w:ind w:firstLine="0"/>
        <w:rPr>
          <w:lang w:val="fr-FR"/>
        </w:rPr>
      </w:pPr>
    </w:p>
    <w:p w14:paraId="6384E54F" w14:textId="77777777" w:rsidR="00D96E82" w:rsidRPr="00960FAE" w:rsidRDefault="00D96E82" w:rsidP="00960FAE">
      <w:pPr>
        <w:widowControl w:val="0"/>
        <w:autoSpaceDE w:val="0"/>
        <w:autoSpaceDN w:val="0"/>
        <w:adjustRightInd w:val="0"/>
        <w:spacing w:after="0" w:line="240" w:lineRule="auto"/>
        <w:ind w:firstLine="0"/>
        <w:rPr>
          <w:lang w:val="fr-FR"/>
        </w:rPr>
      </w:pPr>
      <w:r w:rsidRPr="00960FAE">
        <w:rPr>
          <w:lang w:val="fr-FR"/>
        </w:rPr>
        <w:t xml:space="preserve">Amgen NV </w:t>
      </w:r>
    </w:p>
    <w:p w14:paraId="7C5DF8D6" w14:textId="77777777" w:rsidR="00D96E82" w:rsidRPr="00960FAE" w:rsidRDefault="00D96E82" w:rsidP="00960FAE">
      <w:pPr>
        <w:widowControl w:val="0"/>
        <w:autoSpaceDE w:val="0"/>
        <w:autoSpaceDN w:val="0"/>
        <w:adjustRightInd w:val="0"/>
        <w:spacing w:after="0" w:line="240" w:lineRule="auto"/>
        <w:ind w:firstLine="0"/>
        <w:rPr>
          <w:lang w:val="fr-FR"/>
        </w:rPr>
      </w:pPr>
      <w:proofErr w:type="spellStart"/>
      <w:r w:rsidRPr="00960FAE">
        <w:rPr>
          <w:lang w:val="fr-FR"/>
        </w:rPr>
        <w:t>Telecomlaan</w:t>
      </w:r>
      <w:proofErr w:type="spellEnd"/>
      <w:r w:rsidRPr="00960FAE">
        <w:rPr>
          <w:lang w:val="fr-FR"/>
        </w:rPr>
        <w:t xml:space="preserve"> 5-7 </w:t>
      </w:r>
    </w:p>
    <w:p w14:paraId="3C203496" w14:textId="77777777" w:rsidR="00D96E82" w:rsidRPr="00960FAE" w:rsidRDefault="00D96E82" w:rsidP="00960FAE">
      <w:pPr>
        <w:widowControl w:val="0"/>
        <w:autoSpaceDE w:val="0"/>
        <w:autoSpaceDN w:val="0"/>
        <w:adjustRightInd w:val="0"/>
        <w:spacing w:after="0" w:line="240" w:lineRule="auto"/>
        <w:ind w:firstLine="0"/>
        <w:rPr>
          <w:lang w:val="fr-FR"/>
        </w:rPr>
      </w:pPr>
      <w:r w:rsidRPr="00960FAE">
        <w:rPr>
          <w:lang w:val="fr-FR"/>
        </w:rPr>
        <w:t xml:space="preserve">1831 </w:t>
      </w:r>
      <w:proofErr w:type="spellStart"/>
      <w:r w:rsidRPr="00960FAE">
        <w:rPr>
          <w:lang w:val="fr-FR"/>
        </w:rPr>
        <w:t>Diegem</w:t>
      </w:r>
      <w:proofErr w:type="spellEnd"/>
      <w:r w:rsidRPr="00960FAE">
        <w:rPr>
          <w:lang w:val="fr-FR"/>
        </w:rPr>
        <w:t xml:space="preserve"> </w:t>
      </w:r>
    </w:p>
    <w:p w14:paraId="3A8E284C" w14:textId="77777777" w:rsidR="00D96E82" w:rsidRPr="00960FAE" w:rsidRDefault="00D96E82" w:rsidP="00960FAE">
      <w:pPr>
        <w:spacing w:after="0" w:line="240" w:lineRule="auto"/>
        <w:ind w:firstLine="0"/>
        <w:rPr>
          <w:lang w:val="fr-FR" w:eastAsia="en-IN"/>
        </w:rPr>
      </w:pPr>
      <w:r w:rsidRPr="00960FAE">
        <w:rPr>
          <w:lang w:val="fr-FR" w:eastAsia="en-IN"/>
        </w:rPr>
        <w:t>Belgique</w:t>
      </w:r>
    </w:p>
    <w:p w14:paraId="7AACC239" w14:textId="77777777" w:rsidR="00D96E82" w:rsidRPr="003D17E2" w:rsidRDefault="00D96E82" w:rsidP="00960FAE">
      <w:pPr>
        <w:spacing w:after="0" w:line="240" w:lineRule="auto"/>
        <w:ind w:firstLine="0"/>
        <w:rPr>
          <w:lang w:val="fr-FR"/>
        </w:rPr>
      </w:pPr>
    </w:p>
    <w:p w14:paraId="50A40402" w14:textId="77777777" w:rsidR="00C515D0" w:rsidRPr="003D17E2" w:rsidRDefault="00C515D0" w:rsidP="00960FAE">
      <w:pPr>
        <w:spacing w:after="0" w:line="240" w:lineRule="auto"/>
        <w:ind w:firstLine="0"/>
        <w:rPr>
          <w:lang w:val="fr-FR"/>
        </w:rPr>
      </w:pPr>
      <w:r w:rsidRPr="003D17E2">
        <w:rPr>
          <w:lang w:val="fr-FR"/>
        </w:rPr>
        <w:t>Le nom et l’adresse du fabricant responsable de la libération du lot concerné doivent figur</w:t>
      </w:r>
      <w:r w:rsidRPr="00C515D0">
        <w:rPr>
          <w:lang w:val="fr-FR"/>
        </w:rPr>
        <w:t>er sur la notice du médicament.</w:t>
      </w:r>
    </w:p>
    <w:p w14:paraId="3F3AB1F2" w14:textId="77777777" w:rsidR="00C515D0" w:rsidRPr="003D17E2" w:rsidRDefault="00C515D0" w:rsidP="00960FAE">
      <w:pPr>
        <w:spacing w:after="0" w:line="240" w:lineRule="auto"/>
        <w:ind w:firstLine="0"/>
        <w:rPr>
          <w:lang w:val="fr-FR"/>
        </w:rPr>
      </w:pPr>
    </w:p>
    <w:p w14:paraId="49C955FF" w14:textId="77777777" w:rsidR="00C515D0" w:rsidRPr="003D17E2" w:rsidRDefault="00C515D0" w:rsidP="00960FAE">
      <w:pPr>
        <w:spacing w:after="0" w:line="240" w:lineRule="auto"/>
        <w:ind w:firstLine="0"/>
        <w:rPr>
          <w:lang w:val="fr-FR"/>
        </w:rPr>
      </w:pPr>
    </w:p>
    <w:p w14:paraId="4BF5039C" w14:textId="5BCCE491" w:rsidR="00C515D0" w:rsidRPr="003D17E2" w:rsidRDefault="005F52F8" w:rsidP="008417AC">
      <w:pPr>
        <w:pStyle w:val="TitleB"/>
        <w:keepNext/>
        <w:spacing w:after="0"/>
        <w:ind w:left="567" w:hanging="567"/>
        <w:jc w:val="left"/>
        <w:rPr>
          <w:lang w:val="fr-FR"/>
        </w:rPr>
      </w:pPr>
      <w:r>
        <w:rPr>
          <w:lang w:val="fr-FR"/>
        </w:rPr>
        <w:t>B.</w:t>
      </w:r>
      <w:r>
        <w:rPr>
          <w:lang w:val="fr-FR"/>
        </w:rPr>
        <w:tab/>
      </w:r>
      <w:r w:rsidR="00C515D0" w:rsidRPr="003D17E2">
        <w:rPr>
          <w:lang w:val="fr-FR"/>
        </w:rPr>
        <w:t>CONDITIONS OU RESTRICTIONS DE DÉLIVRANCE ET D’UTILISATION</w:t>
      </w:r>
      <w:r w:rsidR="00C515D0" w:rsidRPr="003D17E2">
        <w:rPr>
          <w:noProof/>
          <w:lang w:val="fr-FR"/>
        </w:rPr>
        <w:t xml:space="preserve"> </w:t>
      </w:r>
    </w:p>
    <w:p w14:paraId="119847B3" w14:textId="77777777" w:rsidR="00C515D0" w:rsidRPr="003D17E2" w:rsidRDefault="00C515D0" w:rsidP="00C515D0">
      <w:pPr>
        <w:keepNext/>
        <w:spacing w:line="240" w:lineRule="auto"/>
        <w:rPr>
          <w:lang w:val="fr-FR"/>
        </w:rPr>
      </w:pPr>
    </w:p>
    <w:p w14:paraId="1A035135" w14:textId="115923FB" w:rsidR="00C515D0" w:rsidRPr="003D17E2" w:rsidRDefault="00C515D0" w:rsidP="00C515D0">
      <w:pPr>
        <w:numPr>
          <w:ilvl w:val="12"/>
          <w:numId w:val="0"/>
        </w:numPr>
        <w:spacing w:line="240" w:lineRule="auto"/>
        <w:rPr>
          <w:lang w:val="fr-FR"/>
        </w:rPr>
      </w:pPr>
      <w:r w:rsidRPr="003D17E2">
        <w:rPr>
          <w:lang w:val="fr-FR"/>
        </w:rPr>
        <w:t>Médicament soumis à prescription médicale restreinte (voir annexe I</w:t>
      </w:r>
      <w:r w:rsidR="006B18D0">
        <w:rPr>
          <w:lang w:val="fr-FR"/>
        </w:rPr>
        <w:t xml:space="preserve"> </w:t>
      </w:r>
      <w:r w:rsidRPr="003D17E2">
        <w:rPr>
          <w:lang w:val="fr-FR"/>
        </w:rPr>
        <w:t>: Résumé des Caractéristi</w:t>
      </w:r>
      <w:r w:rsidRPr="00C515D0">
        <w:rPr>
          <w:lang w:val="fr-FR"/>
        </w:rPr>
        <w:t>ques du Produit, rubrique 4.2).</w:t>
      </w:r>
    </w:p>
    <w:p w14:paraId="0C4F140E" w14:textId="77777777" w:rsidR="00C515D0" w:rsidRPr="003D17E2" w:rsidRDefault="00C515D0" w:rsidP="00C515D0">
      <w:pPr>
        <w:numPr>
          <w:ilvl w:val="12"/>
          <w:numId w:val="0"/>
        </w:numPr>
        <w:spacing w:line="240" w:lineRule="auto"/>
        <w:rPr>
          <w:lang w:val="fr-FR"/>
        </w:rPr>
      </w:pPr>
    </w:p>
    <w:p w14:paraId="50C12098" w14:textId="77777777" w:rsidR="00C515D0" w:rsidRPr="003D17E2" w:rsidRDefault="00C515D0" w:rsidP="00C515D0">
      <w:pPr>
        <w:numPr>
          <w:ilvl w:val="12"/>
          <w:numId w:val="0"/>
        </w:numPr>
        <w:spacing w:line="240" w:lineRule="auto"/>
        <w:rPr>
          <w:lang w:val="fr-FR"/>
        </w:rPr>
      </w:pPr>
    </w:p>
    <w:p w14:paraId="1C0C5A50" w14:textId="4331AC8C" w:rsidR="00C515D0" w:rsidRPr="003D17E2" w:rsidRDefault="00C74E3E" w:rsidP="008417AC">
      <w:pPr>
        <w:pStyle w:val="TitleB"/>
        <w:keepNext/>
        <w:spacing w:after="0"/>
        <w:ind w:left="567" w:hanging="567"/>
        <w:jc w:val="left"/>
        <w:rPr>
          <w:lang w:val="fr-FR"/>
        </w:rPr>
      </w:pPr>
      <w:r>
        <w:rPr>
          <w:lang w:val="fr-FR"/>
        </w:rPr>
        <w:t>C.</w:t>
      </w:r>
      <w:r>
        <w:rPr>
          <w:lang w:val="fr-FR"/>
        </w:rPr>
        <w:tab/>
      </w:r>
      <w:r w:rsidR="00C515D0" w:rsidRPr="003D17E2">
        <w:rPr>
          <w:lang w:val="fr-FR"/>
        </w:rPr>
        <w:t>AUTRES CONDITIONS ET OBLIGATIONS DE L’AUTORISATION DE MISE SUR LE MARCHÉ</w:t>
      </w:r>
    </w:p>
    <w:p w14:paraId="20F1628A" w14:textId="77777777" w:rsidR="00C515D0" w:rsidRPr="003D17E2" w:rsidRDefault="00C515D0" w:rsidP="00C515D0">
      <w:pPr>
        <w:keepNext/>
        <w:spacing w:line="240" w:lineRule="auto"/>
        <w:ind w:right="-1"/>
        <w:rPr>
          <w:u w:val="single"/>
          <w:lang w:val="fr-FR"/>
        </w:rPr>
      </w:pPr>
    </w:p>
    <w:p w14:paraId="675E19CD" w14:textId="77777777" w:rsidR="00C515D0" w:rsidRPr="003D17E2" w:rsidRDefault="00C515D0" w:rsidP="00C515D0">
      <w:pPr>
        <w:keepNext/>
        <w:numPr>
          <w:ilvl w:val="0"/>
          <w:numId w:val="54"/>
        </w:numPr>
        <w:tabs>
          <w:tab w:val="left" w:pos="567"/>
        </w:tabs>
        <w:spacing w:after="0" w:line="240" w:lineRule="auto"/>
        <w:ind w:right="-1" w:hanging="720"/>
        <w:rPr>
          <w:b/>
          <w:lang w:val="fr-FR"/>
        </w:rPr>
      </w:pPr>
      <w:r w:rsidRPr="003D17E2">
        <w:rPr>
          <w:b/>
          <w:lang w:val="fr-FR"/>
        </w:rPr>
        <w:t>Rapports périodiques actualisés de sécurité (</w:t>
      </w:r>
      <w:proofErr w:type="spellStart"/>
      <w:r w:rsidRPr="003D17E2">
        <w:rPr>
          <w:b/>
          <w:lang w:val="fr-FR"/>
        </w:rPr>
        <w:t>PSUR</w:t>
      </w:r>
      <w:r w:rsidR="009B332B">
        <w:rPr>
          <w:b/>
          <w:lang w:val="fr-FR"/>
        </w:rPr>
        <w:t>s</w:t>
      </w:r>
      <w:proofErr w:type="spellEnd"/>
      <w:r w:rsidRPr="003D17E2">
        <w:rPr>
          <w:b/>
          <w:lang w:val="fr-FR"/>
        </w:rPr>
        <w:t>)</w:t>
      </w:r>
    </w:p>
    <w:p w14:paraId="2010CD3A" w14:textId="77777777" w:rsidR="00C515D0" w:rsidRPr="003D17E2" w:rsidRDefault="00C515D0" w:rsidP="00C515D0">
      <w:pPr>
        <w:keepNext/>
        <w:tabs>
          <w:tab w:val="left" w:pos="0"/>
        </w:tabs>
        <w:spacing w:line="240" w:lineRule="auto"/>
        <w:ind w:right="567"/>
        <w:rPr>
          <w:lang w:val="fr-FR"/>
        </w:rPr>
      </w:pPr>
    </w:p>
    <w:p w14:paraId="3F9DF84C" w14:textId="00E060F4" w:rsidR="00C515D0" w:rsidRPr="003D17E2" w:rsidRDefault="00C515D0" w:rsidP="00C515D0">
      <w:pPr>
        <w:tabs>
          <w:tab w:val="left" w:pos="0"/>
        </w:tabs>
        <w:spacing w:line="240" w:lineRule="auto"/>
        <w:ind w:right="567"/>
        <w:rPr>
          <w:lang w:val="fr-FR"/>
        </w:rPr>
      </w:pPr>
      <w:r w:rsidRPr="003D17E2">
        <w:rPr>
          <w:lang w:val="fr-FR"/>
        </w:rPr>
        <w:t xml:space="preserve">Les exigences relatives à la soumission des </w:t>
      </w:r>
      <w:proofErr w:type="spellStart"/>
      <w:r w:rsidR="009B332B">
        <w:rPr>
          <w:lang w:val="fr-FR"/>
        </w:rPr>
        <w:t>PSURs</w:t>
      </w:r>
      <w:proofErr w:type="spellEnd"/>
      <w:r w:rsidR="00B80F82">
        <w:rPr>
          <w:lang w:val="fr-FR"/>
        </w:rPr>
        <w:t xml:space="preserve"> </w:t>
      </w:r>
      <w:r w:rsidRPr="003D17E2">
        <w:rPr>
          <w:lang w:val="fr-FR"/>
        </w:rPr>
        <w:t>pour ce médicament sont définies dans la liste des dates de référence pour l’Union (liste EURD) prévue à l’article 107 quater, paragraphe 7, de la directive 2001/83/CE et ses actualisations publiées sur le portai</w:t>
      </w:r>
      <w:r w:rsidRPr="00C515D0">
        <w:rPr>
          <w:lang w:val="fr-FR"/>
        </w:rPr>
        <w:t>l web européen des médicaments.</w:t>
      </w:r>
    </w:p>
    <w:p w14:paraId="2A4B475D" w14:textId="77777777" w:rsidR="00C515D0" w:rsidRPr="003D17E2" w:rsidRDefault="00C515D0" w:rsidP="00C515D0">
      <w:pPr>
        <w:tabs>
          <w:tab w:val="left" w:pos="0"/>
        </w:tabs>
        <w:spacing w:line="240" w:lineRule="auto"/>
        <w:ind w:right="567"/>
        <w:rPr>
          <w:lang w:val="fr-FR"/>
        </w:rPr>
      </w:pPr>
    </w:p>
    <w:p w14:paraId="24FD86C4" w14:textId="77777777" w:rsidR="00C515D0" w:rsidRPr="003D17E2" w:rsidRDefault="00C515D0" w:rsidP="00C515D0">
      <w:pPr>
        <w:spacing w:line="240" w:lineRule="auto"/>
        <w:ind w:right="-1"/>
        <w:rPr>
          <w:u w:val="single"/>
          <w:lang w:val="fr-FR"/>
        </w:rPr>
      </w:pPr>
    </w:p>
    <w:p w14:paraId="2D27C7B9" w14:textId="1DA71760" w:rsidR="00C515D0" w:rsidRPr="003D17E2" w:rsidRDefault="00C74E3E" w:rsidP="008417AC">
      <w:pPr>
        <w:pStyle w:val="TitleB"/>
        <w:keepNext/>
        <w:spacing w:after="0"/>
        <w:ind w:left="567" w:hanging="567"/>
        <w:jc w:val="left"/>
        <w:rPr>
          <w:lang w:val="fr-FR"/>
        </w:rPr>
      </w:pPr>
      <w:r>
        <w:rPr>
          <w:lang w:val="fr-FR"/>
        </w:rPr>
        <w:t>D.</w:t>
      </w:r>
      <w:r>
        <w:rPr>
          <w:lang w:val="fr-FR"/>
        </w:rPr>
        <w:tab/>
      </w:r>
      <w:r w:rsidR="00C515D0" w:rsidRPr="003D17E2">
        <w:rPr>
          <w:lang w:val="fr-FR"/>
        </w:rPr>
        <w:t xml:space="preserve">CONDITIONS OU RESTRICTIONS EN VUE D’UNE UTILISATION SÛRE ET EFFICACE DU MÉDICAMENT  </w:t>
      </w:r>
    </w:p>
    <w:p w14:paraId="6A25D8B9" w14:textId="77777777" w:rsidR="00C515D0" w:rsidRPr="003D17E2" w:rsidRDefault="00C515D0" w:rsidP="00C515D0">
      <w:pPr>
        <w:keepNext/>
        <w:spacing w:line="240" w:lineRule="auto"/>
        <w:ind w:right="-1"/>
        <w:rPr>
          <w:u w:val="single"/>
          <w:lang w:val="fr-FR"/>
        </w:rPr>
      </w:pPr>
    </w:p>
    <w:p w14:paraId="48F82D37" w14:textId="77777777" w:rsidR="00C515D0" w:rsidRPr="003D17E2" w:rsidRDefault="00C515D0" w:rsidP="00C515D0">
      <w:pPr>
        <w:keepNext/>
        <w:numPr>
          <w:ilvl w:val="0"/>
          <w:numId w:val="54"/>
        </w:numPr>
        <w:tabs>
          <w:tab w:val="left" w:pos="567"/>
        </w:tabs>
        <w:spacing w:after="0" w:line="240" w:lineRule="auto"/>
        <w:ind w:right="-1" w:hanging="720"/>
        <w:rPr>
          <w:b/>
          <w:lang w:val="fr-FR"/>
        </w:rPr>
      </w:pPr>
      <w:r w:rsidRPr="003D17E2">
        <w:rPr>
          <w:b/>
          <w:lang w:val="fr-FR"/>
        </w:rPr>
        <w:t>Plan de gestion des risques (PGR)</w:t>
      </w:r>
    </w:p>
    <w:p w14:paraId="73EB620E" w14:textId="77777777" w:rsidR="00C515D0" w:rsidRPr="003D17E2" w:rsidRDefault="00C515D0" w:rsidP="00C515D0">
      <w:pPr>
        <w:keepNext/>
        <w:spacing w:line="240" w:lineRule="auto"/>
        <w:ind w:left="720" w:right="-1"/>
        <w:rPr>
          <w:b/>
          <w:lang w:val="fr-FR"/>
        </w:rPr>
      </w:pPr>
    </w:p>
    <w:p w14:paraId="281DB371" w14:textId="4F7B421D" w:rsidR="00C515D0" w:rsidRPr="003D17E2" w:rsidRDefault="00C515D0" w:rsidP="00C515D0">
      <w:pPr>
        <w:tabs>
          <w:tab w:val="left" w:pos="0"/>
        </w:tabs>
        <w:spacing w:line="240" w:lineRule="auto"/>
        <w:ind w:right="567"/>
        <w:rPr>
          <w:lang w:val="fr-FR"/>
        </w:rPr>
      </w:pPr>
      <w:r w:rsidRPr="003D17E2">
        <w:rPr>
          <w:lang w:val="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679AF60" w14:textId="77777777" w:rsidR="00C515D0" w:rsidRPr="003D17E2" w:rsidRDefault="00C515D0" w:rsidP="00C515D0">
      <w:pPr>
        <w:spacing w:line="240" w:lineRule="auto"/>
        <w:ind w:right="-1"/>
        <w:rPr>
          <w:lang w:val="fr-FR"/>
        </w:rPr>
      </w:pPr>
    </w:p>
    <w:p w14:paraId="5549A7A0" w14:textId="5E8485B4" w:rsidR="00C515D0" w:rsidRPr="003D17E2" w:rsidRDefault="00C515D0" w:rsidP="0096431A">
      <w:pPr>
        <w:keepNext/>
        <w:spacing w:line="240" w:lineRule="auto"/>
        <w:rPr>
          <w:lang w:val="fr-FR"/>
        </w:rPr>
      </w:pPr>
      <w:r w:rsidRPr="003D17E2">
        <w:rPr>
          <w:lang w:val="fr-FR"/>
        </w:rPr>
        <w:lastRenderedPageBreak/>
        <w:t>De plus, un PGR actualisé doit être soumis</w:t>
      </w:r>
      <w:r w:rsidR="004E0768">
        <w:rPr>
          <w:lang w:val="fr-FR"/>
        </w:rPr>
        <w:t xml:space="preserve"> </w:t>
      </w:r>
      <w:r w:rsidRPr="003D17E2">
        <w:rPr>
          <w:lang w:val="fr-FR"/>
        </w:rPr>
        <w:t>:</w:t>
      </w:r>
    </w:p>
    <w:p w14:paraId="05B09658" w14:textId="77777777" w:rsidR="00C515D0" w:rsidRPr="003D17E2" w:rsidRDefault="00C515D0" w:rsidP="004A6468">
      <w:pPr>
        <w:keepNext/>
        <w:numPr>
          <w:ilvl w:val="0"/>
          <w:numId w:val="55"/>
        </w:numPr>
        <w:tabs>
          <w:tab w:val="left" w:pos="567"/>
        </w:tabs>
        <w:spacing w:after="0" w:line="240" w:lineRule="auto"/>
        <w:ind w:left="567" w:hanging="567"/>
        <w:rPr>
          <w:lang w:val="fr-FR"/>
        </w:rPr>
      </w:pPr>
      <w:proofErr w:type="gramStart"/>
      <w:r w:rsidRPr="003D17E2">
        <w:rPr>
          <w:lang w:val="fr-FR"/>
        </w:rPr>
        <w:t>à</w:t>
      </w:r>
      <w:proofErr w:type="gramEnd"/>
      <w:r w:rsidRPr="003D17E2">
        <w:rPr>
          <w:lang w:val="fr-FR"/>
        </w:rPr>
        <w:t xml:space="preserve"> la demande de l’Agence européenne des </w:t>
      </w:r>
      <w:proofErr w:type="gramStart"/>
      <w:r w:rsidRPr="003D17E2">
        <w:rPr>
          <w:lang w:val="fr-FR"/>
        </w:rPr>
        <w:t>médicaments;</w:t>
      </w:r>
      <w:proofErr w:type="gramEnd"/>
    </w:p>
    <w:p w14:paraId="6284730D" w14:textId="77777777" w:rsidR="00C515D0" w:rsidRPr="003D17E2" w:rsidRDefault="00C515D0" w:rsidP="004A6468">
      <w:pPr>
        <w:numPr>
          <w:ilvl w:val="0"/>
          <w:numId w:val="55"/>
        </w:numPr>
        <w:tabs>
          <w:tab w:val="clear" w:pos="720"/>
        </w:tabs>
        <w:spacing w:after="0" w:line="240" w:lineRule="auto"/>
        <w:ind w:left="567" w:hanging="567"/>
        <w:rPr>
          <w:lang w:val="fr-FR"/>
        </w:rPr>
      </w:pPr>
      <w:proofErr w:type="gramStart"/>
      <w:r w:rsidRPr="003D17E2">
        <w:rPr>
          <w:lang w:val="fr-FR"/>
        </w:rPr>
        <w:t>dès</w:t>
      </w:r>
      <w:proofErr w:type="gramEnd"/>
      <w:r w:rsidRPr="003D17E2">
        <w:rPr>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0E3EA5B3" w14:textId="77777777" w:rsidR="00C515D0" w:rsidRPr="003D17E2" w:rsidRDefault="00C515D0" w:rsidP="00C515D0">
      <w:pPr>
        <w:spacing w:line="240" w:lineRule="auto"/>
        <w:ind w:right="566"/>
        <w:rPr>
          <w:noProof/>
          <w:lang w:val="fr-FR" w:bidi="fr-FR"/>
        </w:rPr>
      </w:pPr>
      <w:r w:rsidRPr="003D17E2">
        <w:rPr>
          <w:lang w:val="fr-FR"/>
        </w:rPr>
        <w:br w:type="page"/>
      </w:r>
    </w:p>
    <w:p w14:paraId="14676DB1" w14:textId="77777777" w:rsidR="00897B65" w:rsidRPr="00855078" w:rsidRDefault="00897B65" w:rsidP="000B20EB">
      <w:pPr>
        <w:spacing w:after="0" w:line="240" w:lineRule="auto"/>
        <w:ind w:firstLine="0"/>
        <w:jc w:val="center"/>
        <w:rPr>
          <w:b/>
          <w:lang w:val="fr-FR"/>
        </w:rPr>
      </w:pPr>
    </w:p>
    <w:p w14:paraId="5EE7D27A" w14:textId="77777777" w:rsidR="00897B65" w:rsidRPr="00855078" w:rsidRDefault="00897B65" w:rsidP="000B20EB">
      <w:pPr>
        <w:spacing w:after="0" w:line="240" w:lineRule="auto"/>
        <w:ind w:firstLine="0"/>
        <w:jc w:val="center"/>
        <w:rPr>
          <w:b/>
          <w:lang w:val="fr-FR"/>
        </w:rPr>
      </w:pPr>
    </w:p>
    <w:p w14:paraId="7E826E7B" w14:textId="77777777" w:rsidR="00897B65" w:rsidRPr="00855078" w:rsidRDefault="00897B65" w:rsidP="000B20EB">
      <w:pPr>
        <w:spacing w:after="0" w:line="240" w:lineRule="auto"/>
        <w:ind w:firstLine="0"/>
        <w:jc w:val="center"/>
        <w:rPr>
          <w:b/>
          <w:lang w:val="fr-FR"/>
        </w:rPr>
      </w:pPr>
    </w:p>
    <w:p w14:paraId="6CD54E8E" w14:textId="77777777" w:rsidR="00897B65" w:rsidRPr="00855078" w:rsidRDefault="00897B65" w:rsidP="000B20EB">
      <w:pPr>
        <w:spacing w:after="0" w:line="240" w:lineRule="auto"/>
        <w:ind w:firstLine="0"/>
        <w:jc w:val="center"/>
        <w:rPr>
          <w:b/>
          <w:lang w:val="fr-FR"/>
        </w:rPr>
      </w:pPr>
    </w:p>
    <w:p w14:paraId="2B44F6A2" w14:textId="77777777" w:rsidR="00897B65" w:rsidRPr="00855078" w:rsidRDefault="00897B65" w:rsidP="000B20EB">
      <w:pPr>
        <w:spacing w:after="0" w:line="240" w:lineRule="auto"/>
        <w:ind w:firstLine="0"/>
        <w:jc w:val="center"/>
        <w:rPr>
          <w:b/>
          <w:lang w:val="fr-FR"/>
        </w:rPr>
      </w:pPr>
    </w:p>
    <w:p w14:paraId="0FB67960" w14:textId="77777777" w:rsidR="00897B65" w:rsidRPr="00855078" w:rsidRDefault="00897B65" w:rsidP="000B20EB">
      <w:pPr>
        <w:spacing w:after="0" w:line="240" w:lineRule="auto"/>
        <w:ind w:firstLine="0"/>
        <w:jc w:val="center"/>
        <w:rPr>
          <w:b/>
          <w:lang w:val="fr-FR"/>
        </w:rPr>
      </w:pPr>
    </w:p>
    <w:p w14:paraId="665B0727" w14:textId="77777777" w:rsidR="00897B65" w:rsidRPr="00855078" w:rsidRDefault="00897B65" w:rsidP="000B20EB">
      <w:pPr>
        <w:spacing w:after="0" w:line="240" w:lineRule="auto"/>
        <w:ind w:firstLine="0"/>
        <w:jc w:val="center"/>
        <w:rPr>
          <w:b/>
          <w:lang w:val="fr-FR"/>
        </w:rPr>
      </w:pPr>
    </w:p>
    <w:p w14:paraId="4D2E549C" w14:textId="77777777" w:rsidR="00897B65" w:rsidRPr="00855078" w:rsidRDefault="00897B65" w:rsidP="000B20EB">
      <w:pPr>
        <w:spacing w:after="0" w:line="240" w:lineRule="auto"/>
        <w:ind w:firstLine="0"/>
        <w:jc w:val="center"/>
        <w:rPr>
          <w:b/>
          <w:lang w:val="fr-FR"/>
        </w:rPr>
      </w:pPr>
    </w:p>
    <w:p w14:paraId="0570BEAA" w14:textId="77777777" w:rsidR="00897B65" w:rsidRPr="00855078" w:rsidRDefault="00897B65" w:rsidP="000B20EB">
      <w:pPr>
        <w:spacing w:after="0" w:line="240" w:lineRule="auto"/>
        <w:ind w:firstLine="0"/>
        <w:jc w:val="center"/>
        <w:rPr>
          <w:b/>
          <w:lang w:val="fr-FR"/>
        </w:rPr>
      </w:pPr>
    </w:p>
    <w:p w14:paraId="514F3901" w14:textId="77777777" w:rsidR="00897B65" w:rsidRPr="00855078" w:rsidRDefault="00897B65" w:rsidP="000B20EB">
      <w:pPr>
        <w:spacing w:after="0" w:line="240" w:lineRule="auto"/>
        <w:ind w:firstLine="0"/>
        <w:jc w:val="center"/>
        <w:rPr>
          <w:b/>
          <w:lang w:val="fr-FR"/>
        </w:rPr>
      </w:pPr>
    </w:p>
    <w:p w14:paraId="674AAC82" w14:textId="77777777" w:rsidR="00897B65" w:rsidRPr="00855078" w:rsidRDefault="00897B65" w:rsidP="000B20EB">
      <w:pPr>
        <w:spacing w:after="0" w:line="240" w:lineRule="auto"/>
        <w:ind w:firstLine="0"/>
        <w:jc w:val="center"/>
        <w:rPr>
          <w:b/>
          <w:lang w:val="fr-FR"/>
        </w:rPr>
      </w:pPr>
    </w:p>
    <w:p w14:paraId="36C8EC91" w14:textId="77777777" w:rsidR="00897B65" w:rsidRPr="00855078" w:rsidRDefault="00897B65" w:rsidP="000B20EB">
      <w:pPr>
        <w:spacing w:after="0" w:line="240" w:lineRule="auto"/>
        <w:ind w:firstLine="0"/>
        <w:jc w:val="center"/>
        <w:rPr>
          <w:b/>
          <w:lang w:val="fr-FR"/>
        </w:rPr>
      </w:pPr>
    </w:p>
    <w:p w14:paraId="55283B62" w14:textId="77777777" w:rsidR="00897B65" w:rsidRPr="00855078" w:rsidRDefault="00897B65" w:rsidP="000B20EB">
      <w:pPr>
        <w:spacing w:after="0" w:line="240" w:lineRule="auto"/>
        <w:ind w:firstLine="0"/>
        <w:jc w:val="center"/>
        <w:rPr>
          <w:b/>
          <w:lang w:val="fr-FR"/>
        </w:rPr>
      </w:pPr>
    </w:p>
    <w:p w14:paraId="037B0E19" w14:textId="77777777" w:rsidR="00897B65" w:rsidRPr="00855078" w:rsidRDefault="00897B65" w:rsidP="000B20EB">
      <w:pPr>
        <w:spacing w:after="0" w:line="240" w:lineRule="auto"/>
        <w:ind w:firstLine="0"/>
        <w:jc w:val="center"/>
        <w:rPr>
          <w:b/>
          <w:lang w:val="fr-FR"/>
        </w:rPr>
      </w:pPr>
    </w:p>
    <w:p w14:paraId="22D89359" w14:textId="77777777" w:rsidR="00897B65" w:rsidRPr="00855078" w:rsidRDefault="00897B65" w:rsidP="000B20EB">
      <w:pPr>
        <w:spacing w:after="0" w:line="240" w:lineRule="auto"/>
        <w:ind w:firstLine="0"/>
        <w:jc w:val="center"/>
        <w:rPr>
          <w:b/>
          <w:lang w:val="fr-FR"/>
        </w:rPr>
      </w:pPr>
    </w:p>
    <w:p w14:paraId="699994FF" w14:textId="77777777" w:rsidR="00897B65" w:rsidRPr="00855078" w:rsidRDefault="00897B65" w:rsidP="000B20EB">
      <w:pPr>
        <w:spacing w:after="0" w:line="240" w:lineRule="auto"/>
        <w:ind w:firstLine="0"/>
        <w:jc w:val="center"/>
        <w:rPr>
          <w:b/>
          <w:lang w:val="fr-FR"/>
        </w:rPr>
      </w:pPr>
    </w:p>
    <w:p w14:paraId="43F5E868" w14:textId="77777777" w:rsidR="00897B65" w:rsidRPr="00855078" w:rsidRDefault="00897B65" w:rsidP="000B20EB">
      <w:pPr>
        <w:spacing w:after="0" w:line="240" w:lineRule="auto"/>
        <w:ind w:firstLine="0"/>
        <w:jc w:val="center"/>
        <w:rPr>
          <w:b/>
          <w:lang w:val="fr-FR"/>
        </w:rPr>
      </w:pPr>
    </w:p>
    <w:p w14:paraId="4BE1BB97" w14:textId="77777777" w:rsidR="00897B65" w:rsidRPr="00855078" w:rsidRDefault="00897B65" w:rsidP="000B20EB">
      <w:pPr>
        <w:spacing w:after="0" w:line="240" w:lineRule="auto"/>
        <w:ind w:firstLine="0"/>
        <w:jc w:val="center"/>
        <w:rPr>
          <w:b/>
          <w:lang w:val="fr-FR"/>
        </w:rPr>
      </w:pPr>
    </w:p>
    <w:p w14:paraId="2DE67995" w14:textId="77777777" w:rsidR="00897B65" w:rsidRPr="00855078" w:rsidRDefault="00897B65" w:rsidP="000B20EB">
      <w:pPr>
        <w:spacing w:after="0" w:line="240" w:lineRule="auto"/>
        <w:ind w:firstLine="0"/>
        <w:jc w:val="center"/>
        <w:rPr>
          <w:b/>
          <w:lang w:val="fr-FR"/>
        </w:rPr>
      </w:pPr>
    </w:p>
    <w:p w14:paraId="7DD307EA" w14:textId="77777777" w:rsidR="00897B65" w:rsidRPr="00855078" w:rsidRDefault="00897B65" w:rsidP="000B20EB">
      <w:pPr>
        <w:spacing w:after="0" w:line="240" w:lineRule="auto"/>
        <w:ind w:firstLine="0"/>
        <w:jc w:val="center"/>
        <w:rPr>
          <w:b/>
          <w:lang w:val="fr-FR"/>
        </w:rPr>
      </w:pPr>
    </w:p>
    <w:p w14:paraId="23E3A474" w14:textId="77777777" w:rsidR="00897B65" w:rsidRPr="00855078" w:rsidRDefault="00897B65" w:rsidP="000B20EB">
      <w:pPr>
        <w:spacing w:after="0" w:line="240" w:lineRule="auto"/>
        <w:ind w:firstLine="0"/>
        <w:jc w:val="center"/>
        <w:rPr>
          <w:b/>
          <w:lang w:val="fr-FR"/>
        </w:rPr>
      </w:pPr>
    </w:p>
    <w:p w14:paraId="6F28C723" w14:textId="214882D4" w:rsidR="00897B65" w:rsidRPr="00855078" w:rsidRDefault="00897B65" w:rsidP="000B20EB">
      <w:pPr>
        <w:spacing w:after="0" w:line="240" w:lineRule="auto"/>
        <w:ind w:firstLine="0"/>
        <w:jc w:val="center"/>
        <w:rPr>
          <w:b/>
          <w:lang w:val="fr-FR"/>
        </w:rPr>
      </w:pPr>
    </w:p>
    <w:p w14:paraId="0A6C711F" w14:textId="77777777" w:rsidR="004A60ED" w:rsidRPr="00AD64AD" w:rsidRDefault="00660794" w:rsidP="00406720">
      <w:pPr>
        <w:jc w:val="center"/>
        <w:rPr>
          <w:bCs/>
          <w:lang w:val="fr-FR"/>
        </w:rPr>
      </w:pPr>
      <w:r w:rsidRPr="00AD64AD">
        <w:rPr>
          <w:b/>
          <w:bCs/>
          <w:lang w:val="fr-FR"/>
        </w:rPr>
        <w:t>ANNEXE III</w:t>
      </w:r>
    </w:p>
    <w:p w14:paraId="7D3C58D9" w14:textId="77777777" w:rsidR="00F75936" w:rsidRPr="00855078" w:rsidRDefault="00F75936" w:rsidP="0096431A">
      <w:pPr>
        <w:spacing w:after="0" w:line="240" w:lineRule="auto"/>
        <w:ind w:firstLine="0"/>
        <w:jc w:val="center"/>
        <w:rPr>
          <w:b/>
          <w:lang w:val="fr-FR"/>
        </w:rPr>
      </w:pPr>
    </w:p>
    <w:p w14:paraId="0F296B94" w14:textId="77777777" w:rsidR="00897B65" w:rsidRPr="00855078" w:rsidRDefault="001E1DF9" w:rsidP="0096431A">
      <w:pPr>
        <w:spacing w:after="0" w:line="240" w:lineRule="auto"/>
        <w:ind w:firstLine="0"/>
        <w:jc w:val="center"/>
        <w:rPr>
          <w:b/>
          <w:lang w:val="fr-FR"/>
        </w:rPr>
      </w:pPr>
      <w:r w:rsidRPr="00584EA0">
        <w:rPr>
          <w:b/>
          <w:noProof/>
          <w:lang w:val="fr-FR"/>
        </w:rPr>
        <w:t>ÉTIQUETAGE</w:t>
      </w:r>
      <w:r w:rsidR="00660794" w:rsidRPr="00855078">
        <w:rPr>
          <w:b/>
          <w:lang w:val="fr-FR"/>
        </w:rPr>
        <w:t xml:space="preserve"> ET </w:t>
      </w:r>
      <w:r w:rsidR="00CF1A8C" w:rsidRPr="00855078">
        <w:rPr>
          <w:b/>
          <w:lang w:val="fr-FR"/>
        </w:rPr>
        <w:t>NOTICE</w:t>
      </w:r>
    </w:p>
    <w:p w14:paraId="4310D239" w14:textId="77777777" w:rsidR="00F879ED" w:rsidRPr="00855078" w:rsidRDefault="00CF1A8C" w:rsidP="000B20EB">
      <w:pPr>
        <w:spacing w:after="0" w:line="240" w:lineRule="auto"/>
        <w:ind w:left="3171" w:right="3162" w:hanging="10"/>
        <w:jc w:val="center"/>
        <w:rPr>
          <w:lang w:val="fr-FR"/>
        </w:rPr>
      </w:pPr>
      <w:r w:rsidRPr="00855078">
        <w:rPr>
          <w:lang w:val="fr-FR"/>
        </w:rPr>
        <w:br w:type="page"/>
      </w:r>
    </w:p>
    <w:p w14:paraId="775DBD27" w14:textId="77777777" w:rsidR="00FA1DE2" w:rsidRPr="00855078" w:rsidRDefault="00FA1DE2" w:rsidP="00376E98">
      <w:pPr>
        <w:pStyle w:val="Heading1"/>
        <w:keepNext w:val="0"/>
        <w:keepLines w:val="0"/>
        <w:spacing w:after="0" w:line="240" w:lineRule="auto"/>
        <w:ind w:left="0" w:right="0" w:firstLine="0"/>
        <w:jc w:val="center"/>
        <w:rPr>
          <w:lang w:val="fr-FR"/>
        </w:rPr>
      </w:pPr>
    </w:p>
    <w:p w14:paraId="622E8950" w14:textId="77777777" w:rsidR="00FA1DE2" w:rsidRPr="00855078" w:rsidRDefault="00FA1DE2" w:rsidP="00376E98">
      <w:pPr>
        <w:pStyle w:val="Heading1"/>
        <w:keepNext w:val="0"/>
        <w:keepLines w:val="0"/>
        <w:spacing w:after="0" w:line="240" w:lineRule="auto"/>
        <w:ind w:left="0" w:right="0" w:firstLine="0"/>
        <w:jc w:val="center"/>
        <w:rPr>
          <w:lang w:val="fr-FR"/>
        </w:rPr>
      </w:pPr>
    </w:p>
    <w:p w14:paraId="2E569D8D" w14:textId="77777777" w:rsidR="00FA1DE2" w:rsidRPr="00855078" w:rsidRDefault="00FA1DE2" w:rsidP="00376E98">
      <w:pPr>
        <w:pStyle w:val="Heading1"/>
        <w:keepNext w:val="0"/>
        <w:keepLines w:val="0"/>
        <w:spacing w:after="0" w:line="240" w:lineRule="auto"/>
        <w:ind w:left="0" w:right="0" w:firstLine="0"/>
        <w:jc w:val="center"/>
        <w:rPr>
          <w:lang w:val="fr-FR"/>
        </w:rPr>
      </w:pPr>
    </w:p>
    <w:p w14:paraId="4BE6FBBF" w14:textId="77777777" w:rsidR="00FA1DE2" w:rsidRPr="00855078" w:rsidRDefault="00FA1DE2" w:rsidP="00376E98">
      <w:pPr>
        <w:pStyle w:val="Heading1"/>
        <w:keepNext w:val="0"/>
        <w:keepLines w:val="0"/>
        <w:spacing w:after="0" w:line="240" w:lineRule="auto"/>
        <w:ind w:left="0" w:right="0" w:firstLine="0"/>
        <w:jc w:val="center"/>
        <w:rPr>
          <w:lang w:val="fr-FR"/>
        </w:rPr>
      </w:pPr>
    </w:p>
    <w:p w14:paraId="775499D6" w14:textId="77777777" w:rsidR="00FA1DE2" w:rsidRPr="00855078" w:rsidRDefault="00FA1DE2" w:rsidP="00376E98">
      <w:pPr>
        <w:pStyle w:val="Heading1"/>
        <w:keepNext w:val="0"/>
        <w:keepLines w:val="0"/>
        <w:spacing w:after="0" w:line="240" w:lineRule="auto"/>
        <w:ind w:left="0" w:right="0" w:firstLine="0"/>
        <w:jc w:val="center"/>
        <w:rPr>
          <w:lang w:val="fr-FR"/>
        </w:rPr>
      </w:pPr>
    </w:p>
    <w:p w14:paraId="039EA394" w14:textId="77777777" w:rsidR="00FA1DE2" w:rsidRPr="00855078" w:rsidRDefault="00FA1DE2" w:rsidP="00376E98">
      <w:pPr>
        <w:pStyle w:val="Heading1"/>
        <w:keepNext w:val="0"/>
        <w:keepLines w:val="0"/>
        <w:spacing w:after="0" w:line="240" w:lineRule="auto"/>
        <w:ind w:left="0" w:right="0" w:firstLine="0"/>
        <w:jc w:val="center"/>
        <w:rPr>
          <w:lang w:val="fr-FR"/>
        </w:rPr>
      </w:pPr>
    </w:p>
    <w:p w14:paraId="77F6098D" w14:textId="77777777" w:rsidR="00FA1DE2" w:rsidRPr="00855078" w:rsidRDefault="00FA1DE2" w:rsidP="00376E98">
      <w:pPr>
        <w:pStyle w:val="Heading1"/>
        <w:keepNext w:val="0"/>
        <w:keepLines w:val="0"/>
        <w:spacing w:after="0" w:line="240" w:lineRule="auto"/>
        <w:ind w:left="0" w:right="0" w:firstLine="0"/>
        <w:jc w:val="center"/>
        <w:rPr>
          <w:lang w:val="fr-FR"/>
        </w:rPr>
      </w:pPr>
    </w:p>
    <w:p w14:paraId="34D96D8B" w14:textId="77777777" w:rsidR="00FA1DE2" w:rsidRPr="00855078" w:rsidRDefault="00FA1DE2" w:rsidP="00376E98">
      <w:pPr>
        <w:pStyle w:val="Heading1"/>
        <w:keepNext w:val="0"/>
        <w:keepLines w:val="0"/>
        <w:spacing w:after="0" w:line="240" w:lineRule="auto"/>
        <w:ind w:left="0" w:right="0" w:firstLine="0"/>
        <w:jc w:val="center"/>
        <w:rPr>
          <w:lang w:val="fr-FR"/>
        </w:rPr>
      </w:pPr>
    </w:p>
    <w:p w14:paraId="144C4923" w14:textId="77777777" w:rsidR="00FA1DE2" w:rsidRPr="00855078" w:rsidRDefault="00FA1DE2" w:rsidP="00376E98">
      <w:pPr>
        <w:pStyle w:val="Heading1"/>
        <w:keepNext w:val="0"/>
        <w:keepLines w:val="0"/>
        <w:spacing w:after="0" w:line="240" w:lineRule="auto"/>
        <w:ind w:left="0" w:right="0" w:firstLine="0"/>
        <w:jc w:val="center"/>
        <w:rPr>
          <w:lang w:val="fr-FR"/>
        </w:rPr>
      </w:pPr>
    </w:p>
    <w:p w14:paraId="5426FAC6" w14:textId="77777777" w:rsidR="00FA1DE2" w:rsidRPr="00855078" w:rsidRDefault="00FA1DE2" w:rsidP="00376E98">
      <w:pPr>
        <w:pStyle w:val="Heading1"/>
        <w:keepNext w:val="0"/>
        <w:keepLines w:val="0"/>
        <w:spacing w:after="0" w:line="240" w:lineRule="auto"/>
        <w:ind w:left="0" w:right="0" w:firstLine="0"/>
        <w:jc w:val="center"/>
        <w:rPr>
          <w:lang w:val="fr-FR"/>
        </w:rPr>
      </w:pPr>
    </w:p>
    <w:p w14:paraId="766F5525" w14:textId="77777777" w:rsidR="00FA1DE2" w:rsidRPr="00855078" w:rsidRDefault="00FA1DE2" w:rsidP="00376E98">
      <w:pPr>
        <w:pStyle w:val="Heading1"/>
        <w:keepNext w:val="0"/>
        <w:keepLines w:val="0"/>
        <w:spacing w:after="0" w:line="240" w:lineRule="auto"/>
        <w:ind w:left="0" w:right="0" w:firstLine="0"/>
        <w:jc w:val="center"/>
        <w:rPr>
          <w:lang w:val="fr-FR"/>
        </w:rPr>
      </w:pPr>
    </w:p>
    <w:p w14:paraId="282256C4" w14:textId="77777777" w:rsidR="00FA1DE2" w:rsidRPr="00855078" w:rsidRDefault="00FA1DE2" w:rsidP="00376E98">
      <w:pPr>
        <w:pStyle w:val="Heading1"/>
        <w:keepNext w:val="0"/>
        <w:keepLines w:val="0"/>
        <w:spacing w:after="0" w:line="240" w:lineRule="auto"/>
        <w:ind w:left="0" w:right="0" w:firstLine="0"/>
        <w:jc w:val="center"/>
        <w:rPr>
          <w:lang w:val="fr-FR"/>
        </w:rPr>
      </w:pPr>
    </w:p>
    <w:p w14:paraId="48676D73" w14:textId="77777777" w:rsidR="00FA1DE2" w:rsidRPr="00855078" w:rsidRDefault="00FA1DE2" w:rsidP="00376E98">
      <w:pPr>
        <w:pStyle w:val="Heading1"/>
        <w:keepNext w:val="0"/>
        <w:keepLines w:val="0"/>
        <w:spacing w:after="0" w:line="240" w:lineRule="auto"/>
        <w:ind w:left="0" w:right="0" w:firstLine="0"/>
        <w:jc w:val="center"/>
        <w:rPr>
          <w:lang w:val="fr-FR"/>
        </w:rPr>
      </w:pPr>
    </w:p>
    <w:p w14:paraId="111C0CDD" w14:textId="60C6DF61" w:rsidR="00FA1DE2" w:rsidRDefault="00FA1DE2" w:rsidP="00376E98">
      <w:pPr>
        <w:pStyle w:val="Heading1"/>
        <w:keepNext w:val="0"/>
        <w:keepLines w:val="0"/>
        <w:spacing w:after="0" w:line="240" w:lineRule="auto"/>
        <w:ind w:left="0" w:right="0" w:firstLine="0"/>
        <w:jc w:val="center"/>
        <w:rPr>
          <w:lang w:val="fr-FR"/>
        </w:rPr>
      </w:pPr>
    </w:p>
    <w:p w14:paraId="48747091" w14:textId="47034439" w:rsidR="00C17E18" w:rsidRDefault="00C17E18" w:rsidP="00F726C7">
      <w:pPr>
        <w:pStyle w:val="Heading1"/>
        <w:keepNext w:val="0"/>
        <w:keepLines w:val="0"/>
        <w:spacing w:after="0" w:line="240" w:lineRule="auto"/>
        <w:ind w:left="0" w:right="0" w:firstLine="0"/>
        <w:jc w:val="center"/>
        <w:rPr>
          <w:lang w:val="fr-FR"/>
        </w:rPr>
      </w:pPr>
    </w:p>
    <w:p w14:paraId="635D27D4" w14:textId="77777777" w:rsidR="00C17E18" w:rsidRPr="00C17E18" w:rsidRDefault="00C17E18" w:rsidP="00C17E18">
      <w:pPr>
        <w:pStyle w:val="Heading1"/>
        <w:keepNext w:val="0"/>
        <w:keepLines w:val="0"/>
        <w:spacing w:after="0" w:line="240" w:lineRule="auto"/>
        <w:ind w:left="0" w:right="0" w:firstLine="0"/>
        <w:jc w:val="center"/>
        <w:rPr>
          <w:lang w:val="fr-FR"/>
        </w:rPr>
      </w:pPr>
    </w:p>
    <w:p w14:paraId="7C263C72" w14:textId="77777777" w:rsidR="00FA1DE2" w:rsidRPr="00855078" w:rsidRDefault="00FA1DE2" w:rsidP="00376E98">
      <w:pPr>
        <w:pStyle w:val="Heading1"/>
        <w:keepNext w:val="0"/>
        <w:keepLines w:val="0"/>
        <w:spacing w:after="0" w:line="240" w:lineRule="auto"/>
        <w:ind w:left="0" w:right="0" w:firstLine="0"/>
        <w:jc w:val="center"/>
        <w:rPr>
          <w:lang w:val="fr-FR"/>
        </w:rPr>
      </w:pPr>
    </w:p>
    <w:p w14:paraId="61E9CA29" w14:textId="77777777" w:rsidR="00FA1DE2" w:rsidRPr="00855078" w:rsidRDefault="00FA1DE2" w:rsidP="00376E98">
      <w:pPr>
        <w:pStyle w:val="Heading1"/>
        <w:keepNext w:val="0"/>
        <w:keepLines w:val="0"/>
        <w:spacing w:after="0" w:line="240" w:lineRule="auto"/>
        <w:ind w:left="0" w:right="0" w:firstLine="0"/>
        <w:jc w:val="center"/>
        <w:rPr>
          <w:lang w:val="fr-FR"/>
        </w:rPr>
      </w:pPr>
    </w:p>
    <w:p w14:paraId="60FD84B3" w14:textId="77777777" w:rsidR="00FA1DE2" w:rsidRPr="00855078" w:rsidRDefault="00FA1DE2" w:rsidP="00376E98">
      <w:pPr>
        <w:pStyle w:val="Heading1"/>
        <w:keepNext w:val="0"/>
        <w:keepLines w:val="0"/>
        <w:spacing w:after="0" w:line="240" w:lineRule="auto"/>
        <w:ind w:left="0" w:right="0" w:firstLine="0"/>
        <w:jc w:val="center"/>
        <w:rPr>
          <w:lang w:val="fr-FR"/>
        </w:rPr>
      </w:pPr>
    </w:p>
    <w:p w14:paraId="78D89FE4" w14:textId="77777777" w:rsidR="00FA1DE2" w:rsidRPr="00855078" w:rsidRDefault="00FA1DE2" w:rsidP="00376E98">
      <w:pPr>
        <w:pStyle w:val="Heading1"/>
        <w:keepNext w:val="0"/>
        <w:keepLines w:val="0"/>
        <w:spacing w:after="0" w:line="240" w:lineRule="auto"/>
        <w:ind w:left="0" w:right="0" w:firstLine="0"/>
        <w:jc w:val="center"/>
        <w:rPr>
          <w:lang w:val="fr-FR"/>
        </w:rPr>
      </w:pPr>
    </w:p>
    <w:p w14:paraId="297AD801" w14:textId="62BA3466" w:rsidR="00FA1DE2" w:rsidRDefault="00FA1DE2" w:rsidP="00376E98">
      <w:pPr>
        <w:pStyle w:val="Heading1"/>
        <w:keepNext w:val="0"/>
        <w:keepLines w:val="0"/>
        <w:spacing w:after="0" w:line="240" w:lineRule="auto"/>
        <w:ind w:left="0" w:right="0" w:firstLine="0"/>
        <w:jc w:val="center"/>
        <w:rPr>
          <w:lang w:val="fr-FR"/>
        </w:rPr>
      </w:pPr>
    </w:p>
    <w:p w14:paraId="1C790792" w14:textId="77777777" w:rsidR="00BA66AF" w:rsidRPr="00BA66AF" w:rsidRDefault="00BA66AF" w:rsidP="00BA66AF">
      <w:pPr>
        <w:rPr>
          <w:lang w:val="fr-FR"/>
        </w:rPr>
      </w:pPr>
    </w:p>
    <w:p w14:paraId="44329D2C" w14:textId="77777777" w:rsidR="00FA1DE2" w:rsidRPr="00855078" w:rsidRDefault="00376E98" w:rsidP="00376E98">
      <w:pPr>
        <w:pStyle w:val="TitleA"/>
        <w:keepNext w:val="0"/>
        <w:keepLines w:val="0"/>
        <w:spacing w:after="0" w:line="240" w:lineRule="auto"/>
        <w:ind w:left="0" w:firstLine="0"/>
        <w:jc w:val="center"/>
        <w:rPr>
          <w:lang w:val="fr-FR"/>
        </w:rPr>
      </w:pPr>
      <w:r w:rsidRPr="00855078">
        <w:rPr>
          <w:lang w:val="fr-FR"/>
        </w:rPr>
        <w:t xml:space="preserve">A. </w:t>
      </w:r>
      <w:r w:rsidR="001E1DF9" w:rsidRPr="00584EA0">
        <w:rPr>
          <w:noProof/>
          <w:lang w:val="fr-FR"/>
        </w:rPr>
        <w:t>ÉTIQUETAGE</w:t>
      </w:r>
    </w:p>
    <w:p w14:paraId="64C47008" w14:textId="77777777" w:rsidR="00F879ED" w:rsidRPr="00855078" w:rsidRDefault="00CF1A8C" w:rsidP="00017897">
      <w:pPr>
        <w:pStyle w:val="Heading1"/>
        <w:keepNext w:val="0"/>
        <w:keepLines w:val="0"/>
        <w:spacing w:after="0" w:line="240" w:lineRule="auto"/>
        <w:ind w:left="3662" w:right="0" w:firstLine="0"/>
        <w:jc w:val="center"/>
        <w:rPr>
          <w:lang w:val="fr-FR"/>
        </w:rPr>
      </w:pPr>
      <w:r w:rsidRPr="00855078">
        <w:rPr>
          <w:lang w:val="fr-F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390CAD" w:rsidRPr="005520C1" w14:paraId="438E54D3" w14:textId="77777777" w:rsidTr="004675AE">
        <w:trPr>
          <w:trHeight w:val="558"/>
        </w:trPr>
        <w:tc>
          <w:tcPr>
            <w:tcW w:w="5000" w:type="pct"/>
            <w:shd w:val="clear" w:color="auto" w:fill="auto"/>
          </w:tcPr>
          <w:p w14:paraId="5F0AD4F2" w14:textId="77777777" w:rsidR="00390CAD" w:rsidRPr="004675AE" w:rsidRDefault="00390CAD" w:rsidP="004675AE">
            <w:pPr>
              <w:keepNext/>
              <w:spacing w:after="0" w:line="240" w:lineRule="auto"/>
              <w:ind w:firstLine="0"/>
              <w:rPr>
                <w:b/>
                <w:bCs/>
                <w:lang w:val="fr-FR"/>
              </w:rPr>
            </w:pPr>
            <w:r w:rsidRPr="004675AE">
              <w:rPr>
                <w:b/>
                <w:bCs/>
                <w:lang w:val="fr-FR"/>
              </w:rPr>
              <w:t xml:space="preserve">MENTIONS DEVANT FIGURER SUR L’EMBALLAGE </w:t>
            </w:r>
            <w:r w:rsidR="00D03BB3" w:rsidRPr="004675AE">
              <w:rPr>
                <w:b/>
                <w:noProof/>
                <w:lang w:val="fr-FR"/>
              </w:rPr>
              <w:t>EXTÉRIEUR</w:t>
            </w:r>
          </w:p>
          <w:p w14:paraId="3D983349" w14:textId="77777777" w:rsidR="00147B80" w:rsidRPr="004675AE" w:rsidRDefault="00147B80" w:rsidP="004675AE">
            <w:pPr>
              <w:keepNext/>
              <w:spacing w:after="0" w:line="240" w:lineRule="auto"/>
              <w:ind w:firstLine="0"/>
              <w:rPr>
                <w:b/>
                <w:bCs/>
                <w:lang w:val="fr-FR"/>
              </w:rPr>
            </w:pPr>
          </w:p>
          <w:p w14:paraId="12F45C87" w14:textId="77777777" w:rsidR="00390CAD" w:rsidRPr="004675AE" w:rsidRDefault="00AF785F" w:rsidP="004675AE">
            <w:pPr>
              <w:keepNext/>
              <w:spacing w:after="0" w:line="240" w:lineRule="auto"/>
              <w:ind w:firstLine="0"/>
              <w:rPr>
                <w:b/>
                <w:lang w:val="fr-FR"/>
              </w:rPr>
            </w:pPr>
            <w:r w:rsidRPr="004675AE">
              <w:rPr>
                <w:b/>
                <w:bCs/>
                <w:lang w:val="fr-FR"/>
              </w:rPr>
              <w:t>CARTON</w:t>
            </w:r>
          </w:p>
        </w:tc>
      </w:tr>
    </w:tbl>
    <w:p w14:paraId="4658FBD1" w14:textId="77777777" w:rsidR="00147B80" w:rsidRPr="005520C1" w:rsidRDefault="00147B80" w:rsidP="00965839">
      <w:pPr>
        <w:keepNext/>
        <w:spacing w:after="0" w:line="240" w:lineRule="auto"/>
        <w:ind w:firstLine="0"/>
        <w:rPr>
          <w:lang w:val="fr-FR"/>
        </w:rPr>
      </w:pPr>
    </w:p>
    <w:p w14:paraId="5EC1609C" w14:textId="77777777" w:rsidR="00147B80" w:rsidRPr="005520C1" w:rsidRDefault="00147B80" w:rsidP="00210D44">
      <w:pPr>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147B80" w:rsidRPr="005520C1" w14:paraId="2157C83D" w14:textId="77777777" w:rsidTr="004675AE">
        <w:trPr>
          <w:trHeight w:val="283"/>
        </w:trPr>
        <w:tc>
          <w:tcPr>
            <w:tcW w:w="5000" w:type="pct"/>
            <w:shd w:val="clear" w:color="auto" w:fill="auto"/>
          </w:tcPr>
          <w:p w14:paraId="3BA418CA" w14:textId="77777777" w:rsidR="00147B80" w:rsidRPr="004675AE" w:rsidRDefault="00147B80" w:rsidP="004675AE">
            <w:pPr>
              <w:keepNext/>
              <w:spacing w:after="0" w:line="240" w:lineRule="auto"/>
              <w:ind w:left="567" w:hanging="567"/>
              <w:rPr>
                <w:lang w:val="fr-FR"/>
              </w:rPr>
            </w:pPr>
            <w:r w:rsidRPr="004675AE">
              <w:rPr>
                <w:b/>
                <w:bCs/>
                <w:lang w:val="fr-FR"/>
              </w:rPr>
              <w:t>1.</w:t>
            </w:r>
            <w:r w:rsidRPr="004675AE">
              <w:rPr>
                <w:b/>
                <w:bCs/>
                <w:lang w:val="fr-FR"/>
              </w:rPr>
              <w:tab/>
            </w:r>
            <w:r w:rsidR="00D03BB3" w:rsidRPr="004675AE">
              <w:rPr>
                <w:b/>
              </w:rPr>
              <w:t>DÉNOMINATION DU MÉDICAMENT</w:t>
            </w:r>
          </w:p>
        </w:tc>
      </w:tr>
    </w:tbl>
    <w:p w14:paraId="3FA9913F" w14:textId="77777777" w:rsidR="00147B80" w:rsidRPr="005520C1" w:rsidRDefault="00147B80" w:rsidP="00D12BD2">
      <w:pPr>
        <w:keepNext/>
        <w:spacing w:after="0" w:line="240" w:lineRule="auto"/>
        <w:ind w:firstLine="0"/>
        <w:rPr>
          <w:lang w:val="fr-FR"/>
        </w:rPr>
      </w:pPr>
    </w:p>
    <w:p w14:paraId="6735E37E" w14:textId="77777777" w:rsidR="00BA72D5" w:rsidRPr="005520C1" w:rsidRDefault="00142350" w:rsidP="00210D44">
      <w:pPr>
        <w:spacing w:after="0" w:line="240" w:lineRule="auto"/>
        <w:ind w:firstLine="0"/>
        <w:rPr>
          <w:lang w:val="fr-FR"/>
        </w:rPr>
      </w:pPr>
      <w:r>
        <w:rPr>
          <w:lang w:val="fr-FR"/>
        </w:rPr>
        <w:t>KANJINTI</w:t>
      </w:r>
      <w:r w:rsidR="00155230" w:rsidRPr="005520C1">
        <w:rPr>
          <w:lang w:val="fr-FR"/>
        </w:rPr>
        <w:t xml:space="preserve"> 150 </w:t>
      </w:r>
      <w:r w:rsidR="00BA72D5" w:rsidRPr="005520C1">
        <w:rPr>
          <w:lang w:val="fr-FR"/>
        </w:rPr>
        <w:t>mg poudre pour solution à diluer pour perfusion</w:t>
      </w:r>
    </w:p>
    <w:p w14:paraId="19654F2A" w14:textId="77777777" w:rsidR="00BA72D5" w:rsidRPr="005520C1" w:rsidRDefault="00341412" w:rsidP="00210D44">
      <w:pPr>
        <w:spacing w:after="0" w:line="240" w:lineRule="auto"/>
        <w:ind w:firstLine="0"/>
        <w:rPr>
          <w:lang w:val="fr-FR"/>
        </w:rPr>
      </w:pPr>
      <w:proofErr w:type="gramStart"/>
      <w:r>
        <w:rPr>
          <w:lang w:val="fr-FR"/>
        </w:rPr>
        <w:t>t</w:t>
      </w:r>
      <w:r w:rsidRPr="005520C1">
        <w:rPr>
          <w:lang w:val="fr-FR"/>
        </w:rPr>
        <w:t>rastuzumab</w:t>
      </w:r>
      <w:proofErr w:type="gramEnd"/>
    </w:p>
    <w:p w14:paraId="5E9AB16F" w14:textId="77777777" w:rsidR="003E3328" w:rsidRPr="005520C1" w:rsidRDefault="003E3328" w:rsidP="00210D44">
      <w:pPr>
        <w:spacing w:after="0" w:line="240" w:lineRule="auto"/>
        <w:ind w:firstLine="0"/>
        <w:rPr>
          <w:lang w:val="fr-FR"/>
        </w:rPr>
      </w:pPr>
    </w:p>
    <w:p w14:paraId="6F95CB7C" w14:textId="77777777" w:rsidR="00BA72D5" w:rsidRPr="005520C1" w:rsidRDefault="00BA72D5"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E3328" w:rsidRPr="005520C1" w14:paraId="4AD05389" w14:textId="77777777" w:rsidTr="004675AE">
        <w:trPr>
          <w:trHeight w:val="283"/>
        </w:trPr>
        <w:tc>
          <w:tcPr>
            <w:tcW w:w="9059" w:type="dxa"/>
            <w:shd w:val="clear" w:color="auto" w:fill="auto"/>
          </w:tcPr>
          <w:p w14:paraId="60AC3DEB" w14:textId="77777777" w:rsidR="003E3328" w:rsidRPr="004675AE" w:rsidRDefault="00BA72D5" w:rsidP="004675AE">
            <w:pPr>
              <w:keepNext/>
              <w:spacing w:after="0" w:line="240" w:lineRule="auto"/>
              <w:ind w:left="567" w:hanging="567"/>
              <w:rPr>
                <w:lang w:val="fr-FR"/>
              </w:rPr>
            </w:pPr>
            <w:r w:rsidRPr="004675AE">
              <w:rPr>
                <w:rFonts w:eastAsia="TimesNewRoman,Bold"/>
                <w:b/>
                <w:bCs/>
                <w:color w:val="auto"/>
                <w:lang w:val="fr-FR"/>
              </w:rPr>
              <w:t>2.</w:t>
            </w:r>
            <w:r w:rsidRPr="004675AE">
              <w:rPr>
                <w:rFonts w:eastAsia="TimesNewRoman,Bold"/>
                <w:b/>
                <w:bCs/>
                <w:color w:val="auto"/>
                <w:lang w:val="fr-FR"/>
              </w:rPr>
              <w:tab/>
              <w:t>COMPOSITION EN SUBSTANCE(S) ACTIVE(S)</w:t>
            </w:r>
          </w:p>
        </w:tc>
      </w:tr>
    </w:tbl>
    <w:p w14:paraId="35218F94" w14:textId="77777777" w:rsidR="003E3328" w:rsidRPr="005520C1" w:rsidRDefault="003E3328" w:rsidP="00D12BD2">
      <w:pPr>
        <w:keepNext/>
        <w:spacing w:after="0" w:line="240" w:lineRule="auto"/>
        <w:ind w:firstLine="0"/>
        <w:rPr>
          <w:lang w:val="fr-FR"/>
        </w:rPr>
      </w:pPr>
    </w:p>
    <w:p w14:paraId="638DEE51" w14:textId="77777777" w:rsidR="00155230" w:rsidRPr="005520C1" w:rsidRDefault="00155230" w:rsidP="00210D44">
      <w:pPr>
        <w:spacing w:after="0" w:line="240" w:lineRule="auto"/>
        <w:ind w:firstLine="0"/>
        <w:rPr>
          <w:lang w:val="fr-FR"/>
        </w:rPr>
      </w:pPr>
      <w:r w:rsidRPr="005520C1">
        <w:rPr>
          <w:lang w:val="fr-FR"/>
        </w:rPr>
        <w:t>Le flacon contient 150 mg de trastuzumab.</w:t>
      </w:r>
    </w:p>
    <w:p w14:paraId="56FC7330" w14:textId="77777777" w:rsidR="00155230" w:rsidRPr="005520C1" w:rsidRDefault="00155230" w:rsidP="00210D44">
      <w:pPr>
        <w:spacing w:after="0" w:line="240" w:lineRule="auto"/>
        <w:ind w:firstLine="0"/>
        <w:rPr>
          <w:lang w:val="fr-FR"/>
        </w:rPr>
      </w:pPr>
      <w:r w:rsidRPr="005520C1">
        <w:rPr>
          <w:lang w:val="fr-FR"/>
        </w:rPr>
        <w:t xml:space="preserve">Après reconstitution, </w:t>
      </w:r>
      <w:r w:rsidRPr="00B10CA9">
        <w:rPr>
          <w:lang w:val="fr-FR"/>
        </w:rPr>
        <w:t>1</w:t>
      </w:r>
      <w:r w:rsidR="00BA72ED" w:rsidRPr="00B10CA9">
        <w:rPr>
          <w:lang w:val="fr-FR"/>
        </w:rPr>
        <w:t> </w:t>
      </w:r>
      <w:proofErr w:type="spellStart"/>
      <w:r w:rsidR="00103875" w:rsidRPr="001F6151">
        <w:rPr>
          <w:lang w:val="fr-FR"/>
        </w:rPr>
        <w:t>mL</w:t>
      </w:r>
      <w:proofErr w:type="spellEnd"/>
      <w:r w:rsidR="00103875" w:rsidRPr="005520C1">
        <w:rPr>
          <w:lang w:val="fr-FR"/>
        </w:rPr>
        <w:t xml:space="preserve"> </w:t>
      </w:r>
      <w:r w:rsidRPr="005520C1">
        <w:rPr>
          <w:lang w:val="fr-FR"/>
        </w:rPr>
        <w:t>de solution à diluer contient 21 mg de trastuzumab.</w:t>
      </w:r>
    </w:p>
    <w:p w14:paraId="2DDBE981" w14:textId="77777777" w:rsidR="00155230" w:rsidRPr="005520C1" w:rsidRDefault="00155230" w:rsidP="00210D44">
      <w:pPr>
        <w:spacing w:after="0" w:line="240" w:lineRule="auto"/>
        <w:ind w:firstLine="0"/>
        <w:rPr>
          <w:lang w:val="fr-FR"/>
        </w:rPr>
      </w:pPr>
    </w:p>
    <w:p w14:paraId="6899D75F" w14:textId="77777777" w:rsidR="00155230" w:rsidRPr="005520C1" w:rsidRDefault="00155230"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C6073" w:rsidRPr="005520C1" w14:paraId="1AADEDD9" w14:textId="77777777" w:rsidTr="004675AE">
        <w:trPr>
          <w:trHeight w:val="283"/>
        </w:trPr>
        <w:tc>
          <w:tcPr>
            <w:tcW w:w="9059" w:type="dxa"/>
            <w:shd w:val="clear" w:color="auto" w:fill="auto"/>
          </w:tcPr>
          <w:p w14:paraId="70E84BB9" w14:textId="77777777" w:rsidR="00AC6073" w:rsidRPr="004675AE" w:rsidRDefault="00AC6073" w:rsidP="004675AE">
            <w:pPr>
              <w:keepNext/>
              <w:spacing w:after="0" w:line="240" w:lineRule="auto"/>
              <w:ind w:left="567" w:hanging="567"/>
              <w:rPr>
                <w:b/>
                <w:lang w:val="fr-FR"/>
              </w:rPr>
            </w:pPr>
            <w:r w:rsidRPr="004675AE">
              <w:rPr>
                <w:b/>
                <w:lang w:val="fr-FR"/>
              </w:rPr>
              <w:t>3.</w:t>
            </w:r>
            <w:r w:rsidRPr="004675AE">
              <w:rPr>
                <w:b/>
                <w:lang w:val="fr-FR"/>
              </w:rPr>
              <w:tab/>
            </w:r>
            <w:r w:rsidR="00B20EBD" w:rsidRPr="004675AE">
              <w:rPr>
                <w:rFonts w:eastAsia="TimesNewRoman,Bold"/>
                <w:b/>
                <w:bCs/>
                <w:color w:val="auto"/>
                <w:lang w:val="fr-FR"/>
              </w:rPr>
              <w:t>LISTE DES EXCIPIENTS</w:t>
            </w:r>
          </w:p>
        </w:tc>
      </w:tr>
    </w:tbl>
    <w:p w14:paraId="1D8A5834" w14:textId="77777777" w:rsidR="00155230" w:rsidRPr="005520C1" w:rsidRDefault="00155230" w:rsidP="00D12BD2">
      <w:pPr>
        <w:keepNext/>
        <w:spacing w:after="0" w:line="240" w:lineRule="auto"/>
        <w:ind w:firstLine="0"/>
        <w:rPr>
          <w:lang w:val="fr-FR"/>
        </w:rPr>
      </w:pPr>
    </w:p>
    <w:p w14:paraId="5F668979" w14:textId="77777777" w:rsidR="00155230" w:rsidRPr="005520C1" w:rsidRDefault="00341412" w:rsidP="00210D44">
      <w:pPr>
        <w:spacing w:after="0" w:line="240" w:lineRule="auto"/>
        <w:ind w:firstLine="0"/>
        <w:rPr>
          <w:lang w:val="fr-FR"/>
        </w:rPr>
      </w:pPr>
      <w:r>
        <w:rPr>
          <w:lang w:val="fr-FR"/>
        </w:rPr>
        <w:t xml:space="preserve">Excipients : </w:t>
      </w:r>
      <w:r w:rsidR="00D83F88" w:rsidRPr="005520C1">
        <w:rPr>
          <w:lang w:val="fr-FR"/>
        </w:rPr>
        <w:t>histidine,</w:t>
      </w:r>
      <w:r w:rsidR="00D83F88">
        <w:rPr>
          <w:lang w:val="fr-FR"/>
        </w:rPr>
        <w:t xml:space="preserve"> </w:t>
      </w:r>
      <w:r>
        <w:rPr>
          <w:lang w:val="fr-FR"/>
        </w:rPr>
        <w:t>c</w:t>
      </w:r>
      <w:r w:rsidRPr="005520C1">
        <w:rPr>
          <w:lang w:val="fr-FR"/>
        </w:rPr>
        <w:t xml:space="preserve">hlorhydrate </w:t>
      </w:r>
      <w:r w:rsidR="00D83F88">
        <w:rPr>
          <w:lang w:val="fr-FR"/>
        </w:rPr>
        <w:t>d’</w:t>
      </w:r>
      <w:r w:rsidR="00B22385" w:rsidRPr="005520C1">
        <w:rPr>
          <w:lang w:val="fr-FR"/>
        </w:rPr>
        <w:t xml:space="preserve">histidine monohydraté, tréhalose </w:t>
      </w:r>
      <w:proofErr w:type="spellStart"/>
      <w:r w:rsidR="00B22385" w:rsidRPr="005520C1">
        <w:rPr>
          <w:lang w:val="fr-FR"/>
        </w:rPr>
        <w:t>dihydraté</w:t>
      </w:r>
      <w:proofErr w:type="spellEnd"/>
      <w:r w:rsidRPr="005520C1">
        <w:rPr>
          <w:lang w:val="fr-FR"/>
        </w:rPr>
        <w:t xml:space="preserve">, </w:t>
      </w:r>
      <w:proofErr w:type="spellStart"/>
      <w:r w:rsidRPr="005520C1">
        <w:rPr>
          <w:lang w:val="fr-FR"/>
        </w:rPr>
        <w:t>polysorbate</w:t>
      </w:r>
      <w:proofErr w:type="spellEnd"/>
      <w:r w:rsidRPr="005520C1">
        <w:rPr>
          <w:lang w:val="fr-FR"/>
        </w:rPr>
        <w:t xml:space="preserve"> 20</w:t>
      </w:r>
      <w:r w:rsidR="00B22385" w:rsidRPr="005520C1">
        <w:rPr>
          <w:lang w:val="fr-FR"/>
        </w:rPr>
        <w:t>.</w:t>
      </w:r>
    </w:p>
    <w:p w14:paraId="7BB4C4D7" w14:textId="77777777" w:rsidR="00155230" w:rsidRPr="005520C1" w:rsidRDefault="00155230" w:rsidP="00210D44">
      <w:pPr>
        <w:spacing w:after="0" w:line="240" w:lineRule="auto"/>
        <w:ind w:firstLine="0"/>
        <w:rPr>
          <w:lang w:val="fr-FR"/>
        </w:rPr>
      </w:pPr>
    </w:p>
    <w:p w14:paraId="60F05CCC" w14:textId="77777777" w:rsidR="00B22385" w:rsidRPr="005520C1" w:rsidRDefault="00B22385"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22385" w:rsidRPr="005520C1" w14:paraId="21914A89" w14:textId="77777777" w:rsidTr="004675AE">
        <w:trPr>
          <w:trHeight w:val="283"/>
        </w:trPr>
        <w:tc>
          <w:tcPr>
            <w:tcW w:w="9059" w:type="dxa"/>
            <w:shd w:val="clear" w:color="auto" w:fill="auto"/>
          </w:tcPr>
          <w:p w14:paraId="0024DF25" w14:textId="77777777" w:rsidR="00B22385" w:rsidRPr="004675AE" w:rsidRDefault="00B22385" w:rsidP="004675AE">
            <w:pPr>
              <w:keepNext/>
              <w:spacing w:after="0" w:line="240" w:lineRule="auto"/>
              <w:ind w:left="567" w:hanging="567"/>
              <w:rPr>
                <w:lang w:val="fr-FR"/>
              </w:rPr>
            </w:pPr>
            <w:r w:rsidRPr="004675AE">
              <w:rPr>
                <w:rFonts w:eastAsia="TimesNewRoman,Bold"/>
                <w:b/>
                <w:bCs/>
                <w:color w:val="auto"/>
                <w:lang w:val="fr-FR"/>
              </w:rPr>
              <w:t>4.</w:t>
            </w:r>
            <w:r w:rsidR="005F192E" w:rsidRPr="004675AE">
              <w:rPr>
                <w:rFonts w:eastAsia="TimesNewRoman,Bold"/>
                <w:b/>
                <w:bCs/>
                <w:color w:val="auto"/>
                <w:lang w:val="fr-FR"/>
              </w:rPr>
              <w:tab/>
            </w:r>
            <w:r w:rsidRPr="004675AE">
              <w:rPr>
                <w:rFonts w:eastAsia="TimesNewRoman,Bold"/>
                <w:b/>
                <w:bCs/>
                <w:color w:val="auto"/>
                <w:lang w:val="fr-FR"/>
              </w:rPr>
              <w:t>FORME PHARMACEUTIQUE ET CONTENU</w:t>
            </w:r>
          </w:p>
        </w:tc>
      </w:tr>
    </w:tbl>
    <w:p w14:paraId="5DE5372C" w14:textId="77777777" w:rsidR="00B22385" w:rsidRPr="005520C1" w:rsidRDefault="00B22385" w:rsidP="00D12BD2">
      <w:pPr>
        <w:keepNext/>
        <w:spacing w:after="0" w:line="240" w:lineRule="auto"/>
        <w:ind w:firstLine="0"/>
        <w:rPr>
          <w:lang w:val="fr-FR"/>
        </w:rPr>
      </w:pPr>
    </w:p>
    <w:p w14:paraId="3D826D33" w14:textId="77777777" w:rsidR="00257391" w:rsidRPr="004675AE" w:rsidRDefault="00257391" w:rsidP="00210D44">
      <w:pPr>
        <w:autoSpaceDE w:val="0"/>
        <w:autoSpaceDN w:val="0"/>
        <w:adjustRightInd w:val="0"/>
        <w:spacing w:after="0" w:line="240" w:lineRule="auto"/>
        <w:ind w:firstLine="0"/>
        <w:rPr>
          <w:rFonts w:eastAsia="Yu Mincho"/>
          <w:color w:val="auto"/>
          <w:lang w:val="fr-FR"/>
        </w:rPr>
      </w:pPr>
      <w:r>
        <w:rPr>
          <w:rFonts w:eastAsia="Yu Mincho"/>
          <w:color w:val="auto"/>
          <w:highlight w:val="lightGray"/>
          <w:lang w:val="fr-FR"/>
        </w:rPr>
        <w:t>Poudre pour solution à diluer pour perfusion</w:t>
      </w:r>
    </w:p>
    <w:p w14:paraId="4FA40BAD" w14:textId="77777777" w:rsidR="00B22385" w:rsidRPr="005520C1" w:rsidRDefault="00257391" w:rsidP="00210D44">
      <w:pPr>
        <w:spacing w:after="0" w:line="240" w:lineRule="auto"/>
        <w:ind w:firstLine="0"/>
        <w:rPr>
          <w:lang w:val="fr-FR"/>
        </w:rPr>
      </w:pPr>
      <w:r w:rsidRPr="004675AE">
        <w:rPr>
          <w:rFonts w:eastAsia="Yu Mincho"/>
          <w:color w:val="auto"/>
          <w:lang w:val="fr-FR"/>
        </w:rPr>
        <w:t>1 flacon</w:t>
      </w:r>
    </w:p>
    <w:p w14:paraId="6360D6FE" w14:textId="77777777" w:rsidR="00B22385" w:rsidRPr="005520C1" w:rsidRDefault="00B22385" w:rsidP="00210D44">
      <w:pPr>
        <w:spacing w:after="0" w:line="240" w:lineRule="auto"/>
        <w:ind w:firstLine="0"/>
        <w:rPr>
          <w:lang w:val="fr-FR"/>
        </w:rPr>
      </w:pPr>
    </w:p>
    <w:p w14:paraId="1524C4BD" w14:textId="77777777" w:rsidR="00B22385" w:rsidRPr="005520C1" w:rsidRDefault="00B22385"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57391" w:rsidRPr="000B10C0" w14:paraId="0B6EF6E1" w14:textId="77777777" w:rsidTr="004675AE">
        <w:trPr>
          <w:trHeight w:val="283"/>
        </w:trPr>
        <w:tc>
          <w:tcPr>
            <w:tcW w:w="9059" w:type="dxa"/>
            <w:shd w:val="clear" w:color="auto" w:fill="auto"/>
          </w:tcPr>
          <w:p w14:paraId="3E9C40CE" w14:textId="77777777" w:rsidR="00257391" w:rsidRPr="004675AE" w:rsidRDefault="00574360" w:rsidP="004675AE">
            <w:pPr>
              <w:keepNext/>
              <w:spacing w:after="0" w:line="240" w:lineRule="auto"/>
              <w:ind w:left="567" w:hanging="567"/>
              <w:rPr>
                <w:lang w:val="fr-FR"/>
              </w:rPr>
            </w:pPr>
            <w:r w:rsidRPr="004675AE">
              <w:rPr>
                <w:rFonts w:eastAsia="TimesNewRoman,Bold"/>
                <w:b/>
                <w:bCs/>
                <w:color w:val="auto"/>
                <w:lang w:val="fr-FR"/>
              </w:rPr>
              <w:t>5.</w:t>
            </w:r>
            <w:r w:rsidRPr="004675AE">
              <w:rPr>
                <w:rFonts w:eastAsia="TimesNewRoman,Bold"/>
                <w:b/>
                <w:bCs/>
                <w:color w:val="auto"/>
                <w:lang w:val="fr-FR"/>
              </w:rPr>
              <w:tab/>
            </w:r>
            <w:r w:rsidR="0078010C" w:rsidRPr="004675AE">
              <w:rPr>
                <w:rFonts w:eastAsia="TimesNewRoman,Bold"/>
                <w:b/>
                <w:bCs/>
                <w:color w:val="auto"/>
                <w:lang w:val="fr-FR"/>
              </w:rPr>
              <w:t>MODE ET VOIE(S) D’ADMINISTRATION</w:t>
            </w:r>
          </w:p>
        </w:tc>
      </w:tr>
    </w:tbl>
    <w:p w14:paraId="3B01D9A0" w14:textId="77777777" w:rsidR="00B22385" w:rsidRPr="005520C1" w:rsidRDefault="00B22385" w:rsidP="00D12BD2">
      <w:pPr>
        <w:keepNext/>
        <w:spacing w:after="0" w:line="240" w:lineRule="auto"/>
        <w:ind w:firstLine="0"/>
        <w:rPr>
          <w:lang w:val="fr-FR"/>
        </w:rPr>
      </w:pPr>
    </w:p>
    <w:p w14:paraId="51069854" w14:textId="77777777" w:rsidR="0078010C" w:rsidRPr="004675AE" w:rsidRDefault="0078010C" w:rsidP="00210D44">
      <w:pPr>
        <w:autoSpaceDE w:val="0"/>
        <w:autoSpaceDN w:val="0"/>
        <w:adjustRightInd w:val="0"/>
        <w:spacing w:after="0" w:line="240" w:lineRule="auto"/>
        <w:ind w:firstLine="0"/>
        <w:rPr>
          <w:rFonts w:eastAsia="Yu Mincho"/>
          <w:color w:val="auto"/>
          <w:lang w:val="fr-FR"/>
        </w:rPr>
      </w:pPr>
      <w:r w:rsidRPr="004675AE">
        <w:rPr>
          <w:rFonts w:eastAsia="Yu Mincho"/>
          <w:color w:val="auto"/>
          <w:lang w:val="fr-FR"/>
        </w:rPr>
        <w:t>Voie intraveineuse uniquement après reconstitution et dilution</w:t>
      </w:r>
      <w:r w:rsidR="00AA53A4" w:rsidRPr="004675AE">
        <w:rPr>
          <w:rFonts w:eastAsia="Yu Mincho"/>
          <w:color w:val="auto"/>
          <w:lang w:val="fr-FR"/>
        </w:rPr>
        <w:t>.</w:t>
      </w:r>
    </w:p>
    <w:p w14:paraId="050EBA1E" w14:textId="77777777" w:rsidR="00257391" w:rsidRPr="005520C1" w:rsidRDefault="0078010C" w:rsidP="00210D44">
      <w:pPr>
        <w:spacing w:after="0" w:line="240" w:lineRule="auto"/>
        <w:ind w:firstLine="0"/>
        <w:rPr>
          <w:lang w:val="fr-FR"/>
        </w:rPr>
      </w:pPr>
      <w:r w:rsidRPr="004675AE">
        <w:rPr>
          <w:rFonts w:eastAsia="Yu Mincho"/>
          <w:color w:val="auto"/>
          <w:lang w:val="fr-FR"/>
        </w:rPr>
        <w:t>Lire la notice avant utilisation</w:t>
      </w:r>
      <w:r w:rsidR="00AA53A4" w:rsidRPr="004675AE">
        <w:rPr>
          <w:rFonts w:eastAsia="Yu Mincho"/>
          <w:color w:val="auto"/>
          <w:lang w:val="fr-FR"/>
        </w:rPr>
        <w:t>.</w:t>
      </w:r>
    </w:p>
    <w:p w14:paraId="2106BE15" w14:textId="77777777" w:rsidR="00257391" w:rsidRPr="005520C1" w:rsidRDefault="00257391" w:rsidP="00210D44">
      <w:pPr>
        <w:spacing w:after="0" w:line="240" w:lineRule="auto"/>
        <w:ind w:firstLine="0"/>
        <w:rPr>
          <w:lang w:val="fr-FR"/>
        </w:rPr>
      </w:pPr>
    </w:p>
    <w:p w14:paraId="1AB6F36A" w14:textId="77777777" w:rsidR="00257391" w:rsidRPr="005520C1" w:rsidRDefault="00257391"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8010C" w:rsidRPr="000B10C0" w14:paraId="0ACFC072" w14:textId="77777777" w:rsidTr="004675AE">
        <w:trPr>
          <w:trHeight w:val="283"/>
        </w:trPr>
        <w:tc>
          <w:tcPr>
            <w:tcW w:w="9059" w:type="dxa"/>
            <w:shd w:val="clear" w:color="auto" w:fill="auto"/>
          </w:tcPr>
          <w:p w14:paraId="77A4DD6E" w14:textId="77777777" w:rsidR="0078010C" w:rsidRPr="004675AE" w:rsidRDefault="00574360" w:rsidP="004675AE">
            <w:pPr>
              <w:keepNext/>
              <w:spacing w:after="0" w:line="240" w:lineRule="auto"/>
              <w:ind w:left="567" w:hanging="567"/>
              <w:rPr>
                <w:lang w:val="fr-FR"/>
              </w:rPr>
            </w:pPr>
            <w:r w:rsidRPr="004675AE">
              <w:rPr>
                <w:rFonts w:eastAsia="TimesNewRoman,Bold"/>
                <w:b/>
                <w:bCs/>
                <w:color w:val="auto"/>
                <w:lang w:val="fr-FR"/>
              </w:rPr>
              <w:t>6.</w:t>
            </w:r>
            <w:r w:rsidRPr="004675AE">
              <w:rPr>
                <w:rFonts w:eastAsia="TimesNewRoman,Bold"/>
                <w:b/>
                <w:bCs/>
                <w:color w:val="auto"/>
                <w:lang w:val="fr-FR"/>
              </w:rPr>
              <w:tab/>
            </w:r>
            <w:r w:rsidR="00D03BB3" w:rsidRPr="004675AE">
              <w:rPr>
                <w:b/>
                <w:noProof/>
                <w:lang w:val="fr-FR"/>
              </w:rPr>
              <w:t>MISE EN GARDE SPÉCIALE INDIQUANT QUE LE MÉDICAMENT DOIT ÊTRE CONSERVÉ HORS DE VUE ET DE PORTÉE DES ENFANTS</w:t>
            </w:r>
          </w:p>
        </w:tc>
      </w:tr>
    </w:tbl>
    <w:p w14:paraId="5F169613" w14:textId="77777777" w:rsidR="0078010C" w:rsidRPr="005520C1" w:rsidRDefault="0078010C" w:rsidP="00D12BD2">
      <w:pPr>
        <w:keepNext/>
        <w:spacing w:after="0" w:line="240" w:lineRule="auto"/>
        <w:ind w:firstLine="0"/>
        <w:rPr>
          <w:lang w:val="fr-FR"/>
        </w:rPr>
      </w:pPr>
    </w:p>
    <w:p w14:paraId="00884DBE" w14:textId="77777777" w:rsidR="0078010C" w:rsidRPr="005520C1" w:rsidRDefault="0078010C" w:rsidP="00210D44">
      <w:pPr>
        <w:spacing w:after="0" w:line="240" w:lineRule="auto"/>
        <w:ind w:firstLine="0"/>
        <w:rPr>
          <w:lang w:val="fr-FR"/>
        </w:rPr>
      </w:pPr>
      <w:r w:rsidRPr="004675AE">
        <w:rPr>
          <w:rFonts w:eastAsia="Yu Mincho"/>
          <w:color w:val="auto"/>
          <w:lang w:val="fr-FR"/>
        </w:rPr>
        <w:t xml:space="preserve">Tenir hors de la </w:t>
      </w:r>
      <w:r w:rsidR="00341412" w:rsidRPr="004675AE">
        <w:rPr>
          <w:rFonts w:eastAsia="Yu Mincho"/>
          <w:color w:val="auto"/>
          <w:lang w:val="fr-FR"/>
        </w:rPr>
        <w:t xml:space="preserve">vue </w:t>
      </w:r>
      <w:r w:rsidRPr="004675AE">
        <w:rPr>
          <w:rFonts w:eastAsia="Yu Mincho"/>
          <w:color w:val="auto"/>
          <w:lang w:val="fr-FR"/>
        </w:rPr>
        <w:t xml:space="preserve">et de la </w:t>
      </w:r>
      <w:r w:rsidR="00341412" w:rsidRPr="004675AE">
        <w:rPr>
          <w:rFonts w:eastAsia="Yu Mincho"/>
          <w:color w:val="auto"/>
          <w:lang w:val="fr-FR"/>
        </w:rPr>
        <w:t xml:space="preserve">portée </w:t>
      </w:r>
      <w:r w:rsidRPr="004675AE">
        <w:rPr>
          <w:rFonts w:eastAsia="Yu Mincho"/>
          <w:color w:val="auto"/>
          <w:lang w:val="fr-FR"/>
        </w:rPr>
        <w:t>des enfants</w:t>
      </w:r>
      <w:r w:rsidR="008966E6" w:rsidRPr="004675AE">
        <w:rPr>
          <w:rFonts w:eastAsia="Yu Mincho"/>
          <w:color w:val="auto"/>
          <w:lang w:val="fr-FR"/>
        </w:rPr>
        <w:t>.</w:t>
      </w:r>
    </w:p>
    <w:p w14:paraId="081B28A6" w14:textId="77777777" w:rsidR="0078010C" w:rsidRPr="005520C1" w:rsidRDefault="0078010C" w:rsidP="00210D44">
      <w:pPr>
        <w:spacing w:after="0" w:line="240" w:lineRule="auto"/>
        <w:ind w:firstLine="0"/>
        <w:rPr>
          <w:lang w:val="fr-FR"/>
        </w:rPr>
      </w:pPr>
    </w:p>
    <w:p w14:paraId="14F32BBF" w14:textId="77777777" w:rsidR="0078010C" w:rsidRPr="005520C1" w:rsidRDefault="0078010C"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8010C" w:rsidRPr="000E7547" w14:paraId="28BF5BC4" w14:textId="77777777" w:rsidTr="004675AE">
        <w:trPr>
          <w:trHeight w:val="283"/>
        </w:trPr>
        <w:tc>
          <w:tcPr>
            <w:tcW w:w="9059" w:type="dxa"/>
            <w:shd w:val="clear" w:color="auto" w:fill="auto"/>
          </w:tcPr>
          <w:p w14:paraId="4FE1E948" w14:textId="46A43990" w:rsidR="0078010C" w:rsidRPr="004675AE" w:rsidRDefault="00574360" w:rsidP="004675AE">
            <w:pPr>
              <w:keepNext/>
              <w:spacing w:after="0" w:line="240" w:lineRule="auto"/>
              <w:ind w:left="567" w:hanging="567"/>
              <w:rPr>
                <w:lang w:val="fr-FR"/>
              </w:rPr>
            </w:pPr>
            <w:r w:rsidRPr="004675AE">
              <w:rPr>
                <w:rFonts w:eastAsia="TimesNewRoman,Bold"/>
                <w:b/>
                <w:bCs/>
                <w:color w:val="auto"/>
                <w:lang w:val="fr-FR"/>
              </w:rPr>
              <w:t>7.</w:t>
            </w:r>
            <w:r w:rsidRPr="004675AE">
              <w:rPr>
                <w:rFonts w:eastAsia="TimesNewRoman,Bold"/>
                <w:b/>
                <w:bCs/>
                <w:color w:val="auto"/>
                <w:lang w:val="fr-FR"/>
              </w:rPr>
              <w:tab/>
            </w:r>
            <w:r w:rsidR="0078010C" w:rsidRPr="004675AE">
              <w:rPr>
                <w:rFonts w:eastAsia="TimesNewRoman,Bold"/>
                <w:b/>
                <w:bCs/>
                <w:color w:val="auto"/>
                <w:lang w:val="fr-FR"/>
              </w:rPr>
              <w:t xml:space="preserve">AUTRE(S) MISE(S) EN GARDE </w:t>
            </w:r>
            <w:r w:rsidR="00D03BB3" w:rsidRPr="004675AE">
              <w:rPr>
                <w:b/>
                <w:noProof/>
                <w:lang w:val="fr-FR"/>
              </w:rPr>
              <w:t>SPÉCIALE</w:t>
            </w:r>
            <w:r w:rsidR="0078010C" w:rsidRPr="004675AE">
              <w:rPr>
                <w:rFonts w:eastAsia="TimesNewRoman,Bold"/>
                <w:b/>
                <w:bCs/>
                <w:color w:val="auto"/>
                <w:lang w:val="fr-FR"/>
              </w:rPr>
              <w:t xml:space="preserve">(S), SI </w:t>
            </w:r>
            <w:r w:rsidR="00D03BB3" w:rsidRPr="004675AE">
              <w:rPr>
                <w:b/>
                <w:noProof/>
                <w:lang w:val="fr-FR"/>
              </w:rPr>
              <w:t>NÉCESSAIRE</w:t>
            </w:r>
          </w:p>
        </w:tc>
      </w:tr>
    </w:tbl>
    <w:p w14:paraId="50303FE0" w14:textId="77777777" w:rsidR="00257391" w:rsidRDefault="00257391" w:rsidP="00D12BD2">
      <w:pPr>
        <w:keepNext/>
        <w:spacing w:after="0" w:line="240" w:lineRule="auto"/>
        <w:ind w:firstLine="0"/>
        <w:rPr>
          <w:lang w:val="fr-FR"/>
        </w:rPr>
      </w:pPr>
    </w:p>
    <w:p w14:paraId="7427266D" w14:textId="77777777" w:rsidR="0078010C" w:rsidRPr="005520C1" w:rsidRDefault="0078010C"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8010C" w:rsidRPr="005520C1" w14:paraId="411FD988" w14:textId="77777777" w:rsidTr="004675AE">
        <w:trPr>
          <w:trHeight w:val="283"/>
        </w:trPr>
        <w:tc>
          <w:tcPr>
            <w:tcW w:w="9059" w:type="dxa"/>
            <w:shd w:val="clear" w:color="auto" w:fill="auto"/>
          </w:tcPr>
          <w:p w14:paraId="1CFA15B7" w14:textId="77777777" w:rsidR="0078010C" w:rsidRPr="004675AE" w:rsidRDefault="00574360" w:rsidP="004675AE">
            <w:pPr>
              <w:keepNext/>
              <w:spacing w:after="0" w:line="240" w:lineRule="auto"/>
              <w:ind w:left="567" w:hanging="567"/>
              <w:rPr>
                <w:lang w:val="fr-FR"/>
              </w:rPr>
            </w:pPr>
            <w:r w:rsidRPr="004675AE">
              <w:rPr>
                <w:rFonts w:eastAsia="TimesNewRoman,Bold"/>
                <w:b/>
                <w:bCs/>
                <w:color w:val="auto"/>
                <w:lang w:val="fr-FR"/>
              </w:rPr>
              <w:t>8.</w:t>
            </w:r>
            <w:r w:rsidRPr="004675AE">
              <w:rPr>
                <w:rFonts w:eastAsia="TimesNewRoman,Bold"/>
                <w:b/>
                <w:bCs/>
                <w:color w:val="auto"/>
                <w:lang w:val="fr-FR"/>
              </w:rPr>
              <w:tab/>
            </w:r>
            <w:r w:rsidR="0078010C" w:rsidRPr="004675AE">
              <w:rPr>
                <w:rFonts w:eastAsia="TimesNewRoman,Bold"/>
                <w:b/>
                <w:bCs/>
                <w:color w:val="auto"/>
                <w:lang w:val="fr-FR"/>
              </w:rPr>
              <w:t>DATE DE P</w:t>
            </w:r>
            <w:r w:rsidR="00AF785F" w:rsidRPr="004675AE">
              <w:rPr>
                <w:b/>
              </w:rPr>
              <w:t>É</w:t>
            </w:r>
            <w:r w:rsidR="0078010C" w:rsidRPr="004675AE">
              <w:rPr>
                <w:rFonts w:eastAsia="TimesNewRoman,Bold"/>
                <w:b/>
                <w:bCs/>
                <w:color w:val="auto"/>
                <w:lang w:val="fr-FR"/>
              </w:rPr>
              <w:t>REMPTION</w:t>
            </w:r>
          </w:p>
        </w:tc>
      </w:tr>
    </w:tbl>
    <w:p w14:paraId="7DE91E41" w14:textId="77777777" w:rsidR="0078010C" w:rsidRPr="005520C1" w:rsidRDefault="0078010C" w:rsidP="00D12BD2">
      <w:pPr>
        <w:keepNext/>
        <w:spacing w:after="0" w:line="240" w:lineRule="auto"/>
        <w:ind w:firstLine="0"/>
        <w:rPr>
          <w:lang w:val="fr-FR"/>
        </w:rPr>
      </w:pPr>
    </w:p>
    <w:p w14:paraId="733A9A5F" w14:textId="77777777" w:rsidR="0078010C" w:rsidRPr="005520C1" w:rsidRDefault="0078010C" w:rsidP="00210D44">
      <w:pPr>
        <w:spacing w:after="0" w:line="240" w:lineRule="auto"/>
        <w:ind w:firstLine="0"/>
        <w:rPr>
          <w:lang w:val="fr-FR"/>
        </w:rPr>
      </w:pPr>
      <w:r w:rsidRPr="005520C1">
        <w:rPr>
          <w:lang w:val="fr-FR"/>
        </w:rPr>
        <w:t>EXP</w:t>
      </w:r>
    </w:p>
    <w:p w14:paraId="2A412AF8" w14:textId="77777777" w:rsidR="0078010C" w:rsidRPr="005520C1" w:rsidRDefault="0078010C" w:rsidP="00210D44">
      <w:pPr>
        <w:spacing w:after="0" w:line="240" w:lineRule="auto"/>
        <w:ind w:firstLine="0"/>
        <w:rPr>
          <w:lang w:val="fr-FR"/>
        </w:rPr>
      </w:pPr>
    </w:p>
    <w:p w14:paraId="211A3AB2" w14:textId="77777777" w:rsidR="0078010C" w:rsidRPr="005520C1" w:rsidRDefault="0078010C" w:rsidP="00210D44">
      <w:pPr>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8010C" w:rsidRPr="005520C1" w14:paraId="7425DCED" w14:textId="77777777" w:rsidTr="004675AE">
        <w:trPr>
          <w:trHeight w:val="283"/>
        </w:trPr>
        <w:tc>
          <w:tcPr>
            <w:tcW w:w="5000" w:type="pct"/>
            <w:shd w:val="clear" w:color="auto" w:fill="auto"/>
          </w:tcPr>
          <w:p w14:paraId="064A86E6" w14:textId="77777777" w:rsidR="0078010C" w:rsidRPr="004675AE" w:rsidRDefault="00574360" w:rsidP="004675AE">
            <w:pPr>
              <w:keepNext/>
              <w:spacing w:after="0" w:line="240" w:lineRule="auto"/>
              <w:ind w:left="567" w:hanging="567"/>
              <w:rPr>
                <w:lang w:val="fr-FR"/>
              </w:rPr>
            </w:pPr>
            <w:r w:rsidRPr="004675AE">
              <w:rPr>
                <w:rFonts w:eastAsia="TimesNewRoman,Bold"/>
                <w:b/>
                <w:bCs/>
                <w:color w:val="auto"/>
                <w:lang w:val="fr-FR"/>
              </w:rPr>
              <w:t>9.</w:t>
            </w:r>
            <w:r w:rsidRPr="004675AE">
              <w:rPr>
                <w:rFonts w:eastAsia="TimesNewRoman,Bold"/>
                <w:b/>
                <w:bCs/>
                <w:color w:val="auto"/>
                <w:lang w:val="fr-FR"/>
              </w:rPr>
              <w:tab/>
            </w:r>
            <w:r w:rsidR="008D32FE" w:rsidRPr="004675AE">
              <w:rPr>
                <w:b/>
                <w:noProof/>
              </w:rPr>
              <w:t xml:space="preserve">PRÉCAUTIONS PARTICULIÈRES </w:t>
            </w:r>
            <w:r w:rsidR="0078010C" w:rsidRPr="004675AE">
              <w:rPr>
                <w:rFonts w:eastAsia="TimesNewRoman,Bold"/>
                <w:b/>
                <w:bCs/>
                <w:color w:val="auto"/>
                <w:lang w:val="fr-FR"/>
              </w:rPr>
              <w:t>DE CONSERVATION</w:t>
            </w:r>
          </w:p>
        </w:tc>
      </w:tr>
    </w:tbl>
    <w:p w14:paraId="6B9952DA" w14:textId="77777777" w:rsidR="0078010C" w:rsidRPr="005520C1" w:rsidRDefault="0078010C" w:rsidP="00D12BD2">
      <w:pPr>
        <w:keepNext/>
        <w:spacing w:after="0" w:line="240" w:lineRule="auto"/>
        <w:ind w:firstLine="0"/>
        <w:rPr>
          <w:lang w:val="fr-FR"/>
        </w:rPr>
      </w:pPr>
    </w:p>
    <w:p w14:paraId="740C5E9E" w14:textId="51A43D29" w:rsidR="0078010C" w:rsidRPr="004675AE" w:rsidRDefault="0078010C" w:rsidP="00210D44">
      <w:pPr>
        <w:spacing w:after="0" w:line="240" w:lineRule="auto"/>
        <w:ind w:firstLine="0"/>
        <w:rPr>
          <w:rFonts w:eastAsia="Yu Mincho"/>
          <w:color w:val="auto"/>
          <w:lang w:val="fr-FR"/>
        </w:rPr>
      </w:pPr>
      <w:r w:rsidRPr="004675AE">
        <w:rPr>
          <w:rFonts w:eastAsia="Yu Mincho"/>
          <w:color w:val="auto"/>
          <w:lang w:val="fr-FR"/>
        </w:rPr>
        <w:t>A conserver au réfrigérateur</w:t>
      </w:r>
      <w:r w:rsidR="008966E6" w:rsidRPr="004675AE">
        <w:rPr>
          <w:rFonts w:eastAsia="Yu Mincho"/>
          <w:color w:val="auto"/>
          <w:lang w:val="fr-FR"/>
        </w:rPr>
        <w:t>.</w:t>
      </w:r>
      <w:r w:rsidR="00D83F88" w:rsidRPr="004675AE">
        <w:rPr>
          <w:rFonts w:eastAsia="Yu Mincho"/>
          <w:color w:val="auto"/>
          <w:lang w:val="fr-FR"/>
        </w:rPr>
        <w:t xml:space="preserve"> A conserver dans l’emballage d'origine à l’abri de la lumière.</w:t>
      </w:r>
    </w:p>
    <w:p w14:paraId="1996C31F" w14:textId="77777777" w:rsidR="0078010C" w:rsidRPr="005520C1" w:rsidRDefault="0078010C" w:rsidP="00210D44">
      <w:pPr>
        <w:spacing w:after="0" w:line="240" w:lineRule="auto"/>
        <w:ind w:firstLine="0"/>
        <w:rPr>
          <w:lang w:val="fr-FR"/>
        </w:rPr>
      </w:pPr>
    </w:p>
    <w:p w14:paraId="47C82925" w14:textId="77777777" w:rsidR="0078010C" w:rsidRPr="005520C1" w:rsidRDefault="0078010C"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8010C" w:rsidRPr="000E7547" w14:paraId="640F2AE3" w14:textId="77777777" w:rsidTr="004675AE">
        <w:trPr>
          <w:trHeight w:val="283"/>
        </w:trPr>
        <w:tc>
          <w:tcPr>
            <w:tcW w:w="9059" w:type="dxa"/>
            <w:shd w:val="clear" w:color="auto" w:fill="auto"/>
          </w:tcPr>
          <w:p w14:paraId="64DF42B6" w14:textId="77777777" w:rsidR="0078010C" w:rsidRPr="004675AE" w:rsidRDefault="008B6061" w:rsidP="004675AE">
            <w:pPr>
              <w:keepNext/>
              <w:spacing w:after="0" w:line="240" w:lineRule="auto"/>
              <w:ind w:left="567" w:hanging="567"/>
              <w:rPr>
                <w:lang w:val="fr-FR"/>
              </w:rPr>
            </w:pPr>
            <w:r w:rsidRPr="004675AE">
              <w:rPr>
                <w:rFonts w:eastAsia="TimesNewRoman,Bold"/>
                <w:b/>
                <w:bCs/>
                <w:color w:val="auto"/>
                <w:lang w:val="fr-FR"/>
              </w:rPr>
              <w:lastRenderedPageBreak/>
              <w:t>10.</w:t>
            </w:r>
            <w:r w:rsidR="00574360" w:rsidRPr="004675AE">
              <w:rPr>
                <w:rFonts w:eastAsia="TimesNewRoman,Bold"/>
                <w:b/>
                <w:bCs/>
                <w:color w:val="auto"/>
                <w:lang w:val="fr-FR"/>
              </w:rPr>
              <w:tab/>
            </w:r>
            <w:r w:rsidR="008D32FE" w:rsidRPr="004675AE">
              <w:rPr>
                <w:b/>
                <w:noProof/>
                <w:lang w:val="fr-FR"/>
              </w:rPr>
              <w:t>PRÉCAUTIONS PARTICULIÈRES D’ÉLIMINATION DES MÉDICAMENTS NON UTILISÉS OU DES DÉCHETS PROVENANT DE CES MÉDICAMENTS S’IL Y A LIEU</w:t>
            </w:r>
          </w:p>
        </w:tc>
      </w:tr>
    </w:tbl>
    <w:p w14:paraId="34ED4073" w14:textId="77777777" w:rsidR="0078010C" w:rsidRPr="006821AC" w:rsidRDefault="0078010C" w:rsidP="00D12BD2">
      <w:pPr>
        <w:keepNext/>
        <w:spacing w:after="0" w:line="240" w:lineRule="auto"/>
        <w:ind w:firstLine="0"/>
        <w:rPr>
          <w:lang w:val="fr-FR"/>
        </w:rPr>
      </w:pPr>
    </w:p>
    <w:p w14:paraId="0CCE4A88" w14:textId="77777777" w:rsidR="0078010C" w:rsidRPr="006821AC" w:rsidRDefault="0078010C"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45C98" w:rsidRPr="004E72E9" w14:paraId="6F38341C" w14:textId="77777777" w:rsidTr="004675AE">
        <w:trPr>
          <w:trHeight w:val="283"/>
        </w:trPr>
        <w:tc>
          <w:tcPr>
            <w:tcW w:w="9059" w:type="dxa"/>
            <w:shd w:val="clear" w:color="auto" w:fill="auto"/>
          </w:tcPr>
          <w:p w14:paraId="610DF335" w14:textId="77777777" w:rsidR="00A45C98" w:rsidRPr="004675AE" w:rsidRDefault="00574360" w:rsidP="004675AE">
            <w:pPr>
              <w:keepNext/>
              <w:spacing w:after="0" w:line="240" w:lineRule="auto"/>
              <w:ind w:left="567" w:hanging="567"/>
              <w:rPr>
                <w:lang w:val="fr-FR"/>
              </w:rPr>
            </w:pPr>
            <w:r w:rsidRPr="004675AE">
              <w:rPr>
                <w:rFonts w:eastAsia="TimesNewRoman,Bold"/>
                <w:b/>
                <w:bCs/>
                <w:color w:val="auto"/>
                <w:lang w:val="fr-FR"/>
              </w:rPr>
              <w:t>11.</w:t>
            </w:r>
            <w:r w:rsidRPr="004675AE">
              <w:rPr>
                <w:rFonts w:eastAsia="TimesNewRoman,Bold"/>
                <w:b/>
                <w:bCs/>
                <w:color w:val="auto"/>
                <w:lang w:val="fr-FR"/>
              </w:rPr>
              <w:tab/>
            </w:r>
            <w:r w:rsidR="00A45C98" w:rsidRPr="004675AE">
              <w:rPr>
                <w:rFonts w:eastAsia="TimesNewRoman,Bold"/>
                <w:b/>
                <w:bCs/>
                <w:color w:val="auto"/>
                <w:lang w:val="fr-FR"/>
              </w:rPr>
              <w:t>NOM ET ADRESSE DU TITULAIRE DE L’AUTORISATION DE MISE SUR LE</w:t>
            </w:r>
            <w:r w:rsidR="00A4745A" w:rsidRPr="004675AE">
              <w:rPr>
                <w:rFonts w:eastAsia="TimesNewRoman,Bold"/>
                <w:b/>
                <w:bCs/>
                <w:color w:val="auto"/>
                <w:lang w:val="fr-FR"/>
              </w:rPr>
              <w:t xml:space="preserve"> </w:t>
            </w:r>
            <w:r w:rsidR="008D32FE" w:rsidRPr="004675AE">
              <w:rPr>
                <w:b/>
                <w:noProof/>
                <w:lang w:val="fr-FR"/>
              </w:rPr>
              <w:t>MARCHÉ</w:t>
            </w:r>
          </w:p>
        </w:tc>
      </w:tr>
    </w:tbl>
    <w:p w14:paraId="5A33F9AD" w14:textId="77777777" w:rsidR="0078010C" w:rsidRPr="006821AC" w:rsidRDefault="0078010C" w:rsidP="00965839">
      <w:pPr>
        <w:keepNext/>
        <w:spacing w:after="0" w:line="240" w:lineRule="auto"/>
        <w:ind w:firstLine="0"/>
        <w:rPr>
          <w:lang w:val="fr-FR"/>
        </w:rPr>
      </w:pPr>
    </w:p>
    <w:p w14:paraId="16FE4415" w14:textId="77777777" w:rsidR="004938F0" w:rsidRPr="00F726C7" w:rsidRDefault="004938F0" w:rsidP="004938F0">
      <w:pPr>
        <w:spacing w:line="240" w:lineRule="auto"/>
        <w:rPr>
          <w:lang w:val="fr-FR"/>
        </w:rPr>
      </w:pPr>
      <w:r w:rsidRPr="00F726C7">
        <w:rPr>
          <w:lang w:val="fr-FR"/>
        </w:rPr>
        <w:t>Amgen Europe B.V.</w:t>
      </w:r>
    </w:p>
    <w:p w14:paraId="33869220" w14:textId="77777777" w:rsidR="004938F0" w:rsidRPr="00F726C7" w:rsidRDefault="004938F0" w:rsidP="004938F0">
      <w:pPr>
        <w:spacing w:line="240" w:lineRule="auto"/>
        <w:rPr>
          <w:lang w:val="fr-FR"/>
        </w:rPr>
      </w:pPr>
      <w:proofErr w:type="spellStart"/>
      <w:r w:rsidRPr="00F726C7">
        <w:rPr>
          <w:lang w:val="fr-FR"/>
        </w:rPr>
        <w:t>Minervum</w:t>
      </w:r>
      <w:proofErr w:type="spellEnd"/>
      <w:r w:rsidRPr="00F726C7">
        <w:rPr>
          <w:lang w:val="fr-FR"/>
        </w:rPr>
        <w:t xml:space="preserve"> 7061,</w:t>
      </w:r>
    </w:p>
    <w:p w14:paraId="4CA0ADD1" w14:textId="77777777" w:rsidR="004938F0" w:rsidRPr="00F726C7" w:rsidRDefault="004938F0" w:rsidP="004938F0">
      <w:pPr>
        <w:spacing w:line="240" w:lineRule="auto"/>
        <w:rPr>
          <w:lang w:val="fr-FR"/>
        </w:rPr>
      </w:pPr>
      <w:r w:rsidRPr="00F726C7">
        <w:rPr>
          <w:lang w:val="fr-FR"/>
        </w:rPr>
        <w:t>NL</w:t>
      </w:r>
      <w:r w:rsidRPr="00F726C7">
        <w:rPr>
          <w:lang w:val="fr-FR"/>
        </w:rPr>
        <w:noBreakHyphen/>
        <w:t>4817 ZK Breda,</w:t>
      </w:r>
    </w:p>
    <w:p w14:paraId="4B38FCBF" w14:textId="77777777" w:rsidR="004938F0" w:rsidRPr="00584EA0" w:rsidRDefault="000B3256" w:rsidP="004938F0">
      <w:pPr>
        <w:spacing w:line="240" w:lineRule="auto"/>
        <w:rPr>
          <w:lang w:val="fr-FR"/>
        </w:rPr>
      </w:pPr>
      <w:r w:rsidRPr="00584EA0">
        <w:rPr>
          <w:lang w:val="fr-FR"/>
        </w:rPr>
        <w:t>Pays-Bas</w:t>
      </w:r>
    </w:p>
    <w:p w14:paraId="644512B6" w14:textId="77777777" w:rsidR="00A45C98" w:rsidRPr="00D50765" w:rsidRDefault="00A45C98" w:rsidP="00210D44">
      <w:pPr>
        <w:spacing w:after="0" w:line="240" w:lineRule="auto"/>
        <w:ind w:firstLine="0"/>
        <w:rPr>
          <w:lang w:val="fr-FR"/>
        </w:rPr>
      </w:pPr>
    </w:p>
    <w:p w14:paraId="48EBBC77" w14:textId="77777777" w:rsidR="00A45C98" w:rsidRPr="00717DC4" w:rsidRDefault="00A45C98"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45C98" w:rsidRPr="000E7547" w14:paraId="10120A3C" w14:textId="77777777" w:rsidTr="004675AE">
        <w:trPr>
          <w:trHeight w:val="283"/>
        </w:trPr>
        <w:tc>
          <w:tcPr>
            <w:tcW w:w="9059" w:type="dxa"/>
            <w:shd w:val="clear" w:color="auto" w:fill="auto"/>
          </w:tcPr>
          <w:p w14:paraId="16A9EDBC" w14:textId="77777777" w:rsidR="00A45C98" w:rsidRPr="004675AE" w:rsidRDefault="00574360" w:rsidP="004675AE">
            <w:pPr>
              <w:keepNext/>
              <w:spacing w:after="0" w:line="240" w:lineRule="auto"/>
              <w:ind w:left="567" w:hanging="567"/>
              <w:rPr>
                <w:lang w:val="fr-FR"/>
              </w:rPr>
            </w:pPr>
            <w:r w:rsidRPr="004675AE">
              <w:rPr>
                <w:rFonts w:eastAsia="TimesNewRoman,Bold"/>
                <w:b/>
                <w:bCs/>
                <w:color w:val="auto"/>
                <w:lang w:val="fr-FR"/>
              </w:rPr>
              <w:t>12.</w:t>
            </w:r>
            <w:r w:rsidRPr="004675AE">
              <w:rPr>
                <w:rFonts w:eastAsia="TimesNewRoman,Bold"/>
                <w:b/>
                <w:bCs/>
                <w:color w:val="auto"/>
                <w:lang w:val="fr-FR"/>
              </w:rPr>
              <w:tab/>
            </w:r>
            <w:r w:rsidR="008D32FE" w:rsidRPr="004675AE">
              <w:rPr>
                <w:b/>
                <w:noProof/>
                <w:lang w:val="fr-FR"/>
              </w:rPr>
              <w:t>NUMÉRO(S) D’AUTORISATION DE MISE SUR LE MARCHÉ</w:t>
            </w:r>
          </w:p>
        </w:tc>
      </w:tr>
    </w:tbl>
    <w:p w14:paraId="1F1F5779" w14:textId="77777777" w:rsidR="0078010C" w:rsidRPr="006821AC" w:rsidRDefault="0078010C" w:rsidP="00D12BD2">
      <w:pPr>
        <w:keepNext/>
        <w:spacing w:after="0" w:line="240" w:lineRule="auto"/>
        <w:ind w:firstLine="0"/>
        <w:rPr>
          <w:lang w:val="fr-FR"/>
        </w:rPr>
      </w:pPr>
    </w:p>
    <w:p w14:paraId="106B6EDD" w14:textId="77777777" w:rsidR="0078010C" w:rsidRPr="006821AC" w:rsidRDefault="00C515D0" w:rsidP="00210D44">
      <w:pPr>
        <w:spacing w:after="0" w:line="240" w:lineRule="auto"/>
        <w:ind w:firstLine="0"/>
        <w:rPr>
          <w:lang w:val="fr-FR"/>
        </w:rPr>
      </w:pPr>
      <w:r w:rsidRPr="003D17E2">
        <w:rPr>
          <w:rFonts w:cs="Verdana"/>
        </w:rPr>
        <w:t>EU/1/18/1281/001</w:t>
      </w:r>
    </w:p>
    <w:p w14:paraId="0488C6B7" w14:textId="77777777" w:rsidR="0078010C" w:rsidRPr="006821AC" w:rsidRDefault="0078010C" w:rsidP="00210D44">
      <w:pPr>
        <w:spacing w:after="0" w:line="240" w:lineRule="auto"/>
        <w:ind w:firstLine="0"/>
        <w:rPr>
          <w:lang w:val="fr-FR"/>
        </w:rPr>
      </w:pPr>
    </w:p>
    <w:p w14:paraId="0E3C1753" w14:textId="77777777" w:rsidR="00A45C98" w:rsidRPr="006821AC" w:rsidRDefault="00A45C98"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45C98" w:rsidRPr="006821AC" w14:paraId="64761791" w14:textId="77777777" w:rsidTr="004675AE">
        <w:trPr>
          <w:trHeight w:val="283"/>
        </w:trPr>
        <w:tc>
          <w:tcPr>
            <w:tcW w:w="9059" w:type="dxa"/>
            <w:shd w:val="clear" w:color="auto" w:fill="auto"/>
          </w:tcPr>
          <w:p w14:paraId="32579183" w14:textId="77777777" w:rsidR="00A45C98" w:rsidRPr="004675AE" w:rsidRDefault="00574360" w:rsidP="004675AE">
            <w:pPr>
              <w:keepNext/>
              <w:spacing w:after="0" w:line="240" w:lineRule="auto"/>
              <w:ind w:left="567" w:hanging="567"/>
              <w:rPr>
                <w:lang w:val="fr-FR"/>
              </w:rPr>
            </w:pPr>
            <w:r w:rsidRPr="004675AE">
              <w:rPr>
                <w:rFonts w:eastAsia="TimesNewRoman,Bold"/>
                <w:b/>
                <w:bCs/>
                <w:color w:val="auto"/>
                <w:lang w:val="fr-FR"/>
              </w:rPr>
              <w:t>13.</w:t>
            </w:r>
            <w:r w:rsidRPr="004675AE">
              <w:rPr>
                <w:rFonts w:eastAsia="TimesNewRoman,Bold"/>
                <w:b/>
                <w:bCs/>
                <w:color w:val="auto"/>
                <w:lang w:val="fr-FR"/>
              </w:rPr>
              <w:tab/>
            </w:r>
            <w:r w:rsidR="008D32FE" w:rsidRPr="004675AE">
              <w:rPr>
                <w:b/>
                <w:noProof/>
              </w:rPr>
              <w:t>NUMÉRO</w:t>
            </w:r>
            <w:r w:rsidR="007B6B61" w:rsidRPr="004675AE">
              <w:rPr>
                <w:rFonts w:eastAsia="TimesNewRoman,Bold"/>
                <w:b/>
                <w:bCs/>
                <w:color w:val="auto"/>
                <w:lang w:val="fr-FR"/>
              </w:rPr>
              <w:t xml:space="preserve"> DU LOT</w:t>
            </w:r>
          </w:p>
        </w:tc>
      </w:tr>
    </w:tbl>
    <w:p w14:paraId="217312BC" w14:textId="77777777" w:rsidR="00A45C98" w:rsidRPr="006821AC" w:rsidRDefault="00A45C98" w:rsidP="00D12BD2">
      <w:pPr>
        <w:keepNext/>
        <w:spacing w:after="0" w:line="240" w:lineRule="auto"/>
        <w:ind w:firstLine="0"/>
        <w:rPr>
          <w:lang w:val="fr-FR"/>
        </w:rPr>
      </w:pPr>
    </w:p>
    <w:p w14:paraId="56A26FD7" w14:textId="77777777" w:rsidR="00A45C98" w:rsidRPr="006821AC" w:rsidRDefault="007B6B61" w:rsidP="00210D44">
      <w:pPr>
        <w:spacing w:after="0" w:line="240" w:lineRule="auto"/>
        <w:ind w:firstLine="0"/>
        <w:rPr>
          <w:lang w:val="fr-FR"/>
        </w:rPr>
      </w:pPr>
      <w:r w:rsidRPr="004675AE">
        <w:rPr>
          <w:rFonts w:eastAsia="Yu Mincho"/>
          <w:color w:val="auto"/>
          <w:lang w:val="fr-FR"/>
        </w:rPr>
        <w:t>Lot</w:t>
      </w:r>
    </w:p>
    <w:p w14:paraId="30A97821" w14:textId="77777777" w:rsidR="00A45C98" w:rsidRPr="006821AC" w:rsidRDefault="00A45C98" w:rsidP="00210D44">
      <w:pPr>
        <w:spacing w:after="0" w:line="240" w:lineRule="auto"/>
        <w:ind w:firstLine="0"/>
        <w:rPr>
          <w:lang w:val="fr-FR"/>
        </w:rPr>
      </w:pPr>
    </w:p>
    <w:p w14:paraId="7072487A" w14:textId="77777777" w:rsidR="00A45C98" w:rsidRPr="006821AC" w:rsidRDefault="00A45C98"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B6B61" w:rsidRPr="000B10C0" w14:paraId="781F784F" w14:textId="77777777" w:rsidTr="004675AE">
        <w:trPr>
          <w:trHeight w:val="283"/>
        </w:trPr>
        <w:tc>
          <w:tcPr>
            <w:tcW w:w="9059" w:type="dxa"/>
            <w:shd w:val="clear" w:color="auto" w:fill="auto"/>
          </w:tcPr>
          <w:p w14:paraId="6B535CE4" w14:textId="77777777" w:rsidR="007B6B61" w:rsidRPr="004675AE" w:rsidRDefault="00574360" w:rsidP="004675AE">
            <w:pPr>
              <w:keepNext/>
              <w:spacing w:after="0" w:line="240" w:lineRule="auto"/>
              <w:ind w:left="567" w:hanging="567"/>
              <w:rPr>
                <w:lang w:val="fr-FR"/>
              </w:rPr>
            </w:pPr>
            <w:r w:rsidRPr="004675AE">
              <w:rPr>
                <w:rFonts w:eastAsia="TimesNewRoman,Bold"/>
                <w:b/>
                <w:bCs/>
                <w:color w:val="auto"/>
                <w:lang w:val="fr-FR"/>
              </w:rPr>
              <w:t>14.</w:t>
            </w:r>
            <w:r w:rsidRPr="004675AE">
              <w:rPr>
                <w:rFonts w:eastAsia="TimesNewRoman,Bold"/>
                <w:b/>
                <w:bCs/>
                <w:color w:val="auto"/>
                <w:lang w:val="fr-FR"/>
              </w:rPr>
              <w:tab/>
            </w:r>
            <w:r w:rsidR="007B6B61" w:rsidRPr="004675AE">
              <w:rPr>
                <w:rFonts w:eastAsia="TimesNewRoman,Bold"/>
                <w:b/>
                <w:bCs/>
                <w:color w:val="auto"/>
                <w:lang w:val="fr-FR"/>
              </w:rPr>
              <w:t xml:space="preserve">CONDITIONS DE PRESCRIPTION ET DE </w:t>
            </w:r>
            <w:r w:rsidR="008D32FE" w:rsidRPr="004675AE">
              <w:rPr>
                <w:b/>
                <w:noProof/>
                <w:lang w:val="fr-FR"/>
              </w:rPr>
              <w:t>DÉLIVRANCE</w:t>
            </w:r>
          </w:p>
        </w:tc>
      </w:tr>
    </w:tbl>
    <w:p w14:paraId="6A5754AD" w14:textId="77777777" w:rsidR="007B6B61" w:rsidRPr="006821AC" w:rsidRDefault="007B6B61" w:rsidP="00D12BD2">
      <w:pPr>
        <w:keepNext/>
        <w:spacing w:after="0" w:line="240" w:lineRule="auto"/>
        <w:ind w:firstLine="0"/>
        <w:rPr>
          <w:lang w:val="fr-FR"/>
        </w:rPr>
      </w:pPr>
    </w:p>
    <w:p w14:paraId="335852EE" w14:textId="77777777" w:rsidR="007B6B61" w:rsidRPr="006821AC" w:rsidRDefault="007B6B61"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B6B61" w:rsidRPr="006821AC" w14:paraId="60DCA108" w14:textId="77777777" w:rsidTr="004675AE">
        <w:trPr>
          <w:trHeight w:val="283"/>
        </w:trPr>
        <w:tc>
          <w:tcPr>
            <w:tcW w:w="9059" w:type="dxa"/>
            <w:shd w:val="clear" w:color="auto" w:fill="auto"/>
          </w:tcPr>
          <w:p w14:paraId="5E724562" w14:textId="77777777" w:rsidR="007B6B61" w:rsidRPr="004675AE" w:rsidRDefault="00574360" w:rsidP="004675AE">
            <w:pPr>
              <w:keepNext/>
              <w:spacing w:after="0" w:line="240" w:lineRule="auto"/>
              <w:ind w:left="567" w:hanging="567"/>
              <w:rPr>
                <w:lang w:val="fr-FR"/>
              </w:rPr>
            </w:pPr>
            <w:r w:rsidRPr="004675AE">
              <w:rPr>
                <w:rFonts w:eastAsia="TimesNewRoman,Bold"/>
                <w:b/>
                <w:bCs/>
                <w:color w:val="auto"/>
                <w:lang w:val="fr-FR"/>
              </w:rPr>
              <w:t>15.</w:t>
            </w:r>
            <w:r w:rsidRPr="004675AE">
              <w:rPr>
                <w:rFonts w:eastAsia="TimesNewRoman,Bold"/>
                <w:b/>
                <w:bCs/>
                <w:color w:val="auto"/>
                <w:lang w:val="fr-FR"/>
              </w:rPr>
              <w:tab/>
            </w:r>
            <w:r w:rsidR="007B6B61" w:rsidRPr="004675AE">
              <w:rPr>
                <w:rFonts w:eastAsia="TimesNewRoman,Bold"/>
                <w:b/>
                <w:bCs/>
                <w:color w:val="auto"/>
                <w:lang w:val="fr-FR"/>
              </w:rPr>
              <w:t>INDICATIONS D’UTILISATION</w:t>
            </w:r>
          </w:p>
        </w:tc>
      </w:tr>
    </w:tbl>
    <w:p w14:paraId="0B1AA758" w14:textId="77777777" w:rsidR="007B6B61" w:rsidRPr="006821AC" w:rsidRDefault="007B6B61" w:rsidP="00D12BD2">
      <w:pPr>
        <w:keepNext/>
        <w:spacing w:after="0" w:line="240" w:lineRule="auto"/>
        <w:ind w:firstLine="0"/>
        <w:rPr>
          <w:lang w:val="fr-FR"/>
        </w:rPr>
      </w:pPr>
    </w:p>
    <w:p w14:paraId="1892A2FA" w14:textId="77777777" w:rsidR="007B6B61" w:rsidRPr="006821AC" w:rsidRDefault="007B6B61"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F6638" w:rsidRPr="006821AC" w14:paraId="5C7BE46C" w14:textId="77777777" w:rsidTr="004675AE">
        <w:trPr>
          <w:trHeight w:val="283"/>
        </w:trPr>
        <w:tc>
          <w:tcPr>
            <w:tcW w:w="9059" w:type="dxa"/>
            <w:shd w:val="clear" w:color="auto" w:fill="auto"/>
          </w:tcPr>
          <w:p w14:paraId="4C8319A6" w14:textId="77777777" w:rsidR="00CF6638" w:rsidRPr="004675AE" w:rsidRDefault="00574360" w:rsidP="004675AE">
            <w:pPr>
              <w:keepNext/>
              <w:spacing w:after="0" w:line="240" w:lineRule="auto"/>
              <w:ind w:left="567" w:hanging="567"/>
              <w:rPr>
                <w:lang w:val="fr-FR"/>
              </w:rPr>
            </w:pPr>
            <w:r w:rsidRPr="004675AE">
              <w:rPr>
                <w:rFonts w:eastAsia="TimesNewRoman,Bold"/>
                <w:b/>
                <w:bCs/>
                <w:color w:val="auto"/>
                <w:lang w:val="fr-FR"/>
              </w:rPr>
              <w:t>16.</w:t>
            </w:r>
            <w:r w:rsidRPr="004675AE">
              <w:rPr>
                <w:rFonts w:eastAsia="TimesNewRoman,Bold"/>
                <w:b/>
                <w:bCs/>
                <w:color w:val="auto"/>
                <w:lang w:val="fr-FR"/>
              </w:rPr>
              <w:tab/>
            </w:r>
            <w:r w:rsidR="00CF6638" w:rsidRPr="004675AE">
              <w:rPr>
                <w:rFonts w:eastAsia="TimesNewRoman,Bold"/>
                <w:b/>
                <w:bCs/>
                <w:color w:val="auto"/>
                <w:lang w:val="fr-FR"/>
              </w:rPr>
              <w:t>INFORMATIONS EN BRAILLE</w:t>
            </w:r>
          </w:p>
        </w:tc>
      </w:tr>
    </w:tbl>
    <w:p w14:paraId="17F6EB63" w14:textId="77777777" w:rsidR="007B6B61" w:rsidRPr="006821AC" w:rsidRDefault="007B6B61" w:rsidP="00872A45">
      <w:pPr>
        <w:keepNext/>
        <w:spacing w:after="0" w:line="240" w:lineRule="auto"/>
        <w:ind w:firstLine="0"/>
        <w:rPr>
          <w:lang w:val="fr-FR"/>
        </w:rPr>
      </w:pPr>
    </w:p>
    <w:p w14:paraId="76B0FADF" w14:textId="77777777" w:rsidR="007B6B61" w:rsidRPr="006821AC" w:rsidRDefault="00CF6638" w:rsidP="00210D44">
      <w:pPr>
        <w:spacing w:after="0" w:line="240" w:lineRule="auto"/>
        <w:ind w:firstLine="0"/>
        <w:rPr>
          <w:lang w:val="fr-FR"/>
        </w:rPr>
      </w:pPr>
      <w:r>
        <w:rPr>
          <w:rFonts w:eastAsia="Yu Mincho"/>
          <w:color w:val="auto"/>
          <w:highlight w:val="lightGray"/>
          <w:lang w:val="fr-FR"/>
        </w:rPr>
        <w:t>Justification de ne pas inclure l’information en Braille acceptée</w:t>
      </w:r>
      <w:r w:rsidR="00231860">
        <w:rPr>
          <w:rFonts w:eastAsia="Yu Mincho"/>
          <w:color w:val="auto"/>
          <w:highlight w:val="lightGray"/>
          <w:lang w:val="fr-FR"/>
        </w:rPr>
        <w:t>.</w:t>
      </w:r>
    </w:p>
    <w:p w14:paraId="7E9528E8" w14:textId="77777777" w:rsidR="007B6B61" w:rsidRPr="006821AC" w:rsidRDefault="007B6B61" w:rsidP="00210D44">
      <w:pPr>
        <w:spacing w:after="0" w:line="240" w:lineRule="auto"/>
        <w:ind w:firstLine="0"/>
        <w:rPr>
          <w:lang w:val="fr-FR"/>
        </w:rPr>
      </w:pPr>
    </w:p>
    <w:p w14:paraId="3B4F3BB3" w14:textId="77777777" w:rsidR="007B6B61" w:rsidRPr="006821AC" w:rsidRDefault="007B6B61"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F6638" w:rsidRPr="000E7547" w14:paraId="71795E98" w14:textId="77777777" w:rsidTr="004675AE">
        <w:trPr>
          <w:trHeight w:val="283"/>
        </w:trPr>
        <w:tc>
          <w:tcPr>
            <w:tcW w:w="9059" w:type="dxa"/>
            <w:shd w:val="clear" w:color="auto" w:fill="auto"/>
          </w:tcPr>
          <w:p w14:paraId="69B21FC3" w14:textId="77777777" w:rsidR="00CF6638" w:rsidRPr="004675AE" w:rsidRDefault="00574360" w:rsidP="004675AE">
            <w:pPr>
              <w:keepNext/>
              <w:spacing w:after="0" w:line="240" w:lineRule="auto"/>
              <w:ind w:left="567" w:hanging="567"/>
              <w:rPr>
                <w:lang w:val="fr-FR"/>
              </w:rPr>
            </w:pPr>
            <w:r w:rsidRPr="004675AE">
              <w:rPr>
                <w:rFonts w:eastAsia="TimesNewRoman,Bold"/>
                <w:b/>
                <w:bCs/>
                <w:color w:val="auto"/>
                <w:lang w:val="fr-FR"/>
              </w:rPr>
              <w:t>17.</w:t>
            </w:r>
            <w:r w:rsidRPr="004675AE">
              <w:rPr>
                <w:rFonts w:eastAsia="TimesNewRoman,Bold"/>
                <w:b/>
                <w:bCs/>
                <w:color w:val="auto"/>
                <w:lang w:val="fr-FR"/>
              </w:rPr>
              <w:tab/>
            </w:r>
            <w:r w:rsidR="00CF6638" w:rsidRPr="004675AE">
              <w:rPr>
                <w:rFonts w:eastAsia="TimesNewRoman,Bold"/>
                <w:b/>
                <w:bCs/>
                <w:color w:val="auto"/>
                <w:lang w:val="fr-FR"/>
              </w:rPr>
              <w:t>IDENTIFIANT UNIQUE - CODE-BARRES 2D</w:t>
            </w:r>
          </w:p>
        </w:tc>
      </w:tr>
    </w:tbl>
    <w:p w14:paraId="582ED67E" w14:textId="77777777" w:rsidR="007B6B61" w:rsidRPr="006821AC" w:rsidRDefault="007B6B61" w:rsidP="00872A45">
      <w:pPr>
        <w:keepNext/>
        <w:spacing w:after="0" w:line="240" w:lineRule="auto"/>
        <w:ind w:firstLine="0"/>
        <w:rPr>
          <w:lang w:val="fr-FR"/>
        </w:rPr>
      </w:pPr>
    </w:p>
    <w:p w14:paraId="17E7818F" w14:textId="77777777" w:rsidR="00CF6638" w:rsidRPr="004675AE" w:rsidRDefault="00CF6638" w:rsidP="00210D44">
      <w:pPr>
        <w:autoSpaceDE w:val="0"/>
        <w:autoSpaceDN w:val="0"/>
        <w:adjustRightInd w:val="0"/>
        <w:spacing w:after="0" w:line="240" w:lineRule="auto"/>
        <w:ind w:firstLine="0"/>
        <w:rPr>
          <w:rFonts w:eastAsia="Yu Mincho"/>
          <w:color w:val="auto"/>
          <w:lang w:val="fr-FR"/>
        </w:rPr>
      </w:pPr>
      <w:proofErr w:type="gramStart"/>
      <w:r>
        <w:rPr>
          <w:rFonts w:eastAsia="Yu Mincho"/>
          <w:color w:val="auto"/>
          <w:highlight w:val="lightGray"/>
          <w:lang w:val="fr-FR"/>
        </w:rPr>
        <w:t>code</w:t>
      </w:r>
      <w:proofErr w:type="gramEnd"/>
      <w:r>
        <w:rPr>
          <w:rFonts w:eastAsia="Yu Mincho"/>
          <w:color w:val="auto"/>
          <w:highlight w:val="lightGray"/>
          <w:lang w:val="fr-FR"/>
        </w:rPr>
        <w:t>-barres 2D porta</w:t>
      </w:r>
      <w:r w:rsidR="00936D1B">
        <w:rPr>
          <w:rFonts w:eastAsia="Yu Mincho"/>
          <w:color w:val="auto"/>
          <w:highlight w:val="lightGray"/>
          <w:lang w:val="fr-FR"/>
        </w:rPr>
        <w:t>nt l'identifiant unique inclus.</w:t>
      </w:r>
    </w:p>
    <w:p w14:paraId="27620000" w14:textId="77777777" w:rsidR="00CF6638" w:rsidRPr="006821AC" w:rsidRDefault="00CF6638" w:rsidP="00210D44">
      <w:pPr>
        <w:spacing w:after="0" w:line="240" w:lineRule="auto"/>
        <w:ind w:firstLine="0"/>
        <w:rPr>
          <w:lang w:val="fr-FR"/>
        </w:rPr>
      </w:pPr>
    </w:p>
    <w:p w14:paraId="75A6CA8D" w14:textId="77777777" w:rsidR="00CF6638" w:rsidRPr="006821AC" w:rsidRDefault="00CF6638" w:rsidP="00210D44">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966A3" w:rsidRPr="000E7547" w14:paraId="3EF5F023" w14:textId="77777777" w:rsidTr="004675AE">
        <w:trPr>
          <w:trHeight w:val="283"/>
        </w:trPr>
        <w:tc>
          <w:tcPr>
            <w:tcW w:w="9059" w:type="dxa"/>
            <w:shd w:val="clear" w:color="auto" w:fill="auto"/>
          </w:tcPr>
          <w:p w14:paraId="1AB5792A" w14:textId="77777777" w:rsidR="00B966A3" w:rsidRPr="004675AE" w:rsidRDefault="00970FDE" w:rsidP="004675AE">
            <w:pPr>
              <w:keepNext/>
              <w:spacing w:after="0" w:line="240" w:lineRule="auto"/>
              <w:ind w:left="567" w:hanging="567"/>
              <w:rPr>
                <w:lang w:val="fr-FR"/>
              </w:rPr>
            </w:pPr>
            <w:r w:rsidRPr="004675AE">
              <w:rPr>
                <w:rFonts w:eastAsia="TimesNewRoman,Bold"/>
                <w:b/>
                <w:bCs/>
                <w:color w:val="auto"/>
                <w:lang w:val="fr-FR"/>
              </w:rPr>
              <w:t>18.</w:t>
            </w:r>
            <w:r w:rsidRPr="004675AE">
              <w:rPr>
                <w:rFonts w:eastAsia="TimesNewRoman,Bold"/>
                <w:b/>
                <w:bCs/>
                <w:color w:val="auto"/>
                <w:lang w:val="fr-FR"/>
              </w:rPr>
              <w:tab/>
            </w:r>
            <w:r w:rsidR="00B966A3" w:rsidRPr="004675AE">
              <w:rPr>
                <w:rFonts w:eastAsia="TimesNewRoman,Bold"/>
                <w:b/>
                <w:bCs/>
                <w:color w:val="auto"/>
                <w:lang w:val="fr-FR"/>
              </w:rPr>
              <w:t>IDENTIFIANT UNIQUE - DONNÉES LISIBLES PAR LES HUMAINS</w:t>
            </w:r>
          </w:p>
        </w:tc>
      </w:tr>
    </w:tbl>
    <w:p w14:paraId="7C0A4B2C" w14:textId="77777777" w:rsidR="00CF6638" w:rsidRPr="006821AC" w:rsidRDefault="00CF6638" w:rsidP="00872A45">
      <w:pPr>
        <w:keepNext/>
        <w:spacing w:after="0" w:line="240" w:lineRule="auto"/>
        <w:ind w:firstLine="0"/>
        <w:rPr>
          <w:lang w:val="fr-FR"/>
        </w:rPr>
      </w:pPr>
    </w:p>
    <w:p w14:paraId="31F2DCBC" w14:textId="77777777" w:rsidR="00B966A3" w:rsidRPr="004675AE" w:rsidRDefault="00936D1B" w:rsidP="00210D44">
      <w:pPr>
        <w:autoSpaceDE w:val="0"/>
        <w:autoSpaceDN w:val="0"/>
        <w:adjustRightInd w:val="0"/>
        <w:spacing w:after="0" w:line="240" w:lineRule="auto"/>
        <w:ind w:firstLine="0"/>
        <w:rPr>
          <w:rFonts w:eastAsia="Yu Mincho"/>
          <w:color w:val="auto"/>
          <w:lang w:val="fr-FR"/>
        </w:rPr>
      </w:pPr>
      <w:r w:rsidRPr="004675AE">
        <w:rPr>
          <w:rFonts w:eastAsia="Yu Mincho"/>
          <w:color w:val="auto"/>
          <w:lang w:val="fr-FR"/>
        </w:rPr>
        <w:t>PC</w:t>
      </w:r>
    </w:p>
    <w:p w14:paraId="4D0AD49D" w14:textId="77777777" w:rsidR="00B966A3" w:rsidRPr="004675AE" w:rsidRDefault="00936D1B" w:rsidP="00210D44">
      <w:pPr>
        <w:autoSpaceDE w:val="0"/>
        <w:autoSpaceDN w:val="0"/>
        <w:adjustRightInd w:val="0"/>
        <w:spacing w:after="0" w:line="240" w:lineRule="auto"/>
        <w:ind w:firstLine="0"/>
        <w:rPr>
          <w:rFonts w:eastAsia="Yu Mincho"/>
          <w:color w:val="auto"/>
          <w:lang w:val="fr-FR"/>
        </w:rPr>
      </w:pPr>
      <w:r w:rsidRPr="004675AE">
        <w:rPr>
          <w:rFonts w:eastAsia="Yu Mincho"/>
          <w:color w:val="auto"/>
          <w:lang w:val="fr-FR"/>
        </w:rPr>
        <w:t>SN</w:t>
      </w:r>
    </w:p>
    <w:p w14:paraId="338B6D58" w14:textId="77777777" w:rsidR="00B966A3" w:rsidRPr="005335B5" w:rsidRDefault="00B966A3" w:rsidP="00210D44">
      <w:pPr>
        <w:spacing w:after="0" w:line="240" w:lineRule="auto"/>
        <w:ind w:firstLine="0"/>
        <w:rPr>
          <w:rFonts w:eastAsia="Yu Mincho"/>
          <w:color w:val="auto"/>
          <w:lang w:val="fr-FR"/>
        </w:rPr>
      </w:pPr>
      <w:r w:rsidRPr="005335B5">
        <w:rPr>
          <w:rFonts w:eastAsia="Yu Mincho"/>
          <w:color w:val="auto"/>
          <w:lang w:val="fr-FR"/>
        </w:rPr>
        <w:t>N</w:t>
      </w:r>
      <w:r w:rsidR="00936D1B" w:rsidRPr="005335B5">
        <w:rPr>
          <w:rFonts w:eastAsia="Yu Mincho"/>
          <w:color w:val="auto"/>
          <w:lang w:val="fr-FR"/>
        </w:rPr>
        <w:t>N</w:t>
      </w:r>
    </w:p>
    <w:p w14:paraId="06EE8870" w14:textId="77777777" w:rsidR="00B966A3" w:rsidRPr="006821AC" w:rsidRDefault="00B966A3" w:rsidP="00210D44">
      <w:pPr>
        <w:spacing w:after="0" w:line="240" w:lineRule="auto"/>
        <w:ind w:firstLine="0"/>
        <w:rPr>
          <w:lang w:val="fr-FR"/>
        </w:rPr>
      </w:pPr>
    </w:p>
    <w:p w14:paraId="07F4DE66" w14:textId="77777777" w:rsidR="00390CAD" w:rsidRPr="00855078" w:rsidRDefault="00390CAD">
      <w:pPr>
        <w:spacing w:after="160" w:line="259" w:lineRule="auto"/>
        <w:ind w:firstLine="0"/>
        <w:rPr>
          <w:b/>
          <w:lang w:val="fr-FR"/>
        </w:rPr>
      </w:pPr>
      <w:r w:rsidRPr="006821AC">
        <w:rPr>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F0D3C" w:rsidRPr="00855078" w14:paraId="32EEB393" w14:textId="77777777" w:rsidTr="004675AE">
        <w:trPr>
          <w:trHeight w:val="283"/>
        </w:trPr>
        <w:tc>
          <w:tcPr>
            <w:tcW w:w="9059" w:type="dxa"/>
            <w:shd w:val="clear" w:color="auto" w:fill="auto"/>
          </w:tcPr>
          <w:p w14:paraId="58049AE3" w14:textId="79E053BE" w:rsidR="00316DFE" w:rsidRPr="004675AE" w:rsidRDefault="00316DFE" w:rsidP="004675AE">
            <w:pPr>
              <w:keepNext/>
              <w:autoSpaceDE w:val="0"/>
              <w:autoSpaceDN w:val="0"/>
              <w:adjustRightInd w:val="0"/>
              <w:spacing w:after="0" w:line="240" w:lineRule="auto"/>
              <w:ind w:firstLine="0"/>
              <w:rPr>
                <w:rFonts w:eastAsia="TimesNewRoman,Bold"/>
                <w:b/>
                <w:bCs/>
                <w:color w:val="auto"/>
                <w:lang w:val="fr-FR"/>
              </w:rPr>
            </w:pPr>
            <w:r w:rsidRPr="004675AE">
              <w:rPr>
                <w:rFonts w:eastAsia="TimesNewRoman,Bold"/>
                <w:b/>
                <w:bCs/>
                <w:color w:val="auto"/>
                <w:lang w:val="fr-FR"/>
              </w:rPr>
              <w:t>MENTIONS DEVANT FIGURER SUR LE CONDITIONNEMENT</w:t>
            </w:r>
            <w:r w:rsidR="002F2B1F" w:rsidRPr="004675AE">
              <w:rPr>
                <w:rFonts w:eastAsia="TimesNewRoman,Bold"/>
                <w:b/>
                <w:bCs/>
                <w:color w:val="auto"/>
                <w:lang w:val="fr-FR"/>
              </w:rPr>
              <w:t xml:space="preserve"> </w:t>
            </w:r>
            <w:r w:rsidRPr="004675AE">
              <w:rPr>
                <w:rFonts w:eastAsia="TimesNewRoman,Bold"/>
                <w:b/>
                <w:bCs/>
                <w:color w:val="auto"/>
                <w:lang w:val="fr-FR"/>
              </w:rPr>
              <w:t>PRIMAIRE</w:t>
            </w:r>
          </w:p>
          <w:p w14:paraId="43B6DA45" w14:textId="77777777" w:rsidR="00EA1309" w:rsidRPr="004675AE" w:rsidRDefault="00EA1309" w:rsidP="004675AE">
            <w:pPr>
              <w:keepNext/>
              <w:spacing w:after="0" w:line="240" w:lineRule="auto"/>
              <w:ind w:firstLine="0"/>
              <w:rPr>
                <w:rFonts w:eastAsia="TimesNewRoman,Bold"/>
                <w:b/>
                <w:bCs/>
                <w:color w:val="auto"/>
                <w:lang w:val="fr-FR"/>
              </w:rPr>
            </w:pPr>
          </w:p>
          <w:p w14:paraId="58E060CE" w14:textId="77777777" w:rsidR="004F0D3C" w:rsidRPr="004675AE" w:rsidRDefault="008D32FE" w:rsidP="004675AE">
            <w:pPr>
              <w:keepNext/>
              <w:spacing w:after="0" w:line="240" w:lineRule="auto"/>
              <w:ind w:firstLine="0"/>
              <w:rPr>
                <w:b/>
                <w:lang w:val="fr-FR"/>
              </w:rPr>
            </w:pPr>
            <w:r w:rsidRPr="004675AE">
              <w:rPr>
                <w:b/>
                <w:noProof/>
              </w:rPr>
              <w:t>É</w:t>
            </w:r>
            <w:r w:rsidR="00316DFE" w:rsidRPr="004675AE">
              <w:rPr>
                <w:rFonts w:eastAsia="TimesNewRoman,Bold"/>
                <w:b/>
                <w:bCs/>
                <w:color w:val="auto"/>
                <w:lang w:val="fr-FR"/>
              </w:rPr>
              <w:t>TIQUETTE DU FLACON</w:t>
            </w:r>
          </w:p>
        </w:tc>
      </w:tr>
    </w:tbl>
    <w:p w14:paraId="0A6BE818" w14:textId="0A7CC791" w:rsidR="004F0D3C" w:rsidRDefault="004F0D3C" w:rsidP="00965839">
      <w:pPr>
        <w:keepNext/>
        <w:spacing w:after="0" w:line="240" w:lineRule="auto"/>
        <w:ind w:firstLine="0"/>
        <w:rPr>
          <w:lang w:val="fr-FR"/>
        </w:rPr>
      </w:pPr>
    </w:p>
    <w:p w14:paraId="7000CBCE" w14:textId="77777777" w:rsidR="00017897" w:rsidRPr="00855078" w:rsidRDefault="00017897" w:rsidP="00965839">
      <w:pPr>
        <w:keepNext/>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938F0" w:rsidRPr="005520C1" w14:paraId="4EB8D7C6" w14:textId="77777777" w:rsidTr="004675AE">
        <w:trPr>
          <w:trHeight w:val="283"/>
        </w:trPr>
        <w:tc>
          <w:tcPr>
            <w:tcW w:w="5000" w:type="pct"/>
            <w:shd w:val="clear" w:color="auto" w:fill="auto"/>
          </w:tcPr>
          <w:p w14:paraId="68B3A474" w14:textId="77777777" w:rsidR="004938F0" w:rsidRPr="004675AE" w:rsidRDefault="004938F0" w:rsidP="004675AE">
            <w:pPr>
              <w:keepNext/>
              <w:spacing w:after="0" w:line="240" w:lineRule="auto"/>
              <w:ind w:left="567" w:hanging="567"/>
              <w:rPr>
                <w:lang w:val="fr-FR"/>
              </w:rPr>
            </w:pPr>
            <w:r w:rsidRPr="004675AE">
              <w:rPr>
                <w:b/>
                <w:bCs/>
                <w:lang w:val="fr-FR"/>
              </w:rPr>
              <w:t>1.</w:t>
            </w:r>
            <w:r w:rsidRPr="004675AE">
              <w:rPr>
                <w:b/>
                <w:bCs/>
                <w:lang w:val="fr-FR"/>
              </w:rPr>
              <w:tab/>
            </w:r>
            <w:r w:rsidR="008D32FE" w:rsidRPr="004675AE">
              <w:rPr>
                <w:b/>
                <w:noProof/>
              </w:rPr>
              <w:t>DÉNOMINATION DU MÉDICAMENT</w:t>
            </w:r>
          </w:p>
        </w:tc>
      </w:tr>
    </w:tbl>
    <w:p w14:paraId="243A9468" w14:textId="77777777" w:rsidR="004938F0" w:rsidRPr="005520C1" w:rsidRDefault="004938F0" w:rsidP="004938F0">
      <w:pPr>
        <w:keepNext/>
        <w:spacing w:after="0" w:line="240" w:lineRule="auto"/>
        <w:ind w:firstLine="0"/>
        <w:rPr>
          <w:lang w:val="fr-FR"/>
        </w:rPr>
      </w:pPr>
    </w:p>
    <w:p w14:paraId="765C2C93" w14:textId="77777777" w:rsidR="004938F0" w:rsidRPr="005520C1" w:rsidRDefault="004938F0" w:rsidP="004938F0">
      <w:pPr>
        <w:spacing w:after="0" w:line="240" w:lineRule="auto"/>
        <w:ind w:firstLine="0"/>
        <w:rPr>
          <w:lang w:val="fr-FR"/>
        </w:rPr>
      </w:pPr>
      <w:r>
        <w:rPr>
          <w:lang w:val="fr-FR"/>
        </w:rPr>
        <w:t>KANJINTI</w:t>
      </w:r>
      <w:r w:rsidRPr="005520C1">
        <w:rPr>
          <w:lang w:val="fr-FR"/>
        </w:rPr>
        <w:t xml:space="preserve"> 150 mg poudre pour solution à diluer pour perfusion</w:t>
      </w:r>
    </w:p>
    <w:p w14:paraId="4926F897" w14:textId="77777777" w:rsidR="004938F0" w:rsidRPr="005520C1" w:rsidRDefault="004938F0" w:rsidP="004938F0">
      <w:pPr>
        <w:spacing w:after="0" w:line="240" w:lineRule="auto"/>
        <w:ind w:firstLine="0"/>
        <w:rPr>
          <w:lang w:val="fr-FR"/>
        </w:rPr>
      </w:pPr>
      <w:proofErr w:type="gramStart"/>
      <w:r>
        <w:rPr>
          <w:lang w:val="fr-FR"/>
        </w:rPr>
        <w:t>t</w:t>
      </w:r>
      <w:r w:rsidRPr="005520C1">
        <w:rPr>
          <w:lang w:val="fr-FR"/>
        </w:rPr>
        <w:t>rastuzumab</w:t>
      </w:r>
      <w:proofErr w:type="gramEnd"/>
    </w:p>
    <w:p w14:paraId="771B95FD" w14:textId="77777777" w:rsidR="004938F0" w:rsidRPr="005520C1" w:rsidRDefault="004938F0" w:rsidP="004938F0">
      <w:pPr>
        <w:spacing w:after="0" w:line="240" w:lineRule="auto"/>
        <w:ind w:firstLine="0"/>
        <w:rPr>
          <w:lang w:val="fr-FR"/>
        </w:rPr>
      </w:pPr>
    </w:p>
    <w:p w14:paraId="785602A4"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062BB1D2" w14:textId="77777777" w:rsidTr="004675AE">
        <w:trPr>
          <w:trHeight w:val="283"/>
        </w:trPr>
        <w:tc>
          <w:tcPr>
            <w:tcW w:w="9059" w:type="dxa"/>
            <w:shd w:val="clear" w:color="auto" w:fill="auto"/>
          </w:tcPr>
          <w:p w14:paraId="16B057F9"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2.</w:t>
            </w:r>
            <w:r w:rsidRPr="004675AE">
              <w:rPr>
                <w:rFonts w:eastAsia="TimesNewRoman,Bold"/>
                <w:b/>
                <w:bCs/>
                <w:color w:val="auto"/>
                <w:lang w:val="fr-FR"/>
              </w:rPr>
              <w:tab/>
              <w:t>COMPOSITION EN SUBSTANCE(S) ACTIVE(S)</w:t>
            </w:r>
          </w:p>
        </w:tc>
      </w:tr>
    </w:tbl>
    <w:p w14:paraId="555167E8" w14:textId="77777777" w:rsidR="004938F0" w:rsidRPr="005520C1" w:rsidRDefault="004938F0" w:rsidP="004938F0">
      <w:pPr>
        <w:keepNext/>
        <w:spacing w:after="0" w:line="240" w:lineRule="auto"/>
        <w:ind w:firstLine="0"/>
        <w:rPr>
          <w:lang w:val="fr-FR"/>
        </w:rPr>
      </w:pPr>
    </w:p>
    <w:p w14:paraId="2F0C05FA" w14:textId="77777777" w:rsidR="004938F0" w:rsidRPr="005520C1" w:rsidRDefault="004938F0" w:rsidP="004938F0">
      <w:pPr>
        <w:spacing w:after="0" w:line="240" w:lineRule="auto"/>
        <w:ind w:firstLine="0"/>
        <w:rPr>
          <w:lang w:val="fr-FR"/>
        </w:rPr>
      </w:pPr>
      <w:r w:rsidRPr="005520C1">
        <w:rPr>
          <w:lang w:val="fr-FR"/>
        </w:rPr>
        <w:t>Le flacon contient 150 mg de trastuzumab.</w:t>
      </w:r>
    </w:p>
    <w:p w14:paraId="7B4E015D" w14:textId="77777777" w:rsidR="004938F0" w:rsidRPr="005520C1" w:rsidRDefault="004938F0" w:rsidP="004938F0">
      <w:pPr>
        <w:spacing w:after="0" w:line="240" w:lineRule="auto"/>
        <w:ind w:firstLine="0"/>
        <w:rPr>
          <w:lang w:val="fr-FR"/>
        </w:rPr>
      </w:pPr>
      <w:r w:rsidRPr="005520C1">
        <w:rPr>
          <w:lang w:val="fr-FR"/>
        </w:rPr>
        <w:t>Après reconstitution, 1</w:t>
      </w:r>
      <w:r w:rsidR="00CD1E71">
        <w:rPr>
          <w:lang w:val="fr-FR"/>
        </w:rPr>
        <w:t> </w:t>
      </w:r>
      <w:proofErr w:type="spellStart"/>
      <w:r w:rsidRPr="005520C1">
        <w:rPr>
          <w:lang w:val="fr-FR"/>
        </w:rPr>
        <w:t>m</w:t>
      </w:r>
      <w:r w:rsidR="008D32FE">
        <w:rPr>
          <w:lang w:val="fr-FR"/>
        </w:rPr>
        <w:t>L</w:t>
      </w:r>
      <w:proofErr w:type="spellEnd"/>
      <w:r w:rsidRPr="005520C1">
        <w:rPr>
          <w:lang w:val="fr-FR"/>
        </w:rPr>
        <w:t xml:space="preserve"> de solution à diluer contient 21 mg de trastuzumab.</w:t>
      </w:r>
    </w:p>
    <w:p w14:paraId="7A9739CD" w14:textId="77777777" w:rsidR="004938F0" w:rsidRPr="005520C1" w:rsidRDefault="004938F0" w:rsidP="004938F0">
      <w:pPr>
        <w:spacing w:after="0" w:line="240" w:lineRule="auto"/>
        <w:ind w:firstLine="0"/>
        <w:rPr>
          <w:lang w:val="fr-FR"/>
        </w:rPr>
      </w:pPr>
    </w:p>
    <w:p w14:paraId="169178C4"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61C77A65" w14:textId="77777777" w:rsidTr="004675AE">
        <w:trPr>
          <w:trHeight w:val="283"/>
        </w:trPr>
        <w:tc>
          <w:tcPr>
            <w:tcW w:w="9059" w:type="dxa"/>
            <w:shd w:val="clear" w:color="auto" w:fill="auto"/>
          </w:tcPr>
          <w:p w14:paraId="65D2C474" w14:textId="77777777" w:rsidR="004938F0" w:rsidRPr="004675AE" w:rsidRDefault="004938F0" w:rsidP="004675AE">
            <w:pPr>
              <w:keepNext/>
              <w:spacing w:after="0" w:line="240" w:lineRule="auto"/>
              <w:ind w:left="567" w:hanging="567"/>
              <w:rPr>
                <w:b/>
                <w:lang w:val="fr-FR"/>
              </w:rPr>
            </w:pPr>
            <w:r w:rsidRPr="004675AE">
              <w:rPr>
                <w:b/>
                <w:lang w:val="fr-FR"/>
              </w:rPr>
              <w:t>3.</w:t>
            </w:r>
            <w:r w:rsidRPr="004675AE">
              <w:rPr>
                <w:b/>
                <w:lang w:val="fr-FR"/>
              </w:rPr>
              <w:tab/>
            </w:r>
            <w:r w:rsidRPr="004675AE">
              <w:rPr>
                <w:rFonts w:eastAsia="TimesNewRoman,Bold"/>
                <w:b/>
                <w:bCs/>
                <w:color w:val="auto"/>
                <w:lang w:val="fr-FR"/>
              </w:rPr>
              <w:t>LISTE DES EXCIPIENTS</w:t>
            </w:r>
          </w:p>
        </w:tc>
      </w:tr>
    </w:tbl>
    <w:p w14:paraId="3CAF4FE1" w14:textId="77777777" w:rsidR="004938F0" w:rsidRPr="005520C1" w:rsidRDefault="004938F0" w:rsidP="004938F0">
      <w:pPr>
        <w:keepNext/>
        <w:spacing w:after="0" w:line="240" w:lineRule="auto"/>
        <w:ind w:firstLine="0"/>
        <w:rPr>
          <w:lang w:val="fr-FR"/>
        </w:rPr>
      </w:pPr>
    </w:p>
    <w:p w14:paraId="2C9846C0" w14:textId="77777777" w:rsidR="004938F0" w:rsidRPr="005520C1" w:rsidRDefault="00D83F88" w:rsidP="004938F0">
      <w:pPr>
        <w:spacing w:after="0" w:line="240" w:lineRule="auto"/>
        <w:ind w:firstLine="0"/>
        <w:rPr>
          <w:lang w:val="fr-FR"/>
        </w:rPr>
      </w:pPr>
      <w:r>
        <w:rPr>
          <w:lang w:val="fr-FR"/>
        </w:rPr>
        <w:t>H</w:t>
      </w:r>
      <w:r w:rsidRPr="005520C1">
        <w:rPr>
          <w:lang w:val="fr-FR"/>
        </w:rPr>
        <w:t xml:space="preserve">istidine, </w:t>
      </w:r>
      <w:r w:rsidR="003F19A9">
        <w:rPr>
          <w:lang w:val="fr-FR"/>
        </w:rPr>
        <w:t>c</w:t>
      </w:r>
      <w:r w:rsidR="004938F0" w:rsidRPr="005520C1">
        <w:rPr>
          <w:lang w:val="fr-FR"/>
        </w:rPr>
        <w:t xml:space="preserve">hlorhydrate </w:t>
      </w:r>
      <w:r>
        <w:rPr>
          <w:lang w:val="fr-FR"/>
        </w:rPr>
        <w:t>d’</w:t>
      </w:r>
      <w:r w:rsidR="004938F0" w:rsidRPr="005520C1">
        <w:rPr>
          <w:lang w:val="fr-FR"/>
        </w:rPr>
        <w:t xml:space="preserve">histidine monohydraté, tréhalose </w:t>
      </w:r>
      <w:proofErr w:type="spellStart"/>
      <w:r w:rsidR="004938F0" w:rsidRPr="005520C1">
        <w:rPr>
          <w:lang w:val="fr-FR"/>
        </w:rPr>
        <w:t>dihydraté</w:t>
      </w:r>
      <w:proofErr w:type="spellEnd"/>
      <w:r w:rsidR="004938F0" w:rsidRPr="005520C1">
        <w:rPr>
          <w:lang w:val="fr-FR"/>
        </w:rPr>
        <w:t xml:space="preserve">, </w:t>
      </w:r>
      <w:proofErr w:type="spellStart"/>
      <w:r w:rsidR="004938F0" w:rsidRPr="005520C1">
        <w:rPr>
          <w:lang w:val="fr-FR"/>
        </w:rPr>
        <w:t>polysorbate</w:t>
      </w:r>
      <w:proofErr w:type="spellEnd"/>
      <w:r w:rsidR="004938F0" w:rsidRPr="005520C1">
        <w:rPr>
          <w:lang w:val="fr-FR"/>
        </w:rPr>
        <w:t xml:space="preserve"> 20.</w:t>
      </w:r>
    </w:p>
    <w:p w14:paraId="68DF0FAF" w14:textId="77777777" w:rsidR="004938F0" w:rsidRPr="005520C1" w:rsidRDefault="004938F0" w:rsidP="004938F0">
      <w:pPr>
        <w:spacing w:after="0" w:line="240" w:lineRule="auto"/>
        <w:ind w:firstLine="0"/>
        <w:rPr>
          <w:lang w:val="fr-FR"/>
        </w:rPr>
      </w:pPr>
    </w:p>
    <w:p w14:paraId="5069A7E8"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48F43D3A" w14:textId="77777777" w:rsidTr="004675AE">
        <w:trPr>
          <w:trHeight w:val="283"/>
        </w:trPr>
        <w:tc>
          <w:tcPr>
            <w:tcW w:w="9059" w:type="dxa"/>
            <w:shd w:val="clear" w:color="auto" w:fill="auto"/>
          </w:tcPr>
          <w:p w14:paraId="005B4860"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4.</w:t>
            </w:r>
            <w:r w:rsidRPr="004675AE">
              <w:rPr>
                <w:rFonts w:eastAsia="TimesNewRoman,Bold"/>
                <w:b/>
                <w:bCs/>
                <w:color w:val="auto"/>
                <w:lang w:val="fr-FR"/>
              </w:rPr>
              <w:tab/>
              <w:t>FORME PHARMACEUTIQUE ET CONTENU</w:t>
            </w:r>
          </w:p>
        </w:tc>
      </w:tr>
    </w:tbl>
    <w:p w14:paraId="5CDDB64F" w14:textId="77777777" w:rsidR="004938F0" w:rsidRPr="005520C1" w:rsidRDefault="004938F0" w:rsidP="004938F0">
      <w:pPr>
        <w:keepNext/>
        <w:spacing w:after="0" w:line="240" w:lineRule="auto"/>
        <w:ind w:firstLine="0"/>
        <w:rPr>
          <w:lang w:val="fr-FR"/>
        </w:rPr>
      </w:pPr>
    </w:p>
    <w:p w14:paraId="40A7CD91" w14:textId="77777777" w:rsidR="004938F0" w:rsidRPr="004675AE" w:rsidRDefault="004938F0" w:rsidP="004938F0">
      <w:pPr>
        <w:autoSpaceDE w:val="0"/>
        <w:autoSpaceDN w:val="0"/>
        <w:adjustRightInd w:val="0"/>
        <w:spacing w:after="0" w:line="240" w:lineRule="auto"/>
        <w:ind w:firstLine="0"/>
        <w:rPr>
          <w:rFonts w:eastAsia="Yu Mincho"/>
          <w:color w:val="auto"/>
          <w:lang w:val="fr-FR"/>
        </w:rPr>
      </w:pPr>
      <w:r>
        <w:rPr>
          <w:rFonts w:eastAsia="Yu Mincho"/>
          <w:color w:val="auto"/>
          <w:highlight w:val="lightGray"/>
          <w:lang w:val="fr-FR"/>
        </w:rPr>
        <w:t>Poudre pour solution à diluer pour perfusion</w:t>
      </w:r>
    </w:p>
    <w:p w14:paraId="0085F77D" w14:textId="77777777" w:rsidR="004938F0" w:rsidRDefault="004938F0" w:rsidP="004938F0">
      <w:pPr>
        <w:spacing w:after="0" w:line="240" w:lineRule="auto"/>
        <w:ind w:firstLine="0"/>
        <w:rPr>
          <w:lang w:val="fr-FR"/>
        </w:rPr>
      </w:pPr>
    </w:p>
    <w:p w14:paraId="2E7438A6" w14:textId="77777777" w:rsidR="00301BE2" w:rsidRPr="005520C1" w:rsidRDefault="00301BE2"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1D828F12" w14:textId="77777777" w:rsidTr="004675AE">
        <w:trPr>
          <w:trHeight w:val="283"/>
        </w:trPr>
        <w:tc>
          <w:tcPr>
            <w:tcW w:w="9059" w:type="dxa"/>
            <w:shd w:val="clear" w:color="auto" w:fill="auto"/>
          </w:tcPr>
          <w:p w14:paraId="3BAE01A9"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5.</w:t>
            </w:r>
            <w:r w:rsidRPr="004675AE">
              <w:rPr>
                <w:rFonts w:eastAsia="TimesNewRoman,Bold"/>
                <w:b/>
                <w:bCs/>
                <w:color w:val="auto"/>
                <w:lang w:val="fr-FR"/>
              </w:rPr>
              <w:tab/>
              <w:t>MODE ET VOIE(S) D’ADMINISTRATION</w:t>
            </w:r>
          </w:p>
        </w:tc>
      </w:tr>
    </w:tbl>
    <w:p w14:paraId="34B75917" w14:textId="77777777" w:rsidR="004938F0" w:rsidRPr="005520C1" w:rsidRDefault="004938F0" w:rsidP="004938F0">
      <w:pPr>
        <w:keepNext/>
        <w:spacing w:after="0" w:line="240" w:lineRule="auto"/>
        <w:ind w:firstLine="0"/>
        <w:rPr>
          <w:lang w:val="fr-FR"/>
        </w:rPr>
      </w:pPr>
    </w:p>
    <w:p w14:paraId="78E19FFE" w14:textId="77777777" w:rsidR="004938F0" w:rsidRPr="004675AE" w:rsidRDefault="004938F0" w:rsidP="004938F0">
      <w:pPr>
        <w:autoSpaceDE w:val="0"/>
        <w:autoSpaceDN w:val="0"/>
        <w:adjustRightInd w:val="0"/>
        <w:spacing w:after="0" w:line="240" w:lineRule="auto"/>
        <w:ind w:firstLine="0"/>
        <w:rPr>
          <w:rFonts w:eastAsia="Yu Mincho"/>
          <w:color w:val="auto"/>
          <w:lang w:val="fr-FR"/>
        </w:rPr>
      </w:pPr>
      <w:r w:rsidRPr="004675AE">
        <w:rPr>
          <w:rFonts w:eastAsia="Yu Mincho"/>
          <w:color w:val="auto"/>
          <w:lang w:val="fr-FR"/>
        </w:rPr>
        <w:t>IV</w:t>
      </w:r>
    </w:p>
    <w:p w14:paraId="02C3CEE9" w14:textId="77777777" w:rsidR="00513592" w:rsidRDefault="00513592" w:rsidP="004938F0">
      <w:pPr>
        <w:autoSpaceDE w:val="0"/>
        <w:autoSpaceDN w:val="0"/>
        <w:adjustRightInd w:val="0"/>
        <w:spacing w:after="0" w:line="240" w:lineRule="auto"/>
        <w:ind w:firstLine="0"/>
        <w:rPr>
          <w:color w:val="auto"/>
          <w:highlight w:val="lightGray"/>
          <w:lang w:val="fr-FR"/>
        </w:rPr>
      </w:pPr>
      <w:r>
        <w:rPr>
          <w:color w:val="auto"/>
          <w:highlight w:val="lightGray"/>
          <w:lang w:val="fr-FR"/>
        </w:rPr>
        <w:t>Voie intraveineuse.</w:t>
      </w:r>
    </w:p>
    <w:p w14:paraId="2CE56908" w14:textId="77777777" w:rsidR="004938F0" w:rsidRPr="005520C1" w:rsidRDefault="004938F0" w:rsidP="004938F0">
      <w:pPr>
        <w:spacing w:after="0" w:line="240" w:lineRule="auto"/>
        <w:ind w:firstLine="0"/>
        <w:rPr>
          <w:lang w:val="fr-FR"/>
        </w:rPr>
      </w:pPr>
      <w:r w:rsidRPr="004675AE">
        <w:rPr>
          <w:rFonts w:eastAsia="Yu Mincho"/>
          <w:color w:val="auto"/>
          <w:lang w:val="fr-FR"/>
        </w:rPr>
        <w:t>Lire la notice avant utilisation.</w:t>
      </w:r>
    </w:p>
    <w:p w14:paraId="77FB2E13" w14:textId="77777777" w:rsidR="004938F0" w:rsidRPr="005520C1" w:rsidRDefault="004938F0" w:rsidP="004938F0">
      <w:pPr>
        <w:spacing w:after="0" w:line="240" w:lineRule="auto"/>
        <w:ind w:firstLine="0"/>
        <w:rPr>
          <w:lang w:val="fr-FR"/>
        </w:rPr>
      </w:pPr>
    </w:p>
    <w:p w14:paraId="7A237B65"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7E350EE6" w14:textId="77777777" w:rsidTr="004675AE">
        <w:trPr>
          <w:trHeight w:val="283"/>
        </w:trPr>
        <w:tc>
          <w:tcPr>
            <w:tcW w:w="9059" w:type="dxa"/>
            <w:shd w:val="clear" w:color="auto" w:fill="auto"/>
          </w:tcPr>
          <w:p w14:paraId="3E41D27E"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6.</w:t>
            </w:r>
            <w:r w:rsidRPr="004675AE">
              <w:rPr>
                <w:rFonts w:eastAsia="TimesNewRoman,Bold"/>
                <w:b/>
                <w:bCs/>
                <w:color w:val="auto"/>
                <w:lang w:val="fr-FR"/>
              </w:rPr>
              <w:tab/>
            </w:r>
            <w:r w:rsidR="008D32FE" w:rsidRPr="004675AE">
              <w:rPr>
                <w:b/>
                <w:noProof/>
                <w:lang w:val="fr-FR"/>
              </w:rPr>
              <w:t>MISE EN GARDE SPÉCIALE INDIQUANT QUE LE MÉDICAMENT DOIT ÊTRE CONSERVÉ HORS DE VUE ET DE PORTÉE DES ENFANTS</w:t>
            </w:r>
          </w:p>
        </w:tc>
      </w:tr>
    </w:tbl>
    <w:p w14:paraId="548999AB" w14:textId="77777777" w:rsidR="004938F0" w:rsidRPr="005520C1" w:rsidRDefault="004938F0" w:rsidP="004938F0">
      <w:pPr>
        <w:keepNext/>
        <w:spacing w:after="0" w:line="240" w:lineRule="auto"/>
        <w:ind w:firstLine="0"/>
        <w:rPr>
          <w:lang w:val="fr-FR"/>
        </w:rPr>
      </w:pPr>
    </w:p>
    <w:p w14:paraId="3DD928BC" w14:textId="77777777" w:rsidR="004938F0" w:rsidRPr="005520C1" w:rsidRDefault="004938F0" w:rsidP="004938F0">
      <w:pPr>
        <w:spacing w:after="0" w:line="240" w:lineRule="auto"/>
        <w:ind w:firstLine="0"/>
        <w:rPr>
          <w:lang w:val="fr-FR"/>
        </w:rPr>
      </w:pPr>
      <w:r w:rsidRPr="004675AE">
        <w:rPr>
          <w:rFonts w:eastAsia="Yu Mincho"/>
          <w:color w:val="auto"/>
          <w:lang w:val="fr-FR"/>
        </w:rPr>
        <w:t>Tenir hors de la vue et de la portée des enfants.</w:t>
      </w:r>
    </w:p>
    <w:p w14:paraId="4EFC988D" w14:textId="77777777" w:rsidR="004938F0" w:rsidRPr="005520C1" w:rsidRDefault="004938F0" w:rsidP="004938F0">
      <w:pPr>
        <w:spacing w:after="0" w:line="240" w:lineRule="auto"/>
        <w:ind w:firstLine="0"/>
        <w:rPr>
          <w:lang w:val="fr-FR"/>
        </w:rPr>
      </w:pPr>
    </w:p>
    <w:p w14:paraId="4B753469"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456FE678" w14:textId="77777777" w:rsidTr="004675AE">
        <w:trPr>
          <w:trHeight w:val="283"/>
        </w:trPr>
        <w:tc>
          <w:tcPr>
            <w:tcW w:w="9059" w:type="dxa"/>
            <w:shd w:val="clear" w:color="auto" w:fill="auto"/>
          </w:tcPr>
          <w:p w14:paraId="6A687C27"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7.</w:t>
            </w:r>
            <w:r w:rsidRPr="004675AE">
              <w:rPr>
                <w:rFonts w:eastAsia="TimesNewRoman,Bold"/>
                <w:b/>
                <w:bCs/>
                <w:color w:val="auto"/>
                <w:lang w:val="fr-FR"/>
              </w:rPr>
              <w:tab/>
            </w:r>
            <w:r w:rsidR="008D32FE" w:rsidRPr="004675AE">
              <w:rPr>
                <w:b/>
                <w:noProof/>
                <w:lang w:val="fr-FR"/>
              </w:rPr>
              <w:t>AUTRE(S) MISE(S) EN GARDE SPÉCIALE(S), SI NÉCESSAIRE</w:t>
            </w:r>
          </w:p>
        </w:tc>
      </w:tr>
    </w:tbl>
    <w:p w14:paraId="70E95E8F" w14:textId="77777777" w:rsidR="004938F0" w:rsidRDefault="004938F0" w:rsidP="004938F0">
      <w:pPr>
        <w:keepNext/>
        <w:spacing w:after="0" w:line="240" w:lineRule="auto"/>
        <w:ind w:firstLine="0"/>
        <w:rPr>
          <w:lang w:val="fr-FR"/>
        </w:rPr>
      </w:pPr>
    </w:p>
    <w:p w14:paraId="328A6776" w14:textId="77777777" w:rsidR="00EE240C" w:rsidRPr="005520C1" w:rsidRDefault="00EE240C"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3039DA0D" w14:textId="77777777" w:rsidTr="004675AE">
        <w:trPr>
          <w:trHeight w:val="283"/>
        </w:trPr>
        <w:tc>
          <w:tcPr>
            <w:tcW w:w="9059" w:type="dxa"/>
            <w:shd w:val="clear" w:color="auto" w:fill="auto"/>
          </w:tcPr>
          <w:p w14:paraId="02AFE03B"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8.</w:t>
            </w:r>
            <w:r w:rsidRPr="004675AE">
              <w:rPr>
                <w:rFonts w:eastAsia="TimesNewRoman,Bold"/>
                <w:b/>
                <w:bCs/>
                <w:color w:val="auto"/>
                <w:lang w:val="fr-FR"/>
              </w:rPr>
              <w:tab/>
            </w:r>
            <w:r w:rsidR="008D32FE" w:rsidRPr="004675AE">
              <w:rPr>
                <w:b/>
              </w:rPr>
              <w:t>DATE DE PÉREMPTION</w:t>
            </w:r>
          </w:p>
        </w:tc>
      </w:tr>
    </w:tbl>
    <w:p w14:paraId="366EFB6B" w14:textId="77777777" w:rsidR="004938F0" w:rsidRPr="005520C1" w:rsidRDefault="004938F0" w:rsidP="004938F0">
      <w:pPr>
        <w:keepNext/>
        <w:spacing w:after="0" w:line="240" w:lineRule="auto"/>
        <w:ind w:firstLine="0"/>
        <w:rPr>
          <w:lang w:val="fr-FR"/>
        </w:rPr>
      </w:pPr>
    </w:p>
    <w:p w14:paraId="5AB0086B" w14:textId="77777777" w:rsidR="004938F0" w:rsidRPr="005520C1" w:rsidRDefault="004938F0" w:rsidP="004938F0">
      <w:pPr>
        <w:spacing w:after="0" w:line="240" w:lineRule="auto"/>
        <w:ind w:firstLine="0"/>
        <w:rPr>
          <w:lang w:val="fr-FR"/>
        </w:rPr>
      </w:pPr>
      <w:r w:rsidRPr="005520C1">
        <w:rPr>
          <w:lang w:val="fr-FR"/>
        </w:rPr>
        <w:t>EXP</w:t>
      </w:r>
    </w:p>
    <w:p w14:paraId="2E3FD4D4" w14:textId="77777777" w:rsidR="004938F0" w:rsidRPr="005520C1" w:rsidRDefault="004938F0" w:rsidP="004938F0">
      <w:pPr>
        <w:spacing w:after="0" w:line="240" w:lineRule="auto"/>
        <w:ind w:firstLine="0"/>
        <w:rPr>
          <w:lang w:val="fr-FR"/>
        </w:rPr>
      </w:pPr>
    </w:p>
    <w:p w14:paraId="61D48854" w14:textId="77777777" w:rsidR="004938F0" w:rsidRPr="005520C1" w:rsidRDefault="004938F0" w:rsidP="004938F0">
      <w:pPr>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938F0" w:rsidRPr="005520C1" w14:paraId="6D0AAC87" w14:textId="77777777" w:rsidTr="004675AE">
        <w:trPr>
          <w:trHeight w:val="283"/>
        </w:trPr>
        <w:tc>
          <w:tcPr>
            <w:tcW w:w="5000" w:type="pct"/>
            <w:shd w:val="clear" w:color="auto" w:fill="auto"/>
          </w:tcPr>
          <w:p w14:paraId="317EEB03"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9.</w:t>
            </w:r>
            <w:r w:rsidRPr="004675AE">
              <w:rPr>
                <w:rFonts w:eastAsia="TimesNewRoman,Bold"/>
                <w:b/>
                <w:bCs/>
                <w:color w:val="auto"/>
                <w:lang w:val="fr-FR"/>
              </w:rPr>
              <w:tab/>
            </w:r>
            <w:r w:rsidR="008D32FE" w:rsidRPr="004675AE">
              <w:rPr>
                <w:b/>
                <w:noProof/>
              </w:rPr>
              <w:t>PRÉCAUTIONS PARTICULIÈRES DE CONSERVATION</w:t>
            </w:r>
          </w:p>
        </w:tc>
      </w:tr>
    </w:tbl>
    <w:p w14:paraId="4D899A19" w14:textId="77777777" w:rsidR="004938F0" w:rsidRPr="005520C1" w:rsidRDefault="004938F0" w:rsidP="004938F0">
      <w:pPr>
        <w:keepNext/>
        <w:spacing w:after="0" w:line="240" w:lineRule="auto"/>
        <w:ind w:firstLine="0"/>
        <w:rPr>
          <w:lang w:val="fr-FR"/>
        </w:rPr>
      </w:pPr>
    </w:p>
    <w:p w14:paraId="32E99004" w14:textId="1868AF2A" w:rsidR="004938F0" w:rsidRPr="005520C1" w:rsidRDefault="004938F0" w:rsidP="004938F0">
      <w:pPr>
        <w:spacing w:after="0" w:line="240" w:lineRule="auto"/>
        <w:ind w:firstLine="0"/>
        <w:rPr>
          <w:lang w:val="fr-FR"/>
        </w:rPr>
      </w:pPr>
      <w:r w:rsidRPr="004675AE">
        <w:rPr>
          <w:rFonts w:eastAsia="Yu Mincho"/>
          <w:color w:val="auto"/>
          <w:lang w:val="fr-FR"/>
        </w:rPr>
        <w:t>A conserver au réfrigérateur.</w:t>
      </w:r>
      <w:r w:rsidR="00D83F88" w:rsidRPr="004675AE">
        <w:rPr>
          <w:rFonts w:eastAsia="Yu Mincho"/>
          <w:color w:val="auto"/>
          <w:lang w:val="fr-FR"/>
        </w:rPr>
        <w:t xml:space="preserve"> </w:t>
      </w:r>
      <w:r w:rsidR="00D83F88">
        <w:rPr>
          <w:lang w:val="fr-FR"/>
        </w:rPr>
        <w:t>A conserver dans l’emballage d’origine à l’abri de la lumière.</w:t>
      </w:r>
    </w:p>
    <w:p w14:paraId="4546C89D" w14:textId="77777777" w:rsidR="004938F0" w:rsidRPr="005520C1" w:rsidRDefault="004938F0" w:rsidP="004938F0">
      <w:pPr>
        <w:spacing w:after="0" w:line="240" w:lineRule="auto"/>
        <w:ind w:firstLine="0"/>
        <w:rPr>
          <w:lang w:val="fr-FR"/>
        </w:rPr>
      </w:pPr>
    </w:p>
    <w:p w14:paraId="478AFCBC"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5E1CE276" w14:textId="77777777" w:rsidTr="004675AE">
        <w:trPr>
          <w:trHeight w:val="283"/>
        </w:trPr>
        <w:tc>
          <w:tcPr>
            <w:tcW w:w="9059" w:type="dxa"/>
            <w:shd w:val="clear" w:color="auto" w:fill="auto"/>
          </w:tcPr>
          <w:p w14:paraId="3A0EA000"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lastRenderedPageBreak/>
              <w:t>10.</w:t>
            </w:r>
            <w:r w:rsidRPr="004675AE">
              <w:rPr>
                <w:rFonts w:eastAsia="TimesNewRoman,Bold"/>
                <w:b/>
                <w:bCs/>
                <w:color w:val="auto"/>
                <w:lang w:val="fr-FR"/>
              </w:rPr>
              <w:tab/>
            </w:r>
            <w:r w:rsidR="008D32FE" w:rsidRPr="004675AE">
              <w:rPr>
                <w:b/>
                <w:noProof/>
                <w:lang w:val="fr-FR"/>
              </w:rPr>
              <w:t>PRÉCAUTIONS PARTICULIÈRES D’ÉLIMINATION DES MÉDICAMENTS NON UTILISÉS OU DES DÉCHETS PROVENANT DE CES MÉDICAMENTS S’IL Y A LIEU</w:t>
            </w:r>
          </w:p>
        </w:tc>
      </w:tr>
    </w:tbl>
    <w:p w14:paraId="1528A721" w14:textId="77777777" w:rsidR="004938F0" w:rsidRPr="006821AC" w:rsidRDefault="004938F0" w:rsidP="004938F0">
      <w:pPr>
        <w:keepNext/>
        <w:spacing w:after="0" w:line="240" w:lineRule="auto"/>
        <w:ind w:firstLine="0"/>
        <w:rPr>
          <w:lang w:val="fr-FR"/>
        </w:rPr>
      </w:pPr>
    </w:p>
    <w:p w14:paraId="53A063CB"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4E72E9" w14:paraId="58DB4D19" w14:textId="77777777" w:rsidTr="004675AE">
        <w:trPr>
          <w:trHeight w:val="283"/>
        </w:trPr>
        <w:tc>
          <w:tcPr>
            <w:tcW w:w="9059" w:type="dxa"/>
            <w:shd w:val="clear" w:color="auto" w:fill="auto"/>
          </w:tcPr>
          <w:p w14:paraId="4B215589"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11.</w:t>
            </w:r>
            <w:r w:rsidRPr="004675AE">
              <w:rPr>
                <w:rFonts w:eastAsia="TimesNewRoman,Bold"/>
                <w:b/>
                <w:bCs/>
                <w:color w:val="auto"/>
                <w:lang w:val="fr-FR"/>
              </w:rPr>
              <w:tab/>
              <w:t xml:space="preserve">NOM ET ADRESSE DU TITULAIRE DE L’AUTORISATION DE MISE SUR LE </w:t>
            </w:r>
            <w:r w:rsidR="008D32FE" w:rsidRPr="004675AE">
              <w:rPr>
                <w:b/>
                <w:noProof/>
                <w:lang w:val="fr-FR"/>
              </w:rPr>
              <w:t>MARCHÉ</w:t>
            </w:r>
          </w:p>
        </w:tc>
      </w:tr>
    </w:tbl>
    <w:p w14:paraId="70299A3C" w14:textId="77777777" w:rsidR="004938F0" w:rsidRPr="006821AC" w:rsidRDefault="004938F0" w:rsidP="004938F0">
      <w:pPr>
        <w:keepNext/>
        <w:spacing w:after="0" w:line="240" w:lineRule="auto"/>
        <w:ind w:firstLine="0"/>
        <w:rPr>
          <w:lang w:val="fr-FR"/>
        </w:rPr>
      </w:pPr>
    </w:p>
    <w:p w14:paraId="070EEE0E" w14:textId="77777777" w:rsidR="004938F0" w:rsidRPr="00F726C7" w:rsidRDefault="004938F0" w:rsidP="004938F0">
      <w:pPr>
        <w:spacing w:line="240" w:lineRule="auto"/>
        <w:rPr>
          <w:lang w:val="fr-FR"/>
        </w:rPr>
      </w:pPr>
      <w:r w:rsidRPr="00F726C7">
        <w:rPr>
          <w:lang w:val="fr-FR"/>
        </w:rPr>
        <w:t>Amgen Europe B.V.</w:t>
      </w:r>
    </w:p>
    <w:p w14:paraId="62CF451C" w14:textId="77777777" w:rsidR="004938F0" w:rsidRPr="00F726C7" w:rsidRDefault="004938F0" w:rsidP="004938F0">
      <w:pPr>
        <w:spacing w:line="240" w:lineRule="auto"/>
        <w:rPr>
          <w:lang w:val="fr-FR"/>
        </w:rPr>
      </w:pPr>
      <w:proofErr w:type="spellStart"/>
      <w:r w:rsidRPr="00F726C7">
        <w:rPr>
          <w:lang w:val="fr-FR"/>
        </w:rPr>
        <w:t>Minervum</w:t>
      </w:r>
      <w:proofErr w:type="spellEnd"/>
      <w:r w:rsidRPr="00F726C7">
        <w:rPr>
          <w:lang w:val="fr-FR"/>
        </w:rPr>
        <w:t xml:space="preserve"> 7061,</w:t>
      </w:r>
    </w:p>
    <w:p w14:paraId="449B1B96" w14:textId="77777777" w:rsidR="004938F0" w:rsidRPr="00F726C7" w:rsidRDefault="004938F0" w:rsidP="004938F0">
      <w:pPr>
        <w:spacing w:line="240" w:lineRule="auto"/>
        <w:rPr>
          <w:lang w:val="fr-FR"/>
        </w:rPr>
      </w:pPr>
      <w:r w:rsidRPr="00F726C7">
        <w:rPr>
          <w:lang w:val="fr-FR"/>
        </w:rPr>
        <w:t>NL</w:t>
      </w:r>
      <w:r w:rsidRPr="00F726C7">
        <w:rPr>
          <w:lang w:val="fr-FR"/>
        </w:rPr>
        <w:noBreakHyphen/>
        <w:t>4817 ZK Breda,</w:t>
      </w:r>
    </w:p>
    <w:p w14:paraId="0D7E3039" w14:textId="77777777" w:rsidR="004938F0" w:rsidRPr="00584EA0" w:rsidRDefault="008D32FE" w:rsidP="004938F0">
      <w:pPr>
        <w:spacing w:line="240" w:lineRule="auto"/>
        <w:rPr>
          <w:lang w:val="fr-FR"/>
        </w:rPr>
      </w:pPr>
      <w:r w:rsidRPr="00584EA0">
        <w:rPr>
          <w:lang w:val="fr-FR"/>
        </w:rPr>
        <w:t>Pays-Bas</w:t>
      </w:r>
    </w:p>
    <w:p w14:paraId="3D0CAF4F" w14:textId="77777777" w:rsidR="004938F0" w:rsidRPr="00584EA0" w:rsidRDefault="004938F0" w:rsidP="004938F0">
      <w:pPr>
        <w:spacing w:after="0" w:line="240" w:lineRule="auto"/>
        <w:ind w:firstLine="0"/>
        <w:rPr>
          <w:lang w:val="fr-FR"/>
        </w:rPr>
      </w:pPr>
    </w:p>
    <w:p w14:paraId="2AAE30CF" w14:textId="77777777" w:rsidR="004938F0" w:rsidRPr="00584EA0"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65B70D8F" w14:textId="77777777" w:rsidTr="004675AE">
        <w:trPr>
          <w:trHeight w:val="283"/>
        </w:trPr>
        <w:tc>
          <w:tcPr>
            <w:tcW w:w="9059" w:type="dxa"/>
            <w:shd w:val="clear" w:color="auto" w:fill="auto"/>
          </w:tcPr>
          <w:p w14:paraId="77933722"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12.</w:t>
            </w:r>
            <w:r w:rsidRPr="004675AE">
              <w:rPr>
                <w:rFonts w:eastAsia="TimesNewRoman,Bold"/>
                <w:b/>
                <w:bCs/>
                <w:color w:val="auto"/>
                <w:lang w:val="fr-FR"/>
              </w:rPr>
              <w:tab/>
            </w:r>
            <w:r w:rsidR="005B293E" w:rsidRPr="004675AE">
              <w:rPr>
                <w:b/>
                <w:noProof/>
                <w:lang w:val="fr-FR"/>
              </w:rPr>
              <w:t>NUMÉRO(S) D’AUTORISATION DE MISE SUR LE MARCHÉ</w:t>
            </w:r>
          </w:p>
        </w:tc>
      </w:tr>
    </w:tbl>
    <w:p w14:paraId="3A900AAE" w14:textId="77777777" w:rsidR="004938F0" w:rsidRPr="006821AC" w:rsidRDefault="004938F0" w:rsidP="004938F0">
      <w:pPr>
        <w:keepNext/>
        <w:spacing w:after="0" w:line="240" w:lineRule="auto"/>
        <w:ind w:firstLine="0"/>
        <w:rPr>
          <w:lang w:val="fr-FR"/>
        </w:rPr>
      </w:pPr>
    </w:p>
    <w:p w14:paraId="42F685FC" w14:textId="77777777" w:rsidR="004938F0" w:rsidRPr="006821AC" w:rsidRDefault="00C515D0" w:rsidP="003D17E2">
      <w:pPr>
        <w:spacing w:line="240" w:lineRule="auto"/>
        <w:rPr>
          <w:lang w:val="fr-FR"/>
        </w:rPr>
      </w:pPr>
      <w:r w:rsidRPr="003D17E2">
        <w:rPr>
          <w:rFonts w:cs="Verdana"/>
        </w:rPr>
        <w:t>EU/1/18/1281/001</w:t>
      </w:r>
    </w:p>
    <w:p w14:paraId="067EE70C" w14:textId="77777777" w:rsidR="004938F0" w:rsidRPr="006821AC" w:rsidRDefault="004938F0" w:rsidP="004938F0">
      <w:pPr>
        <w:spacing w:after="0" w:line="240" w:lineRule="auto"/>
        <w:ind w:firstLine="0"/>
        <w:rPr>
          <w:lang w:val="fr-FR"/>
        </w:rPr>
      </w:pPr>
    </w:p>
    <w:p w14:paraId="4D726A4F"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7D4787A9" w14:textId="77777777" w:rsidTr="004675AE">
        <w:trPr>
          <w:trHeight w:val="283"/>
        </w:trPr>
        <w:tc>
          <w:tcPr>
            <w:tcW w:w="9059" w:type="dxa"/>
            <w:shd w:val="clear" w:color="auto" w:fill="auto"/>
          </w:tcPr>
          <w:p w14:paraId="39654652"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13.</w:t>
            </w:r>
            <w:r w:rsidRPr="004675AE">
              <w:rPr>
                <w:rFonts w:eastAsia="TimesNewRoman,Bold"/>
                <w:b/>
                <w:bCs/>
                <w:color w:val="auto"/>
                <w:lang w:val="fr-FR"/>
              </w:rPr>
              <w:tab/>
            </w:r>
            <w:r w:rsidR="005B293E" w:rsidRPr="004675AE">
              <w:rPr>
                <w:b/>
                <w:noProof/>
              </w:rPr>
              <w:t>NUMÉRO DU LOT</w:t>
            </w:r>
          </w:p>
        </w:tc>
      </w:tr>
    </w:tbl>
    <w:p w14:paraId="3C2C505C" w14:textId="77777777" w:rsidR="004938F0" w:rsidRPr="006821AC" w:rsidRDefault="004938F0" w:rsidP="004938F0">
      <w:pPr>
        <w:keepNext/>
        <w:spacing w:after="0" w:line="240" w:lineRule="auto"/>
        <w:ind w:firstLine="0"/>
        <w:rPr>
          <w:lang w:val="fr-FR"/>
        </w:rPr>
      </w:pPr>
    </w:p>
    <w:p w14:paraId="0B13BDE7" w14:textId="77777777" w:rsidR="004938F0" w:rsidRPr="006821AC" w:rsidRDefault="004938F0" w:rsidP="004938F0">
      <w:pPr>
        <w:spacing w:after="0" w:line="240" w:lineRule="auto"/>
        <w:ind w:firstLine="0"/>
        <w:rPr>
          <w:lang w:val="fr-FR"/>
        </w:rPr>
      </w:pPr>
      <w:r w:rsidRPr="004675AE">
        <w:rPr>
          <w:rFonts w:eastAsia="Yu Mincho"/>
          <w:color w:val="auto"/>
          <w:lang w:val="fr-FR"/>
        </w:rPr>
        <w:t>Lot</w:t>
      </w:r>
    </w:p>
    <w:p w14:paraId="0F6910A7" w14:textId="77777777" w:rsidR="004938F0" w:rsidRPr="006821AC" w:rsidRDefault="004938F0" w:rsidP="004938F0">
      <w:pPr>
        <w:spacing w:after="0" w:line="240" w:lineRule="auto"/>
        <w:ind w:firstLine="0"/>
        <w:rPr>
          <w:lang w:val="fr-FR"/>
        </w:rPr>
      </w:pPr>
    </w:p>
    <w:p w14:paraId="4CB07FF4"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17A113CC" w14:textId="77777777" w:rsidTr="004675AE">
        <w:trPr>
          <w:trHeight w:val="283"/>
        </w:trPr>
        <w:tc>
          <w:tcPr>
            <w:tcW w:w="9059" w:type="dxa"/>
            <w:shd w:val="clear" w:color="auto" w:fill="auto"/>
          </w:tcPr>
          <w:p w14:paraId="2A2990B4"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14.</w:t>
            </w:r>
            <w:r w:rsidRPr="004675AE">
              <w:rPr>
                <w:rFonts w:eastAsia="TimesNewRoman,Bold"/>
                <w:b/>
                <w:bCs/>
                <w:color w:val="auto"/>
                <w:lang w:val="fr-FR"/>
              </w:rPr>
              <w:tab/>
            </w:r>
            <w:r w:rsidR="005B293E" w:rsidRPr="004675AE">
              <w:rPr>
                <w:b/>
                <w:noProof/>
                <w:lang w:val="fr-FR"/>
              </w:rPr>
              <w:t>CONDITIONS DE PRESCRIPTION ET DE DÉLIVRANCE</w:t>
            </w:r>
          </w:p>
        </w:tc>
      </w:tr>
    </w:tbl>
    <w:p w14:paraId="19813AC0" w14:textId="77777777" w:rsidR="004938F0" w:rsidRPr="006821AC" w:rsidRDefault="004938F0" w:rsidP="004938F0">
      <w:pPr>
        <w:keepNext/>
        <w:spacing w:after="0" w:line="240" w:lineRule="auto"/>
        <w:ind w:firstLine="0"/>
        <w:rPr>
          <w:lang w:val="fr-FR"/>
        </w:rPr>
      </w:pPr>
    </w:p>
    <w:p w14:paraId="0DB78FBA"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778180DA" w14:textId="77777777" w:rsidTr="004675AE">
        <w:trPr>
          <w:trHeight w:val="283"/>
        </w:trPr>
        <w:tc>
          <w:tcPr>
            <w:tcW w:w="9059" w:type="dxa"/>
            <w:shd w:val="clear" w:color="auto" w:fill="auto"/>
          </w:tcPr>
          <w:p w14:paraId="561179FB"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15.</w:t>
            </w:r>
            <w:r w:rsidRPr="004675AE">
              <w:rPr>
                <w:rFonts w:eastAsia="TimesNewRoman,Bold"/>
                <w:b/>
                <w:bCs/>
                <w:color w:val="auto"/>
                <w:lang w:val="fr-FR"/>
              </w:rPr>
              <w:tab/>
              <w:t>INDICATIONS D’UTILISATION</w:t>
            </w:r>
          </w:p>
        </w:tc>
      </w:tr>
    </w:tbl>
    <w:p w14:paraId="3E390FE6" w14:textId="77777777" w:rsidR="004938F0" w:rsidRPr="006821AC" w:rsidRDefault="004938F0" w:rsidP="004938F0">
      <w:pPr>
        <w:keepNext/>
        <w:spacing w:after="0" w:line="240" w:lineRule="auto"/>
        <w:ind w:firstLine="0"/>
        <w:rPr>
          <w:lang w:val="fr-FR"/>
        </w:rPr>
      </w:pPr>
    </w:p>
    <w:p w14:paraId="2E23C931"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09DDCA2E" w14:textId="77777777" w:rsidTr="004675AE">
        <w:trPr>
          <w:trHeight w:val="283"/>
        </w:trPr>
        <w:tc>
          <w:tcPr>
            <w:tcW w:w="9059" w:type="dxa"/>
            <w:shd w:val="clear" w:color="auto" w:fill="auto"/>
          </w:tcPr>
          <w:p w14:paraId="2DEA2016"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16.</w:t>
            </w:r>
            <w:r w:rsidRPr="004675AE">
              <w:rPr>
                <w:rFonts w:eastAsia="TimesNewRoman,Bold"/>
                <w:b/>
                <w:bCs/>
                <w:color w:val="auto"/>
                <w:lang w:val="fr-FR"/>
              </w:rPr>
              <w:tab/>
              <w:t>INFORMATIONS EN BRAILLE</w:t>
            </w:r>
          </w:p>
        </w:tc>
      </w:tr>
    </w:tbl>
    <w:p w14:paraId="1CA2068D" w14:textId="77777777" w:rsidR="004938F0" w:rsidRPr="006821AC" w:rsidRDefault="004938F0" w:rsidP="004938F0">
      <w:pPr>
        <w:keepNext/>
        <w:spacing w:after="0" w:line="240" w:lineRule="auto"/>
        <w:ind w:firstLine="0"/>
        <w:rPr>
          <w:lang w:val="fr-FR"/>
        </w:rPr>
      </w:pPr>
    </w:p>
    <w:p w14:paraId="0EE21FC6"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068C4FFF" w14:textId="77777777" w:rsidTr="004675AE">
        <w:trPr>
          <w:trHeight w:val="283"/>
        </w:trPr>
        <w:tc>
          <w:tcPr>
            <w:tcW w:w="9059" w:type="dxa"/>
            <w:shd w:val="clear" w:color="auto" w:fill="auto"/>
          </w:tcPr>
          <w:p w14:paraId="13E9AC86"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17.</w:t>
            </w:r>
            <w:r w:rsidRPr="004675AE">
              <w:rPr>
                <w:rFonts w:eastAsia="TimesNewRoman,Bold"/>
                <w:b/>
                <w:bCs/>
                <w:color w:val="auto"/>
                <w:lang w:val="fr-FR"/>
              </w:rPr>
              <w:tab/>
              <w:t>IDENTIFIANT UNIQUE - CODE-BARRES 2D</w:t>
            </w:r>
          </w:p>
        </w:tc>
      </w:tr>
    </w:tbl>
    <w:p w14:paraId="4FE5AFC5" w14:textId="77777777" w:rsidR="004938F0" w:rsidRPr="006821AC" w:rsidRDefault="004938F0" w:rsidP="004938F0">
      <w:pPr>
        <w:keepNext/>
        <w:spacing w:after="0" w:line="240" w:lineRule="auto"/>
        <w:ind w:firstLine="0"/>
        <w:rPr>
          <w:lang w:val="fr-FR"/>
        </w:rPr>
      </w:pPr>
    </w:p>
    <w:p w14:paraId="3994F301"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5888F7A7" w14:textId="77777777" w:rsidTr="004675AE">
        <w:trPr>
          <w:trHeight w:val="283"/>
        </w:trPr>
        <w:tc>
          <w:tcPr>
            <w:tcW w:w="9059" w:type="dxa"/>
            <w:shd w:val="clear" w:color="auto" w:fill="auto"/>
          </w:tcPr>
          <w:p w14:paraId="223B506C"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18.</w:t>
            </w:r>
            <w:r w:rsidRPr="004675AE">
              <w:rPr>
                <w:rFonts w:eastAsia="TimesNewRoman,Bold"/>
                <w:b/>
                <w:bCs/>
                <w:color w:val="auto"/>
                <w:lang w:val="fr-FR"/>
              </w:rPr>
              <w:tab/>
              <w:t>IDENTIFIANT UNIQUE - DONNÉES LISIBLES PAR LES HUMAINS</w:t>
            </w:r>
          </w:p>
        </w:tc>
      </w:tr>
    </w:tbl>
    <w:p w14:paraId="1991B942" w14:textId="77777777" w:rsidR="004938F0" w:rsidRPr="006821AC" w:rsidRDefault="004938F0" w:rsidP="004938F0">
      <w:pPr>
        <w:keepNext/>
        <w:spacing w:after="0" w:line="240" w:lineRule="auto"/>
        <w:ind w:firstLine="0"/>
        <w:rPr>
          <w:lang w:val="fr-FR"/>
        </w:rPr>
      </w:pPr>
    </w:p>
    <w:p w14:paraId="067CC88F" w14:textId="77777777" w:rsidR="004F0D3C" w:rsidRPr="00855078" w:rsidRDefault="004F0D3C">
      <w:pPr>
        <w:spacing w:after="160" w:line="259" w:lineRule="auto"/>
        <w:ind w:firstLine="0"/>
        <w:rPr>
          <w:b/>
          <w:lang w:val="fr-FR"/>
        </w:rPr>
      </w:pPr>
      <w:r w:rsidRPr="00855078">
        <w:rPr>
          <w:b/>
          <w:lang w:val="fr-F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938F0" w:rsidRPr="005520C1" w14:paraId="72510628" w14:textId="77777777" w:rsidTr="004675AE">
        <w:trPr>
          <w:trHeight w:val="558"/>
        </w:trPr>
        <w:tc>
          <w:tcPr>
            <w:tcW w:w="5000" w:type="pct"/>
            <w:shd w:val="clear" w:color="auto" w:fill="auto"/>
          </w:tcPr>
          <w:p w14:paraId="7C26D689" w14:textId="77777777" w:rsidR="004938F0" w:rsidRPr="004675AE" w:rsidRDefault="004938F0" w:rsidP="004675AE">
            <w:pPr>
              <w:keepNext/>
              <w:spacing w:after="0" w:line="240" w:lineRule="auto"/>
              <w:ind w:firstLine="0"/>
              <w:rPr>
                <w:b/>
                <w:bCs/>
                <w:lang w:val="fr-FR"/>
              </w:rPr>
            </w:pPr>
            <w:r w:rsidRPr="004675AE">
              <w:rPr>
                <w:b/>
                <w:bCs/>
                <w:lang w:val="fr-FR"/>
              </w:rPr>
              <w:t>MENTIONS DEVANT FIGURER SUR L’EMBALLAGE EXT</w:t>
            </w:r>
            <w:r w:rsidR="00AF785F" w:rsidRPr="004675AE">
              <w:rPr>
                <w:b/>
                <w:lang w:val="fr-FR"/>
              </w:rPr>
              <w:t>É</w:t>
            </w:r>
            <w:r w:rsidRPr="004675AE">
              <w:rPr>
                <w:b/>
                <w:bCs/>
                <w:lang w:val="fr-FR"/>
              </w:rPr>
              <w:t>RIEUR</w:t>
            </w:r>
          </w:p>
          <w:p w14:paraId="790135A2" w14:textId="77777777" w:rsidR="004938F0" w:rsidRPr="004675AE" w:rsidRDefault="004938F0" w:rsidP="004675AE">
            <w:pPr>
              <w:keepNext/>
              <w:spacing w:after="0" w:line="240" w:lineRule="auto"/>
              <w:ind w:firstLine="0"/>
              <w:rPr>
                <w:b/>
                <w:bCs/>
                <w:lang w:val="fr-FR"/>
              </w:rPr>
            </w:pPr>
          </w:p>
          <w:p w14:paraId="3E738F66" w14:textId="77777777" w:rsidR="004938F0" w:rsidRPr="004675AE" w:rsidRDefault="004938F0" w:rsidP="004675AE">
            <w:pPr>
              <w:keepNext/>
              <w:spacing w:after="0" w:line="240" w:lineRule="auto"/>
              <w:ind w:firstLine="0"/>
              <w:rPr>
                <w:b/>
                <w:lang w:val="fr-FR"/>
              </w:rPr>
            </w:pPr>
            <w:r w:rsidRPr="004675AE">
              <w:rPr>
                <w:b/>
                <w:bCs/>
                <w:lang w:val="fr-FR"/>
              </w:rPr>
              <w:t>ETUI</w:t>
            </w:r>
          </w:p>
        </w:tc>
      </w:tr>
    </w:tbl>
    <w:p w14:paraId="29661F06" w14:textId="77777777" w:rsidR="004938F0" w:rsidRPr="005520C1" w:rsidRDefault="004938F0" w:rsidP="004938F0">
      <w:pPr>
        <w:keepNext/>
        <w:spacing w:after="0" w:line="240" w:lineRule="auto"/>
        <w:ind w:firstLine="0"/>
        <w:rPr>
          <w:lang w:val="fr-FR"/>
        </w:rPr>
      </w:pPr>
    </w:p>
    <w:p w14:paraId="4DC0F1A3" w14:textId="77777777" w:rsidR="004938F0" w:rsidRPr="005520C1" w:rsidRDefault="004938F0" w:rsidP="004938F0">
      <w:pPr>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938F0" w:rsidRPr="005520C1" w14:paraId="4B85A62A" w14:textId="77777777" w:rsidTr="004675AE">
        <w:trPr>
          <w:trHeight w:val="283"/>
        </w:trPr>
        <w:tc>
          <w:tcPr>
            <w:tcW w:w="5000" w:type="pct"/>
            <w:shd w:val="clear" w:color="auto" w:fill="auto"/>
          </w:tcPr>
          <w:p w14:paraId="7E02C67D" w14:textId="77777777" w:rsidR="004938F0" w:rsidRPr="004675AE" w:rsidRDefault="004938F0" w:rsidP="004675AE">
            <w:pPr>
              <w:keepNext/>
              <w:spacing w:after="0" w:line="240" w:lineRule="auto"/>
              <w:ind w:left="567" w:hanging="567"/>
              <w:rPr>
                <w:lang w:val="fr-FR"/>
              </w:rPr>
            </w:pPr>
            <w:r w:rsidRPr="004675AE">
              <w:rPr>
                <w:b/>
                <w:bCs/>
                <w:lang w:val="fr-FR"/>
              </w:rPr>
              <w:t>1.</w:t>
            </w:r>
            <w:r w:rsidRPr="004675AE">
              <w:rPr>
                <w:b/>
                <w:bCs/>
                <w:lang w:val="fr-FR"/>
              </w:rPr>
              <w:tab/>
            </w:r>
            <w:r w:rsidR="005B293E" w:rsidRPr="004675AE">
              <w:rPr>
                <w:b/>
              </w:rPr>
              <w:t>DÉNOMINATION DU MÉDICAMENT</w:t>
            </w:r>
          </w:p>
        </w:tc>
      </w:tr>
    </w:tbl>
    <w:p w14:paraId="614483BB" w14:textId="77777777" w:rsidR="004938F0" w:rsidRPr="005520C1" w:rsidRDefault="004938F0" w:rsidP="004938F0">
      <w:pPr>
        <w:keepNext/>
        <w:spacing w:after="0" w:line="240" w:lineRule="auto"/>
        <w:ind w:firstLine="0"/>
        <w:rPr>
          <w:lang w:val="fr-FR"/>
        </w:rPr>
      </w:pPr>
    </w:p>
    <w:p w14:paraId="1C7E7B0C" w14:textId="77777777" w:rsidR="004938F0" w:rsidRPr="005520C1" w:rsidRDefault="004938F0" w:rsidP="004938F0">
      <w:pPr>
        <w:spacing w:after="0" w:line="240" w:lineRule="auto"/>
        <w:ind w:firstLine="0"/>
        <w:rPr>
          <w:lang w:val="fr-FR"/>
        </w:rPr>
      </w:pPr>
      <w:r>
        <w:rPr>
          <w:lang w:val="fr-FR"/>
        </w:rPr>
        <w:t>KANJINTI</w:t>
      </w:r>
      <w:r w:rsidRPr="005520C1">
        <w:rPr>
          <w:lang w:val="fr-FR"/>
        </w:rPr>
        <w:t xml:space="preserve"> </w:t>
      </w:r>
      <w:r>
        <w:rPr>
          <w:lang w:val="fr-FR"/>
        </w:rPr>
        <w:t>42</w:t>
      </w:r>
      <w:r w:rsidRPr="005520C1">
        <w:rPr>
          <w:lang w:val="fr-FR"/>
        </w:rPr>
        <w:t>0 mg poudre pour solution à diluer pour perfusion</w:t>
      </w:r>
    </w:p>
    <w:p w14:paraId="3B43343B" w14:textId="77777777" w:rsidR="004938F0" w:rsidRPr="005520C1" w:rsidRDefault="004938F0" w:rsidP="004938F0">
      <w:pPr>
        <w:spacing w:after="0" w:line="240" w:lineRule="auto"/>
        <w:ind w:firstLine="0"/>
        <w:rPr>
          <w:lang w:val="fr-FR"/>
        </w:rPr>
      </w:pPr>
      <w:proofErr w:type="gramStart"/>
      <w:r>
        <w:rPr>
          <w:lang w:val="fr-FR"/>
        </w:rPr>
        <w:t>t</w:t>
      </w:r>
      <w:r w:rsidRPr="005520C1">
        <w:rPr>
          <w:lang w:val="fr-FR"/>
        </w:rPr>
        <w:t>rastuzumab</w:t>
      </w:r>
      <w:proofErr w:type="gramEnd"/>
    </w:p>
    <w:p w14:paraId="1C37901B" w14:textId="77777777" w:rsidR="004938F0" w:rsidRPr="005520C1" w:rsidRDefault="004938F0" w:rsidP="004938F0">
      <w:pPr>
        <w:spacing w:after="0" w:line="240" w:lineRule="auto"/>
        <w:ind w:firstLine="0"/>
        <w:rPr>
          <w:lang w:val="fr-FR"/>
        </w:rPr>
      </w:pPr>
    </w:p>
    <w:p w14:paraId="1AA01907"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3D0237FA" w14:textId="77777777" w:rsidTr="004675AE">
        <w:trPr>
          <w:trHeight w:val="283"/>
        </w:trPr>
        <w:tc>
          <w:tcPr>
            <w:tcW w:w="9059" w:type="dxa"/>
            <w:shd w:val="clear" w:color="auto" w:fill="auto"/>
          </w:tcPr>
          <w:p w14:paraId="0AECE462"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2.</w:t>
            </w:r>
            <w:r w:rsidRPr="004675AE">
              <w:rPr>
                <w:rFonts w:eastAsia="TimesNewRoman,Bold"/>
                <w:b/>
                <w:bCs/>
                <w:color w:val="auto"/>
                <w:lang w:val="fr-FR"/>
              </w:rPr>
              <w:tab/>
              <w:t>COMPOSITION EN SUBSTANCE(S) ACTIVE(S)</w:t>
            </w:r>
          </w:p>
        </w:tc>
      </w:tr>
    </w:tbl>
    <w:p w14:paraId="192A4A63" w14:textId="77777777" w:rsidR="004938F0" w:rsidRPr="005520C1" w:rsidRDefault="004938F0" w:rsidP="004938F0">
      <w:pPr>
        <w:keepNext/>
        <w:spacing w:after="0" w:line="240" w:lineRule="auto"/>
        <w:ind w:firstLine="0"/>
        <w:rPr>
          <w:lang w:val="fr-FR"/>
        </w:rPr>
      </w:pPr>
    </w:p>
    <w:p w14:paraId="06748645" w14:textId="77777777" w:rsidR="004938F0" w:rsidRPr="005520C1" w:rsidRDefault="004938F0" w:rsidP="004938F0">
      <w:pPr>
        <w:spacing w:after="0" w:line="240" w:lineRule="auto"/>
        <w:ind w:firstLine="0"/>
        <w:rPr>
          <w:lang w:val="fr-FR"/>
        </w:rPr>
      </w:pPr>
      <w:r w:rsidRPr="005520C1">
        <w:rPr>
          <w:lang w:val="fr-FR"/>
        </w:rPr>
        <w:t xml:space="preserve">Le flacon contient </w:t>
      </w:r>
      <w:r>
        <w:rPr>
          <w:lang w:val="fr-FR"/>
        </w:rPr>
        <w:t>42</w:t>
      </w:r>
      <w:r w:rsidRPr="005520C1">
        <w:rPr>
          <w:lang w:val="fr-FR"/>
        </w:rPr>
        <w:t>0 mg de trastuzumab.</w:t>
      </w:r>
    </w:p>
    <w:p w14:paraId="3F4FB16D" w14:textId="77777777" w:rsidR="004938F0" w:rsidRPr="005520C1" w:rsidRDefault="004938F0" w:rsidP="004938F0">
      <w:pPr>
        <w:spacing w:after="0" w:line="240" w:lineRule="auto"/>
        <w:ind w:firstLine="0"/>
        <w:rPr>
          <w:lang w:val="fr-FR"/>
        </w:rPr>
      </w:pPr>
      <w:r w:rsidRPr="005520C1">
        <w:rPr>
          <w:lang w:val="fr-FR"/>
        </w:rPr>
        <w:t>Après reconstitution, 1</w:t>
      </w:r>
      <w:r w:rsidR="00A846A5">
        <w:rPr>
          <w:lang w:val="fr-FR"/>
        </w:rPr>
        <w:t> </w:t>
      </w:r>
      <w:proofErr w:type="spellStart"/>
      <w:r w:rsidRPr="005520C1">
        <w:rPr>
          <w:lang w:val="fr-FR"/>
        </w:rPr>
        <w:t>m</w:t>
      </w:r>
      <w:r w:rsidR="005B293E">
        <w:rPr>
          <w:lang w:val="fr-FR"/>
        </w:rPr>
        <w:t>L</w:t>
      </w:r>
      <w:proofErr w:type="spellEnd"/>
      <w:r w:rsidRPr="005520C1">
        <w:rPr>
          <w:lang w:val="fr-FR"/>
        </w:rPr>
        <w:t xml:space="preserve"> de solution à diluer contient 21 mg de trastuzumab.</w:t>
      </w:r>
    </w:p>
    <w:p w14:paraId="6F566A74" w14:textId="77777777" w:rsidR="004938F0" w:rsidRPr="005520C1" w:rsidRDefault="004938F0" w:rsidP="004938F0">
      <w:pPr>
        <w:spacing w:after="0" w:line="240" w:lineRule="auto"/>
        <w:ind w:firstLine="0"/>
        <w:rPr>
          <w:lang w:val="fr-FR"/>
        </w:rPr>
      </w:pPr>
    </w:p>
    <w:p w14:paraId="613EC565"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4CDFB8DD" w14:textId="77777777" w:rsidTr="004675AE">
        <w:trPr>
          <w:trHeight w:val="283"/>
        </w:trPr>
        <w:tc>
          <w:tcPr>
            <w:tcW w:w="9059" w:type="dxa"/>
            <w:shd w:val="clear" w:color="auto" w:fill="auto"/>
          </w:tcPr>
          <w:p w14:paraId="4027AB34" w14:textId="77777777" w:rsidR="004938F0" w:rsidRPr="004675AE" w:rsidRDefault="004938F0" w:rsidP="004675AE">
            <w:pPr>
              <w:keepNext/>
              <w:spacing w:after="0" w:line="240" w:lineRule="auto"/>
              <w:ind w:left="567" w:hanging="567"/>
              <w:rPr>
                <w:b/>
                <w:lang w:val="fr-FR"/>
              </w:rPr>
            </w:pPr>
            <w:r w:rsidRPr="004675AE">
              <w:rPr>
                <w:b/>
                <w:lang w:val="fr-FR"/>
              </w:rPr>
              <w:t>3.</w:t>
            </w:r>
            <w:r w:rsidRPr="004675AE">
              <w:rPr>
                <w:b/>
                <w:lang w:val="fr-FR"/>
              </w:rPr>
              <w:tab/>
            </w:r>
            <w:r w:rsidRPr="004675AE">
              <w:rPr>
                <w:rFonts w:eastAsia="TimesNewRoman,Bold"/>
                <w:b/>
                <w:bCs/>
                <w:color w:val="auto"/>
                <w:lang w:val="fr-FR"/>
              </w:rPr>
              <w:t>LISTE DES EXCIPIENTS</w:t>
            </w:r>
          </w:p>
        </w:tc>
      </w:tr>
    </w:tbl>
    <w:p w14:paraId="3DC3E15C" w14:textId="77777777" w:rsidR="004938F0" w:rsidRPr="005520C1" w:rsidRDefault="004938F0" w:rsidP="004938F0">
      <w:pPr>
        <w:keepNext/>
        <w:spacing w:after="0" w:line="240" w:lineRule="auto"/>
        <w:ind w:firstLine="0"/>
        <w:rPr>
          <w:lang w:val="fr-FR"/>
        </w:rPr>
      </w:pPr>
    </w:p>
    <w:p w14:paraId="1EA94F8E" w14:textId="77777777" w:rsidR="004938F0" w:rsidRPr="005520C1" w:rsidRDefault="004938F0" w:rsidP="004938F0">
      <w:pPr>
        <w:spacing w:after="0" w:line="240" w:lineRule="auto"/>
        <w:ind w:firstLine="0"/>
        <w:rPr>
          <w:lang w:val="fr-FR"/>
        </w:rPr>
      </w:pPr>
      <w:r>
        <w:rPr>
          <w:lang w:val="fr-FR"/>
        </w:rPr>
        <w:t xml:space="preserve">Excipients : </w:t>
      </w:r>
      <w:r w:rsidR="00D83F88" w:rsidRPr="005520C1">
        <w:rPr>
          <w:lang w:val="fr-FR"/>
        </w:rPr>
        <w:t xml:space="preserve">histidine, </w:t>
      </w:r>
      <w:r>
        <w:rPr>
          <w:lang w:val="fr-FR"/>
        </w:rPr>
        <w:t>c</w:t>
      </w:r>
      <w:r w:rsidRPr="005520C1">
        <w:rPr>
          <w:lang w:val="fr-FR"/>
        </w:rPr>
        <w:t>hlorhydrate d</w:t>
      </w:r>
      <w:r w:rsidR="006F797E">
        <w:rPr>
          <w:lang w:val="fr-FR"/>
        </w:rPr>
        <w:t>’</w:t>
      </w:r>
      <w:r w:rsidRPr="005520C1">
        <w:rPr>
          <w:lang w:val="fr-FR"/>
        </w:rPr>
        <w:t xml:space="preserve">histidine monohydraté, tréhalose </w:t>
      </w:r>
      <w:proofErr w:type="spellStart"/>
      <w:r w:rsidRPr="005520C1">
        <w:rPr>
          <w:lang w:val="fr-FR"/>
        </w:rPr>
        <w:t>dihydraté</w:t>
      </w:r>
      <w:proofErr w:type="spellEnd"/>
      <w:r w:rsidRPr="005520C1">
        <w:rPr>
          <w:lang w:val="fr-FR"/>
        </w:rPr>
        <w:t xml:space="preserve">, </w:t>
      </w:r>
      <w:proofErr w:type="spellStart"/>
      <w:r w:rsidRPr="005520C1">
        <w:rPr>
          <w:lang w:val="fr-FR"/>
        </w:rPr>
        <w:t>polysorbate</w:t>
      </w:r>
      <w:proofErr w:type="spellEnd"/>
      <w:r w:rsidRPr="005520C1">
        <w:rPr>
          <w:lang w:val="fr-FR"/>
        </w:rPr>
        <w:t xml:space="preserve"> 20.</w:t>
      </w:r>
    </w:p>
    <w:p w14:paraId="605DB8DA" w14:textId="77777777" w:rsidR="004938F0" w:rsidRPr="005520C1" w:rsidRDefault="004938F0" w:rsidP="004938F0">
      <w:pPr>
        <w:spacing w:after="0" w:line="240" w:lineRule="auto"/>
        <w:ind w:firstLine="0"/>
        <w:rPr>
          <w:lang w:val="fr-FR"/>
        </w:rPr>
      </w:pPr>
    </w:p>
    <w:p w14:paraId="06895ADE"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7A1B3F1C" w14:textId="77777777" w:rsidTr="004675AE">
        <w:trPr>
          <w:trHeight w:val="283"/>
        </w:trPr>
        <w:tc>
          <w:tcPr>
            <w:tcW w:w="9059" w:type="dxa"/>
            <w:shd w:val="clear" w:color="auto" w:fill="auto"/>
          </w:tcPr>
          <w:p w14:paraId="5E6F97B1"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4.</w:t>
            </w:r>
            <w:r w:rsidRPr="004675AE">
              <w:rPr>
                <w:rFonts w:eastAsia="TimesNewRoman,Bold"/>
                <w:b/>
                <w:bCs/>
                <w:color w:val="auto"/>
                <w:lang w:val="fr-FR"/>
              </w:rPr>
              <w:tab/>
              <w:t>FORME PHARMACEUTIQUE ET CONTENU</w:t>
            </w:r>
          </w:p>
        </w:tc>
      </w:tr>
    </w:tbl>
    <w:p w14:paraId="0250FEE6" w14:textId="77777777" w:rsidR="004938F0" w:rsidRPr="005520C1" w:rsidRDefault="004938F0" w:rsidP="004938F0">
      <w:pPr>
        <w:keepNext/>
        <w:spacing w:after="0" w:line="240" w:lineRule="auto"/>
        <w:ind w:firstLine="0"/>
        <w:rPr>
          <w:lang w:val="fr-FR"/>
        </w:rPr>
      </w:pPr>
    </w:p>
    <w:p w14:paraId="784F7C6B" w14:textId="77777777" w:rsidR="004938F0" w:rsidRPr="004675AE" w:rsidRDefault="004938F0" w:rsidP="004938F0">
      <w:pPr>
        <w:autoSpaceDE w:val="0"/>
        <w:autoSpaceDN w:val="0"/>
        <w:adjustRightInd w:val="0"/>
        <w:spacing w:after="0" w:line="240" w:lineRule="auto"/>
        <w:ind w:firstLine="0"/>
        <w:rPr>
          <w:rFonts w:eastAsia="Yu Mincho"/>
          <w:color w:val="auto"/>
          <w:lang w:val="fr-FR"/>
        </w:rPr>
      </w:pPr>
      <w:r>
        <w:rPr>
          <w:rFonts w:eastAsia="Yu Mincho"/>
          <w:color w:val="auto"/>
          <w:highlight w:val="lightGray"/>
          <w:lang w:val="fr-FR"/>
        </w:rPr>
        <w:t>Poudre pour solution à diluer pour perfusion</w:t>
      </w:r>
    </w:p>
    <w:p w14:paraId="1C64FDED" w14:textId="77777777" w:rsidR="004938F0" w:rsidRPr="005520C1" w:rsidRDefault="004938F0" w:rsidP="004938F0">
      <w:pPr>
        <w:spacing w:after="0" w:line="240" w:lineRule="auto"/>
        <w:ind w:firstLine="0"/>
        <w:rPr>
          <w:lang w:val="fr-FR"/>
        </w:rPr>
      </w:pPr>
      <w:r w:rsidRPr="004675AE">
        <w:rPr>
          <w:rFonts w:eastAsia="Yu Mincho"/>
          <w:color w:val="auto"/>
          <w:lang w:val="fr-FR"/>
        </w:rPr>
        <w:t>1 flacon</w:t>
      </w:r>
    </w:p>
    <w:p w14:paraId="696E2A9D" w14:textId="77777777" w:rsidR="004938F0" w:rsidRPr="005520C1" w:rsidRDefault="004938F0" w:rsidP="004938F0">
      <w:pPr>
        <w:spacing w:after="0" w:line="240" w:lineRule="auto"/>
        <w:ind w:firstLine="0"/>
        <w:rPr>
          <w:lang w:val="fr-FR"/>
        </w:rPr>
      </w:pPr>
    </w:p>
    <w:p w14:paraId="4265A7BF"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65E1B1A4" w14:textId="77777777" w:rsidTr="004675AE">
        <w:trPr>
          <w:trHeight w:val="283"/>
        </w:trPr>
        <w:tc>
          <w:tcPr>
            <w:tcW w:w="9059" w:type="dxa"/>
            <w:shd w:val="clear" w:color="auto" w:fill="auto"/>
          </w:tcPr>
          <w:p w14:paraId="50E114A4"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5.</w:t>
            </w:r>
            <w:r w:rsidRPr="004675AE">
              <w:rPr>
                <w:rFonts w:eastAsia="TimesNewRoman,Bold"/>
                <w:b/>
                <w:bCs/>
                <w:color w:val="auto"/>
                <w:lang w:val="fr-FR"/>
              </w:rPr>
              <w:tab/>
              <w:t>MODE ET VOIE(S) D’ADMINISTRATION</w:t>
            </w:r>
          </w:p>
        </w:tc>
      </w:tr>
    </w:tbl>
    <w:p w14:paraId="1E68C728" w14:textId="77777777" w:rsidR="004938F0" w:rsidRPr="005520C1" w:rsidRDefault="004938F0" w:rsidP="004938F0">
      <w:pPr>
        <w:keepNext/>
        <w:spacing w:after="0" w:line="240" w:lineRule="auto"/>
        <w:ind w:firstLine="0"/>
        <w:rPr>
          <w:lang w:val="fr-FR"/>
        </w:rPr>
      </w:pPr>
    </w:p>
    <w:p w14:paraId="34AD168F" w14:textId="08CC75B5" w:rsidR="004938F0" w:rsidRPr="004675AE" w:rsidRDefault="004938F0" w:rsidP="004938F0">
      <w:pPr>
        <w:autoSpaceDE w:val="0"/>
        <w:autoSpaceDN w:val="0"/>
        <w:adjustRightInd w:val="0"/>
        <w:spacing w:after="0" w:line="240" w:lineRule="auto"/>
        <w:ind w:firstLine="0"/>
        <w:rPr>
          <w:rFonts w:eastAsia="Yu Mincho"/>
          <w:color w:val="auto"/>
          <w:lang w:val="fr-FR"/>
        </w:rPr>
      </w:pPr>
      <w:r w:rsidRPr="004675AE">
        <w:rPr>
          <w:rFonts w:eastAsia="Yu Mincho"/>
          <w:color w:val="auto"/>
          <w:lang w:val="fr-FR"/>
        </w:rPr>
        <w:t>Voie intraveineuse uniquement après reconstitution et dilution.</w:t>
      </w:r>
    </w:p>
    <w:p w14:paraId="6F473B4C" w14:textId="77777777" w:rsidR="004938F0" w:rsidRPr="005520C1" w:rsidRDefault="004938F0" w:rsidP="004938F0">
      <w:pPr>
        <w:spacing w:after="0" w:line="240" w:lineRule="auto"/>
        <w:ind w:firstLine="0"/>
        <w:rPr>
          <w:lang w:val="fr-FR"/>
        </w:rPr>
      </w:pPr>
      <w:r w:rsidRPr="004675AE">
        <w:rPr>
          <w:rFonts w:eastAsia="Yu Mincho"/>
          <w:color w:val="auto"/>
          <w:lang w:val="fr-FR"/>
        </w:rPr>
        <w:t>Lire la notice avant utilisation.</w:t>
      </w:r>
    </w:p>
    <w:p w14:paraId="1ABABA2A" w14:textId="77777777" w:rsidR="004938F0" w:rsidRPr="005520C1" w:rsidRDefault="004938F0" w:rsidP="004938F0">
      <w:pPr>
        <w:spacing w:after="0" w:line="240" w:lineRule="auto"/>
        <w:ind w:firstLine="0"/>
        <w:rPr>
          <w:lang w:val="fr-FR"/>
        </w:rPr>
      </w:pPr>
    </w:p>
    <w:p w14:paraId="088491F0"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716F9ABB" w14:textId="77777777" w:rsidTr="004675AE">
        <w:trPr>
          <w:trHeight w:val="283"/>
        </w:trPr>
        <w:tc>
          <w:tcPr>
            <w:tcW w:w="9059" w:type="dxa"/>
            <w:shd w:val="clear" w:color="auto" w:fill="auto"/>
          </w:tcPr>
          <w:p w14:paraId="60DF4BE6"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6.</w:t>
            </w:r>
            <w:r w:rsidRPr="004675AE">
              <w:rPr>
                <w:rFonts w:eastAsia="TimesNewRoman,Bold"/>
                <w:b/>
                <w:bCs/>
                <w:color w:val="auto"/>
                <w:lang w:val="fr-FR"/>
              </w:rPr>
              <w:tab/>
            </w:r>
            <w:r w:rsidR="005B293E" w:rsidRPr="004675AE">
              <w:rPr>
                <w:b/>
                <w:noProof/>
                <w:lang w:val="fr-FR"/>
              </w:rPr>
              <w:t>MISE EN GARDE SPÉCIALE INDIQUANT QUE LE MÉDICAMENT DOIT ÊTRE CONSERVÉ HORS DE VUE ET DE PORTÉE DES ENFANTS</w:t>
            </w:r>
          </w:p>
        </w:tc>
      </w:tr>
    </w:tbl>
    <w:p w14:paraId="618FF284" w14:textId="77777777" w:rsidR="004938F0" w:rsidRPr="005520C1" w:rsidRDefault="004938F0" w:rsidP="004938F0">
      <w:pPr>
        <w:keepNext/>
        <w:spacing w:after="0" w:line="240" w:lineRule="auto"/>
        <w:ind w:firstLine="0"/>
        <w:rPr>
          <w:lang w:val="fr-FR"/>
        </w:rPr>
      </w:pPr>
    </w:p>
    <w:p w14:paraId="6A579215" w14:textId="77777777" w:rsidR="004938F0" w:rsidRPr="005520C1" w:rsidRDefault="004938F0" w:rsidP="004938F0">
      <w:pPr>
        <w:spacing w:after="0" w:line="240" w:lineRule="auto"/>
        <w:ind w:firstLine="0"/>
        <w:rPr>
          <w:lang w:val="fr-FR"/>
        </w:rPr>
      </w:pPr>
      <w:r w:rsidRPr="004675AE">
        <w:rPr>
          <w:rFonts w:eastAsia="Yu Mincho"/>
          <w:color w:val="auto"/>
          <w:lang w:val="fr-FR"/>
        </w:rPr>
        <w:t>Tenir hors de la vue et de la portée des enfants.</w:t>
      </w:r>
    </w:p>
    <w:p w14:paraId="3C8C318E" w14:textId="77777777" w:rsidR="004938F0" w:rsidRPr="005520C1" w:rsidRDefault="004938F0" w:rsidP="004938F0">
      <w:pPr>
        <w:spacing w:after="0" w:line="240" w:lineRule="auto"/>
        <w:ind w:firstLine="0"/>
        <w:rPr>
          <w:lang w:val="fr-FR"/>
        </w:rPr>
      </w:pPr>
    </w:p>
    <w:p w14:paraId="6955ED13"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3EB2C76D" w14:textId="77777777" w:rsidTr="004675AE">
        <w:trPr>
          <w:trHeight w:val="283"/>
        </w:trPr>
        <w:tc>
          <w:tcPr>
            <w:tcW w:w="9059" w:type="dxa"/>
            <w:shd w:val="clear" w:color="auto" w:fill="auto"/>
          </w:tcPr>
          <w:p w14:paraId="2074DF9A"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7.</w:t>
            </w:r>
            <w:r w:rsidRPr="004675AE">
              <w:rPr>
                <w:rFonts w:eastAsia="TimesNewRoman,Bold"/>
                <w:b/>
                <w:bCs/>
                <w:color w:val="auto"/>
                <w:lang w:val="fr-FR"/>
              </w:rPr>
              <w:tab/>
            </w:r>
            <w:r w:rsidR="005B293E" w:rsidRPr="004675AE">
              <w:rPr>
                <w:b/>
                <w:noProof/>
                <w:lang w:val="fr-FR"/>
              </w:rPr>
              <w:t>AUTRE(S) MISE(S) EN GARDE SPÉCIALE(S), SI NÉCESSAIRE</w:t>
            </w:r>
          </w:p>
        </w:tc>
      </w:tr>
    </w:tbl>
    <w:p w14:paraId="6B996814" w14:textId="77777777" w:rsidR="004938F0" w:rsidRDefault="004938F0" w:rsidP="004938F0">
      <w:pPr>
        <w:keepNext/>
        <w:spacing w:after="0" w:line="240" w:lineRule="auto"/>
        <w:ind w:firstLine="0"/>
        <w:rPr>
          <w:lang w:val="fr-FR"/>
        </w:rPr>
      </w:pPr>
    </w:p>
    <w:p w14:paraId="20E707AD"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553F807E" w14:textId="77777777" w:rsidTr="004675AE">
        <w:trPr>
          <w:trHeight w:val="283"/>
        </w:trPr>
        <w:tc>
          <w:tcPr>
            <w:tcW w:w="9059" w:type="dxa"/>
            <w:shd w:val="clear" w:color="auto" w:fill="auto"/>
          </w:tcPr>
          <w:p w14:paraId="5A1E3E0E"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8.</w:t>
            </w:r>
            <w:r w:rsidRPr="004675AE">
              <w:rPr>
                <w:rFonts w:eastAsia="TimesNewRoman,Bold"/>
                <w:b/>
                <w:bCs/>
                <w:color w:val="auto"/>
                <w:lang w:val="fr-FR"/>
              </w:rPr>
              <w:tab/>
              <w:t>DATE DE P</w:t>
            </w:r>
            <w:r w:rsidR="005B293E" w:rsidRPr="004675AE">
              <w:rPr>
                <w:b/>
                <w:noProof/>
              </w:rPr>
              <w:t>É</w:t>
            </w:r>
            <w:r w:rsidRPr="004675AE">
              <w:rPr>
                <w:rFonts w:eastAsia="TimesNewRoman,Bold"/>
                <w:b/>
                <w:bCs/>
                <w:color w:val="auto"/>
                <w:lang w:val="fr-FR"/>
              </w:rPr>
              <w:t>REMPTION</w:t>
            </w:r>
          </w:p>
        </w:tc>
      </w:tr>
    </w:tbl>
    <w:p w14:paraId="003140B6" w14:textId="77777777" w:rsidR="004938F0" w:rsidRPr="005520C1" w:rsidRDefault="004938F0" w:rsidP="004938F0">
      <w:pPr>
        <w:keepNext/>
        <w:spacing w:after="0" w:line="240" w:lineRule="auto"/>
        <w:ind w:firstLine="0"/>
        <w:rPr>
          <w:lang w:val="fr-FR"/>
        </w:rPr>
      </w:pPr>
    </w:p>
    <w:p w14:paraId="7C8C3EE9" w14:textId="77777777" w:rsidR="004938F0" w:rsidRPr="005520C1" w:rsidRDefault="004938F0" w:rsidP="004938F0">
      <w:pPr>
        <w:spacing w:after="0" w:line="240" w:lineRule="auto"/>
        <w:ind w:firstLine="0"/>
        <w:rPr>
          <w:lang w:val="fr-FR"/>
        </w:rPr>
      </w:pPr>
      <w:r w:rsidRPr="005520C1">
        <w:rPr>
          <w:lang w:val="fr-FR"/>
        </w:rPr>
        <w:t>EXP</w:t>
      </w:r>
    </w:p>
    <w:p w14:paraId="2B5664B6" w14:textId="77777777" w:rsidR="004938F0" w:rsidRPr="005520C1" w:rsidRDefault="004938F0" w:rsidP="004938F0">
      <w:pPr>
        <w:spacing w:after="0" w:line="240" w:lineRule="auto"/>
        <w:ind w:firstLine="0"/>
        <w:rPr>
          <w:lang w:val="fr-FR"/>
        </w:rPr>
      </w:pPr>
    </w:p>
    <w:p w14:paraId="2C6269EB" w14:textId="77777777" w:rsidR="004938F0" w:rsidRPr="005520C1" w:rsidRDefault="004938F0" w:rsidP="004938F0">
      <w:pPr>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938F0" w:rsidRPr="005520C1" w14:paraId="72AD0BE3" w14:textId="77777777" w:rsidTr="004675AE">
        <w:trPr>
          <w:trHeight w:val="283"/>
        </w:trPr>
        <w:tc>
          <w:tcPr>
            <w:tcW w:w="5000" w:type="pct"/>
            <w:shd w:val="clear" w:color="auto" w:fill="auto"/>
          </w:tcPr>
          <w:p w14:paraId="56862101"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9.</w:t>
            </w:r>
            <w:r w:rsidRPr="004675AE">
              <w:rPr>
                <w:rFonts w:eastAsia="TimesNewRoman,Bold"/>
                <w:b/>
                <w:bCs/>
                <w:color w:val="auto"/>
                <w:lang w:val="fr-FR"/>
              </w:rPr>
              <w:tab/>
            </w:r>
            <w:r w:rsidR="005B293E" w:rsidRPr="004675AE">
              <w:rPr>
                <w:b/>
                <w:noProof/>
              </w:rPr>
              <w:t xml:space="preserve">PRÉCAUTIONS PARTICULIÈRES </w:t>
            </w:r>
            <w:r w:rsidR="005B293E" w:rsidRPr="004675AE">
              <w:rPr>
                <w:rFonts w:eastAsia="TimesNewRoman,Bold"/>
                <w:b/>
                <w:bCs/>
                <w:color w:val="auto"/>
                <w:lang w:val="fr-FR"/>
              </w:rPr>
              <w:t>DE CONSERVATION</w:t>
            </w:r>
          </w:p>
        </w:tc>
      </w:tr>
    </w:tbl>
    <w:p w14:paraId="73ADEC36" w14:textId="77777777" w:rsidR="004938F0" w:rsidRPr="005520C1" w:rsidRDefault="004938F0" w:rsidP="004938F0">
      <w:pPr>
        <w:keepNext/>
        <w:spacing w:after="0" w:line="240" w:lineRule="auto"/>
        <w:ind w:firstLine="0"/>
        <w:rPr>
          <w:lang w:val="fr-FR"/>
        </w:rPr>
      </w:pPr>
    </w:p>
    <w:p w14:paraId="724BD16B" w14:textId="571C16D8" w:rsidR="004938F0" w:rsidRPr="005520C1" w:rsidRDefault="004938F0" w:rsidP="004938F0">
      <w:pPr>
        <w:spacing w:after="0" w:line="240" w:lineRule="auto"/>
        <w:ind w:firstLine="0"/>
        <w:rPr>
          <w:lang w:val="fr-FR"/>
        </w:rPr>
      </w:pPr>
      <w:r w:rsidRPr="004675AE">
        <w:rPr>
          <w:rFonts w:eastAsia="Yu Mincho"/>
          <w:color w:val="auto"/>
          <w:lang w:val="fr-FR"/>
        </w:rPr>
        <w:t>A conserver au réfrigérateur.</w:t>
      </w:r>
      <w:r w:rsidR="00D83F88" w:rsidRPr="004675AE">
        <w:rPr>
          <w:rFonts w:eastAsia="Yu Mincho"/>
          <w:color w:val="auto"/>
          <w:lang w:val="fr-FR"/>
        </w:rPr>
        <w:t xml:space="preserve"> </w:t>
      </w:r>
      <w:r w:rsidR="00D83F88">
        <w:rPr>
          <w:lang w:val="fr-FR"/>
        </w:rPr>
        <w:t>A conserver dans l’emballage d’origine à l’abri de la lumière.</w:t>
      </w:r>
    </w:p>
    <w:p w14:paraId="61ADF52C" w14:textId="77777777" w:rsidR="004938F0" w:rsidRPr="005520C1" w:rsidRDefault="004938F0" w:rsidP="004938F0">
      <w:pPr>
        <w:spacing w:after="0" w:line="240" w:lineRule="auto"/>
        <w:ind w:firstLine="0"/>
        <w:rPr>
          <w:lang w:val="fr-FR"/>
        </w:rPr>
      </w:pPr>
    </w:p>
    <w:p w14:paraId="69A38A33"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232D896E" w14:textId="77777777" w:rsidTr="004675AE">
        <w:trPr>
          <w:trHeight w:val="283"/>
        </w:trPr>
        <w:tc>
          <w:tcPr>
            <w:tcW w:w="9059" w:type="dxa"/>
            <w:shd w:val="clear" w:color="auto" w:fill="auto"/>
          </w:tcPr>
          <w:p w14:paraId="41F9B1FA"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lastRenderedPageBreak/>
              <w:t>10.</w:t>
            </w:r>
            <w:r w:rsidRPr="004675AE">
              <w:rPr>
                <w:rFonts w:eastAsia="TimesNewRoman,Bold"/>
                <w:b/>
                <w:bCs/>
                <w:color w:val="auto"/>
                <w:lang w:val="fr-FR"/>
              </w:rPr>
              <w:tab/>
            </w:r>
            <w:r w:rsidR="005B293E" w:rsidRPr="004675AE">
              <w:rPr>
                <w:b/>
                <w:noProof/>
                <w:lang w:val="fr-FR"/>
              </w:rPr>
              <w:t>PRÉCAUTIONS PARTICULIÈRES D’ÉLIMINATION DES MÉDICAMENTS NON UTILISÉS OU DES DÉCHETS PROVENANT DE CES MÉDICAMENTS S’IL Y A LIEU</w:t>
            </w:r>
          </w:p>
        </w:tc>
      </w:tr>
    </w:tbl>
    <w:p w14:paraId="24FE10FD" w14:textId="77777777" w:rsidR="004938F0" w:rsidRPr="006821AC" w:rsidRDefault="004938F0" w:rsidP="004938F0">
      <w:pPr>
        <w:keepNext/>
        <w:spacing w:after="0" w:line="240" w:lineRule="auto"/>
        <w:ind w:firstLine="0"/>
        <w:rPr>
          <w:lang w:val="fr-FR"/>
        </w:rPr>
      </w:pPr>
    </w:p>
    <w:p w14:paraId="41DE6D16"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4E72E9" w14:paraId="16FDDF0B" w14:textId="77777777" w:rsidTr="004675AE">
        <w:trPr>
          <w:trHeight w:val="283"/>
        </w:trPr>
        <w:tc>
          <w:tcPr>
            <w:tcW w:w="9059" w:type="dxa"/>
            <w:shd w:val="clear" w:color="auto" w:fill="auto"/>
          </w:tcPr>
          <w:p w14:paraId="0D0BC128"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11.</w:t>
            </w:r>
            <w:r w:rsidRPr="004675AE">
              <w:rPr>
                <w:rFonts w:eastAsia="TimesNewRoman,Bold"/>
                <w:b/>
                <w:bCs/>
                <w:color w:val="auto"/>
                <w:lang w:val="fr-FR"/>
              </w:rPr>
              <w:tab/>
            </w:r>
            <w:r w:rsidR="005B293E" w:rsidRPr="004675AE">
              <w:rPr>
                <w:rFonts w:eastAsia="TimesNewRoman,Bold"/>
                <w:b/>
                <w:bCs/>
                <w:color w:val="auto"/>
                <w:lang w:val="fr-FR"/>
              </w:rPr>
              <w:t xml:space="preserve">NOM ET ADRESSE DU TITULAIRE DE L’AUTORISATION DE MISE SUR LE </w:t>
            </w:r>
            <w:r w:rsidR="005B293E" w:rsidRPr="004675AE">
              <w:rPr>
                <w:b/>
                <w:noProof/>
                <w:lang w:val="fr-FR"/>
              </w:rPr>
              <w:t>MARCHÉ</w:t>
            </w:r>
          </w:p>
        </w:tc>
      </w:tr>
    </w:tbl>
    <w:p w14:paraId="246275BA" w14:textId="77777777" w:rsidR="004938F0" w:rsidRPr="006821AC" w:rsidRDefault="004938F0" w:rsidP="004938F0">
      <w:pPr>
        <w:keepNext/>
        <w:spacing w:after="0" w:line="240" w:lineRule="auto"/>
        <w:ind w:firstLine="0"/>
        <w:rPr>
          <w:lang w:val="fr-FR"/>
        </w:rPr>
      </w:pPr>
    </w:p>
    <w:p w14:paraId="704B140B" w14:textId="77777777" w:rsidR="004938F0" w:rsidRPr="00712092" w:rsidRDefault="004938F0" w:rsidP="004938F0">
      <w:pPr>
        <w:spacing w:line="240" w:lineRule="auto"/>
        <w:rPr>
          <w:lang w:val="es-ES_tradnl"/>
        </w:rPr>
      </w:pPr>
      <w:r w:rsidRPr="00712092">
        <w:rPr>
          <w:lang w:val="es-ES_tradnl"/>
        </w:rPr>
        <w:t xml:space="preserve">Amgen </w:t>
      </w:r>
      <w:proofErr w:type="spellStart"/>
      <w:r w:rsidRPr="00712092">
        <w:rPr>
          <w:lang w:val="es-ES_tradnl"/>
        </w:rPr>
        <w:t>Europe</w:t>
      </w:r>
      <w:proofErr w:type="spellEnd"/>
      <w:r w:rsidRPr="00712092">
        <w:rPr>
          <w:lang w:val="es-ES_tradnl"/>
        </w:rPr>
        <w:t xml:space="preserve"> B.V.</w:t>
      </w:r>
    </w:p>
    <w:p w14:paraId="0B4CE209" w14:textId="77777777" w:rsidR="004938F0" w:rsidRPr="00712092" w:rsidRDefault="004938F0" w:rsidP="004938F0">
      <w:pPr>
        <w:spacing w:line="240" w:lineRule="auto"/>
        <w:rPr>
          <w:lang w:val="es-ES_tradnl"/>
        </w:rPr>
      </w:pPr>
      <w:proofErr w:type="spellStart"/>
      <w:r w:rsidRPr="00712092">
        <w:rPr>
          <w:lang w:val="es-ES_tradnl"/>
        </w:rPr>
        <w:t>Minervum</w:t>
      </w:r>
      <w:proofErr w:type="spellEnd"/>
      <w:r w:rsidRPr="00712092">
        <w:rPr>
          <w:lang w:val="es-ES_tradnl"/>
        </w:rPr>
        <w:t xml:space="preserve"> 7061,</w:t>
      </w:r>
    </w:p>
    <w:p w14:paraId="1F882673" w14:textId="77777777" w:rsidR="004938F0" w:rsidRPr="00712092" w:rsidRDefault="004938F0" w:rsidP="004938F0">
      <w:pPr>
        <w:spacing w:line="240" w:lineRule="auto"/>
        <w:rPr>
          <w:lang w:val="es-ES_tradnl"/>
        </w:rPr>
      </w:pPr>
      <w:r w:rsidRPr="00712092">
        <w:rPr>
          <w:lang w:val="es-ES_tradnl"/>
        </w:rPr>
        <w:t>NL</w:t>
      </w:r>
      <w:r w:rsidRPr="00712092">
        <w:rPr>
          <w:lang w:val="es-ES_tradnl"/>
        </w:rPr>
        <w:noBreakHyphen/>
        <w:t>4817 ZK Breda,</w:t>
      </w:r>
    </w:p>
    <w:p w14:paraId="4537BF93" w14:textId="77777777" w:rsidR="004938F0" w:rsidRPr="00584EA0" w:rsidRDefault="005B293E" w:rsidP="004938F0">
      <w:pPr>
        <w:spacing w:line="240" w:lineRule="auto"/>
        <w:rPr>
          <w:lang w:val="fr-FR"/>
        </w:rPr>
      </w:pPr>
      <w:r w:rsidRPr="00584EA0">
        <w:rPr>
          <w:lang w:val="fr-FR"/>
        </w:rPr>
        <w:t>Pays-Bas</w:t>
      </w:r>
    </w:p>
    <w:p w14:paraId="06BD5448" w14:textId="77777777" w:rsidR="004938F0" w:rsidRPr="00584EA0" w:rsidRDefault="004938F0" w:rsidP="004938F0">
      <w:pPr>
        <w:spacing w:after="0" w:line="240" w:lineRule="auto"/>
        <w:ind w:firstLine="0"/>
        <w:rPr>
          <w:lang w:val="fr-FR"/>
        </w:rPr>
      </w:pPr>
    </w:p>
    <w:p w14:paraId="2856F485" w14:textId="77777777" w:rsidR="004938F0" w:rsidRPr="00584EA0"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3E150C34" w14:textId="77777777" w:rsidTr="004675AE">
        <w:trPr>
          <w:trHeight w:val="283"/>
        </w:trPr>
        <w:tc>
          <w:tcPr>
            <w:tcW w:w="9059" w:type="dxa"/>
            <w:shd w:val="clear" w:color="auto" w:fill="auto"/>
          </w:tcPr>
          <w:p w14:paraId="2AEF6C28"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12.</w:t>
            </w:r>
            <w:r w:rsidRPr="004675AE">
              <w:rPr>
                <w:rFonts w:eastAsia="TimesNewRoman,Bold"/>
                <w:b/>
                <w:bCs/>
                <w:color w:val="auto"/>
                <w:lang w:val="fr-FR"/>
              </w:rPr>
              <w:tab/>
              <w:t>NUM</w:t>
            </w:r>
            <w:r w:rsidR="005B293E" w:rsidRPr="004675AE">
              <w:rPr>
                <w:b/>
                <w:noProof/>
                <w:lang w:val="fr-FR"/>
              </w:rPr>
              <w:t>É</w:t>
            </w:r>
            <w:r w:rsidRPr="004675AE">
              <w:rPr>
                <w:rFonts w:eastAsia="TimesNewRoman,Bold"/>
                <w:b/>
                <w:bCs/>
                <w:color w:val="auto"/>
                <w:lang w:val="fr-FR"/>
              </w:rPr>
              <w:t>RO(S) D’AUTORISATION DE MISE SUR LE MARCH</w:t>
            </w:r>
            <w:r w:rsidR="005B293E" w:rsidRPr="004675AE">
              <w:rPr>
                <w:b/>
                <w:noProof/>
                <w:lang w:val="fr-FR"/>
              </w:rPr>
              <w:t>É</w:t>
            </w:r>
          </w:p>
        </w:tc>
      </w:tr>
    </w:tbl>
    <w:p w14:paraId="48820048" w14:textId="77777777" w:rsidR="004938F0" w:rsidRPr="006821AC" w:rsidRDefault="004938F0" w:rsidP="004938F0">
      <w:pPr>
        <w:keepNext/>
        <w:spacing w:after="0" w:line="240" w:lineRule="auto"/>
        <w:ind w:firstLine="0"/>
        <w:rPr>
          <w:lang w:val="fr-FR"/>
        </w:rPr>
      </w:pPr>
    </w:p>
    <w:p w14:paraId="3E519862" w14:textId="77777777" w:rsidR="004938F0" w:rsidRPr="006821AC" w:rsidRDefault="00C515D0" w:rsidP="003D17E2">
      <w:pPr>
        <w:spacing w:line="240" w:lineRule="auto"/>
        <w:rPr>
          <w:lang w:val="fr-FR"/>
        </w:rPr>
      </w:pPr>
      <w:r w:rsidRPr="003D17E2">
        <w:rPr>
          <w:rFonts w:cs="Verdana"/>
        </w:rPr>
        <w:t>EU/1/18/1281/002</w:t>
      </w:r>
    </w:p>
    <w:p w14:paraId="5B4FB35A" w14:textId="77777777" w:rsidR="004938F0" w:rsidRPr="006821AC" w:rsidRDefault="004938F0" w:rsidP="004938F0">
      <w:pPr>
        <w:spacing w:after="0" w:line="240" w:lineRule="auto"/>
        <w:ind w:firstLine="0"/>
        <w:rPr>
          <w:lang w:val="fr-FR"/>
        </w:rPr>
      </w:pPr>
    </w:p>
    <w:p w14:paraId="1BA0760A"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3DF464B0" w14:textId="77777777" w:rsidTr="004675AE">
        <w:trPr>
          <w:trHeight w:val="283"/>
        </w:trPr>
        <w:tc>
          <w:tcPr>
            <w:tcW w:w="9059" w:type="dxa"/>
            <w:shd w:val="clear" w:color="auto" w:fill="auto"/>
          </w:tcPr>
          <w:p w14:paraId="75DD1826"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13.</w:t>
            </w:r>
            <w:r w:rsidRPr="004675AE">
              <w:rPr>
                <w:rFonts w:eastAsia="TimesNewRoman,Bold"/>
                <w:b/>
                <w:bCs/>
                <w:color w:val="auto"/>
                <w:lang w:val="fr-FR"/>
              </w:rPr>
              <w:tab/>
              <w:t>NUM</w:t>
            </w:r>
            <w:r w:rsidR="005B293E" w:rsidRPr="004675AE">
              <w:rPr>
                <w:b/>
                <w:noProof/>
                <w:lang w:val="fr-FR"/>
              </w:rPr>
              <w:t>É</w:t>
            </w:r>
            <w:r w:rsidRPr="004675AE">
              <w:rPr>
                <w:rFonts w:eastAsia="TimesNewRoman,Bold"/>
                <w:b/>
                <w:bCs/>
                <w:color w:val="auto"/>
                <w:lang w:val="fr-FR"/>
              </w:rPr>
              <w:t>RO DU LOT</w:t>
            </w:r>
          </w:p>
        </w:tc>
      </w:tr>
    </w:tbl>
    <w:p w14:paraId="63C78994" w14:textId="77777777" w:rsidR="004938F0" w:rsidRPr="006821AC" w:rsidRDefault="004938F0" w:rsidP="004938F0">
      <w:pPr>
        <w:keepNext/>
        <w:spacing w:after="0" w:line="240" w:lineRule="auto"/>
        <w:ind w:firstLine="0"/>
        <w:rPr>
          <w:lang w:val="fr-FR"/>
        </w:rPr>
      </w:pPr>
    </w:p>
    <w:p w14:paraId="78F5E434" w14:textId="77777777" w:rsidR="004938F0" w:rsidRPr="006821AC" w:rsidRDefault="004938F0" w:rsidP="004938F0">
      <w:pPr>
        <w:spacing w:after="0" w:line="240" w:lineRule="auto"/>
        <w:ind w:firstLine="0"/>
        <w:rPr>
          <w:lang w:val="fr-FR"/>
        </w:rPr>
      </w:pPr>
      <w:r w:rsidRPr="004675AE">
        <w:rPr>
          <w:rFonts w:eastAsia="Yu Mincho"/>
          <w:color w:val="auto"/>
          <w:lang w:val="fr-FR"/>
        </w:rPr>
        <w:t>Lot</w:t>
      </w:r>
    </w:p>
    <w:p w14:paraId="0C409F3F" w14:textId="77777777" w:rsidR="004938F0" w:rsidRPr="006821AC" w:rsidRDefault="004938F0" w:rsidP="004938F0">
      <w:pPr>
        <w:spacing w:after="0" w:line="240" w:lineRule="auto"/>
        <w:ind w:firstLine="0"/>
        <w:rPr>
          <w:lang w:val="fr-FR"/>
        </w:rPr>
      </w:pPr>
    </w:p>
    <w:p w14:paraId="2629ED35"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4562215D" w14:textId="77777777" w:rsidTr="004675AE">
        <w:trPr>
          <w:trHeight w:val="283"/>
        </w:trPr>
        <w:tc>
          <w:tcPr>
            <w:tcW w:w="9059" w:type="dxa"/>
            <w:shd w:val="clear" w:color="auto" w:fill="auto"/>
          </w:tcPr>
          <w:p w14:paraId="317DE25F"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14.</w:t>
            </w:r>
            <w:r w:rsidRPr="004675AE">
              <w:rPr>
                <w:rFonts w:eastAsia="TimesNewRoman,Bold"/>
                <w:b/>
                <w:bCs/>
                <w:color w:val="auto"/>
                <w:lang w:val="fr-FR"/>
              </w:rPr>
              <w:tab/>
              <w:t>CONDITIONS DE PRESCRIPTION ET DE D</w:t>
            </w:r>
            <w:r w:rsidR="005B293E" w:rsidRPr="004675AE">
              <w:rPr>
                <w:b/>
                <w:noProof/>
                <w:lang w:val="fr-FR"/>
              </w:rPr>
              <w:t>É</w:t>
            </w:r>
            <w:r w:rsidRPr="004675AE">
              <w:rPr>
                <w:rFonts w:eastAsia="TimesNewRoman,Bold"/>
                <w:b/>
                <w:bCs/>
                <w:color w:val="auto"/>
                <w:lang w:val="fr-FR"/>
              </w:rPr>
              <w:t>LIVRANCE</w:t>
            </w:r>
          </w:p>
        </w:tc>
      </w:tr>
    </w:tbl>
    <w:p w14:paraId="60A6D83B" w14:textId="77777777" w:rsidR="004938F0" w:rsidRPr="006821AC" w:rsidRDefault="004938F0" w:rsidP="004938F0">
      <w:pPr>
        <w:keepNext/>
        <w:spacing w:after="0" w:line="240" w:lineRule="auto"/>
        <w:ind w:firstLine="0"/>
        <w:rPr>
          <w:lang w:val="fr-FR"/>
        </w:rPr>
      </w:pPr>
    </w:p>
    <w:p w14:paraId="7BC23B67"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4189BC60" w14:textId="77777777" w:rsidTr="004675AE">
        <w:trPr>
          <w:trHeight w:val="283"/>
        </w:trPr>
        <w:tc>
          <w:tcPr>
            <w:tcW w:w="9059" w:type="dxa"/>
            <w:shd w:val="clear" w:color="auto" w:fill="auto"/>
          </w:tcPr>
          <w:p w14:paraId="656DD4CD"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15.</w:t>
            </w:r>
            <w:r w:rsidRPr="004675AE">
              <w:rPr>
                <w:rFonts w:eastAsia="TimesNewRoman,Bold"/>
                <w:b/>
                <w:bCs/>
                <w:color w:val="auto"/>
                <w:lang w:val="fr-FR"/>
              </w:rPr>
              <w:tab/>
              <w:t>INDICATIONS D’UTILISATION</w:t>
            </w:r>
          </w:p>
        </w:tc>
      </w:tr>
    </w:tbl>
    <w:p w14:paraId="5C0C8B09" w14:textId="77777777" w:rsidR="004938F0" w:rsidRPr="006821AC" w:rsidRDefault="004938F0" w:rsidP="004938F0">
      <w:pPr>
        <w:keepNext/>
        <w:spacing w:after="0" w:line="240" w:lineRule="auto"/>
        <w:ind w:firstLine="0"/>
        <w:rPr>
          <w:lang w:val="fr-FR"/>
        </w:rPr>
      </w:pPr>
    </w:p>
    <w:p w14:paraId="683EC224"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164D9577" w14:textId="77777777" w:rsidTr="004675AE">
        <w:trPr>
          <w:trHeight w:val="283"/>
        </w:trPr>
        <w:tc>
          <w:tcPr>
            <w:tcW w:w="9059" w:type="dxa"/>
            <w:shd w:val="clear" w:color="auto" w:fill="auto"/>
          </w:tcPr>
          <w:p w14:paraId="4AAAD22B"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16.</w:t>
            </w:r>
            <w:r w:rsidRPr="004675AE">
              <w:rPr>
                <w:rFonts w:eastAsia="TimesNewRoman,Bold"/>
                <w:b/>
                <w:bCs/>
                <w:color w:val="auto"/>
                <w:lang w:val="fr-FR"/>
              </w:rPr>
              <w:tab/>
              <w:t>INFORMATIONS EN BRAILLE</w:t>
            </w:r>
          </w:p>
        </w:tc>
      </w:tr>
    </w:tbl>
    <w:p w14:paraId="396BA18A" w14:textId="77777777" w:rsidR="004938F0" w:rsidRPr="006821AC" w:rsidRDefault="004938F0" w:rsidP="004938F0">
      <w:pPr>
        <w:keepNext/>
        <w:spacing w:after="0" w:line="240" w:lineRule="auto"/>
        <w:ind w:firstLine="0"/>
        <w:rPr>
          <w:lang w:val="fr-FR"/>
        </w:rPr>
      </w:pPr>
    </w:p>
    <w:p w14:paraId="71210485" w14:textId="77777777" w:rsidR="004938F0" w:rsidRPr="006821AC" w:rsidRDefault="004938F0" w:rsidP="004938F0">
      <w:pPr>
        <w:spacing w:after="0" w:line="240" w:lineRule="auto"/>
        <w:ind w:firstLine="0"/>
        <w:rPr>
          <w:lang w:val="fr-FR"/>
        </w:rPr>
      </w:pPr>
      <w:r>
        <w:rPr>
          <w:rFonts w:eastAsia="Yu Mincho"/>
          <w:color w:val="auto"/>
          <w:highlight w:val="lightGray"/>
          <w:lang w:val="fr-FR"/>
        </w:rPr>
        <w:t>Justification de ne pas inclure l’information en Braille acceptée.</w:t>
      </w:r>
    </w:p>
    <w:p w14:paraId="1AB756E8" w14:textId="77777777" w:rsidR="004938F0" w:rsidRPr="006821AC" w:rsidRDefault="004938F0" w:rsidP="004938F0">
      <w:pPr>
        <w:spacing w:after="0" w:line="240" w:lineRule="auto"/>
        <w:ind w:firstLine="0"/>
        <w:rPr>
          <w:lang w:val="fr-FR"/>
        </w:rPr>
      </w:pPr>
    </w:p>
    <w:p w14:paraId="068DCE0A"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112480C6" w14:textId="77777777" w:rsidTr="004675AE">
        <w:trPr>
          <w:trHeight w:val="283"/>
        </w:trPr>
        <w:tc>
          <w:tcPr>
            <w:tcW w:w="9059" w:type="dxa"/>
            <w:shd w:val="clear" w:color="auto" w:fill="auto"/>
          </w:tcPr>
          <w:p w14:paraId="0925FB40"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17.</w:t>
            </w:r>
            <w:r w:rsidRPr="004675AE">
              <w:rPr>
                <w:rFonts w:eastAsia="TimesNewRoman,Bold"/>
                <w:b/>
                <w:bCs/>
                <w:color w:val="auto"/>
                <w:lang w:val="fr-FR"/>
              </w:rPr>
              <w:tab/>
              <w:t>IDENTIFIANT UNIQUE - CODE-BARRES 2D</w:t>
            </w:r>
          </w:p>
        </w:tc>
      </w:tr>
    </w:tbl>
    <w:p w14:paraId="406CDA16" w14:textId="77777777" w:rsidR="004938F0" w:rsidRPr="006821AC" w:rsidRDefault="004938F0" w:rsidP="004938F0">
      <w:pPr>
        <w:keepNext/>
        <w:spacing w:after="0" w:line="240" w:lineRule="auto"/>
        <w:ind w:firstLine="0"/>
        <w:rPr>
          <w:lang w:val="fr-FR"/>
        </w:rPr>
      </w:pPr>
    </w:p>
    <w:p w14:paraId="2AF753A3" w14:textId="77777777" w:rsidR="004938F0" w:rsidRPr="004675AE" w:rsidRDefault="004938F0" w:rsidP="004938F0">
      <w:pPr>
        <w:autoSpaceDE w:val="0"/>
        <w:autoSpaceDN w:val="0"/>
        <w:adjustRightInd w:val="0"/>
        <w:spacing w:after="0" w:line="240" w:lineRule="auto"/>
        <w:ind w:firstLine="0"/>
        <w:rPr>
          <w:rFonts w:eastAsia="Yu Mincho"/>
          <w:color w:val="auto"/>
          <w:lang w:val="fr-FR"/>
        </w:rPr>
      </w:pPr>
      <w:proofErr w:type="gramStart"/>
      <w:r>
        <w:rPr>
          <w:rFonts w:eastAsia="Yu Mincho"/>
          <w:color w:val="auto"/>
          <w:highlight w:val="lightGray"/>
          <w:lang w:val="fr-FR"/>
        </w:rPr>
        <w:t>code</w:t>
      </w:r>
      <w:proofErr w:type="gramEnd"/>
      <w:r>
        <w:rPr>
          <w:rFonts w:eastAsia="Yu Mincho"/>
          <w:color w:val="auto"/>
          <w:highlight w:val="lightGray"/>
          <w:lang w:val="fr-FR"/>
        </w:rPr>
        <w:t>-barres 2D portant l'identifiant unique inclus.</w:t>
      </w:r>
    </w:p>
    <w:p w14:paraId="6D505F4A" w14:textId="77777777" w:rsidR="004938F0" w:rsidRPr="006821AC" w:rsidRDefault="004938F0" w:rsidP="004938F0">
      <w:pPr>
        <w:spacing w:after="0" w:line="240" w:lineRule="auto"/>
        <w:ind w:firstLine="0"/>
        <w:rPr>
          <w:lang w:val="fr-FR"/>
        </w:rPr>
      </w:pPr>
    </w:p>
    <w:p w14:paraId="3F649A3C"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228D79CD" w14:textId="77777777" w:rsidTr="004675AE">
        <w:trPr>
          <w:trHeight w:val="283"/>
        </w:trPr>
        <w:tc>
          <w:tcPr>
            <w:tcW w:w="9059" w:type="dxa"/>
            <w:shd w:val="clear" w:color="auto" w:fill="auto"/>
          </w:tcPr>
          <w:p w14:paraId="117DCF7C"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18.</w:t>
            </w:r>
            <w:r w:rsidRPr="004675AE">
              <w:rPr>
                <w:rFonts w:eastAsia="TimesNewRoman,Bold"/>
                <w:b/>
                <w:bCs/>
                <w:color w:val="auto"/>
                <w:lang w:val="fr-FR"/>
              </w:rPr>
              <w:tab/>
              <w:t>IDENTIFIANT UNIQUE - DONNÉES LISIBLES PAR LES HUMAINS</w:t>
            </w:r>
          </w:p>
        </w:tc>
      </w:tr>
    </w:tbl>
    <w:p w14:paraId="28867854" w14:textId="77777777" w:rsidR="004938F0" w:rsidRPr="006821AC" w:rsidRDefault="004938F0" w:rsidP="004938F0">
      <w:pPr>
        <w:keepNext/>
        <w:spacing w:after="0" w:line="240" w:lineRule="auto"/>
        <w:ind w:firstLine="0"/>
        <w:rPr>
          <w:lang w:val="fr-FR"/>
        </w:rPr>
      </w:pPr>
    </w:p>
    <w:p w14:paraId="49C2F399" w14:textId="77777777" w:rsidR="004938F0" w:rsidRPr="004675AE" w:rsidRDefault="004938F0" w:rsidP="004938F0">
      <w:pPr>
        <w:autoSpaceDE w:val="0"/>
        <w:autoSpaceDN w:val="0"/>
        <w:adjustRightInd w:val="0"/>
        <w:spacing w:after="0" w:line="240" w:lineRule="auto"/>
        <w:ind w:firstLine="0"/>
        <w:rPr>
          <w:rFonts w:eastAsia="Yu Mincho"/>
          <w:color w:val="auto"/>
          <w:lang w:val="fr-FR"/>
        </w:rPr>
      </w:pPr>
      <w:r w:rsidRPr="004675AE">
        <w:rPr>
          <w:rFonts w:eastAsia="Yu Mincho"/>
          <w:color w:val="auto"/>
          <w:lang w:val="fr-FR"/>
        </w:rPr>
        <w:t>PC</w:t>
      </w:r>
    </w:p>
    <w:p w14:paraId="5708208D" w14:textId="77777777" w:rsidR="004938F0" w:rsidRPr="004675AE" w:rsidRDefault="004938F0" w:rsidP="004938F0">
      <w:pPr>
        <w:autoSpaceDE w:val="0"/>
        <w:autoSpaceDN w:val="0"/>
        <w:adjustRightInd w:val="0"/>
        <w:spacing w:after="0" w:line="240" w:lineRule="auto"/>
        <w:ind w:firstLine="0"/>
        <w:rPr>
          <w:rFonts w:eastAsia="Yu Mincho"/>
          <w:color w:val="auto"/>
          <w:lang w:val="fr-FR"/>
        </w:rPr>
      </w:pPr>
      <w:r w:rsidRPr="004675AE">
        <w:rPr>
          <w:rFonts w:eastAsia="Yu Mincho"/>
          <w:color w:val="auto"/>
          <w:lang w:val="fr-FR"/>
        </w:rPr>
        <w:t>SN</w:t>
      </w:r>
    </w:p>
    <w:p w14:paraId="6DD5B79B" w14:textId="77777777" w:rsidR="004938F0" w:rsidRPr="005335B5" w:rsidRDefault="004938F0" w:rsidP="004938F0">
      <w:pPr>
        <w:spacing w:after="0" w:line="240" w:lineRule="auto"/>
        <w:ind w:firstLine="0"/>
        <w:rPr>
          <w:rFonts w:eastAsia="Yu Mincho"/>
          <w:color w:val="auto"/>
          <w:lang w:val="fr-FR"/>
        </w:rPr>
      </w:pPr>
      <w:r w:rsidRPr="005335B5">
        <w:rPr>
          <w:rFonts w:eastAsia="Yu Mincho"/>
          <w:color w:val="auto"/>
          <w:lang w:val="fr-FR"/>
        </w:rPr>
        <w:t>NN</w:t>
      </w:r>
    </w:p>
    <w:p w14:paraId="3AF1B536" w14:textId="77777777" w:rsidR="004938F0" w:rsidRPr="006821AC" w:rsidRDefault="004938F0" w:rsidP="004938F0">
      <w:pPr>
        <w:spacing w:after="0" w:line="240" w:lineRule="auto"/>
        <w:ind w:firstLine="0"/>
        <w:rPr>
          <w:lang w:val="fr-FR"/>
        </w:rPr>
      </w:pPr>
    </w:p>
    <w:p w14:paraId="65C1B4DA" w14:textId="77777777" w:rsidR="004938F0" w:rsidRPr="00855078" w:rsidRDefault="004938F0" w:rsidP="004938F0">
      <w:pPr>
        <w:spacing w:after="160" w:line="259" w:lineRule="auto"/>
        <w:ind w:firstLine="0"/>
        <w:rPr>
          <w:b/>
          <w:lang w:val="fr-FR"/>
        </w:rPr>
      </w:pPr>
      <w:r w:rsidRPr="006821AC">
        <w:rPr>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855078" w14:paraId="777EFF06" w14:textId="77777777" w:rsidTr="004675AE">
        <w:trPr>
          <w:trHeight w:val="283"/>
        </w:trPr>
        <w:tc>
          <w:tcPr>
            <w:tcW w:w="9059" w:type="dxa"/>
            <w:shd w:val="clear" w:color="auto" w:fill="auto"/>
          </w:tcPr>
          <w:p w14:paraId="53440009" w14:textId="3A5CDC1F" w:rsidR="004938F0" w:rsidRPr="004675AE" w:rsidRDefault="004938F0" w:rsidP="004675AE">
            <w:pPr>
              <w:keepNext/>
              <w:autoSpaceDE w:val="0"/>
              <w:autoSpaceDN w:val="0"/>
              <w:adjustRightInd w:val="0"/>
              <w:spacing w:after="0" w:line="240" w:lineRule="auto"/>
              <w:ind w:firstLine="0"/>
              <w:rPr>
                <w:rFonts w:eastAsia="TimesNewRoman,Bold"/>
                <w:b/>
                <w:bCs/>
                <w:color w:val="auto"/>
                <w:lang w:val="fr-FR"/>
              </w:rPr>
            </w:pPr>
            <w:r w:rsidRPr="004675AE">
              <w:rPr>
                <w:rFonts w:eastAsia="TimesNewRoman,Bold"/>
                <w:b/>
                <w:bCs/>
                <w:color w:val="auto"/>
                <w:lang w:val="fr-FR"/>
              </w:rPr>
              <w:t>MENTIONS DEVANT FIGURER SUR LE CONDITIONNEMENT PRIMAIRE</w:t>
            </w:r>
          </w:p>
          <w:p w14:paraId="72C2483C" w14:textId="77777777" w:rsidR="004938F0" w:rsidRPr="004675AE" w:rsidRDefault="004938F0" w:rsidP="004675AE">
            <w:pPr>
              <w:keepNext/>
              <w:spacing w:after="0" w:line="240" w:lineRule="auto"/>
              <w:ind w:firstLine="0"/>
              <w:rPr>
                <w:rFonts w:eastAsia="TimesNewRoman,Bold"/>
                <w:b/>
                <w:bCs/>
                <w:color w:val="auto"/>
                <w:lang w:val="fr-FR"/>
              </w:rPr>
            </w:pPr>
          </w:p>
          <w:p w14:paraId="225A2660" w14:textId="77777777" w:rsidR="004938F0" w:rsidRPr="004675AE" w:rsidRDefault="005B293E" w:rsidP="004675AE">
            <w:pPr>
              <w:keepNext/>
              <w:spacing w:after="0" w:line="240" w:lineRule="auto"/>
              <w:ind w:firstLine="0"/>
              <w:rPr>
                <w:b/>
                <w:lang w:val="fr-FR"/>
              </w:rPr>
            </w:pPr>
            <w:r w:rsidRPr="004675AE">
              <w:rPr>
                <w:b/>
                <w:noProof/>
                <w:lang w:val="fr-FR"/>
              </w:rPr>
              <w:t>É</w:t>
            </w:r>
            <w:r w:rsidR="004938F0" w:rsidRPr="004675AE">
              <w:rPr>
                <w:rFonts w:eastAsia="TimesNewRoman,Bold"/>
                <w:b/>
                <w:bCs/>
                <w:color w:val="auto"/>
                <w:lang w:val="fr-FR"/>
              </w:rPr>
              <w:t>TIQUETTE DU FLACON</w:t>
            </w:r>
          </w:p>
        </w:tc>
      </w:tr>
    </w:tbl>
    <w:p w14:paraId="5E0A7453" w14:textId="69979EA3" w:rsidR="004938F0" w:rsidRDefault="004938F0" w:rsidP="004938F0">
      <w:pPr>
        <w:keepNext/>
        <w:spacing w:after="0" w:line="240" w:lineRule="auto"/>
        <w:ind w:firstLine="0"/>
        <w:rPr>
          <w:lang w:val="fr-FR"/>
        </w:rPr>
      </w:pPr>
    </w:p>
    <w:p w14:paraId="78ADB658" w14:textId="77777777" w:rsidR="00017897" w:rsidRPr="00855078" w:rsidRDefault="00017897" w:rsidP="004938F0">
      <w:pPr>
        <w:keepNext/>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938F0" w:rsidRPr="005520C1" w14:paraId="52614949" w14:textId="77777777" w:rsidTr="004675AE">
        <w:trPr>
          <w:trHeight w:val="283"/>
        </w:trPr>
        <w:tc>
          <w:tcPr>
            <w:tcW w:w="5000" w:type="pct"/>
            <w:shd w:val="clear" w:color="auto" w:fill="auto"/>
          </w:tcPr>
          <w:p w14:paraId="521D8AC3" w14:textId="77777777" w:rsidR="004938F0" w:rsidRPr="004675AE" w:rsidRDefault="004938F0" w:rsidP="004675AE">
            <w:pPr>
              <w:keepNext/>
              <w:spacing w:after="0" w:line="240" w:lineRule="auto"/>
              <w:ind w:left="567" w:hanging="567"/>
              <w:rPr>
                <w:lang w:val="fr-FR"/>
              </w:rPr>
            </w:pPr>
            <w:r w:rsidRPr="004675AE">
              <w:rPr>
                <w:b/>
                <w:bCs/>
                <w:lang w:val="fr-FR"/>
              </w:rPr>
              <w:t>1.</w:t>
            </w:r>
            <w:r w:rsidRPr="004675AE">
              <w:rPr>
                <w:b/>
                <w:bCs/>
                <w:lang w:val="fr-FR"/>
              </w:rPr>
              <w:tab/>
              <w:t>D</w:t>
            </w:r>
            <w:r w:rsidR="005B293E" w:rsidRPr="004675AE">
              <w:rPr>
                <w:b/>
                <w:noProof/>
                <w:lang w:val="fr-FR"/>
              </w:rPr>
              <w:t>É</w:t>
            </w:r>
            <w:r w:rsidRPr="004675AE">
              <w:rPr>
                <w:b/>
                <w:bCs/>
                <w:lang w:val="fr-FR"/>
              </w:rPr>
              <w:t>NOMINATION DU M</w:t>
            </w:r>
            <w:r w:rsidR="005B293E" w:rsidRPr="004675AE">
              <w:rPr>
                <w:b/>
                <w:noProof/>
                <w:lang w:val="fr-FR"/>
              </w:rPr>
              <w:t>É</w:t>
            </w:r>
            <w:r w:rsidRPr="004675AE">
              <w:rPr>
                <w:b/>
                <w:bCs/>
                <w:lang w:val="fr-FR"/>
              </w:rPr>
              <w:t>DICAMENT</w:t>
            </w:r>
          </w:p>
        </w:tc>
      </w:tr>
    </w:tbl>
    <w:p w14:paraId="79454551" w14:textId="77777777" w:rsidR="004938F0" w:rsidRPr="005520C1" w:rsidRDefault="004938F0" w:rsidP="004938F0">
      <w:pPr>
        <w:keepNext/>
        <w:spacing w:after="0" w:line="240" w:lineRule="auto"/>
        <w:ind w:firstLine="0"/>
        <w:rPr>
          <w:lang w:val="fr-FR"/>
        </w:rPr>
      </w:pPr>
    </w:p>
    <w:p w14:paraId="71811F6C" w14:textId="77777777" w:rsidR="004938F0" w:rsidRPr="005520C1" w:rsidRDefault="004938F0" w:rsidP="004938F0">
      <w:pPr>
        <w:spacing w:after="0" w:line="240" w:lineRule="auto"/>
        <w:ind w:firstLine="0"/>
        <w:rPr>
          <w:lang w:val="fr-FR"/>
        </w:rPr>
      </w:pPr>
      <w:r>
        <w:rPr>
          <w:lang w:val="fr-FR"/>
        </w:rPr>
        <w:t>KANJINTI 42</w:t>
      </w:r>
      <w:r w:rsidRPr="005520C1">
        <w:rPr>
          <w:lang w:val="fr-FR"/>
        </w:rPr>
        <w:t>0 mg poudre pour solution à diluer pour perfusion</w:t>
      </w:r>
    </w:p>
    <w:p w14:paraId="019F5AC3" w14:textId="77777777" w:rsidR="004938F0" w:rsidRPr="005520C1" w:rsidRDefault="004938F0" w:rsidP="004938F0">
      <w:pPr>
        <w:spacing w:after="0" w:line="240" w:lineRule="auto"/>
        <w:ind w:firstLine="0"/>
        <w:rPr>
          <w:lang w:val="fr-FR"/>
        </w:rPr>
      </w:pPr>
      <w:proofErr w:type="gramStart"/>
      <w:r>
        <w:rPr>
          <w:lang w:val="fr-FR"/>
        </w:rPr>
        <w:t>t</w:t>
      </w:r>
      <w:r w:rsidRPr="005520C1">
        <w:rPr>
          <w:lang w:val="fr-FR"/>
        </w:rPr>
        <w:t>rastuzumab</w:t>
      </w:r>
      <w:proofErr w:type="gramEnd"/>
    </w:p>
    <w:p w14:paraId="5969AD4D" w14:textId="77777777" w:rsidR="004938F0" w:rsidRPr="005520C1" w:rsidRDefault="004938F0" w:rsidP="004938F0">
      <w:pPr>
        <w:spacing w:after="0" w:line="240" w:lineRule="auto"/>
        <w:ind w:firstLine="0"/>
        <w:rPr>
          <w:lang w:val="fr-FR"/>
        </w:rPr>
      </w:pPr>
    </w:p>
    <w:p w14:paraId="462A413C"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77060FF2" w14:textId="77777777" w:rsidTr="004675AE">
        <w:trPr>
          <w:trHeight w:val="283"/>
        </w:trPr>
        <w:tc>
          <w:tcPr>
            <w:tcW w:w="9059" w:type="dxa"/>
            <w:shd w:val="clear" w:color="auto" w:fill="auto"/>
          </w:tcPr>
          <w:p w14:paraId="5E156D11"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2.</w:t>
            </w:r>
            <w:r w:rsidRPr="004675AE">
              <w:rPr>
                <w:rFonts w:eastAsia="TimesNewRoman,Bold"/>
                <w:b/>
                <w:bCs/>
                <w:color w:val="auto"/>
                <w:lang w:val="fr-FR"/>
              </w:rPr>
              <w:tab/>
              <w:t>COMPOSITION EN SUBSTANCE(S) ACTIVE(S)</w:t>
            </w:r>
          </w:p>
        </w:tc>
      </w:tr>
    </w:tbl>
    <w:p w14:paraId="3E9EB0E6" w14:textId="77777777" w:rsidR="004938F0" w:rsidRPr="005520C1" w:rsidRDefault="004938F0" w:rsidP="004938F0">
      <w:pPr>
        <w:keepNext/>
        <w:spacing w:after="0" w:line="240" w:lineRule="auto"/>
        <w:ind w:firstLine="0"/>
        <w:rPr>
          <w:lang w:val="fr-FR"/>
        </w:rPr>
      </w:pPr>
    </w:p>
    <w:p w14:paraId="68F5364D" w14:textId="77777777" w:rsidR="004938F0" w:rsidRPr="005520C1" w:rsidRDefault="004938F0" w:rsidP="004938F0">
      <w:pPr>
        <w:spacing w:after="0" w:line="240" w:lineRule="auto"/>
        <w:ind w:firstLine="0"/>
        <w:rPr>
          <w:lang w:val="fr-FR"/>
        </w:rPr>
      </w:pPr>
      <w:r w:rsidRPr="005520C1">
        <w:rPr>
          <w:lang w:val="fr-FR"/>
        </w:rPr>
        <w:t xml:space="preserve">Le flacon contient </w:t>
      </w:r>
      <w:r>
        <w:rPr>
          <w:lang w:val="fr-FR"/>
        </w:rPr>
        <w:t>42</w:t>
      </w:r>
      <w:r w:rsidRPr="005520C1">
        <w:rPr>
          <w:lang w:val="fr-FR"/>
        </w:rPr>
        <w:t>0 mg de trastuzumab.</w:t>
      </w:r>
    </w:p>
    <w:p w14:paraId="22312481" w14:textId="77777777" w:rsidR="004938F0" w:rsidRPr="005520C1" w:rsidRDefault="005B293E" w:rsidP="004938F0">
      <w:pPr>
        <w:spacing w:after="0" w:line="240" w:lineRule="auto"/>
        <w:ind w:firstLine="0"/>
        <w:rPr>
          <w:lang w:val="fr-FR"/>
        </w:rPr>
      </w:pPr>
      <w:r>
        <w:rPr>
          <w:lang w:val="fr-FR"/>
        </w:rPr>
        <w:t>Après reconstitution, 1</w:t>
      </w:r>
      <w:r w:rsidR="003B2E43">
        <w:rPr>
          <w:lang w:val="fr-FR"/>
        </w:rPr>
        <w:t> </w:t>
      </w:r>
      <w:proofErr w:type="spellStart"/>
      <w:r>
        <w:rPr>
          <w:lang w:val="fr-FR"/>
        </w:rPr>
        <w:t>mL</w:t>
      </w:r>
      <w:proofErr w:type="spellEnd"/>
      <w:r w:rsidR="004938F0" w:rsidRPr="005520C1">
        <w:rPr>
          <w:lang w:val="fr-FR"/>
        </w:rPr>
        <w:t xml:space="preserve"> de solution à diluer contient 21 mg de trastuzumab.</w:t>
      </w:r>
    </w:p>
    <w:p w14:paraId="52523E5B" w14:textId="77777777" w:rsidR="004938F0" w:rsidRPr="005520C1" w:rsidRDefault="004938F0" w:rsidP="004938F0">
      <w:pPr>
        <w:spacing w:after="0" w:line="240" w:lineRule="auto"/>
        <w:ind w:firstLine="0"/>
        <w:rPr>
          <w:lang w:val="fr-FR"/>
        </w:rPr>
      </w:pPr>
    </w:p>
    <w:p w14:paraId="382F0C90"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60F6FD5B" w14:textId="77777777" w:rsidTr="004675AE">
        <w:trPr>
          <w:trHeight w:val="283"/>
        </w:trPr>
        <w:tc>
          <w:tcPr>
            <w:tcW w:w="9059" w:type="dxa"/>
            <w:shd w:val="clear" w:color="auto" w:fill="auto"/>
          </w:tcPr>
          <w:p w14:paraId="0001D28C" w14:textId="77777777" w:rsidR="004938F0" w:rsidRPr="004675AE" w:rsidRDefault="004938F0" w:rsidP="004675AE">
            <w:pPr>
              <w:keepNext/>
              <w:spacing w:after="0" w:line="240" w:lineRule="auto"/>
              <w:ind w:left="567" w:hanging="567"/>
              <w:rPr>
                <w:b/>
                <w:lang w:val="fr-FR"/>
              </w:rPr>
            </w:pPr>
            <w:r w:rsidRPr="004675AE">
              <w:rPr>
                <w:b/>
                <w:lang w:val="fr-FR"/>
              </w:rPr>
              <w:t>3.</w:t>
            </w:r>
            <w:r w:rsidRPr="004675AE">
              <w:rPr>
                <w:b/>
                <w:lang w:val="fr-FR"/>
              </w:rPr>
              <w:tab/>
            </w:r>
            <w:r w:rsidRPr="004675AE">
              <w:rPr>
                <w:rFonts w:eastAsia="TimesNewRoman,Bold"/>
                <w:b/>
                <w:bCs/>
                <w:color w:val="auto"/>
                <w:lang w:val="fr-FR"/>
              </w:rPr>
              <w:t>LISTE DES EXCIPIENTS</w:t>
            </w:r>
          </w:p>
        </w:tc>
      </w:tr>
    </w:tbl>
    <w:p w14:paraId="7E62643F" w14:textId="77777777" w:rsidR="004938F0" w:rsidRPr="005520C1" w:rsidRDefault="004938F0" w:rsidP="004938F0">
      <w:pPr>
        <w:keepNext/>
        <w:spacing w:after="0" w:line="240" w:lineRule="auto"/>
        <w:ind w:firstLine="0"/>
        <w:rPr>
          <w:lang w:val="fr-FR"/>
        </w:rPr>
      </w:pPr>
    </w:p>
    <w:p w14:paraId="1FACCAF0" w14:textId="77777777" w:rsidR="004938F0" w:rsidRPr="005520C1" w:rsidRDefault="003F19A9" w:rsidP="004938F0">
      <w:pPr>
        <w:spacing w:after="0" w:line="240" w:lineRule="auto"/>
        <w:ind w:firstLine="0"/>
        <w:rPr>
          <w:lang w:val="fr-FR"/>
        </w:rPr>
      </w:pPr>
      <w:r>
        <w:rPr>
          <w:lang w:val="fr-FR"/>
        </w:rPr>
        <w:t>H</w:t>
      </w:r>
      <w:r w:rsidRPr="005520C1">
        <w:rPr>
          <w:lang w:val="fr-FR"/>
        </w:rPr>
        <w:t xml:space="preserve">istidine, </w:t>
      </w:r>
      <w:r>
        <w:rPr>
          <w:lang w:val="fr-FR"/>
        </w:rPr>
        <w:t>c</w:t>
      </w:r>
      <w:r w:rsidRPr="005520C1">
        <w:rPr>
          <w:lang w:val="fr-FR"/>
        </w:rPr>
        <w:t xml:space="preserve">hlorhydrate </w:t>
      </w:r>
      <w:r>
        <w:rPr>
          <w:lang w:val="fr-FR"/>
        </w:rPr>
        <w:t>d’</w:t>
      </w:r>
      <w:r w:rsidR="004938F0" w:rsidRPr="005520C1">
        <w:rPr>
          <w:lang w:val="fr-FR"/>
        </w:rPr>
        <w:t xml:space="preserve">histidine monohydraté, tréhalose </w:t>
      </w:r>
      <w:proofErr w:type="spellStart"/>
      <w:r w:rsidR="004938F0" w:rsidRPr="005520C1">
        <w:rPr>
          <w:lang w:val="fr-FR"/>
        </w:rPr>
        <w:t>dihydraté</w:t>
      </w:r>
      <w:proofErr w:type="spellEnd"/>
      <w:r w:rsidR="004938F0" w:rsidRPr="005520C1">
        <w:rPr>
          <w:lang w:val="fr-FR"/>
        </w:rPr>
        <w:t xml:space="preserve">, </w:t>
      </w:r>
      <w:proofErr w:type="spellStart"/>
      <w:r w:rsidR="004938F0" w:rsidRPr="005520C1">
        <w:rPr>
          <w:lang w:val="fr-FR"/>
        </w:rPr>
        <w:t>polysorbate</w:t>
      </w:r>
      <w:proofErr w:type="spellEnd"/>
      <w:r w:rsidR="004938F0" w:rsidRPr="005520C1">
        <w:rPr>
          <w:lang w:val="fr-FR"/>
        </w:rPr>
        <w:t xml:space="preserve"> 20.</w:t>
      </w:r>
    </w:p>
    <w:p w14:paraId="42F20B04" w14:textId="77777777" w:rsidR="004938F0" w:rsidRPr="005520C1" w:rsidRDefault="004938F0" w:rsidP="004938F0">
      <w:pPr>
        <w:spacing w:after="0" w:line="240" w:lineRule="auto"/>
        <w:ind w:firstLine="0"/>
        <w:rPr>
          <w:lang w:val="fr-FR"/>
        </w:rPr>
      </w:pPr>
    </w:p>
    <w:p w14:paraId="5A9D6A46"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5E5B6675" w14:textId="77777777" w:rsidTr="004675AE">
        <w:trPr>
          <w:trHeight w:val="283"/>
        </w:trPr>
        <w:tc>
          <w:tcPr>
            <w:tcW w:w="9059" w:type="dxa"/>
            <w:shd w:val="clear" w:color="auto" w:fill="auto"/>
          </w:tcPr>
          <w:p w14:paraId="6402E6C1"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4.</w:t>
            </w:r>
            <w:r w:rsidRPr="004675AE">
              <w:rPr>
                <w:rFonts w:eastAsia="TimesNewRoman,Bold"/>
                <w:b/>
                <w:bCs/>
                <w:color w:val="auto"/>
                <w:lang w:val="fr-FR"/>
              </w:rPr>
              <w:tab/>
              <w:t>FORME PHARMACEUTIQUE ET CONTENU</w:t>
            </w:r>
          </w:p>
        </w:tc>
      </w:tr>
    </w:tbl>
    <w:p w14:paraId="7376895E" w14:textId="77777777" w:rsidR="004938F0" w:rsidRPr="005520C1" w:rsidRDefault="004938F0" w:rsidP="004938F0">
      <w:pPr>
        <w:keepNext/>
        <w:spacing w:after="0" w:line="240" w:lineRule="auto"/>
        <w:ind w:firstLine="0"/>
        <w:rPr>
          <w:lang w:val="fr-FR"/>
        </w:rPr>
      </w:pPr>
    </w:p>
    <w:p w14:paraId="2580C673" w14:textId="77777777" w:rsidR="004938F0" w:rsidRPr="004675AE" w:rsidRDefault="004938F0" w:rsidP="004938F0">
      <w:pPr>
        <w:autoSpaceDE w:val="0"/>
        <w:autoSpaceDN w:val="0"/>
        <w:adjustRightInd w:val="0"/>
        <w:spacing w:after="0" w:line="240" w:lineRule="auto"/>
        <w:ind w:firstLine="0"/>
        <w:rPr>
          <w:rFonts w:eastAsia="Yu Mincho"/>
          <w:color w:val="auto"/>
          <w:lang w:val="fr-FR"/>
        </w:rPr>
      </w:pPr>
      <w:r>
        <w:rPr>
          <w:rFonts w:eastAsia="Yu Mincho"/>
          <w:color w:val="auto"/>
          <w:highlight w:val="lightGray"/>
          <w:lang w:val="fr-FR"/>
        </w:rPr>
        <w:t>Poudre pour solution à diluer pour perfusion</w:t>
      </w:r>
    </w:p>
    <w:p w14:paraId="5849E173" w14:textId="77777777" w:rsidR="004938F0" w:rsidRDefault="004938F0" w:rsidP="004938F0">
      <w:pPr>
        <w:spacing w:after="0" w:line="240" w:lineRule="auto"/>
        <w:ind w:firstLine="0"/>
        <w:rPr>
          <w:lang w:val="fr-FR"/>
        </w:rPr>
      </w:pPr>
    </w:p>
    <w:p w14:paraId="255AD10B" w14:textId="77777777" w:rsidR="00E9757A" w:rsidRPr="005520C1" w:rsidRDefault="00E9757A"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65BDE139" w14:textId="77777777" w:rsidTr="004675AE">
        <w:trPr>
          <w:trHeight w:val="283"/>
        </w:trPr>
        <w:tc>
          <w:tcPr>
            <w:tcW w:w="9059" w:type="dxa"/>
            <w:shd w:val="clear" w:color="auto" w:fill="auto"/>
          </w:tcPr>
          <w:p w14:paraId="28126BCA"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5.</w:t>
            </w:r>
            <w:r w:rsidRPr="004675AE">
              <w:rPr>
                <w:rFonts w:eastAsia="TimesNewRoman,Bold"/>
                <w:b/>
                <w:bCs/>
                <w:color w:val="auto"/>
                <w:lang w:val="fr-FR"/>
              </w:rPr>
              <w:tab/>
              <w:t>MODE ET VOIE(S) D’ADMINISTRATION</w:t>
            </w:r>
          </w:p>
        </w:tc>
      </w:tr>
    </w:tbl>
    <w:p w14:paraId="4076346E" w14:textId="77777777" w:rsidR="004938F0" w:rsidRPr="005520C1" w:rsidRDefault="004938F0" w:rsidP="004938F0">
      <w:pPr>
        <w:keepNext/>
        <w:spacing w:after="0" w:line="240" w:lineRule="auto"/>
        <w:ind w:firstLine="0"/>
        <w:rPr>
          <w:lang w:val="fr-FR"/>
        </w:rPr>
      </w:pPr>
    </w:p>
    <w:p w14:paraId="11C628F2" w14:textId="5FE7FAC2" w:rsidR="004938F0" w:rsidRPr="004675AE" w:rsidRDefault="00977743" w:rsidP="004938F0">
      <w:pPr>
        <w:autoSpaceDE w:val="0"/>
        <w:autoSpaceDN w:val="0"/>
        <w:adjustRightInd w:val="0"/>
        <w:spacing w:after="0" w:line="240" w:lineRule="auto"/>
        <w:ind w:firstLine="0"/>
        <w:rPr>
          <w:rFonts w:eastAsia="Yu Mincho"/>
          <w:color w:val="auto"/>
          <w:lang w:val="fr-FR"/>
        </w:rPr>
      </w:pPr>
      <w:r>
        <w:rPr>
          <w:rFonts w:eastAsia="Yu Mincho"/>
          <w:color w:val="auto"/>
          <w:lang w:val="fr-FR"/>
        </w:rPr>
        <w:t>Voie intraveineuse après reconstitution et dilution</w:t>
      </w:r>
    </w:p>
    <w:p w14:paraId="7A1D7C3D" w14:textId="77777777" w:rsidR="004938F0" w:rsidRPr="005520C1" w:rsidRDefault="004938F0" w:rsidP="004938F0">
      <w:pPr>
        <w:spacing w:after="0" w:line="240" w:lineRule="auto"/>
        <w:ind w:firstLine="0"/>
        <w:rPr>
          <w:lang w:val="fr-FR"/>
        </w:rPr>
      </w:pPr>
      <w:r w:rsidRPr="004675AE">
        <w:rPr>
          <w:rFonts w:eastAsia="Yu Mincho"/>
          <w:color w:val="auto"/>
          <w:lang w:val="fr-FR"/>
        </w:rPr>
        <w:t>Lire la notice avant utilisation.</w:t>
      </w:r>
    </w:p>
    <w:p w14:paraId="5834366E" w14:textId="77777777" w:rsidR="004938F0" w:rsidRPr="005520C1" w:rsidRDefault="004938F0" w:rsidP="004938F0">
      <w:pPr>
        <w:spacing w:after="0" w:line="240" w:lineRule="auto"/>
        <w:ind w:firstLine="0"/>
        <w:rPr>
          <w:lang w:val="fr-FR"/>
        </w:rPr>
      </w:pPr>
    </w:p>
    <w:p w14:paraId="661906FB"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18C735D8" w14:textId="77777777" w:rsidTr="004675AE">
        <w:trPr>
          <w:trHeight w:val="283"/>
        </w:trPr>
        <w:tc>
          <w:tcPr>
            <w:tcW w:w="9059" w:type="dxa"/>
            <w:shd w:val="clear" w:color="auto" w:fill="auto"/>
          </w:tcPr>
          <w:p w14:paraId="692DB009"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6.</w:t>
            </w:r>
            <w:r w:rsidRPr="004675AE">
              <w:rPr>
                <w:rFonts w:eastAsia="TimesNewRoman,Bold"/>
                <w:b/>
                <w:bCs/>
                <w:color w:val="auto"/>
                <w:lang w:val="fr-FR"/>
              </w:rPr>
              <w:tab/>
            </w:r>
            <w:r w:rsidR="005B293E" w:rsidRPr="004675AE">
              <w:rPr>
                <w:b/>
                <w:noProof/>
                <w:lang w:val="fr-FR"/>
              </w:rPr>
              <w:t>MISE EN GARDE SPÉCIALE INDIQUANT QUE LE MÉDICAMENT DOIT ÊTRE CONSERVÉ HORS DE VUE ET DE PORTÉE DES ENFANTS</w:t>
            </w:r>
          </w:p>
        </w:tc>
      </w:tr>
    </w:tbl>
    <w:p w14:paraId="2D695A84" w14:textId="77777777" w:rsidR="004938F0" w:rsidRPr="005520C1" w:rsidRDefault="004938F0" w:rsidP="004938F0">
      <w:pPr>
        <w:keepNext/>
        <w:spacing w:after="0" w:line="240" w:lineRule="auto"/>
        <w:ind w:firstLine="0"/>
        <w:rPr>
          <w:lang w:val="fr-FR"/>
        </w:rPr>
      </w:pPr>
    </w:p>
    <w:p w14:paraId="3DC23286" w14:textId="77777777" w:rsidR="004938F0" w:rsidRPr="005520C1" w:rsidRDefault="004938F0" w:rsidP="004938F0">
      <w:pPr>
        <w:spacing w:after="0" w:line="240" w:lineRule="auto"/>
        <w:ind w:firstLine="0"/>
        <w:rPr>
          <w:lang w:val="fr-FR"/>
        </w:rPr>
      </w:pPr>
      <w:r w:rsidRPr="004675AE">
        <w:rPr>
          <w:rFonts w:eastAsia="Yu Mincho"/>
          <w:color w:val="auto"/>
          <w:lang w:val="fr-FR"/>
        </w:rPr>
        <w:t>Tenir hors de la vue et de la portée des enfants.</w:t>
      </w:r>
    </w:p>
    <w:p w14:paraId="5E191DD6" w14:textId="77777777" w:rsidR="004938F0" w:rsidRPr="005520C1" w:rsidRDefault="004938F0" w:rsidP="004938F0">
      <w:pPr>
        <w:spacing w:after="0" w:line="240" w:lineRule="auto"/>
        <w:ind w:firstLine="0"/>
        <w:rPr>
          <w:lang w:val="fr-FR"/>
        </w:rPr>
      </w:pPr>
    </w:p>
    <w:p w14:paraId="049A8ECF"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239BDC99" w14:textId="77777777" w:rsidTr="004675AE">
        <w:trPr>
          <w:trHeight w:val="283"/>
        </w:trPr>
        <w:tc>
          <w:tcPr>
            <w:tcW w:w="9059" w:type="dxa"/>
            <w:shd w:val="clear" w:color="auto" w:fill="auto"/>
          </w:tcPr>
          <w:p w14:paraId="38655C8A"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7.</w:t>
            </w:r>
            <w:r w:rsidRPr="004675AE">
              <w:rPr>
                <w:rFonts w:eastAsia="TimesNewRoman,Bold"/>
                <w:b/>
                <w:bCs/>
                <w:color w:val="auto"/>
                <w:lang w:val="fr-FR"/>
              </w:rPr>
              <w:tab/>
              <w:t>AUTRE(S) MISE(S) EN GARDE SP</w:t>
            </w:r>
            <w:r w:rsidR="005B293E" w:rsidRPr="004675AE">
              <w:rPr>
                <w:b/>
                <w:noProof/>
                <w:lang w:val="fr-FR"/>
              </w:rPr>
              <w:t>É</w:t>
            </w:r>
            <w:r w:rsidRPr="004675AE">
              <w:rPr>
                <w:rFonts w:eastAsia="TimesNewRoman,Bold"/>
                <w:b/>
                <w:bCs/>
                <w:color w:val="auto"/>
                <w:lang w:val="fr-FR"/>
              </w:rPr>
              <w:t>CIALE(S), SI N</w:t>
            </w:r>
            <w:r w:rsidR="005B293E" w:rsidRPr="004675AE">
              <w:rPr>
                <w:b/>
                <w:noProof/>
                <w:lang w:val="fr-FR"/>
              </w:rPr>
              <w:t>É</w:t>
            </w:r>
            <w:r w:rsidRPr="004675AE">
              <w:rPr>
                <w:rFonts w:eastAsia="TimesNewRoman,Bold"/>
                <w:b/>
                <w:bCs/>
                <w:color w:val="auto"/>
                <w:lang w:val="fr-FR"/>
              </w:rPr>
              <w:t>CESSAIRE</w:t>
            </w:r>
          </w:p>
        </w:tc>
      </w:tr>
    </w:tbl>
    <w:p w14:paraId="2D6A917B" w14:textId="77777777" w:rsidR="004938F0" w:rsidRDefault="004938F0" w:rsidP="004938F0">
      <w:pPr>
        <w:keepNext/>
        <w:spacing w:after="0" w:line="240" w:lineRule="auto"/>
        <w:ind w:firstLine="0"/>
        <w:rPr>
          <w:lang w:val="fr-FR"/>
        </w:rPr>
      </w:pPr>
    </w:p>
    <w:p w14:paraId="1C0CC834"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5520C1" w14:paraId="2B8423B7" w14:textId="77777777" w:rsidTr="004675AE">
        <w:trPr>
          <w:trHeight w:val="283"/>
        </w:trPr>
        <w:tc>
          <w:tcPr>
            <w:tcW w:w="9059" w:type="dxa"/>
            <w:shd w:val="clear" w:color="auto" w:fill="auto"/>
          </w:tcPr>
          <w:p w14:paraId="316930DC"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8.</w:t>
            </w:r>
            <w:r w:rsidRPr="004675AE">
              <w:rPr>
                <w:rFonts w:eastAsia="TimesNewRoman,Bold"/>
                <w:b/>
                <w:bCs/>
                <w:color w:val="auto"/>
                <w:lang w:val="fr-FR"/>
              </w:rPr>
              <w:tab/>
              <w:t>DATE DE P</w:t>
            </w:r>
            <w:r w:rsidR="005B293E" w:rsidRPr="004675AE">
              <w:rPr>
                <w:b/>
                <w:noProof/>
                <w:lang w:val="fr-FR"/>
              </w:rPr>
              <w:t>É</w:t>
            </w:r>
            <w:r w:rsidRPr="004675AE">
              <w:rPr>
                <w:rFonts w:eastAsia="TimesNewRoman,Bold"/>
                <w:b/>
                <w:bCs/>
                <w:color w:val="auto"/>
                <w:lang w:val="fr-FR"/>
              </w:rPr>
              <w:t>REMPTION</w:t>
            </w:r>
          </w:p>
        </w:tc>
      </w:tr>
    </w:tbl>
    <w:p w14:paraId="075AFB60" w14:textId="77777777" w:rsidR="004938F0" w:rsidRPr="005520C1" w:rsidRDefault="004938F0" w:rsidP="004938F0">
      <w:pPr>
        <w:keepNext/>
        <w:spacing w:after="0" w:line="240" w:lineRule="auto"/>
        <w:ind w:firstLine="0"/>
        <w:rPr>
          <w:lang w:val="fr-FR"/>
        </w:rPr>
      </w:pPr>
    </w:p>
    <w:p w14:paraId="486A47D3" w14:textId="77777777" w:rsidR="004938F0" w:rsidRPr="005520C1" w:rsidRDefault="004938F0" w:rsidP="004938F0">
      <w:pPr>
        <w:spacing w:after="0" w:line="240" w:lineRule="auto"/>
        <w:ind w:firstLine="0"/>
        <w:rPr>
          <w:lang w:val="fr-FR"/>
        </w:rPr>
      </w:pPr>
      <w:r w:rsidRPr="005520C1">
        <w:rPr>
          <w:lang w:val="fr-FR"/>
        </w:rPr>
        <w:t>EXP</w:t>
      </w:r>
    </w:p>
    <w:p w14:paraId="30523B1A" w14:textId="77777777" w:rsidR="004938F0" w:rsidRPr="005520C1" w:rsidRDefault="004938F0" w:rsidP="004938F0">
      <w:pPr>
        <w:spacing w:after="0" w:line="240" w:lineRule="auto"/>
        <w:ind w:firstLine="0"/>
        <w:rPr>
          <w:lang w:val="fr-FR"/>
        </w:rPr>
      </w:pPr>
    </w:p>
    <w:p w14:paraId="5DB218EE" w14:textId="77777777" w:rsidR="004938F0" w:rsidRPr="005520C1" w:rsidRDefault="004938F0" w:rsidP="004938F0">
      <w:pPr>
        <w:spacing w:after="0" w:line="240" w:lineRule="auto"/>
        <w:ind w:firstLine="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938F0" w:rsidRPr="005520C1" w14:paraId="23F9E65A" w14:textId="77777777" w:rsidTr="004675AE">
        <w:trPr>
          <w:trHeight w:val="283"/>
        </w:trPr>
        <w:tc>
          <w:tcPr>
            <w:tcW w:w="5000" w:type="pct"/>
            <w:shd w:val="clear" w:color="auto" w:fill="auto"/>
          </w:tcPr>
          <w:p w14:paraId="14733D0D"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9.</w:t>
            </w:r>
            <w:r w:rsidRPr="004675AE">
              <w:rPr>
                <w:rFonts w:eastAsia="TimesNewRoman,Bold"/>
                <w:b/>
                <w:bCs/>
                <w:color w:val="auto"/>
                <w:lang w:val="fr-FR"/>
              </w:rPr>
              <w:tab/>
              <w:t>PR</w:t>
            </w:r>
            <w:r w:rsidR="005B293E" w:rsidRPr="004675AE">
              <w:rPr>
                <w:b/>
                <w:noProof/>
                <w:lang w:val="fr-FR"/>
              </w:rPr>
              <w:t>É</w:t>
            </w:r>
            <w:r w:rsidRPr="004675AE">
              <w:rPr>
                <w:rFonts w:eastAsia="TimesNewRoman,Bold"/>
                <w:b/>
                <w:bCs/>
                <w:color w:val="auto"/>
                <w:lang w:val="fr-FR"/>
              </w:rPr>
              <w:t xml:space="preserve">CAUTIONS </w:t>
            </w:r>
            <w:r w:rsidR="005B293E" w:rsidRPr="004675AE">
              <w:rPr>
                <w:b/>
                <w:noProof/>
                <w:lang w:val="fr-FR"/>
              </w:rPr>
              <w:t>PARTICULIÈRES</w:t>
            </w:r>
            <w:r w:rsidRPr="004675AE">
              <w:rPr>
                <w:rFonts w:eastAsia="TimesNewRoman,Bold"/>
                <w:b/>
                <w:bCs/>
                <w:color w:val="auto"/>
                <w:lang w:val="fr-FR"/>
              </w:rPr>
              <w:t xml:space="preserve"> DE CONSERVATION</w:t>
            </w:r>
          </w:p>
        </w:tc>
      </w:tr>
    </w:tbl>
    <w:p w14:paraId="4506E13D" w14:textId="77777777" w:rsidR="004938F0" w:rsidRPr="005520C1" w:rsidRDefault="004938F0" w:rsidP="004938F0">
      <w:pPr>
        <w:keepNext/>
        <w:spacing w:after="0" w:line="240" w:lineRule="auto"/>
        <w:ind w:firstLine="0"/>
        <w:rPr>
          <w:lang w:val="fr-FR"/>
        </w:rPr>
      </w:pPr>
    </w:p>
    <w:p w14:paraId="33FBB322" w14:textId="4E0E7CBC" w:rsidR="003F19A9" w:rsidRPr="005520C1" w:rsidRDefault="004938F0" w:rsidP="003F19A9">
      <w:pPr>
        <w:spacing w:after="0" w:line="240" w:lineRule="auto"/>
        <w:ind w:firstLine="0"/>
        <w:rPr>
          <w:lang w:val="fr-FR"/>
        </w:rPr>
      </w:pPr>
      <w:r w:rsidRPr="004675AE">
        <w:rPr>
          <w:rFonts w:eastAsia="Yu Mincho"/>
          <w:color w:val="auto"/>
          <w:lang w:val="fr-FR"/>
        </w:rPr>
        <w:t>A conserver au réfrigérateur.</w:t>
      </w:r>
      <w:r w:rsidR="003F19A9" w:rsidRPr="004675AE">
        <w:rPr>
          <w:rFonts w:eastAsia="Yu Mincho"/>
          <w:color w:val="auto"/>
          <w:lang w:val="fr-FR"/>
        </w:rPr>
        <w:t xml:space="preserve"> </w:t>
      </w:r>
      <w:r w:rsidR="003F19A9">
        <w:rPr>
          <w:lang w:val="fr-FR"/>
        </w:rPr>
        <w:t>A conserver dans l’emballage d’origine à l’abri de la lumière.</w:t>
      </w:r>
    </w:p>
    <w:p w14:paraId="5A13EE40" w14:textId="77777777" w:rsidR="004938F0" w:rsidRPr="005520C1" w:rsidRDefault="004938F0" w:rsidP="004938F0">
      <w:pPr>
        <w:spacing w:after="0" w:line="240" w:lineRule="auto"/>
        <w:ind w:firstLine="0"/>
        <w:rPr>
          <w:lang w:val="fr-FR"/>
        </w:rPr>
      </w:pPr>
    </w:p>
    <w:p w14:paraId="49A7F15B" w14:textId="77777777" w:rsidR="004938F0" w:rsidRPr="005520C1"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011CA3F5" w14:textId="77777777" w:rsidTr="004675AE">
        <w:trPr>
          <w:trHeight w:val="283"/>
        </w:trPr>
        <w:tc>
          <w:tcPr>
            <w:tcW w:w="9059" w:type="dxa"/>
            <w:shd w:val="clear" w:color="auto" w:fill="auto"/>
          </w:tcPr>
          <w:p w14:paraId="4AE2FD4F"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lastRenderedPageBreak/>
              <w:t>10.</w:t>
            </w:r>
            <w:r w:rsidRPr="004675AE">
              <w:rPr>
                <w:rFonts w:eastAsia="TimesNewRoman,Bold"/>
                <w:b/>
                <w:bCs/>
                <w:color w:val="auto"/>
                <w:lang w:val="fr-FR"/>
              </w:rPr>
              <w:tab/>
            </w:r>
            <w:r w:rsidR="005B293E" w:rsidRPr="004675AE">
              <w:rPr>
                <w:b/>
                <w:noProof/>
                <w:lang w:val="fr-FR"/>
              </w:rPr>
              <w:t>PRÉCAUTIONS PARTICULIÈRES D’ÉLIMINATION DES MÉDICAMENTS NON UTILISÉS OU DES DÉCHETS PROVENANT DE CES MÉDICAMENTS S’IL Y A LIEU</w:t>
            </w:r>
          </w:p>
        </w:tc>
      </w:tr>
    </w:tbl>
    <w:p w14:paraId="42CAA2D4" w14:textId="77777777" w:rsidR="004938F0" w:rsidRPr="006821AC" w:rsidRDefault="004938F0" w:rsidP="004938F0">
      <w:pPr>
        <w:keepNext/>
        <w:spacing w:after="0" w:line="240" w:lineRule="auto"/>
        <w:ind w:firstLine="0"/>
        <w:rPr>
          <w:lang w:val="fr-FR"/>
        </w:rPr>
      </w:pPr>
    </w:p>
    <w:p w14:paraId="72D57B07"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4E72E9" w14:paraId="0BC0EADE" w14:textId="77777777" w:rsidTr="004675AE">
        <w:trPr>
          <w:trHeight w:val="283"/>
        </w:trPr>
        <w:tc>
          <w:tcPr>
            <w:tcW w:w="9059" w:type="dxa"/>
            <w:shd w:val="clear" w:color="auto" w:fill="auto"/>
          </w:tcPr>
          <w:p w14:paraId="02DDA2F3"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11.</w:t>
            </w:r>
            <w:r w:rsidRPr="004675AE">
              <w:rPr>
                <w:rFonts w:eastAsia="TimesNewRoman,Bold"/>
                <w:b/>
                <w:bCs/>
                <w:color w:val="auto"/>
                <w:lang w:val="fr-FR"/>
              </w:rPr>
              <w:tab/>
              <w:t>NOM ET ADRESSE DU TITULAIRE DE L’AUTORISATION DE MISE SUR LE MARCH</w:t>
            </w:r>
            <w:r w:rsidR="00C70FDF" w:rsidRPr="004675AE">
              <w:rPr>
                <w:b/>
                <w:noProof/>
                <w:lang w:val="fr-FR"/>
              </w:rPr>
              <w:t>É</w:t>
            </w:r>
          </w:p>
        </w:tc>
      </w:tr>
    </w:tbl>
    <w:p w14:paraId="02FF0F09" w14:textId="77777777" w:rsidR="004938F0" w:rsidRPr="006821AC" w:rsidRDefault="004938F0" w:rsidP="004938F0">
      <w:pPr>
        <w:keepNext/>
        <w:spacing w:after="0" w:line="240" w:lineRule="auto"/>
        <w:ind w:firstLine="0"/>
        <w:rPr>
          <w:lang w:val="fr-FR"/>
        </w:rPr>
      </w:pPr>
    </w:p>
    <w:p w14:paraId="0DF08236" w14:textId="77777777" w:rsidR="004938F0" w:rsidRPr="00712092" w:rsidRDefault="004938F0" w:rsidP="004938F0">
      <w:pPr>
        <w:spacing w:line="240" w:lineRule="auto"/>
        <w:rPr>
          <w:lang w:val="es-ES_tradnl"/>
        </w:rPr>
      </w:pPr>
      <w:r w:rsidRPr="00712092">
        <w:rPr>
          <w:lang w:val="es-ES_tradnl"/>
        </w:rPr>
        <w:t xml:space="preserve">Amgen </w:t>
      </w:r>
      <w:proofErr w:type="spellStart"/>
      <w:r w:rsidRPr="00712092">
        <w:rPr>
          <w:lang w:val="es-ES_tradnl"/>
        </w:rPr>
        <w:t>Europe</w:t>
      </w:r>
      <w:proofErr w:type="spellEnd"/>
      <w:r w:rsidRPr="00712092">
        <w:rPr>
          <w:lang w:val="es-ES_tradnl"/>
        </w:rPr>
        <w:t xml:space="preserve"> B.V.</w:t>
      </w:r>
    </w:p>
    <w:p w14:paraId="5EC013CF" w14:textId="77777777" w:rsidR="004938F0" w:rsidRPr="00712092" w:rsidRDefault="004938F0" w:rsidP="004938F0">
      <w:pPr>
        <w:spacing w:line="240" w:lineRule="auto"/>
        <w:rPr>
          <w:lang w:val="es-ES_tradnl"/>
        </w:rPr>
      </w:pPr>
      <w:proofErr w:type="spellStart"/>
      <w:r w:rsidRPr="00712092">
        <w:rPr>
          <w:lang w:val="es-ES_tradnl"/>
        </w:rPr>
        <w:t>Minervum</w:t>
      </w:r>
      <w:proofErr w:type="spellEnd"/>
      <w:r w:rsidRPr="00712092">
        <w:rPr>
          <w:lang w:val="es-ES_tradnl"/>
        </w:rPr>
        <w:t xml:space="preserve"> 7061,</w:t>
      </w:r>
    </w:p>
    <w:p w14:paraId="09C4CCFE" w14:textId="77777777" w:rsidR="004938F0" w:rsidRPr="00712092" w:rsidRDefault="004938F0" w:rsidP="004938F0">
      <w:pPr>
        <w:spacing w:line="240" w:lineRule="auto"/>
        <w:rPr>
          <w:lang w:val="es-ES_tradnl"/>
        </w:rPr>
      </w:pPr>
      <w:r w:rsidRPr="00712092">
        <w:rPr>
          <w:lang w:val="es-ES_tradnl"/>
        </w:rPr>
        <w:t>NL</w:t>
      </w:r>
      <w:r w:rsidRPr="00712092">
        <w:rPr>
          <w:lang w:val="es-ES_tradnl"/>
        </w:rPr>
        <w:noBreakHyphen/>
        <w:t>4817 ZK Breda,</w:t>
      </w:r>
    </w:p>
    <w:p w14:paraId="5DF8DB54" w14:textId="77777777" w:rsidR="004938F0" w:rsidRPr="00453817" w:rsidRDefault="00C70FDF" w:rsidP="004938F0">
      <w:pPr>
        <w:spacing w:line="240" w:lineRule="auto"/>
        <w:rPr>
          <w:lang w:val="fr-FR"/>
        </w:rPr>
      </w:pPr>
      <w:r w:rsidRPr="00453817">
        <w:rPr>
          <w:lang w:val="fr-FR"/>
        </w:rPr>
        <w:t>Pays-Bas</w:t>
      </w:r>
    </w:p>
    <w:p w14:paraId="2F03020E" w14:textId="77777777" w:rsidR="004938F0" w:rsidRPr="00453817" w:rsidRDefault="004938F0" w:rsidP="004938F0">
      <w:pPr>
        <w:spacing w:after="0" w:line="240" w:lineRule="auto"/>
        <w:ind w:firstLine="0"/>
        <w:rPr>
          <w:lang w:val="fr-FR"/>
        </w:rPr>
      </w:pPr>
    </w:p>
    <w:p w14:paraId="21729314" w14:textId="77777777" w:rsidR="004938F0" w:rsidRPr="00453817"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4B7797AD" w14:textId="77777777" w:rsidTr="004675AE">
        <w:trPr>
          <w:trHeight w:val="283"/>
        </w:trPr>
        <w:tc>
          <w:tcPr>
            <w:tcW w:w="9059" w:type="dxa"/>
            <w:shd w:val="clear" w:color="auto" w:fill="auto"/>
          </w:tcPr>
          <w:p w14:paraId="43811E63"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12.</w:t>
            </w:r>
            <w:r w:rsidRPr="004675AE">
              <w:rPr>
                <w:rFonts w:eastAsia="TimesNewRoman,Bold"/>
                <w:b/>
                <w:bCs/>
                <w:color w:val="auto"/>
                <w:lang w:val="fr-FR"/>
              </w:rPr>
              <w:tab/>
              <w:t>NUM</w:t>
            </w:r>
            <w:r w:rsidR="00C70FDF" w:rsidRPr="004675AE">
              <w:rPr>
                <w:b/>
                <w:noProof/>
                <w:lang w:val="fr-FR"/>
              </w:rPr>
              <w:t>É</w:t>
            </w:r>
            <w:r w:rsidRPr="004675AE">
              <w:rPr>
                <w:rFonts w:eastAsia="TimesNewRoman,Bold"/>
                <w:b/>
                <w:bCs/>
                <w:color w:val="auto"/>
                <w:lang w:val="fr-FR"/>
              </w:rPr>
              <w:t>RO(S) D’AUTORISATION DE MISE SUR LE MARCH</w:t>
            </w:r>
            <w:r w:rsidR="00C70FDF" w:rsidRPr="004675AE">
              <w:rPr>
                <w:b/>
                <w:noProof/>
                <w:lang w:val="fr-FR"/>
              </w:rPr>
              <w:t>É</w:t>
            </w:r>
          </w:p>
        </w:tc>
      </w:tr>
    </w:tbl>
    <w:p w14:paraId="4602AE46" w14:textId="77777777" w:rsidR="004938F0" w:rsidRPr="006821AC" w:rsidRDefault="004938F0" w:rsidP="004938F0">
      <w:pPr>
        <w:keepNext/>
        <w:spacing w:after="0" w:line="240" w:lineRule="auto"/>
        <w:ind w:firstLine="0"/>
        <w:rPr>
          <w:lang w:val="fr-FR"/>
        </w:rPr>
      </w:pPr>
    </w:p>
    <w:p w14:paraId="6FE498E1" w14:textId="77777777" w:rsidR="004938F0" w:rsidRPr="006821AC" w:rsidRDefault="00C515D0" w:rsidP="004938F0">
      <w:pPr>
        <w:spacing w:after="0" w:line="240" w:lineRule="auto"/>
        <w:ind w:firstLine="0"/>
        <w:rPr>
          <w:lang w:val="fr-FR"/>
        </w:rPr>
      </w:pPr>
      <w:r w:rsidRPr="003D17E2">
        <w:rPr>
          <w:rFonts w:cs="Verdana"/>
        </w:rPr>
        <w:t>EU/1/18/1281/002</w:t>
      </w:r>
    </w:p>
    <w:p w14:paraId="2FC9EDB2" w14:textId="77777777" w:rsidR="004938F0" w:rsidRPr="006821AC" w:rsidRDefault="004938F0" w:rsidP="004938F0">
      <w:pPr>
        <w:spacing w:after="0" w:line="240" w:lineRule="auto"/>
        <w:ind w:firstLine="0"/>
        <w:rPr>
          <w:lang w:val="fr-FR"/>
        </w:rPr>
      </w:pPr>
    </w:p>
    <w:p w14:paraId="70B0862D"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238B371E" w14:textId="77777777" w:rsidTr="004675AE">
        <w:trPr>
          <w:trHeight w:val="283"/>
        </w:trPr>
        <w:tc>
          <w:tcPr>
            <w:tcW w:w="9059" w:type="dxa"/>
            <w:shd w:val="clear" w:color="auto" w:fill="auto"/>
          </w:tcPr>
          <w:p w14:paraId="3F18553F"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13.</w:t>
            </w:r>
            <w:r w:rsidRPr="004675AE">
              <w:rPr>
                <w:rFonts w:eastAsia="TimesNewRoman,Bold"/>
                <w:b/>
                <w:bCs/>
                <w:color w:val="auto"/>
                <w:lang w:val="fr-FR"/>
              </w:rPr>
              <w:tab/>
              <w:t>NUM</w:t>
            </w:r>
            <w:r w:rsidR="00C70FDF" w:rsidRPr="004675AE">
              <w:rPr>
                <w:b/>
                <w:noProof/>
                <w:lang w:val="fr-FR"/>
              </w:rPr>
              <w:t>É</w:t>
            </w:r>
            <w:r w:rsidRPr="004675AE">
              <w:rPr>
                <w:rFonts w:eastAsia="TimesNewRoman,Bold"/>
                <w:b/>
                <w:bCs/>
                <w:color w:val="auto"/>
                <w:lang w:val="fr-FR"/>
              </w:rPr>
              <w:t>RO DU LOT</w:t>
            </w:r>
          </w:p>
        </w:tc>
      </w:tr>
    </w:tbl>
    <w:p w14:paraId="2ECE3C96" w14:textId="77777777" w:rsidR="004938F0" w:rsidRPr="006821AC" w:rsidRDefault="004938F0" w:rsidP="004938F0">
      <w:pPr>
        <w:keepNext/>
        <w:spacing w:after="0" w:line="240" w:lineRule="auto"/>
        <w:ind w:firstLine="0"/>
        <w:rPr>
          <w:lang w:val="fr-FR"/>
        </w:rPr>
      </w:pPr>
    </w:p>
    <w:p w14:paraId="38F7134B" w14:textId="77777777" w:rsidR="004938F0" w:rsidRPr="006821AC" w:rsidRDefault="004938F0" w:rsidP="004938F0">
      <w:pPr>
        <w:spacing w:after="0" w:line="240" w:lineRule="auto"/>
        <w:ind w:firstLine="0"/>
        <w:rPr>
          <w:lang w:val="fr-FR"/>
        </w:rPr>
      </w:pPr>
      <w:r w:rsidRPr="004675AE">
        <w:rPr>
          <w:rFonts w:eastAsia="Yu Mincho"/>
          <w:color w:val="auto"/>
          <w:lang w:val="fr-FR"/>
        </w:rPr>
        <w:t>Lot</w:t>
      </w:r>
    </w:p>
    <w:p w14:paraId="79AC050D" w14:textId="77777777" w:rsidR="004938F0" w:rsidRPr="006821AC" w:rsidRDefault="004938F0" w:rsidP="004938F0">
      <w:pPr>
        <w:spacing w:after="0" w:line="240" w:lineRule="auto"/>
        <w:ind w:firstLine="0"/>
        <w:rPr>
          <w:lang w:val="fr-FR"/>
        </w:rPr>
      </w:pPr>
    </w:p>
    <w:p w14:paraId="574AB7A3"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B10C0" w14:paraId="3BE864C2" w14:textId="77777777" w:rsidTr="004675AE">
        <w:trPr>
          <w:trHeight w:val="283"/>
        </w:trPr>
        <w:tc>
          <w:tcPr>
            <w:tcW w:w="9059" w:type="dxa"/>
            <w:shd w:val="clear" w:color="auto" w:fill="auto"/>
          </w:tcPr>
          <w:p w14:paraId="6873C20D"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14.</w:t>
            </w:r>
            <w:r w:rsidRPr="004675AE">
              <w:rPr>
                <w:rFonts w:eastAsia="TimesNewRoman,Bold"/>
                <w:b/>
                <w:bCs/>
                <w:color w:val="auto"/>
                <w:lang w:val="fr-FR"/>
              </w:rPr>
              <w:tab/>
              <w:t>CONDITIONS DE PRESCRIPTION ET DE D</w:t>
            </w:r>
            <w:r w:rsidR="00C70FDF" w:rsidRPr="004675AE">
              <w:rPr>
                <w:b/>
                <w:noProof/>
                <w:lang w:val="fr-FR"/>
              </w:rPr>
              <w:t>É</w:t>
            </w:r>
            <w:r w:rsidRPr="004675AE">
              <w:rPr>
                <w:rFonts w:eastAsia="TimesNewRoman,Bold"/>
                <w:b/>
                <w:bCs/>
                <w:color w:val="auto"/>
                <w:lang w:val="fr-FR"/>
              </w:rPr>
              <w:t>LIVRANCE</w:t>
            </w:r>
          </w:p>
        </w:tc>
      </w:tr>
    </w:tbl>
    <w:p w14:paraId="5D6E3FDD" w14:textId="77777777" w:rsidR="004938F0" w:rsidRPr="006821AC" w:rsidRDefault="004938F0" w:rsidP="004938F0">
      <w:pPr>
        <w:keepNext/>
        <w:spacing w:after="0" w:line="240" w:lineRule="auto"/>
        <w:ind w:firstLine="0"/>
        <w:rPr>
          <w:lang w:val="fr-FR"/>
        </w:rPr>
      </w:pPr>
    </w:p>
    <w:p w14:paraId="6994F5DF"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068CE3F8" w14:textId="77777777" w:rsidTr="004675AE">
        <w:trPr>
          <w:trHeight w:val="283"/>
        </w:trPr>
        <w:tc>
          <w:tcPr>
            <w:tcW w:w="9059" w:type="dxa"/>
            <w:shd w:val="clear" w:color="auto" w:fill="auto"/>
          </w:tcPr>
          <w:p w14:paraId="12A95E21"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15.</w:t>
            </w:r>
            <w:r w:rsidRPr="004675AE">
              <w:rPr>
                <w:rFonts w:eastAsia="TimesNewRoman,Bold"/>
                <w:b/>
                <w:bCs/>
                <w:color w:val="auto"/>
                <w:lang w:val="fr-FR"/>
              </w:rPr>
              <w:tab/>
              <w:t>INDICATIONS D’UTILISATION</w:t>
            </w:r>
          </w:p>
        </w:tc>
      </w:tr>
    </w:tbl>
    <w:p w14:paraId="66125B9C" w14:textId="77777777" w:rsidR="004938F0" w:rsidRPr="006821AC" w:rsidRDefault="004938F0" w:rsidP="004938F0">
      <w:pPr>
        <w:keepNext/>
        <w:spacing w:after="0" w:line="240" w:lineRule="auto"/>
        <w:ind w:firstLine="0"/>
        <w:rPr>
          <w:lang w:val="fr-FR"/>
        </w:rPr>
      </w:pPr>
    </w:p>
    <w:p w14:paraId="69516A8D"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6821AC" w14:paraId="68F66582" w14:textId="77777777" w:rsidTr="004675AE">
        <w:trPr>
          <w:trHeight w:val="283"/>
        </w:trPr>
        <w:tc>
          <w:tcPr>
            <w:tcW w:w="9059" w:type="dxa"/>
            <w:shd w:val="clear" w:color="auto" w:fill="auto"/>
          </w:tcPr>
          <w:p w14:paraId="73719F3A"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16.</w:t>
            </w:r>
            <w:r w:rsidRPr="004675AE">
              <w:rPr>
                <w:rFonts w:eastAsia="TimesNewRoman,Bold"/>
                <w:b/>
                <w:bCs/>
                <w:color w:val="auto"/>
                <w:lang w:val="fr-FR"/>
              </w:rPr>
              <w:tab/>
              <w:t>INFORMATIONS EN BRAILLE</w:t>
            </w:r>
          </w:p>
        </w:tc>
      </w:tr>
    </w:tbl>
    <w:p w14:paraId="4FA12CBA" w14:textId="77777777" w:rsidR="004938F0" w:rsidRPr="006821AC" w:rsidRDefault="004938F0" w:rsidP="004938F0">
      <w:pPr>
        <w:keepNext/>
        <w:spacing w:after="0" w:line="240" w:lineRule="auto"/>
        <w:ind w:firstLine="0"/>
        <w:rPr>
          <w:lang w:val="fr-FR"/>
        </w:rPr>
      </w:pPr>
    </w:p>
    <w:p w14:paraId="753DC91D"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22E44AA3" w14:textId="77777777" w:rsidTr="004675AE">
        <w:trPr>
          <w:trHeight w:val="283"/>
        </w:trPr>
        <w:tc>
          <w:tcPr>
            <w:tcW w:w="9059" w:type="dxa"/>
            <w:shd w:val="clear" w:color="auto" w:fill="auto"/>
          </w:tcPr>
          <w:p w14:paraId="5E594CCD"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17.</w:t>
            </w:r>
            <w:r w:rsidRPr="004675AE">
              <w:rPr>
                <w:rFonts w:eastAsia="TimesNewRoman,Bold"/>
                <w:b/>
                <w:bCs/>
                <w:color w:val="auto"/>
                <w:lang w:val="fr-FR"/>
              </w:rPr>
              <w:tab/>
              <w:t>IDENTIFIANT UNIQUE - CODE-BARRES 2D</w:t>
            </w:r>
          </w:p>
        </w:tc>
      </w:tr>
    </w:tbl>
    <w:p w14:paraId="2B1013DA" w14:textId="77777777" w:rsidR="004938F0" w:rsidRPr="006821AC" w:rsidRDefault="004938F0" w:rsidP="004938F0">
      <w:pPr>
        <w:keepNext/>
        <w:spacing w:after="0" w:line="240" w:lineRule="auto"/>
        <w:ind w:firstLine="0"/>
        <w:rPr>
          <w:lang w:val="fr-FR"/>
        </w:rPr>
      </w:pPr>
    </w:p>
    <w:p w14:paraId="22D6545C" w14:textId="77777777" w:rsidR="004938F0" w:rsidRPr="006821AC" w:rsidRDefault="004938F0" w:rsidP="004938F0">
      <w:pPr>
        <w:spacing w:after="0" w:line="240" w:lineRule="auto"/>
        <w:ind w:firstLine="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938F0" w:rsidRPr="000E7547" w14:paraId="26BE4F7E" w14:textId="77777777" w:rsidTr="004675AE">
        <w:trPr>
          <w:trHeight w:val="283"/>
        </w:trPr>
        <w:tc>
          <w:tcPr>
            <w:tcW w:w="9059" w:type="dxa"/>
            <w:shd w:val="clear" w:color="auto" w:fill="auto"/>
          </w:tcPr>
          <w:p w14:paraId="136F0FD0" w14:textId="77777777" w:rsidR="004938F0" w:rsidRPr="004675AE" w:rsidRDefault="004938F0" w:rsidP="004675AE">
            <w:pPr>
              <w:keepNext/>
              <w:spacing w:after="0" w:line="240" w:lineRule="auto"/>
              <w:ind w:left="567" w:hanging="567"/>
              <w:rPr>
                <w:lang w:val="fr-FR"/>
              </w:rPr>
            </w:pPr>
            <w:r w:rsidRPr="004675AE">
              <w:rPr>
                <w:rFonts w:eastAsia="TimesNewRoman,Bold"/>
                <w:b/>
                <w:bCs/>
                <w:color w:val="auto"/>
                <w:lang w:val="fr-FR"/>
              </w:rPr>
              <w:t>18.</w:t>
            </w:r>
            <w:r w:rsidRPr="004675AE">
              <w:rPr>
                <w:rFonts w:eastAsia="TimesNewRoman,Bold"/>
                <w:b/>
                <w:bCs/>
                <w:color w:val="auto"/>
                <w:lang w:val="fr-FR"/>
              </w:rPr>
              <w:tab/>
              <w:t>IDENTIFIANT UNIQUE - DONNÉES LISIBLES PAR LES HUMAINS</w:t>
            </w:r>
          </w:p>
        </w:tc>
      </w:tr>
    </w:tbl>
    <w:p w14:paraId="6DFC5FB3" w14:textId="77777777" w:rsidR="004938F0" w:rsidRPr="006821AC" w:rsidRDefault="004938F0" w:rsidP="004938F0">
      <w:pPr>
        <w:keepNext/>
        <w:spacing w:after="0" w:line="240" w:lineRule="auto"/>
        <w:ind w:firstLine="0"/>
        <w:rPr>
          <w:lang w:val="fr-FR"/>
        </w:rPr>
      </w:pPr>
    </w:p>
    <w:p w14:paraId="05F04872" w14:textId="77777777" w:rsidR="004938F0" w:rsidRPr="00855078" w:rsidRDefault="004938F0" w:rsidP="004938F0">
      <w:pPr>
        <w:spacing w:after="160" w:line="259" w:lineRule="auto"/>
        <w:ind w:firstLine="0"/>
        <w:rPr>
          <w:b/>
          <w:lang w:val="fr-FR"/>
        </w:rPr>
      </w:pPr>
      <w:r w:rsidRPr="00855078">
        <w:rPr>
          <w:b/>
          <w:lang w:val="fr-FR"/>
        </w:rPr>
        <w:br w:type="page"/>
      </w:r>
    </w:p>
    <w:p w14:paraId="6E17FEF9" w14:textId="77777777" w:rsidR="0091294A" w:rsidRPr="00855078" w:rsidRDefault="0091294A" w:rsidP="00F937D7">
      <w:pPr>
        <w:spacing w:after="0" w:line="240" w:lineRule="auto"/>
        <w:ind w:firstLine="0"/>
        <w:jc w:val="center"/>
        <w:rPr>
          <w:b/>
          <w:lang w:val="fr-FR"/>
        </w:rPr>
      </w:pPr>
    </w:p>
    <w:p w14:paraId="299D9430" w14:textId="77777777" w:rsidR="0091294A" w:rsidRPr="00855078" w:rsidRDefault="0091294A" w:rsidP="00F937D7">
      <w:pPr>
        <w:spacing w:after="0" w:line="240" w:lineRule="auto"/>
        <w:ind w:firstLine="0"/>
        <w:jc w:val="center"/>
        <w:rPr>
          <w:b/>
          <w:lang w:val="fr-FR"/>
        </w:rPr>
      </w:pPr>
    </w:p>
    <w:p w14:paraId="1D4AC77D" w14:textId="77777777" w:rsidR="0091294A" w:rsidRPr="00855078" w:rsidRDefault="0091294A" w:rsidP="00F937D7">
      <w:pPr>
        <w:spacing w:after="0" w:line="240" w:lineRule="auto"/>
        <w:ind w:firstLine="0"/>
        <w:jc w:val="center"/>
        <w:rPr>
          <w:b/>
          <w:lang w:val="fr-FR"/>
        </w:rPr>
      </w:pPr>
    </w:p>
    <w:p w14:paraId="58D3B5EA" w14:textId="77777777" w:rsidR="0091294A" w:rsidRPr="00855078" w:rsidRDefault="0091294A" w:rsidP="006821AC">
      <w:pPr>
        <w:spacing w:after="0" w:line="240" w:lineRule="auto"/>
        <w:ind w:firstLine="0"/>
        <w:jc w:val="center"/>
        <w:rPr>
          <w:b/>
          <w:lang w:val="fr-FR"/>
        </w:rPr>
      </w:pPr>
    </w:p>
    <w:p w14:paraId="4CF6B1FE" w14:textId="77777777" w:rsidR="0091294A" w:rsidRPr="00855078" w:rsidRDefault="0091294A" w:rsidP="006821AC">
      <w:pPr>
        <w:spacing w:after="0" w:line="240" w:lineRule="auto"/>
        <w:ind w:firstLine="0"/>
        <w:jc w:val="center"/>
        <w:rPr>
          <w:b/>
          <w:lang w:val="fr-FR"/>
        </w:rPr>
      </w:pPr>
    </w:p>
    <w:p w14:paraId="2F172AE7" w14:textId="77777777" w:rsidR="0091294A" w:rsidRPr="00855078" w:rsidRDefault="0091294A" w:rsidP="006821AC">
      <w:pPr>
        <w:spacing w:after="0" w:line="240" w:lineRule="auto"/>
        <w:ind w:firstLine="0"/>
        <w:jc w:val="center"/>
        <w:rPr>
          <w:b/>
          <w:lang w:val="fr-FR"/>
        </w:rPr>
      </w:pPr>
    </w:p>
    <w:p w14:paraId="26D59A4A" w14:textId="77777777" w:rsidR="0091294A" w:rsidRPr="00855078" w:rsidRDefault="0091294A" w:rsidP="006821AC">
      <w:pPr>
        <w:spacing w:after="0" w:line="240" w:lineRule="auto"/>
        <w:ind w:firstLine="0"/>
        <w:jc w:val="center"/>
        <w:rPr>
          <w:b/>
          <w:lang w:val="fr-FR"/>
        </w:rPr>
      </w:pPr>
    </w:p>
    <w:p w14:paraId="13FFE61E" w14:textId="77777777" w:rsidR="0091294A" w:rsidRPr="00855078" w:rsidRDefault="0091294A" w:rsidP="006821AC">
      <w:pPr>
        <w:spacing w:after="0" w:line="240" w:lineRule="auto"/>
        <w:ind w:firstLine="0"/>
        <w:jc w:val="center"/>
        <w:rPr>
          <w:b/>
          <w:lang w:val="fr-FR"/>
        </w:rPr>
      </w:pPr>
    </w:p>
    <w:p w14:paraId="5B2BD74D" w14:textId="77777777" w:rsidR="0091294A" w:rsidRPr="00855078" w:rsidRDefault="0091294A" w:rsidP="006821AC">
      <w:pPr>
        <w:spacing w:after="0" w:line="240" w:lineRule="auto"/>
        <w:ind w:firstLine="0"/>
        <w:jc w:val="center"/>
        <w:rPr>
          <w:b/>
          <w:lang w:val="fr-FR"/>
        </w:rPr>
      </w:pPr>
    </w:p>
    <w:p w14:paraId="3BEF8CF9" w14:textId="77777777" w:rsidR="0091294A" w:rsidRPr="00855078" w:rsidRDefault="0091294A" w:rsidP="006821AC">
      <w:pPr>
        <w:spacing w:after="0" w:line="240" w:lineRule="auto"/>
        <w:ind w:firstLine="0"/>
        <w:jc w:val="center"/>
        <w:rPr>
          <w:b/>
          <w:lang w:val="fr-FR"/>
        </w:rPr>
      </w:pPr>
    </w:p>
    <w:p w14:paraId="51B46C22" w14:textId="77777777" w:rsidR="0091294A" w:rsidRPr="00855078" w:rsidRDefault="0091294A" w:rsidP="006821AC">
      <w:pPr>
        <w:spacing w:after="0" w:line="240" w:lineRule="auto"/>
        <w:ind w:firstLine="0"/>
        <w:jc w:val="center"/>
        <w:rPr>
          <w:b/>
          <w:lang w:val="fr-FR"/>
        </w:rPr>
      </w:pPr>
    </w:p>
    <w:p w14:paraId="11A546FF" w14:textId="77777777" w:rsidR="0091294A" w:rsidRPr="00855078" w:rsidRDefault="0091294A" w:rsidP="006821AC">
      <w:pPr>
        <w:spacing w:after="0" w:line="240" w:lineRule="auto"/>
        <w:ind w:firstLine="0"/>
        <w:jc w:val="center"/>
        <w:rPr>
          <w:b/>
          <w:lang w:val="fr-FR"/>
        </w:rPr>
      </w:pPr>
    </w:p>
    <w:p w14:paraId="0CA154AB" w14:textId="77777777" w:rsidR="0091294A" w:rsidRPr="00855078" w:rsidRDefault="0091294A" w:rsidP="006821AC">
      <w:pPr>
        <w:spacing w:after="0" w:line="240" w:lineRule="auto"/>
        <w:ind w:firstLine="0"/>
        <w:jc w:val="center"/>
        <w:rPr>
          <w:b/>
          <w:lang w:val="fr-FR"/>
        </w:rPr>
      </w:pPr>
    </w:p>
    <w:p w14:paraId="2439E828" w14:textId="77777777" w:rsidR="0091294A" w:rsidRPr="00855078" w:rsidRDefault="0091294A" w:rsidP="006821AC">
      <w:pPr>
        <w:spacing w:after="0" w:line="240" w:lineRule="auto"/>
        <w:ind w:firstLine="0"/>
        <w:jc w:val="center"/>
        <w:rPr>
          <w:b/>
          <w:lang w:val="fr-FR"/>
        </w:rPr>
      </w:pPr>
    </w:p>
    <w:p w14:paraId="5C8C1DAC" w14:textId="77777777" w:rsidR="0091294A" w:rsidRPr="00855078" w:rsidRDefault="0091294A" w:rsidP="006821AC">
      <w:pPr>
        <w:spacing w:after="0" w:line="240" w:lineRule="auto"/>
        <w:ind w:firstLine="0"/>
        <w:jc w:val="center"/>
        <w:rPr>
          <w:b/>
          <w:lang w:val="fr-FR"/>
        </w:rPr>
      </w:pPr>
    </w:p>
    <w:p w14:paraId="065B32D8" w14:textId="468F6A10" w:rsidR="0091294A" w:rsidRDefault="0091294A" w:rsidP="006821AC">
      <w:pPr>
        <w:spacing w:after="0" w:line="240" w:lineRule="auto"/>
        <w:ind w:firstLine="0"/>
        <w:jc w:val="center"/>
        <w:rPr>
          <w:b/>
          <w:lang w:val="fr-FR"/>
        </w:rPr>
      </w:pPr>
    </w:p>
    <w:p w14:paraId="06E4CF71" w14:textId="0A1F9C26" w:rsidR="00B51439" w:rsidRDefault="00B51439" w:rsidP="006821AC">
      <w:pPr>
        <w:spacing w:after="0" w:line="240" w:lineRule="auto"/>
        <w:ind w:firstLine="0"/>
        <w:jc w:val="center"/>
        <w:rPr>
          <w:b/>
          <w:lang w:val="fr-FR"/>
        </w:rPr>
      </w:pPr>
    </w:p>
    <w:p w14:paraId="79B60297" w14:textId="77777777" w:rsidR="00B51439" w:rsidRPr="00855078" w:rsidRDefault="00B51439" w:rsidP="006821AC">
      <w:pPr>
        <w:spacing w:after="0" w:line="240" w:lineRule="auto"/>
        <w:ind w:firstLine="0"/>
        <w:jc w:val="center"/>
        <w:rPr>
          <w:b/>
          <w:lang w:val="fr-FR"/>
        </w:rPr>
      </w:pPr>
    </w:p>
    <w:p w14:paraId="73BA3666" w14:textId="77777777" w:rsidR="0091294A" w:rsidRPr="00855078" w:rsidRDefault="0091294A" w:rsidP="006821AC">
      <w:pPr>
        <w:spacing w:after="0" w:line="240" w:lineRule="auto"/>
        <w:ind w:firstLine="0"/>
        <w:jc w:val="center"/>
        <w:rPr>
          <w:b/>
          <w:lang w:val="fr-FR"/>
        </w:rPr>
      </w:pPr>
    </w:p>
    <w:p w14:paraId="49C5CE28" w14:textId="77777777" w:rsidR="0091294A" w:rsidRPr="00855078" w:rsidRDefault="0091294A" w:rsidP="006821AC">
      <w:pPr>
        <w:spacing w:after="0" w:line="240" w:lineRule="auto"/>
        <w:ind w:firstLine="0"/>
        <w:jc w:val="center"/>
        <w:rPr>
          <w:b/>
          <w:lang w:val="fr-FR"/>
        </w:rPr>
      </w:pPr>
    </w:p>
    <w:p w14:paraId="4482ABF9" w14:textId="77777777" w:rsidR="0091294A" w:rsidRPr="00855078" w:rsidRDefault="0091294A" w:rsidP="006821AC">
      <w:pPr>
        <w:spacing w:after="0" w:line="240" w:lineRule="auto"/>
        <w:ind w:firstLine="0"/>
        <w:jc w:val="center"/>
        <w:rPr>
          <w:b/>
          <w:lang w:val="fr-FR"/>
        </w:rPr>
      </w:pPr>
    </w:p>
    <w:p w14:paraId="640C4852" w14:textId="54350BF2" w:rsidR="004D19FA" w:rsidRPr="00855078" w:rsidRDefault="004D19FA" w:rsidP="006821AC">
      <w:pPr>
        <w:pStyle w:val="TitleA"/>
        <w:keepNext w:val="0"/>
        <w:keepLines w:val="0"/>
        <w:spacing w:after="0" w:line="240" w:lineRule="auto"/>
        <w:ind w:left="0" w:firstLine="0"/>
        <w:jc w:val="center"/>
        <w:rPr>
          <w:lang w:val="fr-FR"/>
        </w:rPr>
      </w:pPr>
    </w:p>
    <w:p w14:paraId="463F5BF6" w14:textId="77777777" w:rsidR="00F51906" w:rsidRPr="00855078" w:rsidRDefault="00CF1A8C" w:rsidP="006821AC">
      <w:pPr>
        <w:pStyle w:val="TitleA"/>
        <w:keepNext w:val="0"/>
        <w:keepLines w:val="0"/>
        <w:spacing w:after="0" w:line="240" w:lineRule="auto"/>
        <w:ind w:left="0" w:firstLine="0"/>
        <w:jc w:val="center"/>
        <w:rPr>
          <w:lang w:val="fr-FR"/>
        </w:rPr>
      </w:pPr>
      <w:r w:rsidRPr="00855078">
        <w:rPr>
          <w:lang w:val="fr-FR"/>
        </w:rPr>
        <w:t>B. NOTICE</w:t>
      </w:r>
    </w:p>
    <w:p w14:paraId="07B7D4F9" w14:textId="77777777" w:rsidR="00F879ED" w:rsidRPr="00855078" w:rsidRDefault="00CF1A8C" w:rsidP="006821AC">
      <w:pPr>
        <w:pStyle w:val="Heading1"/>
        <w:keepNext w:val="0"/>
        <w:keepLines w:val="0"/>
        <w:spacing w:line="247" w:lineRule="auto"/>
        <w:ind w:left="3986" w:right="0" w:hanging="11"/>
        <w:jc w:val="center"/>
        <w:rPr>
          <w:lang w:val="fr-FR"/>
        </w:rPr>
      </w:pPr>
      <w:r w:rsidRPr="00855078">
        <w:rPr>
          <w:lang w:val="fr-FR"/>
        </w:rPr>
        <w:br w:type="page"/>
      </w:r>
    </w:p>
    <w:p w14:paraId="3271F773" w14:textId="2C9302CE" w:rsidR="00F879ED" w:rsidRPr="00855078" w:rsidRDefault="00C70FDF" w:rsidP="00FB726D">
      <w:pPr>
        <w:spacing w:after="0" w:line="240" w:lineRule="auto"/>
        <w:ind w:firstLine="0"/>
        <w:jc w:val="center"/>
        <w:rPr>
          <w:b/>
          <w:lang w:val="fr-FR"/>
        </w:rPr>
      </w:pPr>
      <w:r w:rsidRPr="00453817">
        <w:rPr>
          <w:b/>
          <w:lang w:val="fr-FR"/>
        </w:rPr>
        <w:t>Notice</w:t>
      </w:r>
      <w:r w:rsidR="004E0768">
        <w:rPr>
          <w:b/>
          <w:lang w:val="fr-FR"/>
        </w:rPr>
        <w:t xml:space="preserve"> </w:t>
      </w:r>
      <w:r w:rsidRPr="00453817">
        <w:rPr>
          <w:b/>
          <w:lang w:val="fr-FR"/>
        </w:rPr>
        <w:t>: Information de l’utilisateur</w:t>
      </w:r>
    </w:p>
    <w:p w14:paraId="592EC9F2" w14:textId="77777777" w:rsidR="004D19FA" w:rsidRPr="00855078" w:rsidRDefault="004D19FA" w:rsidP="00FB726D">
      <w:pPr>
        <w:spacing w:after="0" w:line="240" w:lineRule="auto"/>
        <w:ind w:firstLine="0"/>
        <w:jc w:val="center"/>
        <w:rPr>
          <w:lang w:val="fr-FR"/>
        </w:rPr>
      </w:pPr>
    </w:p>
    <w:p w14:paraId="73063A94" w14:textId="77777777" w:rsidR="00BC1EC3" w:rsidRDefault="00142350" w:rsidP="00FB726D">
      <w:pPr>
        <w:spacing w:after="0" w:line="240" w:lineRule="auto"/>
        <w:ind w:firstLine="0"/>
        <w:jc w:val="center"/>
        <w:rPr>
          <w:b/>
          <w:lang w:val="fr-FR"/>
        </w:rPr>
      </w:pPr>
      <w:r>
        <w:rPr>
          <w:b/>
          <w:lang w:val="fr-FR"/>
        </w:rPr>
        <w:t>KANJINTI</w:t>
      </w:r>
      <w:r w:rsidR="006D62C9" w:rsidRPr="00855078">
        <w:rPr>
          <w:b/>
          <w:lang w:val="fr-FR"/>
        </w:rPr>
        <w:t xml:space="preserve"> 150 </w:t>
      </w:r>
      <w:r w:rsidR="00CF1A8C" w:rsidRPr="00855078">
        <w:rPr>
          <w:b/>
          <w:lang w:val="fr-FR"/>
        </w:rPr>
        <w:t>mg poudre pour s</w:t>
      </w:r>
      <w:r w:rsidR="00BC1EC3" w:rsidRPr="00855078">
        <w:rPr>
          <w:b/>
          <w:lang w:val="fr-FR"/>
        </w:rPr>
        <w:t>olution à diluer pour perfusion</w:t>
      </w:r>
    </w:p>
    <w:p w14:paraId="51022EA9" w14:textId="77777777" w:rsidR="004938F0" w:rsidRPr="00855078" w:rsidRDefault="004938F0" w:rsidP="00FB726D">
      <w:pPr>
        <w:spacing w:after="0" w:line="240" w:lineRule="auto"/>
        <w:ind w:firstLine="0"/>
        <w:jc w:val="center"/>
        <w:rPr>
          <w:b/>
          <w:lang w:val="fr-FR"/>
        </w:rPr>
      </w:pPr>
      <w:r>
        <w:rPr>
          <w:b/>
          <w:lang w:val="fr-FR"/>
        </w:rPr>
        <w:t>KANJINTI</w:t>
      </w:r>
      <w:r w:rsidRPr="00855078">
        <w:rPr>
          <w:b/>
          <w:lang w:val="fr-FR"/>
        </w:rPr>
        <w:t xml:space="preserve"> </w:t>
      </w:r>
      <w:r>
        <w:rPr>
          <w:b/>
          <w:lang w:val="fr-FR"/>
        </w:rPr>
        <w:t>420</w:t>
      </w:r>
      <w:r w:rsidRPr="00855078">
        <w:rPr>
          <w:b/>
          <w:lang w:val="fr-FR"/>
        </w:rPr>
        <w:t> mg poudre pour solution à diluer pour perfusion</w:t>
      </w:r>
    </w:p>
    <w:p w14:paraId="5BC4DCA3" w14:textId="77777777" w:rsidR="00F879ED" w:rsidRPr="00855078" w:rsidRDefault="004938F0" w:rsidP="00FB726D">
      <w:pPr>
        <w:spacing w:after="0" w:line="240" w:lineRule="auto"/>
        <w:ind w:firstLine="0"/>
        <w:jc w:val="center"/>
        <w:rPr>
          <w:lang w:val="fr-FR"/>
        </w:rPr>
      </w:pPr>
      <w:proofErr w:type="gramStart"/>
      <w:r>
        <w:rPr>
          <w:lang w:val="fr-FR"/>
        </w:rPr>
        <w:t>t</w:t>
      </w:r>
      <w:r w:rsidRPr="00855078">
        <w:rPr>
          <w:lang w:val="fr-FR"/>
        </w:rPr>
        <w:t>rastuzumab</w:t>
      </w:r>
      <w:proofErr w:type="gramEnd"/>
    </w:p>
    <w:p w14:paraId="2A5151DA" w14:textId="77777777" w:rsidR="00BC1EC3" w:rsidRDefault="00BC1EC3" w:rsidP="00FB726D">
      <w:pPr>
        <w:spacing w:after="0" w:line="240" w:lineRule="auto"/>
        <w:ind w:firstLine="0"/>
        <w:rPr>
          <w:lang w:val="fr-FR"/>
        </w:rPr>
      </w:pPr>
    </w:p>
    <w:p w14:paraId="21B4EE36" w14:textId="77777777" w:rsidR="00F879ED" w:rsidRPr="00855078" w:rsidRDefault="00CF1A8C" w:rsidP="002E54ED">
      <w:pPr>
        <w:keepNext/>
        <w:spacing w:after="0" w:line="240" w:lineRule="auto"/>
        <w:ind w:firstLine="0"/>
        <w:rPr>
          <w:lang w:val="fr-FR"/>
        </w:rPr>
      </w:pPr>
      <w:r w:rsidRPr="00855078">
        <w:rPr>
          <w:b/>
          <w:lang w:val="fr-FR"/>
        </w:rPr>
        <w:t>Veuillez lire attentivement cette notice avant d’utiliser ce médicament car elle contient des informations importantes pour vous.</w:t>
      </w:r>
    </w:p>
    <w:p w14:paraId="352363DC" w14:textId="77777777" w:rsidR="00F879ED" w:rsidRPr="00965839" w:rsidRDefault="00CF1A8C" w:rsidP="00965839">
      <w:pPr>
        <w:pStyle w:val="ListParagraph"/>
        <w:keepNext/>
        <w:numPr>
          <w:ilvl w:val="0"/>
          <w:numId w:val="49"/>
        </w:numPr>
        <w:spacing w:after="0" w:line="240" w:lineRule="auto"/>
        <w:ind w:left="567" w:hanging="567"/>
        <w:rPr>
          <w:lang w:val="fr-FR"/>
        </w:rPr>
      </w:pPr>
      <w:r w:rsidRPr="00965839">
        <w:rPr>
          <w:lang w:val="fr-FR"/>
        </w:rPr>
        <w:t>Gardez cette notice. Vous pourriez avoir besoin de la relire.</w:t>
      </w:r>
    </w:p>
    <w:p w14:paraId="29BACB63" w14:textId="77777777" w:rsidR="00F879ED" w:rsidRPr="00965839" w:rsidRDefault="00CF1A8C" w:rsidP="00965839">
      <w:pPr>
        <w:pStyle w:val="ListParagraph"/>
        <w:keepNext/>
        <w:numPr>
          <w:ilvl w:val="0"/>
          <w:numId w:val="49"/>
        </w:numPr>
        <w:spacing w:after="0" w:line="240" w:lineRule="auto"/>
        <w:ind w:left="567" w:hanging="567"/>
        <w:rPr>
          <w:lang w:val="fr-FR"/>
        </w:rPr>
      </w:pPr>
      <w:r w:rsidRPr="00965839">
        <w:rPr>
          <w:lang w:val="fr-FR"/>
        </w:rPr>
        <w:t>Si vous avez d’autres questions, interrogez votre médecin ou votre pharmacien.</w:t>
      </w:r>
    </w:p>
    <w:p w14:paraId="7E194DFB" w14:textId="77777777" w:rsidR="00F879ED" w:rsidRPr="00965839" w:rsidRDefault="00CF1A8C" w:rsidP="00965839">
      <w:pPr>
        <w:pStyle w:val="ListParagraph"/>
        <w:numPr>
          <w:ilvl w:val="0"/>
          <w:numId w:val="49"/>
        </w:numPr>
        <w:spacing w:after="0" w:line="240" w:lineRule="auto"/>
        <w:ind w:left="567" w:hanging="567"/>
        <w:rPr>
          <w:lang w:val="fr-FR"/>
        </w:rPr>
      </w:pPr>
      <w:r w:rsidRPr="00965839">
        <w:rPr>
          <w:lang w:val="fr-FR"/>
        </w:rPr>
        <w:t>Si vous ressentez un quelconque effet indésirable, parlez-en à votre médecin, votre pharmacien ou votre infirmier/ère. Ceci s’applique aussi à tout effet indésirable qui ne serait pas mentionné dans cette notice. Voir rubrique 4.</w:t>
      </w:r>
    </w:p>
    <w:p w14:paraId="2BD19F27" w14:textId="77777777" w:rsidR="00BC1EC3" w:rsidRPr="00855078" w:rsidRDefault="00BC1EC3" w:rsidP="000B20EB">
      <w:pPr>
        <w:spacing w:after="0" w:line="240" w:lineRule="auto"/>
        <w:ind w:firstLine="0"/>
        <w:rPr>
          <w:b/>
          <w:lang w:val="fr-FR"/>
        </w:rPr>
      </w:pPr>
    </w:p>
    <w:p w14:paraId="23D37682" w14:textId="3F7BB4CC" w:rsidR="00F879ED" w:rsidRPr="00855078" w:rsidRDefault="00C70FDF" w:rsidP="0023087E">
      <w:pPr>
        <w:keepNext/>
        <w:spacing w:after="0" w:line="240" w:lineRule="auto"/>
        <w:ind w:firstLine="0"/>
        <w:rPr>
          <w:b/>
          <w:lang w:val="fr-FR"/>
        </w:rPr>
      </w:pPr>
      <w:r w:rsidRPr="003D17E2">
        <w:rPr>
          <w:b/>
          <w:lang w:val="fr-FR"/>
        </w:rPr>
        <w:t>Que contie</w:t>
      </w:r>
      <w:r w:rsidRPr="00E614A6">
        <w:rPr>
          <w:b/>
          <w:lang w:val="fr-FR"/>
        </w:rPr>
        <w:t>nt cette notice</w:t>
      </w:r>
      <w:r w:rsidR="004E0768" w:rsidRPr="00E614A6">
        <w:rPr>
          <w:b/>
          <w:lang w:val="fr-FR"/>
        </w:rPr>
        <w:t xml:space="preserve"> </w:t>
      </w:r>
      <w:r w:rsidRPr="000F00A4">
        <w:rPr>
          <w:b/>
          <w:lang w:val="fr-FR"/>
        </w:rPr>
        <w:t>?</w:t>
      </w:r>
    </w:p>
    <w:p w14:paraId="02761CD1" w14:textId="77777777" w:rsidR="00123E6A" w:rsidRPr="00855078" w:rsidRDefault="00123E6A" w:rsidP="0023087E">
      <w:pPr>
        <w:keepNext/>
        <w:spacing w:after="0" w:line="240" w:lineRule="auto"/>
        <w:ind w:firstLine="0"/>
        <w:rPr>
          <w:lang w:val="fr-FR"/>
        </w:rPr>
      </w:pPr>
    </w:p>
    <w:p w14:paraId="083C2B43" w14:textId="77777777" w:rsidR="00F879ED" w:rsidRPr="00855078" w:rsidRDefault="006323FD" w:rsidP="00615EC1">
      <w:pPr>
        <w:spacing w:after="0" w:line="240" w:lineRule="auto"/>
        <w:ind w:left="567" w:hanging="567"/>
        <w:rPr>
          <w:lang w:val="fr-FR"/>
        </w:rPr>
      </w:pPr>
      <w:r w:rsidRPr="00855078">
        <w:rPr>
          <w:lang w:val="fr-FR"/>
        </w:rPr>
        <w:t>1.</w:t>
      </w:r>
      <w:r w:rsidRPr="00855078">
        <w:rPr>
          <w:lang w:val="fr-FR"/>
        </w:rPr>
        <w:tab/>
      </w:r>
      <w:r w:rsidR="00CF1A8C" w:rsidRPr="00855078">
        <w:rPr>
          <w:lang w:val="fr-FR"/>
        </w:rPr>
        <w:t xml:space="preserve">Qu'est-ce que </w:t>
      </w:r>
      <w:r w:rsidR="00142350">
        <w:rPr>
          <w:lang w:val="fr-FR"/>
        </w:rPr>
        <w:t>KANJINTI</w:t>
      </w:r>
      <w:r w:rsidR="00CF1A8C" w:rsidRPr="00855078">
        <w:rPr>
          <w:lang w:val="fr-FR"/>
        </w:rPr>
        <w:t xml:space="preserve"> et dans quel cas est-il utilisé</w:t>
      </w:r>
    </w:p>
    <w:p w14:paraId="075458B3" w14:textId="77777777" w:rsidR="00F879ED" w:rsidRPr="00855078" w:rsidRDefault="006323FD" w:rsidP="00615EC1">
      <w:pPr>
        <w:spacing w:after="0" w:line="240" w:lineRule="auto"/>
        <w:ind w:left="567" w:hanging="567"/>
        <w:rPr>
          <w:lang w:val="fr-FR"/>
        </w:rPr>
      </w:pPr>
      <w:r w:rsidRPr="00855078">
        <w:rPr>
          <w:lang w:val="fr-FR"/>
        </w:rPr>
        <w:t>2.</w:t>
      </w:r>
      <w:r w:rsidRPr="00855078">
        <w:rPr>
          <w:lang w:val="fr-FR"/>
        </w:rPr>
        <w:tab/>
      </w:r>
      <w:r w:rsidR="00CF1A8C" w:rsidRPr="00855078">
        <w:rPr>
          <w:lang w:val="fr-FR"/>
        </w:rPr>
        <w:t xml:space="preserve">Quelles sont les informations à connaître avant que </w:t>
      </w:r>
      <w:r w:rsidR="00142350">
        <w:rPr>
          <w:lang w:val="fr-FR"/>
        </w:rPr>
        <w:t>KANJINTI</w:t>
      </w:r>
      <w:r w:rsidR="00CF1A8C" w:rsidRPr="00855078">
        <w:rPr>
          <w:lang w:val="fr-FR"/>
        </w:rPr>
        <w:t xml:space="preserve"> ne vous soit administré</w:t>
      </w:r>
    </w:p>
    <w:p w14:paraId="49DB8DB4" w14:textId="77777777" w:rsidR="00F879ED" w:rsidRPr="00855078" w:rsidRDefault="006323FD" w:rsidP="00615EC1">
      <w:pPr>
        <w:spacing w:after="0" w:line="240" w:lineRule="auto"/>
        <w:ind w:left="567" w:hanging="567"/>
        <w:rPr>
          <w:lang w:val="fr-FR"/>
        </w:rPr>
      </w:pPr>
      <w:r w:rsidRPr="00855078">
        <w:rPr>
          <w:lang w:val="fr-FR"/>
        </w:rPr>
        <w:t>3.</w:t>
      </w:r>
      <w:r w:rsidRPr="00855078">
        <w:rPr>
          <w:lang w:val="fr-FR"/>
        </w:rPr>
        <w:tab/>
      </w:r>
      <w:r w:rsidR="00CF1A8C" w:rsidRPr="00855078">
        <w:rPr>
          <w:lang w:val="fr-FR"/>
        </w:rPr>
        <w:t xml:space="preserve">Comment </w:t>
      </w:r>
      <w:r w:rsidR="00142350">
        <w:rPr>
          <w:lang w:val="fr-FR"/>
        </w:rPr>
        <w:t>KANJINTI</w:t>
      </w:r>
      <w:r w:rsidR="00CF1A8C" w:rsidRPr="00855078">
        <w:rPr>
          <w:lang w:val="fr-FR"/>
        </w:rPr>
        <w:t xml:space="preserve"> vous est administré</w:t>
      </w:r>
    </w:p>
    <w:p w14:paraId="06D8164D" w14:textId="5F612345" w:rsidR="00F879ED" w:rsidRPr="00855078" w:rsidRDefault="006323FD" w:rsidP="00615EC1">
      <w:pPr>
        <w:spacing w:after="0" w:line="240" w:lineRule="auto"/>
        <w:ind w:left="567" w:hanging="567"/>
        <w:rPr>
          <w:lang w:val="fr-FR"/>
        </w:rPr>
      </w:pPr>
      <w:r w:rsidRPr="00855078">
        <w:rPr>
          <w:lang w:val="fr-FR"/>
        </w:rPr>
        <w:t>4.</w:t>
      </w:r>
      <w:r w:rsidRPr="00855078">
        <w:rPr>
          <w:lang w:val="fr-FR"/>
        </w:rPr>
        <w:tab/>
      </w:r>
      <w:r w:rsidR="00CF1A8C" w:rsidRPr="00855078">
        <w:rPr>
          <w:lang w:val="fr-FR"/>
        </w:rPr>
        <w:t>Quels sont les effets indésirables éventuels</w:t>
      </w:r>
      <w:r w:rsidR="004E0768">
        <w:rPr>
          <w:lang w:val="fr-FR"/>
        </w:rPr>
        <w:t xml:space="preserve"> </w:t>
      </w:r>
      <w:r w:rsidR="00C70FDF">
        <w:rPr>
          <w:lang w:val="fr-FR"/>
        </w:rPr>
        <w:t>?</w:t>
      </w:r>
    </w:p>
    <w:p w14:paraId="2ADC47BD" w14:textId="77777777" w:rsidR="00F879ED" w:rsidRPr="00855078" w:rsidRDefault="006323FD" w:rsidP="00615EC1">
      <w:pPr>
        <w:spacing w:after="0" w:line="240" w:lineRule="auto"/>
        <w:ind w:left="567" w:hanging="567"/>
        <w:rPr>
          <w:lang w:val="fr-FR"/>
        </w:rPr>
      </w:pPr>
      <w:r w:rsidRPr="00855078">
        <w:rPr>
          <w:lang w:val="fr-FR"/>
        </w:rPr>
        <w:t>5.</w:t>
      </w:r>
      <w:r w:rsidRPr="00855078">
        <w:rPr>
          <w:lang w:val="fr-FR"/>
        </w:rPr>
        <w:tab/>
      </w:r>
      <w:r w:rsidR="00CF1A8C" w:rsidRPr="00855078">
        <w:rPr>
          <w:lang w:val="fr-FR"/>
        </w:rPr>
        <w:t xml:space="preserve">Comment conserver </w:t>
      </w:r>
      <w:r w:rsidR="00142350">
        <w:rPr>
          <w:lang w:val="fr-FR"/>
        </w:rPr>
        <w:t>KANJINTI</w:t>
      </w:r>
    </w:p>
    <w:p w14:paraId="5FB8E73D" w14:textId="77777777" w:rsidR="00F879ED" w:rsidRPr="00855078" w:rsidRDefault="006323FD" w:rsidP="00615EC1">
      <w:pPr>
        <w:spacing w:after="0" w:line="240" w:lineRule="auto"/>
        <w:ind w:left="567" w:hanging="567"/>
        <w:rPr>
          <w:lang w:val="fr-FR"/>
        </w:rPr>
      </w:pPr>
      <w:r w:rsidRPr="00855078">
        <w:rPr>
          <w:lang w:val="fr-FR"/>
        </w:rPr>
        <w:t>6.</w:t>
      </w:r>
      <w:r w:rsidRPr="00855078">
        <w:rPr>
          <w:lang w:val="fr-FR"/>
        </w:rPr>
        <w:tab/>
      </w:r>
      <w:r w:rsidR="00CF1A8C" w:rsidRPr="00855078">
        <w:rPr>
          <w:lang w:val="fr-FR"/>
        </w:rPr>
        <w:t>Contenu de l’emballage et autres informations</w:t>
      </w:r>
    </w:p>
    <w:p w14:paraId="538BF73C" w14:textId="77777777" w:rsidR="00BC1EC3" w:rsidRPr="00855078" w:rsidRDefault="00BC1EC3" w:rsidP="00861A6E">
      <w:pPr>
        <w:pStyle w:val="Heading2"/>
        <w:keepNext w:val="0"/>
        <w:keepLines w:val="0"/>
        <w:tabs>
          <w:tab w:val="center" w:pos="3030"/>
        </w:tabs>
        <w:spacing w:after="0" w:line="240" w:lineRule="auto"/>
        <w:ind w:left="0" w:firstLine="0"/>
        <w:rPr>
          <w:u w:val="none"/>
          <w:lang w:val="fr-FR"/>
        </w:rPr>
      </w:pPr>
    </w:p>
    <w:p w14:paraId="3B989E1A" w14:textId="77777777" w:rsidR="00123E6A" w:rsidRPr="00855078" w:rsidRDefault="00123E6A" w:rsidP="00861A6E">
      <w:pPr>
        <w:spacing w:after="0" w:line="240" w:lineRule="auto"/>
        <w:ind w:firstLine="0"/>
        <w:rPr>
          <w:lang w:val="fr-FR"/>
        </w:rPr>
      </w:pPr>
    </w:p>
    <w:p w14:paraId="68F61519" w14:textId="77777777" w:rsidR="00F879ED" w:rsidRPr="00855078" w:rsidRDefault="00CF1A8C" w:rsidP="000B20EB">
      <w:pPr>
        <w:pStyle w:val="Heading2"/>
        <w:tabs>
          <w:tab w:val="center" w:pos="3030"/>
        </w:tabs>
        <w:spacing w:after="0" w:line="240" w:lineRule="auto"/>
        <w:ind w:left="567" w:hanging="567"/>
        <w:rPr>
          <w:lang w:val="fr-FR"/>
        </w:rPr>
      </w:pPr>
      <w:r w:rsidRPr="00855078">
        <w:rPr>
          <w:b/>
          <w:u w:val="none"/>
          <w:lang w:val="fr-FR"/>
        </w:rPr>
        <w:t>1.</w:t>
      </w:r>
      <w:r w:rsidRPr="00855078">
        <w:rPr>
          <w:b/>
          <w:u w:val="none"/>
          <w:lang w:val="fr-FR"/>
        </w:rPr>
        <w:tab/>
        <w:t xml:space="preserve">Qu'est-ce que </w:t>
      </w:r>
      <w:r w:rsidR="00142350">
        <w:rPr>
          <w:b/>
          <w:u w:val="none"/>
          <w:lang w:val="fr-FR"/>
        </w:rPr>
        <w:t>KANJINTI</w:t>
      </w:r>
      <w:r w:rsidRPr="00855078">
        <w:rPr>
          <w:b/>
          <w:u w:val="none"/>
          <w:lang w:val="fr-FR"/>
        </w:rPr>
        <w:t xml:space="preserve"> et dans quel cas est-il utilisé</w:t>
      </w:r>
    </w:p>
    <w:p w14:paraId="43944F20" w14:textId="77777777" w:rsidR="00123E6A" w:rsidRPr="00855078" w:rsidRDefault="00123E6A" w:rsidP="00123E6A">
      <w:pPr>
        <w:keepNext/>
        <w:spacing w:after="0" w:line="240" w:lineRule="auto"/>
        <w:ind w:firstLine="0"/>
        <w:rPr>
          <w:lang w:val="fr-FR"/>
        </w:rPr>
      </w:pPr>
    </w:p>
    <w:p w14:paraId="2BAC5FCF" w14:textId="77777777" w:rsidR="00F879ED" w:rsidRPr="00855078" w:rsidRDefault="00CF1A8C" w:rsidP="000B20EB">
      <w:pPr>
        <w:spacing w:after="0" w:line="240" w:lineRule="auto"/>
        <w:ind w:firstLine="0"/>
        <w:rPr>
          <w:lang w:val="fr-FR"/>
        </w:rPr>
      </w:pPr>
      <w:r w:rsidRPr="00855078">
        <w:rPr>
          <w:lang w:val="fr-FR"/>
        </w:rPr>
        <w:t xml:space="preserve">La substance active de </w:t>
      </w:r>
      <w:r w:rsidR="00142350">
        <w:rPr>
          <w:lang w:val="fr-FR"/>
        </w:rPr>
        <w:t>KANJINTI</w:t>
      </w:r>
      <w:r w:rsidRPr="00855078">
        <w:rPr>
          <w:lang w:val="fr-FR"/>
        </w:rPr>
        <w:t xml:space="preserve"> est le trastuzumab, qui est un anticorps monoclonal. Les anticorps monoclonaux se lient à des protéines ou des antigènes spécifiques. Le trastuzumab est conçu pour se lier sélectivement à un antigène appelé récepteur 2 du facteur de croissance épidermique humain (HER2). HER2 est retrouvé en grande quantité à la surface de certaines cellules cancéreuses dont il stimule la croissance. Lorsque </w:t>
      </w:r>
      <w:r w:rsidR="00E1047D">
        <w:rPr>
          <w:lang w:val="fr-FR"/>
        </w:rPr>
        <w:t>le trastuzumab</w:t>
      </w:r>
      <w:r w:rsidRPr="00855078">
        <w:rPr>
          <w:lang w:val="fr-FR"/>
        </w:rPr>
        <w:t xml:space="preserve"> se lie à HER2, il arrête la croissance de ces cellules et entraîne leur mort.</w:t>
      </w:r>
    </w:p>
    <w:p w14:paraId="0EE4523B" w14:textId="77777777" w:rsidR="0098127D" w:rsidRPr="00855078" w:rsidRDefault="0098127D" w:rsidP="000B20EB">
      <w:pPr>
        <w:spacing w:after="0" w:line="240" w:lineRule="auto"/>
        <w:ind w:firstLine="0"/>
        <w:rPr>
          <w:lang w:val="fr-FR"/>
        </w:rPr>
      </w:pPr>
    </w:p>
    <w:p w14:paraId="68336697" w14:textId="77777777" w:rsidR="00F879ED" w:rsidRPr="00855078" w:rsidRDefault="00CF1A8C" w:rsidP="00370A1E">
      <w:pPr>
        <w:keepNext/>
        <w:spacing w:after="0" w:line="240" w:lineRule="auto"/>
        <w:ind w:firstLine="0"/>
        <w:rPr>
          <w:lang w:val="fr-FR"/>
        </w:rPr>
      </w:pPr>
      <w:r w:rsidRPr="00855078">
        <w:rPr>
          <w:lang w:val="fr-FR"/>
        </w:rPr>
        <w:t xml:space="preserve">Votre médecin peut vous prescrire </w:t>
      </w:r>
      <w:r w:rsidR="00142350">
        <w:rPr>
          <w:lang w:val="fr-FR"/>
        </w:rPr>
        <w:t>KANJINTI</w:t>
      </w:r>
      <w:r w:rsidRPr="00855078">
        <w:rPr>
          <w:lang w:val="fr-FR"/>
        </w:rPr>
        <w:t xml:space="preserve"> pour le traitement d’un cancer du sein ou d’un cancer </w:t>
      </w:r>
      <w:r w:rsidR="00F51906" w:rsidRPr="00855078">
        <w:rPr>
          <w:lang w:val="fr-FR"/>
        </w:rPr>
        <w:t>gastrique dans les cas suivants</w:t>
      </w:r>
      <w:r w:rsidR="00C9263D" w:rsidRPr="00855078">
        <w:rPr>
          <w:lang w:val="fr-FR"/>
        </w:rPr>
        <w:t xml:space="preserve"> </w:t>
      </w:r>
      <w:r w:rsidRPr="00855078">
        <w:rPr>
          <w:lang w:val="fr-FR"/>
        </w:rPr>
        <w:t>:</w:t>
      </w:r>
    </w:p>
    <w:p w14:paraId="16F3A1CC" w14:textId="77777777" w:rsidR="00F879ED" w:rsidRPr="00855078" w:rsidRDefault="00CF1A8C" w:rsidP="0023087E">
      <w:pPr>
        <w:keepNext/>
        <w:numPr>
          <w:ilvl w:val="0"/>
          <w:numId w:val="25"/>
        </w:numPr>
        <w:spacing w:after="0" w:line="240" w:lineRule="auto"/>
        <w:ind w:left="567" w:hanging="567"/>
        <w:rPr>
          <w:lang w:val="fr-FR"/>
        </w:rPr>
      </w:pPr>
      <w:r w:rsidRPr="00855078">
        <w:rPr>
          <w:lang w:val="fr-FR"/>
        </w:rPr>
        <w:t>Vous présentez un cancer du sein précoce, avec des niveaux élevés d’une protéine appelée HER2.</w:t>
      </w:r>
    </w:p>
    <w:p w14:paraId="1B92DB04" w14:textId="77777777" w:rsidR="00F879ED" w:rsidRPr="00855078" w:rsidRDefault="00CF1A8C" w:rsidP="0023087E">
      <w:pPr>
        <w:keepNext/>
        <w:numPr>
          <w:ilvl w:val="0"/>
          <w:numId w:val="25"/>
        </w:numPr>
        <w:spacing w:after="0" w:line="240" w:lineRule="auto"/>
        <w:ind w:left="567" w:hanging="567"/>
        <w:rPr>
          <w:lang w:val="fr-FR"/>
        </w:rPr>
      </w:pPr>
      <w:r w:rsidRPr="00855078">
        <w:rPr>
          <w:lang w:val="fr-FR"/>
        </w:rPr>
        <w:t xml:space="preserve">Vous présentez un cancer du sein métastatique (un cancer du sein qui s’est diffusé au-delà de la tumeur initiale) avec des niveaux élevés de HER2. </w:t>
      </w:r>
      <w:r w:rsidR="00142350">
        <w:rPr>
          <w:lang w:val="fr-FR"/>
        </w:rPr>
        <w:t>KANJINTI</w:t>
      </w:r>
      <w:r w:rsidRPr="00855078">
        <w:rPr>
          <w:lang w:val="fr-FR"/>
        </w:rPr>
        <w:t xml:space="preserve"> peut être prescrit en association avec le médicament de chimiothérapie paclitaxel ou </w:t>
      </w:r>
      <w:proofErr w:type="spellStart"/>
      <w:r w:rsidRPr="00855078">
        <w:rPr>
          <w:lang w:val="fr-FR"/>
        </w:rPr>
        <w:t>docétaxel</w:t>
      </w:r>
      <w:proofErr w:type="spellEnd"/>
      <w:r w:rsidRPr="00855078">
        <w:rPr>
          <w:lang w:val="fr-FR"/>
        </w:rPr>
        <w:t xml:space="preserve"> comme premier traitement du cancer du sein métastatique ou il peut être prescrit seul si d’autres traitements n’ont pas montré d’efficacité. Il est également utilisé en association avec des médicaments appelés inhibiteurs de l’aromatase chez des patients présentant un cancer du sein métastatique avec des niveaux élevés de HER2 et des récepteurs hormonaux positifs (un cancer sensible à la présence d’hormones sexuelles féminines).</w:t>
      </w:r>
    </w:p>
    <w:p w14:paraId="6BE8DC00" w14:textId="77777777" w:rsidR="00F879ED" w:rsidRPr="00855078" w:rsidRDefault="00CF1A8C" w:rsidP="000B20EB">
      <w:pPr>
        <w:numPr>
          <w:ilvl w:val="0"/>
          <w:numId w:val="25"/>
        </w:numPr>
        <w:spacing w:after="0" w:line="240" w:lineRule="auto"/>
        <w:ind w:left="567" w:hanging="567"/>
        <w:rPr>
          <w:lang w:val="fr-FR"/>
        </w:rPr>
      </w:pPr>
      <w:r w:rsidRPr="00855078">
        <w:rPr>
          <w:lang w:val="fr-FR"/>
        </w:rPr>
        <w:t xml:space="preserve">Vous présentez un cancer gastrique métastatique avec des niveaux élevés de HER2. </w:t>
      </w:r>
      <w:r w:rsidR="00142350">
        <w:rPr>
          <w:lang w:val="fr-FR"/>
        </w:rPr>
        <w:t>KANJINTI</w:t>
      </w:r>
      <w:r w:rsidRPr="00855078">
        <w:rPr>
          <w:lang w:val="fr-FR"/>
        </w:rPr>
        <w:t xml:space="preserve"> est utilisé en association avec d’autres médicaments antican</w:t>
      </w:r>
      <w:r w:rsidR="00E0454A" w:rsidRPr="00855078">
        <w:rPr>
          <w:lang w:val="fr-FR"/>
        </w:rPr>
        <w:t xml:space="preserve">céreux, la </w:t>
      </w:r>
      <w:proofErr w:type="spellStart"/>
      <w:r w:rsidR="00E0454A" w:rsidRPr="00855078">
        <w:rPr>
          <w:lang w:val="fr-FR"/>
        </w:rPr>
        <w:t>capécitabine</w:t>
      </w:r>
      <w:proofErr w:type="spellEnd"/>
      <w:r w:rsidR="00E0454A" w:rsidRPr="00855078">
        <w:rPr>
          <w:lang w:val="fr-FR"/>
        </w:rPr>
        <w:t xml:space="preserve"> ou le 5</w:t>
      </w:r>
      <w:r w:rsidR="00E0454A" w:rsidRPr="00855078">
        <w:rPr>
          <w:lang w:val="fr-FR"/>
        </w:rPr>
        <w:noBreakHyphen/>
      </w:r>
      <w:r w:rsidRPr="00855078">
        <w:rPr>
          <w:lang w:val="fr-FR"/>
        </w:rPr>
        <w:t>fluoro-uracile et le cisplatine.</w:t>
      </w:r>
    </w:p>
    <w:p w14:paraId="5F4CEB00" w14:textId="77777777" w:rsidR="00BC1EC3" w:rsidRPr="00855078" w:rsidRDefault="00BC1EC3" w:rsidP="000B20EB">
      <w:pPr>
        <w:spacing w:after="0" w:line="240" w:lineRule="auto"/>
        <w:ind w:firstLine="0"/>
        <w:rPr>
          <w:lang w:val="fr-FR"/>
        </w:rPr>
      </w:pPr>
    </w:p>
    <w:p w14:paraId="24E05AB5" w14:textId="77777777" w:rsidR="00370A1E" w:rsidRPr="00855078" w:rsidRDefault="00370A1E" w:rsidP="000B20EB">
      <w:pPr>
        <w:spacing w:after="0" w:line="240" w:lineRule="auto"/>
        <w:ind w:firstLine="0"/>
        <w:rPr>
          <w:lang w:val="fr-FR"/>
        </w:rPr>
      </w:pPr>
    </w:p>
    <w:p w14:paraId="4E04A752" w14:textId="77777777" w:rsidR="00EE14A7" w:rsidRPr="00855078" w:rsidRDefault="00CF1A8C" w:rsidP="00FC07F7">
      <w:pPr>
        <w:pStyle w:val="Heading2"/>
        <w:keepNext w:val="0"/>
        <w:keepLines w:val="0"/>
        <w:tabs>
          <w:tab w:val="center" w:pos="4571"/>
        </w:tabs>
        <w:spacing w:after="0" w:line="240" w:lineRule="auto"/>
        <w:ind w:left="567" w:hanging="567"/>
        <w:rPr>
          <w:b/>
          <w:u w:val="none"/>
          <w:lang w:val="fr-FR"/>
        </w:rPr>
      </w:pPr>
      <w:r w:rsidRPr="00855078">
        <w:rPr>
          <w:b/>
          <w:u w:val="none"/>
          <w:lang w:val="fr-FR"/>
        </w:rPr>
        <w:t>2.</w:t>
      </w:r>
      <w:r w:rsidRPr="00855078">
        <w:rPr>
          <w:b/>
          <w:u w:val="none"/>
          <w:lang w:val="fr-FR"/>
        </w:rPr>
        <w:tab/>
        <w:t xml:space="preserve">Quelles sont les informations à connaître avant que </w:t>
      </w:r>
      <w:r w:rsidR="00142350">
        <w:rPr>
          <w:b/>
          <w:u w:val="none"/>
          <w:lang w:val="fr-FR"/>
        </w:rPr>
        <w:t>KANJINTI</w:t>
      </w:r>
      <w:r w:rsidRPr="00855078">
        <w:rPr>
          <w:b/>
          <w:u w:val="none"/>
          <w:lang w:val="fr-FR"/>
        </w:rPr>
        <w:t xml:space="preserve"> ne vous soit administré</w:t>
      </w:r>
    </w:p>
    <w:p w14:paraId="2393DF44" w14:textId="77777777" w:rsidR="00EE14A7" w:rsidRDefault="00EE14A7" w:rsidP="00FC07F7">
      <w:pPr>
        <w:pStyle w:val="Heading2"/>
        <w:keepNext w:val="0"/>
        <w:keepLines w:val="0"/>
        <w:tabs>
          <w:tab w:val="center" w:pos="4571"/>
        </w:tabs>
        <w:spacing w:after="0" w:line="240" w:lineRule="auto"/>
        <w:ind w:left="0" w:firstLine="0"/>
        <w:rPr>
          <w:b/>
          <w:u w:val="none"/>
          <w:lang w:val="fr-FR"/>
        </w:rPr>
      </w:pPr>
      <w:bookmarkStart w:id="32" w:name="_Hlk514832936"/>
    </w:p>
    <w:bookmarkEnd w:id="32"/>
    <w:p w14:paraId="385E99D6" w14:textId="77777777" w:rsidR="00CF67E2" w:rsidRPr="000F4B9D" w:rsidRDefault="00CF1A8C" w:rsidP="00FC07F7">
      <w:pPr>
        <w:pStyle w:val="Heading2"/>
        <w:keepNext w:val="0"/>
        <w:keepLines w:val="0"/>
        <w:tabs>
          <w:tab w:val="center" w:pos="4571"/>
        </w:tabs>
        <w:spacing w:after="0" w:line="240" w:lineRule="auto"/>
        <w:ind w:left="0" w:firstLine="0"/>
        <w:rPr>
          <w:b/>
          <w:u w:val="none"/>
          <w:lang w:val="fr-FR"/>
        </w:rPr>
      </w:pPr>
      <w:r w:rsidRPr="00855078">
        <w:rPr>
          <w:b/>
          <w:u w:val="none"/>
          <w:lang w:val="fr-FR"/>
        </w:rPr>
        <w:t xml:space="preserve">N’utilisez jamais </w:t>
      </w:r>
      <w:r w:rsidR="00142350">
        <w:rPr>
          <w:b/>
          <w:u w:val="none"/>
          <w:lang w:val="fr-FR"/>
        </w:rPr>
        <w:t>KANJINTI</w:t>
      </w:r>
      <w:r w:rsidR="00F51906" w:rsidRPr="00855078">
        <w:rPr>
          <w:b/>
          <w:u w:val="none"/>
          <w:lang w:val="fr-FR"/>
        </w:rPr>
        <w:t xml:space="preserve"> si</w:t>
      </w:r>
      <w:r w:rsidR="002E6781" w:rsidRPr="00855078">
        <w:rPr>
          <w:b/>
          <w:u w:val="none"/>
          <w:lang w:val="fr-FR"/>
        </w:rPr>
        <w:t xml:space="preserve"> :</w:t>
      </w:r>
    </w:p>
    <w:p w14:paraId="20406AEE" w14:textId="77777777" w:rsidR="00F879ED" w:rsidRPr="00855078" w:rsidRDefault="00CF1A8C" w:rsidP="00FC07F7">
      <w:pPr>
        <w:numPr>
          <w:ilvl w:val="0"/>
          <w:numId w:val="26"/>
        </w:numPr>
        <w:spacing w:after="0" w:line="240" w:lineRule="auto"/>
        <w:ind w:left="567" w:hanging="567"/>
        <w:rPr>
          <w:lang w:val="fr-FR"/>
        </w:rPr>
      </w:pPr>
      <w:proofErr w:type="gramStart"/>
      <w:r w:rsidRPr="00855078">
        <w:rPr>
          <w:lang w:val="fr-FR"/>
        </w:rPr>
        <w:t>vous</w:t>
      </w:r>
      <w:proofErr w:type="gramEnd"/>
      <w:r w:rsidRPr="00855078">
        <w:rPr>
          <w:lang w:val="fr-FR"/>
        </w:rPr>
        <w:t xml:space="preserve"> êtes allergique au trastuzumab, aux protéines murines (de la souris) ou à l’un des autres composants contenus dans ce médicament (mentionnés à la rubrique 6).</w:t>
      </w:r>
    </w:p>
    <w:p w14:paraId="6252EB2D" w14:textId="77777777" w:rsidR="00F879ED" w:rsidRPr="00855078" w:rsidRDefault="00CF1A8C" w:rsidP="00FC07F7">
      <w:pPr>
        <w:numPr>
          <w:ilvl w:val="0"/>
          <w:numId w:val="26"/>
        </w:numPr>
        <w:spacing w:after="0" w:line="240" w:lineRule="auto"/>
        <w:ind w:left="567" w:hanging="567"/>
        <w:rPr>
          <w:lang w:val="fr-FR"/>
        </w:rPr>
      </w:pPr>
      <w:proofErr w:type="gramStart"/>
      <w:r w:rsidRPr="00855078">
        <w:rPr>
          <w:lang w:val="fr-FR"/>
        </w:rPr>
        <w:lastRenderedPageBreak/>
        <w:t>vous</w:t>
      </w:r>
      <w:proofErr w:type="gramEnd"/>
      <w:r w:rsidRPr="00855078">
        <w:rPr>
          <w:lang w:val="fr-FR"/>
        </w:rPr>
        <w:t xml:space="preserve"> avez des problèmes respiratoires graves au repos dus à votre cancer ou si vous avez besoin d'un traitement par oxygène.</w:t>
      </w:r>
    </w:p>
    <w:p w14:paraId="2214F876" w14:textId="77777777" w:rsidR="00BC1EC3" w:rsidRPr="00855078" w:rsidRDefault="00BC1EC3" w:rsidP="000B20EB">
      <w:pPr>
        <w:spacing w:after="0" w:line="240" w:lineRule="auto"/>
        <w:ind w:firstLine="0"/>
        <w:rPr>
          <w:b/>
          <w:lang w:val="fr-FR"/>
        </w:rPr>
      </w:pPr>
    </w:p>
    <w:p w14:paraId="198C9BEA" w14:textId="77777777" w:rsidR="00F879ED" w:rsidRPr="00855078" w:rsidRDefault="00CF1A8C" w:rsidP="00370A1E">
      <w:pPr>
        <w:keepNext/>
        <w:spacing w:after="0" w:line="240" w:lineRule="auto"/>
        <w:ind w:firstLine="0"/>
        <w:rPr>
          <w:lang w:val="fr-FR"/>
        </w:rPr>
      </w:pPr>
      <w:r w:rsidRPr="00855078">
        <w:rPr>
          <w:b/>
          <w:lang w:val="fr-FR"/>
        </w:rPr>
        <w:t>Avertissements et précautions</w:t>
      </w:r>
    </w:p>
    <w:p w14:paraId="424619B4" w14:textId="77777777" w:rsidR="004A60ED" w:rsidRPr="00855078" w:rsidRDefault="00CF1A8C" w:rsidP="000B20EB">
      <w:pPr>
        <w:spacing w:after="0" w:line="240" w:lineRule="auto"/>
        <w:ind w:firstLine="0"/>
        <w:rPr>
          <w:lang w:val="fr-FR"/>
        </w:rPr>
      </w:pPr>
      <w:r w:rsidRPr="00855078">
        <w:rPr>
          <w:lang w:val="fr-FR"/>
        </w:rPr>
        <w:t>Votre médecin surveillera de très près votre traitement.</w:t>
      </w:r>
    </w:p>
    <w:p w14:paraId="1654E2FD" w14:textId="77777777" w:rsidR="00BC1EC3" w:rsidRPr="00855078" w:rsidRDefault="00BC1EC3" w:rsidP="000B20EB">
      <w:pPr>
        <w:spacing w:after="0" w:line="240" w:lineRule="auto"/>
        <w:ind w:firstLine="0"/>
        <w:rPr>
          <w:lang w:val="fr-FR"/>
        </w:rPr>
      </w:pPr>
    </w:p>
    <w:p w14:paraId="5194BA28" w14:textId="77777777" w:rsidR="00F879ED" w:rsidRPr="00855078" w:rsidRDefault="00CF1A8C" w:rsidP="000B20EB">
      <w:pPr>
        <w:pStyle w:val="Heading1"/>
        <w:spacing w:after="0" w:line="240" w:lineRule="auto"/>
        <w:ind w:left="0" w:right="0" w:firstLine="0"/>
        <w:rPr>
          <w:lang w:val="fr-FR"/>
        </w:rPr>
      </w:pPr>
      <w:r w:rsidRPr="00855078">
        <w:rPr>
          <w:lang w:val="fr-FR"/>
        </w:rPr>
        <w:t>Surveillance cardiaque</w:t>
      </w:r>
    </w:p>
    <w:p w14:paraId="51B67DDA" w14:textId="0E0AE2ED" w:rsidR="00F879ED" w:rsidRPr="00855078" w:rsidRDefault="00CF1A8C" w:rsidP="000B20EB">
      <w:pPr>
        <w:spacing w:after="0" w:line="240" w:lineRule="auto"/>
        <w:ind w:firstLine="0"/>
        <w:rPr>
          <w:lang w:val="fr-FR"/>
        </w:rPr>
      </w:pPr>
      <w:r w:rsidRPr="00855078">
        <w:rPr>
          <w:lang w:val="fr-FR"/>
        </w:rPr>
        <w:t xml:space="preserve">Le traitement par </w:t>
      </w:r>
      <w:r w:rsidR="00142350">
        <w:rPr>
          <w:lang w:val="fr-FR"/>
        </w:rPr>
        <w:t>KANJINTI</w:t>
      </w:r>
      <w:r w:rsidRPr="00855078">
        <w:rPr>
          <w:lang w:val="fr-FR"/>
        </w:rPr>
        <w:t xml:space="preserve"> seul ou avec un taxane peut perturber le fonctionnement de votre cœur, en particulier si vous avez déjà reçu une anthracycline (les taxanes et les anthracyclines sont deux autres types de médicaments utilisés pour traiter le cancer). Ces effets peuvent être modérés à sévères et peuvent entrainer le décès. C’est pourquoi votre fonction cardiaque sera v</w:t>
      </w:r>
      <w:r w:rsidR="00FB0175">
        <w:rPr>
          <w:lang w:val="fr-FR"/>
        </w:rPr>
        <w:t>é</w:t>
      </w:r>
      <w:r w:rsidRPr="00855078">
        <w:rPr>
          <w:lang w:val="fr-FR"/>
        </w:rPr>
        <w:t xml:space="preserve">rifiée avant, pendant (tous les trois mois) et après (jusqu’à deux à cinq ans) le traitement avec </w:t>
      </w:r>
      <w:r w:rsidR="00142350">
        <w:rPr>
          <w:lang w:val="fr-FR"/>
        </w:rPr>
        <w:t>KANJINTI</w:t>
      </w:r>
      <w:r w:rsidRPr="00855078">
        <w:rPr>
          <w:lang w:val="fr-FR"/>
        </w:rPr>
        <w:t>. Si vous développez le moindre signe d’insuffisance cardiaque (pompage insuffisant du sang par le cœur), votre fonction cardiaque devra être v</w:t>
      </w:r>
      <w:r w:rsidR="00FB0175">
        <w:rPr>
          <w:lang w:val="fr-FR"/>
        </w:rPr>
        <w:t>é</w:t>
      </w:r>
      <w:r w:rsidRPr="00855078">
        <w:rPr>
          <w:lang w:val="fr-FR"/>
        </w:rPr>
        <w:t xml:space="preserve">rifiée plus fréquemment (toutes les six à huit semaines), vous devrez recevoir un traitement pour l’insuffisance cardiaque ou vous pouvez devoir arrêter votre traitement par </w:t>
      </w:r>
      <w:r w:rsidR="00142350">
        <w:rPr>
          <w:lang w:val="fr-FR"/>
        </w:rPr>
        <w:t>KANJINTI</w:t>
      </w:r>
      <w:r w:rsidRPr="00855078">
        <w:rPr>
          <w:lang w:val="fr-FR"/>
        </w:rPr>
        <w:t>.</w:t>
      </w:r>
    </w:p>
    <w:p w14:paraId="6106EE8F" w14:textId="77777777" w:rsidR="00BC1EC3" w:rsidRPr="00855078" w:rsidRDefault="00BC1EC3" w:rsidP="000B20EB">
      <w:pPr>
        <w:spacing w:after="0" w:line="240" w:lineRule="auto"/>
        <w:ind w:firstLine="0"/>
        <w:rPr>
          <w:lang w:val="fr-FR"/>
        </w:rPr>
      </w:pPr>
    </w:p>
    <w:p w14:paraId="61FAC009" w14:textId="77777777" w:rsidR="00F879ED" w:rsidRPr="00855078" w:rsidRDefault="00CF1A8C" w:rsidP="00370A1E">
      <w:pPr>
        <w:keepNext/>
        <w:spacing w:after="0" w:line="240" w:lineRule="auto"/>
        <w:ind w:firstLine="0"/>
        <w:rPr>
          <w:lang w:val="fr-FR"/>
        </w:rPr>
      </w:pPr>
      <w:r w:rsidRPr="00855078">
        <w:rPr>
          <w:lang w:val="fr-FR"/>
        </w:rPr>
        <w:t xml:space="preserve">Dites à votre médecin, votre pharmacien ou votre infirmier/ère avant que </w:t>
      </w:r>
      <w:r w:rsidR="00142350">
        <w:rPr>
          <w:lang w:val="fr-FR"/>
        </w:rPr>
        <w:t>KANJINTI</w:t>
      </w:r>
      <w:r w:rsidR="00F51906" w:rsidRPr="00855078">
        <w:rPr>
          <w:lang w:val="fr-FR"/>
        </w:rPr>
        <w:t xml:space="preserve"> ne vous soit administré si</w:t>
      </w:r>
      <w:r w:rsidR="002E6781" w:rsidRPr="00855078">
        <w:rPr>
          <w:lang w:val="fr-FR"/>
        </w:rPr>
        <w:t xml:space="preserve"> </w:t>
      </w:r>
      <w:r w:rsidRPr="00855078">
        <w:rPr>
          <w:lang w:val="fr-FR"/>
        </w:rPr>
        <w:t>:</w:t>
      </w:r>
    </w:p>
    <w:p w14:paraId="6BA5FC2C" w14:textId="77777777" w:rsidR="005D6EE6" w:rsidRPr="00855078" w:rsidRDefault="005D6EE6" w:rsidP="00370A1E">
      <w:pPr>
        <w:keepNext/>
        <w:spacing w:after="0" w:line="240" w:lineRule="auto"/>
        <w:ind w:firstLine="0"/>
        <w:rPr>
          <w:lang w:val="fr-FR"/>
        </w:rPr>
      </w:pPr>
    </w:p>
    <w:p w14:paraId="59C81B32" w14:textId="77777777" w:rsidR="004A60ED" w:rsidRPr="00855078" w:rsidRDefault="00CF1A8C" w:rsidP="00E3534B">
      <w:pPr>
        <w:numPr>
          <w:ilvl w:val="0"/>
          <w:numId w:val="27"/>
        </w:numPr>
        <w:spacing w:after="0" w:line="240" w:lineRule="auto"/>
        <w:ind w:left="567" w:hanging="567"/>
        <w:rPr>
          <w:lang w:val="fr-FR"/>
        </w:rPr>
      </w:pPr>
      <w:proofErr w:type="gramStart"/>
      <w:r w:rsidRPr="00855078">
        <w:rPr>
          <w:lang w:val="fr-FR"/>
        </w:rPr>
        <w:t>vous</w:t>
      </w:r>
      <w:proofErr w:type="gramEnd"/>
      <w:r w:rsidRPr="00855078">
        <w:rPr>
          <w:lang w:val="fr-FR"/>
        </w:rPr>
        <w:t xml:space="preserve"> avez présenté une insuffisance cardiaque, une maladie des artères coronaires, une maladie des valves cardiaques (souffle cardiaque), une pression artérielle élevée, vous avez pris ou vous prenez actuellement des médicaments contre la pression artérielle élevée.</w:t>
      </w:r>
    </w:p>
    <w:p w14:paraId="6CC826B3" w14:textId="77777777" w:rsidR="00F879ED" w:rsidRPr="00855078" w:rsidRDefault="00CF1A8C" w:rsidP="00E3534B">
      <w:pPr>
        <w:numPr>
          <w:ilvl w:val="0"/>
          <w:numId w:val="27"/>
        </w:numPr>
        <w:spacing w:after="0" w:line="240" w:lineRule="auto"/>
        <w:ind w:left="567" w:hanging="567"/>
        <w:rPr>
          <w:lang w:val="fr-FR"/>
        </w:rPr>
      </w:pPr>
      <w:proofErr w:type="gramStart"/>
      <w:r w:rsidRPr="00855078">
        <w:rPr>
          <w:lang w:val="fr-FR"/>
        </w:rPr>
        <w:t>vous</w:t>
      </w:r>
      <w:proofErr w:type="gramEnd"/>
      <w:r w:rsidRPr="00855078">
        <w:rPr>
          <w:lang w:val="fr-FR"/>
        </w:rPr>
        <w:t xml:space="preserve"> avez déjà reçu ou que vous recevez actuellement un médicament appelé </w:t>
      </w:r>
      <w:proofErr w:type="spellStart"/>
      <w:r w:rsidRPr="00855078">
        <w:rPr>
          <w:lang w:val="fr-FR"/>
        </w:rPr>
        <w:t>doxorubicine</w:t>
      </w:r>
      <w:proofErr w:type="spellEnd"/>
      <w:r w:rsidRPr="00855078">
        <w:rPr>
          <w:lang w:val="fr-FR"/>
        </w:rPr>
        <w:t xml:space="preserve"> ou </w:t>
      </w:r>
      <w:proofErr w:type="spellStart"/>
      <w:r w:rsidRPr="00855078">
        <w:rPr>
          <w:lang w:val="fr-FR"/>
        </w:rPr>
        <w:t>épirubicine</w:t>
      </w:r>
      <w:proofErr w:type="spellEnd"/>
      <w:r w:rsidRPr="00855078">
        <w:rPr>
          <w:lang w:val="fr-FR"/>
        </w:rPr>
        <w:t xml:space="preserve"> (médicaments utilisés pour traiter le cancer). Ces médicaments (ou toute autre anthracycline) peuvent endommager le muscle cardiaque et augmenter le risque de problème cardiaque avec </w:t>
      </w:r>
      <w:r w:rsidR="00142350">
        <w:rPr>
          <w:lang w:val="fr-FR"/>
        </w:rPr>
        <w:t>KANJINTI</w:t>
      </w:r>
      <w:r w:rsidRPr="00855078">
        <w:rPr>
          <w:lang w:val="fr-FR"/>
        </w:rPr>
        <w:t>.</w:t>
      </w:r>
    </w:p>
    <w:p w14:paraId="5581A38D" w14:textId="77777777" w:rsidR="00F879ED" w:rsidRPr="00855078" w:rsidRDefault="00CF1A8C" w:rsidP="000B20EB">
      <w:pPr>
        <w:numPr>
          <w:ilvl w:val="0"/>
          <w:numId w:val="27"/>
        </w:numPr>
        <w:spacing w:after="0" w:line="240" w:lineRule="auto"/>
        <w:ind w:left="567" w:hanging="567"/>
        <w:rPr>
          <w:lang w:val="fr-FR"/>
        </w:rPr>
      </w:pPr>
      <w:proofErr w:type="gramStart"/>
      <w:r w:rsidRPr="00855078">
        <w:rPr>
          <w:lang w:val="fr-FR"/>
        </w:rPr>
        <w:t>vous</w:t>
      </w:r>
      <w:proofErr w:type="gramEnd"/>
      <w:r w:rsidRPr="00855078">
        <w:rPr>
          <w:lang w:val="fr-FR"/>
        </w:rPr>
        <w:t xml:space="preserve"> souffrez d’essouf</w:t>
      </w:r>
      <w:r w:rsidR="00D2134E">
        <w:rPr>
          <w:lang w:val="fr-FR"/>
        </w:rPr>
        <w:t>f</w:t>
      </w:r>
      <w:r w:rsidRPr="00855078">
        <w:rPr>
          <w:lang w:val="fr-FR"/>
        </w:rPr>
        <w:t xml:space="preserve">lements, en particulier si vous utilisez actuellement un taxane. </w:t>
      </w:r>
      <w:r w:rsidR="00142350">
        <w:rPr>
          <w:lang w:val="fr-FR"/>
        </w:rPr>
        <w:t>KANJINTI</w:t>
      </w:r>
      <w:r w:rsidRPr="00855078">
        <w:rPr>
          <w:lang w:val="fr-FR"/>
        </w:rPr>
        <w:t xml:space="preserve"> peut provoquer des difficultés à respirer, particulièrement lors de la première administration. Cela pourrait être aggravé si vous êtes déjà essoufflé. Très rarement, des patients ayant de graves difficultés respiratoires avant traitement sont décédés au cours d’un traitement par </w:t>
      </w:r>
      <w:r w:rsidR="00C70FDF">
        <w:rPr>
          <w:lang w:val="fr-FR"/>
        </w:rPr>
        <w:t xml:space="preserve">le </w:t>
      </w:r>
      <w:r w:rsidR="00D2134E">
        <w:rPr>
          <w:lang w:val="fr-FR"/>
        </w:rPr>
        <w:t>trastuzumab</w:t>
      </w:r>
      <w:r w:rsidRPr="00855078">
        <w:rPr>
          <w:lang w:val="fr-FR"/>
        </w:rPr>
        <w:t>.</w:t>
      </w:r>
    </w:p>
    <w:p w14:paraId="696C423E" w14:textId="77777777" w:rsidR="00F879ED" w:rsidRPr="00855078" w:rsidRDefault="00CF1A8C" w:rsidP="000B20EB">
      <w:pPr>
        <w:numPr>
          <w:ilvl w:val="0"/>
          <w:numId w:val="27"/>
        </w:numPr>
        <w:spacing w:after="0" w:line="240" w:lineRule="auto"/>
        <w:ind w:left="567" w:hanging="567"/>
        <w:rPr>
          <w:lang w:val="fr-FR"/>
        </w:rPr>
      </w:pPr>
      <w:proofErr w:type="gramStart"/>
      <w:r w:rsidRPr="00855078">
        <w:rPr>
          <w:lang w:val="fr-FR"/>
        </w:rPr>
        <w:t>vous</w:t>
      </w:r>
      <w:proofErr w:type="gramEnd"/>
      <w:r w:rsidRPr="00855078">
        <w:rPr>
          <w:lang w:val="fr-FR"/>
        </w:rPr>
        <w:t xml:space="preserve"> avez déjà reçu tout autre traitement contre le cancer.</w:t>
      </w:r>
    </w:p>
    <w:p w14:paraId="7936458C" w14:textId="77777777" w:rsidR="00BC1EC3" w:rsidRPr="00855078" w:rsidRDefault="00BC1EC3" w:rsidP="000B20EB">
      <w:pPr>
        <w:spacing w:after="0" w:line="240" w:lineRule="auto"/>
        <w:ind w:firstLine="0"/>
        <w:rPr>
          <w:lang w:val="fr-FR"/>
        </w:rPr>
      </w:pPr>
    </w:p>
    <w:p w14:paraId="321703D2" w14:textId="77777777" w:rsidR="00F879ED" w:rsidRPr="00855078" w:rsidRDefault="00CF1A8C" w:rsidP="000B20EB">
      <w:pPr>
        <w:spacing w:after="0" w:line="240" w:lineRule="auto"/>
        <w:ind w:firstLine="0"/>
        <w:rPr>
          <w:lang w:val="fr-FR"/>
        </w:rPr>
      </w:pPr>
      <w:r w:rsidRPr="00855078">
        <w:rPr>
          <w:lang w:val="fr-FR"/>
        </w:rPr>
        <w:t xml:space="preserve">Si vous recevez </w:t>
      </w:r>
      <w:r w:rsidR="00142350">
        <w:rPr>
          <w:lang w:val="fr-FR"/>
        </w:rPr>
        <w:t>KANJINTI</w:t>
      </w:r>
      <w:r w:rsidRPr="00855078">
        <w:rPr>
          <w:lang w:val="fr-FR"/>
        </w:rPr>
        <w:t xml:space="preserve"> en association avec tout autre médicament destiné à traiter le cancer, tels que le paclitaxel, le </w:t>
      </w:r>
      <w:proofErr w:type="spellStart"/>
      <w:r w:rsidRPr="00855078">
        <w:rPr>
          <w:lang w:val="fr-FR"/>
        </w:rPr>
        <w:t>docétaxel</w:t>
      </w:r>
      <w:proofErr w:type="spellEnd"/>
      <w:r w:rsidRPr="00855078">
        <w:rPr>
          <w:lang w:val="fr-FR"/>
        </w:rPr>
        <w:t xml:space="preserve">, un inhibiteur de l’aromatase, la </w:t>
      </w:r>
      <w:proofErr w:type="spellStart"/>
      <w:r w:rsidRPr="00855078">
        <w:rPr>
          <w:lang w:val="fr-FR"/>
        </w:rPr>
        <w:t>capécitabine</w:t>
      </w:r>
      <w:proofErr w:type="spellEnd"/>
      <w:r w:rsidRPr="00855078">
        <w:rPr>
          <w:lang w:val="fr-FR"/>
        </w:rPr>
        <w:t>, le 5-fluoro-uracile ou le cisplatine, vous devez également lire les notices de ces produits.</w:t>
      </w:r>
    </w:p>
    <w:p w14:paraId="37FA61C9" w14:textId="77777777" w:rsidR="00BC1EC3" w:rsidRPr="00855078" w:rsidRDefault="00BC1EC3" w:rsidP="000B20EB">
      <w:pPr>
        <w:spacing w:after="0" w:line="240" w:lineRule="auto"/>
        <w:ind w:firstLine="0"/>
        <w:rPr>
          <w:b/>
          <w:lang w:val="fr-FR"/>
        </w:rPr>
      </w:pPr>
    </w:p>
    <w:p w14:paraId="1B863556" w14:textId="77777777" w:rsidR="00F879ED" w:rsidRPr="00855078" w:rsidRDefault="00CF1A8C" w:rsidP="00370A1E">
      <w:pPr>
        <w:keepNext/>
        <w:spacing w:after="0" w:line="240" w:lineRule="auto"/>
        <w:ind w:firstLine="0"/>
        <w:rPr>
          <w:lang w:val="fr-FR"/>
        </w:rPr>
      </w:pPr>
      <w:r w:rsidRPr="00855078">
        <w:rPr>
          <w:b/>
          <w:lang w:val="fr-FR"/>
        </w:rPr>
        <w:t>Enfants et adolescents</w:t>
      </w:r>
    </w:p>
    <w:p w14:paraId="06B8EB81" w14:textId="77777777" w:rsidR="00F879ED" w:rsidRPr="00855078" w:rsidRDefault="00CF1A8C" w:rsidP="000B20EB">
      <w:pPr>
        <w:spacing w:after="0" w:line="240" w:lineRule="auto"/>
        <w:ind w:firstLine="0"/>
        <w:rPr>
          <w:lang w:val="fr-FR"/>
        </w:rPr>
      </w:pPr>
      <w:r w:rsidRPr="00855078">
        <w:rPr>
          <w:lang w:val="fr-FR"/>
        </w:rPr>
        <w:t xml:space="preserve">L’utilisation de </w:t>
      </w:r>
      <w:r w:rsidR="00142350">
        <w:rPr>
          <w:lang w:val="fr-FR"/>
        </w:rPr>
        <w:t>KANJINTI</w:t>
      </w:r>
      <w:r w:rsidRPr="00855078">
        <w:rPr>
          <w:lang w:val="fr-FR"/>
        </w:rPr>
        <w:t xml:space="preserve"> n'est pas recommandée chez l’enfant et l’adolescent âgé de moins de 18 ans.</w:t>
      </w:r>
    </w:p>
    <w:p w14:paraId="7F2F5D5F" w14:textId="77777777" w:rsidR="00BC1EC3" w:rsidRPr="00855078" w:rsidRDefault="00BC1EC3" w:rsidP="00370A1E">
      <w:pPr>
        <w:pStyle w:val="Heading1"/>
        <w:keepNext w:val="0"/>
        <w:keepLines w:val="0"/>
        <w:spacing w:after="0" w:line="240" w:lineRule="auto"/>
        <w:ind w:left="0" w:right="0" w:firstLine="0"/>
        <w:rPr>
          <w:b w:val="0"/>
          <w:lang w:val="fr-FR"/>
        </w:rPr>
      </w:pPr>
    </w:p>
    <w:p w14:paraId="571DF77A" w14:textId="77777777" w:rsidR="00F879ED" w:rsidRPr="00855078" w:rsidRDefault="00CF1A8C" w:rsidP="000B20EB">
      <w:pPr>
        <w:pStyle w:val="Heading1"/>
        <w:spacing w:after="0" w:line="240" w:lineRule="auto"/>
        <w:ind w:left="0" w:right="0" w:firstLine="0"/>
        <w:rPr>
          <w:lang w:val="fr-FR"/>
        </w:rPr>
      </w:pPr>
      <w:r w:rsidRPr="00855078">
        <w:rPr>
          <w:lang w:val="fr-FR"/>
        </w:rPr>
        <w:t xml:space="preserve">Autres médicaments et </w:t>
      </w:r>
      <w:r w:rsidR="00142350">
        <w:rPr>
          <w:lang w:val="fr-FR"/>
        </w:rPr>
        <w:t>KANJINTI</w:t>
      </w:r>
    </w:p>
    <w:p w14:paraId="33ABE7CD" w14:textId="77777777" w:rsidR="00F879ED" w:rsidRPr="00855078" w:rsidRDefault="00CF1A8C" w:rsidP="000B20EB">
      <w:pPr>
        <w:spacing w:after="0" w:line="240" w:lineRule="auto"/>
        <w:ind w:firstLine="0"/>
        <w:rPr>
          <w:lang w:val="fr-FR"/>
        </w:rPr>
      </w:pPr>
      <w:r w:rsidRPr="00855078">
        <w:rPr>
          <w:lang w:val="fr-FR"/>
        </w:rPr>
        <w:t>Informez votre médecin, votre pharmacien ou votre infirmier/ère si vous prenez, avez récemment pris ou pourriez prendre tout autre médicament.</w:t>
      </w:r>
    </w:p>
    <w:p w14:paraId="64E86D33" w14:textId="77777777" w:rsidR="00E334EA" w:rsidRPr="00855078" w:rsidRDefault="00E334EA" w:rsidP="000B20EB">
      <w:pPr>
        <w:spacing w:after="0" w:line="240" w:lineRule="auto"/>
        <w:ind w:firstLine="0"/>
        <w:rPr>
          <w:lang w:val="fr-FR"/>
        </w:rPr>
      </w:pPr>
    </w:p>
    <w:p w14:paraId="43B2338A" w14:textId="77777777" w:rsidR="00F879ED" w:rsidRPr="00855078" w:rsidRDefault="00CF1A8C" w:rsidP="000B20EB">
      <w:pPr>
        <w:spacing w:after="0" w:line="240" w:lineRule="auto"/>
        <w:ind w:firstLine="0"/>
        <w:rPr>
          <w:lang w:val="fr-FR"/>
        </w:rPr>
      </w:pPr>
      <w:r w:rsidRPr="00855078">
        <w:rPr>
          <w:lang w:val="fr-FR"/>
        </w:rPr>
        <w:t xml:space="preserve">Une durée de 7 mois peut être nécessaire pour que </w:t>
      </w:r>
      <w:r w:rsidR="00142350">
        <w:rPr>
          <w:lang w:val="fr-FR"/>
        </w:rPr>
        <w:t>KANJINTI</w:t>
      </w:r>
      <w:r w:rsidRPr="00855078">
        <w:rPr>
          <w:lang w:val="fr-FR"/>
        </w:rPr>
        <w:t xml:space="preserve"> soit éliminé de votre corps. De ce fait, vous devez informer votre médecin, votre pharmacien ou votre infirmier/ère que vous avez été traité par </w:t>
      </w:r>
      <w:r w:rsidR="00142350">
        <w:rPr>
          <w:lang w:val="fr-FR"/>
        </w:rPr>
        <w:t>KANJINTI</w:t>
      </w:r>
      <w:r w:rsidRPr="00855078">
        <w:rPr>
          <w:lang w:val="fr-FR"/>
        </w:rPr>
        <w:t xml:space="preserve">, si vous prenez un nouveau médicament, quel qu'il soit, dans les 7 mois après l'arrêt de votre traitement par </w:t>
      </w:r>
      <w:r w:rsidR="00142350">
        <w:rPr>
          <w:lang w:val="fr-FR"/>
        </w:rPr>
        <w:t>KANJINTI</w:t>
      </w:r>
      <w:r w:rsidRPr="00855078">
        <w:rPr>
          <w:lang w:val="fr-FR"/>
        </w:rPr>
        <w:t>.</w:t>
      </w:r>
    </w:p>
    <w:p w14:paraId="26701232" w14:textId="77777777" w:rsidR="00BC1EC3" w:rsidRPr="00855078" w:rsidRDefault="00BC1EC3" w:rsidP="00370A1E">
      <w:pPr>
        <w:pStyle w:val="Heading1"/>
        <w:keepNext w:val="0"/>
        <w:keepLines w:val="0"/>
        <w:spacing w:after="0" w:line="240" w:lineRule="auto"/>
        <w:ind w:left="0" w:right="0" w:firstLine="0"/>
        <w:rPr>
          <w:lang w:val="fr-FR"/>
        </w:rPr>
      </w:pPr>
    </w:p>
    <w:p w14:paraId="3476D292" w14:textId="77777777" w:rsidR="004A60ED" w:rsidRPr="00855078" w:rsidRDefault="00CF1A8C" w:rsidP="000B20EB">
      <w:pPr>
        <w:pStyle w:val="Heading1"/>
        <w:spacing w:after="0" w:line="240" w:lineRule="auto"/>
        <w:ind w:left="0" w:right="0" w:firstLine="0"/>
        <w:rPr>
          <w:lang w:val="fr-FR"/>
        </w:rPr>
      </w:pPr>
      <w:r w:rsidRPr="00855078">
        <w:rPr>
          <w:lang w:val="fr-FR"/>
        </w:rPr>
        <w:lastRenderedPageBreak/>
        <w:t>Grossesse</w:t>
      </w:r>
    </w:p>
    <w:p w14:paraId="4D78ECAD" w14:textId="652BABEB" w:rsidR="00F879ED" w:rsidRPr="00855078" w:rsidRDefault="00CF1A8C" w:rsidP="00872163">
      <w:pPr>
        <w:keepNext/>
        <w:numPr>
          <w:ilvl w:val="0"/>
          <w:numId w:val="28"/>
        </w:numPr>
        <w:spacing w:after="0" w:line="240" w:lineRule="auto"/>
        <w:ind w:hanging="567"/>
        <w:rPr>
          <w:lang w:val="fr-FR"/>
        </w:rPr>
      </w:pPr>
      <w:r w:rsidRPr="00855078">
        <w:rPr>
          <w:lang w:val="fr-FR"/>
        </w:rPr>
        <w:t xml:space="preserve">Si vous êtes enceinte, si vous pensez être enceinte ou </w:t>
      </w:r>
      <w:r w:rsidR="00872163" w:rsidRPr="00872163">
        <w:rPr>
          <w:lang w:val="fr-FR"/>
        </w:rPr>
        <w:t>planifiez une grossesse</w:t>
      </w:r>
      <w:r w:rsidR="0035550F" w:rsidRPr="00855078">
        <w:rPr>
          <w:lang w:val="fr-FR"/>
        </w:rPr>
        <w:t xml:space="preserve">, </w:t>
      </w:r>
      <w:r w:rsidR="00872163" w:rsidRPr="00872163">
        <w:rPr>
          <w:lang w:val="fr-FR"/>
        </w:rPr>
        <w:t>demandez conseil à</w:t>
      </w:r>
      <w:r w:rsidR="0035550F" w:rsidRPr="00855078">
        <w:rPr>
          <w:lang w:val="fr-FR"/>
        </w:rPr>
        <w:t xml:space="preserve"> votre</w:t>
      </w:r>
      <w:r w:rsidRPr="00855078">
        <w:rPr>
          <w:lang w:val="fr-FR"/>
        </w:rPr>
        <w:t xml:space="preserve"> médecin, votre pharmacien ou votre infirmier/ère a</w:t>
      </w:r>
      <w:r w:rsidR="0035550F" w:rsidRPr="00855078">
        <w:rPr>
          <w:lang w:val="fr-FR"/>
        </w:rPr>
        <w:t>vant de prendre ce médicament.</w:t>
      </w:r>
    </w:p>
    <w:p w14:paraId="331C872F" w14:textId="77777777" w:rsidR="004A60ED" w:rsidRPr="00855078" w:rsidRDefault="00CF1A8C" w:rsidP="00337078">
      <w:pPr>
        <w:keepNext/>
        <w:numPr>
          <w:ilvl w:val="0"/>
          <w:numId w:val="28"/>
        </w:numPr>
        <w:spacing w:after="0" w:line="240" w:lineRule="auto"/>
        <w:ind w:left="567" w:hanging="567"/>
        <w:rPr>
          <w:lang w:val="fr-FR"/>
        </w:rPr>
      </w:pPr>
      <w:r w:rsidRPr="00855078">
        <w:rPr>
          <w:lang w:val="fr-FR"/>
        </w:rPr>
        <w:t xml:space="preserve">Vous devez utiliser une contraception efficace durant le traitement par </w:t>
      </w:r>
      <w:r w:rsidR="00142350">
        <w:rPr>
          <w:lang w:val="fr-FR"/>
        </w:rPr>
        <w:t>KANJINTI</w:t>
      </w:r>
      <w:r w:rsidRPr="00855078">
        <w:rPr>
          <w:lang w:val="fr-FR"/>
        </w:rPr>
        <w:t xml:space="preserve"> et pendant au moins 7 mois après la fin du traitement.</w:t>
      </w:r>
    </w:p>
    <w:p w14:paraId="687AE3D9" w14:textId="77777777" w:rsidR="004A60ED" w:rsidRPr="00855078" w:rsidRDefault="00CF1A8C" w:rsidP="000B20EB">
      <w:pPr>
        <w:numPr>
          <w:ilvl w:val="0"/>
          <w:numId w:val="28"/>
        </w:numPr>
        <w:spacing w:after="0" w:line="240" w:lineRule="auto"/>
        <w:ind w:left="567" w:hanging="567"/>
        <w:rPr>
          <w:lang w:val="fr-FR"/>
        </w:rPr>
      </w:pPr>
      <w:r w:rsidRPr="00855078">
        <w:rPr>
          <w:lang w:val="fr-FR"/>
        </w:rPr>
        <w:t xml:space="preserve">Votre médecin vous informera des risques et bénéfices liés à l’administration de </w:t>
      </w:r>
      <w:r w:rsidR="00142350">
        <w:rPr>
          <w:lang w:val="fr-FR"/>
        </w:rPr>
        <w:t>KANJINTI</w:t>
      </w:r>
      <w:r w:rsidRPr="00855078">
        <w:rPr>
          <w:lang w:val="fr-FR"/>
        </w:rPr>
        <w:t xml:space="preserve"> pendant la grossesse. Dans de rares cas, une réduction de la quantité du liquide amniotique qui assure le développement du bébé dans l’utérus a été observée chez les femmes enceintes recevant </w:t>
      </w:r>
      <w:r w:rsidR="00C70FDF">
        <w:rPr>
          <w:lang w:val="fr-FR"/>
        </w:rPr>
        <w:t>le</w:t>
      </w:r>
      <w:r w:rsidR="00D2134E">
        <w:rPr>
          <w:lang w:val="fr-FR"/>
        </w:rPr>
        <w:t xml:space="preserve"> trastuzumab</w:t>
      </w:r>
      <w:r w:rsidRPr="00855078">
        <w:rPr>
          <w:lang w:val="fr-FR"/>
        </w:rPr>
        <w:t>. Cela peut être nocif pour votre bébé pendant la grossesse et a été associé à un développement incomplet des poumons entrainant la mort du fœtus.</w:t>
      </w:r>
    </w:p>
    <w:p w14:paraId="4D83EA80" w14:textId="77777777" w:rsidR="00BC1EC3" w:rsidRPr="00855078" w:rsidRDefault="00BC1EC3" w:rsidP="00370A1E">
      <w:pPr>
        <w:pStyle w:val="Heading1"/>
        <w:keepNext w:val="0"/>
        <w:keepLines w:val="0"/>
        <w:spacing w:after="0" w:line="240" w:lineRule="auto"/>
        <w:ind w:left="0" w:right="0" w:firstLine="0"/>
        <w:rPr>
          <w:lang w:val="fr-FR"/>
        </w:rPr>
      </w:pPr>
    </w:p>
    <w:p w14:paraId="58C81534" w14:textId="77777777" w:rsidR="00F879ED" w:rsidRPr="00855078" w:rsidRDefault="00CF1A8C" w:rsidP="000B20EB">
      <w:pPr>
        <w:pStyle w:val="Heading1"/>
        <w:spacing w:after="0" w:line="240" w:lineRule="auto"/>
        <w:ind w:left="0" w:right="0" w:firstLine="0"/>
        <w:rPr>
          <w:lang w:val="fr-FR"/>
        </w:rPr>
      </w:pPr>
      <w:r w:rsidRPr="00855078">
        <w:rPr>
          <w:lang w:val="fr-FR"/>
        </w:rPr>
        <w:t>Allaitement</w:t>
      </w:r>
    </w:p>
    <w:p w14:paraId="0EE24A87" w14:textId="72EF7DC1" w:rsidR="00F879ED" w:rsidRDefault="00CF1A8C" w:rsidP="000B20EB">
      <w:pPr>
        <w:spacing w:after="0" w:line="240" w:lineRule="auto"/>
        <w:ind w:firstLine="0"/>
        <w:rPr>
          <w:lang w:val="fr-FR"/>
        </w:rPr>
      </w:pPr>
      <w:r w:rsidRPr="00855078">
        <w:rPr>
          <w:lang w:val="fr-FR"/>
        </w:rPr>
        <w:t xml:space="preserve">N'allaitez pas votre bébé pendant le traitement par </w:t>
      </w:r>
      <w:r w:rsidR="00142350">
        <w:rPr>
          <w:lang w:val="fr-FR"/>
        </w:rPr>
        <w:t>KANJINTI</w:t>
      </w:r>
      <w:r w:rsidRPr="00855078">
        <w:rPr>
          <w:lang w:val="fr-FR"/>
        </w:rPr>
        <w:t xml:space="preserve"> et pendant les 7 mois après la dernière perfusion</w:t>
      </w:r>
      <w:r w:rsidR="009116CC">
        <w:rPr>
          <w:lang w:val="fr-FR"/>
        </w:rPr>
        <w:t>,</w:t>
      </w:r>
      <w:r w:rsidRPr="00855078">
        <w:rPr>
          <w:lang w:val="fr-FR"/>
        </w:rPr>
        <w:t xml:space="preserve"> car </w:t>
      </w:r>
      <w:r w:rsidR="00142350">
        <w:rPr>
          <w:lang w:val="fr-FR"/>
        </w:rPr>
        <w:t>KANJINTI</w:t>
      </w:r>
      <w:r w:rsidRPr="00855078">
        <w:rPr>
          <w:lang w:val="fr-FR"/>
        </w:rPr>
        <w:t xml:space="preserve"> pourrait être transmis à votre bébé par votre lait maternel.</w:t>
      </w:r>
    </w:p>
    <w:p w14:paraId="1A51E055" w14:textId="77777777" w:rsidR="002C0AE4" w:rsidRPr="00855078" w:rsidRDefault="002C0AE4" w:rsidP="000B20EB">
      <w:pPr>
        <w:spacing w:after="0" w:line="240" w:lineRule="auto"/>
        <w:ind w:firstLine="0"/>
        <w:rPr>
          <w:lang w:val="fr-FR"/>
        </w:rPr>
      </w:pPr>
    </w:p>
    <w:p w14:paraId="5217D4B3" w14:textId="77777777" w:rsidR="00F879ED" w:rsidRPr="00855078" w:rsidRDefault="00CF1A8C" w:rsidP="000B20EB">
      <w:pPr>
        <w:spacing w:after="0" w:line="240" w:lineRule="auto"/>
        <w:ind w:firstLine="0"/>
        <w:rPr>
          <w:lang w:val="fr-FR"/>
        </w:rPr>
      </w:pPr>
      <w:r w:rsidRPr="00855078">
        <w:rPr>
          <w:lang w:val="fr-FR"/>
        </w:rPr>
        <w:t>Demandez conseil à votre médecin ou à votre pharmacien avant de prendre tout médicament.</w:t>
      </w:r>
    </w:p>
    <w:p w14:paraId="7747BD3A" w14:textId="77777777" w:rsidR="00CF67E2" w:rsidRPr="00855078" w:rsidRDefault="00CF67E2" w:rsidP="000B20EB">
      <w:pPr>
        <w:spacing w:after="0" w:line="240" w:lineRule="auto"/>
        <w:ind w:firstLine="0"/>
        <w:rPr>
          <w:lang w:val="fr-FR"/>
        </w:rPr>
      </w:pPr>
    </w:p>
    <w:p w14:paraId="163350FC" w14:textId="77777777" w:rsidR="00F879ED" w:rsidRPr="00855078" w:rsidRDefault="00CF1A8C" w:rsidP="000B20EB">
      <w:pPr>
        <w:pStyle w:val="Heading1"/>
        <w:spacing w:after="0" w:line="240" w:lineRule="auto"/>
        <w:ind w:left="0" w:right="0" w:firstLine="0"/>
        <w:rPr>
          <w:lang w:val="fr-FR"/>
        </w:rPr>
      </w:pPr>
      <w:r w:rsidRPr="00855078">
        <w:rPr>
          <w:lang w:val="fr-FR"/>
        </w:rPr>
        <w:t>Conduite de véhicules et utilisation de machines</w:t>
      </w:r>
    </w:p>
    <w:p w14:paraId="49B69136" w14:textId="77777777" w:rsidR="00F879ED" w:rsidRDefault="00142350" w:rsidP="000B20EB">
      <w:pPr>
        <w:spacing w:after="0" w:line="240" w:lineRule="auto"/>
        <w:ind w:firstLine="0"/>
        <w:rPr>
          <w:lang w:val="fr-FR"/>
        </w:rPr>
      </w:pPr>
      <w:r>
        <w:rPr>
          <w:lang w:val="fr-FR"/>
        </w:rPr>
        <w:t>KANJINTI</w:t>
      </w:r>
      <w:r w:rsidR="00CF1A8C" w:rsidRPr="00855078">
        <w:rPr>
          <w:lang w:val="fr-FR"/>
        </w:rPr>
        <w:t xml:space="preserve"> </w:t>
      </w:r>
      <w:r w:rsidR="00D75FAA">
        <w:rPr>
          <w:lang w:val="fr-FR"/>
        </w:rPr>
        <w:t xml:space="preserve">peut avoir un effet </w:t>
      </w:r>
      <w:r w:rsidR="00CF1A8C" w:rsidRPr="00855078">
        <w:rPr>
          <w:lang w:val="fr-FR"/>
        </w:rPr>
        <w:t xml:space="preserve">sur votre capacité à conduire un véhicule ou à utiliser des machines. </w:t>
      </w:r>
      <w:r w:rsidR="00D75FAA">
        <w:rPr>
          <w:lang w:val="fr-FR"/>
        </w:rPr>
        <w:t>S</w:t>
      </w:r>
      <w:r w:rsidR="00CF1A8C" w:rsidRPr="00855078">
        <w:rPr>
          <w:lang w:val="fr-FR"/>
        </w:rPr>
        <w:t xml:space="preserve">i vous ressentez pendant le traitement des symptômes tels que </w:t>
      </w:r>
      <w:r w:rsidR="00354B9E">
        <w:rPr>
          <w:lang w:val="fr-FR"/>
        </w:rPr>
        <w:t xml:space="preserve">des vertiges, une envie de dormir, des </w:t>
      </w:r>
      <w:r w:rsidR="00CF1A8C" w:rsidRPr="00855078">
        <w:rPr>
          <w:lang w:val="fr-FR"/>
        </w:rPr>
        <w:t>frissons ou</w:t>
      </w:r>
      <w:r w:rsidR="00354B9E">
        <w:rPr>
          <w:lang w:val="fr-FR"/>
        </w:rPr>
        <w:t xml:space="preserve"> de la</w:t>
      </w:r>
      <w:r w:rsidR="00CF1A8C" w:rsidRPr="00855078">
        <w:rPr>
          <w:lang w:val="fr-FR"/>
        </w:rPr>
        <w:t xml:space="preserve"> fièvre, vous ne devez pas conduire ou utiliser de machines, tant que ces symptômes n’ont pas disparu.</w:t>
      </w:r>
    </w:p>
    <w:p w14:paraId="7BEDB143" w14:textId="77777777" w:rsidR="00354B9E" w:rsidRDefault="00354B9E" w:rsidP="000B20EB">
      <w:pPr>
        <w:spacing w:after="0" w:line="240" w:lineRule="auto"/>
        <w:ind w:firstLine="0"/>
        <w:rPr>
          <w:lang w:val="fr-FR"/>
        </w:rPr>
      </w:pPr>
    </w:p>
    <w:p w14:paraId="68B63FB6" w14:textId="0A1F2E3F" w:rsidR="00354B9E" w:rsidRDefault="00F1682E" w:rsidP="00354B9E">
      <w:pPr>
        <w:rPr>
          <w:b/>
          <w:lang w:val="fr-FR"/>
        </w:rPr>
      </w:pPr>
      <w:r>
        <w:rPr>
          <w:b/>
          <w:lang w:val="fr-FR"/>
        </w:rPr>
        <w:t>S</w:t>
      </w:r>
      <w:r w:rsidR="00354B9E" w:rsidRPr="00CB48C0">
        <w:rPr>
          <w:b/>
          <w:lang w:val="fr-FR"/>
        </w:rPr>
        <w:t>odium</w:t>
      </w:r>
    </w:p>
    <w:p w14:paraId="32B72A5F" w14:textId="7BE11435" w:rsidR="00354B9E" w:rsidRPr="004F3B4B" w:rsidRDefault="009B332B" w:rsidP="00354B9E">
      <w:pPr>
        <w:rPr>
          <w:lang w:val="fr-FR"/>
        </w:rPr>
      </w:pPr>
      <w:r w:rsidRPr="001E2752">
        <w:rPr>
          <w:lang w:val="fr-FR"/>
        </w:rPr>
        <w:t>Ce médicament</w:t>
      </w:r>
      <w:r w:rsidR="00354B9E" w:rsidRPr="001E2752">
        <w:rPr>
          <w:lang w:val="fr-FR"/>
        </w:rPr>
        <w:t xml:space="preserve"> contient moins de 1 </w:t>
      </w:r>
      <w:proofErr w:type="spellStart"/>
      <w:r w:rsidR="00354B9E" w:rsidRPr="001E2752">
        <w:rPr>
          <w:lang w:val="fr-FR"/>
        </w:rPr>
        <w:t>mmol</w:t>
      </w:r>
      <w:proofErr w:type="spellEnd"/>
      <w:r w:rsidR="00354B9E" w:rsidRPr="001E2752">
        <w:rPr>
          <w:lang w:val="fr-FR"/>
        </w:rPr>
        <w:t xml:space="preserve"> </w:t>
      </w:r>
      <w:r w:rsidR="00D40C56" w:rsidRPr="001E2752">
        <w:rPr>
          <w:lang w:val="fr-FR"/>
        </w:rPr>
        <w:t xml:space="preserve">(23 mg) </w:t>
      </w:r>
      <w:r w:rsidR="00354B9E" w:rsidRPr="001E2752">
        <w:rPr>
          <w:lang w:val="fr-FR"/>
        </w:rPr>
        <w:t>de sodium</w:t>
      </w:r>
      <w:r w:rsidR="008F3A90" w:rsidRPr="001E2752">
        <w:rPr>
          <w:lang w:val="fr-FR"/>
        </w:rPr>
        <w:t xml:space="preserve"> </w:t>
      </w:r>
      <w:r w:rsidR="00354B9E" w:rsidRPr="001E2752">
        <w:rPr>
          <w:lang w:val="fr-FR"/>
        </w:rPr>
        <w:t xml:space="preserve">par dose, </w:t>
      </w:r>
      <w:r w:rsidR="0047179C" w:rsidRPr="001E2752">
        <w:rPr>
          <w:lang w:val="fr-FR"/>
        </w:rPr>
        <w:t>c.-à-d.</w:t>
      </w:r>
      <w:r w:rsidR="00354B9E" w:rsidRPr="001E2752">
        <w:rPr>
          <w:lang w:val="fr-FR"/>
        </w:rPr>
        <w:t xml:space="preserve"> qu’il est essentiellement « sans sodium ».</w:t>
      </w:r>
    </w:p>
    <w:p w14:paraId="37E13EA7" w14:textId="77777777" w:rsidR="00BC1EC3" w:rsidRDefault="00BC1EC3" w:rsidP="00370A1E">
      <w:pPr>
        <w:pStyle w:val="Heading2"/>
        <w:keepNext w:val="0"/>
        <w:keepLines w:val="0"/>
        <w:tabs>
          <w:tab w:val="center" w:pos="2456"/>
        </w:tabs>
        <w:spacing w:after="0" w:line="240" w:lineRule="auto"/>
        <w:ind w:left="0" w:firstLine="0"/>
        <w:rPr>
          <w:b/>
          <w:u w:val="none"/>
          <w:lang w:val="fr-FR"/>
        </w:rPr>
      </w:pPr>
    </w:p>
    <w:p w14:paraId="572D52BA" w14:textId="77777777" w:rsidR="00BA2C19" w:rsidRPr="00896768" w:rsidRDefault="00BA2C19" w:rsidP="00896768">
      <w:pPr>
        <w:rPr>
          <w:lang w:val="fr-FR"/>
        </w:rPr>
      </w:pPr>
    </w:p>
    <w:p w14:paraId="00CB7D0B" w14:textId="77777777" w:rsidR="00F879ED" w:rsidRPr="00855078" w:rsidRDefault="00CF1A8C" w:rsidP="000B20EB">
      <w:pPr>
        <w:pStyle w:val="Heading2"/>
        <w:tabs>
          <w:tab w:val="center" w:pos="2456"/>
        </w:tabs>
        <w:spacing w:after="0" w:line="240" w:lineRule="auto"/>
        <w:ind w:left="567" w:hanging="567"/>
        <w:rPr>
          <w:lang w:val="fr-FR"/>
        </w:rPr>
      </w:pPr>
      <w:r w:rsidRPr="00855078">
        <w:rPr>
          <w:b/>
          <w:u w:val="none"/>
          <w:lang w:val="fr-FR"/>
        </w:rPr>
        <w:t>3.</w:t>
      </w:r>
      <w:r w:rsidRPr="00855078">
        <w:rPr>
          <w:b/>
          <w:u w:val="none"/>
          <w:lang w:val="fr-FR"/>
        </w:rPr>
        <w:tab/>
        <w:t xml:space="preserve">Comment </w:t>
      </w:r>
      <w:r w:rsidR="00142350">
        <w:rPr>
          <w:b/>
          <w:u w:val="none"/>
          <w:lang w:val="fr-FR"/>
        </w:rPr>
        <w:t>KANJINTI</w:t>
      </w:r>
      <w:r w:rsidRPr="00855078">
        <w:rPr>
          <w:b/>
          <w:u w:val="none"/>
          <w:lang w:val="fr-FR"/>
        </w:rPr>
        <w:t xml:space="preserve"> vous est administré</w:t>
      </w:r>
    </w:p>
    <w:p w14:paraId="1988CFD0" w14:textId="77777777" w:rsidR="00370A1E" w:rsidRPr="00855078" w:rsidRDefault="00370A1E" w:rsidP="0031634F">
      <w:pPr>
        <w:keepNext/>
        <w:spacing w:after="0" w:line="240" w:lineRule="auto"/>
        <w:ind w:firstLine="0"/>
        <w:rPr>
          <w:lang w:val="fr-FR"/>
        </w:rPr>
      </w:pPr>
    </w:p>
    <w:p w14:paraId="3099169C" w14:textId="77777777" w:rsidR="00F879ED" w:rsidRPr="00855078" w:rsidRDefault="00CF1A8C" w:rsidP="000B20EB">
      <w:pPr>
        <w:spacing w:after="0" w:line="240" w:lineRule="auto"/>
        <w:ind w:firstLine="0"/>
        <w:rPr>
          <w:lang w:val="fr-FR"/>
        </w:rPr>
      </w:pPr>
      <w:r w:rsidRPr="00855078">
        <w:rPr>
          <w:lang w:val="fr-FR"/>
        </w:rPr>
        <w:t xml:space="preserve">Avant le début du traitement, votre médecin déterminera la quantité de HER2 dans votre tumeur. Seuls les patients avec une quantité élevée de HER2 seront traités par </w:t>
      </w:r>
      <w:r w:rsidR="00142350">
        <w:rPr>
          <w:lang w:val="fr-FR"/>
        </w:rPr>
        <w:t>KANJINTI</w:t>
      </w:r>
      <w:r w:rsidRPr="00855078">
        <w:rPr>
          <w:lang w:val="fr-FR"/>
        </w:rPr>
        <w:t xml:space="preserve">. </w:t>
      </w:r>
      <w:r w:rsidR="00142350">
        <w:rPr>
          <w:lang w:val="fr-FR"/>
        </w:rPr>
        <w:t>KANJINTI</w:t>
      </w:r>
      <w:r w:rsidRPr="00855078">
        <w:rPr>
          <w:lang w:val="fr-FR"/>
        </w:rPr>
        <w:t xml:space="preserve"> doit uniquement être administré par un médecin ou un/une infirmier/ère. Votre médecin vous prescrira la dose et le protocole de traitement adaptés à </w:t>
      </w:r>
      <w:r w:rsidRPr="00584EA0">
        <w:rPr>
          <w:lang w:val="fr-FR"/>
        </w:rPr>
        <w:t>votre</w:t>
      </w:r>
      <w:r w:rsidRPr="00855078">
        <w:rPr>
          <w:b/>
          <w:i/>
          <w:lang w:val="fr-FR"/>
        </w:rPr>
        <w:t xml:space="preserve"> </w:t>
      </w:r>
      <w:r w:rsidRPr="00855078">
        <w:rPr>
          <w:lang w:val="fr-FR"/>
        </w:rPr>
        <w:t xml:space="preserve">cas. La dose de </w:t>
      </w:r>
      <w:r w:rsidR="00142350">
        <w:rPr>
          <w:lang w:val="fr-FR"/>
        </w:rPr>
        <w:t>KANJINTI</w:t>
      </w:r>
      <w:r w:rsidRPr="00855078">
        <w:rPr>
          <w:lang w:val="fr-FR"/>
        </w:rPr>
        <w:t xml:space="preserve"> </w:t>
      </w:r>
      <w:r w:rsidR="00044CA4" w:rsidRPr="00855078">
        <w:rPr>
          <w:lang w:val="fr-FR"/>
        </w:rPr>
        <w:t>dépend de votre poids corporel.</w:t>
      </w:r>
    </w:p>
    <w:p w14:paraId="7C053EEA" w14:textId="77777777" w:rsidR="00C80266" w:rsidRPr="00855078" w:rsidRDefault="00C80266" w:rsidP="000B20EB">
      <w:pPr>
        <w:spacing w:after="0" w:line="240" w:lineRule="auto"/>
        <w:ind w:firstLine="0"/>
        <w:rPr>
          <w:lang w:val="fr-FR"/>
        </w:rPr>
      </w:pPr>
    </w:p>
    <w:p w14:paraId="704B9034" w14:textId="77777777" w:rsidR="00F879ED" w:rsidRPr="00855078" w:rsidRDefault="00CF1A8C" w:rsidP="000B20EB">
      <w:pPr>
        <w:spacing w:after="0" w:line="240" w:lineRule="auto"/>
        <w:ind w:firstLine="0"/>
        <w:rPr>
          <w:lang w:val="fr-FR"/>
        </w:rPr>
      </w:pPr>
      <w:r w:rsidRPr="00855078">
        <w:rPr>
          <w:lang w:val="fr-FR"/>
        </w:rPr>
        <w:t>Il est important de vérifier les étiquettes du produit afin de s'assurer que la formulation</w:t>
      </w:r>
      <w:r w:rsidR="00C36EC7" w:rsidRPr="00855078">
        <w:rPr>
          <w:lang w:val="fr-FR"/>
        </w:rPr>
        <w:t xml:space="preserve"> correcte</w:t>
      </w:r>
      <w:r w:rsidRPr="00855078">
        <w:rPr>
          <w:lang w:val="fr-FR"/>
        </w:rPr>
        <w:t xml:space="preserve"> est administrée, conformément à la prescription. La formulation intraveineuse de </w:t>
      </w:r>
      <w:r w:rsidR="00142350">
        <w:rPr>
          <w:lang w:val="fr-FR"/>
        </w:rPr>
        <w:t>KANJINTI</w:t>
      </w:r>
      <w:r w:rsidRPr="00855078">
        <w:rPr>
          <w:lang w:val="fr-FR"/>
        </w:rPr>
        <w:t xml:space="preserve"> n’est pas destinée à l’administration sous-cutanée et doit être administrée uniquement par perfusion intraveineuse.</w:t>
      </w:r>
    </w:p>
    <w:p w14:paraId="1DE8006C" w14:textId="77777777" w:rsidR="00A63DAD" w:rsidRPr="00855078" w:rsidRDefault="00A63DAD" w:rsidP="000B20EB">
      <w:pPr>
        <w:spacing w:after="0" w:line="240" w:lineRule="auto"/>
        <w:ind w:firstLine="0"/>
        <w:rPr>
          <w:lang w:val="fr-FR"/>
        </w:rPr>
      </w:pPr>
    </w:p>
    <w:p w14:paraId="6864E781" w14:textId="77777777" w:rsidR="00F879ED" w:rsidRPr="00855078" w:rsidRDefault="00CF1A8C" w:rsidP="000B20EB">
      <w:pPr>
        <w:spacing w:after="0" w:line="240" w:lineRule="auto"/>
        <w:ind w:firstLine="0"/>
        <w:rPr>
          <w:lang w:val="fr-FR"/>
        </w:rPr>
      </w:pPr>
      <w:r w:rsidRPr="00855078">
        <w:rPr>
          <w:lang w:val="fr-FR"/>
        </w:rPr>
        <w:t xml:space="preserve">La formulation intraveineuse de </w:t>
      </w:r>
      <w:r w:rsidR="00142350">
        <w:rPr>
          <w:lang w:val="fr-FR"/>
        </w:rPr>
        <w:t>KANJINTI</w:t>
      </w:r>
      <w:r w:rsidRPr="00855078">
        <w:rPr>
          <w:lang w:val="fr-FR"/>
        </w:rPr>
        <w:t xml:space="preserve"> est administrée par p</w:t>
      </w:r>
      <w:r w:rsidR="00E0454A" w:rsidRPr="00855078">
        <w:rPr>
          <w:lang w:val="fr-FR"/>
        </w:rPr>
        <w:t>erfusion intraveineuse (“goutte</w:t>
      </w:r>
      <w:r w:rsidR="00E0454A" w:rsidRPr="00855078">
        <w:rPr>
          <w:lang w:val="fr-FR"/>
        </w:rPr>
        <w:noBreakHyphen/>
      </w:r>
      <w:r w:rsidRPr="00855078">
        <w:rPr>
          <w:lang w:val="fr-FR"/>
        </w:rPr>
        <w:t>à</w:t>
      </w:r>
      <w:r w:rsidR="002747E8" w:rsidRPr="00855078">
        <w:rPr>
          <w:lang w:val="fr-FR"/>
        </w:rPr>
        <w:noBreakHyphen/>
      </w:r>
      <w:r w:rsidRPr="00855078">
        <w:rPr>
          <w:lang w:val="fr-FR"/>
        </w:rPr>
        <w:t>goutte”) directement dans vos veines. La première dose de votre traitement est administrée en 90 minutes et vous serez surveillé par un professionnel de santé pendant l’administration au cas où vous présenteriez un effet indésirable. Si la dose initiale est bien tolérée, les doses suivantes peuvent être administrées e</w:t>
      </w:r>
      <w:r w:rsidR="00F51906" w:rsidRPr="00855078">
        <w:rPr>
          <w:lang w:val="fr-FR"/>
        </w:rPr>
        <w:t>n 30 minutes (voir rubrique 2</w:t>
      </w:r>
      <w:r w:rsidR="00E04422" w:rsidRPr="00855078">
        <w:rPr>
          <w:lang w:val="fr-FR"/>
        </w:rPr>
        <w:t xml:space="preserve"> </w:t>
      </w:r>
      <w:r w:rsidR="00C36EC7" w:rsidRPr="00855078">
        <w:rPr>
          <w:lang w:val="fr-FR"/>
        </w:rPr>
        <w:t>:</w:t>
      </w:r>
      <w:r w:rsidRPr="00855078">
        <w:rPr>
          <w:lang w:val="fr-FR"/>
        </w:rPr>
        <w:t xml:space="preserve"> “Avertissements et précautions”). Le nombre de perfusions que vous recevrez dépendra de votre réponse au traitement. Votre médecin en discutera avec vous.</w:t>
      </w:r>
    </w:p>
    <w:p w14:paraId="02122984" w14:textId="77777777" w:rsidR="00A63DAD" w:rsidRPr="00855078" w:rsidRDefault="00A63DAD" w:rsidP="000B20EB">
      <w:pPr>
        <w:spacing w:after="0" w:line="240" w:lineRule="auto"/>
        <w:ind w:firstLine="0"/>
        <w:rPr>
          <w:lang w:val="fr-FR"/>
        </w:rPr>
      </w:pPr>
    </w:p>
    <w:p w14:paraId="0DCF64C7" w14:textId="22628BBC" w:rsidR="00F879ED" w:rsidRPr="00855078" w:rsidRDefault="00CF1A8C" w:rsidP="000B20EB">
      <w:pPr>
        <w:spacing w:after="0" w:line="240" w:lineRule="auto"/>
        <w:ind w:firstLine="0"/>
        <w:rPr>
          <w:lang w:val="fr-FR"/>
        </w:rPr>
      </w:pPr>
      <w:r w:rsidRPr="00855078">
        <w:rPr>
          <w:lang w:val="fr-FR"/>
        </w:rPr>
        <w:t xml:space="preserve">Afin d’éviter les erreurs médicamenteuses, il est important de vérifier les étiquettes du flacon pour s’assurer que le médicament préparé et administré est </w:t>
      </w:r>
      <w:r w:rsidR="00142350">
        <w:rPr>
          <w:lang w:val="fr-FR"/>
        </w:rPr>
        <w:t>KANJINTI</w:t>
      </w:r>
      <w:r w:rsidRPr="00855078">
        <w:rPr>
          <w:lang w:val="fr-FR"/>
        </w:rPr>
        <w:t xml:space="preserve"> (trastuzumab) et non </w:t>
      </w:r>
      <w:r w:rsidR="00E04BBF">
        <w:rPr>
          <w:lang w:val="fr-FR"/>
        </w:rPr>
        <w:t xml:space="preserve">un autre produit contenant du trastuzumab (par exemple </w:t>
      </w:r>
      <w:r w:rsidRPr="00855078">
        <w:rPr>
          <w:lang w:val="fr-FR"/>
        </w:rPr>
        <w:t xml:space="preserve">trastuzumab </w:t>
      </w:r>
      <w:proofErr w:type="spellStart"/>
      <w:r w:rsidRPr="00855078">
        <w:rPr>
          <w:lang w:val="fr-FR"/>
        </w:rPr>
        <w:t>emtansine</w:t>
      </w:r>
      <w:proofErr w:type="spellEnd"/>
      <w:r w:rsidR="00E04BBF">
        <w:rPr>
          <w:lang w:val="fr-FR"/>
        </w:rPr>
        <w:t xml:space="preserve"> ou trastuzumab </w:t>
      </w:r>
      <w:proofErr w:type="spellStart"/>
      <w:r w:rsidR="00E04BBF">
        <w:rPr>
          <w:lang w:val="fr-FR"/>
        </w:rPr>
        <w:t>deruxtecan</w:t>
      </w:r>
      <w:proofErr w:type="spellEnd"/>
      <w:r w:rsidR="00E04BBF">
        <w:rPr>
          <w:lang w:val="fr-FR"/>
        </w:rPr>
        <w:t>)</w:t>
      </w:r>
      <w:r w:rsidRPr="00855078">
        <w:rPr>
          <w:lang w:val="fr-FR"/>
        </w:rPr>
        <w:t>.</w:t>
      </w:r>
    </w:p>
    <w:p w14:paraId="6859E622" w14:textId="77777777" w:rsidR="00A63DAD" w:rsidRPr="00855078" w:rsidRDefault="00A63DAD" w:rsidP="000B20EB">
      <w:pPr>
        <w:spacing w:after="0" w:line="240" w:lineRule="auto"/>
        <w:ind w:firstLine="0"/>
        <w:rPr>
          <w:lang w:val="fr-FR"/>
        </w:rPr>
      </w:pPr>
    </w:p>
    <w:p w14:paraId="5BDE8DE7" w14:textId="77777777" w:rsidR="004A60ED" w:rsidRDefault="00CF1A8C" w:rsidP="000B20EB">
      <w:pPr>
        <w:spacing w:after="0" w:line="240" w:lineRule="auto"/>
        <w:ind w:firstLine="0"/>
        <w:rPr>
          <w:lang w:val="fr-FR"/>
        </w:rPr>
      </w:pPr>
      <w:r w:rsidRPr="00855078">
        <w:rPr>
          <w:lang w:val="fr-FR"/>
        </w:rPr>
        <w:t xml:space="preserve">Dans le traitement du cancer du sein précoce, du cancer du sein métastatique et du cancer gastrique métastatique, </w:t>
      </w:r>
      <w:r w:rsidR="00142350">
        <w:rPr>
          <w:lang w:val="fr-FR"/>
        </w:rPr>
        <w:t>KANJINTI</w:t>
      </w:r>
      <w:r w:rsidRPr="00855078">
        <w:rPr>
          <w:lang w:val="fr-FR"/>
        </w:rPr>
        <w:t xml:space="preserve"> est administré toutes les 3 semaines. Dans le cancer du sein métastatique, </w:t>
      </w:r>
      <w:r w:rsidR="00142350">
        <w:rPr>
          <w:lang w:val="fr-FR"/>
        </w:rPr>
        <w:t>KANJINTI</w:t>
      </w:r>
      <w:r w:rsidRPr="00855078">
        <w:rPr>
          <w:lang w:val="fr-FR"/>
        </w:rPr>
        <w:t xml:space="preserve"> peut également être administré une fois par semaine.</w:t>
      </w:r>
    </w:p>
    <w:p w14:paraId="03F6B1CF" w14:textId="77777777" w:rsidR="0012713C" w:rsidRDefault="0012713C" w:rsidP="00734579">
      <w:pPr>
        <w:keepNext/>
        <w:spacing w:after="0" w:line="240" w:lineRule="auto"/>
        <w:ind w:firstLine="0"/>
        <w:rPr>
          <w:lang w:val="fr-FR"/>
        </w:rPr>
      </w:pPr>
    </w:p>
    <w:p w14:paraId="726B9B1F" w14:textId="77777777" w:rsidR="00F879ED" w:rsidRPr="00855078" w:rsidRDefault="00CF1A8C" w:rsidP="000B20EB">
      <w:pPr>
        <w:pStyle w:val="Heading1"/>
        <w:spacing w:after="0" w:line="240" w:lineRule="auto"/>
        <w:ind w:left="0" w:right="0" w:firstLine="0"/>
        <w:rPr>
          <w:lang w:val="fr-FR"/>
        </w:rPr>
      </w:pPr>
      <w:r w:rsidRPr="00855078">
        <w:rPr>
          <w:lang w:val="fr-FR"/>
        </w:rPr>
        <w:t xml:space="preserve">Si vous arrêtez d’utiliser </w:t>
      </w:r>
      <w:r w:rsidR="00142350">
        <w:rPr>
          <w:lang w:val="fr-FR"/>
        </w:rPr>
        <w:t>KANJINTI</w:t>
      </w:r>
    </w:p>
    <w:p w14:paraId="252ADED0" w14:textId="77777777" w:rsidR="00F879ED" w:rsidRPr="00855078" w:rsidRDefault="00CF1A8C" w:rsidP="000B20EB">
      <w:pPr>
        <w:spacing w:after="0" w:line="240" w:lineRule="auto"/>
        <w:ind w:firstLine="0"/>
        <w:rPr>
          <w:lang w:val="fr-FR"/>
        </w:rPr>
      </w:pPr>
      <w:r w:rsidRPr="00855078">
        <w:rPr>
          <w:lang w:val="fr-FR"/>
        </w:rPr>
        <w:t>N’arrêtez pas d’utiliser ce médicament avant d’en avoir d’abord parlé avec votre médecin. Toutes les doses doivent être prises au bon moment chaque semaine ou toutes les trois semaines (selon votre schéma d’administration). Cela permettra à votre traitement d’être le plus efficace.</w:t>
      </w:r>
    </w:p>
    <w:p w14:paraId="78B2906D" w14:textId="77777777" w:rsidR="00A63DAD" w:rsidRPr="00855078" w:rsidRDefault="00A63DAD" w:rsidP="000B20EB">
      <w:pPr>
        <w:spacing w:after="0" w:line="240" w:lineRule="auto"/>
        <w:ind w:firstLine="0"/>
        <w:rPr>
          <w:lang w:val="fr-FR"/>
        </w:rPr>
      </w:pPr>
    </w:p>
    <w:p w14:paraId="755B8EA5" w14:textId="77777777" w:rsidR="00F879ED" w:rsidRPr="00855078" w:rsidRDefault="00CF1A8C" w:rsidP="000B20EB">
      <w:pPr>
        <w:spacing w:after="0" w:line="240" w:lineRule="auto"/>
        <w:ind w:firstLine="0"/>
        <w:rPr>
          <w:lang w:val="fr-FR"/>
        </w:rPr>
      </w:pPr>
      <w:r w:rsidRPr="00855078">
        <w:rPr>
          <w:lang w:val="fr-FR"/>
        </w:rPr>
        <w:t xml:space="preserve">Cela peut prendre jusqu’à 7 mois pour que </w:t>
      </w:r>
      <w:r w:rsidR="00142350">
        <w:rPr>
          <w:lang w:val="fr-FR"/>
        </w:rPr>
        <w:t>KANJINTI</w:t>
      </w:r>
      <w:r w:rsidR="0035550F" w:rsidRPr="00855078">
        <w:rPr>
          <w:lang w:val="fr-FR"/>
        </w:rPr>
        <w:t xml:space="preserve"> soit éliminé de votre corps.</w:t>
      </w:r>
      <w:r w:rsidRPr="00855078">
        <w:rPr>
          <w:lang w:val="fr-FR"/>
        </w:rPr>
        <w:t xml:space="preserve"> Il se peut donc que votre médecin continue de vérifier votre fonction cardiaque, même après la fin de votre traitement.</w:t>
      </w:r>
    </w:p>
    <w:p w14:paraId="547C4341" w14:textId="77777777" w:rsidR="008F140B" w:rsidRPr="00855078" w:rsidRDefault="008F140B" w:rsidP="000B20EB">
      <w:pPr>
        <w:spacing w:after="0" w:line="240" w:lineRule="auto"/>
        <w:ind w:firstLine="0"/>
        <w:rPr>
          <w:lang w:val="fr-FR"/>
        </w:rPr>
      </w:pPr>
    </w:p>
    <w:p w14:paraId="3E2D036F" w14:textId="77777777" w:rsidR="00F879ED" w:rsidRPr="00855078" w:rsidRDefault="00CF1A8C" w:rsidP="000B20EB">
      <w:pPr>
        <w:spacing w:after="0" w:line="240" w:lineRule="auto"/>
        <w:ind w:firstLine="0"/>
        <w:rPr>
          <w:lang w:val="fr-FR"/>
        </w:rPr>
      </w:pPr>
      <w:r w:rsidRPr="00855078">
        <w:rPr>
          <w:lang w:val="fr-FR"/>
        </w:rPr>
        <w:t xml:space="preserve">Si vous avez d’autres questions sur l’utilisation de ce médicament, demandez plus d’informations à votre médecin, </w:t>
      </w:r>
      <w:r w:rsidR="00511267">
        <w:rPr>
          <w:lang w:val="fr-FR"/>
        </w:rPr>
        <w:t xml:space="preserve">à </w:t>
      </w:r>
      <w:r w:rsidRPr="00855078">
        <w:rPr>
          <w:lang w:val="fr-FR"/>
        </w:rPr>
        <w:t xml:space="preserve">votre pharmacien ou </w:t>
      </w:r>
      <w:r w:rsidR="00511267">
        <w:rPr>
          <w:lang w:val="fr-FR"/>
        </w:rPr>
        <w:t xml:space="preserve">à </w:t>
      </w:r>
      <w:r w:rsidRPr="00855078">
        <w:rPr>
          <w:lang w:val="fr-FR"/>
        </w:rPr>
        <w:t>votre infirmier/ère.</w:t>
      </w:r>
    </w:p>
    <w:p w14:paraId="5FE98599" w14:textId="77777777" w:rsidR="00980886" w:rsidRPr="00855078" w:rsidRDefault="00980886" w:rsidP="000B20EB">
      <w:pPr>
        <w:spacing w:after="0" w:line="240" w:lineRule="auto"/>
        <w:ind w:firstLine="0"/>
        <w:rPr>
          <w:lang w:val="fr-FR"/>
        </w:rPr>
      </w:pPr>
    </w:p>
    <w:p w14:paraId="1CB73B57" w14:textId="77777777" w:rsidR="00A63DAD" w:rsidRPr="00855078" w:rsidRDefault="00A63DAD" w:rsidP="000B20EB">
      <w:pPr>
        <w:spacing w:after="0" w:line="240" w:lineRule="auto"/>
        <w:ind w:firstLine="0"/>
        <w:rPr>
          <w:lang w:val="fr-FR"/>
        </w:rPr>
      </w:pPr>
    </w:p>
    <w:p w14:paraId="3C6C3CA4" w14:textId="77777777" w:rsidR="00F879ED" w:rsidRPr="00855078" w:rsidRDefault="00CF1A8C" w:rsidP="000B20EB">
      <w:pPr>
        <w:pStyle w:val="Heading2"/>
        <w:tabs>
          <w:tab w:val="center" w:pos="2534"/>
        </w:tabs>
        <w:spacing w:after="0" w:line="240" w:lineRule="auto"/>
        <w:ind w:left="567" w:hanging="567"/>
        <w:rPr>
          <w:lang w:val="fr-FR"/>
        </w:rPr>
      </w:pPr>
      <w:r w:rsidRPr="00855078">
        <w:rPr>
          <w:b/>
          <w:u w:val="none"/>
          <w:lang w:val="fr-FR"/>
        </w:rPr>
        <w:t>4.</w:t>
      </w:r>
      <w:r w:rsidRPr="00855078">
        <w:rPr>
          <w:b/>
          <w:u w:val="none"/>
          <w:lang w:val="fr-FR"/>
        </w:rPr>
        <w:tab/>
        <w:t>Quels sont les effets indésirables éventuels</w:t>
      </w:r>
      <w:r w:rsidR="00C70FDF">
        <w:rPr>
          <w:b/>
          <w:u w:val="none"/>
          <w:lang w:val="fr-FR"/>
        </w:rPr>
        <w:t> ?</w:t>
      </w:r>
    </w:p>
    <w:p w14:paraId="1F5F36B9" w14:textId="77777777" w:rsidR="00A63DAD" w:rsidRPr="00855078" w:rsidRDefault="00A63DAD" w:rsidP="00044CA4">
      <w:pPr>
        <w:keepNext/>
        <w:spacing w:after="0" w:line="240" w:lineRule="auto"/>
        <w:ind w:firstLine="0"/>
        <w:rPr>
          <w:lang w:val="fr-FR"/>
        </w:rPr>
      </w:pPr>
    </w:p>
    <w:p w14:paraId="22C31433" w14:textId="77777777" w:rsidR="00F879ED" w:rsidRPr="00855078" w:rsidRDefault="00CF1A8C" w:rsidP="000B20EB">
      <w:pPr>
        <w:spacing w:after="0" w:line="240" w:lineRule="auto"/>
        <w:ind w:firstLine="0"/>
        <w:rPr>
          <w:lang w:val="fr-FR"/>
        </w:rPr>
      </w:pPr>
      <w:r w:rsidRPr="00855078">
        <w:rPr>
          <w:lang w:val="fr-FR"/>
        </w:rPr>
        <w:t xml:space="preserve">Comme tous les médicaments, </w:t>
      </w:r>
      <w:r w:rsidR="00142350">
        <w:rPr>
          <w:lang w:val="fr-FR"/>
        </w:rPr>
        <w:t>KANJINTI</w:t>
      </w:r>
      <w:r w:rsidRPr="00855078">
        <w:rPr>
          <w:lang w:val="fr-FR"/>
        </w:rPr>
        <w:t xml:space="preserve"> peut provoquer des effets indésirables, mais ils ne surviennent pas systématiquement chez tout le monde. Certains de ces effets indésirables peuvent être graves et conduire à l'hospitalisation.</w:t>
      </w:r>
    </w:p>
    <w:p w14:paraId="30EABCD3" w14:textId="77777777" w:rsidR="00980886" w:rsidRPr="00855078" w:rsidRDefault="00980886" w:rsidP="000B20EB">
      <w:pPr>
        <w:spacing w:after="0" w:line="240" w:lineRule="auto"/>
        <w:ind w:firstLine="0"/>
        <w:rPr>
          <w:lang w:val="fr-FR"/>
        </w:rPr>
      </w:pPr>
    </w:p>
    <w:p w14:paraId="385AAB64" w14:textId="07D3D1FA" w:rsidR="00F879ED" w:rsidRPr="00855078" w:rsidRDefault="00CF1A8C" w:rsidP="000B20EB">
      <w:pPr>
        <w:spacing w:after="0" w:line="240" w:lineRule="auto"/>
        <w:ind w:firstLine="0"/>
        <w:rPr>
          <w:lang w:val="fr-FR"/>
        </w:rPr>
      </w:pPr>
      <w:r w:rsidRPr="00855078">
        <w:rPr>
          <w:lang w:val="fr-FR"/>
        </w:rPr>
        <w:t xml:space="preserve">Pendant la perfusion de </w:t>
      </w:r>
      <w:r w:rsidR="00142350">
        <w:rPr>
          <w:lang w:val="fr-FR"/>
        </w:rPr>
        <w:t>KANJINTI</w:t>
      </w:r>
      <w:r w:rsidRPr="00855078">
        <w:rPr>
          <w:lang w:val="fr-FR"/>
        </w:rPr>
        <w:t>, vous pouvez présenter des réactions telles que frissons, fièvre ou autres symptômes pseudo-grippaux. Ces effets sont très fréquents (pouvant affecter plus de 1</w:t>
      </w:r>
      <w:r w:rsidR="00B30887">
        <w:rPr>
          <w:lang w:val="fr-FR"/>
        </w:rPr>
        <w:t> </w:t>
      </w:r>
      <w:r w:rsidRPr="00855078">
        <w:rPr>
          <w:lang w:val="fr-FR"/>
        </w:rPr>
        <w:t xml:space="preserve">personne sur 10). Les autres symptômes susceptibles d’être </w:t>
      </w:r>
      <w:r w:rsidR="006C1A2B" w:rsidRPr="00855078">
        <w:rPr>
          <w:lang w:val="fr-FR"/>
        </w:rPr>
        <w:t>provoqués par la perfusion sont</w:t>
      </w:r>
      <w:r w:rsidR="0053196A" w:rsidRPr="00855078">
        <w:rPr>
          <w:lang w:val="fr-FR"/>
        </w:rPr>
        <w:t xml:space="preserve"> </w:t>
      </w:r>
      <w:r w:rsidRPr="00855078">
        <w:rPr>
          <w:lang w:val="fr-FR"/>
        </w:rPr>
        <w:t>: mal au cœur (nausées), vomissements, douleurs, tension musculaire accrue et tremblements, maux de tête, étourdissements, difficultés respiratoires, augmentation ou diminution de la pression artérielle, troubles du rythme cardiaque (palpitations, battements rapides ou irréguliers du cœur), œdèmes du visage et des lèvres, éruptions cutanées et sensations de fatigue. Certains de ces symptômes peuvent être graves et certains patient</w:t>
      </w:r>
      <w:r w:rsidR="006C1A2B" w:rsidRPr="00855078">
        <w:rPr>
          <w:lang w:val="fr-FR"/>
        </w:rPr>
        <w:t>s sont décédés (voir rubrique 2</w:t>
      </w:r>
      <w:r w:rsidR="0053196A" w:rsidRPr="00855078">
        <w:rPr>
          <w:lang w:val="fr-FR"/>
        </w:rPr>
        <w:t xml:space="preserve"> </w:t>
      </w:r>
      <w:r w:rsidRPr="00855078">
        <w:rPr>
          <w:lang w:val="fr-FR"/>
        </w:rPr>
        <w:t>: “Avertissements et précautions”).</w:t>
      </w:r>
    </w:p>
    <w:p w14:paraId="096DF2C6" w14:textId="77777777" w:rsidR="00980886" w:rsidRPr="00855078" w:rsidRDefault="00980886" w:rsidP="000B20EB">
      <w:pPr>
        <w:spacing w:after="0" w:line="240" w:lineRule="auto"/>
        <w:ind w:firstLine="0"/>
        <w:rPr>
          <w:lang w:val="fr-FR"/>
        </w:rPr>
      </w:pPr>
    </w:p>
    <w:p w14:paraId="5A07486E" w14:textId="77777777" w:rsidR="00F879ED" w:rsidRPr="00855078" w:rsidRDefault="00CF1A8C" w:rsidP="000B20EB">
      <w:pPr>
        <w:spacing w:after="0" w:line="240" w:lineRule="auto"/>
        <w:ind w:firstLine="0"/>
        <w:rPr>
          <w:lang w:val="fr-FR"/>
        </w:rPr>
      </w:pPr>
      <w:r w:rsidRPr="00855078">
        <w:rPr>
          <w:lang w:val="fr-FR"/>
        </w:rPr>
        <w:t xml:space="preserve">Ces effets surviennent principalement lors de la première perfusion intraveineuse (“goutte-à-goutte” dans votre veine) et au cours des </w:t>
      </w:r>
      <w:r w:rsidRPr="0037521E">
        <w:rPr>
          <w:lang w:val="fr-FR"/>
        </w:rPr>
        <w:t xml:space="preserve">toutes premières heures suivant le début de la perfusion. Ils sont généralement temporaires. Vous ferez l'objet d'une surveillance par un professionnel de santé pendant la perfusion, pendant au moins six heures après le début de la première perfusion et pendant deux heures après le </w:t>
      </w:r>
      <w:r w:rsidR="0035550F" w:rsidRPr="0037521E">
        <w:rPr>
          <w:lang w:val="fr-FR"/>
        </w:rPr>
        <w:t>début des perfusions suivantes.</w:t>
      </w:r>
      <w:r w:rsidRPr="00855078">
        <w:rPr>
          <w:lang w:val="fr-FR"/>
        </w:rPr>
        <w:t xml:space="preserve"> Si vous développez une réaction, la perfusion sera ralentie ou arrêtée et on pourrait vous donner un traitement contre ces effets indésirables. La perfusion pourra être poursuivie après amélioration des symptômes.</w:t>
      </w:r>
    </w:p>
    <w:p w14:paraId="64728E22" w14:textId="77777777" w:rsidR="00A63DAD" w:rsidRPr="00855078" w:rsidRDefault="00A63DAD" w:rsidP="000B20EB">
      <w:pPr>
        <w:spacing w:after="0" w:line="240" w:lineRule="auto"/>
        <w:ind w:firstLine="0"/>
        <w:rPr>
          <w:lang w:val="fr-FR"/>
        </w:rPr>
      </w:pPr>
    </w:p>
    <w:p w14:paraId="19C396F4" w14:textId="77777777" w:rsidR="004A60ED" w:rsidRPr="00855078" w:rsidRDefault="00CF1A8C" w:rsidP="000B20EB">
      <w:pPr>
        <w:spacing w:after="0" w:line="240" w:lineRule="auto"/>
        <w:ind w:firstLine="0"/>
        <w:rPr>
          <w:lang w:val="fr-FR"/>
        </w:rPr>
      </w:pPr>
      <w:r w:rsidRPr="00855078">
        <w:rPr>
          <w:lang w:val="fr-FR"/>
        </w:rPr>
        <w:t>Parfois, les symptômes débutent plus de 6 heures après le début de la perfusion. Si cela vous arrive, contactez votre médecin immédiatement. Quelquefois, les symptômes peuvent s’améliorer puis s’aggraver dans un deuxième temps.</w:t>
      </w:r>
    </w:p>
    <w:p w14:paraId="7F82D7FE" w14:textId="77777777" w:rsidR="00980886" w:rsidRDefault="00980886" w:rsidP="000B20EB">
      <w:pPr>
        <w:spacing w:after="0" w:line="240" w:lineRule="auto"/>
        <w:ind w:firstLine="0"/>
        <w:rPr>
          <w:lang w:val="fr-FR"/>
        </w:rPr>
      </w:pPr>
    </w:p>
    <w:p w14:paraId="59A524CE" w14:textId="77777777" w:rsidR="003C7564" w:rsidRPr="00877786" w:rsidRDefault="003C7564" w:rsidP="003C7564">
      <w:pPr>
        <w:rPr>
          <w:b/>
          <w:lang w:val="fr-FR"/>
        </w:rPr>
      </w:pPr>
      <w:r w:rsidRPr="00877786">
        <w:rPr>
          <w:b/>
          <w:lang w:val="fr-FR"/>
        </w:rPr>
        <w:t xml:space="preserve">Effets indésirables </w:t>
      </w:r>
      <w:r>
        <w:rPr>
          <w:b/>
          <w:lang w:val="fr-FR"/>
        </w:rPr>
        <w:t>graves</w:t>
      </w:r>
    </w:p>
    <w:p w14:paraId="252DB123" w14:textId="77777777" w:rsidR="001D3BB2" w:rsidRDefault="00CF1A8C" w:rsidP="00896768">
      <w:pPr>
        <w:ind w:firstLine="0"/>
        <w:rPr>
          <w:lang w:val="fr-FR"/>
        </w:rPr>
      </w:pPr>
      <w:r w:rsidRPr="00855078">
        <w:rPr>
          <w:lang w:val="fr-FR"/>
        </w:rPr>
        <w:t xml:space="preserve">D’autres effets indésirables qui ne sont pas uniquement liés à la perfusion peuvent survenir à tout moment au cours du traitement par </w:t>
      </w:r>
      <w:r w:rsidR="002201E0">
        <w:rPr>
          <w:lang w:val="fr-FR"/>
        </w:rPr>
        <w:t>trastuzumab</w:t>
      </w:r>
      <w:r w:rsidRPr="00855078">
        <w:rPr>
          <w:lang w:val="fr-FR"/>
        </w:rPr>
        <w:t xml:space="preserve">. </w:t>
      </w:r>
      <w:r w:rsidR="001D3BB2" w:rsidRPr="00877786">
        <w:rPr>
          <w:b/>
          <w:lang w:val="fr-FR"/>
        </w:rPr>
        <w:t xml:space="preserve">Si vous remarquez </w:t>
      </w:r>
      <w:r w:rsidR="001D3BB2">
        <w:rPr>
          <w:b/>
          <w:lang w:val="fr-FR"/>
        </w:rPr>
        <w:t>un</w:t>
      </w:r>
      <w:r w:rsidR="001D3BB2" w:rsidRPr="00877786">
        <w:rPr>
          <w:b/>
          <w:lang w:val="fr-FR"/>
        </w:rPr>
        <w:t xml:space="preserve"> des effets indésirables suivants, parlez</w:t>
      </w:r>
      <w:r w:rsidR="001D3BB2">
        <w:rPr>
          <w:b/>
          <w:lang w:val="fr-FR"/>
        </w:rPr>
        <w:t>-</w:t>
      </w:r>
      <w:r w:rsidR="001D3BB2" w:rsidRPr="00877786">
        <w:rPr>
          <w:b/>
          <w:lang w:val="fr-FR"/>
        </w:rPr>
        <w:t>en immédiatement à votre médecin ou à votre infirmi</w:t>
      </w:r>
      <w:r w:rsidR="001D3BB2">
        <w:rPr>
          <w:b/>
          <w:lang w:val="fr-FR"/>
        </w:rPr>
        <w:t>er/</w:t>
      </w:r>
      <w:r w:rsidR="001D3BB2" w:rsidRPr="00877786">
        <w:rPr>
          <w:b/>
          <w:lang w:val="fr-FR"/>
        </w:rPr>
        <w:t>ère :</w:t>
      </w:r>
    </w:p>
    <w:p w14:paraId="64F156B7" w14:textId="77777777" w:rsidR="001D11E1" w:rsidRDefault="001D11E1" w:rsidP="00044CA4">
      <w:pPr>
        <w:keepNext/>
        <w:spacing w:after="0" w:line="240" w:lineRule="auto"/>
        <w:ind w:firstLine="0"/>
        <w:rPr>
          <w:lang w:val="fr-FR"/>
        </w:rPr>
      </w:pPr>
    </w:p>
    <w:p w14:paraId="1998A3DE" w14:textId="77777777" w:rsidR="00F879ED" w:rsidRPr="001D11E1" w:rsidRDefault="00CF1A8C" w:rsidP="00805322">
      <w:pPr>
        <w:pStyle w:val="ListParagraph"/>
        <w:keepNext/>
        <w:numPr>
          <w:ilvl w:val="0"/>
          <w:numId w:val="57"/>
        </w:numPr>
        <w:spacing w:after="0" w:line="240" w:lineRule="auto"/>
        <w:ind w:left="567" w:hanging="567"/>
        <w:rPr>
          <w:lang w:val="fr-FR"/>
        </w:rPr>
      </w:pPr>
      <w:r w:rsidRPr="001D11E1">
        <w:rPr>
          <w:lang w:val="fr-FR"/>
        </w:rPr>
        <w:t>Des problèmes card</w:t>
      </w:r>
      <w:r w:rsidR="00C36EC7" w:rsidRPr="001D11E1">
        <w:rPr>
          <w:lang w:val="fr-FR"/>
        </w:rPr>
        <w:t>iaques peuvent parfois survenir</w:t>
      </w:r>
      <w:r w:rsidRPr="001D11E1">
        <w:rPr>
          <w:lang w:val="fr-FR"/>
        </w:rPr>
        <w:t xml:space="preserve"> durant le traitement et parfois après l’arrêt du traitement et être graves. Ils incluent une faiblesse du muscle cardiaque pouvant conduire à une insuffisance cardiaque, une inflammation de la membrane entourant le cœur et des troubles du rythme cardiaque. Ceci peut co</w:t>
      </w:r>
      <w:r w:rsidR="00F51906" w:rsidRPr="001D11E1">
        <w:rPr>
          <w:lang w:val="fr-FR"/>
        </w:rPr>
        <w:t>nduire à des symptômes tels que</w:t>
      </w:r>
      <w:r w:rsidR="000F1196" w:rsidRPr="001D11E1">
        <w:rPr>
          <w:lang w:val="fr-FR"/>
        </w:rPr>
        <w:t xml:space="preserve"> </w:t>
      </w:r>
      <w:r w:rsidR="001D11E1" w:rsidRPr="00B029EF">
        <w:rPr>
          <w:lang w:val="fr-FR"/>
        </w:rPr>
        <w:t>des difficultés respiratoires (y compris la nuit)</w:t>
      </w:r>
      <w:r w:rsidR="001D11E1">
        <w:rPr>
          <w:lang w:val="fr-FR"/>
        </w:rPr>
        <w:t xml:space="preserve">, </w:t>
      </w:r>
      <w:r w:rsidR="001D11E1" w:rsidRPr="00B029EF">
        <w:rPr>
          <w:lang w:val="fr-FR"/>
        </w:rPr>
        <w:t>une toux</w:t>
      </w:r>
      <w:r w:rsidR="001D11E1">
        <w:rPr>
          <w:lang w:val="fr-FR"/>
        </w:rPr>
        <w:t xml:space="preserve">, </w:t>
      </w:r>
      <w:r w:rsidR="001D11E1" w:rsidRPr="00B029EF">
        <w:rPr>
          <w:lang w:val="fr-FR"/>
        </w:rPr>
        <w:t>une rétention d’eau (œdème) dans les bras ou les jambes</w:t>
      </w:r>
      <w:r w:rsidR="001D11E1">
        <w:rPr>
          <w:lang w:val="fr-FR"/>
        </w:rPr>
        <w:t xml:space="preserve">, </w:t>
      </w:r>
      <w:r w:rsidR="001D11E1" w:rsidRPr="00B029EF">
        <w:rPr>
          <w:lang w:val="fr-FR"/>
        </w:rPr>
        <w:t>des palpitations (battements cardiaques rapides ou irréguliers)</w:t>
      </w:r>
      <w:r w:rsidR="001D11E1">
        <w:rPr>
          <w:lang w:val="fr-FR"/>
        </w:rPr>
        <w:t xml:space="preserve"> </w:t>
      </w:r>
      <w:r w:rsidR="001D11E1" w:rsidRPr="00D12E26">
        <w:rPr>
          <w:lang w:val="fr-FR"/>
        </w:rPr>
        <w:t xml:space="preserve">(voir </w:t>
      </w:r>
      <w:r w:rsidR="001D11E1">
        <w:rPr>
          <w:lang w:val="fr-FR"/>
        </w:rPr>
        <w:t>rubrique</w:t>
      </w:r>
      <w:r w:rsidR="001D11E1" w:rsidRPr="00D12E26">
        <w:rPr>
          <w:lang w:val="fr-FR"/>
        </w:rPr>
        <w:t xml:space="preserve"> 2. Surveillance cardiaque).</w:t>
      </w:r>
    </w:p>
    <w:p w14:paraId="0FD33905" w14:textId="77777777" w:rsidR="00A63DAD" w:rsidRPr="00855078" w:rsidRDefault="00A63DAD" w:rsidP="000B20EB">
      <w:pPr>
        <w:spacing w:after="0" w:line="240" w:lineRule="auto"/>
        <w:ind w:firstLine="0"/>
        <w:rPr>
          <w:lang w:val="fr-FR"/>
        </w:rPr>
      </w:pPr>
    </w:p>
    <w:p w14:paraId="353F1F3A" w14:textId="77777777" w:rsidR="00F879ED" w:rsidRDefault="00CF1A8C" w:rsidP="00340546">
      <w:pPr>
        <w:keepNext/>
        <w:keepLines/>
        <w:spacing w:after="0" w:line="240" w:lineRule="auto"/>
        <w:ind w:firstLine="0"/>
        <w:rPr>
          <w:lang w:val="fr-FR"/>
        </w:rPr>
      </w:pPr>
      <w:r w:rsidRPr="00855078">
        <w:rPr>
          <w:lang w:val="fr-FR"/>
        </w:rPr>
        <w:lastRenderedPageBreak/>
        <w:t>Votre médecin surveillera régulièrement votre cœur pendant et après votre traitement mais vous devez l’avertir immédiatement si vous remarquez l’un des symptômes ci-dessus.</w:t>
      </w:r>
    </w:p>
    <w:p w14:paraId="519DC691" w14:textId="77777777" w:rsidR="001D11E1" w:rsidRPr="00855078" w:rsidRDefault="001D11E1" w:rsidP="00340546">
      <w:pPr>
        <w:keepNext/>
        <w:keepLines/>
        <w:spacing w:after="0" w:line="240" w:lineRule="auto"/>
        <w:ind w:firstLine="0"/>
        <w:rPr>
          <w:lang w:val="fr-FR"/>
        </w:rPr>
      </w:pPr>
    </w:p>
    <w:p w14:paraId="2CD781FE" w14:textId="77777777" w:rsidR="003C7564" w:rsidRPr="003C7564" w:rsidRDefault="003C7564" w:rsidP="00340546">
      <w:pPr>
        <w:pStyle w:val="ListParagraph"/>
        <w:keepNext/>
        <w:keepLines/>
        <w:numPr>
          <w:ilvl w:val="0"/>
          <w:numId w:val="57"/>
        </w:numPr>
        <w:spacing w:after="0" w:line="240" w:lineRule="auto"/>
        <w:ind w:left="567" w:hanging="567"/>
        <w:rPr>
          <w:lang w:val="fr-FR"/>
        </w:rPr>
      </w:pPr>
      <w:r w:rsidRPr="001D11E1">
        <w:rPr>
          <w:lang w:val="fr-FR"/>
        </w:rPr>
        <w:t>Syndrome de lyse tumorale (un groupe de complications métaboliques apparaissant après le traitement anti</w:t>
      </w:r>
      <w:r w:rsidRPr="003C7564">
        <w:rPr>
          <w:lang w:val="fr-FR"/>
        </w:rPr>
        <w:t>cancéreux et caractérisé par des taux sanguins élevés de potassium et de phosphate et un taux sanguin faible en calcium). Les symptômes peuvent inclure des problèmes rénaux (faiblesse, essoufflement, fatigue et confusion), des problèmes cardiaques (palpitations, battements du cœur plus rapides ou plus lents), des convulsions, des vomissements ou des diarrhées et des fourmillements dans la bouche, les mains ou les pieds.</w:t>
      </w:r>
    </w:p>
    <w:p w14:paraId="62A2B487" w14:textId="77777777" w:rsidR="00044CA4" w:rsidRPr="00855078" w:rsidRDefault="00044CA4" w:rsidP="000B20EB">
      <w:pPr>
        <w:spacing w:after="0" w:line="240" w:lineRule="auto"/>
        <w:ind w:firstLine="0"/>
        <w:rPr>
          <w:lang w:val="fr-FR"/>
        </w:rPr>
      </w:pPr>
    </w:p>
    <w:p w14:paraId="16F49548" w14:textId="77777777" w:rsidR="004A60ED" w:rsidRPr="00855078" w:rsidRDefault="00CF1A8C" w:rsidP="000B20EB">
      <w:pPr>
        <w:spacing w:after="0" w:line="240" w:lineRule="auto"/>
        <w:ind w:firstLine="0"/>
        <w:rPr>
          <w:lang w:val="fr-FR"/>
        </w:rPr>
      </w:pPr>
      <w:r w:rsidRPr="00855078">
        <w:rPr>
          <w:lang w:val="fr-FR"/>
        </w:rPr>
        <w:t xml:space="preserve">Si vous présentez l’un des symptômes ci-dessus lorsque votre traitement avec </w:t>
      </w:r>
      <w:r w:rsidR="00142350">
        <w:rPr>
          <w:lang w:val="fr-FR"/>
        </w:rPr>
        <w:t>KANJINTI</w:t>
      </w:r>
      <w:r w:rsidRPr="00855078">
        <w:rPr>
          <w:lang w:val="fr-FR"/>
        </w:rPr>
        <w:t xml:space="preserve"> est terminé, vous devez consulter votre médecin et l’informer que vous avez été précédemment traité avec </w:t>
      </w:r>
      <w:r w:rsidR="00142350">
        <w:rPr>
          <w:lang w:val="fr-FR"/>
        </w:rPr>
        <w:t>KANJINTI</w:t>
      </w:r>
      <w:r w:rsidRPr="00855078">
        <w:rPr>
          <w:lang w:val="fr-FR"/>
        </w:rPr>
        <w:t>.</w:t>
      </w:r>
    </w:p>
    <w:p w14:paraId="400FB6C2" w14:textId="77777777" w:rsidR="00980886" w:rsidRPr="00855078" w:rsidRDefault="00980886" w:rsidP="000B20EB">
      <w:pPr>
        <w:spacing w:after="0" w:line="240" w:lineRule="auto"/>
        <w:ind w:firstLine="0"/>
        <w:rPr>
          <w:b/>
          <w:lang w:val="fr-FR"/>
        </w:rPr>
      </w:pPr>
    </w:p>
    <w:p w14:paraId="5320A88C" w14:textId="1A89EEDF" w:rsidR="009116CC" w:rsidRDefault="009116CC" w:rsidP="00044CA4">
      <w:pPr>
        <w:keepNext/>
        <w:spacing w:after="0" w:line="240" w:lineRule="auto"/>
        <w:ind w:firstLine="0"/>
        <w:rPr>
          <w:b/>
          <w:lang w:val="fr-FR"/>
        </w:rPr>
      </w:pPr>
      <w:r>
        <w:rPr>
          <w:b/>
          <w:lang w:val="fr-FR"/>
        </w:rPr>
        <w:t>Autres effets indésirables</w:t>
      </w:r>
    </w:p>
    <w:p w14:paraId="131CD0D8" w14:textId="77777777" w:rsidR="009116CC" w:rsidRDefault="009116CC" w:rsidP="00044CA4">
      <w:pPr>
        <w:keepNext/>
        <w:spacing w:after="0" w:line="240" w:lineRule="auto"/>
        <w:ind w:firstLine="0"/>
        <w:rPr>
          <w:b/>
          <w:lang w:val="fr-FR"/>
        </w:rPr>
      </w:pPr>
    </w:p>
    <w:p w14:paraId="35E314E2" w14:textId="2BC080E0" w:rsidR="00F879ED" w:rsidRPr="00855078" w:rsidRDefault="00CF1A8C" w:rsidP="00044CA4">
      <w:pPr>
        <w:keepNext/>
        <w:spacing w:after="0" w:line="240" w:lineRule="auto"/>
        <w:ind w:firstLine="0"/>
        <w:rPr>
          <w:lang w:val="fr-FR"/>
        </w:rPr>
      </w:pPr>
      <w:r w:rsidRPr="00855078">
        <w:rPr>
          <w:b/>
          <w:lang w:val="fr-FR"/>
        </w:rPr>
        <w:t xml:space="preserve">Effets indésirables très fréquents </w:t>
      </w:r>
      <w:r w:rsidRPr="00584EA0">
        <w:rPr>
          <w:lang w:val="fr-FR"/>
        </w:rPr>
        <w:t>(pouvant affe</w:t>
      </w:r>
      <w:r w:rsidR="00F51906" w:rsidRPr="00584EA0">
        <w:rPr>
          <w:lang w:val="fr-FR"/>
        </w:rPr>
        <w:t>cter plus de 1 personne sur 10)</w:t>
      </w:r>
      <w:r w:rsidR="00C108DF" w:rsidRPr="00855078">
        <w:rPr>
          <w:b/>
          <w:lang w:val="fr-FR"/>
        </w:rPr>
        <w:t xml:space="preserve"> </w:t>
      </w:r>
      <w:r w:rsidR="00EA47CC" w:rsidRPr="00855078">
        <w:rPr>
          <w:b/>
          <w:lang w:val="fr-FR"/>
        </w:rPr>
        <w:t>:</w:t>
      </w:r>
    </w:p>
    <w:p w14:paraId="63A4E4DC"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infections</w:t>
      </w:r>
      <w:proofErr w:type="gramEnd"/>
    </w:p>
    <w:p w14:paraId="47ECC60E"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diarrhées</w:t>
      </w:r>
      <w:proofErr w:type="gramEnd"/>
    </w:p>
    <w:p w14:paraId="6176E3C5"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constipation</w:t>
      </w:r>
      <w:proofErr w:type="gramEnd"/>
    </w:p>
    <w:p w14:paraId="290CF0DB"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aigreurs</w:t>
      </w:r>
      <w:proofErr w:type="gramEnd"/>
      <w:r w:rsidRPr="00855078">
        <w:rPr>
          <w:lang w:val="fr-FR"/>
        </w:rPr>
        <w:t xml:space="preserve"> d’estomac (dyspepsie)</w:t>
      </w:r>
    </w:p>
    <w:p w14:paraId="7080D7CC" w14:textId="77777777" w:rsidR="004A60ED" w:rsidRPr="00855078" w:rsidRDefault="003C7564" w:rsidP="000B20EB">
      <w:pPr>
        <w:numPr>
          <w:ilvl w:val="0"/>
          <w:numId w:val="29"/>
        </w:numPr>
        <w:spacing w:after="0" w:line="240" w:lineRule="auto"/>
        <w:ind w:left="567" w:hanging="567"/>
        <w:rPr>
          <w:lang w:val="fr-FR"/>
        </w:rPr>
      </w:pPr>
      <w:proofErr w:type="gramStart"/>
      <w:r>
        <w:rPr>
          <w:lang w:val="fr-FR"/>
        </w:rPr>
        <w:t>fatigue</w:t>
      </w:r>
      <w:proofErr w:type="gramEnd"/>
    </w:p>
    <w:p w14:paraId="19E3AFF0" w14:textId="77777777" w:rsidR="004A60ED" w:rsidRPr="00855078" w:rsidRDefault="00CF1A8C" w:rsidP="000B20EB">
      <w:pPr>
        <w:numPr>
          <w:ilvl w:val="0"/>
          <w:numId w:val="29"/>
        </w:numPr>
        <w:spacing w:after="0" w:line="240" w:lineRule="auto"/>
        <w:ind w:left="567" w:hanging="567"/>
        <w:rPr>
          <w:lang w:val="fr-FR"/>
        </w:rPr>
      </w:pPr>
      <w:proofErr w:type="gramStart"/>
      <w:r w:rsidRPr="00855078">
        <w:rPr>
          <w:lang w:val="fr-FR"/>
        </w:rPr>
        <w:t>éruptions</w:t>
      </w:r>
      <w:proofErr w:type="gramEnd"/>
      <w:r w:rsidRPr="00855078">
        <w:rPr>
          <w:lang w:val="fr-FR"/>
        </w:rPr>
        <w:t xml:space="preserve"> cutanées</w:t>
      </w:r>
    </w:p>
    <w:p w14:paraId="4EE1435B" w14:textId="77777777" w:rsidR="004A60ED" w:rsidRPr="00855078" w:rsidRDefault="00CF1A8C" w:rsidP="000B20EB">
      <w:pPr>
        <w:numPr>
          <w:ilvl w:val="0"/>
          <w:numId w:val="29"/>
        </w:numPr>
        <w:spacing w:after="0" w:line="240" w:lineRule="auto"/>
        <w:ind w:left="567" w:hanging="567"/>
        <w:rPr>
          <w:lang w:val="fr-FR"/>
        </w:rPr>
      </w:pPr>
      <w:proofErr w:type="gramStart"/>
      <w:r w:rsidRPr="00855078">
        <w:rPr>
          <w:lang w:val="fr-FR"/>
        </w:rPr>
        <w:t>douleur</w:t>
      </w:r>
      <w:proofErr w:type="gramEnd"/>
      <w:r w:rsidRPr="00855078">
        <w:rPr>
          <w:lang w:val="fr-FR"/>
        </w:rPr>
        <w:t xml:space="preserve"> thoracique</w:t>
      </w:r>
    </w:p>
    <w:p w14:paraId="32E1EA9A" w14:textId="77777777" w:rsidR="004A60ED" w:rsidRPr="00855078" w:rsidRDefault="00CF1A8C" w:rsidP="000B20EB">
      <w:pPr>
        <w:numPr>
          <w:ilvl w:val="0"/>
          <w:numId w:val="29"/>
        </w:numPr>
        <w:spacing w:after="0" w:line="240" w:lineRule="auto"/>
        <w:ind w:left="567" w:hanging="567"/>
        <w:rPr>
          <w:lang w:val="fr-FR"/>
        </w:rPr>
      </w:pPr>
      <w:proofErr w:type="gramStart"/>
      <w:r w:rsidRPr="00855078">
        <w:rPr>
          <w:lang w:val="fr-FR"/>
        </w:rPr>
        <w:t>douleur</w:t>
      </w:r>
      <w:proofErr w:type="gramEnd"/>
      <w:r w:rsidRPr="00855078">
        <w:rPr>
          <w:lang w:val="fr-FR"/>
        </w:rPr>
        <w:t xml:space="preserve"> abdominale</w:t>
      </w:r>
    </w:p>
    <w:p w14:paraId="1FF1E90B"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douleur</w:t>
      </w:r>
      <w:proofErr w:type="gramEnd"/>
      <w:r w:rsidRPr="00855078">
        <w:rPr>
          <w:lang w:val="fr-FR"/>
        </w:rPr>
        <w:t xml:space="preserve"> articulaire</w:t>
      </w:r>
    </w:p>
    <w:p w14:paraId="1E860F55"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faible</w:t>
      </w:r>
      <w:proofErr w:type="gramEnd"/>
      <w:r w:rsidRPr="00855078">
        <w:rPr>
          <w:lang w:val="fr-FR"/>
        </w:rPr>
        <w:t xml:space="preserve"> nombre de globules rouges et de globules blancs (qui aident à combattre l’infection) avec parfois de la fièvre</w:t>
      </w:r>
    </w:p>
    <w:p w14:paraId="1806FC89"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douleur</w:t>
      </w:r>
      <w:proofErr w:type="gramEnd"/>
      <w:r w:rsidRPr="00855078">
        <w:rPr>
          <w:lang w:val="fr-FR"/>
        </w:rPr>
        <w:t xml:space="preserve"> musculaire</w:t>
      </w:r>
    </w:p>
    <w:p w14:paraId="5F12C046"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conjonctivite</w:t>
      </w:r>
      <w:proofErr w:type="gramEnd"/>
    </w:p>
    <w:p w14:paraId="6D673995"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yeux</w:t>
      </w:r>
      <w:proofErr w:type="gramEnd"/>
      <w:r w:rsidRPr="00855078">
        <w:rPr>
          <w:lang w:val="fr-FR"/>
        </w:rPr>
        <w:t xml:space="preserve"> qui pleurent</w:t>
      </w:r>
    </w:p>
    <w:p w14:paraId="2C190882"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saignement</w:t>
      </w:r>
      <w:proofErr w:type="gramEnd"/>
      <w:r w:rsidRPr="00855078">
        <w:rPr>
          <w:lang w:val="fr-FR"/>
        </w:rPr>
        <w:t xml:space="preserve"> de nez</w:t>
      </w:r>
    </w:p>
    <w:p w14:paraId="576834F9"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nez</w:t>
      </w:r>
      <w:proofErr w:type="gramEnd"/>
      <w:r w:rsidRPr="00855078">
        <w:rPr>
          <w:lang w:val="fr-FR"/>
        </w:rPr>
        <w:t xml:space="preserve"> qui coule</w:t>
      </w:r>
    </w:p>
    <w:p w14:paraId="53C514D0"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perte</w:t>
      </w:r>
      <w:proofErr w:type="gramEnd"/>
      <w:r w:rsidRPr="00855078">
        <w:rPr>
          <w:lang w:val="fr-FR"/>
        </w:rPr>
        <w:t xml:space="preserve"> de cheveux</w:t>
      </w:r>
    </w:p>
    <w:p w14:paraId="4ABC6008"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tremblements</w:t>
      </w:r>
      <w:proofErr w:type="gramEnd"/>
    </w:p>
    <w:p w14:paraId="37BCDF09"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bouffée</w:t>
      </w:r>
      <w:proofErr w:type="gramEnd"/>
      <w:r w:rsidRPr="00855078">
        <w:rPr>
          <w:lang w:val="fr-FR"/>
        </w:rPr>
        <w:t xml:space="preserve"> de chaleur</w:t>
      </w:r>
    </w:p>
    <w:p w14:paraId="63C524B9"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vertiges</w:t>
      </w:r>
      <w:proofErr w:type="gramEnd"/>
    </w:p>
    <w:p w14:paraId="1D1EBFDA"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problèmes</w:t>
      </w:r>
      <w:proofErr w:type="gramEnd"/>
      <w:r w:rsidRPr="00855078">
        <w:rPr>
          <w:lang w:val="fr-FR"/>
        </w:rPr>
        <w:t xml:space="preserve"> au niveau des ongles</w:t>
      </w:r>
    </w:p>
    <w:p w14:paraId="3FB2BE3A"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perte</w:t>
      </w:r>
      <w:proofErr w:type="gramEnd"/>
      <w:r w:rsidRPr="00855078">
        <w:rPr>
          <w:lang w:val="fr-FR"/>
        </w:rPr>
        <w:t xml:space="preserve"> de poids</w:t>
      </w:r>
    </w:p>
    <w:p w14:paraId="47387B1B"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perte</w:t>
      </w:r>
      <w:proofErr w:type="gramEnd"/>
      <w:r w:rsidRPr="00855078">
        <w:rPr>
          <w:lang w:val="fr-FR"/>
        </w:rPr>
        <w:t xml:space="preserve"> d’appétit</w:t>
      </w:r>
    </w:p>
    <w:p w14:paraId="5CD791F3"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difficultés</w:t>
      </w:r>
      <w:proofErr w:type="gramEnd"/>
      <w:r w:rsidRPr="00855078">
        <w:rPr>
          <w:lang w:val="fr-FR"/>
        </w:rPr>
        <w:t xml:space="preserve"> d’endormissement (insomnie)</w:t>
      </w:r>
    </w:p>
    <w:p w14:paraId="5506FAA2"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altération</w:t>
      </w:r>
      <w:proofErr w:type="gramEnd"/>
      <w:r w:rsidRPr="00855078">
        <w:rPr>
          <w:lang w:val="fr-FR"/>
        </w:rPr>
        <w:t xml:space="preserve"> du goût</w:t>
      </w:r>
    </w:p>
    <w:p w14:paraId="07C9ED26"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diminution</w:t>
      </w:r>
      <w:proofErr w:type="gramEnd"/>
      <w:r w:rsidRPr="00855078">
        <w:rPr>
          <w:lang w:val="fr-FR"/>
        </w:rPr>
        <w:t xml:space="preserve"> du nombre de plaquettes</w:t>
      </w:r>
    </w:p>
    <w:p w14:paraId="689B8B8A"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bleus</w:t>
      </w:r>
      <w:proofErr w:type="gramEnd"/>
    </w:p>
    <w:p w14:paraId="32452AF0" w14:textId="1C974383"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engourdissements</w:t>
      </w:r>
      <w:proofErr w:type="gramEnd"/>
      <w:r w:rsidRPr="00855078">
        <w:rPr>
          <w:lang w:val="fr-FR"/>
        </w:rPr>
        <w:t xml:space="preserve"> ou picotements des doigts et des orteils</w:t>
      </w:r>
      <w:r w:rsidR="00950046">
        <w:rPr>
          <w:lang w:val="fr-FR"/>
        </w:rPr>
        <w:t xml:space="preserve">, </w:t>
      </w:r>
      <w:r w:rsidR="00950046" w:rsidRPr="00284653">
        <w:rPr>
          <w:lang w:val="fr-FR"/>
        </w:rPr>
        <w:t>qui peu</w:t>
      </w:r>
      <w:r w:rsidR="002945F5">
        <w:rPr>
          <w:lang w:val="fr-FR"/>
        </w:rPr>
        <w:t xml:space="preserve">vent occasionnellement </w:t>
      </w:r>
      <w:r w:rsidR="00950046" w:rsidRPr="00284653">
        <w:rPr>
          <w:lang w:val="fr-FR"/>
        </w:rPr>
        <w:t>s</w:t>
      </w:r>
      <w:r w:rsidR="00D24123">
        <w:rPr>
          <w:lang w:val="fr-FR"/>
        </w:rPr>
        <w:t>’</w:t>
      </w:r>
      <w:r w:rsidR="00950046" w:rsidRPr="00284653">
        <w:rPr>
          <w:lang w:val="fr-FR"/>
        </w:rPr>
        <w:t>étendre au reste du membre</w:t>
      </w:r>
    </w:p>
    <w:p w14:paraId="228D120E"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rougeur</w:t>
      </w:r>
      <w:proofErr w:type="gramEnd"/>
      <w:r w:rsidRPr="00855078">
        <w:rPr>
          <w:lang w:val="fr-FR"/>
        </w:rPr>
        <w:t>, gonflement ou lésion dans votre bouche et/ou votre gorge</w:t>
      </w:r>
    </w:p>
    <w:p w14:paraId="18FA66E6" w14:textId="192923D4"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douleur</w:t>
      </w:r>
      <w:proofErr w:type="gramEnd"/>
      <w:r w:rsidRPr="00855078">
        <w:rPr>
          <w:lang w:val="fr-FR"/>
        </w:rPr>
        <w:t>, gonflement, rougeur ou picotement dans les mains et/ou les pieds</w:t>
      </w:r>
    </w:p>
    <w:p w14:paraId="594A47CA" w14:textId="77777777" w:rsidR="00F879ED" w:rsidRPr="00855078" w:rsidRDefault="00CF1A8C" w:rsidP="000B20EB">
      <w:pPr>
        <w:numPr>
          <w:ilvl w:val="0"/>
          <w:numId w:val="29"/>
        </w:numPr>
        <w:spacing w:after="0" w:line="240" w:lineRule="auto"/>
        <w:ind w:left="567" w:hanging="567"/>
        <w:rPr>
          <w:lang w:val="fr-FR"/>
        </w:rPr>
      </w:pPr>
      <w:proofErr w:type="spellStart"/>
      <w:proofErr w:type="gramStart"/>
      <w:r w:rsidRPr="00855078">
        <w:rPr>
          <w:lang w:val="fr-FR"/>
        </w:rPr>
        <w:t>essouflement</w:t>
      </w:r>
      <w:proofErr w:type="spellEnd"/>
      <w:proofErr w:type="gramEnd"/>
    </w:p>
    <w:p w14:paraId="11B1001B"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mal</w:t>
      </w:r>
      <w:proofErr w:type="gramEnd"/>
      <w:r w:rsidRPr="00855078">
        <w:rPr>
          <w:lang w:val="fr-FR"/>
        </w:rPr>
        <w:t xml:space="preserve"> de tête</w:t>
      </w:r>
    </w:p>
    <w:p w14:paraId="4E5DB89D"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toux</w:t>
      </w:r>
      <w:proofErr w:type="gramEnd"/>
    </w:p>
    <w:p w14:paraId="7C8050B3" w14:textId="77777777" w:rsidR="004A60ED" w:rsidRPr="00855078" w:rsidRDefault="00CF1A8C" w:rsidP="000B20EB">
      <w:pPr>
        <w:numPr>
          <w:ilvl w:val="0"/>
          <w:numId w:val="29"/>
        </w:numPr>
        <w:spacing w:after="0" w:line="240" w:lineRule="auto"/>
        <w:ind w:left="567" w:hanging="567"/>
        <w:rPr>
          <w:lang w:val="fr-FR"/>
        </w:rPr>
      </w:pPr>
      <w:proofErr w:type="gramStart"/>
      <w:r w:rsidRPr="00855078">
        <w:rPr>
          <w:lang w:val="fr-FR"/>
        </w:rPr>
        <w:t>vomissement</w:t>
      </w:r>
      <w:proofErr w:type="gramEnd"/>
    </w:p>
    <w:p w14:paraId="61A4D1EB"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nausée</w:t>
      </w:r>
      <w:proofErr w:type="gramEnd"/>
    </w:p>
    <w:p w14:paraId="0B161DFC" w14:textId="77777777" w:rsidR="00980886" w:rsidRPr="00450688" w:rsidRDefault="00980886" w:rsidP="000B20EB">
      <w:pPr>
        <w:spacing w:after="0" w:line="240" w:lineRule="auto"/>
        <w:ind w:firstLine="0"/>
        <w:rPr>
          <w:lang w:val="fr-FR"/>
        </w:rPr>
      </w:pPr>
    </w:p>
    <w:p w14:paraId="6A88F874" w14:textId="77777777" w:rsidR="00F879ED" w:rsidRDefault="00CF1A8C" w:rsidP="00406720">
      <w:pPr>
        <w:pageBreakBefore/>
        <w:spacing w:after="0" w:line="240" w:lineRule="auto"/>
        <w:ind w:firstLine="0"/>
        <w:rPr>
          <w:b/>
          <w:lang w:val="fr-FR"/>
        </w:rPr>
      </w:pPr>
      <w:r w:rsidRPr="00855078">
        <w:rPr>
          <w:b/>
          <w:lang w:val="fr-FR"/>
        </w:rPr>
        <w:lastRenderedPageBreak/>
        <w:t xml:space="preserve">Effets indésirables fréquents </w:t>
      </w:r>
      <w:r w:rsidRPr="00584EA0">
        <w:rPr>
          <w:lang w:val="fr-FR"/>
        </w:rPr>
        <w:t>(pouvant affe</w:t>
      </w:r>
      <w:r w:rsidR="00F51906" w:rsidRPr="00584EA0">
        <w:rPr>
          <w:lang w:val="fr-FR"/>
        </w:rPr>
        <w:t>cter jusqu’à 1 personne sur 10)</w:t>
      </w:r>
      <w:r w:rsidR="00C108DF" w:rsidRPr="00855078">
        <w:rPr>
          <w:b/>
          <w:lang w:val="fr-FR"/>
        </w:rPr>
        <w:t xml:space="preserve"> </w:t>
      </w:r>
      <w:r w:rsidR="006C30E4" w:rsidRPr="00855078">
        <w:rPr>
          <w:b/>
          <w:lang w:val="fr-FR"/>
        </w:rPr>
        <w:t>:</w:t>
      </w:r>
    </w:p>
    <w:p w14:paraId="23B064EA" w14:textId="77777777" w:rsidR="00AF0232" w:rsidRDefault="00AF0232" w:rsidP="00AF0232">
      <w:pPr>
        <w:pStyle w:val="ListParagraph"/>
        <w:numPr>
          <w:ilvl w:val="1"/>
          <w:numId w:val="48"/>
        </w:numPr>
        <w:spacing w:after="0" w:line="240" w:lineRule="auto"/>
        <w:ind w:left="567" w:hanging="567"/>
        <w:contextualSpacing w:val="0"/>
        <w:rPr>
          <w:lang w:val="fr-FR"/>
        </w:rPr>
        <w:sectPr w:rsidR="00AF0232" w:rsidSect="000B10C0">
          <w:footerReference w:type="even" r:id="rId13"/>
          <w:footerReference w:type="default" r:id="rId14"/>
          <w:footerReference w:type="first" r:id="rId15"/>
          <w:type w:val="continuous"/>
          <w:pgSz w:w="11905" w:h="16838"/>
          <w:pgMar w:top="1134" w:right="1418" w:bottom="1134" w:left="1418" w:header="737" w:footer="737" w:gutter="0"/>
          <w:cols w:space="720"/>
        </w:sectPr>
      </w:pPr>
    </w:p>
    <w:p w14:paraId="411C38A1"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855078">
        <w:rPr>
          <w:lang w:val="fr-FR"/>
        </w:rPr>
        <w:t>réactions</w:t>
      </w:r>
      <w:proofErr w:type="gramEnd"/>
      <w:r w:rsidRPr="00855078">
        <w:rPr>
          <w:lang w:val="fr-FR"/>
        </w:rPr>
        <w:t xml:space="preserve"> allergiques</w:t>
      </w:r>
    </w:p>
    <w:p w14:paraId="72B5473C"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855078">
        <w:rPr>
          <w:lang w:val="fr-FR"/>
        </w:rPr>
        <w:t>infections</w:t>
      </w:r>
      <w:proofErr w:type="gramEnd"/>
      <w:r w:rsidRPr="00855078">
        <w:rPr>
          <w:lang w:val="fr-FR"/>
        </w:rPr>
        <w:t xml:space="preserve"> de la gorge</w:t>
      </w:r>
    </w:p>
    <w:p w14:paraId="2F7AC554"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infections</w:t>
      </w:r>
      <w:proofErr w:type="gramEnd"/>
      <w:r w:rsidRPr="004675AE">
        <w:rPr>
          <w:rFonts w:eastAsia="Yu Mincho"/>
          <w:color w:val="auto"/>
          <w:lang w:val="fr-FR"/>
        </w:rPr>
        <w:t xml:space="preserve"> urinaires et cutanées</w:t>
      </w:r>
    </w:p>
    <w:p w14:paraId="1F2CD8FA" w14:textId="77777777" w:rsidR="00AF0232" w:rsidRPr="00AF0232" w:rsidRDefault="00AF0232" w:rsidP="00AF0232">
      <w:pPr>
        <w:pStyle w:val="ListParagraph"/>
        <w:numPr>
          <w:ilvl w:val="1"/>
          <w:numId w:val="48"/>
        </w:numPr>
        <w:spacing w:after="0" w:line="240" w:lineRule="auto"/>
        <w:ind w:left="567" w:hanging="567"/>
        <w:contextualSpacing w:val="0"/>
        <w:rPr>
          <w:lang w:val="fr-FR"/>
        </w:rPr>
      </w:pPr>
      <w:proofErr w:type="gramStart"/>
      <w:r w:rsidRPr="00AF0232">
        <w:rPr>
          <w:lang w:val="fr-FR"/>
        </w:rPr>
        <w:t>inflammation</w:t>
      </w:r>
      <w:proofErr w:type="gramEnd"/>
      <w:r w:rsidRPr="00AF0232">
        <w:rPr>
          <w:lang w:val="fr-FR"/>
        </w:rPr>
        <w:t xml:space="preserve"> du sein</w:t>
      </w:r>
    </w:p>
    <w:p w14:paraId="168CA273"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855078">
        <w:rPr>
          <w:lang w:val="fr-FR"/>
        </w:rPr>
        <w:t>inflammation</w:t>
      </w:r>
      <w:proofErr w:type="gramEnd"/>
      <w:r w:rsidRPr="00855078">
        <w:rPr>
          <w:lang w:val="fr-FR"/>
        </w:rPr>
        <w:t xml:space="preserve"> du foie</w:t>
      </w:r>
    </w:p>
    <w:p w14:paraId="2C40CF06"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855078">
        <w:rPr>
          <w:lang w:val="fr-FR"/>
        </w:rPr>
        <w:t>trouble</w:t>
      </w:r>
      <w:proofErr w:type="gramEnd"/>
      <w:r w:rsidRPr="00855078">
        <w:rPr>
          <w:lang w:val="fr-FR"/>
        </w:rPr>
        <w:t xml:space="preserve"> rénal</w:t>
      </w:r>
    </w:p>
    <w:p w14:paraId="4D52EA54" w14:textId="77777777" w:rsidR="00AF0232" w:rsidRPr="00855078" w:rsidRDefault="00AF0232" w:rsidP="00AF0232">
      <w:pPr>
        <w:pStyle w:val="ListParagraph"/>
        <w:numPr>
          <w:ilvl w:val="1"/>
          <w:numId w:val="48"/>
        </w:numPr>
        <w:spacing w:after="0" w:line="240" w:lineRule="auto"/>
        <w:ind w:left="567" w:hanging="567"/>
        <w:rPr>
          <w:lang w:val="fr-FR"/>
        </w:rPr>
      </w:pPr>
      <w:proofErr w:type="gramStart"/>
      <w:r w:rsidRPr="00855078">
        <w:rPr>
          <w:lang w:val="fr-FR"/>
        </w:rPr>
        <w:t>augmentation</w:t>
      </w:r>
      <w:proofErr w:type="gramEnd"/>
      <w:r w:rsidRPr="00855078">
        <w:rPr>
          <w:lang w:val="fr-FR"/>
        </w:rPr>
        <w:t xml:space="preserve"> du tonus musculaire ou tension (hypertonie)</w:t>
      </w:r>
    </w:p>
    <w:p w14:paraId="00F4677F"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douleur</w:t>
      </w:r>
      <w:proofErr w:type="gramEnd"/>
      <w:r w:rsidRPr="004675AE">
        <w:rPr>
          <w:rFonts w:eastAsia="Yu Mincho"/>
          <w:color w:val="auto"/>
          <w:lang w:val="fr-FR"/>
        </w:rPr>
        <w:t xml:space="preserve"> dans les bras et/ou les jambes</w:t>
      </w:r>
    </w:p>
    <w:p w14:paraId="3B33117C"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éruption</w:t>
      </w:r>
      <w:proofErr w:type="gramEnd"/>
      <w:r w:rsidRPr="004675AE">
        <w:rPr>
          <w:rFonts w:eastAsia="Yu Mincho"/>
          <w:color w:val="auto"/>
          <w:lang w:val="fr-FR"/>
        </w:rPr>
        <w:t xml:space="preserve"> cutanée avec démangeaisons</w:t>
      </w:r>
    </w:p>
    <w:p w14:paraId="31328B2E"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envie</w:t>
      </w:r>
      <w:proofErr w:type="gramEnd"/>
      <w:r w:rsidRPr="004675AE">
        <w:rPr>
          <w:rFonts w:eastAsia="Yu Mincho"/>
          <w:color w:val="auto"/>
          <w:lang w:val="fr-FR"/>
        </w:rPr>
        <w:t xml:space="preserve"> de dormir (somnolence)</w:t>
      </w:r>
    </w:p>
    <w:p w14:paraId="7B122D70"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hémorroïdes</w:t>
      </w:r>
      <w:proofErr w:type="gramEnd"/>
    </w:p>
    <w:p w14:paraId="036617B4"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démangeaisons</w:t>
      </w:r>
      <w:proofErr w:type="gramEnd"/>
    </w:p>
    <w:p w14:paraId="7EA80B29" w14:textId="77777777" w:rsidR="00AF0232" w:rsidRPr="00AF0232" w:rsidRDefault="00AF0232" w:rsidP="00AF0232">
      <w:pPr>
        <w:pStyle w:val="ListParagraph"/>
        <w:numPr>
          <w:ilvl w:val="1"/>
          <w:numId w:val="48"/>
        </w:numPr>
        <w:spacing w:after="0" w:line="240" w:lineRule="auto"/>
        <w:ind w:left="567" w:hanging="567"/>
        <w:contextualSpacing w:val="0"/>
        <w:rPr>
          <w:lang w:val="fr-FR"/>
        </w:rPr>
      </w:pPr>
      <w:r w:rsidRPr="004675AE">
        <w:rPr>
          <w:rFonts w:eastAsia="Yu Mincho"/>
          <w:color w:val="auto"/>
          <w:lang w:val="fr-FR"/>
        </w:rPr>
        <w:br w:type="column"/>
      </w:r>
      <w:proofErr w:type="gramStart"/>
      <w:r w:rsidRPr="004675AE">
        <w:rPr>
          <w:rFonts w:eastAsia="Yu Mincho"/>
          <w:color w:val="auto"/>
          <w:lang w:val="fr-FR"/>
        </w:rPr>
        <w:t>sécheresse</w:t>
      </w:r>
      <w:proofErr w:type="gramEnd"/>
      <w:r w:rsidRPr="004675AE">
        <w:rPr>
          <w:rFonts w:eastAsia="Yu Mincho"/>
          <w:color w:val="auto"/>
          <w:lang w:val="fr-FR"/>
        </w:rPr>
        <w:t xml:space="preserve"> buccale et cutanée</w:t>
      </w:r>
    </w:p>
    <w:p w14:paraId="0FC11BA2"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yeux</w:t>
      </w:r>
      <w:proofErr w:type="gramEnd"/>
      <w:r w:rsidRPr="004675AE">
        <w:rPr>
          <w:rFonts w:eastAsia="Yu Mincho"/>
          <w:color w:val="auto"/>
          <w:lang w:val="fr-FR"/>
        </w:rPr>
        <w:t xml:space="preserve"> secs</w:t>
      </w:r>
    </w:p>
    <w:p w14:paraId="7E4DD384"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sueurs</w:t>
      </w:r>
      <w:proofErr w:type="gramEnd"/>
    </w:p>
    <w:p w14:paraId="0AB85B9A"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sensation</w:t>
      </w:r>
      <w:proofErr w:type="gramEnd"/>
      <w:r w:rsidRPr="004675AE">
        <w:rPr>
          <w:rFonts w:eastAsia="Yu Mincho"/>
          <w:color w:val="auto"/>
          <w:lang w:val="fr-FR"/>
        </w:rPr>
        <w:t xml:space="preserve"> de faiblesse et de malaise</w:t>
      </w:r>
    </w:p>
    <w:p w14:paraId="5D9EE51B"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anxiété</w:t>
      </w:r>
      <w:proofErr w:type="gramEnd"/>
    </w:p>
    <w:p w14:paraId="33C8258F"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dépression</w:t>
      </w:r>
      <w:proofErr w:type="gramEnd"/>
    </w:p>
    <w:p w14:paraId="133D3374"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asthme</w:t>
      </w:r>
      <w:proofErr w:type="gramEnd"/>
    </w:p>
    <w:p w14:paraId="2DEBB532"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infection</w:t>
      </w:r>
      <w:proofErr w:type="gramEnd"/>
      <w:r w:rsidRPr="004675AE">
        <w:rPr>
          <w:rFonts w:eastAsia="Yu Mincho"/>
          <w:color w:val="auto"/>
          <w:lang w:val="fr-FR"/>
        </w:rPr>
        <w:t xml:space="preserve"> des poumons</w:t>
      </w:r>
    </w:p>
    <w:p w14:paraId="469300A7"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troubles</w:t>
      </w:r>
      <w:proofErr w:type="gramEnd"/>
      <w:r w:rsidRPr="004675AE">
        <w:rPr>
          <w:rFonts w:eastAsia="Yu Mincho"/>
          <w:color w:val="auto"/>
          <w:lang w:val="fr-FR"/>
        </w:rPr>
        <w:t xml:space="preserve"> pulmonaires</w:t>
      </w:r>
    </w:p>
    <w:p w14:paraId="108CD712"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douleur</w:t>
      </w:r>
      <w:proofErr w:type="gramEnd"/>
      <w:r w:rsidRPr="004675AE">
        <w:rPr>
          <w:rFonts w:eastAsia="Yu Mincho"/>
          <w:color w:val="auto"/>
          <w:lang w:val="fr-FR"/>
        </w:rPr>
        <w:t xml:space="preserve"> du dos</w:t>
      </w:r>
    </w:p>
    <w:p w14:paraId="06237D33"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douleur</w:t>
      </w:r>
      <w:proofErr w:type="gramEnd"/>
      <w:r w:rsidRPr="004675AE">
        <w:rPr>
          <w:rFonts w:eastAsia="Yu Mincho"/>
          <w:color w:val="auto"/>
          <w:lang w:val="fr-FR"/>
        </w:rPr>
        <w:t xml:space="preserve"> du cou</w:t>
      </w:r>
    </w:p>
    <w:p w14:paraId="1A86AEB9"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douleur</w:t>
      </w:r>
      <w:proofErr w:type="gramEnd"/>
      <w:r w:rsidRPr="004675AE">
        <w:rPr>
          <w:rFonts w:eastAsia="Yu Mincho"/>
          <w:color w:val="auto"/>
          <w:lang w:val="fr-FR"/>
        </w:rPr>
        <w:t xml:space="preserve"> osseuse</w:t>
      </w:r>
    </w:p>
    <w:p w14:paraId="3BE9B497" w14:textId="77777777" w:rsidR="00AF0232" w:rsidRPr="004675AE" w:rsidRDefault="00AF0232" w:rsidP="00AF0232">
      <w:pPr>
        <w:pStyle w:val="ListParagraph"/>
        <w:numPr>
          <w:ilvl w:val="1"/>
          <w:numId w:val="48"/>
        </w:numPr>
        <w:spacing w:after="0" w:line="240" w:lineRule="auto"/>
        <w:ind w:left="567" w:hanging="567"/>
        <w:contextualSpacing w:val="0"/>
        <w:rPr>
          <w:rFonts w:eastAsia="Yu Mincho"/>
          <w:color w:val="auto"/>
          <w:lang w:val="fr-FR"/>
        </w:rPr>
      </w:pPr>
      <w:proofErr w:type="gramStart"/>
      <w:r w:rsidRPr="004675AE">
        <w:rPr>
          <w:rFonts w:eastAsia="Yu Mincho"/>
          <w:color w:val="auto"/>
          <w:lang w:val="fr-FR"/>
        </w:rPr>
        <w:t>acné</w:t>
      </w:r>
      <w:proofErr w:type="gramEnd"/>
    </w:p>
    <w:p w14:paraId="0FC1E657" w14:textId="77777777" w:rsidR="00AF0232" w:rsidRPr="00855078" w:rsidRDefault="00AF0232" w:rsidP="00AF0232">
      <w:pPr>
        <w:pStyle w:val="ListParagraph"/>
        <w:numPr>
          <w:ilvl w:val="1"/>
          <w:numId w:val="48"/>
        </w:numPr>
        <w:spacing w:after="0" w:line="240" w:lineRule="auto"/>
        <w:ind w:left="567" w:hanging="567"/>
        <w:contextualSpacing w:val="0"/>
        <w:rPr>
          <w:lang w:val="fr-FR"/>
        </w:rPr>
      </w:pPr>
      <w:proofErr w:type="gramStart"/>
      <w:r w:rsidRPr="004675AE">
        <w:rPr>
          <w:rFonts w:eastAsia="Yu Mincho"/>
          <w:color w:val="auto"/>
          <w:lang w:val="fr-FR"/>
        </w:rPr>
        <w:t>crampes</w:t>
      </w:r>
      <w:proofErr w:type="gramEnd"/>
      <w:r w:rsidRPr="004675AE">
        <w:rPr>
          <w:rFonts w:eastAsia="Yu Mincho"/>
          <w:color w:val="auto"/>
          <w:lang w:val="fr-FR"/>
        </w:rPr>
        <w:t xml:space="preserve"> des membres inférieurs</w:t>
      </w:r>
    </w:p>
    <w:p w14:paraId="1CAE5726" w14:textId="77777777" w:rsidR="00AF0232" w:rsidRDefault="00AF0232" w:rsidP="000B20EB">
      <w:pPr>
        <w:spacing w:after="0" w:line="240" w:lineRule="auto"/>
        <w:ind w:firstLine="0"/>
        <w:rPr>
          <w:b/>
          <w:lang w:val="fr-FR"/>
        </w:rPr>
        <w:sectPr w:rsidR="00AF0232" w:rsidSect="00AF0232">
          <w:type w:val="continuous"/>
          <w:pgSz w:w="11905" w:h="16838"/>
          <w:pgMar w:top="1134" w:right="1418" w:bottom="1134" w:left="1418" w:header="720" w:footer="720" w:gutter="0"/>
          <w:cols w:num="2" w:space="720"/>
        </w:sectPr>
      </w:pPr>
    </w:p>
    <w:p w14:paraId="6752017A" w14:textId="77777777" w:rsidR="00980886" w:rsidRPr="00855078" w:rsidRDefault="00980886" w:rsidP="000B20EB">
      <w:pPr>
        <w:spacing w:after="0" w:line="240" w:lineRule="auto"/>
        <w:ind w:firstLine="0"/>
        <w:rPr>
          <w:b/>
          <w:lang w:val="fr-FR"/>
        </w:rPr>
      </w:pPr>
    </w:p>
    <w:p w14:paraId="500F99C2" w14:textId="77777777" w:rsidR="00F879ED" w:rsidRPr="00855078" w:rsidRDefault="00CF1A8C" w:rsidP="00A75CB1">
      <w:pPr>
        <w:keepNext/>
        <w:spacing w:after="0" w:line="240" w:lineRule="auto"/>
        <w:ind w:firstLine="0"/>
        <w:rPr>
          <w:lang w:val="fr-FR"/>
        </w:rPr>
      </w:pPr>
      <w:r w:rsidRPr="00855078">
        <w:rPr>
          <w:b/>
          <w:lang w:val="fr-FR"/>
        </w:rPr>
        <w:t xml:space="preserve">Effets indésirables peu fréquents </w:t>
      </w:r>
      <w:r w:rsidRPr="00855078">
        <w:rPr>
          <w:lang w:val="fr-FR"/>
        </w:rPr>
        <w:t>(pouvant affec</w:t>
      </w:r>
      <w:r w:rsidR="00F51906" w:rsidRPr="00855078">
        <w:rPr>
          <w:lang w:val="fr-FR"/>
        </w:rPr>
        <w:t>ter jusqu’à 1 personne sur 100)</w:t>
      </w:r>
      <w:r w:rsidR="00C108DF" w:rsidRPr="00855078">
        <w:rPr>
          <w:lang w:val="fr-FR"/>
        </w:rPr>
        <w:t xml:space="preserve"> </w:t>
      </w:r>
      <w:r w:rsidRPr="00855078">
        <w:rPr>
          <w:lang w:val="fr-FR"/>
        </w:rPr>
        <w:t>:</w:t>
      </w:r>
    </w:p>
    <w:p w14:paraId="018A8BA9" w14:textId="77777777" w:rsidR="00F879ED" w:rsidRPr="00855078" w:rsidRDefault="00CF1A8C" w:rsidP="00FB5EBA">
      <w:pPr>
        <w:keepNext/>
        <w:numPr>
          <w:ilvl w:val="0"/>
          <w:numId w:val="29"/>
        </w:numPr>
        <w:spacing w:after="0" w:line="240" w:lineRule="auto"/>
        <w:ind w:left="567" w:hanging="567"/>
        <w:contextualSpacing/>
        <w:rPr>
          <w:lang w:val="fr-FR"/>
        </w:rPr>
      </w:pPr>
      <w:proofErr w:type="gramStart"/>
      <w:r w:rsidRPr="00855078">
        <w:rPr>
          <w:lang w:val="fr-FR"/>
        </w:rPr>
        <w:t>surdité</w:t>
      </w:r>
      <w:proofErr w:type="gramEnd"/>
    </w:p>
    <w:p w14:paraId="3B1C8040" w14:textId="77777777" w:rsidR="00F879ED" w:rsidRDefault="00CF1A8C" w:rsidP="00FB5EBA">
      <w:pPr>
        <w:keepNext/>
        <w:numPr>
          <w:ilvl w:val="0"/>
          <w:numId w:val="29"/>
        </w:numPr>
        <w:spacing w:after="0" w:line="240" w:lineRule="auto"/>
        <w:ind w:left="567" w:hanging="567"/>
        <w:contextualSpacing/>
        <w:rPr>
          <w:lang w:val="fr-FR"/>
        </w:rPr>
      </w:pPr>
      <w:proofErr w:type="gramStart"/>
      <w:r w:rsidRPr="00855078">
        <w:rPr>
          <w:lang w:val="fr-FR"/>
        </w:rPr>
        <w:t>éruption</w:t>
      </w:r>
      <w:proofErr w:type="gramEnd"/>
      <w:r w:rsidRPr="00855078">
        <w:rPr>
          <w:lang w:val="fr-FR"/>
        </w:rPr>
        <w:t xml:space="preserve"> cutanée avec bosses</w:t>
      </w:r>
    </w:p>
    <w:p w14:paraId="4F70F762" w14:textId="77777777" w:rsidR="00354B9E" w:rsidRDefault="00354B9E" w:rsidP="00FB5EBA">
      <w:pPr>
        <w:keepNext/>
        <w:numPr>
          <w:ilvl w:val="0"/>
          <w:numId w:val="29"/>
        </w:numPr>
        <w:spacing w:after="0" w:line="240" w:lineRule="auto"/>
        <w:ind w:left="567" w:hanging="567"/>
        <w:contextualSpacing/>
        <w:rPr>
          <w:lang w:val="fr-FR"/>
        </w:rPr>
      </w:pPr>
      <w:proofErr w:type="gramStart"/>
      <w:r>
        <w:rPr>
          <w:lang w:val="fr-FR"/>
        </w:rPr>
        <w:t>respiration</w:t>
      </w:r>
      <w:proofErr w:type="gramEnd"/>
      <w:r>
        <w:rPr>
          <w:lang w:val="fr-FR"/>
        </w:rPr>
        <w:t xml:space="preserve"> sifflante</w:t>
      </w:r>
    </w:p>
    <w:p w14:paraId="3BCF51A1" w14:textId="77777777" w:rsidR="00354B9E" w:rsidRPr="00855078" w:rsidRDefault="00354B9E" w:rsidP="00FB5EBA">
      <w:pPr>
        <w:keepNext/>
        <w:numPr>
          <w:ilvl w:val="0"/>
          <w:numId w:val="29"/>
        </w:numPr>
        <w:spacing w:after="0" w:line="240" w:lineRule="auto"/>
        <w:ind w:left="567" w:hanging="567"/>
        <w:contextualSpacing/>
        <w:rPr>
          <w:lang w:val="fr-FR"/>
        </w:rPr>
      </w:pPr>
      <w:proofErr w:type="gramStart"/>
      <w:r>
        <w:rPr>
          <w:lang w:val="fr-FR"/>
        </w:rPr>
        <w:t>inflammation</w:t>
      </w:r>
      <w:proofErr w:type="gramEnd"/>
      <w:r>
        <w:rPr>
          <w:lang w:val="fr-FR"/>
        </w:rPr>
        <w:t xml:space="preserve"> ou fibrose des poumons</w:t>
      </w:r>
    </w:p>
    <w:p w14:paraId="66D0835A" w14:textId="77777777" w:rsidR="00980886" w:rsidRPr="00855078" w:rsidRDefault="00980886" w:rsidP="000B20EB">
      <w:pPr>
        <w:spacing w:after="0" w:line="240" w:lineRule="auto"/>
        <w:ind w:firstLine="0"/>
        <w:rPr>
          <w:b/>
          <w:lang w:val="fr-FR"/>
        </w:rPr>
      </w:pPr>
    </w:p>
    <w:p w14:paraId="684BFD7E" w14:textId="67BAA9BC" w:rsidR="004A60ED" w:rsidRPr="00855078" w:rsidRDefault="00CF1A8C" w:rsidP="00A75CB1">
      <w:pPr>
        <w:keepNext/>
        <w:spacing w:after="0" w:line="240" w:lineRule="auto"/>
        <w:ind w:firstLine="0"/>
        <w:rPr>
          <w:lang w:val="fr-FR"/>
        </w:rPr>
      </w:pPr>
      <w:r w:rsidRPr="00855078">
        <w:rPr>
          <w:b/>
          <w:lang w:val="fr-FR"/>
        </w:rPr>
        <w:t xml:space="preserve">Effets indésirables rares </w:t>
      </w:r>
      <w:r w:rsidRPr="00855078">
        <w:rPr>
          <w:lang w:val="fr-FR"/>
        </w:rPr>
        <w:t>(pouvant affect</w:t>
      </w:r>
      <w:r w:rsidR="00F51906" w:rsidRPr="00855078">
        <w:rPr>
          <w:lang w:val="fr-FR"/>
        </w:rPr>
        <w:t>er jusqu’à 1 personne sur 1</w:t>
      </w:r>
      <w:r w:rsidR="00120516">
        <w:rPr>
          <w:lang w:val="fr-FR"/>
        </w:rPr>
        <w:t> </w:t>
      </w:r>
      <w:r w:rsidR="00F51906" w:rsidRPr="00855078">
        <w:rPr>
          <w:lang w:val="fr-FR"/>
        </w:rPr>
        <w:t>000)</w:t>
      </w:r>
      <w:r w:rsidR="00C108DF" w:rsidRPr="00855078">
        <w:rPr>
          <w:lang w:val="fr-FR"/>
        </w:rPr>
        <w:t xml:space="preserve"> </w:t>
      </w:r>
      <w:r w:rsidRPr="00855078">
        <w:rPr>
          <w:lang w:val="fr-FR"/>
        </w:rPr>
        <w:t>:</w:t>
      </w:r>
    </w:p>
    <w:p w14:paraId="6E9D4D26" w14:textId="77777777" w:rsidR="00F879ED" w:rsidRDefault="00CF1A8C" w:rsidP="00FB5EBA">
      <w:pPr>
        <w:keepNext/>
        <w:numPr>
          <w:ilvl w:val="0"/>
          <w:numId w:val="29"/>
        </w:numPr>
        <w:spacing w:after="0" w:line="240" w:lineRule="auto"/>
        <w:ind w:left="567" w:hanging="567"/>
        <w:contextualSpacing/>
        <w:rPr>
          <w:lang w:val="fr-FR"/>
        </w:rPr>
      </w:pPr>
      <w:proofErr w:type="gramStart"/>
      <w:r w:rsidRPr="00855078">
        <w:rPr>
          <w:lang w:val="fr-FR"/>
        </w:rPr>
        <w:t>jaunisse</w:t>
      </w:r>
      <w:proofErr w:type="gramEnd"/>
    </w:p>
    <w:p w14:paraId="23A5A278" w14:textId="77777777" w:rsidR="00354B9E" w:rsidRPr="00855078" w:rsidRDefault="00354B9E" w:rsidP="00FB5EBA">
      <w:pPr>
        <w:keepNext/>
        <w:numPr>
          <w:ilvl w:val="0"/>
          <w:numId w:val="29"/>
        </w:numPr>
        <w:spacing w:after="0" w:line="240" w:lineRule="auto"/>
        <w:ind w:left="567" w:hanging="567"/>
        <w:contextualSpacing/>
        <w:rPr>
          <w:lang w:val="fr-FR"/>
        </w:rPr>
      </w:pPr>
      <w:proofErr w:type="gramStart"/>
      <w:r>
        <w:rPr>
          <w:lang w:val="fr-FR"/>
        </w:rPr>
        <w:t>réactions</w:t>
      </w:r>
      <w:proofErr w:type="gramEnd"/>
      <w:r>
        <w:rPr>
          <w:lang w:val="fr-FR"/>
        </w:rPr>
        <w:t xml:space="preserve"> allergiques </w:t>
      </w:r>
    </w:p>
    <w:p w14:paraId="274E03C8" w14:textId="77777777" w:rsidR="00980886" w:rsidRPr="00855078" w:rsidRDefault="00980886" w:rsidP="000B20EB">
      <w:pPr>
        <w:spacing w:after="0" w:line="240" w:lineRule="auto"/>
        <w:ind w:firstLine="0"/>
        <w:rPr>
          <w:b/>
          <w:lang w:val="fr-FR"/>
        </w:rPr>
      </w:pPr>
    </w:p>
    <w:p w14:paraId="76F3D569" w14:textId="39B11D2B" w:rsidR="00F879ED" w:rsidRPr="00855078" w:rsidRDefault="009116CC" w:rsidP="00A75CB1">
      <w:pPr>
        <w:keepNext/>
        <w:spacing w:after="0" w:line="240" w:lineRule="auto"/>
        <w:ind w:firstLine="0"/>
        <w:rPr>
          <w:lang w:val="fr-FR"/>
        </w:rPr>
      </w:pPr>
      <w:r>
        <w:rPr>
          <w:b/>
          <w:lang w:val="fr-FR"/>
        </w:rPr>
        <w:t>E</w:t>
      </w:r>
      <w:r w:rsidR="00CF1A8C" w:rsidRPr="00855078">
        <w:rPr>
          <w:b/>
          <w:lang w:val="fr-FR"/>
        </w:rPr>
        <w:t xml:space="preserve">ffets indésirables </w:t>
      </w:r>
      <w:r>
        <w:rPr>
          <w:b/>
          <w:lang w:val="fr-FR"/>
        </w:rPr>
        <w:t xml:space="preserve">de fréquence </w:t>
      </w:r>
      <w:r w:rsidR="003A3593">
        <w:rPr>
          <w:b/>
          <w:lang w:val="fr-FR"/>
        </w:rPr>
        <w:t>indéterminée</w:t>
      </w:r>
      <w:r w:rsidR="00CF1A8C" w:rsidRPr="00855078">
        <w:rPr>
          <w:b/>
          <w:lang w:val="fr-FR"/>
        </w:rPr>
        <w:t xml:space="preserve"> </w:t>
      </w:r>
      <w:r w:rsidR="00CF1A8C" w:rsidRPr="00855078">
        <w:rPr>
          <w:lang w:val="fr-FR"/>
        </w:rPr>
        <w:t>(la fréquence ne peut être estimée sur l</w:t>
      </w:r>
      <w:r w:rsidR="00F51906" w:rsidRPr="00855078">
        <w:rPr>
          <w:lang w:val="fr-FR"/>
        </w:rPr>
        <w:t>a base des données disponibles)</w:t>
      </w:r>
      <w:r w:rsidR="00752BFD" w:rsidRPr="00855078">
        <w:rPr>
          <w:lang w:val="fr-FR"/>
        </w:rPr>
        <w:t xml:space="preserve"> </w:t>
      </w:r>
      <w:r w:rsidR="00CF1A8C" w:rsidRPr="00855078">
        <w:rPr>
          <w:lang w:val="fr-FR"/>
        </w:rPr>
        <w:t>:</w:t>
      </w:r>
    </w:p>
    <w:p w14:paraId="034F2179"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coagulation</w:t>
      </w:r>
      <w:proofErr w:type="gramEnd"/>
      <w:r w:rsidRPr="00855078">
        <w:rPr>
          <w:lang w:val="fr-FR"/>
        </w:rPr>
        <w:t xml:space="preserve"> sanguine anormale ou diminuée</w:t>
      </w:r>
    </w:p>
    <w:p w14:paraId="2B2ACC7C" w14:textId="77777777" w:rsidR="004A60ED" w:rsidRPr="00855078" w:rsidRDefault="00CF1A8C" w:rsidP="000B20EB">
      <w:pPr>
        <w:numPr>
          <w:ilvl w:val="0"/>
          <w:numId w:val="29"/>
        </w:numPr>
        <w:spacing w:after="0" w:line="240" w:lineRule="auto"/>
        <w:ind w:left="567" w:hanging="567"/>
        <w:rPr>
          <w:lang w:val="fr-FR"/>
        </w:rPr>
      </w:pPr>
      <w:proofErr w:type="gramStart"/>
      <w:r w:rsidRPr="00855078">
        <w:rPr>
          <w:lang w:val="fr-FR"/>
        </w:rPr>
        <w:t>concentrations</w:t>
      </w:r>
      <w:proofErr w:type="gramEnd"/>
      <w:r w:rsidRPr="00855078">
        <w:rPr>
          <w:lang w:val="fr-FR"/>
        </w:rPr>
        <w:t xml:space="preserve"> élevées en potassium</w:t>
      </w:r>
    </w:p>
    <w:p w14:paraId="4EF3715B" w14:textId="77777777" w:rsidR="00F879ED" w:rsidRPr="00855078" w:rsidRDefault="00CF1A8C" w:rsidP="000B20EB">
      <w:pPr>
        <w:numPr>
          <w:ilvl w:val="0"/>
          <w:numId w:val="29"/>
        </w:numPr>
        <w:spacing w:after="0" w:line="240" w:lineRule="auto"/>
        <w:ind w:left="567" w:hanging="567"/>
        <w:rPr>
          <w:lang w:val="fr-FR"/>
        </w:rPr>
      </w:pPr>
      <w:proofErr w:type="spellStart"/>
      <w:proofErr w:type="gramStart"/>
      <w:r w:rsidRPr="00855078">
        <w:rPr>
          <w:lang w:val="fr-FR"/>
        </w:rPr>
        <w:t>oedème</w:t>
      </w:r>
      <w:proofErr w:type="spellEnd"/>
      <w:proofErr w:type="gramEnd"/>
      <w:r w:rsidRPr="00855078">
        <w:rPr>
          <w:lang w:val="fr-FR"/>
        </w:rPr>
        <w:t xml:space="preserve"> ou saignement à l’arrière des yeux</w:t>
      </w:r>
    </w:p>
    <w:p w14:paraId="6C50876C" w14:textId="77777777" w:rsidR="00F879ED" w:rsidRPr="00855078" w:rsidRDefault="00994EFE" w:rsidP="000B20EB">
      <w:pPr>
        <w:numPr>
          <w:ilvl w:val="0"/>
          <w:numId w:val="29"/>
        </w:numPr>
        <w:spacing w:after="0" w:line="240" w:lineRule="auto"/>
        <w:ind w:left="567" w:hanging="567"/>
        <w:rPr>
          <w:lang w:val="fr-FR"/>
        </w:rPr>
      </w:pPr>
      <w:proofErr w:type="gramStart"/>
      <w:r w:rsidRPr="00855078">
        <w:rPr>
          <w:lang w:val="fr-FR"/>
        </w:rPr>
        <w:t>choc</w:t>
      </w:r>
      <w:proofErr w:type="gramEnd"/>
    </w:p>
    <w:p w14:paraId="633A2645"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rythme</w:t>
      </w:r>
      <w:proofErr w:type="gramEnd"/>
      <w:r w:rsidRPr="00855078">
        <w:rPr>
          <w:lang w:val="fr-FR"/>
        </w:rPr>
        <w:t xml:space="preserve"> cardiaque anormal</w:t>
      </w:r>
    </w:p>
    <w:p w14:paraId="48DB1430"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détresse</w:t>
      </w:r>
      <w:proofErr w:type="gramEnd"/>
      <w:r w:rsidRPr="00855078">
        <w:rPr>
          <w:lang w:val="fr-FR"/>
        </w:rPr>
        <w:t xml:space="preserve"> respiratoire</w:t>
      </w:r>
    </w:p>
    <w:p w14:paraId="17A2459D"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insuffisance</w:t>
      </w:r>
      <w:proofErr w:type="gramEnd"/>
      <w:r w:rsidRPr="00855078">
        <w:rPr>
          <w:lang w:val="fr-FR"/>
        </w:rPr>
        <w:t xml:space="preserve"> respiratoire</w:t>
      </w:r>
    </w:p>
    <w:p w14:paraId="47555926"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accumulation</w:t>
      </w:r>
      <w:proofErr w:type="gramEnd"/>
      <w:r w:rsidRPr="00855078">
        <w:rPr>
          <w:lang w:val="fr-FR"/>
        </w:rPr>
        <w:t xml:space="preserve"> rapide de liquide dans les poumons</w:t>
      </w:r>
    </w:p>
    <w:p w14:paraId="3049DABA"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rétrécissement</w:t>
      </w:r>
      <w:proofErr w:type="gramEnd"/>
      <w:r w:rsidRPr="00855078">
        <w:rPr>
          <w:lang w:val="fr-FR"/>
        </w:rPr>
        <w:t xml:space="preserve"> rapide des voies aériennes</w:t>
      </w:r>
    </w:p>
    <w:p w14:paraId="1C58D5D5"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baisse</w:t>
      </w:r>
      <w:proofErr w:type="gramEnd"/>
      <w:r w:rsidRPr="00855078">
        <w:rPr>
          <w:lang w:val="fr-FR"/>
        </w:rPr>
        <w:t xml:space="preserve"> anormale des concentrations en oxygène dans le sang</w:t>
      </w:r>
    </w:p>
    <w:p w14:paraId="17101211"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difficulté</w:t>
      </w:r>
      <w:proofErr w:type="gramEnd"/>
      <w:r w:rsidRPr="00855078">
        <w:rPr>
          <w:lang w:val="fr-FR"/>
        </w:rPr>
        <w:t xml:space="preserve"> à respirer en position allongée</w:t>
      </w:r>
    </w:p>
    <w:p w14:paraId="5E91C6CD" w14:textId="6C57331E"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trouble</w:t>
      </w:r>
      <w:proofErr w:type="gramEnd"/>
      <w:r w:rsidRPr="00855078">
        <w:rPr>
          <w:lang w:val="fr-FR"/>
        </w:rPr>
        <w:t xml:space="preserve"> au niveau du foie</w:t>
      </w:r>
    </w:p>
    <w:p w14:paraId="1984A242"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gonflement</w:t>
      </w:r>
      <w:proofErr w:type="gramEnd"/>
      <w:r w:rsidRPr="00855078">
        <w:rPr>
          <w:lang w:val="fr-FR"/>
        </w:rPr>
        <w:t xml:space="preserve"> de la face, des lèvres et de la gorge</w:t>
      </w:r>
    </w:p>
    <w:p w14:paraId="10517427"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insuffisance</w:t>
      </w:r>
      <w:proofErr w:type="gramEnd"/>
      <w:r w:rsidRPr="00855078">
        <w:rPr>
          <w:lang w:val="fr-FR"/>
        </w:rPr>
        <w:t xml:space="preserve"> au niveau des reins</w:t>
      </w:r>
    </w:p>
    <w:p w14:paraId="1FE1BC29"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baisse</w:t>
      </w:r>
      <w:proofErr w:type="gramEnd"/>
      <w:r w:rsidRPr="00855078">
        <w:rPr>
          <w:lang w:val="fr-FR"/>
        </w:rPr>
        <w:t xml:space="preserve"> anormale de la quantité de liquide autour du bébé dans l’utérus</w:t>
      </w:r>
    </w:p>
    <w:p w14:paraId="31FC2904"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développement</w:t>
      </w:r>
      <w:proofErr w:type="gramEnd"/>
      <w:r w:rsidRPr="00855078">
        <w:rPr>
          <w:lang w:val="fr-FR"/>
        </w:rPr>
        <w:t xml:space="preserve"> anormal des poumons </w:t>
      </w:r>
      <w:r w:rsidR="00D75FAA">
        <w:rPr>
          <w:lang w:val="fr-FR"/>
        </w:rPr>
        <w:t xml:space="preserve">du bébé </w:t>
      </w:r>
      <w:r w:rsidRPr="00855078">
        <w:rPr>
          <w:lang w:val="fr-FR"/>
        </w:rPr>
        <w:t>dans l’utérus</w:t>
      </w:r>
    </w:p>
    <w:p w14:paraId="31BE5A2B" w14:textId="77777777" w:rsidR="00F879ED" w:rsidRPr="00855078" w:rsidRDefault="00CF1A8C" w:rsidP="000B20EB">
      <w:pPr>
        <w:numPr>
          <w:ilvl w:val="0"/>
          <w:numId w:val="29"/>
        </w:numPr>
        <w:spacing w:after="0" w:line="240" w:lineRule="auto"/>
        <w:ind w:left="567" w:hanging="567"/>
        <w:rPr>
          <w:lang w:val="fr-FR"/>
        </w:rPr>
      </w:pPr>
      <w:proofErr w:type="gramStart"/>
      <w:r w:rsidRPr="00855078">
        <w:rPr>
          <w:lang w:val="fr-FR"/>
        </w:rPr>
        <w:t>développement</w:t>
      </w:r>
      <w:proofErr w:type="gramEnd"/>
      <w:r w:rsidRPr="00855078">
        <w:rPr>
          <w:lang w:val="fr-FR"/>
        </w:rPr>
        <w:t xml:space="preserve"> anormal des reins</w:t>
      </w:r>
      <w:r w:rsidR="00D75FAA">
        <w:rPr>
          <w:lang w:val="fr-FR"/>
        </w:rPr>
        <w:t xml:space="preserve"> du bébé</w:t>
      </w:r>
      <w:r w:rsidRPr="00855078">
        <w:rPr>
          <w:lang w:val="fr-FR"/>
        </w:rPr>
        <w:t xml:space="preserve"> dans l’utérus</w:t>
      </w:r>
    </w:p>
    <w:p w14:paraId="6E95E3AF" w14:textId="77777777" w:rsidR="00A63DAD" w:rsidRPr="00855078" w:rsidRDefault="00A63DAD" w:rsidP="00F844E4">
      <w:pPr>
        <w:spacing w:after="0" w:line="240" w:lineRule="auto"/>
        <w:ind w:firstLine="0"/>
        <w:rPr>
          <w:lang w:val="fr-FR"/>
        </w:rPr>
      </w:pPr>
    </w:p>
    <w:p w14:paraId="074C9608" w14:textId="77777777" w:rsidR="00F879ED" w:rsidRPr="00855078" w:rsidRDefault="00CF1A8C" w:rsidP="00F844E4">
      <w:pPr>
        <w:spacing w:after="0" w:line="240" w:lineRule="auto"/>
        <w:ind w:firstLine="0"/>
        <w:rPr>
          <w:lang w:val="fr-FR"/>
        </w:rPr>
      </w:pPr>
      <w:r w:rsidRPr="00855078">
        <w:rPr>
          <w:lang w:val="fr-FR"/>
        </w:rPr>
        <w:t>Certains des événements indésirables que vous présentez peuvent être dus à votre cancer</w:t>
      </w:r>
      <w:r w:rsidR="008402AD">
        <w:rPr>
          <w:lang w:val="fr-FR"/>
        </w:rPr>
        <w:t xml:space="preserve"> sous-jacent</w:t>
      </w:r>
      <w:r w:rsidRPr="00855078">
        <w:rPr>
          <w:lang w:val="fr-FR"/>
        </w:rPr>
        <w:t xml:space="preserve">. Si vous recevez </w:t>
      </w:r>
      <w:r w:rsidR="00142350">
        <w:rPr>
          <w:lang w:val="fr-FR"/>
        </w:rPr>
        <w:t>KANJINTI</w:t>
      </w:r>
      <w:r w:rsidRPr="00855078">
        <w:rPr>
          <w:lang w:val="fr-FR"/>
        </w:rPr>
        <w:t xml:space="preserve"> associé à une chimiothérapie, certains de ces effets peuvent également être causés par la chimiothérapie.</w:t>
      </w:r>
    </w:p>
    <w:p w14:paraId="20246249" w14:textId="77777777" w:rsidR="00A63DAD" w:rsidRPr="00855078" w:rsidRDefault="00A63DAD" w:rsidP="00F844E4">
      <w:pPr>
        <w:spacing w:after="0" w:line="240" w:lineRule="auto"/>
        <w:ind w:firstLine="0"/>
        <w:rPr>
          <w:lang w:val="fr-FR"/>
        </w:rPr>
      </w:pPr>
    </w:p>
    <w:p w14:paraId="2EDB58E5" w14:textId="77777777" w:rsidR="004A60ED" w:rsidRPr="00855078" w:rsidRDefault="00CF1A8C" w:rsidP="00F844E4">
      <w:pPr>
        <w:spacing w:after="0" w:line="240" w:lineRule="auto"/>
        <w:ind w:firstLine="0"/>
        <w:rPr>
          <w:lang w:val="fr-FR"/>
        </w:rPr>
      </w:pPr>
      <w:r w:rsidRPr="00855078">
        <w:rPr>
          <w:lang w:val="fr-FR"/>
        </w:rPr>
        <w:t>Si vous ressentez un quelconque effet indésirable, parlez-en à votre médecin, votre pharmacien ou à votre infirmier/ère.</w:t>
      </w:r>
    </w:p>
    <w:p w14:paraId="2FEE22E2" w14:textId="77777777" w:rsidR="00980886" w:rsidRPr="00855078" w:rsidRDefault="00980886" w:rsidP="00F844E4">
      <w:pPr>
        <w:pStyle w:val="Heading1"/>
        <w:keepNext w:val="0"/>
        <w:keepLines w:val="0"/>
        <w:spacing w:after="0" w:line="240" w:lineRule="auto"/>
        <w:ind w:left="0" w:right="0" w:firstLine="0"/>
        <w:rPr>
          <w:lang w:val="fr-FR"/>
        </w:rPr>
      </w:pPr>
    </w:p>
    <w:p w14:paraId="5DBCFBD6" w14:textId="77777777" w:rsidR="00F879ED" w:rsidRPr="00855078" w:rsidRDefault="00CF1A8C" w:rsidP="00FC07F7">
      <w:pPr>
        <w:pStyle w:val="Heading1"/>
        <w:spacing w:after="0" w:line="240" w:lineRule="auto"/>
        <w:ind w:left="0" w:right="0" w:firstLine="0"/>
        <w:rPr>
          <w:lang w:val="fr-FR"/>
        </w:rPr>
      </w:pPr>
      <w:r w:rsidRPr="00855078">
        <w:rPr>
          <w:lang w:val="fr-FR"/>
        </w:rPr>
        <w:lastRenderedPageBreak/>
        <w:t>Déclaration des effets secondaires</w:t>
      </w:r>
    </w:p>
    <w:p w14:paraId="36162260" w14:textId="77777777" w:rsidR="00F879ED" w:rsidRPr="00855078" w:rsidRDefault="00CF1A8C" w:rsidP="00FC07F7">
      <w:pPr>
        <w:keepNext/>
        <w:keepLines/>
        <w:spacing w:after="0" w:line="240" w:lineRule="auto"/>
        <w:ind w:firstLine="0"/>
        <w:rPr>
          <w:lang w:val="fr-FR"/>
        </w:rPr>
      </w:pPr>
      <w:r w:rsidRPr="00855078">
        <w:rPr>
          <w:lang w:val="fr-FR"/>
        </w:rPr>
        <w:t xml:space="preserve">Si vous ressentez un quelconque effet indésirable, parlez-en à votre médecin, votre pharmacien ou à votre infirmier/ère. Ceci s’applique aussi à tout effet indésirable qui ne serait pas mentionné dans cette notice. Vous pouvez également déclarer les effets indésirables directement via </w:t>
      </w:r>
      <w:r w:rsidRPr="00855078">
        <w:rPr>
          <w:shd w:val="clear" w:color="auto" w:fill="C0C0C0"/>
          <w:lang w:val="fr-FR"/>
        </w:rPr>
        <w:t>le système national de</w:t>
      </w:r>
      <w:r w:rsidRPr="00855078">
        <w:rPr>
          <w:lang w:val="fr-FR"/>
        </w:rPr>
        <w:t xml:space="preserve"> </w:t>
      </w:r>
      <w:r w:rsidRPr="00855078">
        <w:rPr>
          <w:shd w:val="clear" w:color="auto" w:fill="C0C0C0"/>
          <w:lang w:val="fr-FR"/>
        </w:rPr>
        <w:t xml:space="preserve">déclaration décrit en </w:t>
      </w:r>
      <w:hyperlink r:id="rId16">
        <w:r w:rsidRPr="00855078">
          <w:rPr>
            <w:color w:val="0000FF"/>
            <w:u w:val="single" w:color="0033CC"/>
            <w:shd w:val="clear" w:color="auto" w:fill="C0C0C0"/>
            <w:lang w:val="fr-FR"/>
          </w:rPr>
          <w:t>Annexe V</w:t>
        </w:r>
      </w:hyperlink>
      <w:r w:rsidRPr="00855078">
        <w:rPr>
          <w:lang w:val="fr-FR"/>
        </w:rPr>
        <w:t>. En signalant les effets indésirables, vous contribuez à fournir davantage d’informations sur la sécurité du médicament.</w:t>
      </w:r>
    </w:p>
    <w:p w14:paraId="0A318A5B" w14:textId="77777777" w:rsidR="00980886" w:rsidRPr="00855078" w:rsidRDefault="00980886" w:rsidP="00BF0374">
      <w:pPr>
        <w:pStyle w:val="Heading2"/>
        <w:keepNext w:val="0"/>
        <w:keepLines w:val="0"/>
        <w:tabs>
          <w:tab w:val="center" w:pos="2016"/>
        </w:tabs>
        <w:spacing w:after="0" w:line="240" w:lineRule="auto"/>
        <w:ind w:left="0" w:firstLine="0"/>
        <w:rPr>
          <w:u w:val="none"/>
          <w:lang w:val="fr-FR"/>
        </w:rPr>
      </w:pPr>
    </w:p>
    <w:p w14:paraId="2995717E" w14:textId="77777777" w:rsidR="005D48D6" w:rsidRPr="00855078" w:rsidRDefault="005D48D6" w:rsidP="00BF0374">
      <w:pPr>
        <w:spacing w:after="0" w:line="240" w:lineRule="auto"/>
        <w:ind w:firstLine="0"/>
        <w:rPr>
          <w:lang w:val="fr-FR"/>
        </w:rPr>
      </w:pPr>
    </w:p>
    <w:p w14:paraId="652FBD99" w14:textId="77777777" w:rsidR="00F879ED" w:rsidRPr="00855078" w:rsidRDefault="00CF1A8C" w:rsidP="000B20EB">
      <w:pPr>
        <w:pStyle w:val="Heading2"/>
        <w:tabs>
          <w:tab w:val="center" w:pos="2016"/>
        </w:tabs>
        <w:spacing w:after="0" w:line="240" w:lineRule="auto"/>
        <w:ind w:left="567" w:hanging="567"/>
        <w:rPr>
          <w:lang w:val="fr-FR"/>
        </w:rPr>
      </w:pPr>
      <w:r w:rsidRPr="00855078">
        <w:rPr>
          <w:b/>
          <w:u w:val="none"/>
          <w:lang w:val="fr-FR"/>
        </w:rPr>
        <w:t>5.</w:t>
      </w:r>
      <w:r w:rsidRPr="00855078">
        <w:rPr>
          <w:b/>
          <w:u w:val="none"/>
          <w:lang w:val="fr-FR"/>
        </w:rPr>
        <w:tab/>
        <w:t xml:space="preserve">Comment conserver </w:t>
      </w:r>
      <w:r w:rsidR="00142350">
        <w:rPr>
          <w:b/>
          <w:u w:val="none"/>
          <w:lang w:val="fr-FR"/>
        </w:rPr>
        <w:t>KANJINTI</w:t>
      </w:r>
    </w:p>
    <w:p w14:paraId="738973B7" w14:textId="77777777" w:rsidR="00994EFE" w:rsidRPr="00855078" w:rsidRDefault="00994EFE" w:rsidP="00C8735B">
      <w:pPr>
        <w:keepNext/>
        <w:spacing w:after="0" w:line="240" w:lineRule="auto"/>
        <w:ind w:firstLine="0"/>
        <w:rPr>
          <w:lang w:val="fr-FR"/>
        </w:rPr>
      </w:pPr>
    </w:p>
    <w:p w14:paraId="1355EB92" w14:textId="72DB167B" w:rsidR="00F1682E" w:rsidRDefault="00F1682E" w:rsidP="00F1682E">
      <w:pPr>
        <w:keepNext/>
        <w:keepLines/>
        <w:rPr>
          <w:lang w:val="fr-FR"/>
        </w:rPr>
      </w:pPr>
      <w:r>
        <w:rPr>
          <w:lang w:val="fr-FR"/>
        </w:rPr>
        <w:t>KANJINTI sera conservé par les professionnels de santé à l’hôpital ou en clinique.</w:t>
      </w:r>
    </w:p>
    <w:p w14:paraId="17F78FC5" w14:textId="77777777" w:rsidR="00F1682E" w:rsidRDefault="00F1682E" w:rsidP="00C8735B">
      <w:pPr>
        <w:spacing w:after="0" w:line="240" w:lineRule="auto"/>
        <w:ind w:firstLine="0"/>
        <w:rPr>
          <w:lang w:val="fr-FR"/>
        </w:rPr>
      </w:pPr>
    </w:p>
    <w:p w14:paraId="7B292B36" w14:textId="64E74965" w:rsidR="00F879ED" w:rsidRPr="00855078" w:rsidRDefault="00CF1A8C" w:rsidP="00C8735B">
      <w:pPr>
        <w:spacing w:after="0" w:line="240" w:lineRule="auto"/>
        <w:ind w:firstLine="0"/>
        <w:rPr>
          <w:lang w:val="fr-FR"/>
        </w:rPr>
      </w:pPr>
      <w:r w:rsidRPr="00855078">
        <w:rPr>
          <w:lang w:val="fr-FR"/>
        </w:rPr>
        <w:t>Tenir ce médicament hors de la vue et de la portée des enfants.</w:t>
      </w:r>
    </w:p>
    <w:p w14:paraId="756BC102" w14:textId="77777777" w:rsidR="00A63DAD" w:rsidRPr="00855078" w:rsidRDefault="00A63DAD" w:rsidP="00C8735B">
      <w:pPr>
        <w:spacing w:after="0" w:line="240" w:lineRule="auto"/>
        <w:ind w:firstLine="0"/>
        <w:rPr>
          <w:lang w:val="fr-FR"/>
        </w:rPr>
      </w:pPr>
    </w:p>
    <w:p w14:paraId="41D85673" w14:textId="6850FB29" w:rsidR="00F879ED" w:rsidRPr="00855078" w:rsidRDefault="00CF1A8C" w:rsidP="00C8735B">
      <w:pPr>
        <w:spacing w:after="0" w:line="240" w:lineRule="auto"/>
        <w:ind w:firstLine="0"/>
        <w:rPr>
          <w:lang w:val="fr-FR"/>
        </w:rPr>
      </w:pPr>
      <w:r w:rsidRPr="00855078">
        <w:rPr>
          <w:lang w:val="fr-FR"/>
        </w:rPr>
        <w:t xml:space="preserve">N’utilisez pas </w:t>
      </w:r>
      <w:r w:rsidR="008402AD">
        <w:rPr>
          <w:lang w:val="fr-FR"/>
        </w:rPr>
        <w:t>ce médicament</w:t>
      </w:r>
      <w:r w:rsidRPr="00855078">
        <w:rPr>
          <w:lang w:val="fr-FR"/>
        </w:rPr>
        <w:t xml:space="preserve"> après la date de péremption indiquée sur la </w:t>
      </w:r>
      <w:r w:rsidR="00B30887" w:rsidRPr="00855078">
        <w:rPr>
          <w:lang w:val="fr-FR"/>
        </w:rPr>
        <w:t>bo</w:t>
      </w:r>
      <w:r w:rsidR="00B30887">
        <w:rPr>
          <w:lang w:val="fr-FR"/>
        </w:rPr>
        <w:t>î</w:t>
      </w:r>
      <w:r w:rsidR="00B30887" w:rsidRPr="00855078">
        <w:rPr>
          <w:lang w:val="fr-FR"/>
        </w:rPr>
        <w:t xml:space="preserve">te </w:t>
      </w:r>
      <w:r w:rsidRPr="00855078">
        <w:rPr>
          <w:lang w:val="fr-FR"/>
        </w:rPr>
        <w:t xml:space="preserve">et l’étiquette du flacon après EXP. La date de péremption fait référence au dernier jour </w:t>
      </w:r>
      <w:r w:rsidR="009F41A1">
        <w:rPr>
          <w:lang w:val="fr-FR"/>
        </w:rPr>
        <w:t>de ce</w:t>
      </w:r>
      <w:r w:rsidRPr="00855078">
        <w:rPr>
          <w:lang w:val="fr-FR"/>
        </w:rPr>
        <w:t xml:space="preserve"> mois.</w:t>
      </w:r>
    </w:p>
    <w:p w14:paraId="237942D6" w14:textId="77777777" w:rsidR="00EF4415" w:rsidRPr="00855078" w:rsidRDefault="00EF4415" w:rsidP="00C8735B">
      <w:pPr>
        <w:spacing w:after="0" w:line="240" w:lineRule="auto"/>
        <w:ind w:firstLine="0"/>
        <w:rPr>
          <w:lang w:val="fr-FR"/>
        </w:rPr>
      </w:pPr>
    </w:p>
    <w:p w14:paraId="7E05C309" w14:textId="77777777" w:rsidR="003F19A9" w:rsidRPr="005520C1" w:rsidRDefault="00CF1A8C" w:rsidP="003F19A9">
      <w:pPr>
        <w:spacing w:after="0" w:line="240" w:lineRule="auto"/>
        <w:ind w:firstLine="0"/>
        <w:rPr>
          <w:lang w:val="fr-FR"/>
        </w:rPr>
      </w:pPr>
      <w:r w:rsidRPr="00855078">
        <w:rPr>
          <w:lang w:val="fr-FR"/>
        </w:rPr>
        <w:t>A conserver au réfrigérateur (entre 2°C et 8°C).</w:t>
      </w:r>
      <w:r w:rsidR="003F19A9">
        <w:rPr>
          <w:lang w:val="fr-FR"/>
        </w:rPr>
        <w:t xml:space="preserve"> Ne pas congeler</w:t>
      </w:r>
      <w:r w:rsidR="00737575">
        <w:rPr>
          <w:lang w:val="fr-FR"/>
        </w:rPr>
        <w:t xml:space="preserve"> la solution reconstituée</w:t>
      </w:r>
      <w:r w:rsidR="003F19A9">
        <w:rPr>
          <w:lang w:val="fr-FR"/>
        </w:rPr>
        <w:t>. A conserver dans l’emballage d’origine à l’abri de la lumière.</w:t>
      </w:r>
    </w:p>
    <w:p w14:paraId="3E18326C" w14:textId="77777777" w:rsidR="00A63DAD" w:rsidRPr="00855078" w:rsidRDefault="00A63DAD" w:rsidP="00C8735B">
      <w:pPr>
        <w:spacing w:after="0" w:line="240" w:lineRule="auto"/>
        <w:ind w:firstLine="0"/>
        <w:rPr>
          <w:lang w:val="fr-FR"/>
        </w:rPr>
      </w:pPr>
    </w:p>
    <w:p w14:paraId="41532057" w14:textId="05C03814" w:rsidR="00F879ED" w:rsidRPr="00855078" w:rsidRDefault="00CF1A8C" w:rsidP="00C8735B">
      <w:pPr>
        <w:spacing w:after="0" w:line="240" w:lineRule="auto"/>
        <w:ind w:firstLine="0"/>
        <w:rPr>
          <w:lang w:val="fr-FR"/>
        </w:rPr>
      </w:pPr>
      <w:r w:rsidRPr="00855078">
        <w:rPr>
          <w:lang w:val="fr-FR"/>
        </w:rPr>
        <w:t xml:space="preserve">Les solutions pour perfusion doivent être utilisées immédiatement après dilution. </w:t>
      </w:r>
      <w:r w:rsidR="00B8705A">
        <w:rPr>
          <w:lang w:val="fr-FR"/>
        </w:rPr>
        <w:t xml:space="preserve">En cas d’utilisation non immédiate, les durées et les conditions de conservation </w:t>
      </w:r>
      <w:r w:rsidR="00C1079B">
        <w:rPr>
          <w:lang w:val="fr-FR"/>
        </w:rPr>
        <w:t xml:space="preserve">avant </w:t>
      </w:r>
      <w:r w:rsidR="00B8705A">
        <w:rPr>
          <w:lang w:val="fr-FR"/>
        </w:rPr>
        <w:t xml:space="preserve">utilisation relèvent de la responsabilité de l’utilisateur et ne devraient pas dépasser 24 heures à une température comprise entre 2°C et 8°C. </w:t>
      </w:r>
      <w:r w:rsidRPr="00855078">
        <w:rPr>
          <w:lang w:val="fr-FR"/>
        </w:rPr>
        <w:t xml:space="preserve">Ne pas utiliser </w:t>
      </w:r>
      <w:r w:rsidR="00142350">
        <w:rPr>
          <w:lang w:val="fr-FR"/>
        </w:rPr>
        <w:t>KANJINTI</w:t>
      </w:r>
      <w:r w:rsidRPr="00855078">
        <w:rPr>
          <w:lang w:val="fr-FR"/>
        </w:rPr>
        <w:t xml:space="preserve"> si vous remarquez avant l’administration toute présence éventuelle de particules ou une </w:t>
      </w:r>
      <w:r w:rsidR="00B30887">
        <w:rPr>
          <w:lang w:val="fr-FR"/>
        </w:rPr>
        <w:t>coloration anormale.</w:t>
      </w:r>
    </w:p>
    <w:p w14:paraId="2D0C91E8" w14:textId="77777777" w:rsidR="00A63DAD" w:rsidRPr="00855078" w:rsidRDefault="00A63DAD" w:rsidP="00C8735B">
      <w:pPr>
        <w:spacing w:after="0" w:line="240" w:lineRule="auto"/>
        <w:ind w:firstLine="0"/>
        <w:rPr>
          <w:lang w:val="fr-FR"/>
        </w:rPr>
      </w:pPr>
    </w:p>
    <w:p w14:paraId="56464520" w14:textId="77777777" w:rsidR="00F879ED" w:rsidRPr="00855078" w:rsidRDefault="00CF1A8C" w:rsidP="00C8735B">
      <w:pPr>
        <w:spacing w:after="0" w:line="240" w:lineRule="auto"/>
        <w:ind w:firstLine="0"/>
        <w:rPr>
          <w:lang w:val="fr-FR"/>
        </w:rPr>
      </w:pPr>
      <w:r w:rsidRPr="00855078">
        <w:rPr>
          <w:lang w:val="fr-FR"/>
        </w:rPr>
        <w:t>Les médicaments ne doivent pas être jetés au tout</w:t>
      </w:r>
      <w:r w:rsidR="00B30887">
        <w:rPr>
          <w:lang w:val="fr-FR"/>
        </w:rPr>
        <w:t>-</w:t>
      </w:r>
      <w:r w:rsidRPr="00855078">
        <w:rPr>
          <w:lang w:val="fr-FR"/>
        </w:rPr>
        <w:t>à</w:t>
      </w:r>
      <w:r w:rsidR="00B30887">
        <w:rPr>
          <w:lang w:val="fr-FR"/>
        </w:rPr>
        <w:t>-</w:t>
      </w:r>
      <w:r w:rsidRPr="00855078">
        <w:rPr>
          <w:lang w:val="fr-FR"/>
        </w:rPr>
        <w:t>l’égout ou avec les ordures ménagères. Demandez à votre pharmacien d’éliminer les médicaments que vous n’utilisez plus. Ces mesures contribueront à protéger l’environnement.</w:t>
      </w:r>
    </w:p>
    <w:p w14:paraId="60D6C047" w14:textId="77777777" w:rsidR="00980886" w:rsidRPr="0093529B" w:rsidRDefault="00980886" w:rsidP="00C8735B">
      <w:pPr>
        <w:tabs>
          <w:tab w:val="center" w:pos="2741"/>
        </w:tabs>
        <w:spacing w:after="0" w:line="240" w:lineRule="auto"/>
        <w:ind w:firstLine="0"/>
        <w:rPr>
          <w:lang w:val="fr-FR"/>
        </w:rPr>
      </w:pPr>
    </w:p>
    <w:p w14:paraId="299B53F6" w14:textId="77777777" w:rsidR="00A63DAD" w:rsidRPr="0093529B" w:rsidRDefault="00A63DAD" w:rsidP="006821AC">
      <w:pPr>
        <w:tabs>
          <w:tab w:val="center" w:pos="2741"/>
        </w:tabs>
        <w:spacing w:after="0" w:line="240" w:lineRule="auto"/>
        <w:ind w:firstLine="0"/>
        <w:rPr>
          <w:lang w:val="fr-FR"/>
        </w:rPr>
      </w:pPr>
    </w:p>
    <w:p w14:paraId="46F0DAFC" w14:textId="77777777" w:rsidR="00F879ED" w:rsidRPr="00855078" w:rsidRDefault="00CF1A8C" w:rsidP="006821AC">
      <w:pPr>
        <w:keepNext/>
        <w:tabs>
          <w:tab w:val="center" w:pos="2741"/>
        </w:tabs>
        <w:spacing w:after="0" w:line="240" w:lineRule="auto"/>
        <w:ind w:left="567" w:hanging="567"/>
        <w:contextualSpacing/>
        <w:rPr>
          <w:b/>
          <w:lang w:val="fr-FR"/>
        </w:rPr>
      </w:pPr>
      <w:r w:rsidRPr="00855078">
        <w:rPr>
          <w:b/>
          <w:lang w:val="fr-FR"/>
        </w:rPr>
        <w:t>6.</w:t>
      </w:r>
      <w:r w:rsidRPr="00855078">
        <w:rPr>
          <w:b/>
          <w:lang w:val="fr-FR"/>
        </w:rPr>
        <w:tab/>
        <w:t>Contenu de l’emballage et autres informations</w:t>
      </w:r>
    </w:p>
    <w:p w14:paraId="210DCE7D" w14:textId="77777777" w:rsidR="00A63DAD" w:rsidRPr="00855078" w:rsidRDefault="00A63DAD" w:rsidP="006821AC">
      <w:pPr>
        <w:keepNext/>
        <w:tabs>
          <w:tab w:val="center" w:pos="2741"/>
        </w:tabs>
        <w:spacing w:after="0" w:line="240" w:lineRule="auto"/>
        <w:ind w:firstLine="0"/>
        <w:contextualSpacing/>
        <w:rPr>
          <w:lang w:val="fr-FR"/>
        </w:rPr>
      </w:pPr>
    </w:p>
    <w:p w14:paraId="29B75C31" w14:textId="77777777" w:rsidR="00F879ED" w:rsidRPr="00855078" w:rsidRDefault="00B30887" w:rsidP="006821AC">
      <w:pPr>
        <w:pStyle w:val="Heading1"/>
        <w:spacing w:after="0" w:line="240" w:lineRule="auto"/>
        <w:ind w:left="0" w:right="0" w:firstLine="0"/>
        <w:rPr>
          <w:lang w:val="fr-FR"/>
        </w:rPr>
      </w:pPr>
      <w:r>
        <w:rPr>
          <w:lang w:val="fr-FR"/>
        </w:rPr>
        <w:t>Ce q</w:t>
      </w:r>
      <w:r w:rsidRPr="00855078">
        <w:rPr>
          <w:lang w:val="fr-FR"/>
        </w:rPr>
        <w:t xml:space="preserve">ue </w:t>
      </w:r>
      <w:r w:rsidR="00CF1A8C" w:rsidRPr="00855078">
        <w:rPr>
          <w:lang w:val="fr-FR"/>
        </w:rPr>
        <w:t xml:space="preserve">contient </w:t>
      </w:r>
      <w:r w:rsidR="00142350">
        <w:rPr>
          <w:lang w:val="fr-FR"/>
        </w:rPr>
        <w:t>KANJINTI</w:t>
      </w:r>
    </w:p>
    <w:p w14:paraId="7A5881EA" w14:textId="77777777" w:rsidR="008402AD" w:rsidRDefault="00CF1A8C" w:rsidP="006821AC">
      <w:pPr>
        <w:keepNext/>
        <w:numPr>
          <w:ilvl w:val="0"/>
          <w:numId w:val="30"/>
        </w:numPr>
        <w:spacing w:after="0" w:line="240" w:lineRule="auto"/>
        <w:ind w:left="567" w:hanging="567"/>
        <w:rPr>
          <w:lang w:val="fr-FR"/>
        </w:rPr>
      </w:pPr>
      <w:r w:rsidRPr="00855078">
        <w:rPr>
          <w:lang w:val="fr-FR"/>
        </w:rPr>
        <w:t>La substance active est le trastuzu</w:t>
      </w:r>
      <w:r w:rsidR="006D62C9" w:rsidRPr="00855078">
        <w:rPr>
          <w:lang w:val="fr-FR"/>
        </w:rPr>
        <w:t>mab. Chaque flacon contient</w:t>
      </w:r>
      <w:r w:rsidR="008402AD">
        <w:rPr>
          <w:lang w:val="fr-FR"/>
        </w:rPr>
        <w:t> :</w:t>
      </w:r>
    </w:p>
    <w:p w14:paraId="307CDE1A" w14:textId="77777777" w:rsidR="008402AD" w:rsidRDefault="006D62C9" w:rsidP="000F00A4">
      <w:pPr>
        <w:keepNext/>
        <w:numPr>
          <w:ilvl w:val="1"/>
          <w:numId w:val="58"/>
        </w:numPr>
        <w:spacing w:after="0" w:line="240" w:lineRule="auto"/>
        <w:ind w:hanging="567"/>
        <w:rPr>
          <w:lang w:val="fr-FR"/>
        </w:rPr>
      </w:pPr>
      <w:r w:rsidRPr="00855078">
        <w:rPr>
          <w:lang w:val="fr-FR"/>
        </w:rPr>
        <w:t>150 </w:t>
      </w:r>
      <w:r w:rsidR="00CF1A8C" w:rsidRPr="00855078">
        <w:rPr>
          <w:lang w:val="fr-FR"/>
        </w:rPr>
        <w:t>mg de trastuzumab</w:t>
      </w:r>
      <w:r w:rsidRPr="00855078">
        <w:rPr>
          <w:lang w:val="fr-FR"/>
        </w:rPr>
        <w:t xml:space="preserve"> qui doi</w:t>
      </w:r>
      <w:r w:rsidR="00B30887">
        <w:rPr>
          <w:lang w:val="fr-FR"/>
        </w:rPr>
        <w:t>ven</w:t>
      </w:r>
      <w:r w:rsidRPr="00855078">
        <w:rPr>
          <w:lang w:val="fr-FR"/>
        </w:rPr>
        <w:t>t être dissous dans 7,2 </w:t>
      </w:r>
      <w:proofErr w:type="spellStart"/>
      <w:r w:rsidR="00B30887" w:rsidRPr="00855078">
        <w:rPr>
          <w:lang w:val="fr-FR"/>
        </w:rPr>
        <w:t>m</w:t>
      </w:r>
      <w:r w:rsidR="00B30887">
        <w:rPr>
          <w:lang w:val="fr-FR"/>
        </w:rPr>
        <w:t>L</w:t>
      </w:r>
      <w:proofErr w:type="spellEnd"/>
      <w:r w:rsidR="00B30887" w:rsidRPr="00855078">
        <w:rPr>
          <w:lang w:val="fr-FR"/>
        </w:rPr>
        <w:t xml:space="preserve"> </w:t>
      </w:r>
      <w:r w:rsidR="00CF1A8C" w:rsidRPr="00855078">
        <w:rPr>
          <w:lang w:val="fr-FR"/>
        </w:rPr>
        <w:t>d’eau pour préparations injectables</w:t>
      </w:r>
      <w:r w:rsidR="008402AD">
        <w:rPr>
          <w:lang w:val="fr-FR"/>
        </w:rPr>
        <w:t xml:space="preserve">, </w:t>
      </w:r>
      <w:proofErr w:type="gramStart"/>
      <w:r w:rsidR="008402AD">
        <w:rPr>
          <w:lang w:val="fr-FR"/>
        </w:rPr>
        <w:t>ou</w:t>
      </w:r>
      <w:proofErr w:type="gramEnd"/>
    </w:p>
    <w:p w14:paraId="41615B18" w14:textId="77777777" w:rsidR="004A60ED" w:rsidRPr="00855078" w:rsidRDefault="008402AD" w:rsidP="000F00A4">
      <w:pPr>
        <w:keepNext/>
        <w:numPr>
          <w:ilvl w:val="1"/>
          <w:numId w:val="58"/>
        </w:numPr>
        <w:spacing w:after="0" w:line="240" w:lineRule="auto"/>
        <w:ind w:hanging="567"/>
        <w:rPr>
          <w:lang w:val="fr-FR"/>
        </w:rPr>
      </w:pPr>
      <w:r>
        <w:rPr>
          <w:lang w:val="fr-FR"/>
        </w:rPr>
        <w:t>42</w:t>
      </w:r>
      <w:r w:rsidRPr="00855078">
        <w:rPr>
          <w:lang w:val="fr-FR"/>
        </w:rPr>
        <w:t>0 mg de trastuzumab qui doi</w:t>
      </w:r>
      <w:r w:rsidR="00B30887">
        <w:rPr>
          <w:lang w:val="fr-FR"/>
        </w:rPr>
        <w:t>ven</w:t>
      </w:r>
      <w:r w:rsidRPr="00855078">
        <w:rPr>
          <w:lang w:val="fr-FR"/>
        </w:rPr>
        <w:t xml:space="preserve">t être dissous dans </w:t>
      </w:r>
      <w:r>
        <w:rPr>
          <w:lang w:val="fr-FR"/>
        </w:rPr>
        <w:t>20</w:t>
      </w:r>
      <w:r w:rsidRPr="00855078">
        <w:rPr>
          <w:lang w:val="fr-FR"/>
        </w:rPr>
        <w:t> </w:t>
      </w:r>
      <w:proofErr w:type="spellStart"/>
      <w:r w:rsidRPr="00855078">
        <w:rPr>
          <w:lang w:val="fr-FR"/>
        </w:rPr>
        <w:t>m</w:t>
      </w:r>
      <w:r w:rsidR="00B30887">
        <w:rPr>
          <w:lang w:val="fr-FR"/>
        </w:rPr>
        <w:t>L</w:t>
      </w:r>
      <w:proofErr w:type="spellEnd"/>
      <w:r w:rsidRPr="00855078">
        <w:rPr>
          <w:lang w:val="fr-FR"/>
        </w:rPr>
        <w:t xml:space="preserve"> d’eau pour préparations injectables</w:t>
      </w:r>
      <w:r w:rsidR="00CF1A8C" w:rsidRPr="00855078">
        <w:rPr>
          <w:lang w:val="fr-FR"/>
        </w:rPr>
        <w:t>.</w:t>
      </w:r>
    </w:p>
    <w:p w14:paraId="4EF084C7" w14:textId="77777777" w:rsidR="00F879ED" w:rsidRPr="00855078" w:rsidRDefault="00CF1A8C" w:rsidP="006821AC">
      <w:pPr>
        <w:keepNext/>
        <w:numPr>
          <w:ilvl w:val="0"/>
          <w:numId w:val="30"/>
        </w:numPr>
        <w:spacing w:after="0" w:line="240" w:lineRule="auto"/>
        <w:ind w:left="567" w:hanging="567"/>
        <w:rPr>
          <w:lang w:val="fr-FR"/>
        </w:rPr>
      </w:pPr>
      <w:r w:rsidRPr="00855078">
        <w:rPr>
          <w:lang w:val="fr-FR"/>
        </w:rPr>
        <w:t>La solut</w:t>
      </w:r>
      <w:r w:rsidR="006D62C9" w:rsidRPr="00855078">
        <w:rPr>
          <w:lang w:val="fr-FR"/>
        </w:rPr>
        <w:t>ion obtenue contient environ 21 </w:t>
      </w:r>
      <w:r w:rsidRPr="00855078">
        <w:rPr>
          <w:lang w:val="fr-FR"/>
        </w:rPr>
        <w:t>mg/</w:t>
      </w:r>
      <w:proofErr w:type="spellStart"/>
      <w:r w:rsidR="00B30887" w:rsidRPr="00855078">
        <w:rPr>
          <w:lang w:val="fr-FR"/>
        </w:rPr>
        <w:t>m</w:t>
      </w:r>
      <w:r w:rsidR="00B30887">
        <w:rPr>
          <w:lang w:val="fr-FR"/>
        </w:rPr>
        <w:t>L</w:t>
      </w:r>
      <w:proofErr w:type="spellEnd"/>
      <w:r w:rsidR="00B30887" w:rsidRPr="00855078">
        <w:rPr>
          <w:lang w:val="fr-FR"/>
        </w:rPr>
        <w:t xml:space="preserve"> </w:t>
      </w:r>
      <w:r w:rsidRPr="00855078">
        <w:rPr>
          <w:lang w:val="fr-FR"/>
        </w:rPr>
        <w:t>de trastuzumab.</w:t>
      </w:r>
    </w:p>
    <w:p w14:paraId="7C22B70F" w14:textId="77777777" w:rsidR="00F879ED" w:rsidRPr="00855078" w:rsidRDefault="006C1A2B" w:rsidP="006821AC">
      <w:pPr>
        <w:numPr>
          <w:ilvl w:val="0"/>
          <w:numId w:val="30"/>
        </w:numPr>
        <w:spacing w:after="0" w:line="240" w:lineRule="auto"/>
        <w:ind w:left="567" w:hanging="567"/>
        <w:rPr>
          <w:lang w:val="fr-FR"/>
        </w:rPr>
      </w:pPr>
      <w:r w:rsidRPr="00855078">
        <w:rPr>
          <w:lang w:val="fr-FR"/>
        </w:rPr>
        <w:t>Les autres composants sont</w:t>
      </w:r>
      <w:r w:rsidR="00526FCF" w:rsidRPr="00855078">
        <w:rPr>
          <w:lang w:val="fr-FR"/>
        </w:rPr>
        <w:t xml:space="preserve"> </w:t>
      </w:r>
      <w:r w:rsidR="00CF1A8C" w:rsidRPr="00855078">
        <w:rPr>
          <w:lang w:val="fr-FR"/>
        </w:rPr>
        <w:t xml:space="preserve">: </w:t>
      </w:r>
      <w:r w:rsidR="009E7441">
        <w:rPr>
          <w:lang w:val="fr-FR"/>
        </w:rPr>
        <w:t>h</w:t>
      </w:r>
      <w:r w:rsidR="003F19A9" w:rsidRPr="00855078">
        <w:rPr>
          <w:lang w:val="fr-FR"/>
        </w:rPr>
        <w:t xml:space="preserve">istidine, </w:t>
      </w:r>
      <w:r w:rsidR="00CF1A8C" w:rsidRPr="00855078">
        <w:rPr>
          <w:lang w:val="fr-FR"/>
        </w:rPr>
        <w:t xml:space="preserve">chlorhydrate </w:t>
      </w:r>
      <w:r w:rsidR="00103875">
        <w:rPr>
          <w:lang w:val="fr-FR"/>
        </w:rPr>
        <w:t>d’</w:t>
      </w:r>
      <w:r w:rsidR="00CF1A8C" w:rsidRPr="00855078">
        <w:rPr>
          <w:lang w:val="fr-FR"/>
        </w:rPr>
        <w:t xml:space="preserve">histidine monohydraté, tréhalose </w:t>
      </w:r>
      <w:proofErr w:type="spellStart"/>
      <w:r w:rsidR="00CF1A8C" w:rsidRPr="00855078">
        <w:rPr>
          <w:lang w:val="fr-FR"/>
        </w:rPr>
        <w:t>dihydraté</w:t>
      </w:r>
      <w:proofErr w:type="spellEnd"/>
      <w:r w:rsidR="00CF1A8C" w:rsidRPr="00855078">
        <w:rPr>
          <w:lang w:val="fr-FR"/>
        </w:rPr>
        <w:t xml:space="preserve">, </w:t>
      </w:r>
      <w:proofErr w:type="spellStart"/>
      <w:r w:rsidR="00CF1A8C" w:rsidRPr="00855078">
        <w:rPr>
          <w:lang w:val="fr-FR"/>
        </w:rPr>
        <w:t>polysorbate</w:t>
      </w:r>
      <w:proofErr w:type="spellEnd"/>
      <w:r w:rsidR="00CF1A8C" w:rsidRPr="00855078">
        <w:rPr>
          <w:lang w:val="fr-FR"/>
        </w:rPr>
        <w:t xml:space="preserve"> 20.</w:t>
      </w:r>
    </w:p>
    <w:p w14:paraId="5AD5A273" w14:textId="77777777" w:rsidR="00980886" w:rsidRPr="00855078" w:rsidRDefault="00980886" w:rsidP="005D4082">
      <w:pPr>
        <w:pStyle w:val="Heading1"/>
        <w:keepNext w:val="0"/>
        <w:keepLines w:val="0"/>
        <w:spacing w:after="0" w:line="240" w:lineRule="auto"/>
        <w:ind w:left="0" w:right="0" w:firstLine="0"/>
        <w:rPr>
          <w:lang w:val="fr-FR"/>
        </w:rPr>
      </w:pPr>
    </w:p>
    <w:p w14:paraId="50C5F41D" w14:textId="77777777" w:rsidR="00F879ED" w:rsidRPr="00855078" w:rsidRDefault="00B30887" w:rsidP="00960FAE">
      <w:pPr>
        <w:pStyle w:val="Heading1"/>
        <w:spacing w:after="0" w:line="240" w:lineRule="auto"/>
        <w:ind w:left="0" w:right="0" w:firstLine="0"/>
        <w:rPr>
          <w:lang w:val="fr-FR"/>
        </w:rPr>
      </w:pPr>
      <w:r>
        <w:rPr>
          <w:lang w:val="fr-FR"/>
        </w:rPr>
        <w:t>Comment se présente</w:t>
      </w:r>
      <w:r w:rsidR="00CF1A8C" w:rsidRPr="00855078">
        <w:rPr>
          <w:lang w:val="fr-FR"/>
        </w:rPr>
        <w:t xml:space="preserve"> </w:t>
      </w:r>
      <w:r w:rsidR="00142350">
        <w:rPr>
          <w:lang w:val="fr-FR"/>
        </w:rPr>
        <w:t>KANJINTI</w:t>
      </w:r>
      <w:r w:rsidR="00CF1A8C" w:rsidRPr="00855078">
        <w:rPr>
          <w:lang w:val="fr-FR"/>
        </w:rPr>
        <w:t xml:space="preserve"> et contenu de l’emballage extérieur</w:t>
      </w:r>
    </w:p>
    <w:p w14:paraId="5532CA4F" w14:textId="5AB8D00A" w:rsidR="00F879ED" w:rsidRPr="00855078" w:rsidRDefault="00142350" w:rsidP="00960FAE">
      <w:pPr>
        <w:spacing w:after="0" w:line="240" w:lineRule="auto"/>
        <w:ind w:firstLine="0"/>
        <w:rPr>
          <w:lang w:val="fr-FR"/>
        </w:rPr>
      </w:pPr>
      <w:r>
        <w:rPr>
          <w:lang w:val="fr-FR"/>
        </w:rPr>
        <w:t>KANJINTI</w:t>
      </w:r>
      <w:r w:rsidR="00CF1A8C" w:rsidRPr="00855078">
        <w:rPr>
          <w:lang w:val="fr-FR"/>
        </w:rPr>
        <w:t xml:space="preserve"> est une poudre pour solution à diluer, qui se présente e</w:t>
      </w:r>
      <w:r w:rsidR="006D62C9" w:rsidRPr="00855078">
        <w:rPr>
          <w:lang w:val="fr-FR"/>
        </w:rPr>
        <w:t>n flacon de verre contenant 150 </w:t>
      </w:r>
      <w:r w:rsidR="00CF1A8C" w:rsidRPr="00855078">
        <w:rPr>
          <w:lang w:val="fr-FR"/>
        </w:rPr>
        <w:t xml:space="preserve">mg </w:t>
      </w:r>
      <w:r w:rsidR="008402AD">
        <w:rPr>
          <w:lang w:val="fr-FR"/>
        </w:rPr>
        <w:t>ou 420</w:t>
      </w:r>
      <w:r w:rsidR="00010512">
        <w:rPr>
          <w:lang w:val="fr-FR"/>
        </w:rPr>
        <w:t> </w:t>
      </w:r>
      <w:r w:rsidR="008402AD">
        <w:rPr>
          <w:lang w:val="fr-FR"/>
        </w:rPr>
        <w:t xml:space="preserve">mg </w:t>
      </w:r>
      <w:r w:rsidR="00CF1A8C" w:rsidRPr="00855078">
        <w:rPr>
          <w:lang w:val="fr-FR"/>
        </w:rPr>
        <w:t>de trastuzumab avec un bouchon en caoutchouc. La poudre est blanche à jaune pâle. Chaque boîte contient 1 flacon de poudre.</w:t>
      </w:r>
    </w:p>
    <w:p w14:paraId="1888275F" w14:textId="77777777" w:rsidR="00980886" w:rsidRPr="00855078" w:rsidRDefault="00980886" w:rsidP="00960FAE">
      <w:pPr>
        <w:pStyle w:val="Heading1"/>
        <w:keepNext w:val="0"/>
        <w:keepLines w:val="0"/>
        <w:spacing w:after="0" w:line="240" w:lineRule="auto"/>
        <w:ind w:left="0" w:right="0" w:firstLine="0"/>
        <w:rPr>
          <w:lang w:val="fr-FR"/>
        </w:rPr>
      </w:pPr>
    </w:p>
    <w:p w14:paraId="3A5B25DA" w14:textId="77777777" w:rsidR="00F879ED" w:rsidRPr="00855078" w:rsidRDefault="00CF1A8C" w:rsidP="00960FAE">
      <w:pPr>
        <w:pStyle w:val="Heading1"/>
        <w:spacing w:after="0" w:line="240" w:lineRule="auto"/>
        <w:ind w:left="0" w:right="0" w:firstLine="0"/>
        <w:rPr>
          <w:lang w:val="fr-FR"/>
        </w:rPr>
      </w:pPr>
      <w:r w:rsidRPr="00855078">
        <w:rPr>
          <w:lang w:val="fr-FR"/>
        </w:rPr>
        <w:t xml:space="preserve">Titulaire de </w:t>
      </w:r>
      <w:r w:rsidR="00B30887" w:rsidRPr="00855078">
        <w:rPr>
          <w:lang w:val="fr-FR"/>
        </w:rPr>
        <w:t>l'</w:t>
      </w:r>
      <w:r w:rsidR="00B30887">
        <w:rPr>
          <w:lang w:val="fr-FR"/>
        </w:rPr>
        <w:t>A</w:t>
      </w:r>
      <w:r w:rsidR="00B30887" w:rsidRPr="00855078">
        <w:rPr>
          <w:lang w:val="fr-FR"/>
        </w:rPr>
        <w:t xml:space="preserve">utorisation </w:t>
      </w:r>
      <w:r w:rsidRPr="00855078">
        <w:rPr>
          <w:lang w:val="fr-FR"/>
        </w:rPr>
        <w:t>de mise sur le marché</w:t>
      </w:r>
      <w:r w:rsidR="00B30887">
        <w:rPr>
          <w:lang w:val="fr-FR"/>
        </w:rPr>
        <w:t xml:space="preserve"> et fabricant</w:t>
      </w:r>
    </w:p>
    <w:p w14:paraId="55C7FAD4" w14:textId="77777777" w:rsidR="008402AD" w:rsidRPr="0051766D" w:rsidRDefault="008402AD" w:rsidP="005D4082">
      <w:pPr>
        <w:keepNext/>
        <w:spacing w:after="0" w:line="240" w:lineRule="auto"/>
        <w:ind w:firstLine="0"/>
        <w:rPr>
          <w:lang w:val="es-ES_tradnl"/>
        </w:rPr>
      </w:pPr>
      <w:r w:rsidRPr="0051766D">
        <w:rPr>
          <w:lang w:val="es-ES_tradnl"/>
        </w:rPr>
        <w:t xml:space="preserve">Amgen </w:t>
      </w:r>
      <w:proofErr w:type="spellStart"/>
      <w:r w:rsidRPr="0051766D">
        <w:rPr>
          <w:lang w:val="es-ES_tradnl"/>
        </w:rPr>
        <w:t>Europe</w:t>
      </w:r>
      <w:proofErr w:type="spellEnd"/>
      <w:r w:rsidRPr="0051766D">
        <w:rPr>
          <w:lang w:val="es-ES_tradnl"/>
        </w:rPr>
        <w:t xml:space="preserve"> B.V.</w:t>
      </w:r>
    </w:p>
    <w:p w14:paraId="73EE80A9" w14:textId="7F11EC2A" w:rsidR="008402AD" w:rsidRPr="0051766D" w:rsidRDefault="008402AD" w:rsidP="005D4082">
      <w:pPr>
        <w:keepNext/>
        <w:spacing w:after="0" w:line="240" w:lineRule="auto"/>
        <w:ind w:firstLine="0"/>
        <w:rPr>
          <w:lang w:val="es-ES_tradnl"/>
        </w:rPr>
      </w:pPr>
      <w:proofErr w:type="spellStart"/>
      <w:r w:rsidRPr="0051766D">
        <w:rPr>
          <w:lang w:val="es-ES_tradnl"/>
        </w:rPr>
        <w:t>Minervum</w:t>
      </w:r>
      <w:proofErr w:type="spellEnd"/>
      <w:r w:rsidRPr="0051766D">
        <w:rPr>
          <w:lang w:val="es-ES_tradnl"/>
        </w:rPr>
        <w:t xml:space="preserve"> 7061 </w:t>
      </w:r>
    </w:p>
    <w:p w14:paraId="1FCAD7F2" w14:textId="6D9E13F8" w:rsidR="008402AD" w:rsidRPr="0051766D" w:rsidRDefault="008402AD" w:rsidP="005D4082">
      <w:pPr>
        <w:keepNext/>
        <w:spacing w:after="0" w:line="240" w:lineRule="auto"/>
        <w:ind w:firstLine="0"/>
        <w:rPr>
          <w:lang w:val="es-ES_tradnl"/>
        </w:rPr>
      </w:pPr>
      <w:r w:rsidRPr="0051766D">
        <w:rPr>
          <w:lang w:val="es-ES_tradnl"/>
        </w:rPr>
        <w:t>NL</w:t>
      </w:r>
      <w:r w:rsidRPr="0051766D">
        <w:rPr>
          <w:lang w:val="es-ES_tradnl"/>
        </w:rPr>
        <w:noBreakHyphen/>
        <w:t>4817 ZK Breda</w:t>
      </w:r>
    </w:p>
    <w:p w14:paraId="43CB1ED4" w14:textId="77777777" w:rsidR="008402AD" w:rsidRPr="00584EA0" w:rsidRDefault="00B30887" w:rsidP="005D4082">
      <w:pPr>
        <w:pStyle w:val="CM2"/>
        <w:widowControl/>
        <w:spacing w:line="240" w:lineRule="auto"/>
        <w:rPr>
          <w:sz w:val="22"/>
          <w:szCs w:val="22"/>
          <w:lang w:val="fr-FR" w:eastAsia="en-US"/>
        </w:rPr>
      </w:pPr>
      <w:r w:rsidRPr="00584EA0">
        <w:rPr>
          <w:sz w:val="22"/>
          <w:szCs w:val="22"/>
          <w:lang w:val="fr-FR" w:eastAsia="en-US"/>
        </w:rPr>
        <w:t>Pays-Bas</w:t>
      </w:r>
    </w:p>
    <w:p w14:paraId="626A8288" w14:textId="77777777" w:rsidR="00751CC9" w:rsidRDefault="00751CC9" w:rsidP="005D4082">
      <w:pPr>
        <w:spacing w:after="0" w:line="240" w:lineRule="auto"/>
        <w:ind w:firstLine="0"/>
        <w:rPr>
          <w:lang w:val="fr-FR"/>
        </w:rPr>
      </w:pPr>
    </w:p>
    <w:p w14:paraId="2B1E7B3E" w14:textId="77777777" w:rsidR="00D96E82" w:rsidRDefault="00D96E82" w:rsidP="005D4082">
      <w:pPr>
        <w:pStyle w:val="Heading1"/>
        <w:spacing w:after="0" w:line="240" w:lineRule="auto"/>
        <w:ind w:left="0" w:right="0" w:firstLine="0"/>
        <w:rPr>
          <w:highlight w:val="lightGray"/>
          <w:lang w:val="fr-FR"/>
        </w:rPr>
      </w:pPr>
      <w:r>
        <w:rPr>
          <w:highlight w:val="lightGray"/>
          <w:lang w:val="fr-FR"/>
        </w:rPr>
        <w:lastRenderedPageBreak/>
        <w:t xml:space="preserve">Titulaire de l'Autorisation de mise sur le marché </w:t>
      </w:r>
    </w:p>
    <w:p w14:paraId="4B6AB936" w14:textId="77777777" w:rsidR="00D96E82" w:rsidRDefault="00D96E82" w:rsidP="00960FAE">
      <w:pPr>
        <w:keepNext/>
        <w:spacing w:after="0" w:line="240" w:lineRule="auto"/>
        <w:ind w:firstLine="0"/>
        <w:rPr>
          <w:highlight w:val="lightGray"/>
          <w:lang w:val="es-ES_tradnl"/>
        </w:rPr>
      </w:pPr>
      <w:r>
        <w:rPr>
          <w:highlight w:val="lightGray"/>
          <w:lang w:val="es-ES_tradnl"/>
        </w:rPr>
        <w:t xml:space="preserve">Amgen </w:t>
      </w:r>
      <w:proofErr w:type="spellStart"/>
      <w:r>
        <w:rPr>
          <w:highlight w:val="lightGray"/>
          <w:lang w:val="es-ES_tradnl"/>
        </w:rPr>
        <w:t>Europe</w:t>
      </w:r>
      <w:proofErr w:type="spellEnd"/>
      <w:r>
        <w:rPr>
          <w:highlight w:val="lightGray"/>
          <w:lang w:val="es-ES_tradnl"/>
        </w:rPr>
        <w:t xml:space="preserve"> B.V.</w:t>
      </w:r>
    </w:p>
    <w:p w14:paraId="58503597" w14:textId="64711617" w:rsidR="00D96E82" w:rsidRDefault="00D96E82" w:rsidP="00960FAE">
      <w:pPr>
        <w:keepNext/>
        <w:spacing w:after="0" w:line="240" w:lineRule="auto"/>
        <w:ind w:firstLine="0"/>
        <w:rPr>
          <w:highlight w:val="lightGray"/>
          <w:lang w:val="es-ES_tradnl"/>
        </w:rPr>
      </w:pPr>
      <w:proofErr w:type="spellStart"/>
      <w:r>
        <w:rPr>
          <w:highlight w:val="lightGray"/>
          <w:lang w:val="es-ES_tradnl"/>
        </w:rPr>
        <w:t>Minervum</w:t>
      </w:r>
      <w:proofErr w:type="spellEnd"/>
      <w:r>
        <w:rPr>
          <w:highlight w:val="lightGray"/>
          <w:lang w:val="es-ES_tradnl"/>
        </w:rPr>
        <w:t xml:space="preserve"> 7061 </w:t>
      </w:r>
    </w:p>
    <w:p w14:paraId="1824CE0E" w14:textId="61695A14" w:rsidR="00D96E82" w:rsidRDefault="00D96E82" w:rsidP="00960FAE">
      <w:pPr>
        <w:keepNext/>
        <w:spacing w:after="0" w:line="240" w:lineRule="auto"/>
        <w:ind w:firstLine="0"/>
        <w:rPr>
          <w:highlight w:val="lightGray"/>
          <w:lang w:val="es-ES_tradnl"/>
        </w:rPr>
      </w:pPr>
      <w:r>
        <w:rPr>
          <w:highlight w:val="lightGray"/>
          <w:lang w:val="es-ES_tradnl"/>
        </w:rPr>
        <w:t>NL</w:t>
      </w:r>
      <w:r>
        <w:rPr>
          <w:highlight w:val="lightGray"/>
          <w:lang w:val="es-ES_tradnl"/>
        </w:rPr>
        <w:noBreakHyphen/>
        <w:t>4817 ZK Breda</w:t>
      </w:r>
    </w:p>
    <w:p w14:paraId="5701ADA6" w14:textId="77777777" w:rsidR="00D96E82" w:rsidRPr="00584EA0" w:rsidRDefault="00D96E82" w:rsidP="00960FAE">
      <w:pPr>
        <w:pStyle w:val="CM2"/>
        <w:widowControl/>
        <w:spacing w:line="240" w:lineRule="auto"/>
        <w:rPr>
          <w:sz w:val="22"/>
          <w:szCs w:val="22"/>
          <w:lang w:val="fr-FR" w:eastAsia="en-US"/>
        </w:rPr>
      </w:pPr>
      <w:r>
        <w:rPr>
          <w:sz w:val="22"/>
          <w:szCs w:val="22"/>
          <w:highlight w:val="lightGray"/>
          <w:lang w:val="fr-FR" w:eastAsia="en-US"/>
        </w:rPr>
        <w:t>Pays-Bas</w:t>
      </w:r>
    </w:p>
    <w:p w14:paraId="766FACD7" w14:textId="77777777" w:rsidR="00D96E82" w:rsidRDefault="00D96E82" w:rsidP="00960FAE">
      <w:pPr>
        <w:spacing w:after="0" w:line="240" w:lineRule="auto"/>
        <w:ind w:firstLine="0"/>
        <w:rPr>
          <w:lang w:val="fr-FR"/>
        </w:rPr>
      </w:pPr>
    </w:p>
    <w:p w14:paraId="3546B7C1" w14:textId="77777777" w:rsidR="00D96E82" w:rsidRDefault="00D96E82" w:rsidP="00960FAE">
      <w:pPr>
        <w:pStyle w:val="lbltxt"/>
        <w:keepNext/>
        <w:rPr>
          <w:b/>
          <w:noProof w:val="0"/>
          <w:highlight w:val="lightGray"/>
          <w:lang w:val="fr-FR"/>
        </w:rPr>
      </w:pPr>
      <w:r>
        <w:rPr>
          <w:b/>
          <w:noProof w:val="0"/>
          <w:highlight w:val="lightGray"/>
          <w:lang w:val="fr-FR"/>
        </w:rPr>
        <w:t>Fabricant</w:t>
      </w:r>
    </w:p>
    <w:p w14:paraId="7504467E" w14:textId="77777777" w:rsidR="00D96E82" w:rsidRDefault="00D96E82" w:rsidP="00960FAE">
      <w:pPr>
        <w:widowControl w:val="0"/>
        <w:autoSpaceDE w:val="0"/>
        <w:autoSpaceDN w:val="0"/>
        <w:adjustRightInd w:val="0"/>
        <w:spacing w:after="0" w:line="240" w:lineRule="auto"/>
        <w:ind w:firstLine="0"/>
        <w:rPr>
          <w:highlight w:val="lightGray"/>
          <w:lang w:val="fr-FR"/>
        </w:rPr>
      </w:pPr>
      <w:r>
        <w:rPr>
          <w:highlight w:val="lightGray"/>
          <w:lang w:val="fr-FR"/>
        </w:rPr>
        <w:t xml:space="preserve">Amgen NV </w:t>
      </w:r>
    </w:p>
    <w:p w14:paraId="401158BE" w14:textId="77777777" w:rsidR="00D96E82" w:rsidRDefault="00D96E82" w:rsidP="00960FAE">
      <w:pPr>
        <w:widowControl w:val="0"/>
        <w:autoSpaceDE w:val="0"/>
        <w:autoSpaceDN w:val="0"/>
        <w:adjustRightInd w:val="0"/>
        <w:spacing w:after="0" w:line="240" w:lineRule="auto"/>
        <w:ind w:firstLine="0"/>
        <w:rPr>
          <w:highlight w:val="lightGray"/>
          <w:lang w:val="fr-FR"/>
        </w:rPr>
      </w:pPr>
      <w:proofErr w:type="spellStart"/>
      <w:r>
        <w:rPr>
          <w:highlight w:val="lightGray"/>
          <w:lang w:val="fr-FR"/>
        </w:rPr>
        <w:t>Telecomlaan</w:t>
      </w:r>
      <w:proofErr w:type="spellEnd"/>
      <w:r>
        <w:rPr>
          <w:highlight w:val="lightGray"/>
          <w:lang w:val="fr-FR"/>
        </w:rPr>
        <w:t xml:space="preserve"> 5-7 </w:t>
      </w:r>
    </w:p>
    <w:p w14:paraId="74864C5C" w14:textId="77777777" w:rsidR="00D96E82" w:rsidRDefault="00D96E82" w:rsidP="00960FAE">
      <w:pPr>
        <w:widowControl w:val="0"/>
        <w:autoSpaceDE w:val="0"/>
        <w:autoSpaceDN w:val="0"/>
        <w:adjustRightInd w:val="0"/>
        <w:spacing w:after="0" w:line="240" w:lineRule="auto"/>
        <w:ind w:firstLine="0"/>
        <w:rPr>
          <w:highlight w:val="lightGray"/>
          <w:lang w:val="fr-FR"/>
        </w:rPr>
      </w:pPr>
      <w:r>
        <w:rPr>
          <w:highlight w:val="lightGray"/>
          <w:lang w:val="fr-FR"/>
        </w:rPr>
        <w:t xml:space="preserve">1831 </w:t>
      </w:r>
      <w:proofErr w:type="spellStart"/>
      <w:r>
        <w:rPr>
          <w:highlight w:val="lightGray"/>
          <w:lang w:val="fr-FR"/>
        </w:rPr>
        <w:t>Diegem</w:t>
      </w:r>
      <w:proofErr w:type="spellEnd"/>
      <w:r>
        <w:rPr>
          <w:highlight w:val="lightGray"/>
          <w:lang w:val="fr-FR"/>
        </w:rPr>
        <w:t xml:space="preserve"> </w:t>
      </w:r>
    </w:p>
    <w:p w14:paraId="5F2C4F5E" w14:textId="77777777" w:rsidR="00D96E82" w:rsidRPr="003417B8" w:rsidRDefault="00D96E82" w:rsidP="00960FAE">
      <w:pPr>
        <w:spacing w:after="0" w:line="240" w:lineRule="auto"/>
        <w:ind w:firstLine="0"/>
        <w:rPr>
          <w:lang w:val="fr-FR" w:eastAsia="en-IN"/>
        </w:rPr>
      </w:pPr>
      <w:r>
        <w:rPr>
          <w:highlight w:val="lightGray"/>
          <w:lang w:val="fr-FR" w:eastAsia="en-IN"/>
        </w:rPr>
        <w:t>Belgique</w:t>
      </w:r>
    </w:p>
    <w:p w14:paraId="41EDC35B" w14:textId="77777777" w:rsidR="00D96E82" w:rsidRPr="00B30887" w:rsidRDefault="00D96E82" w:rsidP="00960FAE">
      <w:pPr>
        <w:spacing w:after="0" w:line="240" w:lineRule="auto"/>
        <w:ind w:firstLine="0"/>
        <w:rPr>
          <w:lang w:val="fr-FR"/>
        </w:rPr>
      </w:pPr>
    </w:p>
    <w:p w14:paraId="596C5DB6" w14:textId="77777777" w:rsidR="00F879ED" w:rsidRPr="00855078" w:rsidRDefault="00CF1A8C" w:rsidP="00960FAE">
      <w:pPr>
        <w:keepNext/>
        <w:spacing w:after="0" w:line="240" w:lineRule="auto"/>
        <w:ind w:firstLine="0"/>
        <w:rPr>
          <w:lang w:val="fr-FR"/>
        </w:rPr>
      </w:pPr>
      <w:r w:rsidRPr="00855078">
        <w:rPr>
          <w:lang w:val="fr-FR"/>
        </w:rPr>
        <w:t xml:space="preserve">Pour toute information complémentaire concernant ce médicament, veuillez prendre contact avec le représentant local du titulaire de l’autorisation de mise </w:t>
      </w:r>
      <w:r w:rsidR="00EF4415" w:rsidRPr="00855078">
        <w:rPr>
          <w:lang w:val="fr-FR"/>
        </w:rPr>
        <w:t>sur le marché</w:t>
      </w:r>
      <w:r w:rsidR="00B30887">
        <w:rPr>
          <w:lang w:val="fr-FR"/>
        </w:rPr>
        <w:t> </w:t>
      </w:r>
      <w:r w:rsidR="00EF4415" w:rsidRPr="00855078">
        <w:rPr>
          <w:lang w:val="fr-FR"/>
        </w:rPr>
        <w:t>:</w:t>
      </w:r>
    </w:p>
    <w:p w14:paraId="2D53FF49" w14:textId="77777777" w:rsidR="00751CC9" w:rsidRPr="00855078" w:rsidRDefault="00751CC9" w:rsidP="00960FAE">
      <w:pPr>
        <w:keepNext/>
        <w:spacing w:after="0" w:line="240" w:lineRule="auto"/>
        <w:ind w:firstLine="0"/>
        <w:rPr>
          <w:lang w:val="fr-FR"/>
        </w:rPr>
      </w:pPr>
    </w:p>
    <w:tbl>
      <w:tblPr>
        <w:tblW w:w="5000" w:type="pct"/>
        <w:tblCellMar>
          <w:left w:w="0" w:type="dxa"/>
          <w:right w:w="0" w:type="dxa"/>
        </w:tblCellMar>
        <w:tblLook w:val="04A0" w:firstRow="1" w:lastRow="0" w:firstColumn="1" w:lastColumn="0" w:noHBand="0" w:noVBand="1"/>
      </w:tblPr>
      <w:tblGrid>
        <w:gridCol w:w="4571"/>
        <w:gridCol w:w="4498"/>
      </w:tblGrid>
      <w:tr w:rsidR="008402AD" w:rsidRPr="000B72AF" w14:paraId="278B91FB" w14:textId="77777777" w:rsidTr="004675AE">
        <w:trPr>
          <w:trHeight w:val="856"/>
        </w:trPr>
        <w:tc>
          <w:tcPr>
            <w:tcW w:w="2520" w:type="pct"/>
            <w:tcBorders>
              <w:top w:val="nil"/>
              <w:left w:val="nil"/>
              <w:bottom w:val="nil"/>
              <w:right w:val="nil"/>
            </w:tcBorders>
            <w:shd w:val="clear" w:color="auto" w:fill="auto"/>
          </w:tcPr>
          <w:p w14:paraId="0A756A24" w14:textId="77777777" w:rsidR="008402AD" w:rsidRPr="004675AE" w:rsidRDefault="008402AD" w:rsidP="008402AD">
            <w:pPr>
              <w:pStyle w:val="lbltxt"/>
              <w:rPr>
                <w:noProof w:val="0"/>
                <w:szCs w:val="22"/>
                <w:lang w:val="fr-FR"/>
              </w:rPr>
            </w:pPr>
            <w:proofErr w:type="spellStart"/>
            <w:r w:rsidRPr="004675AE">
              <w:rPr>
                <w:b/>
                <w:noProof w:val="0"/>
                <w:szCs w:val="22"/>
                <w:lang w:val="fr-FR"/>
              </w:rPr>
              <w:t>België</w:t>
            </w:r>
            <w:proofErr w:type="spellEnd"/>
            <w:r w:rsidRPr="004675AE">
              <w:rPr>
                <w:b/>
                <w:noProof w:val="0"/>
                <w:szCs w:val="22"/>
                <w:lang w:val="fr-FR"/>
              </w:rPr>
              <w:t>/Belgique/</w:t>
            </w:r>
            <w:proofErr w:type="spellStart"/>
            <w:r w:rsidRPr="004675AE">
              <w:rPr>
                <w:b/>
                <w:noProof w:val="0"/>
                <w:szCs w:val="22"/>
                <w:lang w:val="fr-FR"/>
              </w:rPr>
              <w:t>Belgien</w:t>
            </w:r>
            <w:proofErr w:type="spellEnd"/>
          </w:p>
          <w:p w14:paraId="557599A7" w14:textId="77777777" w:rsidR="008402AD" w:rsidRPr="004675AE" w:rsidRDefault="008402AD" w:rsidP="008402AD">
            <w:pPr>
              <w:pStyle w:val="lbltxt"/>
              <w:rPr>
                <w:noProof w:val="0"/>
                <w:szCs w:val="22"/>
                <w:lang w:val="fr-FR"/>
              </w:rPr>
            </w:pPr>
            <w:proofErr w:type="spellStart"/>
            <w:r w:rsidRPr="004675AE">
              <w:rPr>
                <w:noProof w:val="0"/>
                <w:szCs w:val="22"/>
                <w:lang w:val="fr-FR"/>
              </w:rPr>
              <w:t>s.a.</w:t>
            </w:r>
            <w:proofErr w:type="spellEnd"/>
            <w:r w:rsidRPr="004675AE">
              <w:rPr>
                <w:noProof w:val="0"/>
                <w:szCs w:val="22"/>
                <w:lang w:val="fr-FR"/>
              </w:rPr>
              <w:t xml:space="preserve"> Amgen </w:t>
            </w:r>
            <w:proofErr w:type="spellStart"/>
            <w:r w:rsidRPr="004675AE">
              <w:rPr>
                <w:noProof w:val="0"/>
                <w:szCs w:val="22"/>
                <w:lang w:val="fr-FR"/>
              </w:rPr>
              <w:t>n.v</w:t>
            </w:r>
            <w:proofErr w:type="spellEnd"/>
            <w:r w:rsidRPr="004675AE">
              <w:rPr>
                <w:noProof w:val="0"/>
                <w:szCs w:val="22"/>
                <w:lang w:val="fr-FR"/>
              </w:rPr>
              <w:t>.</w:t>
            </w:r>
          </w:p>
          <w:p w14:paraId="1B948CD0" w14:textId="77777777" w:rsidR="008402AD" w:rsidRPr="0051766D" w:rsidRDefault="008402AD" w:rsidP="008402AD">
            <w:r w:rsidRPr="0051766D">
              <w:t>Tel/</w:t>
            </w:r>
            <w:proofErr w:type="spellStart"/>
            <w:r w:rsidRPr="0051766D">
              <w:t>Tél</w:t>
            </w:r>
            <w:proofErr w:type="spellEnd"/>
            <w:r w:rsidRPr="0051766D">
              <w:t>: +32 (0)2 7752711</w:t>
            </w:r>
          </w:p>
          <w:p w14:paraId="2CEAC5AE" w14:textId="77777777" w:rsidR="008402AD" w:rsidRPr="004675AE" w:rsidRDefault="008402AD" w:rsidP="004675AE">
            <w:pPr>
              <w:spacing w:after="0"/>
              <w:ind w:firstLine="0"/>
              <w:rPr>
                <w:lang w:val="fr-FR"/>
              </w:rPr>
            </w:pPr>
          </w:p>
        </w:tc>
        <w:tc>
          <w:tcPr>
            <w:tcW w:w="2480" w:type="pct"/>
            <w:tcBorders>
              <w:top w:val="nil"/>
              <w:left w:val="nil"/>
              <w:bottom w:val="nil"/>
              <w:right w:val="nil"/>
            </w:tcBorders>
            <w:shd w:val="clear" w:color="auto" w:fill="auto"/>
          </w:tcPr>
          <w:p w14:paraId="45AE6DF1" w14:textId="77777777" w:rsidR="008402AD" w:rsidRPr="0051766D" w:rsidRDefault="008402AD" w:rsidP="008402AD">
            <w:pPr>
              <w:pStyle w:val="lbltxt"/>
              <w:rPr>
                <w:b/>
                <w:noProof w:val="0"/>
                <w:szCs w:val="22"/>
                <w:lang w:val="de-DE"/>
              </w:rPr>
            </w:pPr>
            <w:r w:rsidRPr="0051766D">
              <w:rPr>
                <w:b/>
                <w:noProof w:val="0"/>
                <w:szCs w:val="22"/>
                <w:lang w:val="de-DE"/>
              </w:rPr>
              <w:t>Lietuva</w:t>
            </w:r>
          </w:p>
          <w:p w14:paraId="4FBC8633" w14:textId="77777777" w:rsidR="008402AD" w:rsidRPr="0051766D" w:rsidRDefault="008402AD" w:rsidP="008402AD">
            <w:pPr>
              <w:pStyle w:val="lbltxt"/>
              <w:rPr>
                <w:bCs/>
                <w:noProof w:val="0"/>
                <w:szCs w:val="22"/>
                <w:lang w:val="de-DE"/>
              </w:rPr>
            </w:pPr>
            <w:r w:rsidRPr="0051766D">
              <w:rPr>
                <w:noProof w:val="0"/>
                <w:szCs w:val="22"/>
                <w:lang w:val="de-DE"/>
              </w:rPr>
              <w:t>Amgen Switzerland AG Vilniaus filialas</w:t>
            </w:r>
          </w:p>
          <w:p w14:paraId="0E752F97" w14:textId="77777777" w:rsidR="008402AD" w:rsidRPr="004675AE" w:rsidRDefault="008402AD" w:rsidP="008402AD">
            <w:pPr>
              <w:pStyle w:val="lbltxt"/>
              <w:rPr>
                <w:bCs/>
                <w:noProof w:val="0"/>
                <w:szCs w:val="22"/>
              </w:rPr>
            </w:pPr>
            <w:r w:rsidRPr="004675AE">
              <w:rPr>
                <w:bCs/>
                <w:noProof w:val="0"/>
                <w:szCs w:val="22"/>
              </w:rPr>
              <w:t>Tel: +370 5 219 7474</w:t>
            </w:r>
          </w:p>
          <w:p w14:paraId="40AF7E42" w14:textId="77777777" w:rsidR="008402AD" w:rsidRPr="004675AE" w:rsidRDefault="008402AD" w:rsidP="004675AE">
            <w:pPr>
              <w:spacing w:after="0"/>
              <w:ind w:firstLine="0"/>
              <w:rPr>
                <w:lang w:val="fr-FR"/>
              </w:rPr>
            </w:pPr>
          </w:p>
        </w:tc>
      </w:tr>
      <w:tr w:rsidR="008402AD" w:rsidRPr="00795CB0" w14:paraId="1EFC74B9" w14:textId="77777777" w:rsidTr="004675AE">
        <w:trPr>
          <w:trHeight w:val="1010"/>
        </w:trPr>
        <w:tc>
          <w:tcPr>
            <w:tcW w:w="2520" w:type="pct"/>
            <w:tcBorders>
              <w:top w:val="nil"/>
              <w:left w:val="nil"/>
              <w:bottom w:val="nil"/>
              <w:right w:val="nil"/>
            </w:tcBorders>
            <w:shd w:val="clear" w:color="auto" w:fill="auto"/>
          </w:tcPr>
          <w:p w14:paraId="306C0228" w14:textId="77777777" w:rsidR="008402AD" w:rsidRPr="0051766D" w:rsidRDefault="008402AD" w:rsidP="004675AE">
            <w:pPr>
              <w:autoSpaceDE w:val="0"/>
              <w:autoSpaceDN w:val="0"/>
              <w:adjustRightInd w:val="0"/>
              <w:rPr>
                <w:rFonts w:eastAsia="Arial Unicode MS"/>
                <w:b/>
                <w:bCs/>
              </w:rPr>
            </w:pPr>
            <w:proofErr w:type="spellStart"/>
            <w:r w:rsidRPr="0051766D">
              <w:rPr>
                <w:rFonts w:eastAsia="Arial Unicode MS"/>
                <w:b/>
                <w:bCs/>
              </w:rPr>
              <w:t>България</w:t>
            </w:r>
            <w:proofErr w:type="spellEnd"/>
          </w:p>
          <w:p w14:paraId="3A9B864F" w14:textId="77777777" w:rsidR="008402AD" w:rsidRPr="0051766D" w:rsidRDefault="008402AD" w:rsidP="008402AD">
            <w:pPr>
              <w:pStyle w:val="lbltxt"/>
              <w:rPr>
                <w:rFonts w:eastAsia="Arial Unicode MS"/>
                <w:noProof w:val="0"/>
                <w:szCs w:val="22"/>
                <w:lang w:val="en-US" w:eastAsia="en-GB"/>
              </w:rPr>
            </w:pPr>
            <w:proofErr w:type="spellStart"/>
            <w:r w:rsidRPr="0051766D">
              <w:rPr>
                <w:rFonts w:eastAsia="Arial Unicode MS"/>
                <w:noProof w:val="0"/>
                <w:szCs w:val="22"/>
                <w:lang w:eastAsia="en-GB"/>
              </w:rPr>
              <w:t>Амджен</w:t>
            </w:r>
            <w:proofErr w:type="spellEnd"/>
            <w:r w:rsidRPr="0051766D">
              <w:rPr>
                <w:rFonts w:eastAsia="Arial Unicode MS"/>
                <w:noProof w:val="0"/>
                <w:szCs w:val="22"/>
                <w:lang w:val="en-US" w:eastAsia="en-GB"/>
              </w:rPr>
              <w:t xml:space="preserve"> </w:t>
            </w:r>
            <w:proofErr w:type="spellStart"/>
            <w:r w:rsidRPr="0051766D">
              <w:rPr>
                <w:rFonts w:eastAsia="Arial Unicode MS"/>
                <w:noProof w:val="0"/>
                <w:szCs w:val="22"/>
                <w:lang w:eastAsia="en-GB"/>
              </w:rPr>
              <w:t>България</w:t>
            </w:r>
            <w:proofErr w:type="spellEnd"/>
            <w:r w:rsidRPr="0051766D">
              <w:rPr>
                <w:rFonts w:eastAsia="Arial Unicode MS"/>
                <w:noProof w:val="0"/>
                <w:szCs w:val="22"/>
                <w:lang w:val="en-US" w:eastAsia="en-GB"/>
              </w:rPr>
              <w:t xml:space="preserve"> </w:t>
            </w:r>
            <w:r w:rsidRPr="0051766D">
              <w:rPr>
                <w:rFonts w:eastAsia="Arial Unicode MS"/>
                <w:noProof w:val="0"/>
                <w:szCs w:val="22"/>
                <w:lang w:eastAsia="en-GB"/>
              </w:rPr>
              <w:t>ЕООД</w:t>
            </w:r>
          </w:p>
          <w:p w14:paraId="7B7C4D00" w14:textId="77777777" w:rsidR="008402AD" w:rsidRPr="0051766D" w:rsidRDefault="008402AD" w:rsidP="008402AD">
            <w:pPr>
              <w:pStyle w:val="lbltxt"/>
              <w:rPr>
                <w:rFonts w:eastAsia="Arial Unicode MS"/>
                <w:bCs/>
                <w:noProof w:val="0"/>
                <w:szCs w:val="22"/>
                <w:lang w:val="en-US"/>
              </w:rPr>
            </w:pPr>
            <w:proofErr w:type="spellStart"/>
            <w:r w:rsidRPr="0051766D">
              <w:rPr>
                <w:rFonts w:eastAsia="Arial Unicode MS"/>
                <w:noProof w:val="0"/>
                <w:szCs w:val="22"/>
                <w:lang w:eastAsia="en-GB"/>
              </w:rPr>
              <w:t>Тел</w:t>
            </w:r>
            <w:proofErr w:type="spellEnd"/>
            <w:r w:rsidRPr="0051766D">
              <w:rPr>
                <w:rFonts w:eastAsia="Arial Unicode MS"/>
                <w:noProof w:val="0"/>
                <w:szCs w:val="22"/>
                <w:lang w:val="en-US" w:eastAsia="en-GB"/>
              </w:rPr>
              <w:t xml:space="preserve">.: +359 </w:t>
            </w:r>
            <w:r w:rsidRPr="0051766D">
              <w:rPr>
                <w:rFonts w:eastAsia="Arial Unicode MS"/>
                <w:bCs/>
                <w:noProof w:val="0"/>
                <w:szCs w:val="22"/>
                <w:lang w:val="en-US"/>
              </w:rPr>
              <w:t>(0)2</w:t>
            </w:r>
            <w:r w:rsidRPr="004675AE">
              <w:rPr>
                <w:rFonts w:eastAsia="Arial Unicode MS"/>
                <w:bCs/>
                <w:noProof w:val="0"/>
                <w:szCs w:val="22"/>
                <w:lang w:val="en-US"/>
              </w:rPr>
              <w:t> </w:t>
            </w:r>
            <w:r w:rsidRPr="0051766D">
              <w:rPr>
                <w:rFonts w:eastAsia="Arial Unicode MS"/>
                <w:bCs/>
                <w:noProof w:val="0"/>
                <w:szCs w:val="22"/>
                <w:lang w:val="en-US"/>
              </w:rPr>
              <w:t>424 7440</w:t>
            </w:r>
          </w:p>
          <w:p w14:paraId="6AA30411" w14:textId="77777777" w:rsidR="008402AD" w:rsidRPr="0051766D" w:rsidRDefault="008402AD" w:rsidP="004675AE">
            <w:pPr>
              <w:spacing w:after="0"/>
              <w:ind w:firstLine="0"/>
            </w:pPr>
          </w:p>
        </w:tc>
        <w:tc>
          <w:tcPr>
            <w:tcW w:w="2480" w:type="pct"/>
            <w:tcBorders>
              <w:top w:val="nil"/>
              <w:left w:val="nil"/>
              <w:bottom w:val="nil"/>
              <w:right w:val="nil"/>
            </w:tcBorders>
            <w:shd w:val="clear" w:color="auto" w:fill="auto"/>
          </w:tcPr>
          <w:p w14:paraId="0ADFDED0" w14:textId="77777777" w:rsidR="008402AD" w:rsidRPr="004675AE" w:rsidRDefault="008402AD" w:rsidP="008402AD">
            <w:pPr>
              <w:pStyle w:val="lbltxt"/>
              <w:rPr>
                <w:noProof w:val="0"/>
                <w:szCs w:val="22"/>
                <w:lang w:val="de-DE"/>
              </w:rPr>
            </w:pPr>
            <w:r w:rsidRPr="004675AE">
              <w:rPr>
                <w:b/>
                <w:noProof w:val="0"/>
                <w:szCs w:val="22"/>
                <w:lang w:val="de-DE"/>
              </w:rPr>
              <w:t>Luxembourg/Luxemburg</w:t>
            </w:r>
          </w:p>
          <w:p w14:paraId="497394D9" w14:textId="77777777" w:rsidR="008402AD" w:rsidRPr="004675AE" w:rsidRDefault="008402AD" w:rsidP="008402AD">
            <w:pPr>
              <w:pStyle w:val="lbltxt"/>
              <w:rPr>
                <w:noProof w:val="0"/>
                <w:szCs w:val="22"/>
                <w:lang w:val="de-DE"/>
              </w:rPr>
            </w:pPr>
            <w:r w:rsidRPr="004675AE">
              <w:rPr>
                <w:noProof w:val="0"/>
                <w:szCs w:val="22"/>
                <w:lang w:val="de-DE"/>
              </w:rPr>
              <w:t xml:space="preserve">s.a. Amgen </w:t>
            </w:r>
          </w:p>
          <w:p w14:paraId="72222704" w14:textId="77777777" w:rsidR="008402AD" w:rsidRPr="004675AE" w:rsidRDefault="008402AD" w:rsidP="008402AD">
            <w:pPr>
              <w:pStyle w:val="lbltxt"/>
              <w:rPr>
                <w:noProof w:val="0"/>
                <w:szCs w:val="22"/>
                <w:lang w:val="de-DE"/>
              </w:rPr>
            </w:pPr>
            <w:r w:rsidRPr="004675AE">
              <w:rPr>
                <w:noProof w:val="0"/>
                <w:szCs w:val="22"/>
                <w:lang w:val="de-DE"/>
              </w:rPr>
              <w:t>Belgique/Belgien</w:t>
            </w:r>
          </w:p>
          <w:p w14:paraId="233FAAA8" w14:textId="062FC8E1" w:rsidR="008402AD" w:rsidRPr="004675AE" w:rsidRDefault="009A3A92" w:rsidP="008402AD">
            <w:pPr>
              <w:pStyle w:val="lbltxt"/>
              <w:rPr>
                <w:noProof w:val="0"/>
                <w:szCs w:val="22"/>
                <w:lang w:val="fr-FR"/>
              </w:rPr>
            </w:pPr>
            <w:r w:rsidRPr="006128F6">
              <w:rPr>
                <w:noProof w:val="0"/>
                <w:szCs w:val="22"/>
              </w:rPr>
              <w:t>Tel/</w:t>
            </w:r>
            <w:proofErr w:type="spellStart"/>
            <w:r w:rsidRPr="006128F6">
              <w:rPr>
                <w:noProof w:val="0"/>
                <w:szCs w:val="22"/>
              </w:rPr>
              <w:t>Tél</w:t>
            </w:r>
            <w:proofErr w:type="spellEnd"/>
            <w:r w:rsidR="008402AD" w:rsidRPr="004675AE">
              <w:rPr>
                <w:noProof w:val="0"/>
                <w:szCs w:val="22"/>
                <w:lang w:val="fr-FR"/>
              </w:rPr>
              <w:t>: +32 (0)2 7752711</w:t>
            </w:r>
          </w:p>
          <w:p w14:paraId="5C82BF94" w14:textId="77777777" w:rsidR="008402AD" w:rsidRPr="004675AE" w:rsidRDefault="008402AD" w:rsidP="004675AE">
            <w:pPr>
              <w:spacing w:after="0"/>
              <w:ind w:firstLine="0"/>
              <w:rPr>
                <w:lang w:val="de-DE"/>
              </w:rPr>
            </w:pPr>
          </w:p>
        </w:tc>
      </w:tr>
      <w:tr w:rsidR="008402AD" w:rsidRPr="00855078" w14:paraId="237C3EB1" w14:textId="77777777" w:rsidTr="004675AE">
        <w:trPr>
          <w:trHeight w:val="1013"/>
        </w:trPr>
        <w:tc>
          <w:tcPr>
            <w:tcW w:w="2520" w:type="pct"/>
            <w:tcBorders>
              <w:top w:val="nil"/>
              <w:left w:val="nil"/>
              <w:bottom w:val="nil"/>
              <w:right w:val="nil"/>
            </w:tcBorders>
            <w:shd w:val="clear" w:color="auto" w:fill="auto"/>
          </w:tcPr>
          <w:p w14:paraId="56169C85" w14:textId="77777777" w:rsidR="008402AD" w:rsidRPr="0051766D" w:rsidRDefault="008402AD" w:rsidP="008402AD">
            <w:pPr>
              <w:pStyle w:val="lbltxt"/>
              <w:rPr>
                <w:b/>
                <w:noProof w:val="0"/>
                <w:szCs w:val="22"/>
                <w:lang w:val="de-DE"/>
              </w:rPr>
            </w:pPr>
            <w:r w:rsidRPr="0051766D">
              <w:rPr>
                <w:b/>
                <w:noProof w:val="0"/>
                <w:szCs w:val="22"/>
                <w:lang w:val="de-DE"/>
              </w:rPr>
              <w:t>Česká republika</w:t>
            </w:r>
          </w:p>
          <w:p w14:paraId="3C7F86D0" w14:textId="77777777" w:rsidR="008402AD" w:rsidRPr="0051766D" w:rsidRDefault="008402AD" w:rsidP="008402AD">
            <w:pPr>
              <w:pStyle w:val="lbltxt"/>
              <w:rPr>
                <w:bCs/>
                <w:noProof w:val="0"/>
                <w:szCs w:val="22"/>
                <w:lang w:val="de-DE"/>
              </w:rPr>
            </w:pPr>
            <w:r w:rsidRPr="0051766D">
              <w:rPr>
                <w:bCs/>
                <w:noProof w:val="0"/>
                <w:szCs w:val="22"/>
                <w:lang w:val="de-DE"/>
              </w:rPr>
              <w:t>Amgen s.r.o.</w:t>
            </w:r>
          </w:p>
          <w:p w14:paraId="0363B401" w14:textId="77777777" w:rsidR="008402AD" w:rsidRPr="004675AE" w:rsidRDefault="008402AD" w:rsidP="008402AD">
            <w:pPr>
              <w:pStyle w:val="lbltxt"/>
              <w:rPr>
                <w:bCs/>
                <w:noProof w:val="0"/>
                <w:szCs w:val="22"/>
              </w:rPr>
            </w:pPr>
            <w:r w:rsidRPr="004675AE">
              <w:rPr>
                <w:bCs/>
                <w:noProof w:val="0"/>
                <w:szCs w:val="22"/>
              </w:rPr>
              <w:t>Tel: +420 221 773 500</w:t>
            </w:r>
          </w:p>
          <w:p w14:paraId="22FD470F" w14:textId="77777777" w:rsidR="008402AD" w:rsidRPr="004675AE" w:rsidRDefault="008402AD" w:rsidP="004675AE">
            <w:pPr>
              <w:spacing w:after="0"/>
              <w:ind w:firstLine="0"/>
              <w:rPr>
                <w:lang w:val="fr-FR"/>
              </w:rPr>
            </w:pPr>
          </w:p>
        </w:tc>
        <w:tc>
          <w:tcPr>
            <w:tcW w:w="2480" w:type="pct"/>
            <w:tcBorders>
              <w:top w:val="nil"/>
              <w:left w:val="nil"/>
              <w:bottom w:val="nil"/>
              <w:right w:val="nil"/>
            </w:tcBorders>
            <w:shd w:val="clear" w:color="auto" w:fill="auto"/>
          </w:tcPr>
          <w:p w14:paraId="699BC2DE" w14:textId="77777777" w:rsidR="008402AD" w:rsidRPr="004675AE" w:rsidRDefault="008402AD" w:rsidP="008402AD">
            <w:pPr>
              <w:pStyle w:val="lbltxt"/>
              <w:rPr>
                <w:b/>
                <w:noProof w:val="0"/>
                <w:szCs w:val="22"/>
              </w:rPr>
            </w:pPr>
            <w:proofErr w:type="spellStart"/>
            <w:r w:rsidRPr="004675AE">
              <w:rPr>
                <w:b/>
                <w:noProof w:val="0"/>
                <w:szCs w:val="22"/>
              </w:rPr>
              <w:t>Magyarország</w:t>
            </w:r>
            <w:proofErr w:type="spellEnd"/>
          </w:p>
          <w:p w14:paraId="178FB63D" w14:textId="77777777" w:rsidR="008402AD" w:rsidRPr="004675AE" w:rsidRDefault="008402AD" w:rsidP="008402AD">
            <w:pPr>
              <w:pStyle w:val="lbltxt"/>
              <w:rPr>
                <w:bCs/>
                <w:noProof w:val="0"/>
                <w:szCs w:val="22"/>
              </w:rPr>
            </w:pPr>
            <w:r w:rsidRPr="004675AE">
              <w:rPr>
                <w:bCs/>
                <w:noProof w:val="0"/>
                <w:szCs w:val="22"/>
              </w:rPr>
              <w:t>Amgen Kft.</w:t>
            </w:r>
          </w:p>
          <w:p w14:paraId="7F4EF1BC" w14:textId="77777777" w:rsidR="008402AD" w:rsidRPr="004675AE" w:rsidRDefault="008402AD" w:rsidP="008402AD">
            <w:pPr>
              <w:pStyle w:val="lbltxt"/>
              <w:rPr>
                <w:bCs/>
                <w:noProof w:val="0"/>
                <w:szCs w:val="22"/>
              </w:rPr>
            </w:pPr>
            <w:r w:rsidRPr="004675AE">
              <w:rPr>
                <w:bCs/>
                <w:noProof w:val="0"/>
                <w:szCs w:val="22"/>
              </w:rPr>
              <w:t>Tel.: +36 1 35 44 700</w:t>
            </w:r>
          </w:p>
          <w:p w14:paraId="129CC69D" w14:textId="77777777" w:rsidR="008402AD" w:rsidRPr="009568CA" w:rsidRDefault="008402AD" w:rsidP="004675AE">
            <w:pPr>
              <w:spacing w:after="0"/>
              <w:ind w:firstLine="0"/>
            </w:pPr>
          </w:p>
        </w:tc>
      </w:tr>
      <w:tr w:rsidR="008402AD" w:rsidRPr="00855078" w14:paraId="163AD850" w14:textId="77777777" w:rsidTr="004675AE">
        <w:trPr>
          <w:trHeight w:val="1012"/>
        </w:trPr>
        <w:tc>
          <w:tcPr>
            <w:tcW w:w="2520" w:type="pct"/>
            <w:tcBorders>
              <w:top w:val="nil"/>
              <w:left w:val="nil"/>
              <w:bottom w:val="nil"/>
              <w:right w:val="nil"/>
            </w:tcBorders>
            <w:shd w:val="clear" w:color="auto" w:fill="auto"/>
          </w:tcPr>
          <w:p w14:paraId="707DD4FB" w14:textId="77777777" w:rsidR="008402AD" w:rsidRPr="004675AE" w:rsidRDefault="008402AD" w:rsidP="008402AD">
            <w:pPr>
              <w:pStyle w:val="lbltxt"/>
              <w:rPr>
                <w:noProof w:val="0"/>
                <w:szCs w:val="22"/>
                <w:lang w:val="da-DK"/>
              </w:rPr>
            </w:pPr>
            <w:r w:rsidRPr="004675AE">
              <w:rPr>
                <w:b/>
                <w:noProof w:val="0"/>
                <w:szCs w:val="22"/>
                <w:lang w:val="da-DK"/>
              </w:rPr>
              <w:t>Danmark</w:t>
            </w:r>
          </w:p>
          <w:p w14:paraId="2660825E" w14:textId="77777777" w:rsidR="008402AD" w:rsidRPr="004675AE" w:rsidRDefault="008402AD" w:rsidP="008402AD">
            <w:pPr>
              <w:pStyle w:val="lbltxt"/>
              <w:rPr>
                <w:noProof w:val="0"/>
                <w:szCs w:val="22"/>
                <w:lang w:val="da-DK"/>
              </w:rPr>
            </w:pPr>
            <w:r w:rsidRPr="004675AE">
              <w:rPr>
                <w:noProof w:val="0"/>
                <w:szCs w:val="22"/>
                <w:lang w:val="da-DK"/>
              </w:rPr>
              <w:t>Amgen, filial af Amgen AB, Sverige</w:t>
            </w:r>
          </w:p>
          <w:p w14:paraId="5F761A40" w14:textId="77777777" w:rsidR="008402AD" w:rsidRPr="004675AE" w:rsidRDefault="008402AD" w:rsidP="008402AD">
            <w:pPr>
              <w:pStyle w:val="lbltxt"/>
              <w:rPr>
                <w:noProof w:val="0"/>
                <w:szCs w:val="22"/>
              </w:rPr>
            </w:pPr>
            <w:proofErr w:type="spellStart"/>
            <w:r w:rsidRPr="004675AE">
              <w:rPr>
                <w:noProof w:val="0"/>
                <w:szCs w:val="22"/>
              </w:rPr>
              <w:t>Tlf</w:t>
            </w:r>
            <w:proofErr w:type="spellEnd"/>
            <w:r w:rsidRPr="004675AE">
              <w:rPr>
                <w:noProof w:val="0"/>
                <w:szCs w:val="22"/>
              </w:rPr>
              <w:t>: +45 39617500</w:t>
            </w:r>
          </w:p>
          <w:p w14:paraId="50D9FBBD" w14:textId="77777777" w:rsidR="008402AD" w:rsidRPr="009568CA" w:rsidRDefault="008402AD" w:rsidP="004675AE">
            <w:pPr>
              <w:spacing w:after="0"/>
              <w:ind w:firstLine="0"/>
            </w:pPr>
          </w:p>
        </w:tc>
        <w:tc>
          <w:tcPr>
            <w:tcW w:w="2480" w:type="pct"/>
            <w:tcBorders>
              <w:top w:val="nil"/>
              <w:left w:val="nil"/>
              <w:bottom w:val="nil"/>
              <w:right w:val="nil"/>
            </w:tcBorders>
            <w:shd w:val="clear" w:color="auto" w:fill="auto"/>
          </w:tcPr>
          <w:p w14:paraId="559B707A" w14:textId="723A013A" w:rsidR="008402AD" w:rsidRPr="004675AE" w:rsidRDefault="008402AD" w:rsidP="008402AD">
            <w:pPr>
              <w:pStyle w:val="lbltxt"/>
              <w:rPr>
                <w:b/>
                <w:noProof w:val="0"/>
                <w:szCs w:val="22"/>
                <w:lang w:val="sv-SE"/>
              </w:rPr>
            </w:pPr>
            <w:r w:rsidRPr="004675AE">
              <w:rPr>
                <w:b/>
                <w:noProof w:val="0"/>
                <w:szCs w:val="22"/>
                <w:lang w:val="sv-SE"/>
              </w:rPr>
              <w:t>Malt</w:t>
            </w:r>
            <w:r w:rsidR="003A1634">
              <w:rPr>
                <w:b/>
                <w:noProof w:val="0"/>
                <w:szCs w:val="22"/>
                <w:lang w:val="sv-SE"/>
              </w:rPr>
              <w:t>a</w:t>
            </w:r>
          </w:p>
          <w:p w14:paraId="281F5CB7" w14:textId="77777777" w:rsidR="00A635D4" w:rsidRPr="00950D83" w:rsidRDefault="00A635D4" w:rsidP="00A635D4">
            <w:pPr>
              <w:pStyle w:val="lbltxt"/>
              <w:rPr>
                <w:szCs w:val="22"/>
                <w:lang w:val="hr-HR"/>
              </w:rPr>
            </w:pPr>
            <w:r w:rsidRPr="00950D83">
              <w:rPr>
                <w:szCs w:val="22"/>
                <w:lang w:val="hr-HR"/>
              </w:rPr>
              <w:t>Amgen S.r.l.</w:t>
            </w:r>
          </w:p>
          <w:p w14:paraId="5634A61B" w14:textId="77777777" w:rsidR="00A635D4" w:rsidRPr="00950D83" w:rsidRDefault="00A635D4" w:rsidP="00A635D4">
            <w:pPr>
              <w:pStyle w:val="lbltxt"/>
              <w:rPr>
                <w:szCs w:val="22"/>
                <w:lang w:val="hr-HR"/>
              </w:rPr>
            </w:pPr>
            <w:r w:rsidRPr="00950D83">
              <w:rPr>
                <w:szCs w:val="22"/>
                <w:lang w:val="hr-HR"/>
              </w:rPr>
              <w:t>Tel: +39 02 6241121</w:t>
            </w:r>
          </w:p>
          <w:p w14:paraId="75E61183" w14:textId="77777777" w:rsidR="008402AD" w:rsidRPr="004675AE" w:rsidRDefault="008402AD" w:rsidP="004675AE">
            <w:pPr>
              <w:spacing w:after="0"/>
              <w:ind w:firstLine="0"/>
              <w:rPr>
                <w:lang w:val="fr-FR"/>
              </w:rPr>
            </w:pPr>
          </w:p>
        </w:tc>
      </w:tr>
      <w:tr w:rsidR="008402AD" w:rsidRPr="000B10C0" w14:paraId="1C5DF1B8" w14:textId="77777777" w:rsidTr="004675AE">
        <w:trPr>
          <w:trHeight w:val="855"/>
        </w:trPr>
        <w:tc>
          <w:tcPr>
            <w:tcW w:w="2520" w:type="pct"/>
            <w:tcBorders>
              <w:top w:val="nil"/>
              <w:left w:val="nil"/>
              <w:bottom w:val="nil"/>
              <w:right w:val="nil"/>
            </w:tcBorders>
            <w:shd w:val="clear" w:color="auto" w:fill="auto"/>
          </w:tcPr>
          <w:p w14:paraId="6A892324" w14:textId="77777777" w:rsidR="008402AD" w:rsidRPr="004675AE" w:rsidRDefault="008402AD" w:rsidP="008402AD">
            <w:pPr>
              <w:pStyle w:val="lbltxt"/>
              <w:rPr>
                <w:noProof w:val="0"/>
                <w:szCs w:val="22"/>
              </w:rPr>
            </w:pPr>
            <w:r w:rsidRPr="004675AE">
              <w:rPr>
                <w:b/>
                <w:noProof w:val="0"/>
                <w:szCs w:val="22"/>
              </w:rPr>
              <w:t>Deutschland</w:t>
            </w:r>
          </w:p>
          <w:p w14:paraId="2A16111E" w14:textId="44CFA877" w:rsidR="008402AD" w:rsidRPr="004675AE" w:rsidRDefault="008402AD" w:rsidP="008402AD">
            <w:pPr>
              <w:pStyle w:val="lbltxt"/>
              <w:rPr>
                <w:noProof w:val="0"/>
                <w:szCs w:val="22"/>
              </w:rPr>
            </w:pPr>
            <w:r w:rsidRPr="004675AE">
              <w:rPr>
                <w:noProof w:val="0"/>
                <w:szCs w:val="22"/>
              </w:rPr>
              <w:t>A</w:t>
            </w:r>
            <w:r w:rsidR="00336B52">
              <w:rPr>
                <w:noProof w:val="0"/>
                <w:szCs w:val="22"/>
              </w:rPr>
              <w:t>mgen</w:t>
            </w:r>
            <w:r w:rsidRPr="004675AE">
              <w:rPr>
                <w:noProof w:val="0"/>
                <w:szCs w:val="22"/>
              </w:rPr>
              <w:t xml:space="preserve"> GmbH</w:t>
            </w:r>
          </w:p>
          <w:p w14:paraId="2B9B7B19" w14:textId="0E6592DC" w:rsidR="008402AD" w:rsidRPr="004675AE" w:rsidRDefault="003A1634" w:rsidP="008402AD">
            <w:pPr>
              <w:pStyle w:val="lbltxt"/>
              <w:rPr>
                <w:noProof w:val="0"/>
                <w:szCs w:val="22"/>
              </w:rPr>
            </w:pPr>
            <w:r w:rsidRPr="006128F6">
              <w:rPr>
                <w:noProof w:val="0"/>
                <w:szCs w:val="22"/>
              </w:rPr>
              <w:t>Tel</w:t>
            </w:r>
            <w:r w:rsidR="008402AD" w:rsidRPr="004675AE">
              <w:rPr>
                <w:noProof w:val="0"/>
                <w:szCs w:val="22"/>
              </w:rPr>
              <w:t>.: +49 89 1490960</w:t>
            </w:r>
          </w:p>
          <w:p w14:paraId="06CE47B3" w14:textId="77777777" w:rsidR="008402AD" w:rsidRPr="004675AE" w:rsidRDefault="008402AD" w:rsidP="004675AE">
            <w:pPr>
              <w:spacing w:after="0"/>
              <w:ind w:firstLine="0"/>
              <w:rPr>
                <w:lang w:val="de-DE"/>
              </w:rPr>
            </w:pPr>
          </w:p>
        </w:tc>
        <w:tc>
          <w:tcPr>
            <w:tcW w:w="2480" w:type="pct"/>
            <w:tcBorders>
              <w:top w:val="nil"/>
              <w:left w:val="nil"/>
              <w:bottom w:val="nil"/>
              <w:right w:val="nil"/>
            </w:tcBorders>
            <w:shd w:val="clear" w:color="auto" w:fill="auto"/>
          </w:tcPr>
          <w:p w14:paraId="32A15ACC" w14:textId="77777777" w:rsidR="008402AD" w:rsidRPr="004675AE" w:rsidRDefault="008402AD" w:rsidP="008402AD">
            <w:pPr>
              <w:pStyle w:val="lbltxt"/>
              <w:rPr>
                <w:noProof w:val="0"/>
                <w:szCs w:val="22"/>
                <w:lang w:val="de-DE"/>
              </w:rPr>
            </w:pPr>
            <w:r w:rsidRPr="004675AE">
              <w:rPr>
                <w:b/>
                <w:noProof w:val="0"/>
                <w:szCs w:val="22"/>
                <w:lang w:val="de-DE"/>
              </w:rPr>
              <w:t>Nederland</w:t>
            </w:r>
          </w:p>
          <w:p w14:paraId="7325037F" w14:textId="77777777" w:rsidR="008402AD" w:rsidRPr="004675AE" w:rsidRDefault="008402AD" w:rsidP="008402AD">
            <w:pPr>
              <w:pStyle w:val="lbltxt"/>
              <w:rPr>
                <w:noProof w:val="0"/>
                <w:szCs w:val="22"/>
                <w:lang w:val="de-DE"/>
              </w:rPr>
            </w:pPr>
            <w:r w:rsidRPr="004675AE">
              <w:rPr>
                <w:noProof w:val="0"/>
                <w:szCs w:val="22"/>
                <w:lang w:val="de-DE"/>
              </w:rPr>
              <w:t>Amgen B.V.</w:t>
            </w:r>
          </w:p>
          <w:p w14:paraId="6E041299" w14:textId="391C0C93" w:rsidR="008402AD" w:rsidRPr="004675AE" w:rsidRDefault="003A1634" w:rsidP="008402AD">
            <w:pPr>
              <w:pStyle w:val="lbltxt"/>
              <w:rPr>
                <w:bCs/>
                <w:noProof w:val="0"/>
                <w:szCs w:val="22"/>
                <w:lang w:val="de-DE"/>
              </w:rPr>
            </w:pPr>
            <w:r w:rsidRPr="00C25AB7">
              <w:rPr>
                <w:noProof w:val="0"/>
                <w:szCs w:val="22"/>
                <w:lang w:val="de-DE"/>
              </w:rPr>
              <w:t>Tel</w:t>
            </w:r>
            <w:r w:rsidR="008402AD" w:rsidRPr="004675AE">
              <w:rPr>
                <w:noProof w:val="0"/>
                <w:szCs w:val="22"/>
                <w:lang w:val="de-DE"/>
              </w:rPr>
              <w:t>: +31 (0)76 5732500</w:t>
            </w:r>
          </w:p>
          <w:p w14:paraId="2D4A7457" w14:textId="77777777" w:rsidR="008402AD" w:rsidRPr="004675AE" w:rsidRDefault="008402AD" w:rsidP="004675AE">
            <w:pPr>
              <w:spacing w:after="0"/>
              <w:ind w:firstLine="0"/>
              <w:rPr>
                <w:lang w:val="de-DE"/>
              </w:rPr>
            </w:pPr>
          </w:p>
        </w:tc>
      </w:tr>
      <w:tr w:rsidR="008402AD" w:rsidRPr="00855078" w14:paraId="06DC057A" w14:textId="77777777" w:rsidTr="004675AE">
        <w:trPr>
          <w:trHeight w:val="855"/>
        </w:trPr>
        <w:tc>
          <w:tcPr>
            <w:tcW w:w="2520" w:type="pct"/>
            <w:tcBorders>
              <w:top w:val="nil"/>
              <w:left w:val="nil"/>
              <w:bottom w:val="nil"/>
              <w:right w:val="nil"/>
            </w:tcBorders>
            <w:shd w:val="clear" w:color="auto" w:fill="auto"/>
          </w:tcPr>
          <w:p w14:paraId="5B0ED797" w14:textId="77777777" w:rsidR="008402AD" w:rsidRPr="0051766D" w:rsidRDefault="008402AD" w:rsidP="008402AD">
            <w:pPr>
              <w:pStyle w:val="lbltxt"/>
              <w:rPr>
                <w:b/>
                <w:noProof w:val="0"/>
                <w:szCs w:val="22"/>
                <w:lang w:val="de-DE"/>
              </w:rPr>
            </w:pPr>
            <w:r w:rsidRPr="0051766D">
              <w:rPr>
                <w:b/>
                <w:noProof w:val="0"/>
                <w:szCs w:val="22"/>
                <w:lang w:val="de-DE"/>
              </w:rPr>
              <w:t>Eesti</w:t>
            </w:r>
          </w:p>
          <w:p w14:paraId="63719B16" w14:textId="77777777" w:rsidR="008402AD" w:rsidRPr="0051766D" w:rsidRDefault="008402AD" w:rsidP="008402AD">
            <w:pPr>
              <w:pStyle w:val="lbltxt"/>
              <w:rPr>
                <w:bCs/>
                <w:noProof w:val="0"/>
                <w:szCs w:val="22"/>
                <w:lang w:val="de-DE"/>
              </w:rPr>
            </w:pPr>
            <w:r w:rsidRPr="0051766D">
              <w:rPr>
                <w:bCs/>
                <w:noProof w:val="0"/>
                <w:szCs w:val="22"/>
                <w:lang w:val="de-DE"/>
              </w:rPr>
              <w:t xml:space="preserve">Amgen Switzerland AG </w:t>
            </w:r>
            <w:r w:rsidRPr="0051766D">
              <w:rPr>
                <w:noProof w:val="0"/>
                <w:szCs w:val="22"/>
                <w:lang w:val="de-DE"/>
              </w:rPr>
              <w:t>Vilniaus filialas</w:t>
            </w:r>
          </w:p>
          <w:p w14:paraId="18579607" w14:textId="35E55A8F" w:rsidR="008402AD" w:rsidRPr="004675AE" w:rsidRDefault="003A1634" w:rsidP="008402AD">
            <w:pPr>
              <w:pStyle w:val="lbltxt"/>
              <w:rPr>
                <w:noProof w:val="0"/>
                <w:szCs w:val="22"/>
              </w:rPr>
            </w:pPr>
            <w:r w:rsidRPr="006128F6">
              <w:rPr>
                <w:bCs/>
                <w:noProof w:val="0"/>
                <w:szCs w:val="22"/>
              </w:rPr>
              <w:t>Tel</w:t>
            </w:r>
            <w:r w:rsidR="008402AD" w:rsidRPr="004675AE">
              <w:rPr>
                <w:bCs/>
                <w:noProof w:val="0"/>
                <w:szCs w:val="22"/>
              </w:rPr>
              <w:t>: +</w:t>
            </w:r>
            <w:r w:rsidR="008402AD" w:rsidRPr="004675AE">
              <w:rPr>
                <w:noProof w:val="0"/>
                <w:szCs w:val="22"/>
              </w:rPr>
              <w:t>372 586 09553</w:t>
            </w:r>
          </w:p>
          <w:p w14:paraId="732347C2" w14:textId="77777777" w:rsidR="008402AD" w:rsidRPr="004675AE" w:rsidRDefault="008402AD" w:rsidP="004675AE">
            <w:pPr>
              <w:spacing w:after="0"/>
              <w:ind w:firstLine="0"/>
              <w:rPr>
                <w:b/>
              </w:rPr>
            </w:pPr>
          </w:p>
        </w:tc>
        <w:tc>
          <w:tcPr>
            <w:tcW w:w="2480" w:type="pct"/>
            <w:tcBorders>
              <w:top w:val="nil"/>
              <w:left w:val="nil"/>
              <w:bottom w:val="nil"/>
              <w:right w:val="nil"/>
            </w:tcBorders>
            <w:shd w:val="clear" w:color="auto" w:fill="auto"/>
          </w:tcPr>
          <w:p w14:paraId="2B84C6AD" w14:textId="77777777" w:rsidR="008402AD" w:rsidRPr="004675AE" w:rsidRDefault="008402AD" w:rsidP="008402AD">
            <w:pPr>
              <w:pStyle w:val="lbltxt"/>
              <w:rPr>
                <w:b/>
                <w:bCs/>
                <w:noProof w:val="0"/>
                <w:szCs w:val="22"/>
              </w:rPr>
            </w:pPr>
            <w:r w:rsidRPr="004675AE">
              <w:rPr>
                <w:b/>
                <w:bCs/>
                <w:noProof w:val="0"/>
                <w:szCs w:val="22"/>
              </w:rPr>
              <w:t>Norge</w:t>
            </w:r>
          </w:p>
          <w:p w14:paraId="1FC6B597" w14:textId="77777777" w:rsidR="008402AD" w:rsidRPr="004675AE" w:rsidRDefault="008402AD" w:rsidP="008402AD">
            <w:pPr>
              <w:pStyle w:val="lbltxt"/>
              <w:rPr>
                <w:rStyle w:val="CommentReference"/>
                <w:noProof w:val="0"/>
                <w:sz w:val="22"/>
                <w:szCs w:val="22"/>
              </w:rPr>
            </w:pPr>
            <w:r w:rsidRPr="004675AE">
              <w:rPr>
                <w:rStyle w:val="CommentReference"/>
                <w:noProof w:val="0"/>
                <w:sz w:val="22"/>
                <w:szCs w:val="22"/>
              </w:rPr>
              <w:t>Amgen AB</w:t>
            </w:r>
          </w:p>
          <w:p w14:paraId="2531140F" w14:textId="3ACFF7C4" w:rsidR="008402AD" w:rsidRPr="00345A7B" w:rsidRDefault="003A1634" w:rsidP="008402AD">
            <w:pPr>
              <w:pStyle w:val="lbltxt"/>
              <w:rPr>
                <w:noProof w:val="0"/>
                <w:szCs w:val="22"/>
              </w:rPr>
            </w:pPr>
            <w:r w:rsidRPr="000841FD">
              <w:rPr>
                <w:rStyle w:val="CommentReference"/>
                <w:noProof w:val="0"/>
                <w:sz w:val="22"/>
                <w:szCs w:val="22"/>
              </w:rPr>
              <w:t>Tel</w:t>
            </w:r>
            <w:r w:rsidR="009B0A60" w:rsidRPr="00345A7B">
              <w:rPr>
                <w:rStyle w:val="CommentReference"/>
                <w:noProof w:val="0"/>
                <w:sz w:val="22"/>
                <w:szCs w:val="22"/>
              </w:rPr>
              <w:t>:</w:t>
            </w:r>
            <w:r w:rsidR="008402AD" w:rsidRPr="00345A7B">
              <w:rPr>
                <w:rStyle w:val="CommentReference"/>
                <w:noProof w:val="0"/>
                <w:sz w:val="22"/>
                <w:szCs w:val="22"/>
              </w:rPr>
              <w:t xml:space="preserve"> +47 23308000</w:t>
            </w:r>
          </w:p>
          <w:p w14:paraId="66DB51BF" w14:textId="77777777" w:rsidR="008402AD" w:rsidRPr="009568CA" w:rsidRDefault="008402AD" w:rsidP="004675AE">
            <w:pPr>
              <w:spacing w:after="0"/>
              <w:ind w:firstLine="0"/>
            </w:pPr>
          </w:p>
        </w:tc>
      </w:tr>
      <w:tr w:rsidR="008402AD" w:rsidRPr="00FB2BCE" w14:paraId="7B36413D" w14:textId="77777777" w:rsidTr="004675AE">
        <w:trPr>
          <w:trHeight w:val="856"/>
        </w:trPr>
        <w:tc>
          <w:tcPr>
            <w:tcW w:w="2520" w:type="pct"/>
            <w:tcBorders>
              <w:top w:val="nil"/>
              <w:left w:val="nil"/>
              <w:bottom w:val="nil"/>
              <w:right w:val="nil"/>
            </w:tcBorders>
            <w:shd w:val="clear" w:color="auto" w:fill="auto"/>
          </w:tcPr>
          <w:p w14:paraId="41CABAD0" w14:textId="77777777" w:rsidR="008402AD" w:rsidRPr="004675AE" w:rsidRDefault="008402AD" w:rsidP="008402AD">
            <w:pPr>
              <w:pStyle w:val="lbltxt"/>
              <w:rPr>
                <w:b/>
                <w:bCs/>
                <w:noProof w:val="0"/>
                <w:szCs w:val="22"/>
                <w:lang w:val="el-GR"/>
              </w:rPr>
            </w:pPr>
            <w:r w:rsidRPr="004675AE">
              <w:rPr>
                <w:b/>
                <w:bCs/>
                <w:noProof w:val="0"/>
                <w:szCs w:val="22"/>
                <w:lang w:val="el-GR"/>
              </w:rPr>
              <w:t>Ελλάδα</w:t>
            </w:r>
          </w:p>
          <w:p w14:paraId="196D9ED2" w14:textId="77777777" w:rsidR="008402AD" w:rsidRPr="004675AE" w:rsidRDefault="008402AD" w:rsidP="008402AD">
            <w:pPr>
              <w:pStyle w:val="lbltxt"/>
              <w:rPr>
                <w:noProof w:val="0"/>
                <w:szCs w:val="22"/>
                <w:lang w:val="el-GR"/>
              </w:rPr>
            </w:pPr>
            <w:r w:rsidRPr="004675AE">
              <w:rPr>
                <w:noProof w:val="0"/>
                <w:szCs w:val="22"/>
              </w:rPr>
              <w:t>Amgen</w:t>
            </w:r>
            <w:r w:rsidRPr="004675AE">
              <w:rPr>
                <w:noProof w:val="0"/>
                <w:szCs w:val="22"/>
                <w:lang w:val="el-GR"/>
              </w:rPr>
              <w:t xml:space="preserve"> Ελλάς Φαρμακευτικά Ε.Π.Ε. </w:t>
            </w:r>
          </w:p>
          <w:p w14:paraId="1D72AF4A" w14:textId="77777777" w:rsidR="008402AD" w:rsidRPr="004675AE" w:rsidRDefault="008402AD" w:rsidP="008402AD">
            <w:pPr>
              <w:pStyle w:val="lbltxt"/>
              <w:rPr>
                <w:noProof w:val="0"/>
                <w:szCs w:val="22"/>
              </w:rPr>
            </w:pPr>
            <w:proofErr w:type="spellStart"/>
            <w:r w:rsidRPr="004675AE">
              <w:rPr>
                <w:noProof w:val="0"/>
                <w:szCs w:val="22"/>
              </w:rPr>
              <w:t>Τηλ</w:t>
            </w:r>
            <w:proofErr w:type="spellEnd"/>
            <w:r w:rsidRPr="004675AE">
              <w:rPr>
                <w:noProof w:val="0"/>
                <w:szCs w:val="22"/>
              </w:rPr>
              <w:t>.: +30 210 3447000</w:t>
            </w:r>
          </w:p>
          <w:p w14:paraId="53BB6AEB" w14:textId="77777777" w:rsidR="008402AD" w:rsidRPr="004675AE" w:rsidRDefault="008402AD" w:rsidP="004675AE">
            <w:pPr>
              <w:spacing w:after="0"/>
              <w:ind w:firstLine="0"/>
              <w:rPr>
                <w:lang w:val="fr-FR"/>
              </w:rPr>
            </w:pPr>
          </w:p>
        </w:tc>
        <w:tc>
          <w:tcPr>
            <w:tcW w:w="2480" w:type="pct"/>
            <w:tcBorders>
              <w:top w:val="nil"/>
              <w:left w:val="nil"/>
              <w:bottom w:val="nil"/>
              <w:right w:val="nil"/>
            </w:tcBorders>
            <w:shd w:val="clear" w:color="auto" w:fill="auto"/>
          </w:tcPr>
          <w:p w14:paraId="5801ACAF" w14:textId="77777777" w:rsidR="008402AD" w:rsidRPr="004675AE" w:rsidRDefault="008402AD" w:rsidP="008402AD">
            <w:pPr>
              <w:pStyle w:val="lbltxt"/>
              <w:rPr>
                <w:noProof w:val="0"/>
                <w:szCs w:val="22"/>
              </w:rPr>
            </w:pPr>
            <w:r w:rsidRPr="004675AE">
              <w:rPr>
                <w:b/>
                <w:noProof w:val="0"/>
                <w:szCs w:val="22"/>
              </w:rPr>
              <w:t>Österreich</w:t>
            </w:r>
          </w:p>
          <w:p w14:paraId="534AA451" w14:textId="77777777" w:rsidR="008402AD" w:rsidRPr="004675AE" w:rsidRDefault="008402AD" w:rsidP="008402AD">
            <w:pPr>
              <w:pStyle w:val="lbltxt"/>
              <w:rPr>
                <w:noProof w:val="0"/>
                <w:szCs w:val="22"/>
              </w:rPr>
            </w:pPr>
            <w:r w:rsidRPr="004675AE">
              <w:rPr>
                <w:noProof w:val="0"/>
                <w:szCs w:val="22"/>
              </w:rPr>
              <w:t xml:space="preserve">Amgen GmbH </w:t>
            </w:r>
          </w:p>
          <w:p w14:paraId="718EA318" w14:textId="77D47711" w:rsidR="008402AD" w:rsidRPr="004675AE" w:rsidRDefault="003A1634" w:rsidP="008402AD">
            <w:pPr>
              <w:pStyle w:val="lbltxt"/>
              <w:rPr>
                <w:noProof w:val="0"/>
                <w:szCs w:val="22"/>
              </w:rPr>
            </w:pPr>
            <w:r w:rsidRPr="006128F6">
              <w:rPr>
                <w:noProof w:val="0"/>
                <w:szCs w:val="22"/>
              </w:rPr>
              <w:t>Tel</w:t>
            </w:r>
            <w:r w:rsidR="008402AD" w:rsidRPr="004675AE">
              <w:rPr>
                <w:noProof w:val="0"/>
                <w:szCs w:val="22"/>
              </w:rPr>
              <w:t>: +43 (0)1 50 217</w:t>
            </w:r>
          </w:p>
          <w:p w14:paraId="0813D099" w14:textId="77777777" w:rsidR="008402AD" w:rsidRPr="004675AE" w:rsidRDefault="008402AD" w:rsidP="004675AE">
            <w:pPr>
              <w:spacing w:after="0"/>
              <w:ind w:firstLine="0"/>
              <w:rPr>
                <w:lang w:val="de-DE"/>
              </w:rPr>
            </w:pPr>
          </w:p>
        </w:tc>
      </w:tr>
      <w:tr w:rsidR="008402AD" w:rsidRPr="00481695" w14:paraId="7147DAAA" w14:textId="77777777" w:rsidTr="004675AE">
        <w:trPr>
          <w:trHeight w:val="1012"/>
        </w:trPr>
        <w:tc>
          <w:tcPr>
            <w:tcW w:w="2520" w:type="pct"/>
            <w:tcBorders>
              <w:top w:val="nil"/>
              <w:left w:val="nil"/>
              <w:bottom w:val="nil"/>
              <w:right w:val="nil"/>
            </w:tcBorders>
            <w:shd w:val="clear" w:color="auto" w:fill="auto"/>
          </w:tcPr>
          <w:p w14:paraId="6B71C22F" w14:textId="77777777" w:rsidR="008402AD" w:rsidRPr="004675AE" w:rsidRDefault="008402AD" w:rsidP="008402AD">
            <w:pPr>
              <w:pStyle w:val="lbltxt"/>
              <w:rPr>
                <w:noProof w:val="0"/>
                <w:szCs w:val="22"/>
                <w:lang w:val="es-ES"/>
              </w:rPr>
            </w:pPr>
            <w:r w:rsidRPr="004675AE">
              <w:rPr>
                <w:b/>
                <w:noProof w:val="0"/>
                <w:szCs w:val="22"/>
                <w:lang w:val="es-ES"/>
              </w:rPr>
              <w:t>España</w:t>
            </w:r>
          </w:p>
          <w:p w14:paraId="06337D30" w14:textId="77777777" w:rsidR="008402AD" w:rsidRPr="004675AE" w:rsidRDefault="008402AD" w:rsidP="008402AD">
            <w:pPr>
              <w:pStyle w:val="lbltxt"/>
              <w:rPr>
                <w:noProof w:val="0"/>
                <w:spacing w:val="-2"/>
                <w:szCs w:val="22"/>
                <w:lang w:val="es-ES"/>
              </w:rPr>
            </w:pPr>
            <w:r w:rsidRPr="004675AE">
              <w:rPr>
                <w:noProof w:val="0"/>
                <w:spacing w:val="-2"/>
                <w:szCs w:val="22"/>
                <w:lang w:val="es-ES"/>
              </w:rPr>
              <w:t>Amgen S.A.</w:t>
            </w:r>
          </w:p>
          <w:p w14:paraId="00565483" w14:textId="27D848CE" w:rsidR="008402AD" w:rsidRPr="004675AE" w:rsidRDefault="00797D63" w:rsidP="008402AD">
            <w:pPr>
              <w:pStyle w:val="lbltxt"/>
              <w:rPr>
                <w:rStyle w:val="Initial"/>
                <w:szCs w:val="22"/>
                <w:lang w:val="es-ES"/>
              </w:rPr>
            </w:pPr>
            <w:r w:rsidRPr="0051766D">
              <w:rPr>
                <w:noProof w:val="0"/>
                <w:szCs w:val="22"/>
                <w:lang w:val="de-DE"/>
              </w:rPr>
              <w:t>Tel</w:t>
            </w:r>
            <w:r w:rsidR="008402AD" w:rsidRPr="004675AE">
              <w:rPr>
                <w:noProof w:val="0"/>
                <w:szCs w:val="22"/>
                <w:lang w:val="es-ES"/>
              </w:rPr>
              <w:t xml:space="preserve">: +34 93 600 18 60 </w:t>
            </w:r>
          </w:p>
          <w:p w14:paraId="0AF4D04D" w14:textId="77777777" w:rsidR="008402AD" w:rsidRPr="004675AE" w:rsidRDefault="008402AD" w:rsidP="004675AE">
            <w:pPr>
              <w:spacing w:after="0"/>
              <w:ind w:firstLine="0"/>
              <w:rPr>
                <w:lang w:val="es-ES"/>
              </w:rPr>
            </w:pPr>
          </w:p>
        </w:tc>
        <w:tc>
          <w:tcPr>
            <w:tcW w:w="2480" w:type="pct"/>
            <w:tcBorders>
              <w:top w:val="nil"/>
              <w:left w:val="nil"/>
              <w:bottom w:val="nil"/>
              <w:right w:val="nil"/>
            </w:tcBorders>
            <w:shd w:val="clear" w:color="auto" w:fill="auto"/>
          </w:tcPr>
          <w:p w14:paraId="6CE7E1FA" w14:textId="77777777" w:rsidR="008402AD" w:rsidRPr="004675AE" w:rsidRDefault="008402AD" w:rsidP="008402AD">
            <w:pPr>
              <w:pStyle w:val="lbltxt"/>
              <w:rPr>
                <w:b/>
                <w:noProof w:val="0"/>
                <w:szCs w:val="22"/>
                <w:lang w:val="pl-PL"/>
              </w:rPr>
            </w:pPr>
            <w:r w:rsidRPr="004675AE">
              <w:rPr>
                <w:b/>
                <w:noProof w:val="0"/>
                <w:szCs w:val="22"/>
                <w:lang w:val="pl-PL"/>
              </w:rPr>
              <w:t>Polska</w:t>
            </w:r>
          </w:p>
          <w:p w14:paraId="16D53165" w14:textId="77777777" w:rsidR="008402AD" w:rsidRPr="004675AE" w:rsidRDefault="008402AD" w:rsidP="008402AD">
            <w:pPr>
              <w:pStyle w:val="lbltxt"/>
              <w:rPr>
                <w:noProof w:val="0"/>
                <w:szCs w:val="22"/>
                <w:lang w:val="pl-PL"/>
              </w:rPr>
            </w:pPr>
            <w:r w:rsidRPr="004675AE">
              <w:rPr>
                <w:noProof w:val="0"/>
                <w:szCs w:val="22"/>
                <w:lang w:val="pl-PL"/>
              </w:rPr>
              <w:t xml:space="preserve">Amgen </w:t>
            </w:r>
            <w:r w:rsidRPr="004675AE">
              <w:rPr>
                <w:noProof w:val="0"/>
                <w:color w:val="000000"/>
                <w:szCs w:val="22"/>
                <w:lang w:val="pl-PL" w:eastAsia="en-GB"/>
              </w:rPr>
              <w:t>Biotechnologia</w:t>
            </w:r>
            <w:r w:rsidRPr="004675AE">
              <w:rPr>
                <w:noProof w:val="0"/>
                <w:szCs w:val="22"/>
                <w:lang w:val="pl-PL"/>
              </w:rPr>
              <w:t xml:space="preserve"> Sp. z o.o.</w:t>
            </w:r>
          </w:p>
          <w:p w14:paraId="0BD4A485" w14:textId="03877F42" w:rsidR="008402AD" w:rsidRPr="004675AE" w:rsidRDefault="00F44806" w:rsidP="008402AD">
            <w:pPr>
              <w:pStyle w:val="lbltxt"/>
              <w:rPr>
                <w:bCs/>
                <w:noProof w:val="0"/>
                <w:szCs w:val="22"/>
                <w:lang w:val="de-DE"/>
              </w:rPr>
            </w:pPr>
            <w:r w:rsidRPr="006128F6">
              <w:rPr>
                <w:bCs/>
                <w:noProof w:val="0"/>
                <w:szCs w:val="22"/>
              </w:rPr>
              <w:t>Tel</w:t>
            </w:r>
            <w:r w:rsidR="008402AD" w:rsidRPr="004675AE">
              <w:rPr>
                <w:bCs/>
                <w:noProof w:val="0"/>
                <w:szCs w:val="22"/>
                <w:lang w:val="de-DE"/>
              </w:rPr>
              <w:t>.: +48 22 581 3000</w:t>
            </w:r>
          </w:p>
          <w:p w14:paraId="77B837F6" w14:textId="77777777" w:rsidR="008402AD" w:rsidRPr="004675AE" w:rsidRDefault="008402AD" w:rsidP="004675AE">
            <w:pPr>
              <w:spacing w:after="0"/>
              <w:ind w:firstLine="0"/>
              <w:rPr>
                <w:lang w:val="de-DE"/>
              </w:rPr>
            </w:pPr>
          </w:p>
        </w:tc>
      </w:tr>
      <w:tr w:rsidR="008402AD" w:rsidRPr="00EE49E8" w14:paraId="2F1B744E" w14:textId="77777777" w:rsidTr="004675AE">
        <w:trPr>
          <w:trHeight w:val="1012"/>
        </w:trPr>
        <w:tc>
          <w:tcPr>
            <w:tcW w:w="2520" w:type="pct"/>
            <w:tcBorders>
              <w:top w:val="nil"/>
              <w:left w:val="nil"/>
              <w:bottom w:val="nil"/>
              <w:right w:val="nil"/>
            </w:tcBorders>
            <w:shd w:val="clear" w:color="auto" w:fill="auto"/>
          </w:tcPr>
          <w:p w14:paraId="6C9CA72A" w14:textId="77777777" w:rsidR="008402AD" w:rsidRPr="004675AE" w:rsidRDefault="008402AD" w:rsidP="008402AD">
            <w:pPr>
              <w:pStyle w:val="lbltxt"/>
              <w:rPr>
                <w:noProof w:val="0"/>
                <w:szCs w:val="22"/>
                <w:lang w:val="fr-FR"/>
              </w:rPr>
            </w:pPr>
            <w:r w:rsidRPr="004675AE">
              <w:rPr>
                <w:b/>
                <w:noProof w:val="0"/>
                <w:szCs w:val="22"/>
                <w:lang w:val="fr-FR"/>
              </w:rPr>
              <w:t>France</w:t>
            </w:r>
          </w:p>
          <w:p w14:paraId="50C5D664" w14:textId="77777777" w:rsidR="008402AD" w:rsidRPr="004675AE" w:rsidRDefault="008402AD" w:rsidP="008402AD">
            <w:pPr>
              <w:pStyle w:val="lbltxt"/>
              <w:rPr>
                <w:noProof w:val="0"/>
                <w:szCs w:val="22"/>
                <w:lang w:val="fr-FR"/>
              </w:rPr>
            </w:pPr>
            <w:r w:rsidRPr="004675AE">
              <w:rPr>
                <w:noProof w:val="0"/>
                <w:szCs w:val="22"/>
                <w:lang w:val="fr-FR"/>
              </w:rPr>
              <w:t>Amgen S.A.S.</w:t>
            </w:r>
          </w:p>
          <w:p w14:paraId="50BE95F7" w14:textId="77777777" w:rsidR="008402AD" w:rsidRPr="004675AE" w:rsidRDefault="008402AD" w:rsidP="008402AD">
            <w:pPr>
              <w:rPr>
                <w:lang w:val="fr-FR"/>
              </w:rPr>
            </w:pPr>
            <w:proofErr w:type="gramStart"/>
            <w:r w:rsidRPr="004675AE">
              <w:rPr>
                <w:lang w:val="fr-FR"/>
              </w:rPr>
              <w:t>Tél:</w:t>
            </w:r>
            <w:proofErr w:type="gramEnd"/>
            <w:r w:rsidRPr="004675AE">
              <w:rPr>
                <w:lang w:val="fr-FR"/>
              </w:rPr>
              <w:t xml:space="preserve"> +33 (0)9 69 363 363</w:t>
            </w:r>
          </w:p>
          <w:p w14:paraId="3A8C0431" w14:textId="77777777" w:rsidR="008402AD" w:rsidRPr="004675AE" w:rsidRDefault="008402AD" w:rsidP="004675AE">
            <w:pPr>
              <w:spacing w:after="0"/>
              <w:ind w:firstLine="0"/>
              <w:rPr>
                <w:lang w:val="fr-FR"/>
              </w:rPr>
            </w:pPr>
          </w:p>
        </w:tc>
        <w:tc>
          <w:tcPr>
            <w:tcW w:w="2480" w:type="pct"/>
            <w:tcBorders>
              <w:top w:val="nil"/>
              <w:left w:val="nil"/>
              <w:bottom w:val="nil"/>
              <w:right w:val="nil"/>
            </w:tcBorders>
            <w:shd w:val="clear" w:color="auto" w:fill="auto"/>
          </w:tcPr>
          <w:p w14:paraId="28898F03" w14:textId="77777777" w:rsidR="008402AD" w:rsidRPr="004675AE" w:rsidRDefault="008402AD" w:rsidP="008402AD">
            <w:pPr>
              <w:pStyle w:val="lbltxt"/>
              <w:rPr>
                <w:noProof w:val="0"/>
                <w:szCs w:val="22"/>
                <w:lang w:val="es-ES_tradnl"/>
              </w:rPr>
            </w:pPr>
            <w:r w:rsidRPr="004675AE">
              <w:rPr>
                <w:b/>
                <w:noProof w:val="0"/>
                <w:szCs w:val="22"/>
                <w:lang w:val="es-ES_tradnl"/>
              </w:rPr>
              <w:t>Portugal</w:t>
            </w:r>
          </w:p>
          <w:p w14:paraId="40403D4F" w14:textId="77777777" w:rsidR="008402AD" w:rsidRPr="004675AE" w:rsidRDefault="008402AD" w:rsidP="008402AD">
            <w:pPr>
              <w:pStyle w:val="lbltxt"/>
              <w:rPr>
                <w:noProof w:val="0"/>
                <w:szCs w:val="22"/>
                <w:lang w:val="es-ES_tradnl"/>
              </w:rPr>
            </w:pPr>
            <w:r w:rsidRPr="004675AE">
              <w:rPr>
                <w:noProof w:val="0"/>
                <w:szCs w:val="22"/>
                <w:lang w:val="es-ES_tradnl"/>
              </w:rPr>
              <w:t xml:space="preserve">Amgen </w:t>
            </w:r>
            <w:proofErr w:type="spellStart"/>
            <w:r w:rsidRPr="004675AE">
              <w:rPr>
                <w:noProof w:val="0"/>
                <w:szCs w:val="22"/>
                <w:lang w:val="es-ES_tradnl"/>
              </w:rPr>
              <w:t>Biofarmacêutica</w:t>
            </w:r>
            <w:proofErr w:type="spellEnd"/>
            <w:r w:rsidRPr="004675AE">
              <w:rPr>
                <w:noProof w:val="0"/>
                <w:szCs w:val="22"/>
                <w:lang w:val="es-ES_tradnl"/>
              </w:rPr>
              <w:t>, Lda.</w:t>
            </w:r>
          </w:p>
          <w:p w14:paraId="7B7CC3A8" w14:textId="21DEB0B9" w:rsidR="008402AD" w:rsidRPr="004675AE" w:rsidRDefault="003046D5" w:rsidP="008402AD">
            <w:pPr>
              <w:pStyle w:val="lbltxt"/>
              <w:rPr>
                <w:noProof w:val="0"/>
                <w:szCs w:val="22"/>
                <w:lang w:val="es-ES_tradnl"/>
              </w:rPr>
            </w:pPr>
            <w:r w:rsidRPr="00950D83">
              <w:rPr>
                <w:szCs w:val="22"/>
                <w:lang w:val="hr-HR"/>
              </w:rPr>
              <w:t>Tel</w:t>
            </w:r>
            <w:r w:rsidR="008402AD" w:rsidRPr="004675AE">
              <w:rPr>
                <w:noProof w:val="0"/>
                <w:szCs w:val="22"/>
                <w:lang w:val="es-ES_tradnl"/>
              </w:rPr>
              <w:t>: +351 21 4220</w:t>
            </w:r>
            <w:r w:rsidR="00DD4985" w:rsidRPr="004675AE">
              <w:rPr>
                <w:noProof w:val="0"/>
                <w:szCs w:val="22"/>
                <w:lang w:val="es-ES_tradnl"/>
              </w:rPr>
              <w:t>606</w:t>
            </w:r>
          </w:p>
          <w:p w14:paraId="7C6AFA91" w14:textId="77777777" w:rsidR="008402AD" w:rsidRPr="004675AE" w:rsidRDefault="008402AD" w:rsidP="004675AE">
            <w:pPr>
              <w:spacing w:after="0"/>
              <w:ind w:firstLine="0"/>
              <w:rPr>
                <w:lang w:val="es-ES_tradnl"/>
              </w:rPr>
            </w:pPr>
          </w:p>
        </w:tc>
      </w:tr>
      <w:tr w:rsidR="008402AD" w:rsidRPr="000B10C0" w14:paraId="0061A068" w14:textId="77777777" w:rsidTr="004675AE">
        <w:trPr>
          <w:trHeight w:val="1020"/>
        </w:trPr>
        <w:tc>
          <w:tcPr>
            <w:tcW w:w="2520" w:type="pct"/>
            <w:tcBorders>
              <w:top w:val="nil"/>
              <w:left w:val="nil"/>
              <w:bottom w:val="nil"/>
              <w:right w:val="nil"/>
            </w:tcBorders>
            <w:shd w:val="clear" w:color="auto" w:fill="auto"/>
          </w:tcPr>
          <w:p w14:paraId="4B498FE7" w14:textId="77777777" w:rsidR="008402AD" w:rsidRPr="0051766D" w:rsidRDefault="008402AD" w:rsidP="004675AE">
            <w:pPr>
              <w:keepNext/>
              <w:rPr>
                <w:lang w:val="es-ES_tradnl"/>
              </w:rPr>
            </w:pPr>
            <w:proofErr w:type="spellStart"/>
            <w:r w:rsidRPr="0051766D">
              <w:rPr>
                <w:b/>
                <w:lang w:val="es-ES_tradnl"/>
              </w:rPr>
              <w:lastRenderedPageBreak/>
              <w:t>Hrvatska</w:t>
            </w:r>
            <w:proofErr w:type="spellEnd"/>
          </w:p>
          <w:p w14:paraId="60227A44" w14:textId="77777777" w:rsidR="008402AD" w:rsidRPr="0051766D" w:rsidRDefault="008402AD" w:rsidP="004675AE">
            <w:pPr>
              <w:keepNext/>
              <w:rPr>
                <w:lang w:val="es-ES_tradnl"/>
              </w:rPr>
            </w:pPr>
            <w:r w:rsidRPr="0051766D">
              <w:rPr>
                <w:lang w:val="es-ES_tradnl"/>
              </w:rPr>
              <w:t xml:space="preserve">Amgen </w:t>
            </w:r>
            <w:proofErr w:type="spellStart"/>
            <w:r w:rsidRPr="0051766D">
              <w:rPr>
                <w:lang w:val="es-ES_tradnl"/>
              </w:rPr>
              <w:t>d.o.o</w:t>
            </w:r>
            <w:proofErr w:type="spellEnd"/>
            <w:r w:rsidRPr="0051766D">
              <w:rPr>
                <w:lang w:val="es-ES_tradnl"/>
              </w:rPr>
              <w:t>.</w:t>
            </w:r>
          </w:p>
          <w:p w14:paraId="25B96B61" w14:textId="11C65910" w:rsidR="008402AD" w:rsidRPr="006128F6" w:rsidRDefault="003F3E04" w:rsidP="004675AE">
            <w:pPr>
              <w:keepNext/>
            </w:pPr>
            <w:r w:rsidRPr="00950D83">
              <w:rPr>
                <w:lang w:val="nl-NL"/>
              </w:rPr>
              <w:t>Tel</w:t>
            </w:r>
            <w:r w:rsidR="008402AD" w:rsidRPr="006128F6">
              <w:t>: +385 (0)1 562 57 20</w:t>
            </w:r>
          </w:p>
          <w:p w14:paraId="5559388F" w14:textId="77777777" w:rsidR="008402AD" w:rsidRPr="004675AE" w:rsidRDefault="008402AD" w:rsidP="004675AE">
            <w:pPr>
              <w:keepNext/>
              <w:spacing w:after="0"/>
              <w:ind w:firstLine="0"/>
              <w:rPr>
                <w:lang w:val="fr-FR"/>
              </w:rPr>
            </w:pPr>
          </w:p>
        </w:tc>
        <w:tc>
          <w:tcPr>
            <w:tcW w:w="2480" w:type="pct"/>
            <w:tcBorders>
              <w:top w:val="nil"/>
              <w:left w:val="nil"/>
              <w:bottom w:val="nil"/>
              <w:right w:val="nil"/>
            </w:tcBorders>
            <w:shd w:val="clear" w:color="auto" w:fill="auto"/>
          </w:tcPr>
          <w:p w14:paraId="5ADBBB5C" w14:textId="77777777" w:rsidR="008402AD" w:rsidRPr="004675AE" w:rsidRDefault="008402AD" w:rsidP="004675AE">
            <w:pPr>
              <w:keepNext/>
              <w:suppressAutoHyphens/>
              <w:rPr>
                <w:b/>
                <w:lang w:val="es-ES_tradnl"/>
              </w:rPr>
            </w:pPr>
            <w:proofErr w:type="spellStart"/>
            <w:r w:rsidRPr="004675AE">
              <w:rPr>
                <w:b/>
                <w:lang w:val="es-ES_tradnl"/>
              </w:rPr>
              <w:t>România</w:t>
            </w:r>
            <w:proofErr w:type="spellEnd"/>
          </w:p>
          <w:p w14:paraId="3AAFAA77" w14:textId="77777777" w:rsidR="008402AD" w:rsidRPr="004675AE" w:rsidRDefault="008402AD" w:rsidP="004675AE">
            <w:pPr>
              <w:keepNext/>
              <w:rPr>
                <w:lang w:val="es-ES_tradnl"/>
              </w:rPr>
            </w:pPr>
            <w:r w:rsidRPr="004675AE">
              <w:rPr>
                <w:lang w:val="es-ES_tradnl"/>
              </w:rPr>
              <w:t xml:space="preserve">Amgen </w:t>
            </w:r>
            <w:proofErr w:type="spellStart"/>
            <w:r w:rsidRPr="004675AE">
              <w:rPr>
                <w:lang w:val="es-ES_tradnl"/>
              </w:rPr>
              <w:t>România</w:t>
            </w:r>
            <w:proofErr w:type="spellEnd"/>
            <w:r w:rsidRPr="004675AE">
              <w:rPr>
                <w:lang w:val="es-ES_tradnl"/>
              </w:rPr>
              <w:t xml:space="preserve"> SRL</w:t>
            </w:r>
          </w:p>
          <w:p w14:paraId="002B5C3E" w14:textId="3E16CCD5" w:rsidR="008402AD" w:rsidRPr="004675AE" w:rsidRDefault="00AA13AA" w:rsidP="004675AE">
            <w:pPr>
              <w:pStyle w:val="lbltxt"/>
              <w:keepNext/>
              <w:rPr>
                <w:noProof w:val="0"/>
                <w:szCs w:val="22"/>
                <w:lang w:val="es-ES_tradnl"/>
              </w:rPr>
            </w:pPr>
            <w:r w:rsidRPr="00950D83">
              <w:rPr>
                <w:szCs w:val="22"/>
                <w:lang w:val="hr-HR"/>
              </w:rPr>
              <w:t>Tel</w:t>
            </w:r>
            <w:r w:rsidR="008402AD" w:rsidRPr="004675AE">
              <w:rPr>
                <w:noProof w:val="0"/>
                <w:szCs w:val="22"/>
                <w:lang w:val="es-ES_tradnl"/>
              </w:rPr>
              <w:t>: +4021 527 3000</w:t>
            </w:r>
          </w:p>
          <w:p w14:paraId="1A7E752B" w14:textId="77777777" w:rsidR="008402AD" w:rsidRPr="004675AE" w:rsidRDefault="008402AD" w:rsidP="004675AE">
            <w:pPr>
              <w:keepNext/>
              <w:spacing w:after="0"/>
              <w:ind w:firstLine="0"/>
              <w:rPr>
                <w:lang w:val="es-ES_tradnl"/>
              </w:rPr>
            </w:pPr>
          </w:p>
        </w:tc>
      </w:tr>
      <w:tr w:rsidR="008402AD" w:rsidRPr="00FB2BCE" w14:paraId="67E8002D" w14:textId="77777777" w:rsidTr="004675AE">
        <w:trPr>
          <w:trHeight w:val="1014"/>
        </w:trPr>
        <w:tc>
          <w:tcPr>
            <w:tcW w:w="2520" w:type="pct"/>
            <w:tcBorders>
              <w:top w:val="nil"/>
              <w:left w:val="nil"/>
              <w:bottom w:val="nil"/>
              <w:right w:val="nil"/>
            </w:tcBorders>
            <w:shd w:val="clear" w:color="auto" w:fill="auto"/>
          </w:tcPr>
          <w:p w14:paraId="3C5376F3" w14:textId="77777777" w:rsidR="008402AD" w:rsidRPr="004675AE" w:rsidRDefault="008402AD" w:rsidP="008402AD">
            <w:pPr>
              <w:pStyle w:val="lbltxt"/>
              <w:rPr>
                <w:rFonts w:eastAsia="Arial Unicode MS"/>
                <w:b/>
                <w:noProof w:val="0"/>
                <w:szCs w:val="22"/>
              </w:rPr>
            </w:pPr>
            <w:r w:rsidRPr="004675AE">
              <w:rPr>
                <w:rFonts w:eastAsia="Arial Unicode MS"/>
                <w:b/>
                <w:noProof w:val="0"/>
                <w:szCs w:val="22"/>
              </w:rPr>
              <w:t>Ireland</w:t>
            </w:r>
          </w:p>
          <w:p w14:paraId="69072B03" w14:textId="77777777" w:rsidR="008402AD" w:rsidRPr="004675AE" w:rsidRDefault="008402AD" w:rsidP="008402AD">
            <w:pPr>
              <w:pStyle w:val="lbltxt"/>
              <w:rPr>
                <w:rFonts w:eastAsia="Arial Unicode MS"/>
                <w:bCs/>
                <w:noProof w:val="0"/>
                <w:szCs w:val="22"/>
              </w:rPr>
            </w:pPr>
            <w:r w:rsidRPr="004675AE">
              <w:rPr>
                <w:rFonts w:eastAsia="Arial Unicode MS"/>
                <w:bCs/>
                <w:noProof w:val="0"/>
                <w:szCs w:val="22"/>
              </w:rPr>
              <w:t>Amgen</w:t>
            </w:r>
            <w:r w:rsidR="00982ED2" w:rsidRPr="004675AE">
              <w:rPr>
                <w:rFonts w:eastAsia="Arial Unicode MS"/>
                <w:bCs/>
                <w:szCs w:val="22"/>
                <w:lang w:val="hr-HR"/>
              </w:rPr>
              <w:t xml:space="preserve"> Ireland</w:t>
            </w:r>
            <w:r w:rsidRPr="004675AE">
              <w:rPr>
                <w:rFonts w:eastAsia="Arial Unicode MS"/>
                <w:bCs/>
                <w:noProof w:val="0"/>
                <w:szCs w:val="22"/>
              </w:rPr>
              <w:t xml:space="preserve"> Limited</w:t>
            </w:r>
          </w:p>
          <w:p w14:paraId="530A119E" w14:textId="7153353D" w:rsidR="008402AD" w:rsidRPr="004675AE" w:rsidRDefault="0013362C" w:rsidP="008402AD">
            <w:pPr>
              <w:pStyle w:val="lbltxt"/>
              <w:rPr>
                <w:rStyle w:val="Initial"/>
                <w:rFonts w:eastAsia="Arial Unicode MS"/>
                <w:bCs/>
                <w:szCs w:val="22"/>
                <w:lang w:val="en-US"/>
              </w:rPr>
            </w:pPr>
            <w:r w:rsidRPr="00950D83">
              <w:rPr>
                <w:rFonts w:eastAsia="Arial Unicode MS"/>
                <w:bCs/>
                <w:szCs w:val="22"/>
                <w:lang w:val="hr-HR"/>
              </w:rPr>
              <w:t>Tel</w:t>
            </w:r>
            <w:r w:rsidR="008402AD" w:rsidRPr="004675AE">
              <w:rPr>
                <w:rFonts w:eastAsia="Arial Unicode MS"/>
                <w:bCs/>
                <w:noProof w:val="0"/>
                <w:szCs w:val="22"/>
              </w:rPr>
              <w:t>: +</w:t>
            </w:r>
            <w:r w:rsidR="004F1D2D" w:rsidRPr="004675AE">
              <w:rPr>
                <w:noProof w:val="0"/>
                <w:szCs w:val="22"/>
                <w:lang w:val="en-US"/>
              </w:rPr>
              <w:t>353 1 8527400</w:t>
            </w:r>
          </w:p>
          <w:p w14:paraId="4452BA15" w14:textId="77777777" w:rsidR="008402AD" w:rsidRPr="00584EA0" w:rsidRDefault="008402AD" w:rsidP="004675AE">
            <w:pPr>
              <w:spacing w:after="0"/>
              <w:ind w:firstLine="0"/>
            </w:pPr>
          </w:p>
        </w:tc>
        <w:tc>
          <w:tcPr>
            <w:tcW w:w="2480" w:type="pct"/>
            <w:tcBorders>
              <w:top w:val="nil"/>
              <w:left w:val="nil"/>
              <w:bottom w:val="nil"/>
              <w:right w:val="nil"/>
            </w:tcBorders>
            <w:shd w:val="clear" w:color="auto" w:fill="auto"/>
          </w:tcPr>
          <w:p w14:paraId="34B98FBF" w14:textId="77777777" w:rsidR="008402AD" w:rsidRPr="0051766D" w:rsidRDefault="008402AD" w:rsidP="008402AD">
            <w:pPr>
              <w:pStyle w:val="lbltxt"/>
              <w:rPr>
                <w:b/>
                <w:noProof w:val="0"/>
                <w:szCs w:val="22"/>
                <w:lang w:val="es-ES_tradnl"/>
              </w:rPr>
            </w:pPr>
            <w:proofErr w:type="spellStart"/>
            <w:r w:rsidRPr="0051766D">
              <w:rPr>
                <w:b/>
                <w:noProof w:val="0"/>
                <w:szCs w:val="22"/>
                <w:lang w:val="es-ES_tradnl"/>
              </w:rPr>
              <w:t>Slovenija</w:t>
            </w:r>
            <w:proofErr w:type="spellEnd"/>
          </w:p>
          <w:p w14:paraId="4DCC5D3D" w14:textId="77777777" w:rsidR="008402AD" w:rsidRPr="0051766D" w:rsidRDefault="008402AD" w:rsidP="008402AD">
            <w:pPr>
              <w:pStyle w:val="lbltxt"/>
              <w:rPr>
                <w:bCs/>
                <w:noProof w:val="0"/>
                <w:szCs w:val="22"/>
                <w:lang w:val="es-ES_tradnl"/>
              </w:rPr>
            </w:pPr>
            <w:r w:rsidRPr="0051766D">
              <w:rPr>
                <w:noProof w:val="0"/>
                <w:szCs w:val="22"/>
                <w:lang w:val="es-ES_tradnl"/>
              </w:rPr>
              <w:t xml:space="preserve">AMGEN </w:t>
            </w:r>
            <w:proofErr w:type="spellStart"/>
            <w:r w:rsidRPr="0051766D">
              <w:rPr>
                <w:noProof w:val="0"/>
                <w:szCs w:val="22"/>
                <w:lang w:val="es-ES_tradnl"/>
              </w:rPr>
              <w:t>zdravila</w:t>
            </w:r>
            <w:proofErr w:type="spellEnd"/>
            <w:r w:rsidRPr="0051766D">
              <w:rPr>
                <w:noProof w:val="0"/>
                <w:szCs w:val="22"/>
                <w:lang w:val="es-ES_tradnl"/>
              </w:rPr>
              <w:t xml:space="preserve"> </w:t>
            </w:r>
            <w:proofErr w:type="spellStart"/>
            <w:r w:rsidRPr="0051766D">
              <w:rPr>
                <w:noProof w:val="0"/>
                <w:szCs w:val="22"/>
                <w:lang w:val="es-ES_tradnl"/>
              </w:rPr>
              <w:t>d.o.o</w:t>
            </w:r>
            <w:proofErr w:type="spellEnd"/>
            <w:r w:rsidRPr="0051766D">
              <w:rPr>
                <w:noProof w:val="0"/>
                <w:szCs w:val="22"/>
                <w:lang w:val="es-ES_tradnl"/>
              </w:rPr>
              <w:t>.</w:t>
            </w:r>
          </w:p>
          <w:p w14:paraId="3421D89C" w14:textId="3737679D" w:rsidR="008402AD" w:rsidRPr="004675AE" w:rsidRDefault="00A36248" w:rsidP="008402AD">
            <w:pPr>
              <w:pStyle w:val="lbltxt"/>
              <w:rPr>
                <w:bCs/>
                <w:noProof w:val="0"/>
                <w:szCs w:val="22"/>
              </w:rPr>
            </w:pPr>
            <w:r w:rsidRPr="00950D83">
              <w:rPr>
                <w:bCs/>
                <w:szCs w:val="22"/>
                <w:lang w:val="hr-HR"/>
              </w:rPr>
              <w:t>Tel</w:t>
            </w:r>
            <w:r w:rsidR="008402AD" w:rsidRPr="004675AE">
              <w:rPr>
                <w:bCs/>
                <w:noProof w:val="0"/>
                <w:szCs w:val="22"/>
              </w:rPr>
              <w:t>: +386 (0)1 585 1767</w:t>
            </w:r>
          </w:p>
          <w:p w14:paraId="117F9E49" w14:textId="77777777" w:rsidR="008402AD" w:rsidRPr="00481695" w:rsidRDefault="008402AD" w:rsidP="004675AE">
            <w:pPr>
              <w:spacing w:after="0"/>
              <w:ind w:firstLine="0"/>
            </w:pPr>
          </w:p>
        </w:tc>
      </w:tr>
      <w:tr w:rsidR="008402AD" w:rsidRPr="00855078" w14:paraId="6C06861A" w14:textId="77777777" w:rsidTr="004675AE">
        <w:trPr>
          <w:trHeight w:val="1268"/>
        </w:trPr>
        <w:tc>
          <w:tcPr>
            <w:tcW w:w="2520" w:type="pct"/>
            <w:tcBorders>
              <w:top w:val="nil"/>
              <w:left w:val="nil"/>
              <w:bottom w:val="nil"/>
              <w:right w:val="nil"/>
            </w:tcBorders>
            <w:shd w:val="clear" w:color="auto" w:fill="auto"/>
          </w:tcPr>
          <w:p w14:paraId="4A5BBE40" w14:textId="77777777" w:rsidR="008402AD" w:rsidRPr="004675AE" w:rsidRDefault="008402AD" w:rsidP="008402AD">
            <w:pPr>
              <w:pStyle w:val="lbltxt"/>
              <w:rPr>
                <w:b/>
                <w:noProof w:val="0"/>
                <w:szCs w:val="22"/>
              </w:rPr>
            </w:pPr>
            <w:proofErr w:type="spellStart"/>
            <w:r w:rsidRPr="004675AE">
              <w:rPr>
                <w:b/>
                <w:noProof w:val="0"/>
                <w:szCs w:val="22"/>
              </w:rPr>
              <w:t>Ísland</w:t>
            </w:r>
            <w:proofErr w:type="spellEnd"/>
          </w:p>
          <w:p w14:paraId="3C9E796A" w14:textId="77777777" w:rsidR="008402AD" w:rsidRPr="004675AE" w:rsidRDefault="008402AD" w:rsidP="008402AD">
            <w:pPr>
              <w:pStyle w:val="lbltxt"/>
              <w:rPr>
                <w:noProof w:val="0"/>
                <w:szCs w:val="22"/>
              </w:rPr>
            </w:pPr>
            <w:proofErr w:type="spellStart"/>
            <w:r w:rsidRPr="004675AE">
              <w:rPr>
                <w:noProof w:val="0"/>
                <w:szCs w:val="22"/>
              </w:rPr>
              <w:t>Vistor</w:t>
            </w:r>
            <w:proofErr w:type="spellEnd"/>
            <w:r w:rsidRPr="004675AE">
              <w:rPr>
                <w:noProof w:val="0"/>
                <w:szCs w:val="22"/>
              </w:rPr>
              <w:t xml:space="preserve"> hf.</w:t>
            </w:r>
          </w:p>
          <w:p w14:paraId="26A49B05" w14:textId="77777777" w:rsidR="008402AD" w:rsidRPr="004675AE" w:rsidRDefault="008402AD" w:rsidP="008402AD">
            <w:pPr>
              <w:pStyle w:val="lbltxt"/>
              <w:rPr>
                <w:noProof w:val="0"/>
                <w:szCs w:val="22"/>
              </w:rPr>
            </w:pPr>
            <w:proofErr w:type="spellStart"/>
            <w:r w:rsidRPr="004675AE">
              <w:rPr>
                <w:noProof w:val="0"/>
                <w:szCs w:val="22"/>
              </w:rPr>
              <w:t>Sími</w:t>
            </w:r>
            <w:proofErr w:type="spellEnd"/>
            <w:r w:rsidRPr="004675AE">
              <w:rPr>
                <w:noProof w:val="0"/>
                <w:szCs w:val="22"/>
              </w:rPr>
              <w:t>: +354 535 7000</w:t>
            </w:r>
          </w:p>
          <w:p w14:paraId="13DBDB8C" w14:textId="77777777" w:rsidR="008402AD" w:rsidRPr="004675AE" w:rsidRDefault="008402AD" w:rsidP="004675AE">
            <w:pPr>
              <w:spacing w:after="0"/>
              <w:ind w:firstLine="0"/>
              <w:rPr>
                <w:lang w:val="fr-FR"/>
              </w:rPr>
            </w:pPr>
          </w:p>
        </w:tc>
        <w:tc>
          <w:tcPr>
            <w:tcW w:w="2480" w:type="pct"/>
            <w:tcBorders>
              <w:top w:val="nil"/>
              <w:left w:val="nil"/>
              <w:bottom w:val="nil"/>
              <w:right w:val="nil"/>
            </w:tcBorders>
            <w:shd w:val="clear" w:color="auto" w:fill="auto"/>
          </w:tcPr>
          <w:p w14:paraId="74823D55" w14:textId="77777777" w:rsidR="008402AD" w:rsidRPr="0051766D" w:rsidRDefault="008402AD" w:rsidP="008402AD">
            <w:pPr>
              <w:pStyle w:val="lbltxt"/>
              <w:rPr>
                <w:b/>
                <w:noProof w:val="0"/>
                <w:szCs w:val="22"/>
                <w:lang w:val="sv-SE"/>
              </w:rPr>
            </w:pPr>
            <w:r w:rsidRPr="0051766D">
              <w:rPr>
                <w:b/>
                <w:noProof w:val="0"/>
                <w:szCs w:val="22"/>
                <w:lang w:val="sv-SE"/>
              </w:rPr>
              <w:t>Slovenská republika</w:t>
            </w:r>
          </w:p>
          <w:p w14:paraId="4377DDEA" w14:textId="77777777" w:rsidR="008402AD" w:rsidRPr="0051766D" w:rsidRDefault="008402AD" w:rsidP="008402AD">
            <w:pPr>
              <w:pStyle w:val="lbltxt"/>
              <w:rPr>
                <w:bCs/>
                <w:noProof w:val="0"/>
                <w:szCs w:val="22"/>
                <w:lang w:val="sv-SE"/>
              </w:rPr>
            </w:pPr>
            <w:r w:rsidRPr="0051766D">
              <w:rPr>
                <w:bCs/>
                <w:noProof w:val="0"/>
                <w:szCs w:val="22"/>
                <w:lang w:val="sv-SE"/>
              </w:rPr>
              <w:t>Amgen Slovakia s.r.o.</w:t>
            </w:r>
          </w:p>
          <w:p w14:paraId="6889338C" w14:textId="71ED3EA5" w:rsidR="008402AD" w:rsidRPr="004675AE" w:rsidRDefault="0093328B" w:rsidP="008402AD">
            <w:pPr>
              <w:pStyle w:val="lbltxt"/>
              <w:rPr>
                <w:bCs/>
                <w:noProof w:val="0"/>
                <w:szCs w:val="22"/>
              </w:rPr>
            </w:pPr>
            <w:r w:rsidRPr="006128F6">
              <w:rPr>
                <w:bCs/>
                <w:noProof w:val="0"/>
                <w:szCs w:val="22"/>
              </w:rPr>
              <w:t>Tel</w:t>
            </w:r>
            <w:r w:rsidR="008402AD" w:rsidRPr="004675AE">
              <w:rPr>
                <w:bCs/>
                <w:noProof w:val="0"/>
                <w:szCs w:val="22"/>
              </w:rPr>
              <w:t xml:space="preserve">: +421 </w:t>
            </w:r>
            <w:r w:rsidR="008402AD" w:rsidRPr="004675AE">
              <w:rPr>
                <w:noProof w:val="0"/>
                <w:szCs w:val="22"/>
                <w:lang w:eastAsia="ja-JP"/>
              </w:rPr>
              <w:t>2 321 114 49</w:t>
            </w:r>
          </w:p>
          <w:p w14:paraId="728B5E05" w14:textId="77777777" w:rsidR="008402AD" w:rsidRPr="004675AE" w:rsidRDefault="008402AD" w:rsidP="008402AD">
            <w:pPr>
              <w:pStyle w:val="lbltxt"/>
              <w:rPr>
                <w:bCs/>
                <w:noProof w:val="0"/>
                <w:szCs w:val="22"/>
              </w:rPr>
            </w:pPr>
          </w:p>
          <w:p w14:paraId="67A2CFB0" w14:textId="77777777" w:rsidR="008402AD" w:rsidRPr="004675AE" w:rsidRDefault="008402AD" w:rsidP="004675AE">
            <w:pPr>
              <w:spacing w:after="0"/>
              <w:ind w:firstLine="0"/>
              <w:rPr>
                <w:lang w:val="fr-FR"/>
              </w:rPr>
            </w:pPr>
          </w:p>
        </w:tc>
      </w:tr>
      <w:tr w:rsidR="008402AD" w:rsidRPr="000B10C0" w14:paraId="26D89289" w14:textId="77777777" w:rsidTr="004675AE">
        <w:trPr>
          <w:trHeight w:val="1013"/>
        </w:trPr>
        <w:tc>
          <w:tcPr>
            <w:tcW w:w="2520" w:type="pct"/>
            <w:tcBorders>
              <w:top w:val="nil"/>
              <w:left w:val="nil"/>
              <w:bottom w:val="nil"/>
              <w:right w:val="nil"/>
            </w:tcBorders>
            <w:shd w:val="clear" w:color="auto" w:fill="auto"/>
          </w:tcPr>
          <w:p w14:paraId="51537440" w14:textId="77777777" w:rsidR="008402AD" w:rsidRPr="004675AE" w:rsidRDefault="008402AD" w:rsidP="008402AD">
            <w:pPr>
              <w:pStyle w:val="lbltxt"/>
              <w:rPr>
                <w:noProof w:val="0"/>
                <w:szCs w:val="22"/>
                <w:lang w:val="es-ES"/>
              </w:rPr>
            </w:pPr>
            <w:r w:rsidRPr="004675AE">
              <w:rPr>
                <w:b/>
                <w:noProof w:val="0"/>
                <w:szCs w:val="22"/>
                <w:lang w:val="es-ES"/>
              </w:rPr>
              <w:t>Italia</w:t>
            </w:r>
          </w:p>
          <w:p w14:paraId="099FAF2B" w14:textId="77777777" w:rsidR="008402AD" w:rsidRPr="004675AE" w:rsidRDefault="008402AD" w:rsidP="008402AD">
            <w:pPr>
              <w:pStyle w:val="lbltxt"/>
              <w:rPr>
                <w:noProof w:val="0"/>
                <w:szCs w:val="22"/>
                <w:lang w:val="es-ES"/>
              </w:rPr>
            </w:pPr>
            <w:r w:rsidRPr="004675AE">
              <w:rPr>
                <w:noProof w:val="0"/>
                <w:szCs w:val="22"/>
                <w:lang w:val="es-ES"/>
              </w:rPr>
              <w:t xml:space="preserve">Amgen </w:t>
            </w:r>
            <w:proofErr w:type="spellStart"/>
            <w:r w:rsidRPr="004675AE">
              <w:rPr>
                <w:noProof w:val="0"/>
                <w:szCs w:val="22"/>
                <w:lang w:val="es-ES"/>
              </w:rPr>
              <w:t>S.r.l</w:t>
            </w:r>
            <w:proofErr w:type="spellEnd"/>
            <w:r w:rsidRPr="004675AE">
              <w:rPr>
                <w:noProof w:val="0"/>
                <w:szCs w:val="22"/>
                <w:lang w:val="es-ES"/>
              </w:rPr>
              <w:t>.</w:t>
            </w:r>
          </w:p>
          <w:p w14:paraId="4E0FB805" w14:textId="348C3228" w:rsidR="008402AD" w:rsidRPr="004675AE" w:rsidRDefault="002221BF" w:rsidP="008402AD">
            <w:pPr>
              <w:pStyle w:val="lbltxt"/>
              <w:rPr>
                <w:noProof w:val="0"/>
                <w:szCs w:val="22"/>
              </w:rPr>
            </w:pPr>
            <w:r w:rsidRPr="006128F6">
              <w:rPr>
                <w:noProof w:val="0"/>
                <w:szCs w:val="22"/>
              </w:rPr>
              <w:t>Tel</w:t>
            </w:r>
            <w:r w:rsidR="008402AD" w:rsidRPr="004675AE">
              <w:rPr>
                <w:noProof w:val="0"/>
                <w:szCs w:val="22"/>
              </w:rPr>
              <w:t>: +39 02 6241121</w:t>
            </w:r>
          </w:p>
          <w:p w14:paraId="4C1388E2" w14:textId="77777777" w:rsidR="008402AD" w:rsidRPr="004675AE" w:rsidRDefault="008402AD" w:rsidP="004675AE">
            <w:pPr>
              <w:spacing w:after="0"/>
              <w:ind w:firstLine="0"/>
              <w:rPr>
                <w:lang w:val="fr-FR"/>
              </w:rPr>
            </w:pPr>
          </w:p>
        </w:tc>
        <w:tc>
          <w:tcPr>
            <w:tcW w:w="2480" w:type="pct"/>
            <w:tcBorders>
              <w:top w:val="nil"/>
              <w:left w:val="nil"/>
              <w:bottom w:val="nil"/>
              <w:right w:val="nil"/>
            </w:tcBorders>
            <w:shd w:val="clear" w:color="auto" w:fill="auto"/>
          </w:tcPr>
          <w:p w14:paraId="2477239D" w14:textId="77777777" w:rsidR="008402AD" w:rsidRPr="0051766D" w:rsidRDefault="008402AD" w:rsidP="008402AD">
            <w:pPr>
              <w:pStyle w:val="lbltxt"/>
              <w:rPr>
                <w:noProof w:val="0"/>
                <w:szCs w:val="22"/>
                <w:lang w:val="de-DE"/>
              </w:rPr>
            </w:pPr>
            <w:r w:rsidRPr="0051766D">
              <w:rPr>
                <w:b/>
                <w:noProof w:val="0"/>
                <w:szCs w:val="22"/>
                <w:lang w:val="de-DE"/>
              </w:rPr>
              <w:t>Suomi/Finland</w:t>
            </w:r>
          </w:p>
          <w:p w14:paraId="099E0BE4" w14:textId="77777777" w:rsidR="008402AD" w:rsidRPr="0051766D" w:rsidRDefault="008402AD" w:rsidP="008402AD">
            <w:pPr>
              <w:pStyle w:val="lbltxt"/>
              <w:rPr>
                <w:noProof w:val="0"/>
                <w:szCs w:val="22"/>
                <w:lang w:val="de-DE"/>
              </w:rPr>
            </w:pPr>
            <w:r w:rsidRPr="0051766D">
              <w:rPr>
                <w:noProof w:val="0"/>
                <w:szCs w:val="22"/>
                <w:lang w:val="de-DE"/>
              </w:rPr>
              <w:t>Amgen AB, sivuliike Suomessa/Amgen AB, filial i Finland</w:t>
            </w:r>
          </w:p>
          <w:p w14:paraId="0F3AD2BE" w14:textId="073F3B92" w:rsidR="008402AD" w:rsidRPr="000B10C0" w:rsidRDefault="008402AD" w:rsidP="008402AD">
            <w:pPr>
              <w:pStyle w:val="lbltxt"/>
              <w:rPr>
                <w:noProof w:val="0"/>
                <w:szCs w:val="22"/>
                <w:lang w:val="fr-FR"/>
              </w:rPr>
            </w:pPr>
            <w:proofErr w:type="spellStart"/>
            <w:r w:rsidRPr="000B10C0">
              <w:rPr>
                <w:noProof w:val="0"/>
                <w:szCs w:val="22"/>
                <w:lang w:val="fr-FR"/>
              </w:rPr>
              <w:t>Puh</w:t>
            </w:r>
            <w:proofErr w:type="spellEnd"/>
            <w:r w:rsidRPr="000B10C0">
              <w:rPr>
                <w:noProof w:val="0"/>
                <w:szCs w:val="22"/>
                <w:lang w:val="fr-FR"/>
              </w:rPr>
              <w:t>/</w:t>
            </w:r>
            <w:proofErr w:type="gramStart"/>
            <w:r w:rsidR="00DB2614" w:rsidRPr="000B10C0">
              <w:rPr>
                <w:noProof w:val="0"/>
                <w:szCs w:val="22"/>
                <w:lang w:val="fr-FR"/>
              </w:rPr>
              <w:t>Tel</w:t>
            </w:r>
            <w:r w:rsidRPr="000B10C0">
              <w:rPr>
                <w:noProof w:val="0"/>
                <w:szCs w:val="22"/>
                <w:lang w:val="fr-FR"/>
              </w:rPr>
              <w:t>:</w:t>
            </w:r>
            <w:proofErr w:type="gramEnd"/>
            <w:r w:rsidRPr="000B10C0">
              <w:rPr>
                <w:noProof w:val="0"/>
                <w:szCs w:val="22"/>
                <w:lang w:val="fr-FR"/>
              </w:rPr>
              <w:t xml:space="preserve"> +358 (0)9 54900500</w:t>
            </w:r>
          </w:p>
          <w:p w14:paraId="5EB37D3E" w14:textId="77777777" w:rsidR="008402AD" w:rsidRPr="004675AE" w:rsidRDefault="008402AD" w:rsidP="004675AE">
            <w:pPr>
              <w:spacing w:after="0"/>
              <w:ind w:firstLine="0"/>
              <w:rPr>
                <w:lang w:val="de-DE"/>
              </w:rPr>
            </w:pPr>
          </w:p>
        </w:tc>
      </w:tr>
      <w:tr w:rsidR="008402AD" w:rsidRPr="00855078" w14:paraId="31C7AFE4" w14:textId="77777777" w:rsidTr="004675AE">
        <w:trPr>
          <w:trHeight w:val="1012"/>
        </w:trPr>
        <w:tc>
          <w:tcPr>
            <w:tcW w:w="2520" w:type="pct"/>
            <w:tcBorders>
              <w:top w:val="nil"/>
              <w:left w:val="nil"/>
              <w:bottom w:val="nil"/>
              <w:right w:val="nil"/>
            </w:tcBorders>
            <w:shd w:val="clear" w:color="auto" w:fill="auto"/>
          </w:tcPr>
          <w:p w14:paraId="5D7A5188" w14:textId="77777777" w:rsidR="008402AD" w:rsidRPr="0051766D" w:rsidRDefault="008402AD" w:rsidP="008402AD">
            <w:pPr>
              <w:pStyle w:val="lbltxt"/>
              <w:rPr>
                <w:b/>
                <w:noProof w:val="0"/>
                <w:szCs w:val="22"/>
                <w:lang w:val="es-ES_tradnl"/>
              </w:rPr>
            </w:pPr>
            <w:r w:rsidRPr="0051766D">
              <w:rPr>
                <w:b/>
                <w:noProof w:val="0"/>
                <w:szCs w:val="22"/>
                <w:lang w:val="es-ES_tradnl"/>
              </w:rPr>
              <w:t>K</w:t>
            </w:r>
            <w:r w:rsidRPr="004675AE">
              <w:rPr>
                <w:b/>
                <w:noProof w:val="0"/>
                <w:szCs w:val="22"/>
              </w:rPr>
              <w:t>ύπ</w:t>
            </w:r>
            <w:proofErr w:type="spellStart"/>
            <w:r w:rsidRPr="004675AE">
              <w:rPr>
                <w:b/>
                <w:noProof w:val="0"/>
                <w:szCs w:val="22"/>
              </w:rPr>
              <w:t>ρος</w:t>
            </w:r>
            <w:proofErr w:type="spellEnd"/>
          </w:p>
          <w:p w14:paraId="3896BE5A" w14:textId="77777777" w:rsidR="008402AD" w:rsidRPr="0051766D" w:rsidRDefault="008402AD" w:rsidP="008402AD">
            <w:pPr>
              <w:rPr>
                <w:lang w:val="es-ES_tradnl"/>
              </w:rPr>
            </w:pPr>
            <w:r w:rsidRPr="0051766D">
              <w:rPr>
                <w:lang w:val="es-ES_tradnl"/>
              </w:rPr>
              <w:t xml:space="preserve">C.A. </w:t>
            </w:r>
            <w:proofErr w:type="spellStart"/>
            <w:r w:rsidRPr="0051766D">
              <w:rPr>
                <w:lang w:val="es-ES_tradnl"/>
              </w:rPr>
              <w:t>Papaellinas</w:t>
            </w:r>
            <w:proofErr w:type="spellEnd"/>
            <w:r w:rsidRPr="0051766D">
              <w:rPr>
                <w:lang w:val="es-ES_tradnl"/>
              </w:rPr>
              <w:t xml:space="preserve"> </w:t>
            </w:r>
            <w:proofErr w:type="spellStart"/>
            <w:r w:rsidRPr="0051766D">
              <w:rPr>
                <w:lang w:val="es-ES_tradnl"/>
              </w:rPr>
              <w:t>Ltd</w:t>
            </w:r>
            <w:proofErr w:type="spellEnd"/>
          </w:p>
          <w:p w14:paraId="0A114469" w14:textId="77777777" w:rsidR="008402AD" w:rsidRPr="0051766D" w:rsidRDefault="008402AD" w:rsidP="008402AD">
            <w:pPr>
              <w:pStyle w:val="lbltxt"/>
              <w:rPr>
                <w:noProof w:val="0"/>
                <w:szCs w:val="22"/>
                <w:lang w:val="es-ES_tradnl"/>
              </w:rPr>
            </w:pPr>
            <w:proofErr w:type="spellStart"/>
            <w:r w:rsidRPr="004675AE">
              <w:rPr>
                <w:noProof w:val="0"/>
                <w:szCs w:val="22"/>
              </w:rPr>
              <w:t>Τηλ</w:t>
            </w:r>
            <w:proofErr w:type="spellEnd"/>
            <w:r w:rsidRPr="0051766D">
              <w:rPr>
                <w:noProof w:val="0"/>
                <w:szCs w:val="22"/>
                <w:lang w:val="es-ES_tradnl"/>
              </w:rPr>
              <w:t>.: +357 22741 741</w:t>
            </w:r>
          </w:p>
          <w:p w14:paraId="537A2F15" w14:textId="77777777" w:rsidR="008402AD" w:rsidRPr="0051766D" w:rsidRDefault="008402AD" w:rsidP="004675AE">
            <w:pPr>
              <w:spacing w:after="0"/>
              <w:ind w:firstLine="0"/>
              <w:rPr>
                <w:lang w:val="es-ES_tradnl"/>
              </w:rPr>
            </w:pPr>
          </w:p>
        </w:tc>
        <w:tc>
          <w:tcPr>
            <w:tcW w:w="2480" w:type="pct"/>
            <w:tcBorders>
              <w:top w:val="nil"/>
              <w:left w:val="nil"/>
              <w:bottom w:val="nil"/>
              <w:right w:val="nil"/>
            </w:tcBorders>
            <w:shd w:val="clear" w:color="auto" w:fill="auto"/>
          </w:tcPr>
          <w:p w14:paraId="116D28A6" w14:textId="77777777" w:rsidR="008402AD" w:rsidRPr="004675AE" w:rsidRDefault="008402AD" w:rsidP="008402AD">
            <w:pPr>
              <w:pStyle w:val="lbltxt"/>
              <w:rPr>
                <w:noProof w:val="0"/>
                <w:szCs w:val="22"/>
              </w:rPr>
            </w:pPr>
            <w:r w:rsidRPr="004675AE">
              <w:rPr>
                <w:b/>
                <w:noProof w:val="0"/>
                <w:szCs w:val="22"/>
              </w:rPr>
              <w:t>Sverige</w:t>
            </w:r>
          </w:p>
          <w:p w14:paraId="23BD30FD" w14:textId="77777777" w:rsidR="008402AD" w:rsidRPr="004675AE" w:rsidRDefault="008402AD" w:rsidP="008402AD">
            <w:pPr>
              <w:pStyle w:val="lbltxt"/>
              <w:rPr>
                <w:noProof w:val="0"/>
                <w:szCs w:val="22"/>
              </w:rPr>
            </w:pPr>
            <w:r w:rsidRPr="004675AE">
              <w:rPr>
                <w:noProof w:val="0"/>
                <w:szCs w:val="22"/>
              </w:rPr>
              <w:t xml:space="preserve">Amgen AB </w:t>
            </w:r>
          </w:p>
          <w:p w14:paraId="2C0D14BB" w14:textId="0E23CCD4" w:rsidR="008402AD" w:rsidRPr="004675AE" w:rsidRDefault="00BE5726" w:rsidP="008402AD">
            <w:pPr>
              <w:pStyle w:val="lbltxt"/>
              <w:rPr>
                <w:noProof w:val="0"/>
                <w:szCs w:val="22"/>
              </w:rPr>
            </w:pPr>
            <w:r w:rsidRPr="006128F6">
              <w:rPr>
                <w:bCs/>
                <w:noProof w:val="0"/>
                <w:szCs w:val="22"/>
              </w:rPr>
              <w:t>Tel</w:t>
            </w:r>
            <w:r w:rsidR="008402AD" w:rsidRPr="004675AE">
              <w:rPr>
                <w:noProof w:val="0"/>
                <w:szCs w:val="22"/>
              </w:rPr>
              <w:t>: +46 (0)8 6951100</w:t>
            </w:r>
          </w:p>
          <w:p w14:paraId="0CE113F7" w14:textId="77777777" w:rsidR="008402AD" w:rsidRPr="004675AE" w:rsidRDefault="008402AD" w:rsidP="004675AE">
            <w:pPr>
              <w:spacing w:after="0"/>
              <w:ind w:firstLine="0"/>
              <w:rPr>
                <w:lang w:val="fr-FR"/>
              </w:rPr>
            </w:pPr>
          </w:p>
        </w:tc>
      </w:tr>
      <w:tr w:rsidR="008402AD" w:rsidRPr="00855078" w14:paraId="522D8CC0" w14:textId="77777777" w:rsidTr="004675AE">
        <w:trPr>
          <w:trHeight w:val="855"/>
        </w:trPr>
        <w:tc>
          <w:tcPr>
            <w:tcW w:w="2520" w:type="pct"/>
            <w:tcBorders>
              <w:top w:val="nil"/>
              <w:left w:val="nil"/>
              <w:bottom w:val="nil"/>
              <w:right w:val="nil"/>
            </w:tcBorders>
            <w:shd w:val="clear" w:color="auto" w:fill="auto"/>
          </w:tcPr>
          <w:p w14:paraId="54B38A67" w14:textId="77777777" w:rsidR="008402AD" w:rsidRPr="0051766D" w:rsidRDefault="008402AD" w:rsidP="008402AD">
            <w:pPr>
              <w:pStyle w:val="lbltxt"/>
              <w:rPr>
                <w:b/>
                <w:bCs/>
                <w:noProof w:val="0"/>
                <w:szCs w:val="22"/>
                <w:lang w:val="de-DE"/>
              </w:rPr>
            </w:pPr>
            <w:r w:rsidRPr="0051766D">
              <w:rPr>
                <w:b/>
                <w:bCs/>
                <w:noProof w:val="0"/>
                <w:szCs w:val="22"/>
                <w:lang w:val="de-DE"/>
              </w:rPr>
              <w:t>Latvija</w:t>
            </w:r>
          </w:p>
          <w:p w14:paraId="06D183B0" w14:textId="77777777" w:rsidR="008402AD" w:rsidRPr="0051766D" w:rsidRDefault="008402AD" w:rsidP="008402AD">
            <w:pPr>
              <w:pStyle w:val="lbltxt"/>
              <w:rPr>
                <w:noProof w:val="0"/>
                <w:szCs w:val="22"/>
                <w:lang w:val="de-DE"/>
              </w:rPr>
            </w:pPr>
            <w:r w:rsidRPr="0051766D">
              <w:rPr>
                <w:noProof w:val="0"/>
                <w:szCs w:val="22"/>
                <w:lang w:val="de-DE"/>
              </w:rPr>
              <w:t>Amgen Switzerland AG Rīgas filiāle</w:t>
            </w:r>
          </w:p>
          <w:p w14:paraId="2EB5AA7D" w14:textId="1CC06D39" w:rsidR="008402AD" w:rsidRPr="004675AE" w:rsidRDefault="00BE5726" w:rsidP="008402AD">
            <w:pPr>
              <w:pStyle w:val="lbltxt"/>
              <w:rPr>
                <w:noProof w:val="0"/>
                <w:szCs w:val="22"/>
              </w:rPr>
            </w:pPr>
            <w:r w:rsidRPr="006128F6">
              <w:rPr>
                <w:bCs/>
                <w:noProof w:val="0"/>
                <w:szCs w:val="22"/>
              </w:rPr>
              <w:t>Tel</w:t>
            </w:r>
            <w:r w:rsidR="008402AD" w:rsidRPr="004675AE">
              <w:rPr>
                <w:bCs/>
                <w:noProof w:val="0"/>
                <w:szCs w:val="22"/>
              </w:rPr>
              <w:t>: +</w:t>
            </w:r>
            <w:r w:rsidR="008402AD" w:rsidRPr="004675AE">
              <w:rPr>
                <w:noProof w:val="0"/>
                <w:szCs w:val="22"/>
              </w:rPr>
              <w:t>371 257 25888</w:t>
            </w:r>
          </w:p>
          <w:p w14:paraId="0A5A560E" w14:textId="77777777" w:rsidR="008402AD" w:rsidRPr="00481695" w:rsidRDefault="008402AD" w:rsidP="004675AE">
            <w:pPr>
              <w:spacing w:after="0"/>
              <w:ind w:firstLine="0"/>
            </w:pPr>
          </w:p>
        </w:tc>
        <w:tc>
          <w:tcPr>
            <w:tcW w:w="2480" w:type="pct"/>
            <w:tcBorders>
              <w:top w:val="nil"/>
              <w:left w:val="nil"/>
              <w:bottom w:val="nil"/>
              <w:right w:val="nil"/>
            </w:tcBorders>
            <w:shd w:val="clear" w:color="auto" w:fill="auto"/>
          </w:tcPr>
          <w:p w14:paraId="46A405FE" w14:textId="7AF00C43" w:rsidR="008402AD" w:rsidRPr="004675AE" w:rsidRDefault="008402AD" w:rsidP="008402AD">
            <w:pPr>
              <w:pStyle w:val="lbltxt"/>
              <w:rPr>
                <w:noProof w:val="0"/>
                <w:szCs w:val="22"/>
              </w:rPr>
            </w:pPr>
            <w:r w:rsidRPr="004675AE">
              <w:rPr>
                <w:b/>
                <w:noProof w:val="0"/>
                <w:szCs w:val="22"/>
              </w:rPr>
              <w:t>United Kingdom</w:t>
            </w:r>
            <w:r w:rsidR="00F4013A" w:rsidRPr="004675AE">
              <w:rPr>
                <w:b/>
                <w:noProof w:val="0"/>
                <w:szCs w:val="22"/>
              </w:rPr>
              <w:t xml:space="preserve"> (Northern Ireland)</w:t>
            </w:r>
          </w:p>
          <w:p w14:paraId="1D86AFE0" w14:textId="77777777" w:rsidR="008402AD" w:rsidRPr="004675AE" w:rsidRDefault="008402AD" w:rsidP="008402AD">
            <w:pPr>
              <w:pStyle w:val="lbltxt"/>
              <w:rPr>
                <w:noProof w:val="0"/>
                <w:szCs w:val="22"/>
              </w:rPr>
            </w:pPr>
            <w:r w:rsidRPr="004675AE">
              <w:rPr>
                <w:noProof w:val="0"/>
                <w:szCs w:val="22"/>
              </w:rPr>
              <w:t>Amgen Limited</w:t>
            </w:r>
          </w:p>
          <w:p w14:paraId="5315EC9B" w14:textId="4BF0D7C6" w:rsidR="008402AD" w:rsidRPr="004675AE" w:rsidRDefault="00BE5726" w:rsidP="008402AD">
            <w:pPr>
              <w:pStyle w:val="lbltxt"/>
              <w:rPr>
                <w:noProof w:val="0"/>
                <w:szCs w:val="22"/>
              </w:rPr>
            </w:pPr>
            <w:r w:rsidRPr="006128F6">
              <w:rPr>
                <w:bCs/>
                <w:noProof w:val="0"/>
                <w:szCs w:val="22"/>
              </w:rPr>
              <w:t>Tel</w:t>
            </w:r>
            <w:r w:rsidR="008402AD" w:rsidRPr="004675AE">
              <w:rPr>
                <w:noProof w:val="0"/>
                <w:szCs w:val="22"/>
              </w:rPr>
              <w:t>: +44 (0)1223 420305</w:t>
            </w:r>
          </w:p>
          <w:p w14:paraId="0B22D40C" w14:textId="77777777" w:rsidR="008402AD" w:rsidRPr="00584EA0" w:rsidRDefault="008402AD" w:rsidP="004675AE">
            <w:pPr>
              <w:spacing w:after="0"/>
              <w:ind w:firstLine="0"/>
            </w:pPr>
          </w:p>
        </w:tc>
      </w:tr>
    </w:tbl>
    <w:p w14:paraId="387D8B06" w14:textId="77777777" w:rsidR="000800F5" w:rsidRPr="00584EA0" w:rsidRDefault="000800F5" w:rsidP="006821AC">
      <w:pPr>
        <w:spacing w:after="0" w:line="240" w:lineRule="auto"/>
        <w:ind w:firstLine="0"/>
      </w:pPr>
    </w:p>
    <w:p w14:paraId="434B46E3" w14:textId="77777777" w:rsidR="004A60ED" w:rsidRPr="00855078" w:rsidRDefault="00CF1A8C" w:rsidP="006821AC">
      <w:pPr>
        <w:pStyle w:val="Heading1"/>
        <w:spacing w:after="0" w:line="240" w:lineRule="auto"/>
        <w:ind w:left="0" w:right="0" w:firstLine="0"/>
        <w:rPr>
          <w:lang w:val="fr-FR"/>
        </w:rPr>
      </w:pPr>
      <w:r w:rsidRPr="00855078">
        <w:rPr>
          <w:lang w:val="fr-FR"/>
        </w:rPr>
        <w:t>La dernière date à laquelle cette notice a été révisée est</w:t>
      </w:r>
    </w:p>
    <w:p w14:paraId="39EB46E9" w14:textId="77777777" w:rsidR="002226F6" w:rsidRDefault="002226F6" w:rsidP="006821AC">
      <w:pPr>
        <w:keepNext/>
        <w:spacing w:after="0" w:line="240" w:lineRule="auto"/>
        <w:ind w:firstLine="0"/>
        <w:rPr>
          <w:lang w:val="fr-FR"/>
        </w:rPr>
      </w:pPr>
    </w:p>
    <w:p w14:paraId="120C2753" w14:textId="77777777" w:rsidR="008402AD" w:rsidRPr="00584EA0" w:rsidRDefault="008402AD" w:rsidP="006821AC">
      <w:pPr>
        <w:keepNext/>
        <w:spacing w:after="0" w:line="240" w:lineRule="auto"/>
        <w:ind w:firstLine="0"/>
        <w:rPr>
          <w:b/>
          <w:lang w:val="fr-FR"/>
        </w:rPr>
      </w:pPr>
      <w:r w:rsidRPr="00584EA0">
        <w:rPr>
          <w:b/>
          <w:lang w:val="fr-FR"/>
        </w:rPr>
        <w:t>Autres sources d’information</w:t>
      </w:r>
    </w:p>
    <w:p w14:paraId="774D43FC" w14:textId="77777777" w:rsidR="008402AD" w:rsidRDefault="008402AD" w:rsidP="006821AC">
      <w:pPr>
        <w:keepNext/>
        <w:spacing w:after="0" w:line="240" w:lineRule="auto"/>
        <w:ind w:firstLine="0"/>
        <w:rPr>
          <w:lang w:val="fr-FR"/>
        </w:rPr>
      </w:pPr>
    </w:p>
    <w:p w14:paraId="6A361A86" w14:textId="77777777" w:rsidR="004F167B" w:rsidRDefault="00CF1A8C" w:rsidP="006821AC">
      <w:pPr>
        <w:spacing w:after="0" w:line="240" w:lineRule="auto"/>
        <w:ind w:firstLine="0"/>
        <w:rPr>
          <w:lang w:val="fr-FR"/>
        </w:rPr>
      </w:pPr>
      <w:r w:rsidRPr="00855078">
        <w:rPr>
          <w:lang w:val="fr-FR"/>
        </w:rPr>
        <w:t xml:space="preserve">Des informations détaillées sur ce médicament sont disponibles sur le site internet de l’Agence européenne </w:t>
      </w:r>
      <w:r w:rsidR="00AF785F">
        <w:rPr>
          <w:lang w:val="fr-FR"/>
        </w:rPr>
        <w:t>des</w:t>
      </w:r>
      <w:r w:rsidR="00AF785F" w:rsidRPr="00855078">
        <w:rPr>
          <w:lang w:val="fr-FR"/>
        </w:rPr>
        <w:t xml:space="preserve"> </w:t>
      </w:r>
      <w:r w:rsidRPr="00855078">
        <w:rPr>
          <w:lang w:val="fr-FR"/>
        </w:rPr>
        <w:t>médica</w:t>
      </w:r>
      <w:r w:rsidR="0035550F" w:rsidRPr="00855078">
        <w:rPr>
          <w:lang w:val="fr-FR"/>
        </w:rPr>
        <w:t>ment</w:t>
      </w:r>
      <w:r w:rsidR="00AF785F">
        <w:rPr>
          <w:lang w:val="fr-FR"/>
        </w:rPr>
        <w:t>s</w:t>
      </w:r>
      <w:r w:rsidR="0035550F" w:rsidRPr="00855078">
        <w:rPr>
          <w:lang w:val="fr-FR"/>
        </w:rPr>
        <w:t xml:space="preserve"> </w:t>
      </w:r>
      <w:hyperlink r:id="rId17">
        <w:r w:rsidR="004A01C5" w:rsidRPr="00855078">
          <w:rPr>
            <w:color w:val="0000FF"/>
            <w:u w:val="single" w:color="0000FF"/>
            <w:lang w:val="fr-FR"/>
          </w:rPr>
          <w:t>http://www.ema.europa.eu</w:t>
        </w:r>
      </w:hyperlink>
      <w:r w:rsidR="0035550F" w:rsidRPr="00855078">
        <w:rPr>
          <w:lang w:val="fr-FR"/>
        </w:rPr>
        <w:t>.</w:t>
      </w:r>
    </w:p>
    <w:p w14:paraId="38A469D0" w14:textId="77777777" w:rsidR="004F167B" w:rsidRPr="00855078" w:rsidRDefault="004F167B" w:rsidP="006821AC">
      <w:pPr>
        <w:spacing w:after="0" w:line="240" w:lineRule="auto"/>
        <w:ind w:firstLine="0"/>
        <w:rPr>
          <w:lang w:val="fr-FR"/>
        </w:rPr>
      </w:pPr>
    </w:p>
    <w:p w14:paraId="167C0FF4" w14:textId="77777777" w:rsidR="00517F29" w:rsidRDefault="00CF1A8C" w:rsidP="00303BBA">
      <w:pPr>
        <w:spacing w:after="0" w:line="240" w:lineRule="auto"/>
        <w:ind w:firstLine="0"/>
        <w:rPr>
          <w:lang w:val="fr-FR"/>
        </w:rPr>
      </w:pPr>
      <w:r w:rsidRPr="00855078">
        <w:rPr>
          <w:lang w:val="fr-FR"/>
        </w:rPr>
        <w:t>Cette notice est disponible dans toutes les langues de l’UE/EEE sur le site internet de l’Agence européenne des médicaments.</w:t>
      </w:r>
    </w:p>
    <w:p w14:paraId="307CD0BE" w14:textId="34EACD3A" w:rsidR="004F167B" w:rsidRDefault="004F167B" w:rsidP="00674824">
      <w:pPr>
        <w:spacing w:after="0" w:line="240" w:lineRule="auto"/>
        <w:ind w:firstLine="0"/>
        <w:rPr>
          <w:lang w:val="fr-FR"/>
        </w:rPr>
      </w:pPr>
    </w:p>
    <w:p w14:paraId="2ED00CAD" w14:textId="77777777" w:rsidR="00674824" w:rsidRPr="000E7547" w:rsidRDefault="00674824" w:rsidP="00674824">
      <w:pPr>
        <w:numPr>
          <w:ilvl w:val="12"/>
          <w:numId w:val="0"/>
        </w:numPr>
        <w:spacing w:after="0" w:line="240" w:lineRule="auto"/>
        <w:rPr>
          <w:noProof/>
          <w:lang w:val="fr-FR"/>
        </w:rPr>
      </w:pPr>
      <w:r w:rsidRPr="000E7547">
        <w:rPr>
          <w:noProof/>
          <w:lang w:val="fr-FR"/>
        </w:rPr>
        <w:t>------------------------------------------------------------------------------------------------------------------------</w:t>
      </w:r>
    </w:p>
    <w:p w14:paraId="7E83242F" w14:textId="77777777" w:rsidR="00674824" w:rsidRPr="000E7547" w:rsidRDefault="00674824" w:rsidP="00674824">
      <w:pPr>
        <w:autoSpaceDE w:val="0"/>
        <w:autoSpaceDN w:val="0"/>
        <w:adjustRightInd w:val="0"/>
        <w:spacing w:after="0" w:line="240" w:lineRule="auto"/>
        <w:ind w:firstLine="0"/>
        <w:rPr>
          <w:rFonts w:eastAsia="Calibri"/>
          <w:lang w:val="fr-FR"/>
        </w:rPr>
      </w:pPr>
    </w:p>
    <w:p w14:paraId="3F60DF57" w14:textId="77777777" w:rsidR="00F879ED" w:rsidRPr="00855078" w:rsidRDefault="00CF1A8C" w:rsidP="00866DAD">
      <w:pPr>
        <w:keepNext/>
        <w:spacing w:after="0" w:line="240" w:lineRule="auto"/>
        <w:ind w:firstLine="0"/>
        <w:rPr>
          <w:lang w:val="fr-FR"/>
        </w:rPr>
      </w:pPr>
      <w:r w:rsidRPr="00855078">
        <w:rPr>
          <w:b/>
          <w:lang w:val="fr-FR"/>
        </w:rPr>
        <w:t>Les informations suivantes sont destinées exclusivem</w:t>
      </w:r>
      <w:r w:rsidR="00F51906" w:rsidRPr="00855078">
        <w:rPr>
          <w:b/>
          <w:lang w:val="fr-FR"/>
        </w:rPr>
        <w:t>ent aux professionnels de</w:t>
      </w:r>
      <w:r w:rsidR="00B30887">
        <w:rPr>
          <w:b/>
          <w:lang w:val="fr-FR"/>
        </w:rPr>
        <w:t xml:space="preserve"> la</w:t>
      </w:r>
      <w:r w:rsidR="00F51906" w:rsidRPr="00855078">
        <w:rPr>
          <w:b/>
          <w:lang w:val="fr-FR"/>
        </w:rPr>
        <w:t xml:space="preserve"> santé</w:t>
      </w:r>
      <w:r w:rsidR="00890003" w:rsidRPr="00855078">
        <w:rPr>
          <w:b/>
          <w:lang w:val="fr-FR"/>
        </w:rPr>
        <w:t xml:space="preserve"> </w:t>
      </w:r>
      <w:r w:rsidRPr="00855078">
        <w:rPr>
          <w:b/>
          <w:lang w:val="fr-FR"/>
        </w:rPr>
        <w:t>:</w:t>
      </w:r>
    </w:p>
    <w:p w14:paraId="0264F00A" w14:textId="77777777" w:rsidR="00E57F91" w:rsidRPr="00855078" w:rsidRDefault="00E57F91" w:rsidP="003644FA">
      <w:pPr>
        <w:keepNext/>
        <w:spacing w:after="0" w:line="240" w:lineRule="auto"/>
        <w:ind w:firstLine="0"/>
        <w:rPr>
          <w:lang w:val="fr-FR"/>
        </w:rPr>
      </w:pPr>
    </w:p>
    <w:p w14:paraId="61E817EE" w14:textId="71929693" w:rsidR="00336B52" w:rsidRPr="00855078" w:rsidRDefault="00336B52" w:rsidP="00336B52">
      <w:pPr>
        <w:spacing w:after="0" w:line="240" w:lineRule="auto"/>
        <w:ind w:firstLine="0"/>
        <w:rPr>
          <w:lang w:val="fr-FR"/>
        </w:rPr>
      </w:pPr>
      <w:r w:rsidRPr="00855078">
        <w:rPr>
          <w:lang w:val="fr-FR"/>
        </w:rPr>
        <w:t xml:space="preserve">Afin d’éviter les erreurs médicamenteuses, il est important de vérifier les étiquettes du flacon pour s’assurer que le médicament préparé et administré est </w:t>
      </w:r>
      <w:r>
        <w:rPr>
          <w:lang w:val="fr-FR"/>
        </w:rPr>
        <w:t>KANJINTI</w:t>
      </w:r>
      <w:r w:rsidRPr="00855078">
        <w:rPr>
          <w:lang w:val="fr-FR"/>
        </w:rPr>
        <w:t xml:space="preserve"> (trastuzumab) et non </w:t>
      </w:r>
      <w:r>
        <w:rPr>
          <w:lang w:val="fr-FR"/>
        </w:rPr>
        <w:t xml:space="preserve">un autre produit contenant du </w:t>
      </w:r>
      <w:r w:rsidRPr="00855078">
        <w:rPr>
          <w:lang w:val="fr-FR"/>
        </w:rPr>
        <w:t xml:space="preserve">trastuzumab </w:t>
      </w:r>
      <w:r>
        <w:rPr>
          <w:lang w:val="fr-FR"/>
        </w:rPr>
        <w:t>(par exemple trastuzum</w:t>
      </w:r>
      <w:r w:rsidR="00F1682E">
        <w:rPr>
          <w:lang w:val="fr-FR"/>
        </w:rPr>
        <w:t>a</w:t>
      </w:r>
      <w:r>
        <w:rPr>
          <w:lang w:val="fr-FR"/>
        </w:rPr>
        <w:t xml:space="preserve">b </w:t>
      </w:r>
      <w:proofErr w:type="spellStart"/>
      <w:r w:rsidRPr="00855078">
        <w:rPr>
          <w:lang w:val="fr-FR"/>
        </w:rPr>
        <w:t>emtansin</w:t>
      </w:r>
      <w:r>
        <w:rPr>
          <w:lang w:val="fr-FR"/>
        </w:rPr>
        <w:t>e</w:t>
      </w:r>
      <w:proofErr w:type="spellEnd"/>
      <w:r>
        <w:rPr>
          <w:lang w:val="fr-FR"/>
        </w:rPr>
        <w:t xml:space="preserve"> ou trastuzumab </w:t>
      </w:r>
      <w:proofErr w:type="spellStart"/>
      <w:r>
        <w:rPr>
          <w:lang w:val="fr-FR"/>
        </w:rPr>
        <w:t>deruxtecan</w:t>
      </w:r>
      <w:proofErr w:type="spellEnd"/>
      <w:r>
        <w:rPr>
          <w:lang w:val="fr-FR"/>
        </w:rPr>
        <w:t>)</w:t>
      </w:r>
      <w:r w:rsidRPr="00855078">
        <w:rPr>
          <w:lang w:val="fr-FR"/>
        </w:rPr>
        <w:t>.</w:t>
      </w:r>
    </w:p>
    <w:p w14:paraId="11265768" w14:textId="77777777" w:rsidR="00336B52" w:rsidRDefault="00336B52" w:rsidP="00866DAD">
      <w:pPr>
        <w:spacing w:after="0" w:line="240" w:lineRule="auto"/>
        <w:ind w:firstLine="0"/>
        <w:rPr>
          <w:lang w:val="fr-FR"/>
        </w:rPr>
      </w:pPr>
    </w:p>
    <w:p w14:paraId="75596487" w14:textId="5F1AEDFC" w:rsidR="0099326A" w:rsidRDefault="00CF1A8C" w:rsidP="00866DAD">
      <w:pPr>
        <w:spacing w:after="0" w:line="240" w:lineRule="auto"/>
        <w:ind w:firstLine="0"/>
        <w:rPr>
          <w:lang w:val="fr-FR"/>
        </w:rPr>
      </w:pPr>
      <w:r w:rsidRPr="00855078">
        <w:rPr>
          <w:lang w:val="fr-FR"/>
        </w:rPr>
        <w:t>Le médicament doit toujours être conservé dans son emballage d'origine fermé au ré</w:t>
      </w:r>
      <w:r w:rsidR="00B645DD" w:rsidRPr="00855078">
        <w:rPr>
          <w:lang w:val="fr-FR"/>
        </w:rPr>
        <w:t>frigérateur entre 2</w:t>
      </w:r>
      <w:r w:rsidR="009116CC">
        <w:rPr>
          <w:lang w:val="fr-FR"/>
        </w:rPr>
        <w:t> </w:t>
      </w:r>
      <w:r w:rsidR="00B645DD" w:rsidRPr="00855078">
        <w:rPr>
          <w:lang w:val="fr-FR"/>
        </w:rPr>
        <w:t>°C et 8</w:t>
      </w:r>
      <w:r w:rsidR="009116CC">
        <w:rPr>
          <w:lang w:val="fr-FR"/>
        </w:rPr>
        <w:t> </w:t>
      </w:r>
      <w:r w:rsidR="00B645DD" w:rsidRPr="00855078">
        <w:rPr>
          <w:lang w:val="fr-FR"/>
        </w:rPr>
        <w:t>°C.</w:t>
      </w:r>
    </w:p>
    <w:p w14:paraId="01729865" w14:textId="77777777" w:rsidR="0054368F" w:rsidRDefault="0054368F" w:rsidP="00866DAD">
      <w:pPr>
        <w:spacing w:after="0" w:line="240" w:lineRule="auto"/>
        <w:ind w:firstLine="0"/>
        <w:rPr>
          <w:lang w:val="fr-FR"/>
        </w:rPr>
      </w:pPr>
    </w:p>
    <w:p w14:paraId="244CFCC9" w14:textId="77777777" w:rsidR="0054368F" w:rsidRDefault="0054368F" w:rsidP="00866DAD">
      <w:pPr>
        <w:spacing w:after="0" w:line="240" w:lineRule="auto"/>
        <w:ind w:firstLine="0"/>
        <w:rPr>
          <w:lang w:val="fr-FR"/>
        </w:rPr>
      </w:pPr>
      <w:r>
        <w:rPr>
          <w:lang w:val="fr-FR"/>
        </w:rPr>
        <w:t>Les procédures de reconstitution et de dilution doivent être réalisées</w:t>
      </w:r>
      <w:r w:rsidRPr="00746D22">
        <w:rPr>
          <w:lang w:val="fr-FR"/>
        </w:rPr>
        <w:t xml:space="preserve"> dans des conditions d’asepsie appropriées. </w:t>
      </w:r>
      <w:r>
        <w:rPr>
          <w:lang w:val="fr-FR"/>
        </w:rPr>
        <w:t>Il est nécessaire de s’assurer de la stérilité des solutions préparées. Dans la mesure où le médicament ne contient pas de conservateur antimicrobien ou d’agent bactériostatique, une méthode aseptique doit être utilisée.</w:t>
      </w:r>
    </w:p>
    <w:p w14:paraId="388A774C" w14:textId="77777777" w:rsidR="0054368F" w:rsidRDefault="0054368F" w:rsidP="00866DAD">
      <w:pPr>
        <w:spacing w:after="0" w:line="240" w:lineRule="auto"/>
        <w:ind w:firstLine="0"/>
        <w:rPr>
          <w:lang w:val="fr-FR"/>
        </w:rPr>
      </w:pPr>
    </w:p>
    <w:p w14:paraId="330F8081" w14:textId="77952756" w:rsidR="00F879ED" w:rsidRDefault="00CF1A8C" w:rsidP="00866DAD">
      <w:pPr>
        <w:spacing w:after="0" w:line="240" w:lineRule="auto"/>
        <w:ind w:firstLine="0"/>
        <w:rPr>
          <w:lang w:val="fr-FR"/>
        </w:rPr>
      </w:pPr>
      <w:r w:rsidRPr="00855078">
        <w:rPr>
          <w:lang w:val="fr-FR"/>
        </w:rPr>
        <w:t xml:space="preserve">Un flacon de </w:t>
      </w:r>
      <w:r w:rsidR="00142350">
        <w:rPr>
          <w:lang w:val="fr-FR"/>
        </w:rPr>
        <w:t>KANJINTI</w:t>
      </w:r>
      <w:r w:rsidRPr="00855078">
        <w:rPr>
          <w:lang w:val="fr-FR"/>
        </w:rPr>
        <w:t xml:space="preserve"> reconstitué</w:t>
      </w:r>
      <w:r w:rsidR="0054368F">
        <w:rPr>
          <w:lang w:val="fr-FR"/>
        </w:rPr>
        <w:t xml:space="preserve"> de façon aseptique</w:t>
      </w:r>
      <w:r w:rsidRPr="00855078">
        <w:rPr>
          <w:lang w:val="fr-FR"/>
        </w:rPr>
        <w:t xml:space="preserve"> avec de l'eau</w:t>
      </w:r>
      <w:r w:rsidR="000E3294">
        <w:rPr>
          <w:lang w:val="fr-FR"/>
        </w:rPr>
        <w:t xml:space="preserve"> stérile</w:t>
      </w:r>
      <w:r w:rsidRPr="00855078">
        <w:rPr>
          <w:lang w:val="fr-FR"/>
        </w:rPr>
        <w:t xml:space="preserve"> pour préparations injectables (non fournie) est stable</w:t>
      </w:r>
      <w:r w:rsidR="000E3294">
        <w:rPr>
          <w:lang w:val="fr-FR"/>
        </w:rPr>
        <w:t xml:space="preserve"> </w:t>
      </w:r>
      <w:proofErr w:type="gramStart"/>
      <w:r w:rsidR="000E3294">
        <w:rPr>
          <w:lang w:val="fr-FR"/>
        </w:rPr>
        <w:t>au</w:t>
      </w:r>
      <w:proofErr w:type="gramEnd"/>
      <w:r w:rsidR="000E3294">
        <w:rPr>
          <w:lang w:val="fr-FR"/>
        </w:rPr>
        <w:t xml:space="preserve"> plan physico-chimique pendant</w:t>
      </w:r>
      <w:r w:rsidRPr="00855078">
        <w:rPr>
          <w:lang w:val="fr-FR"/>
        </w:rPr>
        <w:t xml:space="preserve"> 48 heures entre 2</w:t>
      </w:r>
      <w:r w:rsidR="009116CC">
        <w:rPr>
          <w:lang w:val="fr-FR"/>
        </w:rPr>
        <w:t> </w:t>
      </w:r>
      <w:r w:rsidRPr="00855078">
        <w:rPr>
          <w:lang w:val="fr-FR"/>
        </w:rPr>
        <w:t>°C et 8</w:t>
      </w:r>
      <w:r w:rsidR="009116CC">
        <w:rPr>
          <w:lang w:val="fr-FR"/>
        </w:rPr>
        <w:t> </w:t>
      </w:r>
      <w:r w:rsidRPr="00855078">
        <w:rPr>
          <w:lang w:val="fr-FR"/>
        </w:rPr>
        <w:t>°C après reconstitution et ne doit pas être congelé.</w:t>
      </w:r>
    </w:p>
    <w:p w14:paraId="74C1A795" w14:textId="77777777" w:rsidR="00F46A62" w:rsidRDefault="00F46A62" w:rsidP="00866DAD">
      <w:pPr>
        <w:spacing w:after="0" w:line="240" w:lineRule="auto"/>
        <w:ind w:firstLine="0"/>
        <w:rPr>
          <w:lang w:val="fr-FR"/>
        </w:rPr>
      </w:pPr>
    </w:p>
    <w:p w14:paraId="4446ED59" w14:textId="161A0E7A" w:rsidR="00F46A62" w:rsidRPr="00855078" w:rsidRDefault="00F46A62" w:rsidP="00711B7B">
      <w:pPr>
        <w:rPr>
          <w:lang w:val="fr-FR"/>
        </w:rPr>
      </w:pPr>
      <w:r>
        <w:rPr>
          <w:lang w:val="fr-FR"/>
        </w:rPr>
        <w:lastRenderedPageBreak/>
        <w:t xml:space="preserve">Après dilution aseptique </w:t>
      </w:r>
      <w:r w:rsidRPr="00746D22">
        <w:rPr>
          <w:lang w:val="fr-FR"/>
        </w:rPr>
        <w:t xml:space="preserve">dans des poches de chlorure de polyvinyle, de polyéthylène ou de polypropylène contenant </w:t>
      </w:r>
      <w:r>
        <w:rPr>
          <w:lang w:val="fr-FR"/>
        </w:rPr>
        <w:t>une solution injectable de</w:t>
      </w:r>
      <w:r w:rsidRPr="00746D22">
        <w:rPr>
          <w:lang w:val="fr-FR"/>
        </w:rPr>
        <w:t xml:space="preserve"> chlorure de sodium à 9 mg/</w:t>
      </w:r>
      <w:proofErr w:type="spellStart"/>
      <w:r w:rsidRPr="00746D22">
        <w:rPr>
          <w:lang w:val="fr-FR"/>
        </w:rPr>
        <w:t>m</w:t>
      </w:r>
      <w:r w:rsidR="003250FF">
        <w:rPr>
          <w:lang w:val="fr-FR"/>
        </w:rPr>
        <w:t>L</w:t>
      </w:r>
      <w:proofErr w:type="spellEnd"/>
      <w:r w:rsidRPr="00746D22">
        <w:rPr>
          <w:lang w:val="fr-FR"/>
        </w:rPr>
        <w:t xml:space="preserve"> (0,9 %),</w:t>
      </w:r>
      <w:r>
        <w:rPr>
          <w:lang w:val="fr-FR"/>
        </w:rPr>
        <w:t xml:space="preserve"> l</w:t>
      </w:r>
      <w:r w:rsidRPr="00746D22">
        <w:rPr>
          <w:lang w:val="fr-FR"/>
        </w:rPr>
        <w:t>a stabili</w:t>
      </w:r>
      <w:r>
        <w:rPr>
          <w:lang w:val="fr-FR"/>
        </w:rPr>
        <w:t>té physico-chimique de KANJINTI</w:t>
      </w:r>
      <w:r w:rsidRPr="00746D22">
        <w:rPr>
          <w:lang w:val="fr-FR"/>
        </w:rPr>
        <w:t xml:space="preserve"> a été démontrée </w:t>
      </w:r>
      <w:r>
        <w:rPr>
          <w:lang w:val="fr-FR"/>
        </w:rPr>
        <w:t>pendant 30 jours entre 2</w:t>
      </w:r>
      <w:r w:rsidR="009116CC">
        <w:rPr>
          <w:lang w:val="fr-FR"/>
        </w:rPr>
        <w:t> </w:t>
      </w:r>
      <w:r>
        <w:rPr>
          <w:lang w:val="fr-FR"/>
        </w:rPr>
        <w:t>°C et 8</w:t>
      </w:r>
      <w:r w:rsidR="009116CC">
        <w:rPr>
          <w:lang w:val="fr-FR"/>
        </w:rPr>
        <w:t> </w:t>
      </w:r>
      <w:r>
        <w:rPr>
          <w:lang w:val="fr-FR"/>
        </w:rPr>
        <w:t>°C,</w:t>
      </w:r>
      <w:r w:rsidR="00133935">
        <w:rPr>
          <w:lang w:val="fr-FR"/>
        </w:rPr>
        <w:t xml:space="preserve"> </w:t>
      </w:r>
      <w:r w:rsidR="00303BBA">
        <w:rPr>
          <w:lang w:val="fr-FR"/>
        </w:rPr>
        <w:t>puis</w:t>
      </w:r>
      <w:r w:rsidR="00133935">
        <w:rPr>
          <w:lang w:val="fr-FR"/>
        </w:rPr>
        <w:t xml:space="preserve"> </w:t>
      </w:r>
      <w:r w:rsidRPr="00746D22">
        <w:rPr>
          <w:lang w:val="fr-FR"/>
        </w:rPr>
        <w:t xml:space="preserve">pendant 24 heures à une température </w:t>
      </w:r>
      <w:r>
        <w:rPr>
          <w:lang w:val="fr-FR"/>
        </w:rPr>
        <w:t>ne dépassant</w:t>
      </w:r>
      <w:r w:rsidRPr="00746D22">
        <w:rPr>
          <w:lang w:val="fr-FR"/>
        </w:rPr>
        <w:t xml:space="preserve"> pas 30°C. </w:t>
      </w:r>
    </w:p>
    <w:p w14:paraId="700C50A9" w14:textId="77777777" w:rsidR="00826ADF" w:rsidRDefault="00826ADF" w:rsidP="00866DAD">
      <w:pPr>
        <w:spacing w:after="0" w:line="240" w:lineRule="auto"/>
        <w:ind w:firstLine="0"/>
        <w:rPr>
          <w:lang w:val="fr-FR"/>
        </w:rPr>
      </w:pPr>
    </w:p>
    <w:p w14:paraId="237F61BA" w14:textId="626364B7" w:rsidR="00C13E36" w:rsidRPr="00746D22" w:rsidRDefault="00C13E36" w:rsidP="00C13E36">
      <w:pPr>
        <w:rPr>
          <w:lang w:val="fr-FR"/>
        </w:rPr>
      </w:pPr>
      <w:r>
        <w:rPr>
          <w:lang w:val="fr-FR"/>
        </w:rPr>
        <w:t>S</w:t>
      </w:r>
      <w:r w:rsidRPr="00746D22">
        <w:rPr>
          <w:lang w:val="fr-FR"/>
        </w:rPr>
        <w:t>ur le plan microbiologique, la solution reconstituée et la sol</w:t>
      </w:r>
      <w:r>
        <w:rPr>
          <w:lang w:val="fr-FR"/>
        </w:rPr>
        <w:t>ution pour perfusion de KANJINTI</w:t>
      </w:r>
      <w:r w:rsidRPr="00746D22">
        <w:rPr>
          <w:lang w:val="fr-FR"/>
        </w:rPr>
        <w:t xml:space="preserve"> doivent être utilisées immédiatement. En cas d’utilisation non immédiate, les durées et </w:t>
      </w:r>
      <w:r>
        <w:rPr>
          <w:lang w:val="fr-FR"/>
        </w:rPr>
        <w:t xml:space="preserve">les </w:t>
      </w:r>
      <w:r w:rsidRPr="00746D22">
        <w:rPr>
          <w:lang w:val="fr-FR"/>
        </w:rPr>
        <w:t>conditions de conservation</w:t>
      </w:r>
      <w:r w:rsidR="00B80F82">
        <w:rPr>
          <w:lang w:val="fr-FR"/>
        </w:rPr>
        <w:t xml:space="preserve"> </w:t>
      </w:r>
      <w:r w:rsidR="00FB0175">
        <w:rPr>
          <w:lang w:val="fr-FR"/>
        </w:rPr>
        <w:t xml:space="preserve">avant </w:t>
      </w:r>
      <w:r>
        <w:rPr>
          <w:lang w:val="fr-FR"/>
        </w:rPr>
        <w:t>utilisation relèvent de la</w:t>
      </w:r>
      <w:r w:rsidRPr="00746D22">
        <w:rPr>
          <w:lang w:val="fr-FR"/>
        </w:rPr>
        <w:t xml:space="preserve"> responsabilité de l’utilisateur</w:t>
      </w:r>
      <w:r>
        <w:rPr>
          <w:lang w:val="fr-FR"/>
        </w:rPr>
        <w:t xml:space="preserve"> et ne devraient pas dépasser 24 heures à une température comprise entre 2°C et 8°C, sauf en cas de reconstitution et de dilution réalisées en conditions </w:t>
      </w:r>
      <w:r w:rsidRPr="00296C8E">
        <w:rPr>
          <w:lang w:val="fr-FR"/>
        </w:rPr>
        <w:t xml:space="preserve">d'asepsie </w:t>
      </w:r>
      <w:r>
        <w:rPr>
          <w:lang w:val="fr-FR"/>
        </w:rPr>
        <w:t xml:space="preserve">dûment </w:t>
      </w:r>
      <w:r w:rsidRPr="00296C8E">
        <w:rPr>
          <w:lang w:val="fr-FR"/>
        </w:rPr>
        <w:t>contrôlées et validées</w:t>
      </w:r>
      <w:r w:rsidRPr="00746D22">
        <w:rPr>
          <w:lang w:val="fr-FR"/>
        </w:rPr>
        <w:t xml:space="preserve">. </w:t>
      </w:r>
    </w:p>
    <w:p w14:paraId="68D4D9A2" w14:textId="77777777" w:rsidR="00C13E36" w:rsidRDefault="00C13E36" w:rsidP="00866DAD">
      <w:pPr>
        <w:spacing w:after="0" w:line="240" w:lineRule="auto"/>
        <w:ind w:firstLine="0"/>
        <w:rPr>
          <w:lang w:val="fr-FR"/>
        </w:rPr>
      </w:pPr>
    </w:p>
    <w:p w14:paraId="48AE1D7A" w14:textId="21B1966C" w:rsidR="00C13E36" w:rsidRDefault="00C13E36" w:rsidP="00C13E36">
      <w:pPr>
        <w:rPr>
          <w:u w:val="single"/>
          <w:lang w:val="fr-FR"/>
        </w:rPr>
      </w:pPr>
      <w:r w:rsidRPr="00652EF7">
        <w:rPr>
          <w:u w:val="single"/>
          <w:lang w:val="fr-FR"/>
        </w:rPr>
        <w:t>Préparation, manipulation et conservation aseptiques</w:t>
      </w:r>
    </w:p>
    <w:p w14:paraId="5AADB44D" w14:textId="77777777" w:rsidR="00C13E36" w:rsidRPr="00652EF7" w:rsidRDefault="00C13E36" w:rsidP="00C13E36">
      <w:pPr>
        <w:rPr>
          <w:u w:val="single"/>
          <w:lang w:val="fr-FR"/>
        </w:rPr>
      </w:pPr>
    </w:p>
    <w:p w14:paraId="54EAC5CA" w14:textId="77777777" w:rsidR="00C13E36" w:rsidRDefault="00C13E36" w:rsidP="00C13E36">
      <w:pPr>
        <w:rPr>
          <w:lang w:val="fr-FR"/>
        </w:rPr>
      </w:pPr>
      <w:r w:rsidRPr="008A3C41">
        <w:rPr>
          <w:lang w:val="fr-FR"/>
        </w:rPr>
        <w:t>Les manipulations inhérentes à la préparation de la perfusion doivent êtr</w:t>
      </w:r>
      <w:r>
        <w:rPr>
          <w:lang w:val="fr-FR"/>
        </w:rPr>
        <w:t>e effectuées de façon aseptique. La préparation doit être :</w:t>
      </w:r>
    </w:p>
    <w:p w14:paraId="4DB2ABBA" w14:textId="77777777" w:rsidR="00C13E36" w:rsidRPr="00652EF7" w:rsidRDefault="00C13E36" w:rsidP="00C13E36">
      <w:pPr>
        <w:pStyle w:val="Default"/>
        <w:ind w:left="357" w:hanging="357"/>
        <w:rPr>
          <w:sz w:val="22"/>
          <w:szCs w:val="22"/>
          <w:lang w:val="fr-FR"/>
        </w:rPr>
      </w:pPr>
      <w:r w:rsidRPr="00746D22">
        <w:rPr>
          <w:b/>
          <w:noProof/>
          <w:lang w:val="fr-FR" w:eastAsia="en-US"/>
        </w:rPr>
        <w:sym w:font="Symbol" w:char="F0B7"/>
      </w:r>
      <w:r>
        <w:rPr>
          <w:b/>
          <w:noProof/>
          <w:lang w:val="fr-FR" w:eastAsia="en-US"/>
        </w:rPr>
        <w:tab/>
      </w:r>
      <w:proofErr w:type="gramStart"/>
      <w:r>
        <w:rPr>
          <w:sz w:val="22"/>
          <w:szCs w:val="22"/>
          <w:lang w:val="fr-FR"/>
        </w:rPr>
        <w:t>effectu</w:t>
      </w:r>
      <w:r w:rsidRPr="00652EF7">
        <w:rPr>
          <w:sz w:val="22"/>
          <w:szCs w:val="22"/>
          <w:lang w:val="fr-FR"/>
        </w:rPr>
        <w:t>ée</w:t>
      </w:r>
      <w:proofErr w:type="gramEnd"/>
      <w:r w:rsidRPr="00652EF7">
        <w:rPr>
          <w:sz w:val="22"/>
          <w:szCs w:val="22"/>
          <w:lang w:val="fr-FR"/>
        </w:rPr>
        <w:t xml:space="preserve"> dans des conditions aseptiques par </w:t>
      </w:r>
      <w:r>
        <w:rPr>
          <w:sz w:val="22"/>
          <w:szCs w:val="22"/>
          <w:lang w:val="fr-FR"/>
        </w:rPr>
        <w:t>du</w:t>
      </w:r>
      <w:r w:rsidRPr="00652EF7">
        <w:rPr>
          <w:sz w:val="22"/>
          <w:szCs w:val="22"/>
          <w:lang w:val="fr-FR"/>
        </w:rPr>
        <w:t xml:space="preserve"> personnel </w:t>
      </w:r>
      <w:r>
        <w:rPr>
          <w:sz w:val="22"/>
          <w:szCs w:val="22"/>
          <w:lang w:val="fr-FR"/>
        </w:rPr>
        <w:t>qualifié conformément aux règles de bonnes pratiques, en particulier en ce qui concerne la préparation aseptique des produits administrés par voie parentérale</w:t>
      </w:r>
      <w:r w:rsidRPr="00652EF7">
        <w:rPr>
          <w:sz w:val="22"/>
          <w:szCs w:val="22"/>
          <w:lang w:val="fr-FR"/>
        </w:rPr>
        <w:t xml:space="preserve">. </w:t>
      </w:r>
    </w:p>
    <w:p w14:paraId="5A72D423" w14:textId="77777777" w:rsidR="00C13E36" w:rsidRPr="00652EF7" w:rsidRDefault="00C13E36" w:rsidP="00C13E36">
      <w:pPr>
        <w:pStyle w:val="Default"/>
        <w:ind w:left="357" w:hanging="357"/>
        <w:rPr>
          <w:sz w:val="22"/>
          <w:szCs w:val="22"/>
          <w:lang w:val="fr-FR"/>
        </w:rPr>
      </w:pPr>
      <w:r w:rsidRPr="00746D22">
        <w:rPr>
          <w:b/>
          <w:noProof/>
          <w:lang w:val="fr-FR" w:eastAsia="en-US"/>
        </w:rPr>
        <w:sym w:font="Symbol" w:char="F0B7"/>
      </w:r>
      <w:r>
        <w:rPr>
          <w:b/>
          <w:noProof/>
          <w:lang w:val="fr-FR" w:eastAsia="en-US"/>
        </w:rPr>
        <w:tab/>
      </w:r>
      <w:proofErr w:type="gramStart"/>
      <w:r>
        <w:rPr>
          <w:sz w:val="22"/>
          <w:szCs w:val="22"/>
          <w:lang w:val="fr-FR"/>
        </w:rPr>
        <w:t>réalisée</w:t>
      </w:r>
      <w:proofErr w:type="gramEnd"/>
      <w:r>
        <w:rPr>
          <w:sz w:val="22"/>
          <w:szCs w:val="22"/>
          <w:lang w:val="fr-FR"/>
        </w:rPr>
        <w:t xml:space="preserve"> sous une </w:t>
      </w:r>
      <w:r w:rsidRPr="00652EF7">
        <w:rPr>
          <w:sz w:val="22"/>
          <w:szCs w:val="22"/>
          <w:lang w:val="fr-FR"/>
        </w:rPr>
        <w:t>hotte à flux l</w:t>
      </w:r>
      <w:r>
        <w:rPr>
          <w:sz w:val="22"/>
          <w:szCs w:val="22"/>
          <w:lang w:val="fr-FR"/>
        </w:rPr>
        <w:t>a</w:t>
      </w:r>
      <w:r w:rsidRPr="00652EF7">
        <w:rPr>
          <w:sz w:val="22"/>
          <w:szCs w:val="22"/>
          <w:lang w:val="fr-FR"/>
        </w:rPr>
        <w:t xml:space="preserve">minaire ou </w:t>
      </w:r>
      <w:r>
        <w:rPr>
          <w:sz w:val="22"/>
          <w:szCs w:val="22"/>
          <w:lang w:val="fr-FR"/>
        </w:rPr>
        <w:t>un poste de sécurité </w:t>
      </w:r>
      <w:r w:rsidRPr="00A41F9F">
        <w:rPr>
          <w:sz w:val="22"/>
          <w:szCs w:val="22"/>
          <w:lang w:val="fr-FR"/>
        </w:rPr>
        <w:t>biologique</w:t>
      </w:r>
      <w:r>
        <w:rPr>
          <w:sz w:val="22"/>
          <w:szCs w:val="22"/>
          <w:lang w:val="fr-FR"/>
        </w:rPr>
        <w:t xml:space="preserve"> en prenant les précautions standard en matière de manipulation sans risque des produits intraveineux</w:t>
      </w:r>
      <w:r w:rsidRPr="00652EF7">
        <w:rPr>
          <w:sz w:val="22"/>
          <w:szCs w:val="22"/>
          <w:lang w:val="fr-FR"/>
        </w:rPr>
        <w:t>.</w:t>
      </w:r>
    </w:p>
    <w:p w14:paraId="02412D31" w14:textId="77777777" w:rsidR="00C13E36" w:rsidRDefault="00C13E36" w:rsidP="00C13E36">
      <w:pPr>
        <w:ind w:left="357" w:hanging="357"/>
        <w:rPr>
          <w:lang w:val="fr-FR"/>
        </w:rPr>
      </w:pPr>
      <w:r w:rsidRPr="00746D22">
        <w:rPr>
          <w:b/>
          <w:noProof/>
          <w:lang w:val="fr-FR"/>
        </w:rPr>
        <w:sym w:font="Symbol" w:char="F0B7"/>
      </w:r>
      <w:r>
        <w:rPr>
          <w:b/>
          <w:noProof/>
          <w:lang w:val="fr-FR"/>
        </w:rPr>
        <w:tab/>
      </w:r>
      <w:proofErr w:type="gramStart"/>
      <w:r w:rsidRPr="00652EF7">
        <w:rPr>
          <w:lang w:val="fr-FR"/>
        </w:rPr>
        <w:t>suivie</w:t>
      </w:r>
      <w:proofErr w:type="gramEnd"/>
      <w:r w:rsidRPr="00652EF7">
        <w:rPr>
          <w:lang w:val="fr-FR"/>
        </w:rPr>
        <w:t xml:space="preserve"> par la conservation appropriée de la solution </w:t>
      </w:r>
      <w:r>
        <w:rPr>
          <w:lang w:val="fr-FR"/>
        </w:rPr>
        <w:t>préparée pour perfusion intraveineuse</w:t>
      </w:r>
      <w:r w:rsidRPr="00652EF7">
        <w:rPr>
          <w:lang w:val="fr-FR"/>
        </w:rPr>
        <w:t xml:space="preserve"> afin d’</w:t>
      </w:r>
      <w:r>
        <w:rPr>
          <w:lang w:val="fr-FR"/>
        </w:rPr>
        <w:t xml:space="preserve">assurer le maintien des conditions aseptiques. </w:t>
      </w:r>
    </w:p>
    <w:p w14:paraId="196F688D" w14:textId="77777777" w:rsidR="00C13E36" w:rsidRDefault="00C13E36" w:rsidP="00866DAD">
      <w:pPr>
        <w:spacing w:after="0" w:line="240" w:lineRule="auto"/>
        <w:ind w:firstLine="0"/>
        <w:rPr>
          <w:lang w:val="fr-FR"/>
        </w:rPr>
      </w:pPr>
    </w:p>
    <w:p w14:paraId="620AA218" w14:textId="77777777" w:rsidR="00D5502A" w:rsidRPr="00F726C7" w:rsidRDefault="00D5502A" w:rsidP="00866DAD">
      <w:pPr>
        <w:spacing w:after="0" w:line="240" w:lineRule="auto"/>
        <w:ind w:firstLine="0"/>
        <w:rPr>
          <w:i/>
          <w:iCs/>
          <w:u w:val="single"/>
          <w:lang w:val="fr-FR"/>
        </w:rPr>
      </w:pPr>
      <w:r w:rsidRPr="00F726C7">
        <w:rPr>
          <w:i/>
          <w:iCs/>
          <w:u w:val="single"/>
          <w:lang w:val="fr-FR"/>
        </w:rPr>
        <w:t>KANJINTI 150 mg poudre pour solution à diluer pour perfusion</w:t>
      </w:r>
    </w:p>
    <w:p w14:paraId="4CF95E64" w14:textId="77777777" w:rsidR="00303BBA" w:rsidRPr="00584EA0" w:rsidRDefault="00303BBA" w:rsidP="00866DAD">
      <w:pPr>
        <w:spacing w:after="0" w:line="240" w:lineRule="auto"/>
        <w:ind w:firstLine="0"/>
        <w:rPr>
          <w:u w:val="single"/>
          <w:lang w:val="fr-FR"/>
        </w:rPr>
      </w:pPr>
    </w:p>
    <w:p w14:paraId="15A6FCD8" w14:textId="77777777" w:rsidR="004A60ED" w:rsidRPr="00855078" w:rsidRDefault="00CF1A8C" w:rsidP="00866DAD">
      <w:pPr>
        <w:spacing w:after="0" w:line="240" w:lineRule="auto"/>
        <w:ind w:firstLine="0"/>
        <w:rPr>
          <w:lang w:val="fr-FR"/>
        </w:rPr>
      </w:pPr>
      <w:r w:rsidRPr="00855078">
        <w:rPr>
          <w:lang w:val="fr-FR"/>
        </w:rPr>
        <w:t>Chaque flacon de</w:t>
      </w:r>
      <w:r w:rsidR="00D5502A">
        <w:rPr>
          <w:lang w:val="fr-FR"/>
        </w:rPr>
        <w:t xml:space="preserve"> 150</w:t>
      </w:r>
      <w:r w:rsidR="001A66B3">
        <w:rPr>
          <w:lang w:val="fr-FR"/>
        </w:rPr>
        <w:t> </w:t>
      </w:r>
      <w:r w:rsidR="00D5502A">
        <w:rPr>
          <w:lang w:val="fr-FR"/>
        </w:rPr>
        <w:t>m</w:t>
      </w:r>
      <w:r w:rsidR="00B30887">
        <w:rPr>
          <w:lang w:val="fr-FR"/>
        </w:rPr>
        <w:t>g</w:t>
      </w:r>
      <w:r w:rsidR="00D5502A">
        <w:rPr>
          <w:lang w:val="fr-FR"/>
        </w:rPr>
        <w:t xml:space="preserve"> de</w:t>
      </w:r>
      <w:r w:rsidRPr="00855078">
        <w:rPr>
          <w:lang w:val="fr-FR"/>
        </w:rPr>
        <w:t xml:space="preserve"> </w:t>
      </w:r>
      <w:r w:rsidR="00142350">
        <w:rPr>
          <w:lang w:val="fr-FR"/>
        </w:rPr>
        <w:t>KANJINTI</w:t>
      </w:r>
      <w:r w:rsidR="003976EA" w:rsidRPr="00855078">
        <w:rPr>
          <w:lang w:val="fr-FR"/>
        </w:rPr>
        <w:t xml:space="preserve"> doit être reconstitué avec 7,2 </w:t>
      </w:r>
      <w:proofErr w:type="spellStart"/>
      <w:r w:rsidR="00B30887" w:rsidRPr="00855078">
        <w:rPr>
          <w:lang w:val="fr-FR"/>
        </w:rPr>
        <w:t>m</w:t>
      </w:r>
      <w:r w:rsidR="00B30887">
        <w:rPr>
          <w:lang w:val="fr-FR"/>
        </w:rPr>
        <w:t>L</w:t>
      </w:r>
      <w:proofErr w:type="spellEnd"/>
      <w:r w:rsidR="00B30887" w:rsidRPr="00855078">
        <w:rPr>
          <w:lang w:val="fr-FR"/>
        </w:rPr>
        <w:t xml:space="preserve"> </w:t>
      </w:r>
      <w:r w:rsidRPr="00855078">
        <w:rPr>
          <w:lang w:val="fr-FR"/>
        </w:rPr>
        <w:t>d’eau pour préparations injectables (non fournie). Toute reconstitution à l’aide d’autres solvants doit être évitée. Une</w:t>
      </w:r>
      <w:r w:rsidR="003976EA" w:rsidRPr="00855078">
        <w:rPr>
          <w:lang w:val="fr-FR"/>
        </w:rPr>
        <w:t xml:space="preserve"> solution à usage unique de 7,4 </w:t>
      </w:r>
      <w:proofErr w:type="spellStart"/>
      <w:r w:rsidRPr="00855078">
        <w:rPr>
          <w:lang w:val="fr-FR"/>
        </w:rPr>
        <w:t>m</w:t>
      </w:r>
      <w:r w:rsidR="00B30887">
        <w:rPr>
          <w:lang w:val="fr-FR"/>
        </w:rPr>
        <w:t>L</w:t>
      </w:r>
      <w:proofErr w:type="spellEnd"/>
      <w:r w:rsidRPr="00855078">
        <w:rPr>
          <w:lang w:val="fr-FR"/>
        </w:rPr>
        <w:t xml:space="preserve"> est ains</w:t>
      </w:r>
      <w:r w:rsidR="007E3979" w:rsidRPr="00855078">
        <w:rPr>
          <w:lang w:val="fr-FR"/>
        </w:rPr>
        <w:t>i obtenue, contenant environ 21 </w:t>
      </w:r>
      <w:r w:rsidRPr="00855078">
        <w:rPr>
          <w:lang w:val="fr-FR"/>
        </w:rPr>
        <w:t>mg/</w:t>
      </w:r>
      <w:proofErr w:type="spellStart"/>
      <w:r w:rsidR="00B30887" w:rsidRPr="00855078">
        <w:rPr>
          <w:lang w:val="fr-FR"/>
        </w:rPr>
        <w:t>m</w:t>
      </w:r>
      <w:r w:rsidR="00B30887">
        <w:rPr>
          <w:lang w:val="fr-FR"/>
        </w:rPr>
        <w:t>L</w:t>
      </w:r>
      <w:proofErr w:type="spellEnd"/>
      <w:r w:rsidR="00B30887" w:rsidRPr="00855078">
        <w:rPr>
          <w:lang w:val="fr-FR"/>
        </w:rPr>
        <w:t xml:space="preserve"> </w:t>
      </w:r>
      <w:r w:rsidRPr="00855078">
        <w:rPr>
          <w:lang w:val="fr-FR"/>
        </w:rPr>
        <w:t>de trastuzumab. Un volume supplémentaire de 4</w:t>
      </w:r>
      <w:r w:rsidR="00F004B1" w:rsidRPr="00855078">
        <w:rPr>
          <w:lang w:val="fr-FR"/>
        </w:rPr>
        <w:t> </w:t>
      </w:r>
      <w:r w:rsidRPr="00855078">
        <w:rPr>
          <w:lang w:val="fr-FR"/>
        </w:rPr>
        <w:t xml:space="preserve">% permet de prélever </w:t>
      </w:r>
      <w:r w:rsidR="003976EA" w:rsidRPr="00855078">
        <w:rPr>
          <w:lang w:val="fr-FR"/>
        </w:rPr>
        <w:t>de chaque flacon la dose de 150 </w:t>
      </w:r>
      <w:r w:rsidRPr="00855078">
        <w:rPr>
          <w:lang w:val="fr-FR"/>
        </w:rPr>
        <w:t>mg figurant sur l’étiquette.</w:t>
      </w:r>
    </w:p>
    <w:p w14:paraId="423EAE21" w14:textId="77777777" w:rsidR="00435CCC" w:rsidRPr="00855078" w:rsidRDefault="00435CCC" w:rsidP="00866DAD">
      <w:pPr>
        <w:spacing w:after="0" w:line="240" w:lineRule="auto"/>
        <w:ind w:firstLine="0"/>
        <w:rPr>
          <w:lang w:val="fr-FR"/>
        </w:rPr>
      </w:pPr>
    </w:p>
    <w:p w14:paraId="79AB02A6" w14:textId="77777777" w:rsidR="00D5502A" w:rsidRPr="00F726C7" w:rsidRDefault="00D5502A" w:rsidP="00D5502A">
      <w:pPr>
        <w:spacing w:after="0" w:line="240" w:lineRule="auto"/>
        <w:ind w:firstLine="0"/>
        <w:rPr>
          <w:i/>
          <w:iCs/>
          <w:u w:val="single"/>
          <w:lang w:val="fr-FR"/>
        </w:rPr>
      </w:pPr>
      <w:r w:rsidRPr="00F726C7">
        <w:rPr>
          <w:i/>
          <w:iCs/>
          <w:u w:val="single"/>
          <w:lang w:val="fr-FR"/>
        </w:rPr>
        <w:t>KANJINTI 420 mg poudre pour solution à diluer pour perfusion</w:t>
      </w:r>
    </w:p>
    <w:p w14:paraId="30919244" w14:textId="77777777" w:rsidR="00303BBA" w:rsidRPr="00990A43" w:rsidRDefault="00303BBA" w:rsidP="00D5502A">
      <w:pPr>
        <w:spacing w:after="0" w:line="240" w:lineRule="auto"/>
        <w:ind w:firstLine="0"/>
        <w:rPr>
          <w:u w:val="single"/>
          <w:lang w:val="fr-FR"/>
        </w:rPr>
      </w:pPr>
    </w:p>
    <w:p w14:paraId="5BA50D33" w14:textId="34E468F4" w:rsidR="00D5502A" w:rsidRPr="00855078" w:rsidRDefault="00D5502A" w:rsidP="00D5502A">
      <w:pPr>
        <w:spacing w:after="0" w:line="240" w:lineRule="auto"/>
        <w:ind w:firstLine="0"/>
        <w:rPr>
          <w:lang w:val="fr-FR"/>
        </w:rPr>
      </w:pPr>
      <w:r w:rsidRPr="00855078">
        <w:rPr>
          <w:lang w:val="fr-FR"/>
        </w:rPr>
        <w:t xml:space="preserve">Chaque flacon de </w:t>
      </w:r>
      <w:r>
        <w:rPr>
          <w:lang w:val="fr-FR"/>
        </w:rPr>
        <w:t>420</w:t>
      </w:r>
      <w:r w:rsidR="006E3C00">
        <w:rPr>
          <w:lang w:val="fr-FR"/>
        </w:rPr>
        <w:t> </w:t>
      </w:r>
      <w:r w:rsidR="00B30887">
        <w:rPr>
          <w:lang w:val="fr-FR"/>
        </w:rPr>
        <w:t>mg</w:t>
      </w:r>
      <w:r>
        <w:rPr>
          <w:lang w:val="fr-FR"/>
        </w:rPr>
        <w:t xml:space="preserve"> de KANJINTI</w:t>
      </w:r>
      <w:r w:rsidRPr="00855078">
        <w:rPr>
          <w:lang w:val="fr-FR"/>
        </w:rPr>
        <w:t xml:space="preserve"> doit être reconstitué avec </w:t>
      </w:r>
      <w:r>
        <w:rPr>
          <w:lang w:val="fr-FR"/>
        </w:rPr>
        <w:t>20</w:t>
      </w:r>
      <w:r w:rsidRPr="00855078">
        <w:rPr>
          <w:lang w:val="fr-FR"/>
        </w:rPr>
        <w:t> </w:t>
      </w:r>
      <w:proofErr w:type="spellStart"/>
      <w:r w:rsidRPr="00855078">
        <w:rPr>
          <w:lang w:val="fr-FR"/>
        </w:rPr>
        <w:t>m</w:t>
      </w:r>
      <w:r w:rsidR="00B30887">
        <w:rPr>
          <w:lang w:val="fr-FR"/>
        </w:rPr>
        <w:t>L</w:t>
      </w:r>
      <w:proofErr w:type="spellEnd"/>
      <w:r w:rsidRPr="00855078">
        <w:rPr>
          <w:lang w:val="fr-FR"/>
        </w:rPr>
        <w:t xml:space="preserve"> d’eau pour préparations injectables (non fournie). Toute reconstitution à l’aide d’autres solvants doit être évitée. Une solution à usage unique de </w:t>
      </w:r>
      <w:r>
        <w:rPr>
          <w:lang w:val="fr-FR"/>
        </w:rPr>
        <w:t>21</w:t>
      </w:r>
      <w:r w:rsidRPr="00855078">
        <w:rPr>
          <w:lang w:val="fr-FR"/>
        </w:rPr>
        <w:t> </w:t>
      </w:r>
      <w:proofErr w:type="spellStart"/>
      <w:r w:rsidRPr="00855078">
        <w:rPr>
          <w:lang w:val="fr-FR"/>
        </w:rPr>
        <w:t>m</w:t>
      </w:r>
      <w:r w:rsidR="00B30887">
        <w:rPr>
          <w:lang w:val="fr-FR"/>
        </w:rPr>
        <w:t>L</w:t>
      </w:r>
      <w:proofErr w:type="spellEnd"/>
      <w:r w:rsidRPr="00855078">
        <w:rPr>
          <w:lang w:val="fr-FR"/>
        </w:rPr>
        <w:t xml:space="preserve"> est ainsi obtenue, contenant environ 21 mg/</w:t>
      </w:r>
      <w:proofErr w:type="spellStart"/>
      <w:r w:rsidRPr="00855078">
        <w:rPr>
          <w:lang w:val="fr-FR"/>
        </w:rPr>
        <w:t>m</w:t>
      </w:r>
      <w:r w:rsidR="00B30887">
        <w:rPr>
          <w:lang w:val="fr-FR"/>
        </w:rPr>
        <w:t>L</w:t>
      </w:r>
      <w:proofErr w:type="spellEnd"/>
      <w:r w:rsidRPr="00855078">
        <w:rPr>
          <w:lang w:val="fr-FR"/>
        </w:rPr>
        <w:t xml:space="preserve"> de trastuzumab. Un volume supplémentaire de </w:t>
      </w:r>
      <w:r>
        <w:rPr>
          <w:lang w:val="fr-FR"/>
        </w:rPr>
        <w:t>5</w:t>
      </w:r>
      <w:r w:rsidRPr="00855078">
        <w:rPr>
          <w:lang w:val="fr-FR"/>
        </w:rPr>
        <w:t xml:space="preserve"> % permet de prélever de chaque flacon la dose de </w:t>
      </w:r>
      <w:r>
        <w:rPr>
          <w:lang w:val="fr-FR"/>
        </w:rPr>
        <w:t>420</w:t>
      </w:r>
      <w:r w:rsidRPr="00855078">
        <w:rPr>
          <w:lang w:val="fr-FR"/>
        </w:rPr>
        <w:t> mg figurant sur l’étiquette.</w:t>
      </w:r>
    </w:p>
    <w:p w14:paraId="65F836D7" w14:textId="77777777" w:rsidR="00435CCC" w:rsidRDefault="00435CCC" w:rsidP="00866DAD">
      <w:pPr>
        <w:spacing w:after="0" w:line="240" w:lineRule="auto"/>
        <w:ind w:firstLine="0"/>
        <w:rPr>
          <w:u w:val="single" w:color="000000"/>
          <w:lang w:val="fr-FR"/>
        </w:rPr>
      </w:pP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451"/>
        <w:gridCol w:w="2694"/>
        <w:gridCol w:w="425"/>
        <w:gridCol w:w="3572"/>
      </w:tblGrid>
      <w:tr w:rsidR="003F0B9D" w:rsidRPr="00C67A77" w14:paraId="22EA2FD4" w14:textId="77777777" w:rsidTr="002A76AB">
        <w:tc>
          <w:tcPr>
            <w:tcW w:w="1871" w:type="dxa"/>
            <w:shd w:val="clear" w:color="auto" w:fill="auto"/>
          </w:tcPr>
          <w:p w14:paraId="7E5CC3B9" w14:textId="77777777"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Flacon de KANJINTI</w:t>
            </w:r>
          </w:p>
        </w:tc>
        <w:tc>
          <w:tcPr>
            <w:tcW w:w="451" w:type="dxa"/>
            <w:shd w:val="clear" w:color="auto" w:fill="auto"/>
          </w:tcPr>
          <w:p w14:paraId="47CD8672" w14:textId="77777777" w:rsidR="00D5502A" w:rsidRPr="00406720" w:rsidRDefault="00D5502A" w:rsidP="00E14A74">
            <w:pPr>
              <w:keepNext/>
              <w:keepLines/>
              <w:autoSpaceDE w:val="0"/>
              <w:autoSpaceDN w:val="0"/>
              <w:adjustRightInd w:val="0"/>
              <w:spacing w:line="240" w:lineRule="auto"/>
              <w:ind w:firstLine="11"/>
              <w:rPr>
                <w:rFonts w:eastAsia="Calibri"/>
                <w:sz w:val="20"/>
                <w:szCs w:val="20"/>
              </w:rPr>
            </w:pPr>
          </w:p>
        </w:tc>
        <w:tc>
          <w:tcPr>
            <w:tcW w:w="2694" w:type="dxa"/>
            <w:shd w:val="clear" w:color="auto" w:fill="auto"/>
          </w:tcPr>
          <w:p w14:paraId="32AB8F2B" w14:textId="77777777" w:rsidR="00D5502A" w:rsidRPr="00406720" w:rsidRDefault="00D5502A" w:rsidP="00E14A74">
            <w:pPr>
              <w:keepNext/>
              <w:keepLines/>
              <w:autoSpaceDE w:val="0"/>
              <w:autoSpaceDN w:val="0"/>
              <w:adjustRightInd w:val="0"/>
              <w:spacing w:line="240" w:lineRule="auto"/>
              <w:ind w:firstLine="11"/>
              <w:rPr>
                <w:rFonts w:eastAsia="Calibri"/>
                <w:sz w:val="20"/>
                <w:szCs w:val="20"/>
                <w:lang w:val="fr-FR"/>
              </w:rPr>
            </w:pPr>
            <w:r w:rsidRPr="00406720">
              <w:rPr>
                <w:rFonts w:eastAsia="Calibri"/>
                <w:sz w:val="20"/>
                <w:szCs w:val="20"/>
                <w:lang w:val="fr-FR"/>
              </w:rPr>
              <w:t xml:space="preserve">Volume d’eau pour </w:t>
            </w:r>
            <w:proofErr w:type="spellStart"/>
            <w:r w:rsidRPr="00406720">
              <w:rPr>
                <w:rFonts w:eastAsia="Calibri"/>
                <w:sz w:val="20"/>
                <w:szCs w:val="20"/>
                <w:lang w:val="fr-FR"/>
              </w:rPr>
              <w:t>preparations</w:t>
            </w:r>
            <w:proofErr w:type="spellEnd"/>
            <w:r w:rsidRPr="00406720">
              <w:rPr>
                <w:rFonts w:eastAsia="Calibri"/>
                <w:sz w:val="20"/>
                <w:szCs w:val="20"/>
                <w:lang w:val="fr-FR"/>
              </w:rPr>
              <w:t xml:space="preserve"> injectables stérile</w:t>
            </w:r>
          </w:p>
        </w:tc>
        <w:tc>
          <w:tcPr>
            <w:tcW w:w="425" w:type="dxa"/>
            <w:shd w:val="clear" w:color="auto" w:fill="auto"/>
          </w:tcPr>
          <w:p w14:paraId="7AA03098" w14:textId="77777777" w:rsidR="00D5502A" w:rsidRPr="00406720" w:rsidRDefault="00D5502A" w:rsidP="00E14A74">
            <w:pPr>
              <w:keepNext/>
              <w:keepLines/>
              <w:autoSpaceDE w:val="0"/>
              <w:autoSpaceDN w:val="0"/>
              <w:adjustRightInd w:val="0"/>
              <w:spacing w:line="240" w:lineRule="auto"/>
              <w:ind w:firstLine="11"/>
              <w:rPr>
                <w:rFonts w:eastAsia="Calibri"/>
                <w:sz w:val="20"/>
                <w:szCs w:val="20"/>
                <w:lang w:val="fr-FR"/>
              </w:rPr>
            </w:pPr>
          </w:p>
        </w:tc>
        <w:tc>
          <w:tcPr>
            <w:tcW w:w="3572" w:type="dxa"/>
            <w:shd w:val="clear" w:color="auto" w:fill="auto"/>
          </w:tcPr>
          <w:p w14:paraId="6E753E76" w14:textId="77777777"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Concentration finale</w:t>
            </w:r>
          </w:p>
        </w:tc>
      </w:tr>
      <w:tr w:rsidR="003F0B9D" w:rsidRPr="00C67A77" w14:paraId="592AF923" w14:textId="77777777" w:rsidTr="002A76AB">
        <w:tc>
          <w:tcPr>
            <w:tcW w:w="1871" w:type="dxa"/>
            <w:shd w:val="clear" w:color="auto" w:fill="auto"/>
          </w:tcPr>
          <w:p w14:paraId="0D398E58" w14:textId="399B2990"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Flacon de 150</w:t>
            </w:r>
            <w:r w:rsidR="00BD6A67">
              <w:rPr>
                <w:rFonts w:eastAsia="Calibri"/>
                <w:sz w:val="20"/>
                <w:szCs w:val="20"/>
              </w:rPr>
              <w:t> </w:t>
            </w:r>
            <w:r w:rsidRPr="00406720">
              <w:rPr>
                <w:rFonts w:eastAsia="Calibri"/>
                <w:sz w:val="20"/>
                <w:szCs w:val="20"/>
              </w:rPr>
              <w:t>mg</w:t>
            </w:r>
          </w:p>
        </w:tc>
        <w:tc>
          <w:tcPr>
            <w:tcW w:w="451" w:type="dxa"/>
            <w:shd w:val="clear" w:color="auto" w:fill="auto"/>
          </w:tcPr>
          <w:p w14:paraId="74166D87" w14:textId="77777777"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w:t>
            </w:r>
          </w:p>
        </w:tc>
        <w:tc>
          <w:tcPr>
            <w:tcW w:w="2694" w:type="dxa"/>
            <w:shd w:val="clear" w:color="auto" w:fill="auto"/>
          </w:tcPr>
          <w:p w14:paraId="1B74D0A7" w14:textId="109659C0"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7,2</w:t>
            </w:r>
            <w:r w:rsidR="00BD6A67">
              <w:rPr>
                <w:rFonts w:eastAsia="Calibri"/>
                <w:sz w:val="20"/>
                <w:szCs w:val="20"/>
              </w:rPr>
              <w:t> </w:t>
            </w:r>
            <w:r w:rsidRPr="00406720">
              <w:rPr>
                <w:rFonts w:eastAsia="Calibri"/>
                <w:sz w:val="20"/>
                <w:szCs w:val="20"/>
              </w:rPr>
              <w:t>m</w:t>
            </w:r>
            <w:r w:rsidR="00B30887" w:rsidRPr="00406720">
              <w:rPr>
                <w:rFonts w:eastAsia="Calibri"/>
                <w:sz w:val="20"/>
                <w:szCs w:val="20"/>
              </w:rPr>
              <w:t>L</w:t>
            </w:r>
          </w:p>
        </w:tc>
        <w:tc>
          <w:tcPr>
            <w:tcW w:w="425" w:type="dxa"/>
            <w:shd w:val="clear" w:color="auto" w:fill="auto"/>
          </w:tcPr>
          <w:p w14:paraId="6B754CD7" w14:textId="77777777"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w:t>
            </w:r>
          </w:p>
        </w:tc>
        <w:tc>
          <w:tcPr>
            <w:tcW w:w="3572" w:type="dxa"/>
            <w:shd w:val="clear" w:color="auto" w:fill="auto"/>
          </w:tcPr>
          <w:p w14:paraId="0E11BA76" w14:textId="72FDC575"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21</w:t>
            </w:r>
            <w:r w:rsidR="00243ED1">
              <w:rPr>
                <w:rFonts w:eastAsia="Calibri"/>
                <w:sz w:val="20"/>
                <w:szCs w:val="20"/>
              </w:rPr>
              <w:t> </w:t>
            </w:r>
            <w:r w:rsidRPr="00406720">
              <w:rPr>
                <w:rFonts w:eastAsia="Calibri"/>
                <w:sz w:val="20"/>
                <w:szCs w:val="20"/>
              </w:rPr>
              <w:t>mg/m</w:t>
            </w:r>
            <w:r w:rsidR="00B30887" w:rsidRPr="00406720">
              <w:rPr>
                <w:rFonts w:eastAsia="Calibri"/>
                <w:sz w:val="20"/>
                <w:szCs w:val="20"/>
              </w:rPr>
              <w:t>L</w:t>
            </w:r>
          </w:p>
        </w:tc>
      </w:tr>
      <w:tr w:rsidR="003F0B9D" w:rsidRPr="00C67A77" w14:paraId="1E774E99" w14:textId="77777777" w:rsidTr="002A76AB">
        <w:tc>
          <w:tcPr>
            <w:tcW w:w="1871" w:type="dxa"/>
            <w:shd w:val="clear" w:color="auto" w:fill="auto"/>
          </w:tcPr>
          <w:p w14:paraId="60A49D5D" w14:textId="0C8D07E0"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Flacon de 420</w:t>
            </w:r>
            <w:r w:rsidR="00BD6A67">
              <w:rPr>
                <w:rFonts w:eastAsia="Calibri"/>
                <w:sz w:val="20"/>
                <w:szCs w:val="20"/>
              </w:rPr>
              <w:t> </w:t>
            </w:r>
            <w:r w:rsidRPr="00406720">
              <w:rPr>
                <w:rFonts w:eastAsia="Calibri"/>
                <w:sz w:val="20"/>
                <w:szCs w:val="20"/>
              </w:rPr>
              <w:t>mg</w:t>
            </w:r>
          </w:p>
        </w:tc>
        <w:tc>
          <w:tcPr>
            <w:tcW w:w="451" w:type="dxa"/>
            <w:shd w:val="clear" w:color="auto" w:fill="auto"/>
          </w:tcPr>
          <w:p w14:paraId="2635D6F9" w14:textId="77777777"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w:t>
            </w:r>
          </w:p>
        </w:tc>
        <w:tc>
          <w:tcPr>
            <w:tcW w:w="2694" w:type="dxa"/>
            <w:shd w:val="clear" w:color="auto" w:fill="auto"/>
          </w:tcPr>
          <w:p w14:paraId="7A84CE4B" w14:textId="1973E548"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20</w:t>
            </w:r>
            <w:r w:rsidR="00BD6A67">
              <w:rPr>
                <w:rFonts w:eastAsia="Calibri"/>
                <w:sz w:val="20"/>
                <w:szCs w:val="20"/>
              </w:rPr>
              <w:t> </w:t>
            </w:r>
            <w:r w:rsidRPr="00406720">
              <w:rPr>
                <w:rFonts w:eastAsia="Calibri"/>
                <w:sz w:val="20"/>
                <w:szCs w:val="20"/>
              </w:rPr>
              <w:t>m</w:t>
            </w:r>
            <w:r w:rsidR="00B30887" w:rsidRPr="00406720">
              <w:rPr>
                <w:rFonts w:eastAsia="Calibri"/>
                <w:sz w:val="20"/>
                <w:szCs w:val="20"/>
              </w:rPr>
              <w:t>L</w:t>
            </w:r>
          </w:p>
        </w:tc>
        <w:tc>
          <w:tcPr>
            <w:tcW w:w="425" w:type="dxa"/>
            <w:shd w:val="clear" w:color="auto" w:fill="auto"/>
          </w:tcPr>
          <w:p w14:paraId="53EB0A28" w14:textId="77777777"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w:t>
            </w:r>
          </w:p>
        </w:tc>
        <w:tc>
          <w:tcPr>
            <w:tcW w:w="3572" w:type="dxa"/>
            <w:shd w:val="clear" w:color="auto" w:fill="auto"/>
          </w:tcPr>
          <w:p w14:paraId="7AF1848F" w14:textId="0E2FCAE2" w:rsidR="00D5502A" w:rsidRPr="00406720" w:rsidRDefault="00D5502A" w:rsidP="00E14A74">
            <w:pPr>
              <w:keepNext/>
              <w:keepLines/>
              <w:autoSpaceDE w:val="0"/>
              <w:autoSpaceDN w:val="0"/>
              <w:adjustRightInd w:val="0"/>
              <w:spacing w:line="240" w:lineRule="auto"/>
              <w:ind w:firstLine="11"/>
              <w:rPr>
                <w:rFonts w:eastAsia="Calibri"/>
                <w:sz w:val="20"/>
                <w:szCs w:val="20"/>
              </w:rPr>
            </w:pPr>
            <w:r w:rsidRPr="00406720">
              <w:rPr>
                <w:rFonts w:eastAsia="Calibri"/>
                <w:sz w:val="20"/>
                <w:szCs w:val="20"/>
              </w:rPr>
              <w:t>21</w:t>
            </w:r>
            <w:r w:rsidR="00243ED1">
              <w:rPr>
                <w:rFonts w:eastAsia="Calibri"/>
                <w:sz w:val="20"/>
                <w:szCs w:val="20"/>
              </w:rPr>
              <w:t> </w:t>
            </w:r>
            <w:r w:rsidRPr="00406720">
              <w:rPr>
                <w:rFonts w:eastAsia="Calibri"/>
                <w:sz w:val="20"/>
                <w:szCs w:val="20"/>
              </w:rPr>
              <w:t>mg/m</w:t>
            </w:r>
            <w:r w:rsidR="00B30887" w:rsidRPr="00406720">
              <w:rPr>
                <w:rFonts w:eastAsia="Calibri"/>
                <w:sz w:val="20"/>
                <w:szCs w:val="20"/>
              </w:rPr>
              <w:t>L</w:t>
            </w:r>
          </w:p>
        </w:tc>
      </w:tr>
    </w:tbl>
    <w:p w14:paraId="620F05BE" w14:textId="77777777" w:rsidR="00D5502A" w:rsidRPr="00855078" w:rsidRDefault="00D5502A" w:rsidP="00866DAD">
      <w:pPr>
        <w:spacing w:after="0" w:line="240" w:lineRule="auto"/>
        <w:ind w:firstLine="0"/>
        <w:rPr>
          <w:u w:val="single" w:color="000000"/>
          <w:lang w:val="fr-FR"/>
        </w:rPr>
      </w:pPr>
    </w:p>
    <w:p w14:paraId="755C32C5" w14:textId="77777777" w:rsidR="00F879ED" w:rsidRPr="00855078" w:rsidRDefault="00CF1A8C" w:rsidP="00866DAD">
      <w:pPr>
        <w:keepNext/>
        <w:spacing w:after="0" w:line="240" w:lineRule="auto"/>
        <w:ind w:firstLine="0"/>
        <w:rPr>
          <w:lang w:val="fr-FR"/>
        </w:rPr>
      </w:pPr>
      <w:r w:rsidRPr="00855078">
        <w:rPr>
          <w:u w:val="single" w:color="000000"/>
          <w:lang w:val="fr-FR"/>
        </w:rPr>
        <w:t>Inst</w:t>
      </w:r>
      <w:r w:rsidR="00F51906" w:rsidRPr="00855078">
        <w:rPr>
          <w:u w:val="single" w:color="000000"/>
          <w:lang w:val="fr-FR"/>
        </w:rPr>
        <w:t>ructions pour la reconstitution</w:t>
      </w:r>
      <w:r w:rsidR="00471F15">
        <w:rPr>
          <w:u w:val="single" w:color="000000"/>
          <w:lang w:val="fr-FR"/>
        </w:rPr>
        <w:t xml:space="preserve"> aseptique</w:t>
      </w:r>
    </w:p>
    <w:p w14:paraId="6D14AD38" w14:textId="77777777" w:rsidR="00633B90" w:rsidRPr="00855078" w:rsidRDefault="00633B90" w:rsidP="00633B90">
      <w:pPr>
        <w:spacing w:after="0" w:line="240" w:lineRule="auto"/>
        <w:ind w:firstLine="0"/>
        <w:rPr>
          <w:lang w:val="fr-FR"/>
        </w:rPr>
      </w:pPr>
    </w:p>
    <w:p w14:paraId="4D462EB6" w14:textId="77777777" w:rsidR="00633B90" w:rsidRPr="00855078" w:rsidRDefault="00633B90" w:rsidP="00633B90">
      <w:pPr>
        <w:spacing w:after="0" w:line="240" w:lineRule="auto"/>
        <w:ind w:firstLine="0"/>
        <w:rPr>
          <w:lang w:val="fr-FR"/>
        </w:rPr>
      </w:pPr>
      <w:r>
        <w:rPr>
          <w:lang w:val="fr-FR"/>
        </w:rPr>
        <w:t>KANJINTI</w:t>
      </w:r>
      <w:r w:rsidRPr="00855078">
        <w:rPr>
          <w:lang w:val="fr-FR"/>
        </w:rPr>
        <w:t xml:space="preserve"> doit être manipulé avec précaution au cours de la reconstitution. La formation excessive de mousse pendant la reconstitution ou le fait de secouer la solution reconstituée de </w:t>
      </w:r>
      <w:r>
        <w:rPr>
          <w:lang w:val="fr-FR"/>
        </w:rPr>
        <w:t>KANJINTI</w:t>
      </w:r>
      <w:r w:rsidRPr="00855078">
        <w:rPr>
          <w:lang w:val="fr-FR"/>
        </w:rPr>
        <w:t xml:space="preserve"> peut entraîner des difficultés pour prélever la quantité de </w:t>
      </w:r>
      <w:r>
        <w:rPr>
          <w:lang w:val="fr-FR"/>
        </w:rPr>
        <w:t>KANJINTI</w:t>
      </w:r>
      <w:r w:rsidRPr="00855078">
        <w:rPr>
          <w:lang w:val="fr-FR"/>
        </w:rPr>
        <w:t xml:space="preserve"> du flacon.</w:t>
      </w:r>
    </w:p>
    <w:p w14:paraId="187ACF37" w14:textId="77777777" w:rsidR="00826ADF" w:rsidRPr="00855078" w:rsidRDefault="00826ADF" w:rsidP="00866DAD">
      <w:pPr>
        <w:keepNext/>
        <w:spacing w:after="0" w:line="240" w:lineRule="auto"/>
        <w:ind w:firstLine="0"/>
        <w:rPr>
          <w:lang w:val="fr-FR"/>
        </w:rPr>
      </w:pPr>
    </w:p>
    <w:p w14:paraId="3A6C3551" w14:textId="77777777" w:rsidR="00F879ED" w:rsidRPr="00855078" w:rsidRDefault="005B2B77" w:rsidP="00866DAD">
      <w:pPr>
        <w:keepNext/>
        <w:spacing w:after="0" w:line="240" w:lineRule="auto"/>
        <w:ind w:firstLine="0"/>
        <w:rPr>
          <w:lang w:val="fr-FR"/>
        </w:rPr>
      </w:pPr>
      <w:r>
        <w:rPr>
          <w:lang w:val="fr-FR"/>
        </w:rPr>
        <w:t xml:space="preserve">1) </w:t>
      </w:r>
      <w:r w:rsidR="00CF1A8C" w:rsidRPr="00855078">
        <w:rPr>
          <w:lang w:val="fr-FR"/>
        </w:rPr>
        <w:t xml:space="preserve">Utiliser une seringue </w:t>
      </w:r>
      <w:r w:rsidR="007E3979" w:rsidRPr="00855078">
        <w:rPr>
          <w:lang w:val="fr-FR"/>
        </w:rPr>
        <w:t xml:space="preserve">stérile. Injecter lentement </w:t>
      </w:r>
      <w:r w:rsidR="00D5502A">
        <w:rPr>
          <w:lang w:val="fr-FR"/>
        </w:rPr>
        <w:t xml:space="preserve">le volume approprié (comme noté ci-dessus) </w:t>
      </w:r>
      <w:r w:rsidR="00CF1A8C" w:rsidRPr="00855078">
        <w:rPr>
          <w:lang w:val="fr-FR"/>
        </w:rPr>
        <w:t xml:space="preserve">d’eau pour préparations injectables </w:t>
      </w:r>
      <w:r w:rsidR="00D5502A">
        <w:rPr>
          <w:lang w:val="fr-FR"/>
        </w:rPr>
        <w:t xml:space="preserve">stérile </w:t>
      </w:r>
      <w:r w:rsidR="00CF1A8C" w:rsidRPr="00855078">
        <w:rPr>
          <w:lang w:val="fr-FR"/>
        </w:rPr>
        <w:t xml:space="preserve">dans le flacon de </w:t>
      </w:r>
      <w:r w:rsidR="00142350">
        <w:rPr>
          <w:lang w:val="fr-FR"/>
        </w:rPr>
        <w:t>KANJINTI</w:t>
      </w:r>
      <w:r w:rsidR="00CF1A8C" w:rsidRPr="00855078">
        <w:rPr>
          <w:lang w:val="fr-FR"/>
        </w:rPr>
        <w:t xml:space="preserve"> lyophilisé, en dirigeant le jet </w:t>
      </w:r>
      <w:r w:rsidR="00826ADF" w:rsidRPr="00855078">
        <w:rPr>
          <w:lang w:val="fr-FR"/>
        </w:rPr>
        <w:t>directement sur le lyophilisat.</w:t>
      </w:r>
    </w:p>
    <w:p w14:paraId="64463113" w14:textId="77777777" w:rsidR="00826ADF" w:rsidRPr="00855078" w:rsidRDefault="00826ADF" w:rsidP="00866DAD">
      <w:pPr>
        <w:keepNext/>
        <w:spacing w:after="0" w:line="240" w:lineRule="auto"/>
        <w:ind w:firstLine="0"/>
        <w:rPr>
          <w:lang w:val="fr-FR"/>
        </w:rPr>
      </w:pPr>
    </w:p>
    <w:p w14:paraId="73D59F22" w14:textId="77777777" w:rsidR="00F879ED" w:rsidRPr="00855078" w:rsidRDefault="005B2B77" w:rsidP="00866DAD">
      <w:pPr>
        <w:spacing w:after="0" w:line="240" w:lineRule="auto"/>
        <w:ind w:firstLine="0"/>
        <w:rPr>
          <w:lang w:val="fr-FR"/>
        </w:rPr>
      </w:pPr>
      <w:r>
        <w:rPr>
          <w:lang w:val="fr-FR"/>
        </w:rPr>
        <w:t xml:space="preserve">2) </w:t>
      </w:r>
      <w:r w:rsidR="00CF1A8C" w:rsidRPr="00855078">
        <w:rPr>
          <w:lang w:val="fr-FR"/>
        </w:rPr>
        <w:t>Retourner le flacon doucement pour faciliter la</w:t>
      </w:r>
      <w:r w:rsidR="006C1A2B" w:rsidRPr="00855078">
        <w:rPr>
          <w:lang w:val="fr-FR"/>
        </w:rPr>
        <w:t xml:space="preserve"> reconstitution. NE PAS SECOUER</w:t>
      </w:r>
      <w:r w:rsidR="00D5502A">
        <w:rPr>
          <w:lang w:val="fr-FR"/>
        </w:rPr>
        <w:t>.</w:t>
      </w:r>
    </w:p>
    <w:p w14:paraId="6546D781" w14:textId="77777777" w:rsidR="00826ADF" w:rsidRPr="00855078" w:rsidRDefault="00826ADF" w:rsidP="00866DAD">
      <w:pPr>
        <w:spacing w:after="0" w:line="240" w:lineRule="auto"/>
        <w:ind w:firstLine="0"/>
        <w:rPr>
          <w:lang w:val="fr-FR"/>
        </w:rPr>
      </w:pPr>
    </w:p>
    <w:p w14:paraId="69C66F50" w14:textId="77777777" w:rsidR="004A60ED" w:rsidRDefault="00CF1A8C" w:rsidP="00866DAD">
      <w:pPr>
        <w:spacing w:after="0" w:line="240" w:lineRule="auto"/>
        <w:ind w:firstLine="0"/>
        <w:rPr>
          <w:lang w:val="fr-FR"/>
        </w:rPr>
      </w:pPr>
      <w:r w:rsidRPr="00855078">
        <w:rPr>
          <w:lang w:val="fr-FR"/>
        </w:rPr>
        <w:lastRenderedPageBreak/>
        <w:t xml:space="preserve">La formation d’une petite quantité de mousse lors de la reconstitution peut survenir. Laisser le flacon au repos pendant environ 5 minutes. La solution de </w:t>
      </w:r>
      <w:r w:rsidR="00142350">
        <w:rPr>
          <w:lang w:val="fr-FR"/>
        </w:rPr>
        <w:t>KANJINTI</w:t>
      </w:r>
      <w:r w:rsidRPr="00855078">
        <w:rPr>
          <w:lang w:val="fr-FR"/>
        </w:rPr>
        <w:t xml:space="preserve"> reconstituée est transparente, incolore à jaune pâle, et ne doit pratiquement pas contenir de particules visibles.</w:t>
      </w:r>
    </w:p>
    <w:p w14:paraId="7CA94F23" w14:textId="77777777" w:rsidR="00471F15" w:rsidRDefault="00471F15" w:rsidP="00866DAD">
      <w:pPr>
        <w:spacing w:after="0" w:line="240" w:lineRule="auto"/>
        <w:ind w:firstLine="0"/>
        <w:rPr>
          <w:lang w:val="fr-FR"/>
        </w:rPr>
      </w:pPr>
    </w:p>
    <w:p w14:paraId="064DF452" w14:textId="77777777" w:rsidR="00471F15" w:rsidRPr="00855078" w:rsidRDefault="00471F15" w:rsidP="00734579">
      <w:pPr>
        <w:keepNext/>
        <w:keepLines/>
        <w:outlineLvl w:val="0"/>
        <w:rPr>
          <w:lang w:val="fr-FR"/>
        </w:rPr>
      </w:pPr>
      <w:r>
        <w:rPr>
          <w:u w:val="single"/>
          <w:lang w:val="fr-FR"/>
        </w:rPr>
        <w:t>Instructions pour la dilution</w:t>
      </w:r>
      <w:r w:rsidRPr="00746D22">
        <w:rPr>
          <w:u w:val="single"/>
          <w:lang w:val="fr-FR"/>
        </w:rPr>
        <w:t> </w:t>
      </w:r>
      <w:r>
        <w:rPr>
          <w:u w:val="single"/>
          <w:lang w:val="fr-FR"/>
        </w:rPr>
        <w:t>aseptique de la solution reconstituée</w:t>
      </w:r>
    </w:p>
    <w:p w14:paraId="77A291FA" w14:textId="77777777" w:rsidR="00826ADF" w:rsidRPr="00855078" w:rsidRDefault="00826ADF" w:rsidP="00734579">
      <w:pPr>
        <w:keepNext/>
        <w:keepLines/>
        <w:spacing w:after="0" w:line="240" w:lineRule="auto"/>
        <w:ind w:firstLine="0"/>
        <w:rPr>
          <w:lang w:val="fr-FR"/>
        </w:rPr>
      </w:pPr>
    </w:p>
    <w:p w14:paraId="32C719C2" w14:textId="77777777" w:rsidR="00F879ED" w:rsidRPr="00855078" w:rsidRDefault="00CF1A8C" w:rsidP="00734579">
      <w:pPr>
        <w:keepNext/>
        <w:keepLines/>
        <w:spacing w:after="0" w:line="240" w:lineRule="auto"/>
        <w:ind w:firstLine="0"/>
        <w:rPr>
          <w:lang w:val="fr-FR"/>
        </w:rPr>
      </w:pPr>
      <w:r w:rsidRPr="00855078">
        <w:rPr>
          <w:lang w:val="fr-FR"/>
        </w:rPr>
        <w:t>Déterminati</w:t>
      </w:r>
      <w:r w:rsidR="00F51906" w:rsidRPr="00855078">
        <w:rPr>
          <w:lang w:val="fr-FR"/>
        </w:rPr>
        <w:t>on du volume de solution requis</w:t>
      </w:r>
      <w:r w:rsidR="00890003" w:rsidRPr="00855078">
        <w:rPr>
          <w:lang w:val="fr-FR"/>
        </w:rPr>
        <w:t xml:space="preserve"> </w:t>
      </w:r>
      <w:r w:rsidRPr="00855078">
        <w:rPr>
          <w:lang w:val="fr-FR"/>
        </w:rPr>
        <w:t>:</w:t>
      </w:r>
    </w:p>
    <w:p w14:paraId="1B33FDB9" w14:textId="77777777" w:rsidR="00F879ED" w:rsidRPr="00855078" w:rsidRDefault="003976EA" w:rsidP="00734579">
      <w:pPr>
        <w:keepNext/>
        <w:keepLines/>
        <w:numPr>
          <w:ilvl w:val="0"/>
          <w:numId w:val="30"/>
        </w:numPr>
        <w:spacing w:after="0" w:line="240" w:lineRule="auto"/>
        <w:ind w:left="567" w:hanging="567"/>
        <w:rPr>
          <w:lang w:val="fr-FR"/>
        </w:rPr>
      </w:pPr>
      <w:proofErr w:type="gramStart"/>
      <w:r w:rsidRPr="00855078">
        <w:rPr>
          <w:lang w:val="fr-FR"/>
        </w:rPr>
        <w:t>pour</w:t>
      </w:r>
      <w:proofErr w:type="gramEnd"/>
      <w:r w:rsidRPr="00855078">
        <w:rPr>
          <w:lang w:val="fr-FR"/>
        </w:rPr>
        <w:t xml:space="preserve"> une dose de charge de 4 </w:t>
      </w:r>
      <w:r w:rsidR="00CF1A8C" w:rsidRPr="00855078">
        <w:rPr>
          <w:lang w:val="fr-FR"/>
        </w:rPr>
        <w:t xml:space="preserve">mg de trastuzumab par kg de poids corporel, ou une </w:t>
      </w:r>
      <w:r w:rsidRPr="00855078">
        <w:rPr>
          <w:lang w:val="fr-FR"/>
        </w:rPr>
        <w:t>dose hebdomadaire suivante de 2 </w:t>
      </w:r>
      <w:r w:rsidR="00CF1A8C" w:rsidRPr="00855078">
        <w:rPr>
          <w:lang w:val="fr-FR"/>
        </w:rPr>
        <w:t>mg de trast</w:t>
      </w:r>
      <w:r w:rsidR="00F51906" w:rsidRPr="00855078">
        <w:rPr>
          <w:lang w:val="fr-FR"/>
        </w:rPr>
        <w:t>uzumab par kg de poids corporel</w:t>
      </w:r>
      <w:r w:rsidR="00890003" w:rsidRPr="00855078">
        <w:rPr>
          <w:lang w:val="fr-FR"/>
        </w:rPr>
        <w:t xml:space="preserve"> </w:t>
      </w:r>
      <w:r w:rsidR="00CF1A8C" w:rsidRPr="00855078">
        <w:rPr>
          <w:lang w:val="fr-FR"/>
        </w:rPr>
        <w:t>:</w:t>
      </w:r>
    </w:p>
    <w:p w14:paraId="3499584E" w14:textId="77777777" w:rsidR="0090264C" w:rsidRPr="00855078" w:rsidRDefault="0090264C" w:rsidP="00734579">
      <w:pPr>
        <w:keepNext/>
        <w:keepLines/>
        <w:spacing w:after="0" w:line="240" w:lineRule="auto"/>
        <w:ind w:firstLine="0"/>
        <w:rPr>
          <w:lang w:val="fr-FR"/>
        </w:rPr>
      </w:pPr>
    </w:p>
    <w:p w14:paraId="79DD87B7" w14:textId="5A86FDC4" w:rsidR="00F879ED" w:rsidRPr="00666742" w:rsidRDefault="00CF1A8C" w:rsidP="00866DAD">
      <w:pPr>
        <w:pStyle w:val="Heading2"/>
        <w:spacing w:after="0" w:line="240" w:lineRule="auto"/>
        <w:ind w:left="-5"/>
        <w:jc w:val="center"/>
        <w:rPr>
          <w:sz w:val="19"/>
          <w:szCs w:val="19"/>
          <w:lang w:val="fr-FR"/>
        </w:rPr>
      </w:pPr>
      <w:r w:rsidRPr="00666742">
        <w:rPr>
          <w:b/>
          <w:sz w:val="19"/>
          <w:szCs w:val="19"/>
          <w:u w:val="none"/>
          <w:lang w:val="fr-FR"/>
        </w:rPr>
        <w:t xml:space="preserve">Volume </w:t>
      </w:r>
      <w:r w:rsidRPr="00666742">
        <w:rPr>
          <w:sz w:val="19"/>
          <w:szCs w:val="19"/>
          <w:u w:val="none"/>
          <w:lang w:val="fr-FR"/>
        </w:rPr>
        <w:t>(</w:t>
      </w:r>
      <w:proofErr w:type="spellStart"/>
      <w:r w:rsidR="00B30887" w:rsidRPr="00666742">
        <w:rPr>
          <w:sz w:val="19"/>
          <w:szCs w:val="19"/>
          <w:u w:val="none"/>
          <w:lang w:val="fr-FR"/>
        </w:rPr>
        <w:t>mL</w:t>
      </w:r>
      <w:proofErr w:type="spellEnd"/>
      <w:r w:rsidRPr="00666742">
        <w:rPr>
          <w:sz w:val="19"/>
          <w:szCs w:val="19"/>
          <w:u w:val="none"/>
          <w:lang w:val="fr-FR"/>
        </w:rPr>
        <w:t>)</w:t>
      </w:r>
      <w:r w:rsidR="00027B2C" w:rsidRPr="00666742">
        <w:rPr>
          <w:sz w:val="19"/>
          <w:szCs w:val="19"/>
          <w:u w:val="none"/>
          <w:lang w:val="fr-FR"/>
        </w:rPr>
        <w:t> </w:t>
      </w:r>
      <w:r w:rsidRPr="00666742">
        <w:rPr>
          <w:sz w:val="19"/>
          <w:szCs w:val="19"/>
          <w:u w:val="none"/>
          <w:lang w:val="fr-FR"/>
        </w:rPr>
        <w:t>=</w:t>
      </w:r>
      <w:r w:rsidR="00027B2C" w:rsidRPr="00666742">
        <w:rPr>
          <w:sz w:val="19"/>
          <w:szCs w:val="19"/>
          <w:u w:val="none"/>
          <w:lang w:val="fr-FR"/>
        </w:rPr>
        <w:t> </w:t>
      </w:r>
      <w:r w:rsidRPr="00666742">
        <w:rPr>
          <w:b/>
          <w:sz w:val="19"/>
          <w:szCs w:val="19"/>
          <w:lang w:val="fr-FR"/>
        </w:rPr>
        <w:t xml:space="preserve">Poids corporel </w:t>
      </w:r>
      <w:r w:rsidRPr="00666742">
        <w:rPr>
          <w:sz w:val="19"/>
          <w:szCs w:val="19"/>
          <w:lang w:val="fr-FR"/>
        </w:rPr>
        <w:t xml:space="preserve">(kg) </w:t>
      </w:r>
      <w:r w:rsidR="009116CC" w:rsidRPr="009116CC">
        <w:rPr>
          <w:sz w:val="19"/>
          <w:szCs w:val="19"/>
          <w:lang w:val="fr-FR"/>
        </w:rPr>
        <w:t>×</w:t>
      </w:r>
      <w:r w:rsidRPr="00666742">
        <w:rPr>
          <w:sz w:val="19"/>
          <w:szCs w:val="19"/>
          <w:lang w:val="fr-FR"/>
        </w:rPr>
        <w:t xml:space="preserve"> </w:t>
      </w:r>
      <w:r w:rsidRPr="00666742">
        <w:rPr>
          <w:b/>
          <w:sz w:val="19"/>
          <w:szCs w:val="19"/>
          <w:lang w:val="fr-FR"/>
        </w:rPr>
        <w:t xml:space="preserve">dose </w:t>
      </w:r>
      <w:r w:rsidRPr="00666742">
        <w:rPr>
          <w:sz w:val="19"/>
          <w:szCs w:val="19"/>
          <w:lang w:val="fr-FR"/>
        </w:rPr>
        <w:t>(</w:t>
      </w:r>
      <w:r w:rsidR="003976EA" w:rsidRPr="00666742">
        <w:rPr>
          <w:b/>
          <w:sz w:val="19"/>
          <w:szCs w:val="19"/>
          <w:lang w:val="fr-FR"/>
        </w:rPr>
        <w:t>4 </w:t>
      </w:r>
      <w:r w:rsidRPr="00666742">
        <w:rPr>
          <w:sz w:val="19"/>
          <w:szCs w:val="19"/>
          <w:lang w:val="fr-FR"/>
        </w:rPr>
        <w:t xml:space="preserve">mg/kg pour une dose de charge ou </w:t>
      </w:r>
      <w:r w:rsidR="003976EA" w:rsidRPr="00666742">
        <w:rPr>
          <w:b/>
          <w:sz w:val="19"/>
          <w:szCs w:val="19"/>
          <w:lang w:val="fr-FR"/>
        </w:rPr>
        <w:t>2 </w:t>
      </w:r>
      <w:r w:rsidRPr="00666742">
        <w:rPr>
          <w:sz w:val="19"/>
          <w:szCs w:val="19"/>
          <w:lang w:val="fr-FR"/>
        </w:rPr>
        <w:t>mg/kg pour une dose d’entretien)</w:t>
      </w:r>
    </w:p>
    <w:p w14:paraId="42AC8073" w14:textId="77777777" w:rsidR="00F879ED" w:rsidRPr="003D17E2" w:rsidRDefault="003976EA" w:rsidP="00666742">
      <w:pPr>
        <w:spacing w:after="0" w:line="240" w:lineRule="auto"/>
        <w:ind w:left="1712" w:hanging="11"/>
        <w:jc w:val="center"/>
        <w:rPr>
          <w:lang w:val="fr-FR"/>
        </w:rPr>
      </w:pPr>
      <w:r w:rsidRPr="00666742">
        <w:rPr>
          <w:b/>
          <w:sz w:val="19"/>
          <w:szCs w:val="19"/>
          <w:lang w:val="fr-FR"/>
        </w:rPr>
        <w:t>21 </w:t>
      </w:r>
      <w:r w:rsidR="00CF1A8C" w:rsidRPr="00666742">
        <w:rPr>
          <w:sz w:val="19"/>
          <w:szCs w:val="19"/>
          <w:lang w:val="fr-FR"/>
        </w:rPr>
        <w:t>(mg/</w:t>
      </w:r>
      <w:proofErr w:type="spellStart"/>
      <w:r w:rsidR="00B30887" w:rsidRPr="00666742">
        <w:rPr>
          <w:sz w:val="19"/>
          <w:szCs w:val="19"/>
          <w:lang w:val="fr-FR"/>
        </w:rPr>
        <w:t>mL</w:t>
      </w:r>
      <w:proofErr w:type="spellEnd"/>
      <w:r w:rsidR="00CF1A8C" w:rsidRPr="00666742">
        <w:rPr>
          <w:sz w:val="19"/>
          <w:szCs w:val="19"/>
          <w:lang w:val="fr-FR"/>
        </w:rPr>
        <w:t>, concentration de la solution reconstituée)</w:t>
      </w:r>
    </w:p>
    <w:p w14:paraId="6EC8971D" w14:textId="77777777" w:rsidR="00826ADF" w:rsidRPr="00D76A6B" w:rsidRDefault="00826ADF" w:rsidP="00866DAD">
      <w:pPr>
        <w:spacing w:after="0" w:line="240" w:lineRule="auto"/>
        <w:ind w:firstLine="0"/>
        <w:rPr>
          <w:lang w:val="fr-FR"/>
        </w:rPr>
      </w:pPr>
    </w:p>
    <w:p w14:paraId="205A1D7C" w14:textId="77777777" w:rsidR="00F879ED" w:rsidRPr="00855078" w:rsidRDefault="003976EA" w:rsidP="00E57F91">
      <w:pPr>
        <w:numPr>
          <w:ilvl w:val="0"/>
          <w:numId w:val="30"/>
        </w:numPr>
        <w:spacing w:after="0" w:line="240" w:lineRule="auto"/>
        <w:ind w:left="567" w:hanging="567"/>
        <w:rPr>
          <w:lang w:val="fr-FR"/>
        </w:rPr>
      </w:pPr>
      <w:proofErr w:type="gramStart"/>
      <w:r w:rsidRPr="00855078">
        <w:rPr>
          <w:lang w:val="fr-FR"/>
        </w:rPr>
        <w:t>pour</w:t>
      </w:r>
      <w:proofErr w:type="gramEnd"/>
      <w:r w:rsidRPr="00855078">
        <w:rPr>
          <w:lang w:val="fr-FR"/>
        </w:rPr>
        <w:t xml:space="preserve"> une dose de charge de 8 </w:t>
      </w:r>
      <w:r w:rsidR="00CF1A8C" w:rsidRPr="00855078">
        <w:rPr>
          <w:lang w:val="fr-FR"/>
        </w:rPr>
        <w:t>mg de trastuzumab par kg de poids corp</w:t>
      </w:r>
      <w:r w:rsidRPr="00855078">
        <w:rPr>
          <w:lang w:val="fr-FR"/>
        </w:rPr>
        <w:t>orel, ou une dose suivante de 6 </w:t>
      </w:r>
      <w:r w:rsidR="00CF1A8C" w:rsidRPr="00855078">
        <w:rPr>
          <w:lang w:val="fr-FR"/>
        </w:rPr>
        <w:t>mg de trastuzumab par kg de poids</w:t>
      </w:r>
      <w:r w:rsidR="00F51906" w:rsidRPr="00855078">
        <w:rPr>
          <w:lang w:val="fr-FR"/>
        </w:rPr>
        <w:t xml:space="preserve"> corporel toutes les 3 semaines</w:t>
      </w:r>
      <w:r w:rsidR="00890003" w:rsidRPr="00855078">
        <w:rPr>
          <w:lang w:val="fr-FR"/>
        </w:rPr>
        <w:t xml:space="preserve"> </w:t>
      </w:r>
      <w:r w:rsidR="00CF1A8C" w:rsidRPr="00855078">
        <w:rPr>
          <w:lang w:val="fr-FR"/>
        </w:rPr>
        <w:t>:</w:t>
      </w:r>
    </w:p>
    <w:p w14:paraId="3C29F1E4" w14:textId="77777777" w:rsidR="0090264C" w:rsidRPr="00855078" w:rsidRDefault="0090264C" w:rsidP="00826ADF">
      <w:pPr>
        <w:spacing w:after="0" w:line="240" w:lineRule="auto"/>
        <w:ind w:firstLine="0"/>
        <w:rPr>
          <w:lang w:val="fr-FR"/>
        </w:rPr>
      </w:pPr>
    </w:p>
    <w:p w14:paraId="30319B7C" w14:textId="07C234DA" w:rsidR="00F879ED" w:rsidRPr="00666742" w:rsidRDefault="00CF1A8C" w:rsidP="00866DAD">
      <w:pPr>
        <w:pStyle w:val="Heading2"/>
        <w:spacing w:after="0" w:line="240" w:lineRule="auto"/>
        <w:ind w:left="-5"/>
        <w:jc w:val="center"/>
        <w:rPr>
          <w:sz w:val="19"/>
          <w:szCs w:val="19"/>
          <w:lang w:val="fr-FR"/>
        </w:rPr>
      </w:pPr>
      <w:r w:rsidRPr="00666742">
        <w:rPr>
          <w:b/>
          <w:sz w:val="19"/>
          <w:szCs w:val="19"/>
          <w:u w:val="none"/>
          <w:lang w:val="fr-FR"/>
        </w:rPr>
        <w:t xml:space="preserve">Volume </w:t>
      </w:r>
      <w:r w:rsidRPr="00666742">
        <w:rPr>
          <w:sz w:val="19"/>
          <w:szCs w:val="19"/>
          <w:u w:val="none"/>
          <w:lang w:val="fr-FR"/>
        </w:rPr>
        <w:t>(</w:t>
      </w:r>
      <w:proofErr w:type="spellStart"/>
      <w:r w:rsidR="00B30887" w:rsidRPr="00666742">
        <w:rPr>
          <w:sz w:val="19"/>
          <w:szCs w:val="19"/>
          <w:u w:val="none"/>
          <w:lang w:val="fr-FR"/>
        </w:rPr>
        <w:t>mL</w:t>
      </w:r>
      <w:proofErr w:type="spellEnd"/>
      <w:r w:rsidRPr="00666742">
        <w:rPr>
          <w:sz w:val="19"/>
          <w:szCs w:val="19"/>
          <w:u w:val="none"/>
          <w:lang w:val="fr-FR"/>
        </w:rPr>
        <w:t>)</w:t>
      </w:r>
      <w:r w:rsidR="00027B2C" w:rsidRPr="00666742">
        <w:rPr>
          <w:sz w:val="19"/>
          <w:szCs w:val="19"/>
          <w:u w:val="none"/>
          <w:lang w:val="fr-FR"/>
        </w:rPr>
        <w:t> </w:t>
      </w:r>
      <w:r w:rsidRPr="00666742">
        <w:rPr>
          <w:sz w:val="19"/>
          <w:szCs w:val="19"/>
          <w:u w:val="none"/>
          <w:lang w:val="fr-FR"/>
        </w:rPr>
        <w:t>=</w:t>
      </w:r>
      <w:r w:rsidR="00027B2C" w:rsidRPr="00666742">
        <w:rPr>
          <w:sz w:val="19"/>
          <w:szCs w:val="19"/>
          <w:u w:val="none"/>
          <w:lang w:val="fr-FR"/>
        </w:rPr>
        <w:t> </w:t>
      </w:r>
      <w:r w:rsidRPr="00666742">
        <w:rPr>
          <w:b/>
          <w:sz w:val="19"/>
          <w:szCs w:val="19"/>
          <w:lang w:val="fr-FR"/>
        </w:rPr>
        <w:t xml:space="preserve">Poids corporel </w:t>
      </w:r>
      <w:r w:rsidRPr="00666742">
        <w:rPr>
          <w:sz w:val="19"/>
          <w:szCs w:val="19"/>
          <w:lang w:val="fr-FR"/>
        </w:rPr>
        <w:t xml:space="preserve">(kg) </w:t>
      </w:r>
      <w:r w:rsidR="009116CC" w:rsidRPr="009116CC">
        <w:rPr>
          <w:sz w:val="19"/>
          <w:szCs w:val="19"/>
          <w:lang w:val="fr-FR"/>
        </w:rPr>
        <w:t>×</w:t>
      </w:r>
      <w:r w:rsidRPr="00666742">
        <w:rPr>
          <w:sz w:val="19"/>
          <w:szCs w:val="19"/>
          <w:lang w:val="fr-FR"/>
        </w:rPr>
        <w:t xml:space="preserve"> </w:t>
      </w:r>
      <w:r w:rsidRPr="00666742">
        <w:rPr>
          <w:b/>
          <w:sz w:val="19"/>
          <w:szCs w:val="19"/>
          <w:lang w:val="fr-FR"/>
        </w:rPr>
        <w:t xml:space="preserve">dose </w:t>
      </w:r>
      <w:r w:rsidRPr="00666742">
        <w:rPr>
          <w:sz w:val="19"/>
          <w:szCs w:val="19"/>
          <w:lang w:val="fr-FR"/>
        </w:rPr>
        <w:t>(</w:t>
      </w:r>
      <w:r w:rsidR="003976EA" w:rsidRPr="00666742">
        <w:rPr>
          <w:b/>
          <w:sz w:val="19"/>
          <w:szCs w:val="19"/>
          <w:lang w:val="fr-FR"/>
        </w:rPr>
        <w:t>8 </w:t>
      </w:r>
      <w:r w:rsidRPr="00666742">
        <w:rPr>
          <w:sz w:val="19"/>
          <w:szCs w:val="19"/>
          <w:lang w:val="fr-FR"/>
        </w:rPr>
        <w:t xml:space="preserve">mg/kg pour une dose de charge ou </w:t>
      </w:r>
      <w:r w:rsidR="003976EA" w:rsidRPr="00666742">
        <w:rPr>
          <w:b/>
          <w:sz w:val="19"/>
          <w:szCs w:val="19"/>
          <w:lang w:val="fr-FR"/>
        </w:rPr>
        <w:t>6 </w:t>
      </w:r>
      <w:r w:rsidRPr="00666742">
        <w:rPr>
          <w:sz w:val="19"/>
          <w:szCs w:val="19"/>
          <w:lang w:val="fr-FR"/>
        </w:rPr>
        <w:t>mg/kg pour une dose d’entretien)</w:t>
      </w:r>
    </w:p>
    <w:p w14:paraId="7A26ADD9" w14:textId="77777777" w:rsidR="00F879ED" w:rsidRPr="00E344ED" w:rsidRDefault="003976EA" w:rsidP="00666742">
      <w:pPr>
        <w:spacing w:after="0" w:line="240" w:lineRule="auto"/>
        <w:ind w:left="1712" w:hanging="11"/>
        <w:jc w:val="center"/>
        <w:rPr>
          <w:lang w:val="fr-FR"/>
        </w:rPr>
      </w:pPr>
      <w:r w:rsidRPr="00666742">
        <w:rPr>
          <w:b/>
          <w:sz w:val="19"/>
          <w:szCs w:val="19"/>
          <w:lang w:val="fr-FR"/>
        </w:rPr>
        <w:t>21 </w:t>
      </w:r>
      <w:r w:rsidR="00CF1A8C" w:rsidRPr="00666742">
        <w:rPr>
          <w:sz w:val="19"/>
          <w:szCs w:val="19"/>
          <w:lang w:val="fr-FR"/>
        </w:rPr>
        <w:t>(mg/</w:t>
      </w:r>
      <w:proofErr w:type="spellStart"/>
      <w:r w:rsidR="00B30887" w:rsidRPr="00666742">
        <w:rPr>
          <w:sz w:val="19"/>
          <w:szCs w:val="19"/>
          <w:lang w:val="fr-FR"/>
        </w:rPr>
        <w:t>mL</w:t>
      </w:r>
      <w:proofErr w:type="spellEnd"/>
      <w:r w:rsidR="00CF1A8C" w:rsidRPr="00666742">
        <w:rPr>
          <w:sz w:val="19"/>
          <w:szCs w:val="19"/>
          <w:lang w:val="fr-FR"/>
        </w:rPr>
        <w:t>, concentration de la solution reconstituée)</w:t>
      </w:r>
    </w:p>
    <w:p w14:paraId="38E85AD0" w14:textId="77777777" w:rsidR="003C5AD4" w:rsidRPr="00140477" w:rsidRDefault="003C5AD4" w:rsidP="00864828">
      <w:pPr>
        <w:spacing w:after="0" w:line="240" w:lineRule="auto"/>
        <w:ind w:firstLine="0"/>
        <w:rPr>
          <w:lang w:val="fr-FR"/>
        </w:rPr>
      </w:pPr>
    </w:p>
    <w:p w14:paraId="44F0B681" w14:textId="1B8897A6" w:rsidR="001D11E1" w:rsidRPr="00855078" w:rsidRDefault="00CF1A8C" w:rsidP="00695694">
      <w:pPr>
        <w:spacing w:after="0" w:line="240" w:lineRule="auto"/>
        <w:ind w:firstLine="0"/>
        <w:rPr>
          <w:lang w:val="fr-FR"/>
        </w:rPr>
      </w:pPr>
      <w:r w:rsidRPr="00855078">
        <w:rPr>
          <w:lang w:val="fr-FR"/>
        </w:rPr>
        <w:t xml:space="preserve">Le volume approprié de solution doit être prélevé du flacon </w:t>
      </w:r>
      <w:r w:rsidR="00F4013A">
        <w:rPr>
          <w:lang w:val="fr-FR"/>
        </w:rPr>
        <w:t xml:space="preserve">à l’aide d’une aiguille et d’une seringue stériles </w:t>
      </w:r>
      <w:r w:rsidRPr="00855078">
        <w:rPr>
          <w:lang w:val="fr-FR"/>
        </w:rPr>
        <w:t>et introduit dans une poche à perfusion en chlorure de polyvinyle, de polyéthylène ou</w:t>
      </w:r>
      <w:r w:rsidR="003976EA" w:rsidRPr="00855078">
        <w:rPr>
          <w:lang w:val="fr-FR"/>
        </w:rPr>
        <w:t xml:space="preserve"> de polypropylène contenant 250 </w:t>
      </w:r>
      <w:proofErr w:type="spellStart"/>
      <w:r w:rsidRPr="00855078">
        <w:rPr>
          <w:lang w:val="fr-FR"/>
        </w:rPr>
        <w:t>m</w:t>
      </w:r>
      <w:r w:rsidR="00DE612E">
        <w:rPr>
          <w:lang w:val="fr-FR"/>
        </w:rPr>
        <w:t>L</w:t>
      </w:r>
      <w:proofErr w:type="spellEnd"/>
      <w:r w:rsidRPr="00855078">
        <w:rPr>
          <w:lang w:val="fr-FR"/>
        </w:rPr>
        <w:t xml:space="preserve"> d'une solut</w:t>
      </w:r>
      <w:r w:rsidR="00FC5680" w:rsidRPr="00855078">
        <w:rPr>
          <w:lang w:val="fr-FR"/>
        </w:rPr>
        <w:t xml:space="preserve">ion de chlorure de sodium à </w:t>
      </w:r>
      <w:r w:rsidR="00D5502A">
        <w:rPr>
          <w:lang w:val="fr-FR"/>
        </w:rPr>
        <w:t>9</w:t>
      </w:r>
      <w:r w:rsidR="00A3733E">
        <w:rPr>
          <w:lang w:val="fr-FR"/>
        </w:rPr>
        <w:t> </w:t>
      </w:r>
      <w:r w:rsidR="00D5502A">
        <w:rPr>
          <w:lang w:val="fr-FR"/>
        </w:rPr>
        <w:t>mg/</w:t>
      </w:r>
      <w:proofErr w:type="spellStart"/>
      <w:r w:rsidR="00D5502A">
        <w:rPr>
          <w:lang w:val="fr-FR"/>
        </w:rPr>
        <w:t>m</w:t>
      </w:r>
      <w:r w:rsidR="00B30887">
        <w:rPr>
          <w:lang w:val="fr-FR"/>
        </w:rPr>
        <w:t>L</w:t>
      </w:r>
      <w:proofErr w:type="spellEnd"/>
      <w:r w:rsidR="00D5502A">
        <w:rPr>
          <w:lang w:val="fr-FR"/>
        </w:rPr>
        <w:t xml:space="preserve"> (</w:t>
      </w:r>
      <w:r w:rsidR="00FC5680" w:rsidRPr="00855078">
        <w:rPr>
          <w:lang w:val="fr-FR"/>
        </w:rPr>
        <w:t>0,9 </w:t>
      </w:r>
      <w:r w:rsidRPr="00855078">
        <w:rPr>
          <w:lang w:val="fr-FR"/>
        </w:rPr>
        <w:t>%</w:t>
      </w:r>
      <w:r w:rsidR="00D5502A">
        <w:rPr>
          <w:lang w:val="fr-FR"/>
        </w:rPr>
        <w:t>)</w:t>
      </w:r>
      <w:r w:rsidRPr="00855078">
        <w:rPr>
          <w:lang w:val="fr-FR"/>
        </w:rPr>
        <w:t>. Ne pas utiliser de solution contenant du glucose. La poche doit être retournée doucement pour éviter la formation de mousse lors du mélan</w:t>
      </w:r>
      <w:r w:rsidRPr="00E614A6">
        <w:rPr>
          <w:lang w:val="fr-FR"/>
        </w:rPr>
        <w:t xml:space="preserve">ge de la solution. Les solutions pour usage parentéral doivent être inspectées visuellement pour mettre en évidence toute présence éventuelle de particules ou une </w:t>
      </w:r>
      <w:r w:rsidR="0005601D" w:rsidRPr="000F00A4">
        <w:rPr>
          <w:lang w:val="fr-FR"/>
        </w:rPr>
        <w:t>décoloration</w:t>
      </w:r>
      <w:r w:rsidR="00B30887" w:rsidRPr="00E614A6">
        <w:rPr>
          <w:lang w:val="fr-FR"/>
        </w:rPr>
        <w:t xml:space="preserve"> </w:t>
      </w:r>
      <w:r w:rsidRPr="00E614A6">
        <w:rPr>
          <w:lang w:val="fr-FR"/>
        </w:rPr>
        <w:t>avant administration.</w:t>
      </w:r>
      <w:r w:rsidRPr="00855078">
        <w:rPr>
          <w:lang w:val="fr-FR"/>
        </w:rPr>
        <w:t xml:space="preserve"> </w:t>
      </w:r>
      <w:bookmarkStart w:id="33" w:name="_PictureBullets"/>
      <w:bookmarkEnd w:id="33"/>
    </w:p>
    <w:sectPr w:rsidR="001D11E1" w:rsidRPr="00855078" w:rsidSect="00B03F77">
      <w:type w:val="continuous"/>
      <w:pgSz w:w="11905"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843C" w14:textId="77777777" w:rsidR="00315046" w:rsidRDefault="00315046">
      <w:pPr>
        <w:spacing w:after="0" w:line="240" w:lineRule="auto"/>
      </w:pPr>
      <w:r>
        <w:separator/>
      </w:r>
    </w:p>
  </w:endnote>
  <w:endnote w:type="continuationSeparator" w:id="0">
    <w:p w14:paraId="275C3ED0" w14:textId="77777777" w:rsidR="00315046" w:rsidRDefault="0031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Bold">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868F" w14:textId="77777777" w:rsidR="009A5288" w:rsidRDefault="009A5288">
    <w:pPr>
      <w:spacing w:after="0" w:line="259" w:lineRule="auto"/>
      <w:ind w:right="100"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921" w14:textId="0336000F" w:rsidR="009A5288" w:rsidRPr="005C5A92" w:rsidRDefault="009A5288">
    <w:pPr>
      <w:spacing w:after="0" w:line="259" w:lineRule="auto"/>
      <w:ind w:right="100" w:firstLine="0"/>
      <w:jc w:val="center"/>
      <w:rPr>
        <w:rFonts w:ascii="Arial" w:hAnsi="Arial" w:cs="Arial"/>
        <w:sz w:val="16"/>
        <w:szCs w:val="16"/>
      </w:rPr>
    </w:pPr>
    <w:r w:rsidRPr="00C66FAE">
      <w:rPr>
        <w:rFonts w:ascii="Arial" w:hAnsi="Arial" w:cs="Arial"/>
        <w:sz w:val="16"/>
        <w:szCs w:val="16"/>
      </w:rPr>
      <w:fldChar w:fldCharType="begin"/>
    </w:r>
    <w:r w:rsidRPr="005C5A92">
      <w:rPr>
        <w:rFonts w:ascii="Arial" w:hAnsi="Arial" w:cs="Arial"/>
        <w:sz w:val="16"/>
        <w:szCs w:val="16"/>
      </w:rPr>
      <w:instrText xml:space="preserve"> PAGE   \* MERGEFORMAT </w:instrText>
    </w:r>
    <w:r w:rsidRPr="00C66FAE">
      <w:rPr>
        <w:rFonts w:ascii="Arial" w:hAnsi="Arial" w:cs="Arial"/>
        <w:sz w:val="16"/>
        <w:szCs w:val="16"/>
      </w:rPr>
      <w:fldChar w:fldCharType="separate"/>
    </w:r>
    <w:r w:rsidRPr="00C1079B">
      <w:rPr>
        <w:rFonts w:ascii="Arial" w:eastAsia="Arial" w:hAnsi="Arial" w:cs="Arial"/>
        <w:noProof/>
        <w:sz w:val="16"/>
        <w:szCs w:val="16"/>
      </w:rPr>
      <w:t>60</w:t>
    </w:r>
    <w:r w:rsidRPr="00C66FAE">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99F5" w14:textId="77777777" w:rsidR="009A5288" w:rsidRDefault="009A5288">
    <w:pPr>
      <w:spacing w:after="0" w:line="259" w:lineRule="auto"/>
      <w:ind w:right="100"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5A8CE" w14:textId="77777777" w:rsidR="00315046" w:rsidRDefault="00315046">
      <w:pPr>
        <w:spacing w:after="0" w:line="240" w:lineRule="auto"/>
      </w:pPr>
      <w:r>
        <w:separator/>
      </w:r>
    </w:p>
  </w:footnote>
  <w:footnote w:type="continuationSeparator" w:id="0">
    <w:p w14:paraId="02B8AD40" w14:textId="77777777" w:rsidR="00315046" w:rsidRDefault="00315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66D"/>
    <w:multiLevelType w:val="hybridMultilevel"/>
    <w:tmpl w:val="04C66A38"/>
    <w:lvl w:ilvl="0" w:tplc="4632581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0E9D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E67F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46CD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0CB8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76E8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29D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4C7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F478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450E4"/>
    <w:multiLevelType w:val="hybridMultilevel"/>
    <w:tmpl w:val="151C3788"/>
    <w:lvl w:ilvl="0" w:tplc="B1384B74">
      <w:start w:val="1"/>
      <w:numFmt w:val="bullet"/>
      <w:lvlText w:val="•"/>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A9B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7A11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D4C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EA9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E67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CC0D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CCE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CEF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C4267"/>
    <w:multiLevelType w:val="hybridMultilevel"/>
    <w:tmpl w:val="76806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CF1277"/>
    <w:multiLevelType w:val="hybridMultilevel"/>
    <w:tmpl w:val="3E547464"/>
    <w:lvl w:ilvl="0" w:tplc="905EF8D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0F4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822F0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44AD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DC6B3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0C10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D8AB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C20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D85DC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703190"/>
    <w:multiLevelType w:val="hybridMultilevel"/>
    <w:tmpl w:val="D10C4B86"/>
    <w:lvl w:ilvl="0" w:tplc="40B26352">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D6D401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56BE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8BF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6E6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26B8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A0A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C434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B228BC"/>
    <w:multiLevelType w:val="hybridMultilevel"/>
    <w:tmpl w:val="F45E4FDA"/>
    <w:lvl w:ilvl="0" w:tplc="B6A0D178">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46CC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CC6B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1004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6F0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C7E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BA79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F660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DCD4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86353"/>
    <w:multiLevelType w:val="hybridMultilevel"/>
    <w:tmpl w:val="7D0469FC"/>
    <w:lvl w:ilvl="0" w:tplc="7B7CBF5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B05AE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6C266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2605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C59A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26FC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2C1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A31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8284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40799F"/>
    <w:multiLevelType w:val="hybridMultilevel"/>
    <w:tmpl w:val="5660231A"/>
    <w:lvl w:ilvl="0" w:tplc="16BED1F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4AD7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D075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2B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4C45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7225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EC13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4A2C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083E0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B59CF"/>
    <w:multiLevelType w:val="hybridMultilevel"/>
    <w:tmpl w:val="7DD4B26A"/>
    <w:lvl w:ilvl="0" w:tplc="32AA0D08">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D8AE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C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EC8E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E1A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96B1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FA3F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09A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CFA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B469D5"/>
    <w:multiLevelType w:val="hybridMultilevel"/>
    <w:tmpl w:val="D56064DC"/>
    <w:lvl w:ilvl="0" w:tplc="AD62354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BEE61C">
      <w:start w:val="1"/>
      <w:numFmt w:val="bullet"/>
      <w:lvlText w:val="o"/>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06A762">
      <w:start w:val="1"/>
      <w:numFmt w:val="bullet"/>
      <w:lvlText w:val="▪"/>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0E06E">
      <w:start w:val="1"/>
      <w:numFmt w:val="bullet"/>
      <w:lvlText w:val="•"/>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9AF3A6">
      <w:start w:val="1"/>
      <w:numFmt w:val="bullet"/>
      <w:lvlText w:val="o"/>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B8C3BE">
      <w:start w:val="1"/>
      <w:numFmt w:val="bullet"/>
      <w:lvlText w:val="▪"/>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EABE18">
      <w:start w:val="1"/>
      <w:numFmt w:val="bullet"/>
      <w:lvlText w:val="•"/>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0C7F54">
      <w:start w:val="1"/>
      <w:numFmt w:val="bullet"/>
      <w:lvlText w:val="o"/>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527260">
      <w:start w:val="1"/>
      <w:numFmt w:val="bullet"/>
      <w:lvlText w:val="▪"/>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A31864"/>
    <w:multiLevelType w:val="hybridMultilevel"/>
    <w:tmpl w:val="ADA42296"/>
    <w:lvl w:ilvl="0" w:tplc="5E2A064C">
      <w:start w:val="1"/>
      <w:numFmt w:val="bullet"/>
      <w:lvlText w:val="●"/>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0ED8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8466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EA1E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0CE2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6409A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84F1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64BC9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A24C0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0237F1"/>
    <w:multiLevelType w:val="hybridMultilevel"/>
    <w:tmpl w:val="9024204E"/>
    <w:lvl w:ilvl="0" w:tplc="B2B8DA6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4695E">
      <w:start w:val="1"/>
      <w:numFmt w:val="bullet"/>
      <w:lvlText w:val="o"/>
      <w:lvlJc w:val="left"/>
      <w:pPr>
        <w:ind w:left="1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6A065A">
      <w:start w:val="1"/>
      <w:numFmt w:val="bullet"/>
      <w:lvlText w:val="▪"/>
      <w:lvlJc w:val="left"/>
      <w:pPr>
        <w:ind w:left="1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D22174">
      <w:start w:val="1"/>
      <w:numFmt w:val="bullet"/>
      <w:lvlText w:val="•"/>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AA9A38">
      <w:start w:val="1"/>
      <w:numFmt w:val="bullet"/>
      <w:lvlText w:val="o"/>
      <w:lvlJc w:val="left"/>
      <w:pPr>
        <w:ind w:left="3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46F918">
      <w:start w:val="1"/>
      <w:numFmt w:val="bullet"/>
      <w:lvlText w:val="▪"/>
      <w:lvlJc w:val="left"/>
      <w:pPr>
        <w:ind w:left="3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0452D4">
      <w:start w:val="1"/>
      <w:numFmt w:val="bullet"/>
      <w:lvlText w:val="•"/>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2841C">
      <w:start w:val="1"/>
      <w:numFmt w:val="bullet"/>
      <w:lvlText w:val="o"/>
      <w:lvlJc w:val="left"/>
      <w:pPr>
        <w:ind w:left="5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9021DC">
      <w:start w:val="1"/>
      <w:numFmt w:val="bullet"/>
      <w:lvlText w:val="▪"/>
      <w:lvlJc w:val="left"/>
      <w:pPr>
        <w:ind w:left="6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EF02CF"/>
    <w:multiLevelType w:val="hybridMultilevel"/>
    <w:tmpl w:val="DCE836FE"/>
    <w:lvl w:ilvl="0" w:tplc="0708058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6EEE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7E6A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008F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02F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F6CA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826F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F8C8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AE89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2C47CF"/>
    <w:multiLevelType w:val="hybridMultilevel"/>
    <w:tmpl w:val="07CC7ED4"/>
    <w:lvl w:ilvl="0" w:tplc="EF3C51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EEA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CA6F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83A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2D8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9CE7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DEEE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42E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20ED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3F61BE"/>
    <w:multiLevelType w:val="hybridMultilevel"/>
    <w:tmpl w:val="F6EC82C6"/>
    <w:lvl w:ilvl="0" w:tplc="5B7E4530">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25C48">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34C7C6">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C079C8">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4AAEE">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2C3422">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E824AA">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4217B8">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AE50F8">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8533FE"/>
    <w:multiLevelType w:val="hybridMultilevel"/>
    <w:tmpl w:val="3356F3E2"/>
    <w:lvl w:ilvl="0" w:tplc="FFFFFFFF">
      <w:start w:val="1"/>
      <w:numFmt w:val="bullet"/>
      <w:lvlText w:val="-"/>
      <w:lvlJc w:val="left"/>
      <w:pPr>
        <w:ind w:left="720" w:hanging="360"/>
      </w:pPr>
    </w:lvl>
    <w:lvl w:ilvl="1" w:tplc="AD645D98">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3583F"/>
    <w:multiLevelType w:val="hybridMultilevel"/>
    <w:tmpl w:val="468E0656"/>
    <w:lvl w:ilvl="0" w:tplc="45704804">
      <w:start w:val="1"/>
      <w:numFmt w:val="upperLetter"/>
      <w:lvlText w:val="%1."/>
      <w:lvlJc w:val="left"/>
      <w:pPr>
        <w:ind w:left="4022" w:hanging="360"/>
      </w:pPr>
      <w:rPr>
        <w:rFonts w:hint="default"/>
      </w:rPr>
    </w:lvl>
    <w:lvl w:ilvl="1" w:tplc="40090019" w:tentative="1">
      <w:start w:val="1"/>
      <w:numFmt w:val="lowerLetter"/>
      <w:lvlText w:val="%2."/>
      <w:lvlJc w:val="left"/>
      <w:pPr>
        <w:ind w:left="4742" w:hanging="360"/>
      </w:pPr>
    </w:lvl>
    <w:lvl w:ilvl="2" w:tplc="4009001B" w:tentative="1">
      <w:start w:val="1"/>
      <w:numFmt w:val="lowerRoman"/>
      <w:lvlText w:val="%3."/>
      <w:lvlJc w:val="right"/>
      <w:pPr>
        <w:ind w:left="5462" w:hanging="180"/>
      </w:pPr>
    </w:lvl>
    <w:lvl w:ilvl="3" w:tplc="4009000F" w:tentative="1">
      <w:start w:val="1"/>
      <w:numFmt w:val="decimal"/>
      <w:lvlText w:val="%4."/>
      <w:lvlJc w:val="left"/>
      <w:pPr>
        <w:ind w:left="6182" w:hanging="360"/>
      </w:pPr>
    </w:lvl>
    <w:lvl w:ilvl="4" w:tplc="40090019" w:tentative="1">
      <w:start w:val="1"/>
      <w:numFmt w:val="lowerLetter"/>
      <w:lvlText w:val="%5."/>
      <w:lvlJc w:val="left"/>
      <w:pPr>
        <w:ind w:left="6902" w:hanging="360"/>
      </w:pPr>
    </w:lvl>
    <w:lvl w:ilvl="5" w:tplc="4009001B" w:tentative="1">
      <w:start w:val="1"/>
      <w:numFmt w:val="lowerRoman"/>
      <w:lvlText w:val="%6."/>
      <w:lvlJc w:val="right"/>
      <w:pPr>
        <w:ind w:left="7622" w:hanging="180"/>
      </w:pPr>
    </w:lvl>
    <w:lvl w:ilvl="6" w:tplc="4009000F" w:tentative="1">
      <w:start w:val="1"/>
      <w:numFmt w:val="decimal"/>
      <w:lvlText w:val="%7."/>
      <w:lvlJc w:val="left"/>
      <w:pPr>
        <w:ind w:left="8342" w:hanging="360"/>
      </w:pPr>
    </w:lvl>
    <w:lvl w:ilvl="7" w:tplc="40090019" w:tentative="1">
      <w:start w:val="1"/>
      <w:numFmt w:val="lowerLetter"/>
      <w:lvlText w:val="%8."/>
      <w:lvlJc w:val="left"/>
      <w:pPr>
        <w:ind w:left="9062" w:hanging="360"/>
      </w:pPr>
    </w:lvl>
    <w:lvl w:ilvl="8" w:tplc="4009001B" w:tentative="1">
      <w:start w:val="1"/>
      <w:numFmt w:val="lowerRoman"/>
      <w:lvlText w:val="%9."/>
      <w:lvlJc w:val="right"/>
      <w:pPr>
        <w:ind w:left="9782" w:hanging="180"/>
      </w:pPr>
    </w:lvl>
  </w:abstractNum>
  <w:abstractNum w:abstractNumId="18" w15:restartNumberingAfterBreak="0">
    <w:nsid w:val="2EA05BFE"/>
    <w:multiLevelType w:val="hybridMultilevel"/>
    <w:tmpl w:val="A3662162"/>
    <w:lvl w:ilvl="0" w:tplc="40090001">
      <w:start w:val="1"/>
      <w:numFmt w:val="bullet"/>
      <w:lvlText w:val=""/>
      <w:lvlJc w:val="left"/>
      <w:pPr>
        <w:ind w:left="1290" w:hanging="360"/>
      </w:pPr>
      <w:rPr>
        <w:rFonts w:ascii="Symbol" w:hAnsi="Symbol" w:hint="default"/>
      </w:rPr>
    </w:lvl>
    <w:lvl w:ilvl="1" w:tplc="40090003" w:tentative="1">
      <w:start w:val="1"/>
      <w:numFmt w:val="bullet"/>
      <w:lvlText w:val="o"/>
      <w:lvlJc w:val="left"/>
      <w:pPr>
        <w:ind w:left="2010" w:hanging="360"/>
      </w:pPr>
      <w:rPr>
        <w:rFonts w:ascii="Courier New" w:hAnsi="Courier New" w:cs="Courier New" w:hint="default"/>
      </w:rPr>
    </w:lvl>
    <w:lvl w:ilvl="2" w:tplc="40090005" w:tentative="1">
      <w:start w:val="1"/>
      <w:numFmt w:val="bullet"/>
      <w:lvlText w:val=""/>
      <w:lvlJc w:val="left"/>
      <w:pPr>
        <w:ind w:left="2730" w:hanging="360"/>
      </w:pPr>
      <w:rPr>
        <w:rFonts w:ascii="Wingdings" w:hAnsi="Wingdings" w:hint="default"/>
      </w:rPr>
    </w:lvl>
    <w:lvl w:ilvl="3" w:tplc="40090001" w:tentative="1">
      <w:start w:val="1"/>
      <w:numFmt w:val="bullet"/>
      <w:lvlText w:val=""/>
      <w:lvlJc w:val="left"/>
      <w:pPr>
        <w:ind w:left="3450" w:hanging="360"/>
      </w:pPr>
      <w:rPr>
        <w:rFonts w:ascii="Symbol" w:hAnsi="Symbol" w:hint="default"/>
      </w:rPr>
    </w:lvl>
    <w:lvl w:ilvl="4" w:tplc="40090003" w:tentative="1">
      <w:start w:val="1"/>
      <w:numFmt w:val="bullet"/>
      <w:lvlText w:val="o"/>
      <w:lvlJc w:val="left"/>
      <w:pPr>
        <w:ind w:left="4170" w:hanging="360"/>
      </w:pPr>
      <w:rPr>
        <w:rFonts w:ascii="Courier New" w:hAnsi="Courier New" w:cs="Courier New" w:hint="default"/>
      </w:rPr>
    </w:lvl>
    <w:lvl w:ilvl="5" w:tplc="40090005" w:tentative="1">
      <w:start w:val="1"/>
      <w:numFmt w:val="bullet"/>
      <w:lvlText w:val=""/>
      <w:lvlJc w:val="left"/>
      <w:pPr>
        <w:ind w:left="4890" w:hanging="360"/>
      </w:pPr>
      <w:rPr>
        <w:rFonts w:ascii="Wingdings" w:hAnsi="Wingdings" w:hint="default"/>
      </w:rPr>
    </w:lvl>
    <w:lvl w:ilvl="6" w:tplc="40090001" w:tentative="1">
      <w:start w:val="1"/>
      <w:numFmt w:val="bullet"/>
      <w:lvlText w:val=""/>
      <w:lvlJc w:val="left"/>
      <w:pPr>
        <w:ind w:left="5610" w:hanging="360"/>
      </w:pPr>
      <w:rPr>
        <w:rFonts w:ascii="Symbol" w:hAnsi="Symbol" w:hint="default"/>
      </w:rPr>
    </w:lvl>
    <w:lvl w:ilvl="7" w:tplc="40090003" w:tentative="1">
      <w:start w:val="1"/>
      <w:numFmt w:val="bullet"/>
      <w:lvlText w:val="o"/>
      <w:lvlJc w:val="left"/>
      <w:pPr>
        <w:ind w:left="6330" w:hanging="360"/>
      </w:pPr>
      <w:rPr>
        <w:rFonts w:ascii="Courier New" w:hAnsi="Courier New" w:cs="Courier New" w:hint="default"/>
      </w:rPr>
    </w:lvl>
    <w:lvl w:ilvl="8" w:tplc="40090005" w:tentative="1">
      <w:start w:val="1"/>
      <w:numFmt w:val="bullet"/>
      <w:lvlText w:val=""/>
      <w:lvlJc w:val="left"/>
      <w:pPr>
        <w:ind w:left="7050" w:hanging="360"/>
      </w:pPr>
      <w:rPr>
        <w:rFonts w:ascii="Wingdings" w:hAnsi="Wingdings" w:hint="default"/>
      </w:rPr>
    </w:lvl>
  </w:abstractNum>
  <w:abstractNum w:abstractNumId="19" w15:restartNumberingAfterBreak="0">
    <w:nsid w:val="2F0F17C2"/>
    <w:multiLevelType w:val="hybridMultilevel"/>
    <w:tmpl w:val="310862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0F2683A"/>
    <w:multiLevelType w:val="hybridMultilevel"/>
    <w:tmpl w:val="66067A0E"/>
    <w:lvl w:ilvl="0" w:tplc="D96C9720">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0FC5F1C">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8C2696">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82F04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3283C6">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20274">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C35FE">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89D5A">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BE5276">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4851BB"/>
    <w:multiLevelType w:val="hybridMultilevel"/>
    <w:tmpl w:val="664AB3E0"/>
    <w:lvl w:ilvl="0" w:tplc="0F489B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490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F2E3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EE70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48B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1EB7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CE41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2FD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2E88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EE020E"/>
    <w:multiLevelType w:val="hybridMultilevel"/>
    <w:tmpl w:val="0E461182"/>
    <w:lvl w:ilvl="0" w:tplc="2AF0B322">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5452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AAF8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7EF3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16B2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B0B5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A062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CF4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5883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C41D46"/>
    <w:multiLevelType w:val="hybridMultilevel"/>
    <w:tmpl w:val="9ABC9C06"/>
    <w:lvl w:ilvl="0" w:tplc="10B8A700">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E08B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D87B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B25A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2C6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D606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A09D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2CE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04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237529"/>
    <w:multiLevelType w:val="hybridMultilevel"/>
    <w:tmpl w:val="A7EE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55417"/>
    <w:multiLevelType w:val="hybridMultilevel"/>
    <w:tmpl w:val="658C3286"/>
    <w:lvl w:ilvl="0" w:tplc="85EE6C1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6608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4BB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6FD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14F2E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60C0A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48352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0E660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7C3B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09B41E8"/>
    <w:multiLevelType w:val="hybridMultilevel"/>
    <w:tmpl w:val="10C01934"/>
    <w:lvl w:ilvl="0" w:tplc="4F3899D6">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4DC9D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F6DB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88FF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A8D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482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FC5E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432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6873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E857DA"/>
    <w:multiLevelType w:val="hybridMultilevel"/>
    <w:tmpl w:val="CC206530"/>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28" w15:restartNumberingAfterBreak="0">
    <w:nsid w:val="42AE4179"/>
    <w:multiLevelType w:val="hybridMultilevel"/>
    <w:tmpl w:val="15244DC2"/>
    <w:lvl w:ilvl="0" w:tplc="994EDD3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02E5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5071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204D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D0BE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F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7809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5E8B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E4F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2FC1013"/>
    <w:multiLevelType w:val="hybridMultilevel"/>
    <w:tmpl w:val="B15EDA0A"/>
    <w:lvl w:ilvl="0" w:tplc="6818C0B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181A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8EC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D82D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4A1E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8C0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C857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687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6257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36C4501"/>
    <w:multiLevelType w:val="hybridMultilevel"/>
    <w:tmpl w:val="087E12A6"/>
    <w:lvl w:ilvl="0" w:tplc="AD504FBA">
      <w:start w:val="1"/>
      <w:numFmt w:val="upperLetter"/>
      <w:lvlText w:val="%1."/>
      <w:lvlJc w:val="left"/>
      <w:pPr>
        <w:ind w:left="1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4A095C">
      <w:start w:val="1"/>
      <w:numFmt w:val="lowerLetter"/>
      <w:lvlText w:val="%2"/>
      <w:lvlJc w:val="left"/>
      <w:pPr>
        <w:ind w:left="11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0DEDD06">
      <w:start w:val="1"/>
      <w:numFmt w:val="lowerRoman"/>
      <w:lvlText w:val="%3"/>
      <w:lvlJc w:val="left"/>
      <w:pPr>
        <w:ind w:left="18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3B426D2">
      <w:start w:val="1"/>
      <w:numFmt w:val="decimal"/>
      <w:lvlText w:val="%4"/>
      <w:lvlJc w:val="left"/>
      <w:pPr>
        <w:ind w:left="25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FE04B1A">
      <w:start w:val="1"/>
      <w:numFmt w:val="lowerLetter"/>
      <w:lvlText w:val="%5"/>
      <w:lvlJc w:val="left"/>
      <w:pPr>
        <w:ind w:left="32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C28A70C">
      <w:start w:val="1"/>
      <w:numFmt w:val="lowerRoman"/>
      <w:lvlText w:val="%6"/>
      <w:lvlJc w:val="left"/>
      <w:pPr>
        <w:ind w:left="39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CDC8302">
      <w:start w:val="1"/>
      <w:numFmt w:val="decimal"/>
      <w:lvlText w:val="%7"/>
      <w:lvlJc w:val="left"/>
      <w:pPr>
        <w:ind w:left="47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AEED1FE">
      <w:start w:val="1"/>
      <w:numFmt w:val="lowerLetter"/>
      <w:lvlText w:val="%8"/>
      <w:lvlJc w:val="left"/>
      <w:pPr>
        <w:ind w:left="5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52BA14">
      <w:start w:val="1"/>
      <w:numFmt w:val="lowerRoman"/>
      <w:lvlText w:val="%9"/>
      <w:lvlJc w:val="left"/>
      <w:pPr>
        <w:ind w:left="61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39E3490"/>
    <w:multiLevelType w:val="hybridMultilevel"/>
    <w:tmpl w:val="4D2AA036"/>
    <w:lvl w:ilvl="0" w:tplc="CCCA0C9E">
      <w:start w:val="1"/>
      <w:numFmt w:val="bullet"/>
      <w:lvlText w:val="•"/>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C87D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CCEF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50935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0D29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E275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85D9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E283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661E7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2D15D7"/>
    <w:multiLevelType w:val="hybridMultilevel"/>
    <w:tmpl w:val="1FE0204C"/>
    <w:lvl w:ilvl="0" w:tplc="83FC02B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8053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60B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0D9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7AF1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5629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C24E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A8C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1215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BE385F"/>
    <w:multiLevelType w:val="hybridMultilevel"/>
    <w:tmpl w:val="B0AA10BE"/>
    <w:lvl w:ilvl="0" w:tplc="ADF2A1E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0E7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830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5290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D4E2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D6EE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AE76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4047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1686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E99120B"/>
    <w:multiLevelType w:val="hybridMultilevel"/>
    <w:tmpl w:val="AE64E476"/>
    <w:lvl w:ilvl="0" w:tplc="2A4CF1B6">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14F572">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D05182">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086912">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7853BA">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B2E5A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D21C54">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AA0732">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4D9A4">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7506A2"/>
    <w:multiLevelType w:val="hybridMultilevel"/>
    <w:tmpl w:val="B784DD82"/>
    <w:lvl w:ilvl="0" w:tplc="9D1E24BC">
      <w:start w:val="1"/>
      <w:numFmt w:val="decimal"/>
      <w:lvlText w:val="%1."/>
      <w:lvlJc w:val="left"/>
      <w:pPr>
        <w:ind w:left="4472" w:hanging="360"/>
      </w:pPr>
      <w:rPr>
        <w:rFonts w:hint="default"/>
        <w:b/>
      </w:rPr>
    </w:lvl>
    <w:lvl w:ilvl="1" w:tplc="40090019" w:tentative="1">
      <w:start w:val="1"/>
      <w:numFmt w:val="lowerLetter"/>
      <w:lvlText w:val="%2."/>
      <w:lvlJc w:val="left"/>
      <w:pPr>
        <w:ind w:left="5192" w:hanging="360"/>
      </w:pPr>
    </w:lvl>
    <w:lvl w:ilvl="2" w:tplc="4009001B" w:tentative="1">
      <w:start w:val="1"/>
      <w:numFmt w:val="lowerRoman"/>
      <w:lvlText w:val="%3."/>
      <w:lvlJc w:val="right"/>
      <w:pPr>
        <w:ind w:left="5912" w:hanging="180"/>
      </w:pPr>
    </w:lvl>
    <w:lvl w:ilvl="3" w:tplc="4009000F" w:tentative="1">
      <w:start w:val="1"/>
      <w:numFmt w:val="decimal"/>
      <w:lvlText w:val="%4."/>
      <w:lvlJc w:val="left"/>
      <w:pPr>
        <w:ind w:left="6632" w:hanging="360"/>
      </w:pPr>
    </w:lvl>
    <w:lvl w:ilvl="4" w:tplc="40090019" w:tentative="1">
      <w:start w:val="1"/>
      <w:numFmt w:val="lowerLetter"/>
      <w:lvlText w:val="%5."/>
      <w:lvlJc w:val="left"/>
      <w:pPr>
        <w:ind w:left="7352" w:hanging="360"/>
      </w:pPr>
    </w:lvl>
    <w:lvl w:ilvl="5" w:tplc="4009001B" w:tentative="1">
      <w:start w:val="1"/>
      <w:numFmt w:val="lowerRoman"/>
      <w:lvlText w:val="%6."/>
      <w:lvlJc w:val="right"/>
      <w:pPr>
        <w:ind w:left="8072" w:hanging="180"/>
      </w:pPr>
    </w:lvl>
    <w:lvl w:ilvl="6" w:tplc="4009000F" w:tentative="1">
      <w:start w:val="1"/>
      <w:numFmt w:val="decimal"/>
      <w:lvlText w:val="%7."/>
      <w:lvlJc w:val="left"/>
      <w:pPr>
        <w:ind w:left="8792" w:hanging="360"/>
      </w:pPr>
    </w:lvl>
    <w:lvl w:ilvl="7" w:tplc="40090019" w:tentative="1">
      <w:start w:val="1"/>
      <w:numFmt w:val="lowerLetter"/>
      <w:lvlText w:val="%8."/>
      <w:lvlJc w:val="left"/>
      <w:pPr>
        <w:ind w:left="9512" w:hanging="360"/>
      </w:pPr>
    </w:lvl>
    <w:lvl w:ilvl="8" w:tplc="4009001B" w:tentative="1">
      <w:start w:val="1"/>
      <w:numFmt w:val="lowerRoman"/>
      <w:lvlText w:val="%9."/>
      <w:lvlJc w:val="right"/>
      <w:pPr>
        <w:ind w:left="10232" w:hanging="180"/>
      </w:pPr>
    </w:lvl>
  </w:abstractNum>
  <w:abstractNum w:abstractNumId="36" w15:restartNumberingAfterBreak="0">
    <w:nsid w:val="4F8433B3"/>
    <w:multiLevelType w:val="hybridMultilevel"/>
    <w:tmpl w:val="4DB80D42"/>
    <w:lvl w:ilvl="0" w:tplc="FFE6BAE0">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FC872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EADF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22895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A01CC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C491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D2E09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A5D6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180A9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D0764A"/>
    <w:multiLevelType w:val="hybridMultilevel"/>
    <w:tmpl w:val="6E5C258E"/>
    <w:lvl w:ilvl="0" w:tplc="11CC3A8C">
      <w:start w:val="1"/>
      <w:numFmt w:val="bullet"/>
      <w:lvlText w:val="-"/>
      <w:lvlJc w:val="left"/>
      <w:pPr>
        <w:ind w:left="1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8CFF60">
      <w:start w:val="1"/>
      <w:numFmt w:val="bullet"/>
      <w:lvlText w:val="o"/>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A21D92">
      <w:start w:val="1"/>
      <w:numFmt w:val="bullet"/>
      <w:lvlText w:val="▪"/>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D21CFE">
      <w:start w:val="1"/>
      <w:numFmt w:val="bullet"/>
      <w:lvlText w:val="•"/>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329C8E">
      <w:start w:val="1"/>
      <w:numFmt w:val="bullet"/>
      <w:lvlText w:val="o"/>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0ABEE6">
      <w:start w:val="1"/>
      <w:numFmt w:val="bullet"/>
      <w:lvlText w:val="▪"/>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E68E36">
      <w:start w:val="1"/>
      <w:numFmt w:val="bullet"/>
      <w:lvlText w:val="•"/>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BE7592">
      <w:start w:val="1"/>
      <w:numFmt w:val="bullet"/>
      <w:lvlText w:val="o"/>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921638">
      <w:start w:val="1"/>
      <w:numFmt w:val="bullet"/>
      <w:lvlText w:val="▪"/>
      <w:lvlJc w:val="left"/>
      <w:pPr>
        <w:ind w:left="6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0E47199"/>
    <w:multiLevelType w:val="hybridMultilevel"/>
    <w:tmpl w:val="7174CB4C"/>
    <w:lvl w:ilvl="0" w:tplc="D8721CFA">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F2CB40">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C4064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F6627E">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3C0ADA">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4473DE">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AAFF46">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E94D0">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FA7F08">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DF79C6"/>
    <w:multiLevelType w:val="hybridMultilevel"/>
    <w:tmpl w:val="DC06631A"/>
    <w:lvl w:ilvl="0" w:tplc="443618C2">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DED4B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0097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BE91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B2EB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86B6A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946A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6F00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4261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400A91"/>
    <w:multiLevelType w:val="hybridMultilevel"/>
    <w:tmpl w:val="2272E4E2"/>
    <w:lvl w:ilvl="0" w:tplc="E8DE33C0">
      <w:start w:val="1"/>
      <w:numFmt w:val="upperLetter"/>
      <w:lvlText w:val="%1."/>
      <w:lvlJc w:val="left"/>
      <w:pPr>
        <w:ind w:left="1701" w:hanging="708"/>
      </w:pPr>
    </w:lvl>
    <w:lvl w:ilvl="1" w:tplc="3192171C">
      <w:start w:val="1"/>
      <w:numFmt w:val="decimal"/>
      <w:lvlText w:val="%2."/>
      <w:lvlJc w:val="left"/>
      <w:pPr>
        <w:ind w:left="2283" w:hanging="570"/>
      </w:pPr>
    </w:lvl>
    <w:lvl w:ilvl="2" w:tplc="140C001B">
      <w:start w:val="1"/>
      <w:numFmt w:val="lowerRoman"/>
      <w:lvlText w:val="%3."/>
      <w:lvlJc w:val="right"/>
      <w:pPr>
        <w:ind w:left="2793" w:hanging="180"/>
      </w:pPr>
    </w:lvl>
    <w:lvl w:ilvl="3" w:tplc="140C000F">
      <w:start w:val="1"/>
      <w:numFmt w:val="decimal"/>
      <w:lvlText w:val="%4."/>
      <w:lvlJc w:val="left"/>
      <w:pPr>
        <w:ind w:left="3513" w:hanging="360"/>
      </w:pPr>
    </w:lvl>
    <w:lvl w:ilvl="4" w:tplc="140C0019">
      <w:start w:val="1"/>
      <w:numFmt w:val="lowerLetter"/>
      <w:lvlText w:val="%5."/>
      <w:lvlJc w:val="left"/>
      <w:pPr>
        <w:ind w:left="4233" w:hanging="360"/>
      </w:pPr>
    </w:lvl>
    <w:lvl w:ilvl="5" w:tplc="140C001B">
      <w:start w:val="1"/>
      <w:numFmt w:val="lowerRoman"/>
      <w:lvlText w:val="%6."/>
      <w:lvlJc w:val="right"/>
      <w:pPr>
        <w:ind w:left="4953" w:hanging="180"/>
      </w:pPr>
    </w:lvl>
    <w:lvl w:ilvl="6" w:tplc="140C000F">
      <w:start w:val="1"/>
      <w:numFmt w:val="decimal"/>
      <w:lvlText w:val="%7."/>
      <w:lvlJc w:val="left"/>
      <w:pPr>
        <w:ind w:left="5673" w:hanging="360"/>
      </w:pPr>
    </w:lvl>
    <w:lvl w:ilvl="7" w:tplc="140C0019">
      <w:start w:val="1"/>
      <w:numFmt w:val="lowerLetter"/>
      <w:lvlText w:val="%8."/>
      <w:lvlJc w:val="left"/>
      <w:pPr>
        <w:ind w:left="6393" w:hanging="360"/>
      </w:pPr>
    </w:lvl>
    <w:lvl w:ilvl="8" w:tplc="140C001B">
      <w:start w:val="1"/>
      <w:numFmt w:val="lowerRoman"/>
      <w:lvlText w:val="%9."/>
      <w:lvlJc w:val="right"/>
      <w:pPr>
        <w:ind w:left="7113" w:hanging="180"/>
      </w:pPr>
    </w:lvl>
  </w:abstractNum>
  <w:abstractNum w:abstractNumId="41" w15:restartNumberingAfterBreak="0">
    <w:nsid w:val="57EA682B"/>
    <w:multiLevelType w:val="hybridMultilevel"/>
    <w:tmpl w:val="0FC45096"/>
    <w:lvl w:ilvl="0" w:tplc="FFFFFFFF">
      <w:start w:val="1"/>
      <w:numFmt w:val="bullet"/>
      <w:lvlText w:val="-"/>
      <w:lvlJc w:val="left"/>
      <w:pPr>
        <w:ind w:left="729" w:hanging="360"/>
      </w:p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42" w15:restartNumberingAfterBreak="0">
    <w:nsid w:val="591C3E87"/>
    <w:multiLevelType w:val="hybridMultilevel"/>
    <w:tmpl w:val="FC7A9B60"/>
    <w:lvl w:ilvl="0" w:tplc="2F16E37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2854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0A5B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1636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AC4A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1C2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A841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7A3B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70AA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A9C6EEB"/>
    <w:multiLevelType w:val="hybridMultilevel"/>
    <w:tmpl w:val="FDD0C18A"/>
    <w:lvl w:ilvl="0" w:tplc="7E5AC9A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70AA6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2CBF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1011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C6675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A22FE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86AD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DEBE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E60C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71F6A0C"/>
    <w:multiLevelType w:val="hybridMultilevel"/>
    <w:tmpl w:val="2786B6CC"/>
    <w:lvl w:ilvl="0" w:tplc="657A9A3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F26A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30185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8A1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B0C28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CEC9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A6492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54B3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5AF6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FC3DE6"/>
    <w:multiLevelType w:val="hybridMultilevel"/>
    <w:tmpl w:val="CE02BCF4"/>
    <w:lvl w:ilvl="0" w:tplc="504E2FBE">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E32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F21EA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259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A538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8E78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EC96B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0215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7C18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B753A1C"/>
    <w:multiLevelType w:val="hybridMultilevel"/>
    <w:tmpl w:val="076ADFE8"/>
    <w:lvl w:ilvl="0" w:tplc="5A387FA8">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AECD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C67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748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E86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A686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9ADC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6F9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90AB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163F1F"/>
    <w:multiLevelType w:val="hybridMultilevel"/>
    <w:tmpl w:val="A386FDBC"/>
    <w:lvl w:ilvl="0" w:tplc="99328A2A">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8B5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4B0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8279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901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6CD4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E82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C5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C42E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923A2F"/>
    <w:multiLevelType w:val="hybridMultilevel"/>
    <w:tmpl w:val="A8565EB4"/>
    <w:lvl w:ilvl="0" w:tplc="BA26C71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CADD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8E8D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E812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F898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E0F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626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4F5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6A98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EC12485"/>
    <w:multiLevelType w:val="hybridMultilevel"/>
    <w:tmpl w:val="43A8D83E"/>
    <w:lvl w:ilvl="0" w:tplc="40B26352">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E270D2">
      <w:start w:val="1"/>
      <w:numFmt w:val="bullet"/>
      <w:lvlText w:val=""/>
      <w:lvlJc w:val="left"/>
      <w:pPr>
        <w:ind w:left="1080"/>
      </w:pPr>
      <w:rPr>
        <w:rFonts w:ascii="Symbol" w:hAnsi="Symbol" w:hint="default"/>
        <w:b w:val="0"/>
        <w:i w:val="0"/>
        <w:strike w:val="0"/>
        <w:dstrike w:val="0"/>
        <w:color w:val="000000"/>
        <w:sz w:val="14"/>
        <w:szCs w:val="14"/>
        <w:u w:val="none" w:color="000000"/>
        <w:bdr w:val="none" w:sz="0" w:space="0" w:color="auto"/>
        <w:shd w:val="clear" w:color="auto" w:fill="auto"/>
        <w:vertAlign w:val="baseline"/>
      </w:rPr>
    </w:lvl>
    <w:lvl w:ilvl="2" w:tplc="D6D401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56BE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8BF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6E6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26B8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A0A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C434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005A6E"/>
    <w:multiLevelType w:val="hybridMultilevel"/>
    <w:tmpl w:val="2820C8DA"/>
    <w:lvl w:ilvl="0" w:tplc="D35E6894">
      <w:start w:val="1"/>
      <w:numFmt w:val="bullet"/>
      <w:lvlText w:val="•"/>
      <w:lvlJc w:val="left"/>
      <w:pPr>
        <w:ind w:left="56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2EA47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4A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CE08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7E9A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82CA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18CB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058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BA16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F92199"/>
    <w:multiLevelType w:val="hybridMultilevel"/>
    <w:tmpl w:val="44F01614"/>
    <w:lvl w:ilvl="0" w:tplc="6388E332">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0D784">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2D0D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285C40">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F811CA">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E64FFC">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94B3A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4A1C4">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06B47C">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8752D1"/>
    <w:multiLevelType w:val="hybridMultilevel"/>
    <w:tmpl w:val="BDD8860A"/>
    <w:lvl w:ilvl="0" w:tplc="D3501E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A49CE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CEE6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E29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309C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824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0E27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E40F2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2602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DF45A1"/>
    <w:multiLevelType w:val="hybridMultilevel"/>
    <w:tmpl w:val="9FA0500E"/>
    <w:lvl w:ilvl="0" w:tplc="FFFFFFFF">
      <w:start w:val="1"/>
      <w:numFmt w:val="bullet"/>
      <w:lvlText w:val="-"/>
      <w:lvlJc w:val="left"/>
      <w:pPr>
        <w:ind w:left="562"/>
      </w:pPr>
      <w:rPr>
        <w:b w:val="0"/>
        <w:i w:val="0"/>
        <w:strike w:val="0"/>
        <w:dstrike w:val="0"/>
        <w:color w:val="000000"/>
        <w:sz w:val="22"/>
        <w:szCs w:val="22"/>
        <w:u w:val="none" w:color="000000"/>
        <w:bdr w:val="none" w:sz="0" w:space="0" w:color="auto"/>
        <w:shd w:val="clear" w:color="auto" w:fill="auto"/>
        <w:vertAlign w:val="baseline"/>
      </w:rPr>
    </w:lvl>
    <w:lvl w:ilvl="1" w:tplc="B524CA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FE2A2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4C29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8921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EE5A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EB8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DE71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CAB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6" w15:restartNumberingAfterBreak="0">
    <w:nsid w:val="7AFE26BF"/>
    <w:multiLevelType w:val="hybridMultilevel"/>
    <w:tmpl w:val="638C5BA6"/>
    <w:lvl w:ilvl="0" w:tplc="4948BE7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A301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BA916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60DD5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D0620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DEDAF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1E944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7CCDD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B4334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C83090E"/>
    <w:multiLevelType w:val="hybridMultilevel"/>
    <w:tmpl w:val="2240736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074157">
    <w:abstractNumId w:val="43"/>
  </w:num>
  <w:num w:numId="2" w16cid:durableId="2127961235">
    <w:abstractNumId w:val="44"/>
  </w:num>
  <w:num w:numId="3" w16cid:durableId="1324234741">
    <w:abstractNumId w:val="11"/>
  </w:num>
  <w:num w:numId="4" w16cid:durableId="571892871">
    <w:abstractNumId w:val="28"/>
  </w:num>
  <w:num w:numId="5" w16cid:durableId="1134248268">
    <w:abstractNumId w:val="5"/>
  </w:num>
  <w:num w:numId="6" w16cid:durableId="580288058">
    <w:abstractNumId w:val="3"/>
  </w:num>
  <w:num w:numId="7" w16cid:durableId="1687176949">
    <w:abstractNumId w:val="15"/>
  </w:num>
  <w:num w:numId="8" w16cid:durableId="456922312">
    <w:abstractNumId w:val="34"/>
  </w:num>
  <w:num w:numId="9" w16cid:durableId="1441726635">
    <w:abstractNumId w:val="54"/>
  </w:num>
  <w:num w:numId="10" w16cid:durableId="2053335908">
    <w:abstractNumId w:val="37"/>
  </w:num>
  <w:num w:numId="11" w16cid:durableId="816144897">
    <w:abstractNumId w:val="45"/>
  </w:num>
  <w:num w:numId="12" w16cid:durableId="866984682">
    <w:abstractNumId w:val="7"/>
  </w:num>
  <w:num w:numId="13" w16cid:durableId="1281377304">
    <w:abstractNumId w:val="25"/>
  </w:num>
  <w:num w:numId="14" w16cid:durableId="135487646">
    <w:abstractNumId w:val="56"/>
  </w:num>
  <w:num w:numId="15" w16cid:durableId="302545902">
    <w:abstractNumId w:val="33"/>
  </w:num>
  <w:num w:numId="16" w16cid:durableId="1661959009">
    <w:abstractNumId w:val="42"/>
  </w:num>
  <w:num w:numId="17" w16cid:durableId="2117599573">
    <w:abstractNumId w:val="8"/>
  </w:num>
  <w:num w:numId="18" w16cid:durableId="432167203">
    <w:abstractNumId w:val="38"/>
  </w:num>
  <w:num w:numId="19" w16cid:durableId="626549167">
    <w:abstractNumId w:val="52"/>
  </w:num>
  <w:num w:numId="20" w16cid:durableId="524828129">
    <w:abstractNumId w:val="36"/>
  </w:num>
  <w:num w:numId="21" w16cid:durableId="1478954866">
    <w:abstractNumId w:val="30"/>
  </w:num>
  <w:num w:numId="22" w16cid:durableId="1069309857">
    <w:abstractNumId w:val="10"/>
  </w:num>
  <w:num w:numId="23" w16cid:durableId="1974747762">
    <w:abstractNumId w:val="13"/>
  </w:num>
  <w:num w:numId="24" w16cid:durableId="595097908">
    <w:abstractNumId w:val="0"/>
  </w:num>
  <w:num w:numId="25" w16cid:durableId="893468621">
    <w:abstractNumId w:val="31"/>
  </w:num>
  <w:num w:numId="26" w16cid:durableId="1280262531">
    <w:abstractNumId w:val="26"/>
  </w:num>
  <w:num w:numId="27" w16cid:durableId="1332371678">
    <w:abstractNumId w:val="9"/>
  </w:num>
  <w:num w:numId="28" w16cid:durableId="1489403269">
    <w:abstractNumId w:val="51"/>
  </w:num>
  <w:num w:numId="29" w16cid:durableId="1372878115">
    <w:abstractNumId w:val="20"/>
  </w:num>
  <w:num w:numId="30" w16cid:durableId="1969623138">
    <w:abstractNumId w:val="4"/>
  </w:num>
  <w:num w:numId="31" w16cid:durableId="1329599681">
    <w:abstractNumId w:val="32"/>
  </w:num>
  <w:num w:numId="32" w16cid:durableId="702943344">
    <w:abstractNumId w:val="39"/>
  </w:num>
  <w:num w:numId="33" w16cid:durableId="923492298">
    <w:abstractNumId w:val="48"/>
  </w:num>
  <w:num w:numId="34" w16cid:durableId="367725519">
    <w:abstractNumId w:val="1"/>
  </w:num>
  <w:num w:numId="35" w16cid:durableId="1929346190">
    <w:abstractNumId w:val="29"/>
  </w:num>
  <w:num w:numId="36" w16cid:durableId="1221018567">
    <w:abstractNumId w:val="14"/>
  </w:num>
  <w:num w:numId="37" w16cid:durableId="563486222">
    <w:abstractNumId w:val="53"/>
  </w:num>
  <w:num w:numId="38" w16cid:durableId="180969675">
    <w:abstractNumId w:val="46"/>
  </w:num>
  <w:num w:numId="39" w16cid:durableId="1841770984">
    <w:abstractNumId w:val="12"/>
  </w:num>
  <w:num w:numId="40" w16cid:durableId="92481062">
    <w:abstractNumId w:val="21"/>
  </w:num>
  <w:num w:numId="41" w16cid:durableId="916786850">
    <w:abstractNumId w:val="22"/>
  </w:num>
  <w:num w:numId="42" w16cid:durableId="102580964">
    <w:abstractNumId w:val="23"/>
  </w:num>
  <w:num w:numId="43" w16cid:durableId="431440302">
    <w:abstractNumId w:val="47"/>
  </w:num>
  <w:num w:numId="44" w16cid:durableId="616958465">
    <w:abstractNumId w:val="17"/>
  </w:num>
  <w:num w:numId="45" w16cid:durableId="1790775876">
    <w:abstractNumId w:val="35"/>
  </w:num>
  <w:num w:numId="46" w16cid:durableId="1836991855">
    <w:abstractNumId w:val="27"/>
  </w:num>
  <w:num w:numId="47" w16cid:durableId="2135172509">
    <w:abstractNumId w:val="18"/>
  </w:num>
  <w:num w:numId="48" w16cid:durableId="506558982">
    <w:abstractNumId w:val="16"/>
  </w:num>
  <w:num w:numId="49" w16cid:durableId="1928541425">
    <w:abstractNumId w:val="57"/>
  </w:num>
  <w:num w:numId="50" w16cid:durableId="751895796">
    <w:abstractNumId w:val="41"/>
  </w:num>
  <w:num w:numId="51" w16cid:durableId="952636571">
    <w:abstractNumId w:val="24"/>
  </w:num>
  <w:num w:numId="52" w16cid:durableId="18989750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94522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2833886">
    <w:abstractNumId w:val="50"/>
  </w:num>
  <w:num w:numId="55" w16cid:durableId="1369139902">
    <w:abstractNumId w:val="6"/>
  </w:num>
  <w:num w:numId="56" w16cid:durableId="1039357918">
    <w:abstractNumId w:val="19"/>
  </w:num>
  <w:num w:numId="57" w16cid:durableId="1079868746">
    <w:abstractNumId w:val="2"/>
  </w:num>
  <w:num w:numId="58" w16cid:durableId="2589469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activeWritingStyle w:appName="MSWord" w:lang="da-DK" w:vendorID="64" w:dllVersion="6" w:nlCheck="1" w:checkStyle="0"/>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s-ES" w:vendorID="64" w:dllVersion="0" w:nlCheck="1" w:checkStyle="0"/>
  <w:activeWritingStyle w:appName="MSWord" w:lang="fr-BE" w:vendorID="64" w:dllVersion="0" w:nlCheck="1" w:checkStyle="0"/>
  <w:activeWritingStyle w:appName="MSWord" w:lang="nl-NL" w:vendorID="64" w:dllVersion="0" w:nlCheck="1" w:checkStyle="0"/>
  <w:activeWritingStyle w:appName="MSWord" w:lang="de-DE" w:vendorID="64" w:dllVersion="0" w:nlCheck="1" w:checkStyle="0"/>
  <w:activeWritingStyle w:appName="MSWord" w:lang="es-ES_tradnl" w:vendorID="64" w:dllVersion="6" w:nlCheck="1" w:checkStyle="1"/>
  <w:activeWritingStyle w:appName="MSWord" w:lang="es-ES_tradnl" w:vendorID="64" w:dllVersion="0" w:nlCheck="1" w:checkStyle="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9ED"/>
    <w:rsid w:val="00000278"/>
    <w:rsid w:val="00001277"/>
    <w:rsid w:val="000020ED"/>
    <w:rsid w:val="000024EE"/>
    <w:rsid w:val="00003337"/>
    <w:rsid w:val="000034BD"/>
    <w:rsid w:val="00003F16"/>
    <w:rsid w:val="00006087"/>
    <w:rsid w:val="00010184"/>
    <w:rsid w:val="0001022B"/>
    <w:rsid w:val="00010512"/>
    <w:rsid w:val="0001100B"/>
    <w:rsid w:val="00014B26"/>
    <w:rsid w:val="00014F20"/>
    <w:rsid w:val="000162EF"/>
    <w:rsid w:val="000166CC"/>
    <w:rsid w:val="000167A9"/>
    <w:rsid w:val="00017897"/>
    <w:rsid w:val="00017E60"/>
    <w:rsid w:val="00020402"/>
    <w:rsid w:val="00020641"/>
    <w:rsid w:val="00020B01"/>
    <w:rsid w:val="00020F43"/>
    <w:rsid w:val="00021FA7"/>
    <w:rsid w:val="0002344B"/>
    <w:rsid w:val="00023CA1"/>
    <w:rsid w:val="00025874"/>
    <w:rsid w:val="000277C9"/>
    <w:rsid w:val="00027B2C"/>
    <w:rsid w:val="0003021B"/>
    <w:rsid w:val="000302A6"/>
    <w:rsid w:val="00030F3E"/>
    <w:rsid w:val="0003135C"/>
    <w:rsid w:val="00032B15"/>
    <w:rsid w:val="00036227"/>
    <w:rsid w:val="00037C70"/>
    <w:rsid w:val="0004164F"/>
    <w:rsid w:val="00042989"/>
    <w:rsid w:val="00042D83"/>
    <w:rsid w:val="00044368"/>
    <w:rsid w:val="00044CA4"/>
    <w:rsid w:val="00045182"/>
    <w:rsid w:val="00045743"/>
    <w:rsid w:val="000458D2"/>
    <w:rsid w:val="0004775C"/>
    <w:rsid w:val="00052A3C"/>
    <w:rsid w:val="00053A5E"/>
    <w:rsid w:val="00055D05"/>
    <w:rsid w:val="0005601D"/>
    <w:rsid w:val="00057F2E"/>
    <w:rsid w:val="000602F4"/>
    <w:rsid w:val="00061EDD"/>
    <w:rsid w:val="00062573"/>
    <w:rsid w:val="00063C0A"/>
    <w:rsid w:val="00064415"/>
    <w:rsid w:val="000657CF"/>
    <w:rsid w:val="00066926"/>
    <w:rsid w:val="0006772B"/>
    <w:rsid w:val="00074586"/>
    <w:rsid w:val="00074A0F"/>
    <w:rsid w:val="00076E8B"/>
    <w:rsid w:val="00077087"/>
    <w:rsid w:val="0008001C"/>
    <w:rsid w:val="000800F5"/>
    <w:rsid w:val="0008024C"/>
    <w:rsid w:val="00082D06"/>
    <w:rsid w:val="000841FD"/>
    <w:rsid w:val="00085705"/>
    <w:rsid w:val="00086686"/>
    <w:rsid w:val="0009018B"/>
    <w:rsid w:val="00091ABB"/>
    <w:rsid w:val="00092104"/>
    <w:rsid w:val="00094660"/>
    <w:rsid w:val="00094ACF"/>
    <w:rsid w:val="00097CEA"/>
    <w:rsid w:val="000A007C"/>
    <w:rsid w:val="000A40F1"/>
    <w:rsid w:val="000B0438"/>
    <w:rsid w:val="000B072C"/>
    <w:rsid w:val="000B10C0"/>
    <w:rsid w:val="000B20EB"/>
    <w:rsid w:val="000B2E88"/>
    <w:rsid w:val="000B3256"/>
    <w:rsid w:val="000B39DE"/>
    <w:rsid w:val="000B61B5"/>
    <w:rsid w:val="000B63BC"/>
    <w:rsid w:val="000B72AF"/>
    <w:rsid w:val="000B7466"/>
    <w:rsid w:val="000B7B45"/>
    <w:rsid w:val="000C0CDF"/>
    <w:rsid w:val="000C2004"/>
    <w:rsid w:val="000C2B58"/>
    <w:rsid w:val="000C33B1"/>
    <w:rsid w:val="000C4EAF"/>
    <w:rsid w:val="000C5308"/>
    <w:rsid w:val="000C7E34"/>
    <w:rsid w:val="000D14E5"/>
    <w:rsid w:val="000D18E4"/>
    <w:rsid w:val="000D3030"/>
    <w:rsid w:val="000D3D70"/>
    <w:rsid w:val="000D5647"/>
    <w:rsid w:val="000D585B"/>
    <w:rsid w:val="000D6DEE"/>
    <w:rsid w:val="000D7BA7"/>
    <w:rsid w:val="000E24F8"/>
    <w:rsid w:val="000E3294"/>
    <w:rsid w:val="000E3BB7"/>
    <w:rsid w:val="000E59B4"/>
    <w:rsid w:val="000E6BF0"/>
    <w:rsid w:val="000E7547"/>
    <w:rsid w:val="000F00A4"/>
    <w:rsid w:val="000F01BC"/>
    <w:rsid w:val="000F0215"/>
    <w:rsid w:val="000F0A2B"/>
    <w:rsid w:val="000F1196"/>
    <w:rsid w:val="000F1A7E"/>
    <w:rsid w:val="000F1CBD"/>
    <w:rsid w:val="000F2136"/>
    <w:rsid w:val="000F21AD"/>
    <w:rsid w:val="000F2718"/>
    <w:rsid w:val="000F4B9D"/>
    <w:rsid w:val="000F78CC"/>
    <w:rsid w:val="001003EE"/>
    <w:rsid w:val="00103875"/>
    <w:rsid w:val="00104753"/>
    <w:rsid w:val="001069B9"/>
    <w:rsid w:val="001105FA"/>
    <w:rsid w:val="001130F5"/>
    <w:rsid w:val="00114E90"/>
    <w:rsid w:val="001163C9"/>
    <w:rsid w:val="0012035E"/>
    <w:rsid w:val="00120516"/>
    <w:rsid w:val="00121909"/>
    <w:rsid w:val="00121D93"/>
    <w:rsid w:val="001222E7"/>
    <w:rsid w:val="00123E6A"/>
    <w:rsid w:val="00123F1B"/>
    <w:rsid w:val="00124646"/>
    <w:rsid w:val="00125BC8"/>
    <w:rsid w:val="0012713C"/>
    <w:rsid w:val="001271A3"/>
    <w:rsid w:val="001271D8"/>
    <w:rsid w:val="0012739F"/>
    <w:rsid w:val="00130245"/>
    <w:rsid w:val="001309D7"/>
    <w:rsid w:val="001333A3"/>
    <w:rsid w:val="0013362C"/>
    <w:rsid w:val="00133935"/>
    <w:rsid w:val="00134543"/>
    <w:rsid w:val="00134832"/>
    <w:rsid w:val="00137059"/>
    <w:rsid w:val="001400A1"/>
    <w:rsid w:val="00140477"/>
    <w:rsid w:val="00140B60"/>
    <w:rsid w:val="00142350"/>
    <w:rsid w:val="00142A20"/>
    <w:rsid w:val="00143125"/>
    <w:rsid w:val="00143AFC"/>
    <w:rsid w:val="00147B80"/>
    <w:rsid w:val="001503D6"/>
    <w:rsid w:val="001527F9"/>
    <w:rsid w:val="00153984"/>
    <w:rsid w:val="00155230"/>
    <w:rsid w:val="0016109E"/>
    <w:rsid w:val="00161147"/>
    <w:rsid w:val="00164283"/>
    <w:rsid w:val="00164868"/>
    <w:rsid w:val="00165754"/>
    <w:rsid w:val="00165877"/>
    <w:rsid w:val="00166AC5"/>
    <w:rsid w:val="0016752D"/>
    <w:rsid w:val="00167ED6"/>
    <w:rsid w:val="00170E15"/>
    <w:rsid w:val="001713C2"/>
    <w:rsid w:val="0017237C"/>
    <w:rsid w:val="00177E3E"/>
    <w:rsid w:val="001826C3"/>
    <w:rsid w:val="0018566A"/>
    <w:rsid w:val="001906C9"/>
    <w:rsid w:val="00196651"/>
    <w:rsid w:val="001A10F6"/>
    <w:rsid w:val="001A24A1"/>
    <w:rsid w:val="001A66B1"/>
    <w:rsid w:val="001A66B3"/>
    <w:rsid w:val="001A6817"/>
    <w:rsid w:val="001B4C7D"/>
    <w:rsid w:val="001B6D57"/>
    <w:rsid w:val="001C057C"/>
    <w:rsid w:val="001C105C"/>
    <w:rsid w:val="001D115B"/>
    <w:rsid w:val="001D11E1"/>
    <w:rsid w:val="001D2A33"/>
    <w:rsid w:val="001D2CD8"/>
    <w:rsid w:val="001D3BB2"/>
    <w:rsid w:val="001D4602"/>
    <w:rsid w:val="001D46BB"/>
    <w:rsid w:val="001D47E5"/>
    <w:rsid w:val="001D53D9"/>
    <w:rsid w:val="001D5946"/>
    <w:rsid w:val="001D677A"/>
    <w:rsid w:val="001D693E"/>
    <w:rsid w:val="001E1C77"/>
    <w:rsid w:val="001E1CFF"/>
    <w:rsid w:val="001E1D60"/>
    <w:rsid w:val="001E1DF9"/>
    <w:rsid w:val="001E2752"/>
    <w:rsid w:val="001E2FC4"/>
    <w:rsid w:val="001E321D"/>
    <w:rsid w:val="001E554B"/>
    <w:rsid w:val="001E7D14"/>
    <w:rsid w:val="001F3A4D"/>
    <w:rsid w:val="001F3D29"/>
    <w:rsid w:val="001F3F0A"/>
    <w:rsid w:val="001F4BF3"/>
    <w:rsid w:val="001F4D79"/>
    <w:rsid w:val="001F591E"/>
    <w:rsid w:val="001F6151"/>
    <w:rsid w:val="001F6744"/>
    <w:rsid w:val="0020035E"/>
    <w:rsid w:val="0020125F"/>
    <w:rsid w:val="00201A12"/>
    <w:rsid w:val="00202B64"/>
    <w:rsid w:val="0020463F"/>
    <w:rsid w:val="002046E9"/>
    <w:rsid w:val="002054F1"/>
    <w:rsid w:val="00210C36"/>
    <w:rsid w:val="00210D44"/>
    <w:rsid w:val="00210DF4"/>
    <w:rsid w:val="00210EE4"/>
    <w:rsid w:val="002146AA"/>
    <w:rsid w:val="0021496E"/>
    <w:rsid w:val="00214C9B"/>
    <w:rsid w:val="0021549F"/>
    <w:rsid w:val="002172BC"/>
    <w:rsid w:val="002201E0"/>
    <w:rsid w:val="002221BF"/>
    <w:rsid w:val="002226F6"/>
    <w:rsid w:val="00224AF6"/>
    <w:rsid w:val="002257F3"/>
    <w:rsid w:val="00225D4D"/>
    <w:rsid w:val="00230069"/>
    <w:rsid w:val="0023087E"/>
    <w:rsid w:val="00231860"/>
    <w:rsid w:val="00232857"/>
    <w:rsid w:val="00233FBF"/>
    <w:rsid w:val="0023449C"/>
    <w:rsid w:val="00234A96"/>
    <w:rsid w:val="00234D07"/>
    <w:rsid w:val="00235F29"/>
    <w:rsid w:val="00240764"/>
    <w:rsid w:val="00241653"/>
    <w:rsid w:val="0024345C"/>
    <w:rsid w:val="00243ED1"/>
    <w:rsid w:val="00246BF1"/>
    <w:rsid w:val="002537C2"/>
    <w:rsid w:val="0025399F"/>
    <w:rsid w:val="00254A69"/>
    <w:rsid w:val="00254D0F"/>
    <w:rsid w:val="002559AF"/>
    <w:rsid w:val="002562A2"/>
    <w:rsid w:val="00257391"/>
    <w:rsid w:val="00257CD5"/>
    <w:rsid w:val="00262990"/>
    <w:rsid w:val="00264A4D"/>
    <w:rsid w:val="002650FD"/>
    <w:rsid w:val="00265E31"/>
    <w:rsid w:val="00266BC9"/>
    <w:rsid w:val="002705C6"/>
    <w:rsid w:val="0027257A"/>
    <w:rsid w:val="0027459A"/>
    <w:rsid w:val="002747E8"/>
    <w:rsid w:val="00274957"/>
    <w:rsid w:val="0027531D"/>
    <w:rsid w:val="002809BC"/>
    <w:rsid w:val="00284653"/>
    <w:rsid w:val="00286571"/>
    <w:rsid w:val="00286F2C"/>
    <w:rsid w:val="00287776"/>
    <w:rsid w:val="00292297"/>
    <w:rsid w:val="00293AD6"/>
    <w:rsid w:val="00293B34"/>
    <w:rsid w:val="002945F5"/>
    <w:rsid w:val="00295609"/>
    <w:rsid w:val="002A1710"/>
    <w:rsid w:val="002A191B"/>
    <w:rsid w:val="002A40F7"/>
    <w:rsid w:val="002A4362"/>
    <w:rsid w:val="002A601C"/>
    <w:rsid w:val="002A76AB"/>
    <w:rsid w:val="002A76FF"/>
    <w:rsid w:val="002A7B74"/>
    <w:rsid w:val="002B172F"/>
    <w:rsid w:val="002B1829"/>
    <w:rsid w:val="002B303E"/>
    <w:rsid w:val="002C094D"/>
    <w:rsid w:val="002C0AE4"/>
    <w:rsid w:val="002C1B32"/>
    <w:rsid w:val="002C1EA9"/>
    <w:rsid w:val="002C2F38"/>
    <w:rsid w:val="002C39F4"/>
    <w:rsid w:val="002C3B84"/>
    <w:rsid w:val="002C4461"/>
    <w:rsid w:val="002C493A"/>
    <w:rsid w:val="002C4A40"/>
    <w:rsid w:val="002C5086"/>
    <w:rsid w:val="002C566D"/>
    <w:rsid w:val="002C5E36"/>
    <w:rsid w:val="002C6352"/>
    <w:rsid w:val="002C7714"/>
    <w:rsid w:val="002D03D8"/>
    <w:rsid w:val="002D2BA5"/>
    <w:rsid w:val="002D419B"/>
    <w:rsid w:val="002D57ED"/>
    <w:rsid w:val="002D63BF"/>
    <w:rsid w:val="002D6974"/>
    <w:rsid w:val="002D69EC"/>
    <w:rsid w:val="002D7096"/>
    <w:rsid w:val="002E1A2E"/>
    <w:rsid w:val="002E24F5"/>
    <w:rsid w:val="002E3A6F"/>
    <w:rsid w:val="002E497E"/>
    <w:rsid w:val="002E54ED"/>
    <w:rsid w:val="002E61F8"/>
    <w:rsid w:val="002E6781"/>
    <w:rsid w:val="002E6EE7"/>
    <w:rsid w:val="002E7C4B"/>
    <w:rsid w:val="002F264B"/>
    <w:rsid w:val="002F2B1F"/>
    <w:rsid w:val="002F5B10"/>
    <w:rsid w:val="003005BA"/>
    <w:rsid w:val="00301BE2"/>
    <w:rsid w:val="00303BBA"/>
    <w:rsid w:val="003046D5"/>
    <w:rsid w:val="00306166"/>
    <w:rsid w:val="00306EDC"/>
    <w:rsid w:val="00307339"/>
    <w:rsid w:val="00311190"/>
    <w:rsid w:val="0031360C"/>
    <w:rsid w:val="00313DBB"/>
    <w:rsid w:val="00314D91"/>
    <w:rsid w:val="00315046"/>
    <w:rsid w:val="0031634F"/>
    <w:rsid w:val="00316DFE"/>
    <w:rsid w:val="003206E7"/>
    <w:rsid w:val="00320798"/>
    <w:rsid w:val="00324312"/>
    <w:rsid w:val="00324FF1"/>
    <w:rsid w:val="003250FF"/>
    <w:rsid w:val="0032642C"/>
    <w:rsid w:val="00330A60"/>
    <w:rsid w:val="00331524"/>
    <w:rsid w:val="00332201"/>
    <w:rsid w:val="00332D8D"/>
    <w:rsid w:val="00334FEB"/>
    <w:rsid w:val="00335034"/>
    <w:rsid w:val="00336B52"/>
    <w:rsid w:val="00337078"/>
    <w:rsid w:val="003379F5"/>
    <w:rsid w:val="00337DC7"/>
    <w:rsid w:val="00340546"/>
    <w:rsid w:val="00341412"/>
    <w:rsid w:val="003416D5"/>
    <w:rsid w:val="003417B8"/>
    <w:rsid w:val="00341AC9"/>
    <w:rsid w:val="00343395"/>
    <w:rsid w:val="00343E73"/>
    <w:rsid w:val="00343FF7"/>
    <w:rsid w:val="00345021"/>
    <w:rsid w:val="0034508D"/>
    <w:rsid w:val="00345A7B"/>
    <w:rsid w:val="00345DE8"/>
    <w:rsid w:val="00345E53"/>
    <w:rsid w:val="00346140"/>
    <w:rsid w:val="00350718"/>
    <w:rsid w:val="00354016"/>
    <w:rsid w:val="003549ED"/>
    <w:rsid w:val="00354B9E"/>
    <w:rsid w:val="0035550F"/>
    <w:rsid w:val="003558BA"/>
    <w:rsid w:val="00362662"/>
    <w:rsid w:val="00363586"/>
    <w:rsid w:val="003637A5"/>
    <w:rsid w:val="00364129"/>
    <w:rsid w:val="003644FA"/>
    <w:rsid w:val="003668FE"/>
    <w:rsid w:val="0036707A"/>
    <w:rsid w:val="003678B0"/>
    <w:rsid w:val="00370708"/>
    <w:rsid w:val="00370A1E"/>
    <w:rsid w:val="0037114C"/>
    <w:rsid w:val="003711D5"/>
    <w:rsid w:val="003734E9"/>
    <w:rsid w:val="00373713"/>
    <w:rsid w:val="0037521E"/>
    <w:rsid w:val="00376908"/>
    <w:rsid w:val="00376E98"/>
    <w:rsid w:val="003823F6"/>
    <w:rsid w:val="00382F99"/>
    <w:rsid w:val="003834D1"/>
    <w:rsid w:val="00384414"/>
    <w:rsid w:val="003849FA"/>
    <w:rsid w:val="00390CAD"/>
    <w:rsid w:val="003926A7"/>
    <w:rsid w:val="00393602"/>
    <w:rsid w:val="00393CEF"/>
    <w:rsid w:val="00394292"/>
    <w:rsid w:val="003957C4"/>
    <w:rsid w:val="00396E45"/>
    <w:rsid w:val="003976EA"/>
    <w:rsid w:val="003A1634"/>
    <w:rsid w:val="003A2B36"/>
    <w:rsid w:val="003A3593"/>
    <w:rsid w:val="003A36BF"/>
    <w:rsid w:val="003A3AD1"/>
    <w:rsid w:val="003A4952"/>
    <w:rsid w:val="003A4C35"/>
    <w:rsid w:val="003A4CD3"/>
    <w:rsid w:val="003A511B"/>
    <w:rsid w:val="003A5368"/>
    <w:rsid w:val="003A610F"/>
    <w:rsid w:val="003A78DB"/>
    <w:rsid w:val="003B0C65"/>
    <w:rsid w:val="003B2E43"/>
    <w:rsid w:val="003B3FA0"/>
    <w:rsid w:val="003B4078"/>
    <w:rsid w:val="003B502A"/>
    <w:rsid w:val="003B5999"/>
    <w:rsid w:val="003B6809"/>
    <w:rsid w:val="003B7049"/>
    <w:rsid w:val="003C197C"/>
    <w:rsid w:val="003C3E92"/>
    <w:rsid w:val="003C5117"/>
    <w:rsid w:val="003C5AD4"/>
    <w:rsid w:val="003C7564"/>
    <w:rsid w:val="003D0122"/>
    <w:rsid w:val="003D17E2"/>
    <w:rsid w:val="003D285C"/>
    <w:rsid w:val="003D292F"/>
    <w:rsid w:val="003D2A80"/>
    <w:rsid w:val="003D344E"/>
    <w:rsid w:val="003D3533"/>
    <w:rsid w:val="003D3F85"/>
    <w:rsid w:val="003D5A03"/>
    <w:rsid w:val="003D7312"/>
    <w:rsid w:val="003E3328"/>
    <w:rsid w:val="003E3742"/>
    <w:rsid w:val="003E4720"/>
    <w:rsid w:val="003E6119"/>
    <w:rsid w:val="003E7800"/>
    <w:rsid w:val="003E79F2"/>
    <w:rsid w:val="003F0B9D"/>
    <w:rsid w:val="003F1016"/>
    <w:rsid w:val="003F1019"/>
    <w:rsid w:val="003F19A9"/>
    <w:rsid w:val="003F1FED"/>
    <w:rsid w:val="003F3E04"/>
    <w:rsid w:val="003F6946"/>
    <w:rsid w:val="003F7444"/>
    <w:rsid w:val="00400CEC"/>
    <w:rsid w:val="004019C0"/>
    <w:rsid w:val="00402068"/>
    <w:rsid w:val="004022AA"/>
    <w:rsid w:val="004028BC"/>
    <w:rsid w:val="00403B1F"/>
    <w:rsid w:val="00405398"/>
    <w:rsid w:val="00405A88"/>
    <w:rsid w:val="00405ED8"/>
    <w:rsid w:val="00406720"/>
    <w:rsid w:val="00410EC4"/>
    <w:rsid w:val="004127BC"/>
    <w:rsid w:val="00412EE5"/>
    <w:rsid w:val="004146BA"/>
    <w:rsid w:val="00414B42"/>
    <w:rsid w:val="00414D6A"/>
    <w:rsid w:val="00415C75"/>
    <w:rsid w:val="00416592"/>
    <w:rsid w:val="00417D8B"/>
    <w:rsid w:val="004209FC"/>
    <w:rsid w:val="00420BA9"/>
    <w:rsid w:val="00420C07"/>
    <w:rsid w:val="00422A90"/>
    <w:rsid w:val="00422DCF"/>
    <w:rsid w:val="004237C0"/>
    <w:rsid w:val="00424A83"/>
    <w:rsid w:val="00424F77"/>
    <w:rsid w:val="004267F9"/>
    <w:rsid w:val="00426AB2"/>
    <w:rsid w:val="00426F8A"/>
    <w:rsid w:val="004270C7"/>
    <w:rsid w:val="00430337"/>
    <w:rsid w:val="00433247"/>
    <w:rsid w:val="00435CCC"/>
    <w:rsid w:val="00437B5A"/>
    <w:rsid w:val="00437F75"/>
    <w:rsid w:val="00440B9E"/>
    <w:rsid w:val="00445173"/>
    <w:rsid w:val="00447D0E"/>
    <w:rsid w:val="00450688"/>
    <w:rsid w:val="00453817"/>
    <w:rsid w:val="0045763F"/>
    <w:rsid w:val="00460F79"/>
    <w:rsid w:val="004618CE"/>
    <w:rsid w:val="00461E65"/>
    <w:rsid w:val="00462497"/>
    <w:rsid w:val="0046420E"/>
    <w:rsid w:val="004675AE"/>
    <w:rsid w:val="004700B5"/>
    <w:rsid w:val="004710A5"/>
    <w:rsid w:val="0047179C"/>
    <w:rsid w:val="00471F15"/>
    <w:rsid w:val="00472645"/>
    <w:rsid w:val="00472F03"/>
    <w:rsid w:val="00473D1A"/>
    <w:rsid w:val="0047518D"/>
    <w:rsid w:val="00475D76"/>
    <w:rsid w:val="00475DED"/>
    <w:rsid w:val="004761D6"/>
    <w:rsid w:val="0047757B"/>
    <w:rsid w:val="00481695"/>
    <w:rsid w:val="00481D77"/>
    <w:rsid w:val="00482FF4"/>
    <w:rsid w:val="00492B29"/>
    <w:rsid w:val="004938F0"/>
    <w:rsid w:val="00493E6A"/>
    <w:rsid w:val="00495A2A"/>
    <w:rsid w:val="004972AD"/>
    <w:rsid w:val="004978CD"/>
    <w:rsid w:val="004A01C5"/>
    <w:rsid w:val="004A0E8A"/>
    <w:rsid w:val="004A1085"/>
    <w:rsid w:val="004A526B"/>
    <w:rsid w:val="004A5B9E"/>
    <w:rsid w:val="004A5D45"/>
    <w:rsid w:val="004A60ED"/>
    <w:rsid w:val="004A61AB"/>
    <w:rsid w:val="004A6468"/>
    <w:rsid w:val="004B2C7B"/>
    <w:rsid w:val="004B3821"/>
    <w:rsid w:val="004B5735"/>
    <w:rsid w:val="004B629A"/>
    <w:rsid w:val="004C24FE"/>
    <w:rsid w:val="004C3781"/>
    <w:rsid w:val="004C4B5D"/>
    <w:rsid w:val="004C6D3E"/>
    <w:rsid w:val="004D19FA"/>
    <w:rsid w:val="004D22CF"/>
    <w:rsid w:val="004D40BB"/>
    <w:rsid w:val="004D50CC"/>
    <w:rsid w:val="004D73CF"/>
    <w:rsid w:val="004D7B05"/>
    <w:rsid w:val="004E0768"/>
    <w:rsid w:val="004E190B"/>
    <w:rsid w:val="004E2928"/>
    <w:rsid w:val="004E2A46"/>
    <w:rsid w:val="004E38D2"/>
    <w:rsid w:val="004E3F94"/>
    <w:rsid w:val="004E5708"/>
    <w:rsid w:val="004E72E9"/>
    <w:rsid w:val="004F0272"/>
    <w:rsid w:val="004F0D3C"/>
    <w:rsid w:val="004F167B"/>
    <w:rsid w:val="004F1D2D"/>
    <w:rsid w:val="004F2C1D"/>
    <w:rsid w:val="004F4570"/>
    <w:rsid w:val="004F78BD"/>
    <w:rsid w:val="004F7F0A"/>
    <w:rsid w:val="004F7FF7"/>
    <w:rsid w:val="00501789"/>
    <w:rsid w:val="00506F16"/>
    <w:rsid w:val="00511247"/>
    <w:rsid w:val="00511267"/>
    <w:rsid w:val="00512371"/>
    <w:rsid w:val="00513446"/>
    <w:rsid w:val="00513592"/>
    <w:rsid w:val="0051398D"/>
    <w:rsid w:val="00513B64"/>
    <w:rsid w:val="0051604C"/>
    <w:rsid w:val="0051766D"/>
    <w:rsid w:val="00517F29"/>
    <w:rsid w:val="00521F49"/>
    <w:rsid w:val="005220F7"/>
    <w:rsid w:val="00523371"/>
    <w:rsid w:val="00524484"/>
    <w:rsid w:val="005245E2"/>
    <w:rsid w:val="00525A24"/>
    <w:rsid w:val="00526769"/>
    <w:rsid w:val="00526FCF"/>
    <w:rsid w:val="00527E88"/>
    <w:rsid w:val="0053196A"/>
    <w:rsid w:val="005335B5"/>
    <w:rsid w:val="005350FB"/>
    <w:rsid w:val="0053543B"/>
    <w:rsid w:val="00535676"/>
    <w:rsid w:val="00536113"/>
    <w:rsid w:val="005376FA"/>
    <w:rsid w:val="00541F54"/>
    <w:rsid w:val="0054368F"/>
    <w:rsid w:val="0054605D"/>
    <w:rsid w:val="00546722"/>
    <w:rsid w:val="00547A3A"/>
    <w:rsid w:val="00550C38"/>
    <w:rsid w:val="00551130"/>
    <w:rsid w:val="005520C1"/>
    <w:rsid w:val="005526C4"/>
    <w:rsid w:val="00553FC1"/>
    <w:rsid w:val="00556C3E"/>
    <w:rsid w:val="005626C4"/>
    <w:rsid w:val="005631BA"/>
    <w:rsid w:val="00563415"/>
    <w:rsid w:val="00565BEC"/>
    <w:rsid w:val="00566538"/>
    <w:rsid w:val="00567065"/>
    <w:rsid w:val="00572705"/>
    <w:rsid w:val="005732AF"/>
    <w:rsid w:val="00574360"/>
    <w:rsid w:val="005748B4"/>
    <w:rsid w:val="00577335"/>
    <w:rsid w:val="0058425B"/>
    <w:rsid w:val="0058466C"/>
    <w:rsid w:val="00584EA0"/>
    <w:rsid w:val="005907A5"/>
    <w:rsid w:val="00592081"/>
    <w:rsid w:val="00593918"/>
    <w:rsid w:val="00594A5D"/>
    <w:rsid w:val="00596067"/>
    <w:rsid w:val="005A0E1E"/>
    <w:rsid w:val="005A21E5"/>
    <w:rsid w:val="005A268A"/>
    <w:rsid w:val="005A2D32"/>
    <w:rsid w:val="005A488A"/>
    <w:rsid w:val="005A5D4C"/>
    <w:rsid w:val="005B0AB6"/>
    <w:rsid w:val="005B293E"/>
    <w:rsid w:val="005B2B77"/>
    <w:rsid w:val="005B3BED"/>
    <w:rsid w:val="005B4429"/>
    <w:rsid w:val="005B5FCB"/>
    <w:rsid w:val="005B6A96"/>
    <w:rsid w:val="005B6E7B"/>
    <w:rsid w:val="005C113F"/>
    <w:rsid w:val="005C270C"/>
    <w:rsid w:val="005C32C9"/>
    <w:rsid w:val="005C4AB5"/>
    <w:rsid w:val="005C5A92"/>
    <w:rsid w:val="005C71A6"/>
    <w:rsid w:val="005C7688"/>
    <w:rsid w:val="005D1413"/>
    <w:rsid w:val="005D4082"/>
    <w:rsid w:val="005D42C7"/>
    <w:rsid w:val="005D44B6"/>
    <w:rsid w:val="005D48D6"/>
    <w:rsid w:val="005D4CCB"/>
    <w:rsid w:val="005D5419"/>
    <w:rsid w:val="005D6EE6"/>
    <w:rsid w:val="005D6EFB"/>
    <w:rsid w:val="005D7134"/>
    <w:rsid w:val="005E1678"/>
    <w:rsid w:val="005E45C1"/>
    <w:rsid w:val="005E482F"/>
    <w:rsid w:val="005E7F4B"/>
    <w:rsid w:val="005F00DD"/>
    <w:rsid w:val="005F192E"/>
    <w:rsid w:val="005F26A6"/>
    <w:rsid w:val="005F411C"/>
    <w:rsid w:val="005F438B"/>
    <w:rsid w:val="005F52F8"/>
    <w:rsid w:val="005F7948"/>
    <w:rsid w:val="00600876"/>
    <w:rsid w:val="00601A72"/>
    <w:rsid w:val="00604508"/>
    <w:rsid w:val="00604CA1"/>
    <w:rsid w:val="0060570C"/>
    <w:rsid w:val="00607DD7"/>
    <w:rsid w:val="00611FE9"/>
    <w:rsid w:val="00613E34"/>
    <w:rsid w:val="0061501D"/>
    <w:rsid w:val="00615EC1"/>
    <w:rsid w:val="00616B87"/>
    <w:rsid w:val="00622987"/>
    <w:rsid w:val="006234A5"/>
    <w:rsid w:val="00623561"/>
    <w:rsid w:val="00623C0D"/>
    <w:rsid w:val="00624960"/>
    <w:rsid w:val="00625D1A"/>
    <w:rsid w:val="006273D8"/>
    <w:rsid w:val="00627D30"/>
    <w:rsid w:val="00631804"/>
    <w:rsid w:val="006323FD"/>
    <w:rsid w:val="00633449"/>
    <w:rsid w:val="00633B90"/>
    <w:rsid w:val="00641351"/>
    <w:rsid w:val="00642068"/>
    <w:rsid w:val="00643578"/>
    <w:rsid w:val="00645B6E"/>
    <w:rsid w:val="006463FF"/>
    <w:rsid w:val="0064692F"/>
    <w:rsid w:val="0064693C"/>
    <w:rsid w:val="00646F7E"/>
    <w:rsid w:val="006474D0"/>
    <w:rsid w:val="006506C1"/>
    <w:rsid w:val="0065167D"/>
    <w:rsid w:val="006532BE"/>
    <w:rsid w:val="00654DB2"/>
    <w:rsid w:val="00656B73"/>
    <w:rsid w:val="00657F94"/>
    <w:rsid w:val="006602E4"/>
    <w:rsid w:val="00660794"/>
    <w:rsid w:val="00661D89"/>
    <w:rsid w:val="006641FF"/>
    <w:rsid w:val="00664622"/>
    <w:rsid w:val="00666742"/>
    <w:rsid w:val="006672F4"/>
    <w:rsid w:val="00667525"/>
    <w:rsid w:val="00670F19"/>
    <w:rsid w:val="00674824"/>
    <w:rsid w:val="00674C57"/>
    <w:rsid w:val="0067691D"/>
    <w:rsid w:val="00676DC4"/>
    <w:rsid w:val="0068001F"/>
    <w:rsid w:val="00680089"/>
    <w:rsid w:val="00680D94"/>
    <w:rsid w:val="006821AC"/>
    <w:rsid w:val="006861B0"/>
    <w:rsid w:val="00690833"/>
    <w:rsid w:val="00690EAB"/>
    <w:rsid w:val="00690FB0"/>
    <w:rsid w:val="00691131"/>
    <w:rsid w:val="00692432"/>
    <w:rsid w:val="00692884"/>
    <w:rsid w:val="0069363D"/>
    <w:rsid w:val="00695694"/>
    <w:rsid w:val="006956B8"/>
    <w:rsid w:val="006966BD"/>
    <w:rsid w:val="00696DF2"/>
    <w:rsid w:val="006A17D8"/>
    <w:rsid w:val="006A34A1"/>
    <w:rsid w:val="006A5E9F"/>
    <w:rsid w:val="006A5ED3"/>
    <w:rsid w:val="006A5EE5"/>
    <w:rsid w:val="006A64CA"/>
    <w:rsid w:val="006A659C"/>
    <w:rsid w:val="006A6BE7"/>
    <w:rsid w:val="006A742F"/>
    <w:rsid w:val="006B13EB"/>
    <w:rsid w:val="006B18D0"/>
    <w:rsid w:val="006B2C04"/>
    <w:rsid w:val="006B5868"/>
    <w:rsid w:val="006C1A2B"/>
    <w:rsid w:val="006C30E4"/>
    <w:rsid w:val="006C344C"/>
    <w:rsid w:val="006C5F9D"/>
    <w:rsid w:val="006C68C3"/>
    <w:rsid w:val="006D050F"/>
    <w:rsid w:val="006D0572"/>
    <w:rsid w:val="006D0A86"/>
    <w:rsid w:val="006D14C6"/>
    <w:rsid w:val="006D2193"/>
    <w:rsid w:val="006D31B3"/>
    <w:rsid w:val="006D3828"/>
    <w:rsid w:val="006D60C1"/>
    <w:rsid w:val="006D62C9"/>
    <w:rsid w:val="006D7FD5"/>
    <w:rsid w:val="006E0DF9"/>
    <w:rsid w:val="006E3124"/>
    <w:rsid w:val="006E3C00"/>
    <w:rsid w:val="006E46AC"/>
    <w:rsid w:val="006F02EC"/>
    <w:rsid w:val="006F0DDE"/>
    <w:rsid w:val="006F29AE"/>
    <w:rsid w:val="006F2E4F"/>
    <w:rsid w:val="006F3278"/>
    <w:rsid w:val="006F3356"/>
    <w:rsid w:val="006F413A"/>
    <w:rsid w:val="006F49C7"/>
    <w:rsid w:val="006F797E"/>
    <w:rsid w:val="007017A3"/>
    <w:rsid w:val="00701BDA"/>
    <w:rsid w:val="0070420C"/>
    <w:rsid w:val="00704651"/>
    <w:rsid w:val="00710DC8"/>
    <w:rsid w:val="00711B7B"/>
    <w:rsid w:val="00712092"/>
    <w:rsid w:val="00713825"/>
    <w:rsid w:val="00714618"/>
    <w:rsid w:val="007150A9"/>
    <w:rsid w:val="007156A3"/>
    <w:rsid w:val="00717CD6"/>
    <w:rsid w:val="00717DC4"/>
    <w:rsid w:val="00723309"/>
    <w:rsid w:val="007235BF"/>
    <w:rsid w:val="00723B65"/>
    <w:rsid w:val="0072427B"/>
    <w:rsid w:val="00724A73"/>
    <w:rsid w:val="00727AA4"/>
    <w:rsid w:val="00730AEF"/>
    <w:rsid w:val="00733653"/>
    <w:rsid w:val="00734579"/>
    <w:rsid w:val="00734EA3"/>
    <w:rsid w:val="00735003"/>
    <w:rsid w:val="00737575"/>
    <w:rsid w:val="00737995"/>
    <w:rsid w:val="00741F97"/>
    <w:rsid w:val="00742C29"/>
    <w:rsid w:val="007432B2"/>
    <w:rsid w:val="00743B66"/>
    <w:rsid w:val="00744A4C"/>
    <w:rsid w:val="00745F6E"/>
    <w:rsid w:val="00751CC9"/>
    <w:rsid w:val="00752540"/>
    <w:rsid w:val="00752BFD"/>
    <w:rsid w:val="00753507"/>
    <w:rsid w:val="0075554C"/>
    <w:rsid w:val="00755F98"/>
    <w:rsid w:val="007560D7"/>
    <w:rsid w:val="00756265"/>
    <w:rsid w:val="00762591"/>
    <w:rsid w:val="007631D1"/>
    <w:rsid w:val="00763640"/>
    <w:rsid w:val="0076741A"/>
    <w:rsid w:val="00771037"/>
    <w:rsid w:val="00772AD9"/>
    <w:rsid w:val="00774604"/>
    <w:rsid w:val="007758F2"/>
    <w:rsid w:val="0078010C"/>
    <w:rsid w:val="00780BDA"/>
    <w:rsid w:val="00780F76"/>
    <w:rsid w:val="00781699"/>
    <w:rsid w:val="00783616"/>
    <w:rsid w:val="00783A9C"/>
    <w:rsid w:val="00783D7C"/>
    <w:rsid w:val="00783DE6"/>
    <w:rsid w:val="0078463D"/>
    <w:rsid w:val="007852E5"/>
    <w:rsid w:val="0079067D"/>
    <w:rsid w:val="00791851"/>
    <w:rsid w:val="00792CFB"/>
    <w:rsid w:val="00794303"/>
    <w:rsid w:val="00794FB0"/>
    <w:rsid w:val="0079567C"/>
    <w:rsid w:val="00795CB0"/>
    <w:rsid w:val="00797D63"/>
    <w:rsid w:val="007A1EED"/>
    <w:rsid w:val="007A42CC"/>
    <w:rsid w:val="007A4BD9"/>
    <w:rsid w:val="007A4C0A"/>
    <w:rsid w:val="007A621E"/>
    <w:rsid w:val="007A63B6"/>
    <w:rsid w:val="007A76EE"/>
    <w:rsid w:val="007B183B"/>
    <w:rsid w:val="007B1FA7"/>
    <w:rsid w:val="007B2977"/>
    <w:rsid w:val="007B3004"/>
    <w:rsid w:val="007B475E"/>
    <w:rsid w:val="007B536B"/>
    <w:rsid w:val="007B663D"/>
    <w:rsid w:val="007B6B61"/>
    <w:rsid w:val="007B6BFD"/>
    <w:rsid w:val="007B7B0F"/>
    <w:rsid w:val="007C20EA"/>
    <w:rsid w:val="007C26BE"/>
    <w:rsid w:val="007D053A"/>
    <w:rsid w:val="007D367B"/>
    <w:rsid w:val="007D3B8F"/>
    <w:rsid w:val="007D4DDC"/>
    <w:rsid w:val="007D530E"/>
    <w:rsid w:val="007D5393"/>
    <w:rsid w:val="007D6796"/>
    <w:rsid w:val="007D7094"/>
    <w:rsid w:val="007E0C6E"/>
    <w:rsid w:val="007E2630"/>
    <w:rsid w:val="007E3036"/>
    <w:rsid w:val="007E3979"/>
    <w:rsid w:val="007E4831"/>
    <w:rsid w:val="007E7036"/>
    <w:rsid w:val="007F1214"/>
    <w:rsid w:val="007F3385"/>
    <w:rsid w:val="007F342D"/>
    <w:rsid w:val="007F41AE"/>
    <w:rsid w:val="007F5012"/>
    <w:rsid w:val="007F68B1"/>
    <w:rsid w:val="00800AD0"/>
    <w:rsid w:val="00800BE1"/>
    <w:rsid w:val="00801936"/>
    <w:rsid w:val="00801E56"/>
    <w:rsid w:val="00802427"/>
    <w:rsid w:val="0080253A"/>
    <w:rsid w:val="00802C36"/>
    <w:rsid w:val="00802DDA"/>
    <w:rsid w:val="008040B1"/>
    <w:rsid w:val="00804659"/>
    <w:rsid w:val="0080509C"/>
    <w:rsid w:val="00805322"/>
    <w:rsid w:val="00807818"/>
    <w:rsid w:val="00814653"/>
    <w:rsid w:val="00815007"/>
    <w:rsid w:val="008158C2"/>
    <w:rsid w:val="0081622B"/>
    <w:rsid w:val="00817F18"/>
    <w:rsid w:val="0082294B"/>
    <w:rsid w:val="00823069"/>
    <w:rsid w:val="00824880"/>
    <w:rsid w:val="008251EE"/>
    <w:rsid w:val="0082541B"/>
    <w:rsid w:val="00826ADF"/>
    <w:rsid w:val="008329E2"/>
    <w:rsid w:val="00834092"/>
    <w:rsid w:val="008340D5"/>
    <w:rsid w:val="00835FBA"/>
    <w:rsid w:val="008360B2"/>
    <w:rsid w:val="00837833"/>
    <w:rsid w:val="008402AD"/>
    <w:rsid w:val="008417AC"/>
    <w:rsid w:val="00841D76"/>
    <w:rsid w:val="008422BE"/>
    <w:rsid w:val="008424B3"/>
    <w:rsid w:val="00842BAE"/>
    <w:rsid w:val="00843FD9"/>
    <w:rsid w:val="00844453"/>
    <w:rsid w:val="00845240"/>
    <w:rsid w:val="008454F5"/>
    <w:rsid w:val="00845956"/>
    <w:rsid w:val="00845AFE"/>
    <w:rsid w:val="00847216"/>
    <w:rsid w:val="00850A79"/>
    <w:rsid w:val="0085154D"/>
    <w:rsid w:val="0085265C"/>
    <w:rsid w:val="008534F2"/>
    <w:rsid w:val="0085368E"/>
    <w:rsid w:val="00855078"/>
    <w:rsid w:val="00857AE7"/>
    <w:rsid w:val="00861A6E"/>
    <w:rsid w:val="00861ED0"/>
    <w:rsid w:val="00862B00"/>
    <w:rsid w:val="00864828"/>
    <w:rsid w:val="0086553B"/>
    <w:rsid w:val="00865F8E"/>
    <w:rsid w:val="00866DAD"/>
    <w:rsid w:val="00867C2A"/>
    <w:rsid w:val="008702EA"/>
    <w:rsid w:val="00872163"/>
    <w:rsid w:val="00872A45"/>
    <w:rsid w:val="008743D4"/>
    <w:rsid w:val="0087481A"/>
    <w:rsid w:val="00875896"/>
    <w:rsid w:val="008760B8"/>
    <w:rsid w:val="008778A3"/>
    <w:rsid w:val="00881DC7"/>
    <w:rsid w:val="0088357B"/>
    <w:rsid w:val="00883A78"/>
    <w:rsid w:val="00885211"/>
    <w:rsid w:val="0088523A"/>
    <w:rsid w:val="00890003"/>
    <w:rsid w:val="00890373"/>
    <w:rsid w:val="008908B2"/>
    <w:rsid w:val="00890E4F"/>
    <w:rsid w:val="00891D96"/>
    <w:rsid w:val="008927B5"/>
    <w:rsid w:val="008927C4"/>
    <w:rsid w:val="008930A7"/>
    <w:rsid w:val="008946EE"/>
    <w:rsid w:val="00894992"/>
    <w:rsid w:val="00894999"/>
    <w:rsid w:val="00894C2B"/>
    <w:rsid w:val="008966E6"/>
    <w:rsid w:val="00896768"/>
    <w:rsid w:val="00897B65"/>
    <w:rsid w:val="008A7549"/>
    <w:rsid w:val="008B06FA"/>
    <w:rsid w:val="008B417B"/>
    <w:rsid w:val="008B42F9"/>
    <w:rsid w:val="008B4C31"/>
    <w:rsid w:val="008B6061"/>
    <w:rsid w:val="008B7932"/>
    <w:rsid w:val="008C3365"/>
    <w:rsid w:val="008C364D"/>
    <w:rsid w:val="008C48D1"/>
    <w:rsid w:val="008C53EA"/>
    <w:rsid w:val="008C5696"/>
    <w:rsid w:val="008C5A18"/>
    <w:rsid w:val="008C63F0"/>
    <w:rsid w:val="008C753F"/>
    <w:rsid w:val="008D10D3"/>
    <w:rsid w:val="008D22EF"/>
    <w:rsid w:val="008D32FE"/>
    <w:rsid w:val="008D370B"/>
    <w:rsid w:val="008D37F8"/>
    <w:rsid w:val="008D5ABA"/>
    <w:rsid w:val="008D6FEF"/>
    <w:rsid w:val="008E433A"/>
    <w:rsid w:val="008E45FB"/>
    <w:rsid w:val="008E5790"/>
    <w:rsid w:val="008E60BE"/>
    <w:rsid w:val="008E60F7"/>
    <w:rsid w:val="008E630D"/>
    <w:rsid w:val="008E70F9"/>
    <w:rsid w:val="008E71F1"/>
    <w:rsid w:val="008E7406"/>
    <w:rsid w:val="008F0496"/>
    <w:rsid w:val="008F0AC3"/>
    <w:rsid w:val="008F140B"/>
    <w:rsid w:val="008F240D"/>
    <w:rsid w:val="008F3A90"/>
    <w:rsid w:val="008F3EEB"/>
    <w:rsid w:val="008F63B6"/>
    <w:rsid w:val="0090264C"/>
    <w:rsid w:val="00903DF8"/>
    <w:rsid w:val="009073E0"/>
    <w:rsid w:val="00910830"/>
    <w:rsid w:val="00910DC2"/>
    <w:rsid w:val="009116CC"/>
    <w:rsid w:val="0091175A"/>
    <w:rsid w:val="0091294A"/>
    <w:rsid w:val="00912F54"/>
    <w:rsid w:val="009134FF"/>
    <w:rsid w:val="00913D56"/>
    <w:rsid w:val="00914841"/>
    <w:rsid w:val="00914C06"/>
    <w:rsid w:val="00915117"/>
    <w:rsid w:val="00916DDB"/>
    <w:rsid w:val="00917BD0"/>
    <w:rsid w:val="0092091D"/>
    <w:rsid w:val="00922AAE"/>
    <w:rsid w:val="009259A5"/>
    <w:rsid w:val="00930504"/>
    <w:rsid w:val="0093324B"/>
    <w:rsid w:val="0093328B"/>
    <w:rsid w:val="00933B48"/>
    <w:rsid w:val="00934D00"/>
    <w:rsid w:val="0093500D"/>
    <w:rsid w:val="0093529B"/>
    <w:rsid w:val="00936D1B"/>
    <w:rsid w:val="00937E99"/>
    <w:rsid w:val="009409A1"/>
    <w:rsid w:val="009438A1"/>
    <w:rsid w:val="009454E7"/>
    <w:rsid w:val="00950046"/>
    <w:rsid w:val="009505AE"/>
    <w:rsid w:val="009507AE"/>
    <w:rsid w:val="00950E36"/>
    <w:rsid w:val="009526A7"/>
    <w:rsid w:val="009528B0"/>
    <w:rsid w:val="009532B2"/>
    <w:rsid w:val="009534F2"/>
    <w:rsid w:val="00954F21"/>
    <w:rsid w:val="0095500F"/>
    <w:rsid w:val="00955B5D"/>
    <w:rsid w:val="00955CBC"/>
    <w:rsid w:val="00956004"/>
    <w:rsid w:val="0095659F"/>
    <w:rsid w:val="009568A1"/>
    <w:rsid w:val="009568CA"/>
    <w:rsid w:val="00956F05"/>
    <w:rsid w:val="00960048"/>
    <w:rsid w:val="00960FAE"/>
    <w:rsid w:val="00961351"/>
    <w:rsid w:val="00961AA2"/>
    <w:rsid w:val="00962D6D"/>
    <w:rsid w:val="009633C0"/>
    <w:rsid w:val="00963A49"/>
    <w:rsid w:val="00963C50"/>
    <w:rsid w:val="00963E5E"/>
    <w:rsid w:val="0096431A"/>
    <w:rsid w:val="00964487"/>
    <w:rsid w:val="0096515C"/>
    <w:rsid w:val="00965839"/>
    <w:rsid w:val="00966A50"/>
    <w:rsid w:val="009672AE"/>
    <w:rsid w:val="00967598"/>
    <w:rsid w:val="00967ECD"/>
    <w:rsid w:val="009705E7"/>
    <w:rsid w:val="00970FDE"/>
    <w:rsid w:val="009729E1"/>
    <w:rsid w:val="00972B8F"/>
    <w:rsid w:val="00973238"/>
    <w:rsid w:val="00974292"/>
    <w:rsid w:val="00974333"/>
    <w:rsid w:val="009754EE"/>
    <w:rsid w:val="00975F89"/>
    <w:rsid w:val="00977743"/>
    <w:rsid w:val="00977AE8"/>
    <w:rsid w:val="00980886"/>
    <w:rsid w:val="0098127D"/>
    <w:rsid w:val="00982ED2"/>
    <w:rsid w:val="00982FF5"/>
    <w:rsid w:val="00983052"/>
    <w:rsid w:val="0098449D"/>
    <w:rsid w:val="00984A6B"/>
    <w:rsid w:val="009906FD"/>
    <w:rsid w:val="00990A43"/>
    <w:rsid w:val="00990BB2"/>
    <w:rsid w:val="009917A4"/>
    <w:rsid w:val="00992994"/>
    <w:rsid w:val="00992F0F"/>
    <w:rsid w:val="0099326A"/>
    <w:rsid w:val="009937C5"/>
    <w:rsid w:val="00993810"/>
    <w:rsid w:val="00994287"/>
    <w:rsid w:val="00994336"/>
    <w:rsid w:val="00994EFE"/>
    <w:rsid w:val="0099691A"/>
    <w:rsid w:val="009A008C"/>
    <w:rsid w:val="009A06C6"/>
    <w:rsid w:val="009A0C4D"/>
    <w:rsid w:val="009A0FF0"/>
    <w:rsid w:val="009A15E3"/>
    <w:rsid w:val="009A15E9"/>
    <w:rsid w:val="009A3A92"/>
    <w:rsid w:val="009A3CF0"/>
    <w:rsid w:val="009A5288"/>
    <w:rsid w:val="009B0A60"/>
    <w:rsid w:val="009B0F0B"/>
    <w:rsid w:val="009B3010"/>
    <w:rsid w:val="009B332B"/>
    <w:rsid w:val="009B48EF"/>
    <w:rsid w:val="009B66A7"/>
    <w:rsid w:val="009B76B4"/>
    <w:rsid w:val="009C1EED"/>
    <w:rsid w:val="009C404B"/>
    <w:rsid w:val="009C58E7"/>
    <w:rsid w:val="009D022A"/>
    <w:rsid w:val="009D34B5"/>
    <w:rsid w:val="009D3AA7"/>
    <w:rsid w:val="009D4533"/>
    <w:rsid w:val="009D716C"/>
    <w:rsid w:val="009E0A0E"/>
    <w:rsid w:val="009E317C"/>
    <w:rsid w:val="009E4D30"/>
    <w:rsid w:val="009E7441"/>
    <w:rsid w:val="009E7F9C"/>
    <w:rsid w:val="009F0D30"/>
    <w:rsid w:val="009F1662"/>
    <w:rsid w:val="009F41A1"/>
    <w:rsid w:val="009F4369"/>
    <w:rsid w:val="009F4FE4"/>
    <w:rsid w:val="009F6152"/>
    <w:rsid w:val="009F75E4"/>
    <w:rsid w:val="009F77EE"/>
    <w:rsid w:val="00A052E8"/>
    <w:rsid w:val="00A0533A"/>
    <w:rsid w:val="00A11AB9"/>
    <w:rsid w:val="00A13202"/>
    <w:rsid w:val="00A149BC"/>
    <w:rsid w:val="00A174A4"/>
    <w:rsid w:val="00A17506"/>
    <w:rsid w:val="00A17B82"/>
    <w:rsid w:val="00A2088C"/>
    <w:rsid w:val="00A23D79"/>
    <w:rsid w:val="00A254DC"/>
    <w:rsid w:val="00A25743"/>
    <w:rsid w:val="00A26B52"/>
    <w:rsid w:val="00A302AD"/>
    <w:rsid w:val="00A30300"/>
    <w:rsid w:val="00A30475"/>
    <w:rsid w:val="00A31541"/>
    <w:rsid w:val="00A32FC3"/>
    <w:rsid w:val="00A337C9"/>
    <w:rsid w:val="00A33FEC"/>
    <w:rsid w:val="00A34D87"/>
    <w:rsid w:val="00A35905"/>
    <w:rsid w:val="00A36248"/>
    <w:rsid w:val="00A3733E"/>
    <w:rsid w:val="00A37CB2"/>
    <w:rsid w:val="00A40505"/>
    <w:rsid w:val="00A418DE"/>
    <w:rsid w:val="00A41DE0"/>
    <w:rsid w:val="00A444B1"/>
    <w:rsid w:val="00A44913"/>
    <w:rsid w:val="00A45C98"/>
    <w:rsid w:val="00A467EA"/>
    <w:rsid w:val="00A4745A"/>
    <w:rsid w:val="00A51CD2"/>
    <w:rsid w:val="00A52D47"/>
    <w:rsid w:val="00A53399"/>
    <w:rsid w:val="00A54821"/>
    <w:rsid w:val="00A5511E"/>
    <w:rsid w:val="00A5759E"/>
    <w:rsid w:val="00A61564"/>
    <w:rsid w:val="00A63233"/>
    <w:rsid w:val="00A635D4"/>
    <w:rsid w:val="00A63DAD"/>
    <w:rsid w:val="00A6449C"/>
    <w:rsid w:val="00A6462E"/>
    <w:rsid w:val="00A65D98"/>
    <w:rsid w:val="00A67B34"/>
    <w:rsid w:val="00A7028F"/>
    <w:rsid w:val="00A73948"/>
    <w:rsid w:val="00A75CB1"/>
    <w:rsid w:val="00A75ECA"/>
    <w:rsid w:val="00A820DC"/>
    <w:rsid w:val="00A83947"/>
    <w:rsid w:val="00A83D3D"/>
    <w:rsid w:val="00A846A5"/>
    <w:rsid w:val="00A847A1"/>
    <w:rsid w:val="00A84AE4"/>
    <w:rsid w:val="00A85228"/>
    <w:rsid w:val="00A8551A"/>
    <w:rsid w:val="00A871F1"/>
    <w:rsid w:val="00A87900"/>
    <w:rsid w:val="00A907AE"/>
    <w:rsid w:val="00A90E8C"/>
    <w:rsid w:val="00A91BD4"/>
    <w:rsid w:val="00A95863"/>
    <w:rsid w:val="00A95928"/>
    <w:rsid w:val="00A95CEC"/>
    <w:rsid w:val="00A96614"/>
    <w:rsid w:val="00A96B73"/>
    <w:rsid w:val="00A96E99"/>
    <w:rsid w:val="00AA0837"/>
    <w:rsid w:val="00AA13AA"/>
    <w:rsid w:val="00AA53A4"/>
    <w:rsid w:val="00AA53F1"/>
    <w:rsid w:val="00AA6490"/>
    <w:rsid w:val="00AB0ADF"/>
    <w:rsid w:val="00AB3E26"/>
    <w:rsid w:val="00AB46F4"/>
    <w:rsid w:val="00AB6E03"/>
    <w:rsid w:val="00AC071B"/>
    <w:rsid w:val="00AC1B6C"/>
    <w:rsid w:val="00AC1C45"/>
    <w:rsid w:val="00AC33F8"/>
    <w:rsid w:val="00AC3415"/>
    <w:rsid w:val="00AC3D4D"/>
    <w:rsid w:val="00AC53A9"/>
    <w:rsid w:val="00AC6073"/>
    <w:rsid w:val="00AC6134"/>
    <w:rsid w:val="00AC7020"/>
    <w:rsid w:val="00AD1172"/>
    <w:rsid w:val="00AD2CF6"/>
    <w:rsid w:val="00AD3239"/>
    <w:rsid w:val="00AD362C"/>
    <w:rsid w:val="00AD61E4"/>
    <w:rsid w:val="00AD64AD"/>
    <w:rsid w:val="00AD70A3"/>
    <w:rsid w:val="00AE29CF"/>
    <w:rsid w:val="00AE3D4F"/>
    <w:rsid w:val="00AE4851"/>
    <w:rsid w:val="00AE4958"/>
    <w:rsid w:val="00AF0232"/>
    <w:rsid w:val="00AF188E"/>
    <w:rsid w:val="00AF1BDE"/>
    <w:rsid w:val="00AF785F"/>
    <w:rsid w:val="00B0229C"/>
    <w:rsid w:val="00B02D63"/>
    <w:rsid w:val="00B03F77"/>
    <w:rsid w:val="00B10CA9"/>
    <w:rsid w:val="00B11603"/>
    <w:rsid w:val="00B1475F"/>
    <w:rsid w:val="00B14C88"/>
    <w:rsid w:val="00B15204"/>
    <w:rsid w:val="00B1613E"/>
    <w:rsid w:val="00B16E01"/>
    <w:rsid w:val="00B171C0"/>
    <w:rsid w:val="00B20EBD"/>
    <w:rsid w:val="00B22385"/>
    <w:rsid w:val="00B27006"/>
    <w:rsid w:val="00B3039A"/>
    <w:rsid w:val="00B30887"/>
    <w:rsid w:val="00B30CEA"/>
    <w:rsid w:val="00B3365D"/>
    <w:rsid w:val="00B34A5E"/>
    <w:rsid w:val="00B3669B"/>
    <w:rsid w:val="00B372CB"/>
    <w:rsid w:val="00B37F98"/>
    <w:rsid w:val="00B42223"/>
    <w:rsid w:val="00B4316A"/>
    <w:rsid w:val="00B45D1F"/>
    <w:rsid w:val="00B4680C"/>
    <w:rsid w:val="00B5001C"/>
    <w:rsid w:val="00B50C99"/>
    <w:rsid w:val="00B50E3C"/>
    <w:rsid w:val="00B5119A"/>
    <w:rsid w:val="00B51439"/>
    <w:rsid w:val="00B51BD3"/>
    <w:rsid w:val="00B5207D"/>
    <w:rsid w:val="00B524F1"/>
    <w:rsid w:val="00B567D8"/>
    <w:rsid w:val="00B605F0"/>
    <w:rsid w:val="00B60882"/>
    <w:rsid w:val="00B6279D"/>
    <w:rsid w:val="00B645DD"/>
    <w:rsid w:val="00B649F5"/>
    <w:rsid w:val="00B64AC6"/>
    <w:rsid w:val="00B65876"/>
    <w:rsid w:val="00B67EFC"/>
    <w:rsid w:val="00B70C0D"/>
    <w:rsid w:val="00B72270"/>
    <w:rsid w:val="00B72479"/>
    <w:rsid w:val="00B72C27"/>
    <w:rsid w:val="00B73D90"/>
    <w:rsid w:val="00B7652F"/>
    <w:rsid w:val="00B76602"/>
    <w:rsid w:val="00B76D6D"/>
    <w:rsid w:val="00B773E4"/>
    <w:rsid w:val="00B80518"/>
    <w:rsid w:val="00B80E11"/>
    <w:rsid w:val="00B80F82"/>
    <w:rsid w:val="00B8705A"/>
    <w:rsid w:val="00B87459"/>
    <w:rsid w:val="00B90328"/>
    <w:rsid w:val="00B92D56"/>
    <w:rsid w:val="00B92EA5"/>
    <w:rsid w:val="00B9384E"/>
    <w:rsid w:val="00B93EDF"/>
    <w:rsid w:val="00B947F6"/>
    <w:rsid w:val="00B95FCE"/>
    <w:rsid w:val="00B966A3"/>
    <w:rsid w:val="00B97F5C"/>
    <w:rsid w:val="00BA0C64"/>
    <w:rsid w:val="00BA0DFD"/>
    <w:rsid w:val="00BA154F"/>
    <w:rsid w:val="00BA1BB8"/>
    <w:rsid w:val="00BA2C19"/>
    <w:rsid w:val="00BA5840"/>
    <w:rsid w:val="00BA6598"/>
    <w:rsid w:val="00BA65D2"/>
    <w:rsid w:val="00BA66AF"/>
    <w:rsid w:val="00BA72D5"/>
    <w:rsid w:val="00BA72ED"/>
    <w:rsid w:val="00BA799A"/>
    <w:rsid w:val="00BB0CC2"/>
    <w:rsid w:val="00BB11A7"/>
    <w:rsid w:val="00BB2557"/>
    <w:rsid w:val="00BB29A3"/>
    <w:rsid w:val="00BB47A6"/>
    <w:rsid w:val="00BB4EA0"/>
    <w:rsid w:val="00BB5880"/>
    <w:rsid w:val="00BC1EC3"/>
    <w:rsid w:val="00BC2C4E"/>
    <w:rsid w:val="00BC30F0"/>
    <w:rsid w:val="00BC584F"/>
    <w:rsid w:val="00BC60CA"/>
    <w:rsid w:val="00BC651B"/>
    <w:rsid w:val="00BC6A81"/>
    <w:rsid w:val="00BC7B81"/>
    <w:rsid w:val="00BD1DD1"/>
    <w:rsid w:val="00BD33E9"/>
    <w:rsid w:val="00BD40AA"/>
    <w:rsid w:val="00BD52CE"/>
    <w:rsid w:val="00BD5756"/>
    <w:rsid w:val="00BD6578"/>
    <w:rsid w:val="00BD6A67"/>
    <w:rsid w:val="00BE0614"/>
    <w:rsid w:val="00BE078E"/>
    <w:rsid w:val="00BE0DE9"/>
    <w:rsid w:val="00BE1A86"/>
    <w:rsid w:val="00BE21ED"/>
    <w:rsid w:val="00BE2A97"/>
    <w:rsid w:val="00BE2FC7"/>
    <w:rsid w:val="00BE4ED0"/>
    <w:rsid w:val="00BE5726"/>
    <w:rsid w:val="00BE5B77"/>
    <w:rsid w:val="00BE6240"/>
    <w:rsid w:val="00BE6337"/>
    <w:rsid w:val="00BE6AB7"/>
    <w:rsid w:val="00BE6E81"/>
    <w:rsid w:val="00BE79EE"/>
    <w:rsid w:val="00BF001D"/>
    <w:rsid w:val="00BF0374"/>
    <w:rsid w:val="00BF1794"/>
    <w:rsid w:val="00BF3AD4"/>
    <w:rsid w:val="00BF5CFE"/>
    <w:rsid w:val="00BF5DF3"/>
    <w:rsid w:val="00BF6EAD"/>
    <w:rsid w:val="00BF77D9"/>
    <w:rsid w:val="00C00D02"/>
    <w:rsid w:val="00C018B5"/>
    <w:rsid w:val="00C0311E"/>
    <w:rsid w:val="00C04486"/>
    <w:rsid w:val="00C05000"/>
    <w:rsid w:val="00C05703"/>
    <w:rsid w:val="00C060E2"/>
    <w:rsid w:val="00C067BC"/>
    <w:rsid w:val="00C1064D"/>
    <w:rsid w:val="00C1079B"/>
    <w:rsid w:val="00C108DF"/>
    <w:rsid w:val="00C10B3E"/>
    <w:rsid w:val="00C112DB"/>
    <w:rsid w:val="00C11F88"/>
    <w:rsid w:val="00C13854"/>
    <w:rsid w:val="00C13E36"/>
    <w:rsid w:val="00C15920"/>
    <w:rsid w:val="00C15BF5"/>
    <w:rsid w:val="00C172DC"/>
    <w:rsid w:val="00C17332"/>
    <w:rsid w:val="00C17E18"/>
    <w:rsid w:val="00C20199"/>
    <w:rsid w:val="00C20CB6"/>
    <w:rsid w:val="00C21071"/>
    <w:rsid w:val="00C22E51"/>
    <w:rsid w:val="00C22F08"/>
    <w:rsid w:val="00C23D76"/>
    <w:rsid w:val="00C24C74"/>
    <w:rsid w:val="00C30049"/>
    <w:rsid w:val="00C30E34"/>
    <w:rsid w:val="00C31B82"/>
    <w:rsid w:val="00C3392D"/>
    <w:rsid w:val="00C34325"/>
    <w:rsid w:val="00C34C8A"/>
    <w:rsid w:val="00C35334"/>
    <w:rsid w:val="00C35688"/>
    <w:rsid w:val="00C358D2"/>
    <w:rsid w:val="00C36D25"/>
    <w:rsid w:val="00C36EC7"/>
    <w:rsid w:val="00C42685"/>
    <w:rsid w:val="00C43918"/>
    <w:rsid w:val="00C45E13"/>
    <w:rsid w:val="00C515D0"/>
    <w:rsid w:val="00C52EB4"/>
    <w:rsid w:val="00C54713"/>
    <w:rsid w:val="00C5514D"/>
    <w:rsid w:val="00C55911"/>
    <w:rsid w:val="00C55DCB"/>
    <w:rsid w:val="00C57B1F"/>
    <w:rsid w:val="00C606A0"/>
    <w:rsid w:val="00C60844"/>
    <w:rsid w:val="00C60D1A"/>
    <w:rsid w:val="00C61EB2"/>
    <w:rsid w:val="00C628D2"/>
    <w:rsid w:val="00C62E1C"/>
    <w:rsid w:val="00C6331C"/>
    <w:rsid w:val="00C65866"/>
    <w:rsid w:val="00C66FAE"/>
    <w:rsid w:val="00C67337"/>
    <w:rsid w:val="00C67A77"/>
    <w:rsid w:val="00C703CA"/>
    <w:rsid w:val="00C70598"/>
    <w:rsid w:val="00C70FDF"/>
    <w:rsid w:val="00C7105F"/>
    <w:rsid w:val="00C71A6B"/>
    <w:rsid w:val="00C71BD6"/>
    <w:rsid w:val="00C74840"/>
    <w:rsid w:val="00C74E3E"/>
    <w:rsid w:val="00C75C19"/>
    <w:rsid w:val="00C77A5D"/>
    <w:rsid w:val="00C80266"/>
    <w:rsid w:val="00C81ACE"/>
    <w:rsid w:val="00C828A4"/>
    <w:rsid w:val="00C83B32"/>
    <w:rsid w:val="00C8435A"/>
    <w:rsid w:val="00C862DE"/>
    <w:rsid w:val="00C8735B"/>
    <w:rsid w:val="00C91CBB"/>
    <w:rsid w:val="00C91FE1"/>
    <w:rsid w:val="00C9263D"/>
    <w:rsid w:val="00C9414E"/>
    <w:rsid w:val="00C94954"/>
    <w:rsid w:val="00C959AA"/>
    <w:rsid w:val="00C95C0B"/>
    <w:rsid w:val="00CA496D"/>
    <w:rsid w:val="00CA556E"/>
    <w:rsid w:val="00CA607C"/>
    <w:rsid w:val="00CA7E26"/>
    <w:rsid w:val="00CB3126"/>
    <w:rsid w:val="00CB482E"/>
    <w:rsid w:val="00CB5AFA"/>
    <w:rsid w:val="00CB6251"/>
    <w:rsid w:val="00CC190A"/>
    <w:rsid w:val="00CC3D97"/>
    <w:rsid w:val="00CC484D"/>
    <w:rsid w:val="00CC4F10"/>
    <w:rsid w:val="00CC5B0C"/>
    <w:rsid w:val="00CC639D"/>
    <w:rsid w:val="00CC7044"/>
    <w:rsid w:val="00CC7CE2"/>
    <w:rsid w:val="00CD0398"/>
    <w:rsid w:val="00CD1443"/>
    <w:rsid w:val="00CD1528"/>
    <w:rsid w:val="00CD1E71"/>
    <w:rsid w:val="00CD4604"/>
    <w:rsid w:val="00CD5190"/>
    <w:rsid w:val="00CD73F6"/>
    <w:rsid w:val="00CD7C3D"/>
    <w:rsid w:val="00CE09CD"/>
    <w:rsid w:val="00CE0F85"/>
    <w:rsid w:val="00CE3B9C"/>
    <w:rsid w:val="00CE499D"/>
    <w:rsid w:val="00CE4A5A"/>
    <w:rsid w:val="00CE50BB"/>
    <w:rsid w:val="00CE58D1"/>
    <w:rsid w:val="00CE7873"/>
    <w:rsid w:val="00CE7A5F"/>
    <w:rsid w:val="00CF1A26"/>
    <w:rsid w:val="00CF1A8C"/>
    <w:rsid w:val="00CF3010"/>
    <w:rsid w:val="00CF50A7"/>
    <w:rsid w:val="00CF6638"/>
    <w:rsid w:val="00CF67E2"/>
    <w:rsid w:val="00CF7AEB"/>
    <w:rsid w:val="00D02782"/>
    <w:rsid w:val="00D02A6E"/>
    <w:rsid w:val="00D03BB3"/>
    <w:rsid w:val="00D05DFA"/>
    <w:rsid w:val="00D05FE4"/>
    <w:rsid w:val="00D060B0"/>
    <w:rsid w:val="00D07523"/>
    <w:rsid w:val="00D1083C"/>
    <w:rsid w:val="00D11FDA"/>
    <w:rsid w:val="00D12BD2"/>
    <w:rsid w:val="00D13634"/>
    <w:rsid w:val="00D14A5B"/>
    <w:rsid w:val="00D2134E"/>
    <w:rsid w:val="00D222FE"/>
    <w:rsid w:val="00D23CD0"/>
    <w:rsid w:val="00D23E96"/>
    <w:rsid w:val="00D24123"/>
    <w:rsid w:val="00D251EE"/>
    <w:rsid w:val="00D32162"/>
    <w:rsid w:val="00D351BF"/>
    <w:rsid w:val="00D355BE"/>
    <w:rsid w:val="00D361FC"/>
    <w:rsid w:val="00D378DE"/>
    <w:rsid w:val="00D37E85"/>
    <w:rsid w:val="00D401F1"/>
    <w:rsid w:val="00D40C56"/>
    <w:rsid w:val="00D41200"/>
    <w:rsid w:val="00D4130C"/>
    <w:rsid w:val="00D462AA"/>
    <w:rsid w:val="00D468F0"/>
    <w:rsid w:val="00D46DB3"/>
    <w:rsid w:val="00D478A3"/>
    <w:rsid w:val="00D5011A"/>
    <w:rsid w:val="00D50765"/>
    <w:rsid w:val="00D52729"/>
    <w:rsid w:val="00D52981"/>
    <w:rsid w:val="00D52CBD"/>
    <w:rsid w:val="00D53CBD"/>
    <w:rsid w:val="00D5502A"/>
    <w:rsid w:val="00D553D9"/>
    <w:rsid w:val="00D569A5"/>
    <w:rsid w:val="00D56B81"/>
    <w:rsid w:val="00D57F08"/>
    <w:rsid w:val="00D62FC4"/>
    <w:rsid w:val="00D63F92"/>
    <w:rsid w:val="00D641A4"/>
    <w:rsid w:val="00D643DD"/>
    <w:rsid w:val="00D64A82"/>
    <w:rsid w:val="00D715D2"/>
    <w:rsid w:val="00D71F78"/>
    <w:rsid w:val="00D73CBA"/>
    <w:rsid w:val="00D73EF4"/>
    <w:rsid w:val="00D7537C"/>
    <w:rsid w:val="00D75FAA"/>
    <w:rsid w:val="00D762A0"/>
    <w:rsid w:val="00D76A6B"/>
    <w:rsid w:val="00D8352E"/>
    <w:rsid w:val="00D83F88"/>
    <w:rsid w:val="00D84E29"/>
    <w:rsid w:val="00D9024C"/>
    <w:rsid w:val="00D938EE"/>
    <w:rsid w:val="00D95B60"/>
    <w:rsid w:val="00D96E82"/>
    <w:rsid w:val="00DA2052"/>
    <w:rsid w:val="00DA2DDE"/>
    <w:rsid w:val="00DA6301"/>
    <w:rsid w:val="00DA699C"/>
    <w:rsid w:val="00DB0058"/>
    <w:rsid w:val="00DB01F1"/>
    <w:rsid w:val="00DB2614"/>
    <w:rsid w:val="00DB349E"/>
    <w:rsid w:val="00DB3838"/>
    <w:rsid w:val="00DB3C62"/>
    <w:rsid w:val="00DB409C"/>
    <w:rsid w:val="00DB5911"/>
    <w:rsid w:val="00DB6D7B"/>
    <w:rsid w:val="00DB7E92"/>
    <w:rsid w:val="00DC05AA"/>
    <w:rsid w:val="00DC09E5"/>
    <w:rsid w:val="00DC1219"/>
    <w:rsid w:val="00DC159E"/>
    <w:rsid w:val="00DC5306"/>
    <w:rsid w:val="00DC78E0"/>
    <w:rsid w:val="00DD0271"/>
    <w:rsid w:val="00DD19C2"/>
    <w:rsid w:val="00DD258F"/>
    <w:rsid w:val="00DD4985"/>
    <w:rsid w:val="00DD6344"/>
    <w:rsid w:val="00DD7046"/>
    <w:rsid w:val="00DE4EC2"/>
    <w:rsid w:val="00DE5858"/>
    <w:rsid w:val="00DE612E"/>
    <w:rsid w:val="00DE6AEF"/>
    <w:rsid w:val="00DE7011"/>
    <w:rsid w:val="00DF5025"/>
    <w:rsid w:val="00DF7F4F"/>
    <w:rsid w:val="00E003DD"/>
    <w:rsid w:val="00E01FDF"/>
    <w:rsid w:val="00E02C6A"/>
    <w:rsid w:val="00E04422"/>
    <w:rsid w:val="00E0454A"/>
    <w:rsid w:val="00E04BBF"/>
    <w:rsid w:val="00E04FB8"/>
    <w:rsid w:val="00E1047D"/>
    <w:rsid w:val="00E10705"/>
    <w:rsid w:val="00E10C95"/>
    <w:rsid w:val="00E13B8D"/>
    <w:rsid w:val="00E14A74"/>
    <w:rsid w:val="00E15231"/>
    <w:rsid w:val="00E17684"/>
    <w:rsid w:val="00E20478"/>
    <w:rsid w:val="00E210FE"/>
    <w:rsid w:val="00E23335"/>
    <w:rsid w:val="00E25EA0"/>
    <w:rsid w:val="00E27BDD"/>
    <w:rsid w:val="00E27CF2"/>
    <w:rsid w:val="00E30B07"/>
    <w:rsid w:val="00E30F09"/>
    <w:rsid w:val="00E321A2"/>
    <w:rsid w:val="00E334EA"/>
    <w:rsid w:val="00E3419B"/>
    <w:rsid w:val="00E344ED"/>
    <w:rsid w:val="00E3534B"/>
    <w:rsid w:val="00E35B8A"/>
    <w:rsid w:val="00E35E1E"/>
    <w:rsid w:val="00E36127"/>
    <w:rsid w:val="00E417B5"/>
    <w:rsid w:val="00E42436"/>
    <w:rsid w:val="00E428AC"/>
    <w:rsid w:val="00E4495E"/>
    <w:rsid w:val="00E478CE"/>
    <w:rsid w:val="00E50983"/>
    <w:rsid w:val="00E5549B"/>
    <w:rsid w:val="00E55F66"/>
    <w:rsid w:val="00E56366"/>
    <w:rsid w:val="00E57F91"/>
    <w:rsid w:val="00E60BA2"/>
    <w:rsid w:val="00E614A6"/>
    <w:rsid w:val="00E62551"/>
    <w:rsid w:val="00E62DF7"/>
    <w:rsid w:val="00E649B0"/>
    <w:rsid w:val="00E64B41"/>
    <w:rsid w:val="00E661BB"/>
    <w:rsid w:val="00E66884"/>
    <w:rsid w:val="00E668DC"/>
    <w:rsid w:val="00E70736"/>
    <w:rsid w:val="00E70DC7"/>
    <w:rsid w:val="00E71A6C"/>
    <w:rsid w:val="00E72740"/>
    <w:rsid w:val="00E72D27"/>
    <w:rsid w:val="00E74302"/>
    <w:rsid w:val="00E74CC1"/>
    <w:rsid w:val="00E7559D"/>
    <w:rsid w:val="00E7646D"/>
    <w:rsid w:val="00E77C2D"/>
    <w:rsid w:val="00E802E2"/>
    <w:rsid w:val="00E816BF"/>
    <w:rsid w:val="00E8489F"/>
    <w:rsid w:val="00E84A7E"/>
    <w:rsid w:val="00E859B6"/>
    <w:rsid w:val="00E87264"/>
    <w:rsid w:val="00E87E1B"/>
    <w:rsid w:val="00E915B7"/>
    <w:rsid w:val="00E91AB0"/>
    <w:rsid w:val="00E93D07"/>
    <w:rsid w:val="00E94221"/>
    <w:rsid w:val="00E9576F"/>
    <w:rsid w:val="00E9757A"/>
    <w:rsid w:val="00EA065E"/>
    <w:rsid w:val="00EA0E5F"/>
    <w:rsid w:val="00EA0FA1"/>
    <w:rsid w:val="00EA1309"/>
    <w:rsid w:val="00EA1C5C"/>
    <w:rsid w:val="00EA47CC"/>
    <w:rsid w:val="00EA7F83"/>
    <w:rsid w:val="00EB018D"/>
    <w:rsid w:val="00EB3F9E"/>
    <w:rsid w:val="00EB46FC"/>
    <w:rsid w:val="00EB5DD0"/>
    <w:rsid w:val="00EB6A7B"/>
    <w:rsid w:val="00EB7DFF"/>
    <w:rsid w:val="00EC151A"/>
    <w:rsid w:val="00EC2151"/>
    <w:rsid w:val="00EC25B3"/>
    <w:rsid w:val="00EC26D2"/>
    <w:rsid w:val="00EC2A71"/>
    <w:rsid w:val="00EC4031"/>
    <w:rsid w:val="00EC4F35"/>
    <w:rsid w:val="00EC5422"/>
    <w:rsid w:val="00EC5CD0"/>
    <w:rsid w:val="00ED2E7B"/>
    <w:rsid w:val="00ED4756"/>
    <w:rsid w:val="00ED54CA"/>
    <w:rsid w:val="00ED67E9"/>
    <w:rsid w:val="00ED7492"/>
    <w:rsid w:val="00ED75CB"/>
    <w:rsid w:val="00EE14A7"/>
    <w:rsid w:val="00EE240C"/>
    <w:rsid w:val="00EE4011"/>
    <w:rsid w:val="00EE49E8"/>
    <w:rsid w:val="00EE6DC7"/>
    <w:rsid w:val="00EE7EE9"/>
    <w:rsid w:val="00EF0BFB"/>
    <w:rsid w:val="00EF0D53"/>
    <w:rsid w:val="00EF2F76"/>
    <w:rsid w:val="00EF383F"/>
    <w:rsid w:val="00EF4415"/>
    <w:rsid w:val="00EF4BC7"/>
    <w:rsid w:val="00EF4EB9"/>
    <w:rsid w:val="00EF529B"/>
    <w:rsid w:val="00EF5ED1"/>
    <w:rsid w:val="00EF727D"/>
    <w:rsid w:val="00EF7A49"/>
    <w:rsid w:val="00F004B1"/>
    <w:rsid w:val="00F0131D"/>
    <w:rsid w:val="00F04530"/>
    <w:rsid w:val="00F058AD"/>
    <w:rsid w:val="00F06FDE"/>
    <w:rsid w:val="00F075C0"/>
    <w:rsid w:val="00F07B51"/>
    <w:rsid w:val="00F10FB1"/>
    <w:rsid w:val="00F119DA"/>
    <w:rsid w:val="00F11B07"/>
    <w:rsid w:val="00F12A63"/>
    <w:rsid w:val="00F138C0"/>
    <w:rsid w:val="00F15AB1"/>
    <w:rsid w:val="00F15BCA"/>
    <w:rsid w:val="00F16164"/>
    <w:rsid w:val="00F1682E"/>
    <w:rsid w:val="00F16A64"/>
    <w:rsid w:val="00F23266"/>
    <w:rsid w:val="00F23571"/>
    <w:rsid w:val="00F23D01"/>
    <w:rsid w:val="00F24C0A"/>
    <w:rsid w:val="00F278C1"/>
    <w:rsid w:val="00F31EBC"/>
    <w:rsid w:val="00F31EE9"/>
    <w:rsid w:val="00F31FAA"/>
    <w:rsid w:val="00F34845"/>
    <w:rsid w:val="00F36EF8"/>
    <w:rsid w:val="00F4013A"/>
    <w:rsid w:val="00F41039"/>
    <w:rsid w:val="00F41F6A"/>
    <w:rsid w:val="00F43001"/>
    <w:rsid w:val="00F433F4"/>
    <w:rsid w:val="00F4385E"/>
    <w:rsid w:val="00F44392"/>
    <w:rsid w:val="00F44806"/>
    <w:rsid w:val="00F449E8"/>
    <w:rsid w:val="00F458F8"/>
    <w:rsid w:val="00F46A62"/>
    <w:rsid w:val="00F4703A"/>
    <w:rsid w:val="00F51267"/>
    <w:rsid w:val="00F51906"/>
    <w:rsid w:val="00F6253C"/>
    <w:rsid w:val="00F63F15"/>
    <w:rsid w:val="00F66633"/>
    <w:rsid w:val="00F70CD4"/>
    <w:rsid w:val="00F724E6"/>
    <w:rsid w:val="00F726C7"/>
    <w:rsid w:val="00F72E5B"/>
    <w:rsid w:val="00F73CCE"/>
    <w:rsid w:val="00F74B5A"/>
    <w:rsid w:val="00F74D00"/>
    <w:rsid w:val="00F7553C"/>
    <w:rsid w:val="00F75936"/>
    <w:rsid w:val="00F7791C"/>
    <w:rsid w:val="00F806BE"/>
    <w:rsid w:val="00F81DC2"/>
    <w:rsid w:val="00F844E4"/>
    <w:rsid w:val="00F879ED"/>
    <w:rsid w:val="00F9126F"/>
    <w:rsid w:val="00F917E4"/>
    <w:rsid w:val="00F92E31"/>
    <w:rsid w:val="00F9321D"/>
    <w:rsid w:val="00F933E4"/>
    <w:rsid w:val="00F937D7"/>
    <w:rsid w:val="00F938B1"/>
    <w:rsid w:val="00F94D63"/>
    <w:rsid w:val="00F95045"/>
    <w:rsid w:val="00FA16FB"/>
    <w:rsid w:val="00FA1DE2"/>
    <w:rsid w:val="00FA30A8"/>
    <w:rsid w:val="00FA6055"/>
    <w:rsid w:val="00FA64F4"/>
    <w:rsid w:val="00FA73F1"/>
    <w:rsid w:val="00FB0175"/>
    <w:rsid w:val="00FB13A2"/>
    <w:rsid w:val="00FB2948"/>
    <w:rsid w:val="00FB2BCE"/>
    <w:rsid w:val="00FB484C"/>
    <w:rsid w:val="00FB4ED8"/>
    <w:rsid w:val="00FB511A"/>
    <w:rsid w:val="00FB5E77"/>
    <w:rsid w:val="00FB5EBA"/>
    <w:rsid w:val="00FB6BD4"/>
    <w:rsid w:val="00FB726D"/>
    <w:rsid w:val="00FB74AF"/>
    <w:rsid w:val="00FC068A"/>
    <w:rsid w:val="00FC07F7"/>
    <w:rsid w:val="00FC11A0"/>
    <w:rsid w:val="00FC4949"/>
    <w:rsid w:val="00FC5680"/>
    <w:rsid w:val="00FC6E39"/>
    <w:rsid w:val="00FC752B"/>
    <w:rsid w:val="00FC7DAE"/>
    <w:rsid w:val="00FD23FC"/>
    <w:rsid w:val="00FD5AF9"/>
    <w:rsid w:val="00FD5F16"/>
    <w:rsid w:val="00FD692D"/>
    <w:rsid w:val="00FD7249"/>
    <w:rsid w:val="00FD7A6A"/>
    <w:rsid w:val="00FE058A"/>
    <w:rsid w:val="00FE116A"/>
    <w:rsid w:val="00FE11B7"/>
    <w:rsid w:val="00FE1FE7"/>
    <w:rsid w:val="00FE2B2C"/>
    <w:rsid w:val="00FE2E22"/>
    <w:rsid w:val="00FE4593"/>
    <w:rsid w:val="00FE4E24"/>
    <w:rsid w:val="00FE6348"/>
    <w:rsid w:val="00FE723E"/>
    <w:rsid w:val="00FE72E9"/>
    <w:rsid w:val="00FF384A"/>
    <w:rsid w:val="00FF4125"/>
    <w:rsid w:val="00FF58B3"/>
    <w:rsid w:val="00FF75A4"/>
    <w:rsid w:val="00FF762E"/>
    <w:rsid w:val="00FF7A03"/>
    <w:rsid w:val="00FF7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7011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firstLine="9"/>
    </w:pPr>
    <w:rPr>
      <w:rFonts w:ascii="Times New Roman" w:eastAsia="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241" w:line="248" w:lineRule="auto"/>
      <w:ind w:left="1942" w:right="1934" w:hanging="10"/>
      <w:outlineLvl w:val="0"/>
    </w:pPr>
    <w:rPr>
      <w:rFonts w:ascii="Times New Roman" w:eastAsia="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242" w:line="248" w:lineRule="auto"/>
      <w:ind w:left="10" w:hanging="10"/>
      <w:outlineLvl w:val="1"/>
    </w:pPr>
    <w:rPr>
      <w:rFonts w:ascii="Times New Roman" w:eastAsia="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Times New Roman" w:eastAsia="Times New Roman" w:hAnsi="Times New Roman"/>
      <w:i/>
      <w:color w:val="000000"/>
      <w:sz w:val="22"/>
      <w:szCs w:val="22"/>
      <w:lang w:val="en-US" w:eastAsia="en-US"/>
    </w:rPr>
  </w:style>
  <w:style w:type="paragraph" w:styleId="Heading4">
    <w:name w:val="heading 4"/>
    <w:next w:val="Normal"/>
    <w:link w:val="Heading4Char"/>
    <w:uiPriority w:val="9"/>
    <w:unhideWhenUsed/>
    <w:qFormat/>
    <w:pPr>
      <w:keepNext/>
      <w:keepLines/>
      <w:spacing w:after="12" w:line="249" w:lineRule="auto"/>
      <w:ind w:left="10" w:hanging="10"/>
      <w:outlineLvl w:val="3"/>
    </w:pPr>
    <w:rPr>
      <w:rFonts w:ascii="Times New Roman" w:eastAsia="Times New Roman" w:hAnsi="Times New Roman"/>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99691A"/>
    <w:pPr>
      <w:ind w:left="720"/>
      <w:contextualSpacing/>
    </w:pPr>
  </w:style>
  <w:style w:type="character" w:styleId="CommentReference">
    <w:name w:val="annotation reference"/>
    <w:unhideWhenUsed/>
    <w:rsid w:val="00B5119A"/>
    <w:rPr>
      <w:sz w:val="16"/>
      <w:szCs w:val="16"/>
    </w:rPr>
  </w:style>
  <w:style w:type="paragraph" w:styleId="CommentText">
    <w:name w:val="annotation text"/>
    <w:basedOn w:val="Normal"/>
    <w:link w:val="CommentTextChar"/>
    <w:uiPriority w:val="99"/>
    <w:unhideWhenUsed/>
    <w:qFormat/>
    <w:rsid w:val="00B5119A"/>
    <w:pPr>
      <w:spacing w:line="240" w:lineRule="auto"/>
    </w:pPr>
    <w:rPr>
      <w:sz w:val="20"/>
      <w:szCs w:val="20"/>
    </w:rPr>
  </w:style>
  <w:style w:type="character" w:customStyle="1" w:styleId="CommentTextChar">
    <w:name w:val="Comment Text Char"/>
    <w:link w:val="CommentText"/>
    <w:uiPriority w:val="99"/>
    <w:rsid w:val="00B5119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5119A"/>
    <w:rPr>
      <w:b/>
      <w:bCs/>
    </w:rPr>
  </w:style>
  <w:style w:type="character" w:customStyle="1" w:styleId="CommentSubjectChar">
    <w:name w:val="Comment Subject Char"/>
    <w:link w:val="CommentSubject"/>
    <w:uiPriority w:val="99"/>
    <w:semiHidden/>
    <w:rsid w:val="00B5119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511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119A"/>
    <w:rPr>
      <w:rFonts w:ascii="Segoe UI" w:eastAsia="Times New Roman" w:hAnsi="Segoe UI" w:cs="Segoe UI"/>
      <w:color w:val="000000"/>
      <w:sz w:val="18"/>
      <w:szCs w:val="18"/>
    </w:rPr>
  </w:style>
  <w:style w:type="table" w:styleId="TableGrid0">
    <w:name w:val="Table Grid"/>
    <w:basedOn w:val="TableNormal"/>
    <w:uiPriority w:val="59"/>
    <w:rsid w:val="0019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ing1"/>
    <w:qFormat/>
    <w:rsid w:val="004D19FA"/>
    <w:pPr>
      <w:ind w:left="3982" w:right="0"/>
    </w:pPr>
  </w:style>
  <w:style w:type="paragraph" w:styleId="Revision">
    <w:name w:val="Revision"/>
    <w:hidden/>
    <w:uiPriority w:val="99"/>
    <w:semiHidden/>
    <w:rsid w:val="00C959AA"/>
    <w:rPr>
      <w:rFonts w:ascii="Times New Roman" w:eastAsia="Times New Roman" w:hAnsi="Times New Roman"/>
      <w:color w:val="000000"/>
      <w:sz w:val="22"/>
      <w:szCs w:val="22"/>
      <w:lang w:val="en-US" w:eastAsia="en-US"/>
    </w:rPr>
  </w:style>
  <w:style w:type="paragraph" w:styleId="Header">
    <w:name w:val="header"/>
    <w:basedOn w:val="Normal"/>
    <w:link w:val="HeaderChar"/>
    <w:uiPriority w:val="99"/>
    <w:unhideWhenUsed/>
    <w:rsid w:val="00C66FAE"/>
    <w:pPr>
      <w:tabs>
        <w:tab w:val="center" w:pos="4680"/>
        <w:tab w:val="right" w:pos="9360"/>
      </w:tabs>
      <w:spacing w:after="0" w:line="240" w:lineRule="auto"/>
    </w:pPr>
  </w:style>
  <w:style w:type="character" w:customStyle="1" w:styleId="HeaderChar">
    <w:name w:val="Header Char"/>
    <w:link w:val="Header"/>
    <w:uiPriority w:val="99"/>
    <w:rsid w:val="00C66FAE"/>
    <w:rPr>
      <w:rFonts w:ascii="Times New Roman" w:eastAsia="Times New Roman" w:hAnsi="Times New Roman" w:cs="Times New Roman"/>
      <w:color w:val="000000"/>
    </w:rPr>
  </w:style>
  <w:style w:type="paragraph" w:customStyle="1" w:styleId="CM2">
    <w:name w:val="CM2"/>
    <w:basedOn w:val="Normal"/>
    <w:next w:val="Normal"/>
    <w:uiPriority w:val="99"/>
    <w:rsid w:val="008402AD"/>
    <w:pPr>
      <w:widowControl w:val="0"/>
      <w:autoSpaceDE w:val="0"/>
      <w:autoSpaceDN w:val="0"/>
      <w:adjustRightInd w:val="0"/>
      <w:spacing w:after="0" w:line="253" w:lineRule="atLeast"/>
      <w:ind w:firstLine="0"/>
    </w:pPr>
    <w:rPr>
      <w:color w:val="auto"/>
      <w:sz w:val="24"/>
      <w:szCs w:val="24"/>
      <w:lang w:val="en-GB" w:eastAsia="en-GB"/>
    </w:rPr>
  </w:style>
  <w:style w:type="paragraph" w:customStyle="1" w:styleId="lbltxt">
    <w:name w:val="lbltxt"/>
    <w:rsid w:val="008402AD"/>
    <w:rPr>
      <w:rFonts w:ascii="Times New Roman" w:eastAsia="Times New Roman" w:hAnsi="Times New Roman"/>
      <w:noProof/>
      <w:sz w:val="22"/>
      <w:lang w:eastAsia="en-US"/>
    </w:rPr>
  </w:style>
  <w:style w:type="character" w:customStyle="1" w:styleId="Initial">
    <w:name w:val="Initial"/>
    <w:rsid w:val="008402AD"/>
    <w:rPr>
      <w:rFonts w:ascii="CG Times" w:hAnsi="CG Times" w:cs="CG Times" w:hint="default"/>
      <w:noProof w:val="0"/>
      <w:sz w:val="24"/>
      <w:lang w:val="da-DK"/>
    </w:rPr>
  </w:style>
  <w:style w:type="character" w:styleId="Hyperlink">
    <w:name w:val="Hyperlink"/>
    <w:rsid w:val="00FE4593"/>
    <w:rPr>
      <w:color w:val="0000FF"/>
      <w:u w:val="single"/>
    </w:rPr>
  </w:style>
  <w:style w:type="character" w:customStyle="1" w:styleId="BodytextAgencyChar">
    <w:name w:val="Body text (Agency) Char"/>
    <w:link w:val="BodytextAgency"/>
    <w:uiPriority w:val="99"/>
    <w:locked/>
    <w:rsid w:val="00C515D0"/>
    <w:rPr>
      <w:rFonts w:ascii="Verdana" w:eastAsia="Verdana" w:hAnsi="Verdana" w:cs="Verdana"/>
      <w:sz w:val="18"/>
      <w:szCs w:val="18"/>
      <w:lang w:bidi="fr-FR"/>
    </w:rPr>
  </w:style>
  <w:style w:type="paragraph" w:customStyle="1" w:styleId="BodytextAgency">
    <w:name w:val="Body text (Agency)"/>
    <w:basedOn w:val="Normal"/>
    <w:link w:val="BodytextAgencyChar"/>
    <w:uiPriority w:val="99"/>
    <w:rsid w:val="00C515D0"/>
    <w:pPr>
      <w:spacing w:after="140" w:line="280" w:lineRule="atLeast"/>
      <w:ind w:firstLine="0"/>
    </w:pPr>
    <w:rPr>
      <w:rFonts w:ascii="Verdana" w:eastAsia="Verdana" w:hAnsi="Verdana" w:cs="Verdana"/>
      <w:color w:val="auto"/>
      <w:sz w:val="18"/>
      <w:szCs w:val="18"/>
      <w:lang w:bidi="fr-FR"/>
    </w:rPr>
  </w:style>
  <w:style w:type="character" w:customStyle="1" w:styleId="NormalAgencyChar">
    <w:name w:val="Normal (Agency) Char"/>
    <w:link w:val="NormalAgency"/>
    <w:uiPriority w:val="99"/>
    <w:locked/>
    <w:rsid w:val="00C515D0"/>
    <w:rPr>
      <w:rFonts w:ascii="Verdana" w:eastAsia="Verdana" w:hAnsi="Verdana" w:cs="Verdana"/>
      <w:sz w:val="18"/>
      <w:szCs w:val="18"/>
      <w:lang w:bidi="fr-FR"/>
    </w:rPr>
  </w:style>
  <w:style w:type="paragraph" w:customStyle="1" w:styleId="NormalAgency">
    <w:name w:val="Normal (Agency)"/>
    <w:link w:val="NormalAgencyChar"/>
    <w:uiPriority w:val="99"/>
    <w:rsid w:val="00C515D0"/>
    <w:rPr>
      <w:rFonts w:ascii="Verdana" w:eastAsia="Verdana" w:hAnsi="Verdana" w:cs="Verdana"/>
      <w:sz w:val="18"/>
      <w:szCs w:val="18"/>
      <w:lang w:val="en-US" w:eastAsia="en-US" w:bidi="fr-FR"/>
    </w:rPr>
  </w:style>
  <w:style w:type="paragraph" w:customStyle="1" w:styleId="TabletextrowsAgency">
    <w:name w:val="Table text rows (Agency)"/>
    <w:basedOn w:val="Normal"/>
    <w:uiPriority w:val="99"/>
    <w:rsid w:val="00C515D0"/>
    <w:pPr>
      <w:spacing w:after="0" w:line="280" w:lineRule="exact"/>
      <w:ind w:firstLine="0"/>
    </w:pPr>
    <w:rPr>
      <w:rFonts w:ascii="Verdana" w:hAnsi="Verdana" w:cs="Verdana"/>
      <w:color w:val="auto"/>
      <w:sz w:val="18"/>
      <w:szCs w:val="18"/>
      <w:lang w:val="fr-FR" w:eastAsia="fr-FR" w:bidi="fr-FR"/>
    </w:rPr>
  </w:style>
  <w:style w:type="character" w:customStyle="1" w:styleId="DoNotTranslateExternal1">
    <w:name w:val="DoNotTranslateExternal1"/>
    <w:qFormat/>
    <w:rsid w:val="00C515D0"/>
    <w:rPr>
      <w:b/>
      <w:bCs w:val="0"/>
      <w:noProof/>
      <w:szCs w:val="22"/>
    </w:rPr>
  </w:style>
  <w:style w:type="paragraph" w:customStyle="1" w:styleId="TitleB">
    <w:name w:val="Title B"/>
    <w:basedOn w:val="Normal"/>
    <w:qFormat/>
    <w:rsid w:val="00E649B0"/>
    <w:pPr>
      <w:spacing w:line="240" w:lineRule="auto"/>
      <w:jc w:val="center"/>
    </w:pPr>
    <w:rPr>
      <w:b/>
    </w:rPr>
  </w:style>
  <w:style w:type="paragraph" w:customStyle="1" w:styleId="Annex">
    <w:name w:val="Annex"/>
    <w:basedOn w:val="Normal"/>
    <w:next w:val="Normal"/>
    <w:rsid w:val="001D11E1"/>
    <w:pPr>
      <w:spacing w:after="0" w:line="240" w:lineRule="auto"/>
      <w:ind w:firstLine="0"/>
      <w:jc w:val="center"/>
    </w:pPr>
    <w:rPr>
      <w:b/>
      <w:color w:val="auto"/>
      <w:szCs w:val="20"/>
      <w:lang w:eastAsia="ja-JP"/>
    </w:rPr>
  </w:style>
  <w:style w:type="paragraph" w:customStyle="1" w:styleId="Default">
    <w:name w:val="Default"/>
    <w:rsid w:val="00992F0F"/>
    <w:pPr>
      <w:autoSpaceDE w:val="0"/>
      <w:autoSpaceDN w:val="0"/>
      <w:adjustRightInd w:val="0"/>
    </w:pPr>
    <w:rPr>
      <w:rFonts w:ascii="Times New Roman" w:eastAsia="SimSun" w:hAnsi="Times New Roman"/>
      <w:color w:val="000000"/>
      <w:sz w:val="24"/>
      <w:szCs w:val="24"/>
      <w:lang w:val="en-US" w:eastAsia="zh-CN"/>
    </w:rPr>
  </w:style>
  <w:style w:type="paragraph" w:styleId="BodyText">
    <w:name w:val="Body Text"/>
    <w:basedOn w:val="Normal"/>
    <w:link w:val="BodyTextChar"/>
    <w:rsid w:val="003A1634"/>
    <w:pPr>
      <w:spacing w:after="0" w:line="240" w:lineRule="auto"/>
      <w:ind w:firstLine="0"/>
    </w:pPr>
    <w:rPr>
      <w:i/>
      <w:color w:val="008000"/>
      <w:szCs w:val="20"/>
      <w:lang w:val="en-GB"/>
    </w:rPr>
  </w:style>
  <w:style w:type="character" w:customStyle="1" w:styleId="BodyTextChar">
    <w:name w:val="Body Text Char"/>
    <w:link w:val="BodyText"/>
    <w:rsid w:val="003A1634"/>
    <w:rPr>
      <w:rFonts w:ascii="Times New Roman" w:eastAsia="Times New Roman" w:hAnsi="Times New Roman"/>
      <w:i/>
      <w:color w:val="008000"/>
      <w:sz w:val="22"/>
      <w:lang w:val="en-GB" w:eastAsia="en-US"/>
    </w:rPr>
  </w:style>
  <w:style w:type="character" w:styleId="FollowedHyperlink">
    <w:name w:val="FollowedHyperlink"/>
    <w:uiPriority w:val="99"/>
    <w:semiHidden/>
    <w:unhideWhenUsed/>
    <w:rsid w:val="0073457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374635">
      <w:bodyDiv w:val="1"/>
      <w:marLeft w:val="0"/>
      <w:marRight w:val="0"/>
      <w:marTop w:val="0"/>
      <w:marBottom w:val="0"/>
      <w:divBdr>
        <w:top w:val="none" w:sz="0" w:space="0" w:color="auto"/>
        <w:left w:val="none" w:sz="0" w:space="0" w:color="auto"/>
        <w:bottom w:val="none" w:sz="0" w:space="0" w:color="auto"/>
        <w:right w:val="none" w:sz="0" w:space="0" w:color="auto"/>
      </w:divBdr>
    </w:div>
    <w:div w:id="1420365852">
      <w:bodyDiv w:val="1"/>
      <w:marLeft w:val="0"/>
      <w:marRight w:val="0"/>
      <w:marTop w:val="0"/>
      <w:marBottom w:val="0"/>
      <w:divBdr>
        <w:top w:val="none" w:sz="0" w:space="0" w:color="auto"/>
        <w:left w:val="none" w:sz="0" w:space="0" w:color="auto"/>
        <w:bottom w:val="none" w:sz="0" w:space="0" w:color="auto"/>
        <w:right w:val="none" w:sz="0" w:space="0" w:color="auto"/>
      </w:divBdr>
    </w:div>
    <w:div w:id="1977371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6.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EMADOC-1700519818-2133471</_dlc_DocId>
    <_dlc_DocIdUrl xmlns="a034c160-bfb7-45f5-8632-2eb7e0508071">
      <Url>https://euema.sharepoint.com/sites/CRM/_layouts/15/DocIdRedir.aspx?ID=EMADOC-1700519818-2133471</Url>
      <Description>EMADOC-1700519818-2133471</Description>
    </_dlc_DocIdUrl>
  </documentManagement>
</p:properties>
</file>

<file path=customXml/itemProps1.xml><?xml version="1.0" encoding="utf-8"?>
<ds:datastoreItem xmlns:ds="http://schemas.openxmlformats.org/officeDocument/2006/customXml" ds:itemID="{CB6D92D8-0857-4764-986B-D12FE58DD512}">
  <ds:schemaRefs>
    <ds:schemaRef ds:uri="http://schemas.openxmlformats.org/officeDocument/2006/bibliography"/>
  </ds:schemaRefs>
</ds:datastoreItem>
</file>

<file path=customXml/itemProps2.xml><?xml version="1.0" encoding="utf-8"?>
<ds:datastoreItem xmlns:ds="http://schemas.openxmlformats.org/officeDocument/2006/customXml" ds:itemID="{4B665F14-3CAC-4566-869B-E2685C14288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CC99DEF-22B9-4142-ADA3-18E90FA37755}"/>
</file>

<file path=customXml/itemProps4.xml><?xml version="1.0" encoding="utf-8"?>
<ds:datastoreItem xmlns:ds="http://schemas.openxmlformats.org/officeDocument/2006/customXml" ds:itemID="{78BB6E24-3825-49A6-AC2B-45175972A5F8}"/>
</file>

<file path=customXml/itemProps5.xml><?xml version="1.0" encoding="utf-8"?>
<ds:datastoreItem xmlns:ds="http://schemas.openxmlformats.org/officeDocument/2006/customXml" ds:itemID="{BF73571E-BEC7-4672-9186-D8D28D6317E7}"/>
</file>

<file path=customXml/itemProps6.xml><?xml version="1.0" encoding="utf-8"?>
<ds:datastoreItem xmlns:ds="http://schemas.openxmlformats.org/officeDocument/2006/customXml" ds:itemID="{1E47B232-CF9C-4833-8749-3CD99A87F918}"/>
</file>

<file path=docProps/app.xml><?xml version="1.0" encoding="utf-8"?>
<Properties xmlns="http://schemas.openxmlformats.org/officeDocument/2006/extended-properties" xmlns:vt="http://schemas.openxmlformats.org/officeDocument/2006/docPropsVTypes">
  <Template>Normal</Template>
  <TotalTime>0</TotalTime>
  <Pages>61</Pages>
  <Words>21084</Words>
  <Characters>120183</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2025-02-27T12:48:00Z</dcterms:created>
  <dcterms:modified xsi:type="dcterms:W3CDTF">2025-05-06T15:35:00Z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2025-05-06T15:35:06Z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fc31e756-5099-425a-96bb-aa9ebe1be032</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1127785e-c323-4c7b-9b3c-b90a6cb277bc</vt:lpwstr>
  </property>
</Properties>
</file>