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6"/>
        <w:gridCol w:w="7283"/>
        <w:gridCol w:w="7796"/>
      </w:tblGrid>
      <w:tr w14:paraId="16D19BD0" w14:textId="77777777">
        <w:tblPrEx>
          <w:tblW w:w="15735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656" w:type="dxa"/>
            <w:tcBorders>
              <w:top w:val="single" w:sz="4" w:space="0" w:color="auto"/>
            </w:tcBorders>
            <w:shd w:val="clear" w:color="auto" w:fill="E0E0E0"/>
          </w:tcPr>
          <w:p w:rsidR="006A7027" w:rsidP="006A7027" w14:paraId="7A8C054B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Ref</w:t>
            </w:r>
          </w:p>
        </w:tc>
        <w:tc>
          <w:tcPr>
            <w:tcW w:w="7283" w:type="dxa"/>
            <w:tcBorders>
              <w:top w:val="single" w:sz="4" w:space="0" w:color="auto"/>
            </w:tcBorders>
            <w:shd w:val="clear" w:color="auto" w:fill="E0E0E0"/>
          </w:tcPr>
          <w:p w:rsidR="006A7027" w:rsidP="006A7027" w14:paraId="68B3FB6A" w14:textId="77777777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E0E0E0"/>
          </w:tcPr>
          <w:p w:rsidR="006A7027" w:rsidP="006A7027" w14:paraId="5BC1045F" w14:textId="77777777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FR</w:t>
            </w:r>
          </w:p>
        </w:tc>
      </w:tr>
      <w:tr w14:paraId="00B49428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6A7027" w:rsidP="006A7027" w14:paraId="0253323D" w14:textId="77777777">
            <w:pPr>
              <w:rPr>
                <w:noProof/>
                <w:sz w:val="22"/>
                <w:lang w:val="nl-NL"/>
              </w:rPr>
            </w:pPr>
          </w:p>
        </w:tc>
        <w:tc>
          <w:tcPr>
            <w:tcW w:w="7283" w:type="dxa"/>
          </w:tcPr>
          <w:p w:rsidR="006A7027" w:rsidP="006A7027" w14:paraId="4CBB0010" w14:textId="77777777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7796" w:type="dxa"/>
          </w:tcPr>
          <w:p w:rsidR="006A7027" w:rsidP="006A7027" w14:paraId="3CFE3E9B" w14:textId="77777777">
            <w:pPr>
              <w:pStyle w:val="Title"/>
              <w:jc w:val="left"/>
              <w:rPr>
                <w:i/>
                <w:noProof/>
                <w:lang w:val="fr-FR"/>
              </w:rPr>
            </w:pPr>
            <w:r>
              <w:rPr>
                <w:i/>
                <w:noProof/>
                <w:lang w:val="fr-FR"/>
              </w:rPr>
              <w:t>[Convention MedDRA en matière de fréquence]</w:t>
            </w:r>
          </w:p>
        </w:tc>
      </w:tr>
      <w:tr w14:paraId="3501605A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6A7027" w:rsidP="006A7027" w14:paraId="2AA47FD3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001</w:t>
            </w:r>
          </w:p>
        </w:tc>
        <w:tc>
          <w:tcPr>
            <w:tcW w:w="7283" w:type="dxa"/>
          </w:tcPr>
          <w:p w:rsidR="006A7027" w:rsidP="006A7027" w14:paraId="03C88B76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1/10)&gt;</w:t>
            </w:r>
          </w:p>
        </w:tc>
        <w:tc>
          <w:tcPr>
            <w:tcW w:w="7796" w:type="dxa"/>
          </w:tcPr>
          <w:p w:rsidR="006A7027" w:rsidP="006A7027" w14:paraId="3F9AE99F" w14:textId="77777777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&lt;Très fréquent (</w:t>
            </w:r>
            <w:r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>
              <w:rPr>
                <w:b w:val="0"/>
                <w:noProof/>
                <w:lang w:val="fi-FI"/>
              </w:rPr>
              <w:t>1/10)&gt;</w:t>
            </w:r>
          </w:p>
        </w:tc>
      </w:tr>
      <w:tr w14:paraId="00D53CBE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6A7027" w:rsidP="006A7027" w14:paraId="10DA27ED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002</w:t>
            </w:r>
          </w:p>
        </w:tc>
        <w:tc>
          <w:tcPr>
            <w:tcW w:w="7283" w:type="dxa"/>
          </w:tcPr>
          <w:p w:rsidR="006A7027" w:rsidP="006A7027" w14:paraId="1C3A70AA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1/100 to &lt;1/10)&gt;</w:t>
            </w:r>
          </w:p>
        </w:tc>
        <w:tc>
          <w:tcPr>
            <w:tcW w:w="7796" w:type="dxa"/>
          </w:tcPr>
          <w:p w:rsidR="006A7027" w:rsidP="006A7027" w14:paraId="0900DAC4" w14:textId="77777777">
            <w:pPr>
              <w:pStyle w:val="Title"/>
              <w:jc w:val="left"/>
              <w:rPr>
                <w:b w:val="0"/>
                <w:noProof/>
                <w:lang w:val="fr-FR"/>
              </w:rPr>
            </w:pPr>
            <w:r>
              <w:rPr>
                <w:b w:val="0"/>
                <w:noProof/>
                <w:lang w:val="fr-FR"/>
              </w:rPr>
              <w:t>&lt;fréquent (</w:t>
            </w:r>
            <w:r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>
              <w:rPr>
                <w:b w:val="0"/>
                <w:noProof/>
                <w:lang w:val="fr-FR"/>
              </w:rPr>
              <w:t>1/100, &lt;1/10)&gt;</w:t>
            </w:r>
          </w:p>
        </w:tc>
      </w:tr>
      <w:tr w14:paraId="1CF371D4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6A7027" w:rsidP="006A7027" w14:paraId="0F87E698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003</w:t>
            </w:r>
          </w:p>
        </w:tc>
        <w:tc>
          <w:tcPr>
            <w:tcW w:w="7283" w:type="dxa"/>
          </w:tcPr>
          <w:p w:rsidR="006A7027" w:rsidP="006A7027" w14:paraId="6BA61714" w14:textId="49BAFD1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</w:t>
            </w:r>
            <w:r w:rsidR="00F77EC5">
              <w:rPr>
                <w:noProof/>
              </w:rPr>
              <w:t xml:space="preserve"> </w:t>
            </w:r>
            <w:r>
              <w:rPr>
                <w:noProof/>
              </w:rPr>
              <w:t>000 to &lt;1/100)&gt;</w:t>
            </w:r>
          </w:p>
        </w:tc>
        <w:tc>
          <w:tcPr>
            <w:tcW w:w="7796" w:type="dxa"/>
          </w:tcPr>
          <w:p w:rsidR="006A7027" w:rsidP="006A7027" w14:paraId="5DD05901" w14:textId="77777777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&lt;peu fréquent (</w:t>
            </w:r>
            <w:r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>
              <w:rPr>
                <w:b w:val="0"/>
                <w:noProof/>
                <w:lang w:val="fi-FI"/>
              </w:rPr>
              <w:t>1/1 000, &lt;1/100)&gt;</w:t>
            </w:r>
          </w:p>
        </w:tc>
      </w:tr>
      <w:tr w14:paraId="2EC6291C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6A7027" w:rsidP="006A7027" w14:paraId="42628C29" w14:textId="77777777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004</w:t>
            </w:r>
          </w:p>
        </w:tc>
        <w:tc>
          <w:tcPr>
            <w:tcW w:w="7283" w:type="dxa"/>
          </w:tcPr>
          <w:p w:rsidR="006A7027" w:rsidP="006A7027" w14:paraId="59A7D8EF" w14:textId="10518049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</w:t>
            </w:r>
            <w:r w:rsidR="00F77EC5">
              <w:rPr>
                <w:noProof/>
              </w:rPr>
              <w:t xml:space="preserve"> </w:t>
            </w:r>
            <w:r>
              <w:rPr>
                <w:noProof/>
              </w:rPr>
              <w:t>000 to &lt;1/1</w:t>
            </w:r>
            <w:r w:rsidR="00F77EC5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  <w:tc>
          <w:tcPr>
            <w:tcW w:w="7796" w:type="dxa"/>
          </w:tcPr>
          <w:p w:rsidR="006A7027" w:rsidP="006A7027" w14:paraId="173A3313" w14:textId="77777777">
            <w:pPr>
              <w:pStyle w:val="Title"/>
              <w:jc w:val="left"/>
              <w:rPr>
                <w:b w:val="0"/>
                <w:noProof/>
                <w:lang w:val="fr-FR"/>
              </w:rPr>
            </w:pPr>
            <w:r>
              <w:rPr>
                <w:b w:val="0"/>
                <w:noProof/>
                <w:lang w:val="fr-FR"/>
              </w:rPr>
              <w:t>&lt;Rare (</w:t>
            </w:r>
            <w:r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>
              <w:rPr>
                <w:b w:val="0"/>
                <w:noProof/>
                <w:lang w:val="fr-FR"/>
              </w:rPr>
              <w:t>1/10 000, &lt;1/1 000)&gt;</w:t>
            </w:r>
          </w:p>
        </w:tc>
      </w:tr>
      <w:tr w14:paraId="38AA37E7" w14:textId="77777777">
        <w:tblPrEx>
          <w:tblW w:w="15735" w:type="dxa"/>
          <w:tblInd w:w="-176" w:type="dxa"/>
          <w:tblLayout w:type="fixed"/>
          <w:tblLook w:val="0000"/>
        </w:tblPrEx>
        <w:trPr>
          <w:trHeight w:val="284"/>
        </w:trPr>
        <w:tc>
          <w:tcPr>
            <w:tcW w:w="656" w:type="dxa"/>
          </w:tcPr>
          <w:p w:rsidR="006A7027" w:rsidP="006A7027" w14:paraId="0323DC69" w14:textId="77777777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005</w:t>
            </w:r>
          </w:p>
        </w:tc>
        <w:tc>
          <w:tcPr>
            <w:tcW w:w="7283" w:type="dxa"/>
          </w:tcPr>
          <w:p w:rsidR="006A7027" w:rsidP="006A7027" w14:paraId="11CB5554" w14:textId="21B32D24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(&lt;1/10</w:t>
            </w:r>
            <w:r w:rsidR="00F77EC5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  <w:tc>
          <w:tcPr>
            <w:tcW w:w="7796" w:type="dxa"/>
          </w:tcPr>
          <w:p w:rsidR="006A7027" w:rsidP="006A7027" w14:paraId="40953F4D" w14:textId="77777777">
            <w:pPr>
              <w:pStyle w:val="Title"/>
              <w:jc w:val="left"/>
              <w:rPr>
                <w:b w:val="0"/>
                <w:noProof/>
                <w:lang w:val="fr-FR"/>
              </w:rPr>
            </w:pPr>
            <w:r>
              <w:rPr>
                <w:b w:val="0"/>
                <w:noProof/>
                <w:lang w:val="fr-FR"/>
              </w:rPr>
              <w:t xml:space="preserve">&lt;Très rare (&lt;1/10 000)&gt; </w:t>
            </w:r>
          </w:p>
        </w:tc>
      </w:tr>
      <w:tr w14:paraId="00D423D3" w14:textId="77777777">
        <w:tblPrEx>
          <w:tblW w:w="15735" w:type="dxa"/>
          <w:tblInd w:w="-176" w:type="dxa"/>
          <w:tblLayout w:type="fixed"/>
          <w:tblLook w:val="0000"/>
        </w:tblPrEx>
        <w:trPr>
          <w:trHeight w:val="284"/>
        </w:trPr>
        <w:tc>
          <w:tcPr>
            <w:tcW w:w="656" w:type="dxa"/>
          </w:tcPr>
          <w:p w:rsidR="006A7027" w:rsidP="006A7027" w14:paraId="752F64F8" w14:textId="77777777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006</w:t>
            </w:r>
          </w:p>
        </w:tc>
        <w:tc>
          <w:tcPr>
            <w:tcW w:w="7283" w:type="dxa"/>
          </w:tcPr>
          <w:p w:rsidR="006A7027" w:rsidP="006A7027" w14:paraId="364165F2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(cannot be estimated from the available data)&gt;</w:t>
            </w:r>
          </w:p>
        </w:tc>
        <w:tc>
          <w:tcPr>
            <w:tcW w:w="7796" w:type="dxa"/>
          </w:tcPr>
          <w:p w:rsidR="006A7027" w:rsidP="006A7027" w14:paraId="05F0C577" w14:textId="77777777">
            <w:pPr>
              <w:pStyle w:val="Title"/>
              <w:jc w:val="left"/>
              <w:rPr>
                <w:b w:val="0"/>
                <w:noProof/>
                <w:lang w:val="fr-FR"/>
              </w:rPr>
            </w:pPr>
            <w:r>
              <w:rPr>
                <w:b w:val="0"/>
                <w:noProof/>
                <w:lang w:val="fr-FR"/>
              </w:rPr>
              <w:t>&lt;fréquence indéterminée (ne peut être estimée sur la base des données disponibles)&gt;</w:t>
            </w:r>
          </w:p>
        </w:tc>
      </w:tr>
      <w:tr w14:paraId="2D7E7D7F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6A7027" w:rsidP="006A7027" w14:paraId="656F14F7" w14:textId="77777777">
            <w:pPr>
              <w:rPr>
                <w:noProof/>
                <w:sz w:val="22"/>
                <w:lang w:val="fr-FR"/>
              </w:rPr>
            </w:pPr>
          </w:p>
        </w:tc>
        <w:tc>
          <w:tcPr>
            <w:tcW w:w="7283" w:type="dxa"/>
          </w:tcPr>
          <w:p w:rsidR="006A7027" w:rsidP="006A7027" w14:paraId="7184343A" w14:textId="77777777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  <w:tc>
          <w:tcPr>
            <w:tcW w:w="7796" w:type="dxa"/>
          </w:tcPr>
          <w:p w:rsidR="006A7027" w:rsidP="006A7027" w14:paraId="60B2DF1F" w14:textId="553AE0BF">
            <w:pPr>
              <w:pStyle w:val="Header"/>
              <w:rPr>
                <w:rFonts w:ascii="Times New Roman" w:hAnsi="Times New Roman"/>
                <w:b/>
                <w:i/>
                <w:noProof/>
                <w:sz w:val="22"/>
                <w:lang w:val="fr-FR"/>
              </w:rPr>
            </w:pPr>
            <w:r>
              <w:rPr>
                <w:rFonts w:ascii="Times New Roman" w:hAnsi="Times New Roman"/>
                <w:b/>
                <w:i/>
                <w:noProof/>
                <w:sz w:val="22"/>
                <w:lang w:val="fr-FR"/>
              </w:rPr>
              <w:t>[Base de données MedDRA des classes de systèmes d’organes]</w:t>
            </w:r>
          </w:p>
          <w:p w:rsidR="0033634B" w:rsidRPr="007115D1" w:rsidP="0033634B" w14:paraId="77D47AF8" w14:textId="4D6C9815">
            <w:pPr>
              <w:pStyle w:val="Header"/>
              <w:rPr>
                <w:rFonts w:ascii="Times New Roman" w:hAnsi="Times New Roman"/>
                <w:iCs/>
                <w:noProof/>
                <w:sz w:val="22"/>
              </w:rPr>
            </w:pPr>
            <w:r w:rsidRPr="007115D1">
              <w:rPr>
                <w:rFonts w:ascii="Times New Roman" w:hAnsi="Times New Roman"/>
                <w:iCs/>
                <w:noProof/>
                <w:sz w:val="22"/>
              </w:rPr>
              <w:t xml:space="preserve">See </w:t>
            </w:r>
            <w:hyperlink r:id="rId4" w:history="1">
              <w:r w:rsidRPr="007115D1">
                <w:rPr>
                  <w:rStyle w:val="Hyperlink"/>
                </w:rPr>
                <w:t>French</w:t>
              </w:r>
              <w:r w:rsidRPr="00DA2F19">
                <w:rPr>
                  <w:rStyle w:val="Hyperlink"/>
                  <w:iCs/>
                </w:rPr>
                <w:t xml:space="preserve"> | MedDRA</w:t>
              </w:r>
            </w:hyperlink>
            <w:r w:rsidRPr="007115D1">
              <w:rPr>
                <w:rFonts w:ascii="Times New Roman" w:hAnsi="Times New Roman"/>
                <w:iCs/>
                <w:noProof/>
                <w:sz w:val="22"/>
              </w:rPr>
              <w:t xml:space="preserve"> - </w:t>
            </w:r>
            <w:r w:rsidRPr="007115D1">
              <w:rPr>
                <w:rFonts w:ascii="Times New Roman" w:hAnsi="Times New Roman"/>
                <w:iCs/>
                <w:noProof/>
                <w:sz w:val="22"/>
              </w:rPr>
              <w:t>Guide d’introduction</w:t>
            </w:r>
          </w:p>
        </w:tc>
      </w:tr>
      <w:tr w14:paraId="657422D9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68A13F49" w14:textId="77777777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007</w:t>
            </w:r>
          </w:p>
        </w:tc>
        <w:tc>
          <w:tcPr>
            <w:tcW w:w="7283" w:type="dxa"/>
          </w:tcPr>
          <w:p w:rsidR="0033634B" w:rsidP="006A7027" w14:paraId="0D05BEAC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7796" w:type="dxa"/>
            <w:vMerge w:val="restart"/>
          </w:tcPr>
          <w:p w:rsidR="0033634B" w:rsidP="006A7027" w14:paraId="2126D45B" w14:textId="71D76F87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  <w:p w:rsidR="0033634B" w:rsidRPr="0033634B" w:rsidP="006A7027" w14:paraId="69AD6D44" w14:textId="70DE89BF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:rsidR="0033634B" w:rsidRPr="0033634B" w:rsidP="006A7027" w14:paraId="3D45AB1C" w14:textId="24576065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:rsidR="0033634B" w:rsidP="006A7027" w14:paraId="34C2301B" w14:textId="4719CDD8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  <w:p w:rsidR="0033634B" w:rsidP="006A7027" w14:paraId="18BC5AF8" w14:textId="43FAB86D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  <w:p w:rsidR="0033634B" w:rsidP="006A7027" w14:paraId="0CFAA9CC" w14:textId="04820917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  <w:p w:rsidR="0033634B" w:rsidP="006A7027" w14:paraId="0750B873" w14:textId="0BA36285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  <w:p w:rsidR="0033634B" w:rsidP="006A7027" w14:paraId="3EC0D63D" w14:textId="16072D69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  <w:p w:rsidR="0033634B" w:rsidP="006A7027" w14:paraId="06E7C06C" w14:textId="2C65C540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  <w:p w:rsidR="0033634B" w:rsidP="006A7027" w14:paraId="03CDB60C" w14:textId="3E1CD7A2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  <w:p w:rsidR="0033634B" w:rsidP="006A7027" w14:paraId="05CD906D" w14:textId="73894594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  <w:p w:rsidR="0033634B" w:rsidP="006A7027" w14:paraId="3A2A6390" w14:textId="743F35E6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  <w:p w:rsidR="0033634B" w:rsidRPr="0033634B" w:rsidP="006A7027" w14:paraId="073A6D79" w14:textId="3803B191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:rsidR="0033634B" w:rsidP="006A7027" w14:paraId="67866C7C" w14:textId="00BFC8A5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  <w:p w:rsidR="0033634B" w:rsidP="006A7027" w14:paraId="2AFCAD5C" w14:textId="5881018F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  <w:p w:rsidR="0033634B" w:rsidRPr="0033634B" w:rsidP="006A7027" w14:paraId="3A9373DF" w14:textId="6825BDD0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:rsidR="0033634B" w:rsidRPr="0033634B" w:rsidP="006A7027" w14:paraId="45D0F67F" w14:textId="0AEFCB54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:rsidR="0033634B" w:rsidP="006A7027" w14:paraId="7C8D40B9" w14:textId="2C58052C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  <w:p w:rsidR="0033634B" w:rsidRPr="0033634B" w:rsidP="006A7027" w14:paraId="51F8EA33" w14:textId="47CB308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:rsidR="0033634B" w:rsidRPr="0033634B" w:rsidP="006A7027" w14:paraId="553D7D12" w14:textId="591209E1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:rsidR="0033634B" w:rsidRPr="0033634B" w:rsidP="006A7027" w14:paraId="32F3ED83" w14:textId="2411DE39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:rsidR="0033634B" w:rsidRPr="0033634B" w:rsidP="006A7027" w14:paraId="52EB897D" w14:textId="5C86F03F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:rsidR="0033634B" w:rsidP="006A7027" w14:paraId="31066484" w14:textId="3FBB7BED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  <w:p w:rsidR="0033634B" w:rsidRPr="0033634B" w:rsidP="006A7027" w14:paraId="5D4AE934" w14:textId="168E012D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  <w:p w:rsidR="0033634B" w:rsidP="006A7027" w14:paraId="1DE15426" w14:textId="60CFD929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  <w:p w:rsidR="0033634B" w:rsidP="006A7027" w14:paraId="6865EAA1" w14:textId="2511CC75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  <w:p w:rsidR="0033634B" w:rsidP="000677F8" w14:paraId="30707639" w14:textId="36DD59B4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</w:tc>
      </w:tr>
      <w:tr w14:paraId="7EC119FB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3369DD3D" w14:textId="77777777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008</w:t>
            </w:r>
          </w:p>
        </w:tc>
        <w:tc>
          <w:tcPr>
            <w:tcW w:w="7283" w:type="dxa"/>
          </w:tcPr>
          <w:p w:rsidR="0033634B" w:rsidRPr="00F77EC5" w:rsidP="006A7027" w14:paraId="7F59310B" w14:textId="77777777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>Neoplasms benign, malignant and unspecified (incl cysts and polyps)</w:t>
            </w:r>
          </w:p>
        </w:tc>
        <w:tc>
          <w:tcPr>
            <w:tcW w:w="7796" w:type="dxa"/>
            <w:vMerge/>
          </w:tcPr>
          <w:p w:rsidR="0033634B" w:rsidRPr="007115D1" w:rsidP="000677F8" w14:paraId="1BBB6291" w14:textId="3A13B580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14:paraId="301BE15C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510EB30F" w14:textId="77777777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009</w:t>
            </w:r>
          </w:p>
        </w:tc>
        <w:tc>
          <w:tcPr>
            <w:tcW w:w="7283" w:type="dxa"/>
          </w:tcPr>
          <w:p w:rsidR="0033634B" w:rsidRPr="00F77EC5" w:rsidP="006A7027" w14:paraId="3BF83079" w14:textId="77777777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 xml:space="preserve">Blood and lymphatic system disorders </w:t>
            </w:r>
          </w:p>
        </w:tc>
        <w:tc>
          <w:tcPr>
            <w:tcW w:w="7796" w:type="dxa"/>
            <w:vMerge/>
          </w:tcPr>
          <w:p w:rsidR="0033634B" w:rsidRPr="007115D1" w:rsidP="000677F8" w14:paraId="3B686C9F" w14:textId="0D7A107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14:paraId="393E70D6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38A158D8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010</w:t>
            </w:r>
          </w:p>
        </w:tc>
        <w:tc>
          <w:tcPr>
            <w:tcW w:w="7283" w:type="dxa"/>
          </w:tcPr>
          <w:p w:rsidR="0033634B" w:rsidP="006A7027" w14:paraId="20DA28D1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Immune system disorders </w:t>
            </w:r>
          </w:p>
        </w:tc>
        <w:tc>
          <w:tcPr>
            <w:tcW w:w="7796" w:type="dxa"/>
            <w:vMerge/>
          </w:tcPr>
          <w:p w:rsidR="0033634B" w:rsidP="000677F8" w14:paraId="6C5CA54D" w14:textId="0B6D4A60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</w:tc>
      </w:tr>
      <w:tr w14:paraId="249E30B8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2B7B90F1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011</w:t>
            </w:r>
          </w:p>
        </w:tc>
        <w:tc>
          <w:tcPr>
            <w:tcW w:w="7283" w:type="dxa"/>
          </w:tcPr>
          <w:p w:rsidR="0033634B" w:rsidP="006A7027" w14:paraId="3E74472A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Endocrine disorders </w:t>
            </w:r>
          </w:p>
        </w:tc>
        <w:tc>
          <w:tcPr>
            <w:tcW w:w="7796" w:type="dxa"/>
            <w:vMerge/>
          </w:tcPr>
          <w:p w:rsidR="0033634B" w:rsidP="000677F8" w14:paraId="0DDAF964" w14:textId="37EB8043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</w:tc>
      </w:tr>
      <w:tr w14:paraId="14E5008D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63BFCFF1" w14:textId="77777777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012</w:t>
            </w:r>
          </w:p>
        </w:tc>
        <w:tc>
          <w:tcPr>
            <w:tcW w:w="7283" w:type="dxa"/>
          </w:tcPr>
          <w:p w:rsidR="0033634B" w:rsidP="006A7027" w14:paraId="50994D3B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  <w:tc>
          <w:tcPr>
            <w:tcW w:w="7796" w:type="dxa"/>
            <w:vMerge/>
          </w:tcPr>
          <w:p w:rsidR="0033634B" w:rsidP="000677F8" w14:paraId="2434B3DE" w14:textId="515C22BE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</w:tc>
      </w:tr>
      <w:tr w14:paraId="43DE73E9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3052DDD7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013</w:t>
            </w:r>
          </w:p>
        </w:tc>
        <w:tc>
          <w:tcPr>
            <w:tcW w:w="7283" w:type="dxa"/>
          </w:tcPr>
          <w:p w:rsidR="0033634B" w:rsidP="006A7027" w14:paraId="761558EB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Psychiatric disorders </w:t>
            </w:r>
          </w:p>
        </w:tc>
        <w:tc>
          <w:tcPr>
            <w:tcW w:w="7796" w:type="dxa"/>
            <w:vMerge/>
          </w:tcPr>
          <w:p w:rsidR="0033634B" w:rsidP="000677F8" w14:paraId="2C012B14" w14:textId="3D3C5812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</w:tc>
      </w:tr>
      <w:tr w14:paraId="30F81D14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48117CB9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014</w:t>
            </w:r>
          </w:p>
        </w:tc>
        <w:tc>
          <w:tcPr>
            <w:tcW w:w="7283" w:type="dxa"/>
          </w:tcPr>
          <w:p w:rsidR="0033634B" w:rsidP="006A7027" w14:paraId="61EA9F32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Nervous system disorders </w:t>
            </w:r>
          </w:p>
        </w:tc>
        <w:tc>
          <w:tcPr>
            <w:tcW w:w="7796" w:type="dxa"/>
            <w:vMerge/>
          </w:tcPr>
          <w:p w:rsidR="0033634B" w:rsidP="000677F8" w14:paraId="00EA20C7" w14:textId="1E5F7F12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</w:tc>
      </w:tr>
      <w:tr w14:paraId="2395BEE1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3980573E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015</w:t>
            </w:r>
          </w:p>
        </w:tc>
        <w:tc>
          <w:tcPr>
            <w:tcW w:w="7283" w:type="dxa"/>
          </w:tcPr>
          <w:p w:rsidR="0033634B" w:rsidP="006A7027" w14:paraId="0B9FB5BD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Eye disorders </w:t>
            </w:r>
          </w:p>
        </w:tc>
        <w:tc>
          <w:tcPr>
            <w:tcW w:w="7796" w:type="dxa"/>
            <w:vMerge/>
          </w:tcPr>
          <w:p w:rsidR="0033634B" w:rsidP="000677F8" w14:paraId="090BC51E" w14:textId="31A32E6A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</w:tc>
      </w:tr>
      <w:tr w14:paraId="7D81F5EE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42C8934E" w14:textId="77777777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016</w:t>
            </w:r>
          </w:p>
        </w:tc>
        <w:tc>
          <w:tcPr>
            <w:tcW w:w="7283" w:type="dxa"/>
          </w:tcPr>
          <w:p w:rsidR="0033634B" w:rsidP="006A7027" w14:paraId="23C801D0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  <w:tc>
          <w:tcPr>
            <w:tcW w:w="7796" w:type="dxa"/>
            <w:vMerge/>
          </w:tcPr>
          <w:p w:rsidR="0033634B" w:rsidP="000677F8" w14:paraId="4AFA404F" w14:textId="19802095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</w:tc>
      </w:tr>
      <w:tr w14:paraId="5F3D7BA8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7DC4A67D" w14:textId="77777777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017</w:t>
            </w:r>
          </w:p>
        </w:tc>
        <w:tc>
          <w:tcPr>
            <w:tcW w:w="7283" w:type="dxa"/>
          </w:tcPr>
          <w:p w:rsidR="0033634B" w:rsidP="006A7027" w14:paraId="7C341380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Cardiac disorders </w:t>
            </w:r>
          </w:p>
        </w:tc>
        <w:tc>
          <w:tcPr>
            <w:tcW w:w="7796" w:type="dxa"/>
            <w:vMerge/>
          </w:tcPr>
          <w:p w:rsidR="0033634B" w:rsidP="000677F8" w14:paraId="74DD0CB5" w14:textId="5F7E5AD8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</w:tc>
      </w:tr>
      <w:tr w14:paraId="784F0771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54BDB844" w14:textId="77777777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018</w:t>
            </w:r>
          </w:p>
        </w:tc>
        <w:tc>
          <w:tcPr>
            <w:tcW w:w="7283" w:type="dxa"/>
          </w:tcPr>
          <w:p w:rsidR="0033634B" w:rsidP="006A7027" w14:paraId="0D52F98C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Vascular disorders </w:t>
            </w:r>
          </w:p>
        </w:tc>
        <w:tc>
          <w:tcPr>
            <w:tcW w:w="7796" w:type="dxa"/>
            <w:vMerge/>
          </w:tcPr>
          <w:p w:rsidR="0033634B" w:rsidP="000677F8" w14:paraId="433C3877" w14:textId="0DB074DF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</w:tc>
      </w:tr>
      <w:tr w14:paraId="4F5BF147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0ADD6E91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019</w:t>
            </w:r>
          </w:p>
        </w:tc>
        <w:tc>
          <w:tcPr>
            <w:tcW w:w="7283" w:type="dxa"/>
          </w:tcPr>
          <w:p w:rsidR="0033634B" w:rsidRPr="00F77EC5" w:rsidP="006A7027" w14:paraId="6BE77588" w14:textId="77777777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 xml:space="preserve">Respiratory, thoracic and mediastinal disorders </w:t>
            </w:r>
          </w:p>
        </w:tc>
        <w:tc>
          <w:tcPr>
            <w:tcW w:w="7796" w:type="dxa"/>
            <w:vMerge/>
          </w:tcPr>
          <w:p w:rsidR="0033634B" w:rsidRPr="007115D1" w:rsidP="000677F8" w14:paraId="2994DFD7" w14:textId="7268CC59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14:paraId="6B1E52A0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15441726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020</w:t>
            </w:r>
          </w:p>
        </w:tc>
        <w:tc>
          <w:tcPr>
            <w:tcW w:w="7283" w:type="dxa"/>
          </w:tcPr>
          <w:p w:rsidR="0033634B" w:rsidP="006A7027" w14:paraId="7038C4EC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  <w:tc>
          <w:tcPr>
            <w:tcW w:w="7796" w:type="dxa"/>
            <w:vMerge/>
          </w:tcPr>
          <w:p w:rsidR="0033634B" w:rsidP="000677F8" w14:paraId="4CE793CF" w14:textId="6600ED0B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</w:tc>
      </w:tr>
      <w:tr w14:paraId="2E93ACA3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0554A995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021</w:t>
            </w:r>
          </w:p>
        </w:tc>
        <w:tc>
          <w:tcPr>
            <w:tcW w:w="7283" w:type="dxa"/>
          </w:tcPr>
          <w:p w:rsidR="0033634B" w:rsidP="006A7027" w14:paraId="1BFA6A82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Hepatobiliary disorders </w:t>
            </w:r>
          </w:p>
        </w:tc>
        <w:tc>
          <w:tcPr>
            <w:tcW w:w="7796" w:type="dxa"/>
            <w:vMerge/>
          </w:tcPr>
          <w:p w:rsidR="0033634B" w:rsidP="000677F8" w14:paraId="70D4CB99" w14:textId="1C8CC5E5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</w:tc>
      </w:tr>
      <w:tr w14:paraId="5D13DF42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7252AD06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022</w:t>
            </w:r>
          </w:p>
        </w:tc>
        <w:tc>
          <w:tcPr>
            <w:tcW w:w="7283" w:type="dxa"/>
          </w:tcPr>
          <w:p w:rsidR="0033634B" w:rsidRPr="00F77EC5" w:rsidP="006A7027" w14:paraId="68C4A7C7" w14:textId="77777777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 xml:space="preserve">Skin and subcutaneous tissue disorders </w:t>
            </w:r>
          </w:p>
        </w:tc>
        <w:tc>
          <w:tcPr>
            <w:tcW w:w="7796" w:type="dxa"/>
            <w:vMerge/>
          </w:tcPr>
          <w:p w:rsidR="0033634B" w:rsidRPr="007115D1" w:rsidP="000677F8" w14:paraId="5B656D02" w14:textId="050FA2B2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14:paraId="55EAE83C" w14:textId="77777777">
        <w:tblPrEx>
          <w:tblW w:w="15735" w:type="dxa"/>
          <w:tblInd w:w="-176" w:type="dxa"/>
          <w:tblLayout w:type="fixed"/>
          <w:tblLook w:val="0000"/>
        </w:tblPrEx>
        <w:trPr>
          <w:trHeight w:val="282"/>
        </w:trPr>
        <w:tc>
          <w:tcPr>
            <w:tcW w:w="656" w:type="dxa"/>
          </w:tcPr>
          <w:p w:rsidR="0033634B" w:rsidP="006A7027" w14:paraId="5E68D8A4" w14:textId="77777777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023</w:t>
            </w:r>
          </w:p>
        </w:tc>
        <w:tc>
          <w:tcPr>
            <w:tcW w:w="7283" w:type="dxa"/>
          </w:tcPr>
          <w:p w:rsidR="0033634B" w:rsidRPr="00F77EC5" w:rsidP="006A7027" w14:paraId="774BFA78" w14:textId="77777777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 xml:space="preserve">Musculoskeletal and connective tissue disorders </w:t>
            </w:r>
          </w:p>
        </w:tc>
        <w:tc>
          <w:tcPr>
            <w:tcW w:w="7796" w:type="dxa"/>
            <w:vMerge/>
          </w:tcPr>
          <w:p w:rsidR="0033634B" w:rsidRPr="007115D1" w:rsidP="000677F8" w14:paraId="38D4C734" w14:textId="2BCA3B1E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14:paraId="11A22278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2FDC378A" w14:textId="77777777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024</w:t>
            </w:r>
          </w:p>
        </w:tc>
        <w:tc>
          <w:tcPr>
            <w:tcW w:w="7283" w:type="dxa"/>
          </w:tcPr>
          <w:p w:rsidR="0033634B" w:rsidP="006A7027" w14:paraId="2E4B78A2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  <w:tc>
          <w:tcPr>
            <w:tcW w:w="7796" w:type="dxa"/>
            <w:vMerge/>
          </w:tcPr>
          <w:p w:rsidR="0033634B" w:rsidP="000677F8" w14:paraId="205FADFA" w14:textId="18FE848D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</w:tc>
      </w:tr>
      <w:tr w14:paraId="29CA8D40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1411167C" w14:textId="77777777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025</w:t>
            </w:r>
          </w:p>
        </w:tc>
        <w:tc>
          <w:tcPr>
            <w:tcW w:w="7283" w:type="dxa"/>
          </w:tcPr>
          <w:p w:rsidR="0033634B" w:rsidRPr="00F77EC5" w:rsidP="006A7027" w14:paraId="6E98520F" w14:textId="77777777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 xml:space="preserve">Pregnancy, puerperium and perinatal conditions </w:t>
            </w:r>
          </w:p>
        </w:tc>
        <w:tc>
          <w:tcPr>
            <w:tcW w:w="7796" w:type="dxa"/>
            <w:vMerge/>
          </w:tcPr>
          <w:p w:rsidR="0033634B" w:rsidRPr="007115D1" w:rsidP="000677F8" w14:paraId="6491006F" w14:textId="3B955F6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14:paraId="2818631F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5A998B71" w14:textId="77777777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026</w:t>
            </w:r>
          </w:p>
        </w:tc>
        <w:tc>
          <w:tcPr>
            <w:tcW w:w="7283" w:type="dxa"/>
          </w:tcPr>
          <w:p w:rsidR="0033634B" w:rsidRPr="00F77EC5" w:rsidP="006A7027" w14:paraId="4F875AEC" w14:textId="77777777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 xml:space="preserve">Reproductive system and breast disorders </w:t>
            </w:r>
          </w:p>
        </w:tc>
        <w:tc>
          <w:tcPr>
            <w:tcW w:w="7796" w:type="dxa"/>
            <w:vMerge/>
          </w:tcPr>
          <w:p w:rsidR="0033634B" w:rsidRPr="007115D1" w:rsidP="000677F8" w14:paraId="16B7E6A7" w14:textId="4624C17A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14:paraId="027CF4BF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4A9F568E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027</w:t>
            </w:r>
          </w:p>
        </w:tc>
        <w:tc>
          <w:tcPr>
            <w:tcW w:w="7283" w:type="dxa"/>
          </w:tcPr>
          <w:p w:rsidR="0033634B" w:rsidRPr="00F77EC5" w:rsidP="006A7027" w14:paraId="5DC86B90" w14:textId="77777777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 xml:space="preserve">Congenital, familial and genetic disorders </w:t>
            </w:r>
          </w:p>
        </w:tc>
        <w:tc>
          <w:tcPr>
            <w:tcW w:w="7796" w:type="dxa"/>
            <w:vMerge/>
          </w:tcPr>
          <w:p w:rsidR="0033634B" w:rsidRPr="007115D1" w:rsidP="000677F8" w14:paraId="6CD35551" w14:textId="3E74FC60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14:paraId="7B6E4B69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0EC601A8" w14:textId="77777777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028</w:t>
            </w:r>
          </w:p>
        </w:tc>
        <w:tc>
          <w:tcPr>
            <w:tcW w:w="7283" w:type="dxa"/>
          </w:tcPr>
          <w:p w:rsidR="0033634B" w:rsidRPr="00F77EC5" w:rsidP="006A7027" w14:paraId="5D3A3B56" w14:textId="77777777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 xml:space="preserve">General disorders and administration site conditions </w:t>
            </w:r>
          </w:p>
        </w:tc>
        <w:tc>
          <w:tcPr>
            <w:tcW w:w="7796" w:type="dxa"/>
            <w:vMerge/>
          </w:tcPr>
          <w:p w:rsidR="0033634B" w:rsidRPr="007115D1" w:rsidP="000677F8" w14:paraId="1E0330A7" w14:textId="28F0F292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14:paraId="62DBF585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514FE5B1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029</w:t>
            </w:r>
          </w:p>
        </w:tc>
        <w:tc>
          <w:tcPr>
            <w:tcW w:w="7283" w:type="dxa"/>
          </w:tcPr>
          <w:p w:rsidR="0033634B" w:rsidP="006A7027" w14:paraId="012B9C88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Investigations </w:t>
            </w:r>
          </w:p>
        </w:tc>
        <w:tc>
          <w:tcPr>
            <w:tcW w:w="7796" w:type="dxa"/>
            <w:vMerge/>
          </w:tcPr>
          <w:p w:rsidR="0033634B" w:rsidP="000677F8" w14:paraId="0120D019" w14:textId="5CDF7A9E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</w:tc>
      </w:tr>
      <w:tr w14:paraId="0DFBDBE1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2B66DBA0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030</w:t>
            </w:r>
          </w:p>
        </w:tc>
        <w:tc>
          <w:tcPr>
            <w:tcW w:w="7283" w:type="dxa"/>
          </w:tcPr>
          <w:p w:rsidR="0033634B" w:rsidRPr="00F77EC5" w:rsidP="006A7027" w14:paraId="24044E5C" w14:textId="77777777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 xml:space="preserve">Injury, poisoning and procedural complications </w:t>
            </w:r>
          </w:p>
        </w:tc>
        <w:tc>
          <w:tcPr>
            <w:tcW w:w="7796" w:type="dxa"/>
            <w:vMerge/>
          </w:tcPr>
          <w:p w:rsidR="0033634B" w:rsidRPr="007115D1" w:rsidP="000677F8" w14:paraId="543EF2F7" w14:textId="01636F94">
            <w:pPr>
              <w:pStyle w:val="Header"/>
              <w:rPr>
                <w:rFonts w:ascii="Times New Roman" w:hAnsi="Times New Roman"/>
                <w:noProof/>
                <w:sz w:val="22"/>
              </w:rPr>
            </w:pPr>
          </w:p>
        </w:tc>
      </w:tr>
      <w:tr w14:paraId="47B1F7E4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122EFAAB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031</w:t>
            </w:r>
          </w:p>
        </w:tc>
        <w:tc>
          <w:tcPr>
            <w:tcW w:w="7283" w:type="dxa"/>
          </w:tcPr>
          <w:p w:rsidR="0033634B" w:rsidP="006A7027" w14:paraId="2F5320E1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  <w:tc>
          <w:tcPr>
            <w:tcW w:w="7796" w:type="dxa"/>
            <w:vMerge/>
          </w:tcPr>
          <w:p w:rsidR="0033634B" w:rsidP="000677F8" w14:paraId="23211867" w14:textId="408A55BE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</w:tc>
      </w:tr>
      <w:tr w14:paraId="03DFBA89" w14:textId="77777777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3634B" w:rsidP="006A7027" w14:paraId="117FC2D1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032</w:t>
            </w:r>
          </w:p>
        </w:tc>
        <w:tc>
          <w:tcPr>
            <w:tcW w:w="7283" w:type="dxa"/>
          </w:tcPr>
          <w:p w:rsidR="0033634B" w:rsidP="006A7027" w14:paraId="6D618F5C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Social </w:t>
            </w:r>
            <w:r>
              <w:rPr>
                <w:b w:val="0"/>
                <w:noProof/>
                <w:lang w:val="da-DK"/>
              </w:rPr>
              <w:t>circumstances</w:t>
            </w:r>
          </w:p>
        </w:tc>
        <w:tc>
          <w:tcPr>
            <w:tcW w:w="7796" w:type="dxa"/>
            <w:vMerge/>
          </w:tcPr>
          <w:p w:rsidR="0033634B" w:rsidP="000677F8" w14:paraId="52C5A88B" w14:textId="29ECF220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</w:tc>
      </w:tr>
      <w:tr w14:paraId="4543E193" w14:textId="77777777" w:rsidTr="00EB10AF">
        <w:tblPrEx>
          <w:tblW w:w="15735" w:type="dxa"/>
          <w:tblInd w:w="-176" w:type="dxa"/>
          <w:tblLayout w:type="fixed"/>
          <w:tblLook w:val="0000"/>
        </w:tblPrEx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4B" w:rsidP="000677F8" w14:paraId="3903CBAC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033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34B" w:rsidP="000677F8" w14:paraId="61A95E46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Product issues</w:t>
            </w:r>
          </w:p>
        </w:tc>
        <w:tc>
          <w:tcPr>
            <w:tcW w:w="7796" w:type="dxa"/>
            <w:vMerge/>
            <w:tcBorders>
              <w:bottom w:val="single" w:sz="4" w:space="0" w:color="auto"/>
            </w:tcBorders>
          </w:tcPr>
          <w:p w:rsidR="0033634B" w:rsidP="000677F8" w14:paraId="399286A3" w14:textId="1FAB6E83">
            <w:pPr>
              <w:pStyle w:val="Header"/>
              <w:rPr>
                <w:rFonts w:ascii="Times New Roman" w:hAnsi="Times New Roman"/>
                <w:noProof/>
                <w:sz w:val="22"/>
                <w:lang w:val="fr-FR"/>
              </w:rPr>
            </w:pPr>
          </w:p>
        </w:tc>
      </w:tr>
    </w:tbl>
    <w:p w:rsidR="00CE4C0C" w:rsidP="002D06D3" w14:paraId="58318D62" w14:textId="77777777"/>
    <w:sectPr w:rsidSect="006A702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680" w:right="255" w:bottom="1021" w:left="1021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493E" w14:paraId="2A1027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493E" w14:paraId="7007A70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493E" w14:paraId="059786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493E" w14:paraId="09063E3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493E" w14:paraId="31D0E4F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493E" w14:paraId="2D2A43F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55"/>
    <w:rsid w:val="00003965"/>
    <w:rsid w:val="00051578"/>
    <w:rsid w:val="000677F8"/>
    <w:rsid w:val="000A2F4E"/>
    <w:rsid w:val="001F5650"/>
    <w:rsid w:val="002D06D3"/>
    <w:rsid w:val="0033634B"/>
    <w:rsid w:val="00354C55"/>
    <w:rsid w:val="00363CE8"/>
    <w:rsid w:val="00450BBC"/>
    <w:rsid w:val="00477C7C"/>
    <w:rsid w:val="00544D71"/>
    <w:rsid w:val="0055493E"/>
    <w:rsid w:val="005C4A29"/>
    <w:rsid w:val="00634C55"/>
    <w:rsid w:val="00672B60"/>
    <w:rsid w:val="006947E7"/>
    <w:rsid w:val="006A7027"/>
    <w:rsid w:val="006B6CD8"/>
    <w:rsid w:val="006D7F3C"/>
    <w:rsid w:val="007115D1"/>
    <w:rsid w:val="0071679C"/>
    <w:rsid w:val="00743731"/>
    <w:rsid w:val="007A2C99"/>
    <w:rsid w:val="007E6702"/>
    <w:rsid w:val="007F7B49"/>
    <w:rsid w:val="00803EF5"/>
    <w:rsid w:val="008C2642"/>
    <w:rsid w:val="0090582C"/>
    <w:rsid w:val="00956E51"/>
    <w:rsid w:val="009968C0"/>
    <w:rsid w:val="009A1E28"/>
    <w:rsid w:val="009D64B2"/>
    <w:rsid w:val="00A81764"/>
    <w:rsid w:val="00AC5D07"/>
    <w:rsid w:val="00B16492"/>
    <w:rsid w:val="00BB2D3A"/>
    <w:rsid w:val="00BD4FED"/>
    <w:rsid w:val="00C606FB"/>
    <w:rsid w:val="00C808C9"/>
    <w:rsid w:val="00CE4C0C"/>
    <w:rsid w:val="00DA2F19"/>
    <w:rsid w:val="00DF3920"/>
    <w:rsid w:val="00EA665E"/>
    <w:rsid w:val="00F25205"/>
    <w:rsid w:val="00F64162"/>
    <w:rsid w:val="00F77EC5"/>
    <w:rsid w:val="00FB747C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F2A9ABB-5E55-48D2-8B06-EC618AAF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027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6A7027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rsid w:val="006A7027"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rsid w:val="006A7027"/>
    <w:pPr>
      <w:tabs>
        <w:tab w:val="left" w:pos="567"/>
      </w:tabs>
    </w:pPr>
    <w:rPr>
      <w:sz w:val="22"/>
    </w:rPr>
  </w:style>
  <w:style w:type="character" w:styleId="Hyperlink">
    <w:name w:val="Hyperlink"/>
    <w:rsid w:val="0033634B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DA2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meddra.org/how-to-use/support-documentation/french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HappendixIIfr</vt:lpstr>
    </vt:vector>
  </TitlesOfParts>
  <Company>EMEA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HappendixII_fr</dc:title>
  <dc:creator>Administrator</dc:creator>
  <cp:lastModifiedBy>Akhtar Tia</cp:lastModifiedBy>
  <cp:revision>7</cp:revision>
  <dcterms:created xsi:type="dcterms:W3CDTF">2010-08-12T11:52:00Z</dcterms:created>
  <dcterms:modified xsi:type="dcterms:W3CDTF">2022-06-07T09:51:00Z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07/06/2022 11:51:44</vt:lpwstr>
  </property>
  <property fmtid="{D5CDD505-2E9C-101B-9397-08002B2CF9AE}" pid="5" name="DM_Creator_Name">
    <vt:lpwstr>Akhtar Timea</vt:lpwstr>
  </property>
  <property fmtid="{D5CDD505-2E9C-101B-9397-08002B2CF9AE}" pid="6" name="DM_DocRefId">
    <vt:lpwstr>EMA/371856/2018</vt:lpwstr>
  </property>
  <property fmtid="{D5CDD505-2E9C-101B-9397-08002B2CF9AE}" pid="7" name="DM_emea_doc_ref_id">
    <vt:lpwstr>EMA/371856/2018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09/06/2022 09:55:25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09/06/2022 09:55:25</vt:lpwstr>
  </property>
  <property fmtid="{D5CDD505-2E9C-101B-9397-08002B2CF9AE}" pid="14" name="DM_Name">
    <vt:lpwstr>HappendixII_fr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II MedDRA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3.1,CURRENT</vt:lpwstr>
  </property>
  <property fmtid="{D5CDD505-2E9C-101B-9397-08002B2CF9AE}" pid="21" name="MSIP_Label_0eea11ca-d417-4147-80ed-01a58412c458_ActionId">
    <vt:lpwstr>8dcd2b25-fd7b-461f-b694-bffaceddf66f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2022-06-07T09:51:00Z</vt:lpwstr>
  </property>
  <property fmtid="{D5CDD505-2E9C-101B-9397-08002B2CF9AE}" pid="27" name="MSIP_Label_0eea11ca-d417-4147-80ed-01a58412c458_SiteId">
    <vt:lpwstr>bc9dc15c-61bc-4f03-b60b-e5b6d8922839</vt:lpwstr>
  </property>
</Properties>
</file>