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9291F" w:rsidRPr="008D2C06" w:rsidP="00E9291F" w14:paraId="239286F9" w14:textId="77777777">
      <w:pPr>
        <w:widowControl w:val="0"/>
        <w:rPr>
          <w:b/>
          <w:noProof/>
          <w:sz w:val="22"/>
          <w:u w:val="single"/>
        </w:rPr>
      </w:pPr>
      <w:r w:rsidRPr="008D2C06">
        <w:rPr>
          <w:b/>
          <w:sz w:val="22"/>
          <w:u w:val="single"/>
        </w:rPr>
        <w:t>Maidir le “Toircheas”</w:t>
      </w:r>
    </w:p>
    <w:p w:rsidR="00E9291F" w:rsidRPr="008D2C06" w:rsidP="00E9291F" w14:paraId="4750C351" w14:textId="77777777">
      <w:pPr>
        <w:widowControl w:val="0"/>
        <w:rPr>
          <w:i/>
          <w:noProof/>
          <w:sz w:val="22"/>
        </w:rPr>
      </w:pPr>
    </w:p>
    <w:p w:rsidR="00E9291F" w:rsidRPr="008D2C06" w:rsidP="002E7D76" w14:paraId="0061D17F" w14:textId="77777777">
      <w:pPr>
        <w:pStyle w:val="Style1"/>
      </w:pPr>
      <w:r w:rsidRPr="008D2C06">
        <w:rPr>
          <w:b/>
        </w:rPr>
        <w:t>[1]</w:t>
      </w:r>
      <w:r w:rsidRPr="008D2C06">
        <w:t xml:space="preserve">&lt;Bunaithe ar thaithí dhaonna </w:t>
      </w:r>
      <w:r w:rsidRPr="008D2C06">
        <w:rPr>
          <w:i/>
          <w:iCs/>
          <w:color w:val="008000"/>
        </w:rPr>
        <w:t>[sonraigh]</w:t>
      </w:r>
      <w:r w:rsidRPr="008D2C06">
        <w:t xml:space="preserve"> tá {Substaint ghníomhach} mar chúis le &lt;anchumaí ó bhroinn </w:t>
      </w:r>
      <w:r w:rsidRPr="008D2C06">
        <w:rPr>
          <w:i/>
          <w:iCs/>
          <w:color w:val="008000"/>
        </w:rPr>
        <w:t>[sonraigh]</w:t>
      </w:r>
      <w:r w:rsidRPr="008D2C06">
        <w:t xml:space="preserve"> nuair a thugtar le linn toirchis.&gt; </w:t>
      </w:r>
      <w:r w:rsidRPr="008D2C06">
        <w:rPr>
          <w:i/>
          <w:iCs/>
          <w:color w:val="008000"/>
        </w:rPr>
        <w:t>[nó]</w:t>
      </w:r>
      <w:r w:rsidRPr="008D2C06">
        <w:t xml:space="preserve"> &lt;éifeachtaí cógaseolaíocha díobhálacha le linn toirchis agus/nó ar an bhféatas/leanbh nuabheirthe.&gt;</w:t>
      </w:r>
    </w:p>
    <w:p w:rsidR="00E9291F" w:rsidRPr="008D2C06" w:rsidP="00E9291F" w14:paraId="43AEAB29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2E7D76" w14:paraId="1EE91C50" w14:textId="77777777">
      <w:pPr>
        <w:pStyle w:val="Style1"/>
      </w:pPr>
      <w:r w:rsidRPr="008D2C06">
        <w:t>Tá {ainm ceaptha} fritás</w:t>
      </w:r>
      <w:r w:rsidRPr="0036189C" w:rsidR="00F912C6">
        <w:t>c</w:t>
      </w:r>
      <w:r w:rsidRPr="008D2C06">
        <w:t>tha &lt;le linn toirch</w:t>
      </w:r>
      <w:r w:rsidRPr="008D2C06">
        <w:t xml:space="preserve">is&gt;&lt;i rith {trimeastar} de thoircheas&gt; </w:t>
      </w:r>
      <w:r w:rsidRPr="008D2C06">
        <w:rPr>
          <w:i/>
          <w:iCs/>
          <w:color w:val="008000"/>
        </w:rPr>
        <w:t>[is fritásc beacht é an cás seo]</w:t>
      </w:r>
      <w:r w:rsidRPr="008D2C06">
        <w:t xml:space="preserve"> (féach roinn 4.3).</w:t>
      </w:r>
    </w:p>
    <w:p w:rsidR="00E9291F" w:rsidRPr="008D2C06" w:rsidP="00E9291F" w14:paraId="6FEFF7CF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&lt;Caithfidh mná a d’fhéadfadh leanaí a shaolú úsáid a bhaint as frithghiniúint éifeachtach &lt;i rith &lt;agus suas le {líon} seachtain i ndiaidh&gt; cóireála.&gt;&gt;</w:t>
      </w:r>
    </w:p>
    <w:p w:rsidR="00E9291F" w:rsidRPr="008D2C06" w:rsidP="00E9291F" w14:paraId="6402BCBA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2E7D76" w14:paraId="580F2793" w14:textId="77777777">
      <w:pPr>
        <w:pStyle w:val="Style1"/>
      </w:pPr>
      <w:r w:rsidRPr="008D2C06">
        <w:rPr>
          <w:b/>
          <w:bCs/>
          <w:i/>
          <w:iCs/>
        </w:rPr>
        <w:t>[2]</w:t>
      </w:r>
      <w:r w:rsidRPr="008D2C06">
        <w:t xml:space="preserve"> &lt;Bunaith</w:t>
      </w:r>
      <w:r w:rsidRPr="008D2C06">
        <w:t xml:space="preserve">e ar thaithí dhaonna </w:t>
      </w:r>
      <w:r w:rsidRPr="008D2C06">
        <w:rPr>
          <w:i/>
          <w:iCs/>
          <w:color w:val="008000"/>
        </w:rPr>
        <w:t>[sonraigh]</w:t>
      </w:r>
      <w:r w:rsidRPr="008D2C06">
        <w:t xml:space="preserve"> Maítear / táthar in amhras go bhfuil {Substaint ghníomhach} mar chúis le hanchumaí ó bhroinn </w:t>
      </w:r>
      <w:r w:rsidRPr="008D2C06">
        <w:rPr>
          <w:i/>
          <w:iCs/>
          <w:color w:val="008000"/>
        </w:rPr>
        <w:t>[sonraigh]</w:t>
      </w:r>
      <w:r w:rsidRPr="008D2C06">
        <w:t xml:space="preserve"> nuair a riartar le linn toirchis.</w:t>
      </w:r>
    </w:p>
    <w:p w:rsidR="00E9291F" w:rsidRPr="008D2C06" w:rsidP="00E9291F" w14:paraId="586E23D8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 xml:space="preserve">A &lt;Tá toscaineacht atáirgeach léirithe ag staidéir ar ainmhithe (féach ar roinn </w:t>
      </w:r>
      <w:r w:rsidRPr="008D2C06">
        <w:rPr>
          <w:sz w:val="22"/>
          <w:szCs w:val="22"/>
        </w:rPr>
        <w:t>5.3).&gt;</w:t>
      </w:r>
    </w:p>
    <w:p w:rsidR="00E9291F" w:rsidRPr="008D2C06" w:rsidP="00E9291F" w14:paraId="1461EF76" w14:textId="77777777">
      <w:pPr>
        <w:pStyle w:val="Default"/>
        <w:jc w:val="both"/>
        <w:rPr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0C2C3B1E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B &lt;Tá staidéir ar ainmhithe neamhleor maidir le toscaineacht atáirgeach (féach ar roinn 5.3).&gt;</w:t>
      </w:r>
    </w:p>
    <w:p w:rsidR="00E9291F" w:rsidRPr="008D2C06" w:rsidP="00E9291F" w14:paraId="17E498AF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E9291F" w14:paraId="37C2408D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 xml:space="preserve">Níor cheart {ainm ceaptha} a úsáid &lt;le linn toirchis&gt;&lt;le linn {trimeastar} toirchis&gt; mura n-éilíonn riocht cliniciúil na mná cóireáil le {Substaint </w:t>
      </w:r>
      <w:r w:rsidRPr="008D2C06">
        <w:rPr>
          <w:sz w:val="22"/>
          <w:szCs w:val="22"/>
        </w:rPr>
        <w:t>ghníomhach}.</w:t>
      </w:r>
    </w:p>
    <w:p w:rsidR="00E9291F" w:rsidRPr="008D2C06" w:rsidP="00E9291F" w14:paraId="323325EF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E9291F" w14:paraId="6F430AF4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&lt;Caithfidh mná a d’fhéadfadh leanaí a shaolú úsáid a bhaint as frithghiniúint éifeachtach &lt;i rith &lt;agus suas le {líon} seachtain i ndiaidh&gt; cóireála.&gt;&gt;</w:t>
      </w:r>
    </w:p>
    <w:p w:rsidR="00E9291F" w:rsidRPr="008D2C06" w:rsidP="00E9291F" w14:paraId="7A081744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2E7D76" w14:paraId="237189CF" w14:textId="77777777">
      <w:pPr>
        <w:pStyle w:val="Style1"/>
      </w:pPr>
      <w:r w:rsidRPr="008D2C06">
        <w:rPr>
          <w:b/>
          <w:bCs/>
          <w:i/>
          <w:iCs/>
        </w:rPr>
        <w:t>[3]</w:t>
      </w:r>
      <w:r w:rsidRPr="008D2C06">
        <w:t xml:space="preserve"> &lt;Bunaithe ar thaithí dhaonna </w:t>
      </w:r>
      <w:r w:rsidRPr="008D2C06">
        <w:rPr>
          <w:i/>
          <w:iCs/>
          <w:color w:val="008000"/>
        </w:rPr>
        <w:t>[sonraigh]</w:t>
      </w:r>
      <w:r w:rsidRPr="008D2C06">
        <w:t xml:space="preserve"> Maítear / táthar in amhras go bhfuil {Substai</w:t>
      </w:r>
      <w:r w:rsidRPr="008D2C06">
        <w:t xml:space="preserve">nt ghníomhach} mar chúis le hanchumaí ó bhroinn </w:t>
      </w:r>
      <w:r w:rsidRPr="008D2C06">
        <w:rPr>
          <w:i/>
          <w:iCs/>
          <w:color w:val="008000"/>
        </w:rPr>
        <w:t>[sonraigh]</w:t>
      </w:r>
      <w:r w:rsidRPr="008D2C06">
        <w:t xml:space="preserve"> nuair a riartar le linn toirchis.</w:t>
      </w:r>
    </w:p>
    <w:p w:rsidR="00E9291F" w:rsidRPr="008D2C06" w:rsidP="00E9291F" w14:paraId="55C098A6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Ní léiríonn staidéir ar ainmhithe éifeachtaí díobhálacha díreacha nó neamhdhíreacha maidir le toscaineacht atáirgeach (féach ar roinn 5.3).</w:t>
      </w:r>
    </w:p>
    <w:p w:rsidR="00E9291F" w:rsidRPr="008D2C06" w:rsidP="00E9291F" w14:paraId="58ACF8F6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Níor cheart {ainm ceapt</w:t>
      </w:r>
      <w:r w:rsidRPr="008D2C06">
        <w:rPr>
          <w:sz w:val="22"/>
          <w:szCs w:val="22"/>
        </w:rPr>
        <w:t>ha} a úsáid &lt;le linn toirchis&gt;&lt;le linn {trimeastar} toirchis&gt; mura n-éilíonn riocht cliniciúil na mná cóireáil le {Substaint ghníomhach}.</w:t>
      </w:r>
    </w:p>
    <w:p w:rsidR="00E9291F" w:rsidRPr="008D2C06" w:rsidP="00E9291F" w14:paraId="7ED7DB57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E9291F" w14:paraId="3A06A0FA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&lt;Caithfidh mná a d’fhéadfadh leanaí a shaolú úsáid a bhaint as frithghiniúint éifeachtach &lt;i rith &lt;agus suas le {líon</w:t>
      </w:r>
      <w:r w:rsidRPr="008D2C06">
        <w:rPr>
          <w:sz w:val="22"/>
          <w:szCs w:val="22"/>
        </w:rPr>
        <w:t>} seachtain) i ndiaidh&gt; cóireála.&gt;&gt;</w:t>
      </w:r>
    </w:p>
    <w:p w:rsidR="00E9291F" w:rsidRPr="008D2C06" w:rsidP="00E9291F" w14:paraId="2B5A60C7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2E7D76" w14:paraId="453F707C" w14:textId="77777777">
      <w:pPr>
        <w:pStyle w:val="Style1"/>
      </w:pPr>
      <w:r w:rsidRPr="008D2C06">
        <w:rPr>
          <w:b/>
          <w:bCs/>
          <w:i/>
          <w:iCs/>
        </w:rPr>
        <w:t>[4]</w:t>
      </w:r>
      <w:r w:rsidRPr="008D2C06">
        <w:t xml:space="preserve"> &lt;Níl aon sonraí nó níl ach sonraí teoranta ar fáil maidir le húsáid {Substaint ghníomhach} i mná torracha.</w:t>
      </w:r>
    </w:p>
    <w:p w:rsidR="00E9291F" w:rsidRPr="008D2C06" w:rsidP="00E9291F" w14:paraId="2DCB15BF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A &lt;Tá toscaineacht atáirgeach léirithe ag staidéir ar ainmhithe (féach ar roinn 5.3).&gt;</w:t>
      </w:r>
    </w:p>
    <w:p w:rsidR="00E9291F" w:rsidRPr="008D2C06" w:rsidP="00E9291F" w14:paraId="630E0BEA" w14:textId="77777777">
      <w:pPr>
        <w:pStyle w:val="Default"/>
        <w:jc w:val="both"/>
        <w:rPr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2CEBED72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 xml:space="preserve">B &lt;Tá </w:t>
      </w:r>
      <w:r w:rsidRPr="008D2C06">
        <w:rPr>
          <w:sz w:val="22"/>
          <w:szCs w:val="22"/>
        </w:rPr>
        <w:t>staidéir ar ainmhithe neamhleor maidir le toscaineacht atáirgeach (féach ar roinn 5.3).&gt;</w:t>
      </w:r>
    </w:p>
    <w:p w:rsidR="00E9291F" w:rsidRPr="008D2C06" w:rsidP="00E9291F" w14:paraId="7200F54B" w14:textId="77777777">
      <w:pPr>
        <w:pStyle w:val="Default"/>
        <w:jc w:val="both"/>
        <w:rPr>
          <w:sz w:val="22"/>
          <w:szCs w:val="22"/>
        </w:rPr>
      </w:pPr>
    </w:p>
    <w:p w:rsidR="00E9291F" w:rsidRPr="008D2C06" w:rsidP="00E9291F" w14:paraId="29CF3802" w14:textId="77777777">
      <w:pPr>
        <w:pStyle w:val="Default"/>
        <w:jc w:val="both"/>
        <w:rPr>
          <w:sz w:val="22"/>
          <w:szCs w:val="22"/>
        </w:rPr>
      </w:pPr>
      <w:r w:rsidRPr="008D2C06">
        <w:rPr>
          <w:sz w:val="22"/>
          <w:szCs w:val="22"/>
        </w:rPr>
        <w:t>Níl mholtar {ainm ceaptha} &lt;le linn toirchis&gt;&lt;le linn {trimeastar}  toirchis&gt; agus i mná a d’fhéadfadh leanaí a shaolú nach bhfuil frithghiniúint in úsáid acu.&gt;</w:t>
      </w:r>
    </w:p>
    <w:p w:rsidR="00E9291F" w:rsidRPr="008D2C06" w:rsidP="00900F14" w14:paraId="0DA45EA6" w14:textId="77777777">
      <w:pPr>
        <w:pStyle w:val="Style2"/>
        <w:pageBreakBefore/>
      </w:pPr>
      <w:r w:rsidRPr="008D2C06">
        <w:rPr>
          <w:b/>
          <w:bCs/>
          <w:i/>
          <w:iCs/>
        </w:rPr>
        <w:t xml:space="preserve"> [5]</w:t>
      </w:r>
      <w:r w:rsidRPr="008D2C06">
        <w:t xml:space="preserve"> </w:t>
      </w:r>
      <w:r w:rsidRPr="008D2C06">
        <w:t>&lt;Níl aon sonraí nó níl ach sonraí teoranta ar fáil (níos lú ná 300 toradh toirchis) maidir le húsáid {Substaint ghníomhach} i mná torracha.</w:t>
      </w:r>
    </w:p>
    <w:p w:rsidR="00E9291F" w:rsidRPr="008D2C06" w:rsidP="00E9291F" w14:paraId="75CFC970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Ní léiríonn staidéir ar ainmhithe éifeachtaí díobhálacha díreacha nó neamhdhíreacha maidir le toscaineacht atáirgeac</w:t>
      </w:r>
      <w:r w:rsidRPr="008D2C06">
        <w:rPr>
          <w:color w:val="auto"/>
          <w:sz w:val="22"/>
          <w:szCs w:val="22"/>
        </w:rPr>
        <w:t>h (féach ar roinn 5.3).</w:t>
      </w:r>
    </w:p>
    <w:p w:rsidR="00E9291F" w:rsidRPr="008D2C06" w:rsidP="00E9291F" w14:paraId="3F6FC44D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Mar bheart cosanta, tá sé níos fearr úsáid {Ainm ceaptha} a sheachaint &lt;le linn toirchis&gt; &lt;le linn {trimeastar} toirchis&gt;.&gt;</w:t>
      </w:r>
    </w:p>
    <w:p w:rsidR="00E9291F" w:rsidRPr="008D2C06" w:rsidP="00E9291F" w14:paraId="3DCA8621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900F14" w14:paraId="1D8876C2" w14:textId="77777777">
      <w:pPr>
        <w:pStyle w:val="Style2"/>
        <w:jc w:val="both"/>
      </w:pPr>
      <w:r w:rsidRPr="008D2C06">
        <w:rPr>
          <w:b/>
          <w:bCs/>
          <w:i/>
          <w:iCs/>
        </w:rPr>
        <w:t>[6]</w:t>
      </w:r>
      <w:r w:rsidRPr="008D2C06">
        <w:t xml:space="preserve"> &lt;Tugann méid measartha sonraí maidir le mná torracha le fios (idir 300-1000 toradh toirchis) nach bhfui</w:t>
      </w:r>
      <w:r w:rsidRPr="008D2C06">
        <w:t>l aon tocsaineacht anchuma nó féatais/ nua-naíoch {Substaint ghníomhach} le tabhairt faoi deara.</w:t>
      </w:r>
    </w:p>
    <w:p w:rsidR="00E9291F" w:rsidRPr="008D2C06" w:rsidP="00E9291F" w14:paraId="1740B0FE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A &lt;Tá toscaineacht atáirgeach léirithe ag staidéir ar ainmhithe (féach ar roinn 5.3).&gt;</w:t>
      </w:r>
    </w:p>
    <w:p w:rsidR="00E9291F" w:rsidRPr="008D2C06" w:rsidP="00E9291F" w14:paraId="27D2C2D0" w14:textId="77777777">
      <w:pPr>
        <w:pStyle w:val="Default"/>
        <w:jc w:val="both"/>
        <w:rPr>
          <w:color w:val="008000"/>
          <w:sz w:val="22"/>
          <w:szCs w:val="22"/>
        </w:rPr>
      </w:pPr>
      <w:r w:rsidRPr="008D2C06">
        <w:rPr>
          <w:color w:val="008000"/>
          <w:sz w:val="22"/>
          <w:szCs w:val="22"/>
        </w:rPr>
        <w:t xml:space="preserve"> </w:t>
      </w: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5B88646D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 xml:space="preserve">B &lt;Tá staidéir ar ainmhithe neamhleor maidir le </w:t>
      </w:r>
      <w:r w:rsidRPr="008D2C06">
        <w:rPr>
          <w:color w:val="auto"/>
          <w:sz w:val="22"/>
          <w:szCs w:val="22"/>
        </w:rPr>
        <w:t>toscaineacht atáirgeach (féach ar roinn 5.3).&gt;</w:t>
      </w:r>
    </w:p>
    <w:p w:rsidR="00E9291F" w:rsidRPr="008D2C06" w:rsidP="00E9291F" w14:paraId="1A8192A6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E9291F" w14:paraId="77E3B71A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Mar bheart cosanta, tá sé níos fearr úsáid {ainm ceaptha} a sheachaint &lt;le linn toirchis&gt; &lt;le linn {trimeastar} toirchis&gt;.</w:t>
      </w:r>
    </w:p>
    <w:p w:rsidR="00E9291F" w:rsidRPr="008D2C06" w:rsidP="00E9291F" w14:paraId="75F4679D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900F14" w14:paraId="3C37E5F3" w14:textId="77777777">
      <w:pPr>
        <w:pStyle w:val="Style2"/>
        <w:jc w:val="both"/>
      </w:pPr>
      <w:r w:rsidRPr="008D2C06">
        <w:rPr>
          <w:b/>
          <w:bCs/>
          <w:i/>
          <w:iCs/>
        </w:rPr>
        <w:t>[7]</w:t>
      </w:r>
      <w:r w:rsidRPr="008D2C06">
        <w:t xml:space="preserve"> &lt;Tugann méid measartha sonraí maidir le mná torracha le fios (idir 300-1000 tora</w:t>
      </w:r>
      <w:r w:rsidRPr="008D2C06">
        <w:t>dh toirchis) nach bhfuil aon tocsaineacht anchuma nó féatais/ nua-naíoch {Substaint ghníomhach} le tabhairt faoi deara.</w:t>
      </w:r>
    </w:p>
    <w:p w:rsidR="00E9291F" w:rsidRPr="008D2C06" w:rsidP="00E9291F" w14:paraId="477D751E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E9291F" w14:paraId="3302D192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Ní léiríonn staidéir ar ainmhithe go bhfuil tocsaineacht atáirgeach i gceist (féach ar roinn 5.3).</w:t>
      </w:r>
    </w:p>
    <w:p w:rsidR="00E9291F" w:rsidRPr="008D2C06" w:rsidP="00E9291F" w14:paraId="0E2EA76F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E9291F" w14:paraId="2ED9F530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D’fhéadfaí {ainm ceaptha} a úsáid &lt;</w:t>
      </w:r>
      <w:r w:rsidRPr="008D2C06">
        <w:rPr>
          <w:color w:val="auto"/>
          <w:sz w:val="22"/>
          <w:szCs w:val="22"/>
        </w:rPr>
        <w:t>le linn toirchis&gt;&lt;le linn {trimeastar} toirchis&gt; a bhreithniú, más gá.</w:t>
      </w:r>
    </w:p>
    <w:p w:rsidR="00E9291F" w:rsidRPr="008D2C06" w:rsidP="00E9291F" w14:paraId="7A9FFE30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900F14" w14:paraId="66E769C7" w14:textId="77777777">
      <w:pPr>
        <w:pStyle w:val="Style2"/>
        <w:jc w:val="both"/>
      </w:pPr>
      <w:r w:rsidRPr="008D2C06">
        <w:rPr>
          <w:b/>
          <w:bCs/>
          <w:i/>
          <w:iCs/>
        </w:rPr>
        <w:t>[8]</w:t>
      </w:r>
      <w:r w:rsidRPr="008D2C06">
        <w:t xml:space="preserve"> &lt;Tugann méid suntasach sonraí maidir le mná torracha le fios (níos mó ná 1000 toradh toirchis) nach bhfuil aon tocsaineacht anchuma nó féatais/ nua-naíoch {Substaint ghníomhach} le</w:t>
      </w:r>
      <w:r w:rsidRPr="008D2C06">
        <w:t xml:space="preserve"> tabhairt faoi deara.&gt;</w:t>
      </w:r>
    </w:p>
    <w:p w:rsidR="00E9291F" w:rsidRPr="008D2C06" w:rsidP="00E9291F" w14:paraId="56D1D853" w14:textId="77777777">
      <w:pPr>
        <w:pStyle w:val="Default"/>
        <w:jc w:val="both"/>
        <w:rPr>
          <w:color w:val="auto"/>
          <w:sz w:val="22"/>
          <w:szCs w:val="22"/>
        </w:rPr>
      </w:pPr>
      <w:r w:rsidRPr="008D2C06">
        <w:rPr>
          <w:color w:val="auto"/>
          <w:sz w:val="22"/>
          <w:szCs w:val="22"/>
        </w:rPr>
        <w:t>Is féidir {ainm ceaptha} a úsáid &lt;le linn toirchis&gt;&lt;le linn {trimeastar} toirchis&gt; má tá riachtanas cliniciúil leis.</w:t>
      </w:r>
    </w:p>
    <w:p w:rsidR="00E9291F" w:rsidRPr="008D2C06" w:rsidP="00E9291F" w14:paraId="4B64CA9C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RPr="008D2C06" w:rsidP="00900F14" w14:paraId="74BD9012" w14:textId="77777777">
      <w:pPr>
        <w:pStyle w:val="Style2"/>
        <w:jc w:val="both"/>
      </w:pPr>
      <w:r w:rsidRPr="008D2C06">
        <w:rPr>
          <w:b/>
          <w:bCs/>
          <w:i/>
          <w:iCs/>
        </w:rPr>
        <w:t>[9]</w:t>
      </w:r>
      <w:r w:rsidRPr="008D2C06">
        <w:t xml:space="preserve"> &lt;Ní mheastar go mbeidh éifeachtaí le sonrú le linn toirchis, ós rud é go bhfuil nochtadh sistéamach do {Substai</w:t>
      </w:r>
      <w:r w:rsidRPr="008D2C06">
        <w:t>nt ghníomhach} diomaibhseach.&gt;</w:t>
      </w:r>
    </w:p>
    <w:p w:rsidR="00E9291F" w:rsidRPr="008D2C06" w:rsidP="002E7D76" w14:paraId="274CF4BB" w14:textId="77777777">
      <w:pPr>
        <w:pStyle w:val="Style1"/>
      </w:pPr>
      <w:r w:rsidRPr="008D2C06">
        <w:t xml:space="preserve">Is féidir {ainm ceaptha} a úsáid le linn toirchis. </w:t>
      </w:r>
      <w:r w:rsidRPr="008D2C06">
        <w:rPr>
          <w:i/>
          <w:color w:val="008000"/>
        </w:rPr>
        <w:t>[E.g. táirgí íocshláinte lena mbaineann nochtadh sistéamach diomaibhseach/gníomhaíocht chógasdinimiceach shistéamach dhiomaibhseach i staid chliniciúil]</w:t>
      </w:r>
    </w:p>
    <w:p w:rsidR="00E9291F" w:rsidRPr="008D2C06" w:rsidP="00E9291F" w14:paraId="4E557CE1" w14:textId="77777777">
      <w:pPr>
        <w:widowControl w:val="0"/>
        <w:rPr>
          <w:i/>
          <w:iCs/>
          <w:sz w:val="22"/>
          <w:szCs w:val="22"/>
        </w:rPr>
      </w:pPr>
    </w:p>
    <w:p w:rsidR="00E9291F" w:rsidRPr="008D2C06" w:rsidP="00E9291F" w14:paraId="40A4A080" w14:textId="77777777">
      <w:pPr>
        <w:widowControl w:val="0"/>
        <w:rPr>
          <w:i/>
          <w:iCs/>
          <w:sz w:val="22"/>
          <w:szCs w:val="22"/>
        </w:rPr>
      </w:pPr>
    </w:p>
    <w:p w:rsidR="00E9291F" w:rsidRPr="008D2C06" w:rsidP="00E9291F" w14:paraId="06AE2366" w14:textId="77777777">
      <w:pPr>
        <w:widowControl w:val="0"/>
        <w:rPr>
          <w:noProof/>
        </w:rPr>
      </w:pPr>
      <w:r w:rsidRPr="008D2C06">
        <w:rPr>
          <w:i/>
          <w:iCs/>
          <w:szCs w:val="22"/>
        </w:rPr>
        <w:t xml:space="preserve"> </w:t>
      </w:r>
      <w:r w:rsidRPr="008D2C06">
        <w:br w:type="page"/>
      </w:r>
      <w:r w:rsidRPr="008D2C06">
        <w:rPr>
          <w:b/>
          <w:sz w:val="22"/>
          <w:u w:val="single"/>
        </w:rPr>
        <w:t xml:space="preserve">Maidir Le </w:t>
      </w:r>
      <w:r w:rsidRPr="008D2C06">
        <w:rPr>
          <w:b/>
          <w:sz w:val="22"/>
          <w:u w:val="single"/>
        </w:rPr>
        <w:t>“Lachtadh”</w:t>
      </w:r>
    </w:p>
    <w:p w:rsidR="00E9291F" w:rsidRPr="008D2C06" w:rsidP="00E9291F" w14:paraId="6190ABD0" w14:textId="77777777">
      <w:pPr>
        <w:rPr>
          <w:noProof/>
          <w:sz w:val="22"/>
        </w:rPr>
      </w:pPr>
    </w:p>
    <w:p w:rsidR="00E9291F" w:rsidRPr="008D2C06" w:rsidP="00A01001" w14:paraId="061C2767" w14:textId="77777777">
      <w:pPr>
        <w:pStyle w:val="Style2"/>
      </w:pPr>
      <w:r w:rsidRPr="008D2C06">
        <w:rPr>
          <w:b/>
        </w:rPr>
        <w:t>[1]</w:t>
      </w:r>
      <w:r w:rsidRPr="008D2C06">
        <w:t xml:space="preserve"> &lt;Eisfheartar {substaint ghníomhach}/meitibilítí i mbainne daonna agus tá éifeachtaí tugtha faoi deara i leanaí nuabheirthe/naíonáin ban cóireáilte ar tugadh beathú cíche dóibh.&gt;</w:t>
      </w:r>
    </w:p>
    <w:p w:rsidR="00E9291F" w:rsidRPr="008D2C06" w:rsidP="00E9291F" w14:paraId="01204FEC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A01001" w14:paraId="4FA6B85F" w14:textId="77777777">
      <w:pPr>
        <w:pStyle w:val="Style2"/>
      </w:pPr>
      <w:r w:rsidRPr="008D2C06">
        <w:t>&lt;Tá {substaint ghníomhach}/meitibilítí sainaitheanta i le</w:t>
      </w:r>
      <w:r w:rsidRPr="008D2C06">
        <w:t xml:space="preserve">anaí nuabheirthe/naíonáin ban cóireáilte. &lt;Ní heol dúinn cén éifeacht atá ag {Substaint ghníomhach} ar leanaí nuabheirthe/naíonáin.&gt; </w:t>
      </w:r>
      <w:r w:rsidRPr="008D2C06">
        <w:rPr>
          <w:i/>
          <w:iCs/>
          <w:color w:val="008000"/>
        </w:rPr>
        <w:t>[nó]</w:t>
      </w:r>
      <w:r w:rsidRPr="008D2C06">
        <w:t xml:space="preserve"> &lt;Níl dóthain faisnéise ar fáil maidir le héifeachtaí {Substaint ghníomhach} ar leanaí nuabheirthe/naíonáin.&gt;&gt;</w:t>
      </w:r>
    </w:p>
    <w:p w:rsidR="00E9291F" w:rsidRPr="008D2C06" w:rsidP="00E9291F" w14:paraId="49FBF1B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61752A0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&lt;Eisfheartar {Substaint ghníomhach}/meitibilítí i mbainne daonna ar bhealach a chiallaíonn gur dócha go mbeidh éifeacht aige ar leanaí nuabheirthe/naíonáin ar tugadh beathú cíche dóibh.&gt;</w:t>
      </w:r>
    </w:p>
    <w:p w:rsidR="00E9291F" w:rsidRPr="008D2C06" w:rsidP="00E9291F" w14:paraId="66D98CD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eastAsia="zh-CN"/>
        </w:rPr>
      </w:pPr>
    </w:p>
    <w:p w:rsidR="00E9291F" w:rsidRPr="008D2C06" w:rsidP="00A01001" w14:paraId="42FC95C1" w14:textId="77777777">
      <w:pPr>
        <w:pStyle w:val="Style2"/>
      </w:pPr>
      <w:r w:rsidRPr="008D2C06">
        <w:t>Tá &lt;{Ainm ceaptha}&lt;fritástha le linn beathaithe cíche (féach ar roin</w:t>
      </w:r>
      <w:r w:rsidRPr="008D2C06">
        <w:t xml:space="preserve">n 4.3)&gt; </w:t>
      </w:r>
      <w:r w:rsidRPr="008D2C06">
        <w:rPr>
          <w:i/>
          <w:iCs/>
          <w:color w:val="008000"/>
        </w:rPr>
        <w:t>[nó]</w:t>
      </w:r>
      <w:r w:rsidRPr="008D2C06">
        <w:t xml:space="preserve"> &lt;níor cheart é a úsáid le linn beathaithe cíche&gt;.&gt;</w:t>
      </w:r>
    </w:p>
    <w:p w:rsidR="00E9291F" w:rsidRPr="008D2C06" w:rsidP="00E9291F" w14:paraId="6F09E6CD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</w:rPr>
      </w:pPr>
      <w:r w:rsidRPr="008D2C06">
        <w:rPr>
          <w:color w:val="008000"/>
          <w:sz w:val="22"/>
          <w:szCs w:val="22"/>
        </w:rPr>
        <w:t xml:space="preserve"> </w:t>
      </w: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69E8309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i/>
          <w:iCs/>
          <w:color w:val="000000"/>
          <w:sz w:val="22"/>
          <w:szCs w:val="22"/>
        </w:rPr>
        <w:t xml:space="preserve"> </w:t>
      </w:r>
      <w:r w:rsidRPr="008D2C06">
        <w:rPr>
          <w:color w:val="000000"/>
          <w:sz w:val="22"/>
          <w:szCs w:val="22"/>
        </w:rPr>
        <w:t>&lt;Ba cheart scor de bheathú cíche le linn cóireála le {Ainm ceaptha}.&gt;</w:t>
      </w:r>
    </w:p>
    <w:p w:rsidR="00E9291F" w:rsidRPr="008D2C06" w:rsidP="00E9291F" w14:paraId="0B9C32AD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0250BDF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i/>
          <w:iCs/>
          <w:color w:val="000000"/>
          <w:sz w:val="22"/>
          <w:szCs w:val="22"/>
        </w:rPr>
        <w:t xml:space="preserve"> </w:t>
      </w:r>
      <w:r w:rsidRPr="008D2C06">
        <w:rPr>
          <w:color w:val="000000"/>
          <w:sz w:val="22"/>
          <w:szCs w:val="22"/>
        </w:rPr>
        <w:t xml:space="preserve">&lt;Ní mór cinneadh a dhéanamh maidir le cibé acu atá nó nach bhfuiltear le scor de bheathú cíche nó scor </w:t>
      </w:r>
      <w:r w:rsidRPr="008D2C06">
        <w:rPr>
          <w:color w:val="000000"/>
          <w:sz w:val="22"/>
          <w:szCs w:val="22"/>
        </w:rPr>
        <w:t>de/staonadh ó theiripe {Ainm ceaptha} ag cur buntáiste an bheathaithe cíche don leanbh san áireamh agus buntáiste na teiripe don bhean.&gt;</w:t>
      </w:r>
    </w:p>
    <w:p w:rsidR="00E9291F" w:rsidRPr="008D2C06" w:rsidP="00E9291F" w14:paraId="6E94592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eastAsia="zh-CN"/>
        </w:rPr>
      </w:pPr>
    </w:p>
    <w:p w:rsidR="00E9291F" w:rsidRPr="008D2C06" w:rsidP="00E9291F" w14:paraId="4C2D6F1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b/>
          <w:color w:val="000000"/>
          <w:sz w:val="22"/>
          <w:szCs w:val="22"/>
        </w:rPr>
        <w:t>[2]</w:t>
      </w:r>
      <w:r w:rsidRPr="008D2C06">
        <w:rPr>
          <w:color w:val="000000"/>
          <w:sz w:val="22"/>
          <w:szCs w:val="22"/>
        </w:rPr>
        <w:t xml:space="preserve"> &lt;Ní heol dúinn cibé acu atá nó nach bhfuil {Substaint ghníomhach}/meitibilítí á n-eisfhearadh i mbainne daonna.&gt;</w:t>
      </w:r>
    </w:p>
    <w:p w:rsidR="00E9291F" w:rsidRPr="008D2C06" w:rsidP="00E9291F" w14:paraId="060B6CD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</w:t>
      </w:r>
      <w:r w:rsidRPr="008D2C06">
        <w:rPr>
          <w:i/>
          <w:iCs/>
          <w:color w:val="008000"/>
          <w:sz w:val="22"/>
          <w:szCs w:val="22"/>
        </w:rPr>
        <w:t>nó]</w:t>
      </w:r>
    </w:p>
    <w:p w:rsidR="00E9291F" w:rsidRPr="008D2C06" w:rsidP="00E9291F" w14:paraId="7F5B69B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&lt;Níl dóthain faisnéise ar fáil faoi eisfhearadh {Substaint ghníomhach}/meitibilítí i mbainne daonna.&gt;</w:t>
      </w:r>
    </w:p>
    <w:p w:rsidR="00E9291F" w:rsidRPr="008D2C06" w:rsidP="00E9291F" w14:paraId="70F47E9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6EA9DF6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&lt;Níl dóthain faisnéise ar fáil faoi eisfhearadh {Substaint ghníomhach}/meitibilítí i mbainne ainmhíoch.&gt;</w:t>
      </w:r>
    </w:p>
    <w:p w:rsidR="00E9291F" w:rsidRPr="008D2C06" w:rsidP="00E9291F" w14:paraId="05EBEC8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46DCB70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&lt;Tá fianaise maidir le heisfhearadh</w:t>
      </w:r>
      <w:r w:rsidRPr="008D2C06">
        <w:rPr>
          <w:color w:val="000000"/>
          <w:sz w:val="22"/>
          <w:szCs w:val="22"/>
        </w:rPr>
        <w:t xml:space="preserve"> {Substaint ghníomhach}/meitibilítí i mbainne ar fáil i sonraí cógasdinimiceacha/tocsaineacha (tá sonraí le fáil ag 5.3).&gt;</w:t>
      </w:r>
    </w:p>
    <w:p w:rsidR="00E9291F" w:rsidRPr="008D2C06" w:rsidP="00E9291F" w14:paraId="1C65664D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79124FA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&lt;Tugtar le fios i sonraí fisiciceimiceacha go bhfuil {Substaint ghníomhach}/meitibilítí á n-eisfhearadh i mbainne daonna.&gt;</w:t>
      </w:r>
    </w:p>
    <w:p w:rsidR="00E9291F" w:rsidRPr="008D2C06" w:rsidP="00E9291F" w14:paraId="4E86453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eastAsia="zh-CN"/>
        </w:rPr>
      </w:pPr>
    </w:p>
    <w:p w:rsidR="00E9291F" w:rsidRPr="008D2C06" w:rsidP="00E9291F" w14:paraId="1019DB3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Ní f</w:t>
      </w:r>
      <w:r w:rsidRPr="008D2C06">
        <w:rPr>
          <w:color w:val="000000"/>
          <w:sz w:val="22"/>
          <w:szCs w:val="22"/>
        </w:rPr>
        <w:t>éidir riosca do leanaí nuabheirthe/naíonáin a chur as an áireamh.</w:t>
      </w:r>
    </w:p>
    <w:p w:rsidR="00E9291F" w:rsidRPr="0036189C" w:rsidP="00E9291F" w14:paraId="4AFAD7F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pt-PT" w:eastAsia="zh-CN"/>
        </w:rPr>
      </w:pPr>
    </w:p>
    <w:p w:rsidR="00E9291F" w:rsidRPr="008D2C06" w:rsidP="00A01001" w14:paraId="143B1D08" w14:textId="77777777">
      <w:pPr>
        <w:pStyle w:val="Style2"/>
      </w:pPr>
      <w:r w:rsidRPr="008D2C06">
        <w:t xml:space="preserve">Tá &lt;{Ainm ceaptha}&lt;fritásctha le linn beathaithe cíche (féach ar roinn 4.3)&gt; </w:t>
      </w:r>
      <w:r w:rsidRPr="008D2C06">
        <w:rPr>
          <w:i/>
          <w:iCs/>
          <w:color w:val="008000"/>
        </w:rPr>
        <w:t>[nó]</w:t>
      </w:r>
      <w:r w:rsidRPr="008D2C06">
        <w:t xml:space="preserve"> &lt;níor cheart é a úsáid le linn beathaithe cíche&gt;.&gt;</w:t>
      </w:r>
    </w:p>
    <w:p w:rsidR="00E9291F" w:rsidRPr="008D2C06" w:rsidP="00E9291F" w14:paraId="3AD585A3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2C748DD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i/>
          <w:iCs/>
          <w:color w:val="000000"/>
          <w:sz w:val="22"/>
          <w:szCs w:val="22"/>
        </w:rPr>
        <w:t xml:space="preserve"> </w:t>
      </w:r>
      <w:r w:rsidRPr="008D2C06">
        <w:rPr>
          <w:color w:val="000000"/>
          <w:sz w:val="22"/>
          <w:szCs w:val="22"/>
        </w:rPr>
        <w:t xml:space="preserve">&lt;Ba cheart scor de bheathú cíche le linn </w:t>
      </w:r>
      <w:r w:rsidRPr="008D2C06">
        <w:rPr>
          <w:color w:val="000000"/>
          <w:sz w:val="22"/>
          <w:szCs w:val="22"/>
        </w:rPr>
        <w:t>cóireála le {Ainm ceaptha}.&gt;</w:t>
      </w:r>
    </w:p>
    <w:p w:rsidR="00E9291F" w:rsidRPr="008D2C06" w:rsidP="00E9291F" w14:paraId="0E733459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</w:rPr>
      </w:pPr>
      <w:r w:rsidRPr="008D2C06">
        <w:rPr>
          <w:color w:val="008000"/>
          <w:sz w:val="22"/>
          <w:szCs w:val="22"/>
        </w:rPr>
        <w:t xml:space="preserve"> </w:t>
      </w: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74AC04B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i/>
          <w:iCs/>
          <w:color w:val="000000"/>
          <w:sz w:val="22"/>
          <w:szCs w:val="22"/>
        </w:rPr>
        <w:t xml:space="preserve"> </w:t>
      </w:r>
      <w:r w:rsidRPr="008D2C06">
        <w:rPr>
          <w:color w:val="000000"/>
          <w:sz w:val="22"/>
          <w:szCs w:val="22"/>
        </w:rPr>
        <w:t xml:space="preserve">&lt;Ní mór cinneadh a dhéanamh maidir le cibé acu atá nó nach bhfuiltear le scor de bheathú cíche nó scor de/staonadh ó theiripe {Ainm ceaptha} ag cur buntáiste an bheathaithe cíche don leanbh san áireamh agus buntáiste na </w:t>
      </w:r>
      <w:r w:rsidRPr="008D2C06">
        <w:rPr>
          <w:color w:val="000000"/>
          <w:sz w:val="22"/>
          <w:szCs w:val="22"/>
        </w:rPr>
        <w:t>teiripe don bhean.&gt;</w:t>
      </w:r>
    </w:p>
    <w:p w:rsidR="00E9291F" w:rsidRPr="008D2C06" w:rsidP="00E9291F" w14:paraId="063E884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eastAsia="zh-CN"/>
        </w:rPr>
      </w:pPr>
    </w:p>
    <w:p w:rsidR="00E9291F" w:rsidRPr="008D2C06" w:rsidP="00E9291F" w14:paraId="27FFA9F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b/>
          <w:color w:val="000000"/>
          <w:sz w:val="22"/>
          <w:szCs w:val="22"/>
        </w:rPr>
        <w:t>[3]</w:t>
      </w:r>
      <w:r w:rsidRPr="008D2C06">
        <w:rPr>
          <w:color w:val="000000"/>
          <w:sz w:val="22"/>
          <w:szCs w:val="22"/>
        </w:rPr>
        <w:t xml:space="preserve"> &lt;Níl aon fhianaise ar éifeachtaí a bheith ag {Substaint ghníomhach} ar leanaí nuabheirthe/naíonáin ban cóireáilte ar tugadh beathú cíche dóibh.&gt;</w:t>
      </w:r>
    </w:p>
    <w:p w:rsidR="00E9291F" w:rsidRPr="008D2C06" w:rsidP="00E9291F" w14:paraId="162776B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03012C9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&lt;Níltear ag súil le haon éifeachtaí ar an leanbh nuabheirthe/naíonán ar tugadh beathú cíche dó/di de bhrí go bhfuil nochtadh sistéamach na mná atá i mbun beathaithe cíche do {Substaint ghníomhach} diomaibhseach.&gt;</w:t>
      </w:r>
    </w:p>
    <w:p w:rsidR="00E9291F" w:rsidRPr="008D2C06" w:rsidP="00E9291F" w14:paraId="5F191B03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612E20B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&lt;Níl {substaint ghníomhach}/meitibilít</w:t>
      </w:r>
      <w:r w:rsidRPr="008D2C06">
        <w:rPr>
          <w:color w:val="000000"/>
          <w:sz w:val="22"/>
          <w:szCs w:val="22"/>
        </w:rPr>
        <w:t>í sainaitheanta i bplasma leanaí nuabheirthe/naíonáin ban cóireáilte.&gt;</w:t>
      </w:r>
    </w:p>
    <w:p w:rsidR="00E9291F" w:rsidRPr="008D2C06" w:rsidP="00E9291F" w14:paraId="41AA59DC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3F46220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&lt;Ní eisfheartar {Substaint ghníomhach}/meitibilítí i mbainne daonna.&gt;</w:t>
      </w:r>
    </w:p>
    <w:p w:rsidR="00E9291F" w:rsidRPr="008D2C06" w:rsidP="00E9291F" w14:paraId="0094C0A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</w:rPr>
      </w:pPr>
      <w:r w:rsidRPr="008D2C06">
        <w:rPr>
          <w:i/>
          <w:iCs/>
          <w:color w:val="008000"/>
          <w:sz w:val="22"/>
          <w:szCs w:val="22"/>
        </w:rPr>
        <w:t>[nó]</w:t>
      </w:r>
    </w:p>
    <w:p w:rsidR="00E9291F" w:rsidRPr="008D2C06" w:rsidP="00E9291F" w14:paraId="65AFE3D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8D2C06">
        <w:rPr>
          <w:color w:val="000000"/>
          <w:sz w:val="22"/>
          <w:szCs w:val="22"/>
        </w:rPr>
        <w:t>&lt;Eisfheartar {Substaint ghníomhach}/meitibilítí i mbainne daonna, ach ag dáileoga teiripeacha de {Ainm ce</w:t>
      </w:r>
      <w:r w:rsidRPr="008D2C06">
        <w:rPr>
          <w:color w:val="000000"/>
          <w:sz w:val="22"/>
          <w:szCs w:val="22"/>
        </w:rPr>
        <w:t>aptha} níltear ag súil le haon éifeachtaí ar leanaí nuabheirthe/naíonáin ar tugadh beathú cíche dóibh.&gt;</w:t>
      </w:r>
    </w:p>
    <w:p w:rsidR="00E9291F" w:rsidRPr="008D2C06" w:rsidP="00E9291F" w14:paraId="27C598A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eastAsia="zh-CN"/>
        </w:rPr>
      </w:pPr>
    </w:p>
    <w:p w:rsidR="00CE4C0C" w:rsidRPr="008D2C06" w:rsidP="00A01001" w14:paraId="627D741D" w14:textId="77777777">
      <w:pPr>
        <w:autoSpaceDE w:val="0"/>
        <w:autoSpaceDN w:val="0"/>
        <w:adjustRightInd w:val="0"/>
      </w:pPr>
      <w:r w:rsidRPr="008D2C06">
        <w:rPr>
          <w:color w:val="000000"/>
          <w:sz w:val="22"/>
          <w:szCs w:val="22"/>
        </w:rPr>
        <w:t>Is féidir {Ainm ceaptha} a úsáid le linn beathaithe cíche.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C06" w14:paraId="4CA2EA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C06" w:rsidRPr="008D2C06" w14:paraId="76F4ED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C06" w:rsidRPr="008D2C06" w14:paraId="6A6DF0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C06" w14:paraId="4E9D90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C06" w:rsidRPr="008D2C06" w14:paraId="7856865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C06" w:rsidRPr="008D2C06" w14:paraId="0CBDB2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1F"/>
    <w:rsid w:val="00051578"/>
    <w:rsid w:val="000A2F23"/>
    <w:rsid w:val="000A2F4E"/>
    <w:rsid w:val="001F5650"/>
    <w:rsid w:val="002535D7"/>
    <w:rsid w:val="002E7D76"/>
    <w:rsid w:val="0036189C"/>
    <w:rsid w:val="00363CE8"/>
    <w:rsid w:val="00385E68"/>
    <w:rsid w:val="003B2999"/>
    <w:rsid w:val="00450BBC"/>
    <w:rsid w:val="005033F6"/>
    <w:rsid w:val="00544D71"/>
    <w:rsid w:val="005674F0"/>
    <w:rsid w:val="005B4805"/>
    <w:rsid w:val="005C4A29"/>
    <w:rsid w:val="006023B4"/>
    <w:rsid w:val="00634C55"/>
    <w:rsid w:val="00672B60"/>
    <w:rsid w:val="006947E7"/>
    <w:rsid w:val="006B6CD8"/>
    <w:rsid w:val="006D7F3C"/>
    <w:rsid w:val="0071679C"/>
    <w:rsid w:val="00743731"/>
    <w:rsid w:val="007937DE"/>
    <w:rsid w:val="007A2C99"/>
    <w:rsid w:val="007E6702"/>
    <w:rsid w:val="00803EF5"/>
    <w:rsid w:val="00877D43"/>
    <w:rsid w:val="008D2C06"/>
    <w:rsid w:val="00900F14"/>
    <w:rsid w:val="0090582C"/>
    <w:rsid w:val="00950A9D"/>
    <w:rsid w:val="00956E51"/>
    <w:rsid w:val="009D64B2"/>
    <w:rsid w:val="00A01001"/>
    <w:rsid w:val="00A44230"/>
    <w:rsid w:val="00B16492"/>
    <w:rsid w:val="00BD4FED"/>
    <w:rsid w:val="00CE4C0C"/>
    <w:rsid w:val="00D74AD2"/>
    <w:rsid w:val="00DF3920"/>
    <w:rsid w:val="00E50555"/>
    <w:rsid w:val="00E9291F"/>
    <w:rsid w:val="00EA665E"/>
    <w:rsid w:val="00F25205"/>
    <w:rsid w:val="00F64162"/>
    <w:rsid w:val="00F912C6"/>
    <w:rsid w:val="00FB1582"/>
    <w:rsid w:val="00FB747C"/>
    <w:rsid w:val="00FD1EE0"/>
  </w:rsids>
  <w:docVars>
    <w:docVar w:name="Registered" w:val="-1"/>
    <w:docVar w:name="Version" w:val="0"/>
  </w:docVars>
  <m:mathPr>
    <m:mathFont m:val="Cambria Math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5A684-73FA-4933-9E2F-8D15FC5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ga-IE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1F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Default">
    <w:name w:val="Default"/>
    <w:rsid w:val="00E9291F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itle">
    <w:name w:val="Title"/>
    <w:basedOn w:val="Normal"/>
    <w:qFormat/>
    <w:rsid w:val="00E9291F"/>
    <w:pPr>
      <w:jc w:val="center"/>
    </w:pPr>
    <w:rPr>
      <w:b/>
      <w:noProof/>
      <w:sz w:val="22"/>
    </w:rPr>
  </w:style>
  <w:style w:type="paragraph" w:styleId="BalloonText">
    <w:name w:val="Balloon Text"/>
    <w:basedOn w:val="Normal"/>
    <w:semiHidden/>
    <w:rsid w:val="00E9291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Default"/>
    <w:qFormat/>
    <w:rsid w:val="002E7D76"/>
    <w:pPr>
      <w:jc w:val="both"/>
    </w:pPr>
    <w:rPr>
      <w:color w:val="auto"/>
      <w:sz w:val="22"/>
      <w:szCs w:val="22"/>
    </w:rPr>
  </w:style>
  <w:style w:type="paragraph" w:customStyle="1" w:styleId="Style2">
    <w:name w:val="Style2"/>
    <w:basedOn w:val="Normal"/>
    <w:qFormat/>
    <w:rsid w:val="00A01001"/>
    <w:pPr>
      <w:autoSpaceDE w:val="0"/>
      <w:autoSpaceDN w:val="0"/>
      <w:adjustRightInd w:val="0"/>
    </w:pPr>
    <w:rPr>
      <w:rFonts w:eastAsia="SimSun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HappendixIen</vt:lpstr>
    </vt:vector>
  </TitlesOfParts>
  <Company>CDT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HappendixIga</dc:title>
  <dc:creator>CDT</dc:creator>
  <cp:lastModifiedBy>Akhtar Tia</cp:lastModifiedBy>
  <cp:revision>2</cp:revision>
  <cp:lastPrinted>1899-12-31T23:00:00Z</cp:lastPrinted>
  <dcterms:created xsi:type="dcterms:W3CDTF">2023-06-20T14:31:00Z</dcterms:created>
  <dcterms:modified xsi:type="dcterms:W3CDTF">2023-06-20T14:31:00Z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20/06/2023 16:32:07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EMA/286441/2023</vt:lpwstr>
  </property>
  <property fmtid="{D5CDD505-2E9C-101B-9397-08002B2CF9AE}" pid="7" name="DM_emea_doc_ref_id">
    <vt:lpwstr>EMA/286441/2023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20/06/2023 16:32:07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20/06/2023 16:32:07</vt:lpwstr>
  </property>
  <property fmtid="{D5CDD505-2E9C-101B-9397-08002B2CF9AE}" pid="14" name="DM_Name">
    <vt:lpwstr>HappendixIga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1068f2ff-6f2c-4e6f-8e3a-ba40a3169386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2023-06-20T14:31:47Z</vt:lpwstr>
  </property>
  <property fmtid="{D5CDD505-2E9C-101B-9397-08002B2CF9AE}" pid="27" name="MSIP_Label_0eea11ca-d417-4147-80ed-01a58412c458_SiteId">
    <vt:lpwstr>bc9dc15c-61bc-4f03-b60b-e5b6d8922839</vt:lpwstr>
  </property>
</Properties>
</file>