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1F55D3" w14:textId="77777777" w:rsidR="00812D16" w:rsidRPr="00777605" w:rsidRDefault="00812D16" w:rsidP="009B475A">
      <w:pPr>
        <w:widowControl w:val="0"/>
        <w:spacing w:line="240" w:lineRule="auto"/>
        <w:rPr>
          <w:noProof/>
        </w:rPr>
      </w:pPr>
      <w:bookmarkStart w:id="0" w:name="_GoBack"/>
      <w:bookmarkEnd w:id="0"/>
    </w:p>
    <w:p w14:paraId="1C2C3A40" w14:textId="77777777" w:rsidR="00812D16" w:rsidRPr="00777605" w:rsidRDefault="00812D16" w:rsidP="009B475A">
      <w:pPr>
        <w:widowControl w:val="0"/>
        <w:spacing w:line="240" w:lineRule="auto"/>
        <w:rPr>
          <w:noProof/>
        </w:rPr>
      </w:pPr>
    </w:p>
    <w:p w14:paraId="67C35E5F" w14:textId="77777777" w:rsidR="00812D16" w:rsidRPr="00777605" w:rsidRDefault="00812D16" w:rsidP="001C2C59">
      <w:pPr>
        <w:widowControl w:val="0"/>
        <w:spacing w:line="240" w:lineRule="auto"/>
        <w:rPr>
          <w:noProof/>
        </w:rPr>
      </w:pPr>
    </w:p>
    <w:p w14:paraId="4D085A66" w14:textId="77777777" w:rsidR="00812D16" w:rsidRPr="00777605" w:rsidRDefault="00812D16" w:rsidP="00D22C36">
      <w:pPr>
        <w:widowControl w:val="0"/>
        <w:spacing w:line="240" w:lineRule="auto"/>
        <w:rPr>
          <w:noProof/>
        </w:rPr>
      </w:pPr>
    </w:p>
    <w:p w14:paraId="5480C682" w14:textId="77777777" w:rsidR="00812D16" w:rsidRPr="00777605" w:rsidRDefault="00812D16" w:rsidP="009D0DD2">
      <w:pPr>
        <w:widowControl w:val="0"/>
        <w:spacing w:line="240" w:lineRule="auto"/>
        <w:rPr>
          <w:noProof/>
          <w:szCs w:val="22"/>
        </w:rPr>
      </w:pPr>
    </w:p>
    <w:p w14:paraId="6B4C3FB1" w14:textId="77777777" w:rsidR="00812D16" w:rsidRPr="00777605" w:rsidRDefault="00812D16" w:rsidP="00B731B5">
      <w:pPr>
        <w:widowControl w:val="0"/>
        <w:spacing w:line="240" w:lineRule="auto"/>
        <w:rPr>
          <w:noProof/>
          <w:szCs w:val="22"/>
        </w:rPr>
      </w:pPr>
    </w:p>
    <w:p w14:paraId="67345AAA" w14:textId="77777777" w:rsidR="00812D16" w:rsidRPr="00777605" w:rsidRDefault="00812D16" w:rsidP="009171D2">
      <w:pPr>
        <w:widowControl w:val="0"/>
        <w:spacing w:line="240" w:lineRule="auto"/>
        <w:rPr>
          <w:noProof/>
          <w:szCs w:val="22"/>
        </w:rPr>
      </w:pPr>
    </w:p>
    <w:p w14:paraId="5E872537" w14:textId="77777777" w:rsidR="00812D16" w:rsidRPr="00777605" w:rsidRDefault="00812D16" w:rsidP="009171D2">
      <w:pPr>
        <w:widowControl w:val="0"/>
        <w:spacing w:line="240" w:lineRule="auto"/>
        <w:rPr>
          <w:noProof/>
          <w:szCs w:val="22"/>
        </w:rPr>
      </w:pPr>
    </w:p>
    <w:p w14:paraId="01AB99AF" w14:textId="77777777" w:rsidR="00812D16" w:rsidRPr="00777605" w:rsidRDefault="00812D16" w:rsidP="00132377">
      <w:pPr>
        <w:widowControl w:val="0"/>
        <w:spacing w:line="240" w:lineRule="auto"/>
        <w:rPr>
          <w:noProof/>
          <w:szCs w:val="22"/>
        </w:rPr>
      </w:pPr>
    </w:p>
    <w:p w14:paraId="2F3374DD" w14:textId="77777777" w:rsidR="00812D16" w:rsidRPr="00777605" w:rsidRDefault="00812D16" w:rsidP="001C345F">
      <w:pPr>
        <w:widowControl w:val="0"/>
        <w:spacing w:line="240" w:lineRule="auto"/>
        <w:rPr>
          <w:noProof/>
          <w:szCs w:val="22"/>
        </w:rPr>
      </w:pPr>
    </w:p>
    <w:p w14:paraId="64171528" w14:textId="77777777" w:rsidR="00812D16" w:rsidRPr="00777605" w:rsidRDefault="00812D16" w:rsidP="001C345F">
      <w:pPr>
        <w:widowControl w:val="0"/>
        <w:spacing w:line="240" w:lineRule="auto"/>
        <w:rPr>
          <w:noProof/>
          <w:szCs w:val="22"/>
        </w:rPr>
      </w:pPr>
    </w:p>
    <w:p w14:paraId="64938C53" w14:textId="77777777" w:rsidR="00812D16" w:rsidRPr="00777605" w:rsidRDefault="00812D16" w:rsidP="001C345F">
      <w:pPr>
        <w:widowControl w:val="0"/>
        <w:spacing w:line="240" w:lineRule="auto"/>
        <w:rPr>
          <w:noProof/>
          <w:szCs w:val="22"/>
        </w:rPr>
      </w:pPr>
    </w:p>
    <w:p w14:paraId="0B7B4278" w14:textId="77777777" w:rsidR="00812D16" w:rsidRPr="00777605" w:rsidRDefault="00812D16" w:rsidP="001C345F">
      <w:pPr>
        <w:widowControl w:val="0"/>
        <w:spacing w:line="240" w:lineRule="auto"/>
        <w:rPr>
          <w:noProof/>
          <w:szCs w:val="22"/>
        </w:rPr>
      </w:pPr>
    </w:p>
    <w:p w14:paraId="12B1A1CE" w14:textId="77777777" w:rsidR="00812D16" w:rsidRPr="00777605" w:rsidRDefault="00812D16" w:rsidP="001C345F">
      <w:pPr>
        <w:widowControl w:val="0"/>
        <w:spacing w:line="240" w:lineRule="auto"/>
        <w:rPr>
          <w:noProof/>
          <w:szCs w:val="22"/>
        </w:rPr>
      </w:pPr>
    </w:p>
    <w:p w14:paraId="439915C1" w14:textId="77777777" w:rsidR="00812D16" w:rsidRPr="00777605" w:rsidRDefault="00812D16" w:rsidP="001C345F">
      <w:pPr>
        <w:widowControl w:val="0"/>
        <w:spacing w:line="240" w:lineRule="auto"/>
        <w:rPr>
          <w:noProof/>
          <w:szCs w:val="22"/>
        </w:rPr>
      </w:pPr>
    </w:p>
    <w:p w14:paraId="62E4769C" w14:textId="77777777" w:rsidR="00812D16" w:rsidRPr="00777605" w:rsidRDefault="00812D16" w:rsidP="001C345F">
      <w:pPr>
        <w:widowControl w:val="0"/>
        <w:spacing w:line="240" w:lineRule="auto"/>
        <w:rPr>
          <w:noProof/>
          <w:szCs w:val="22"/>
        </w:rPr>
      </w:pPr>
    </w:p>
    <w:p w14:paraId="71A73548" w14:textId="77777777" w:rsidR="00812D16" w:rsidRPr="00777605" w:rsidRDefault="00812D16" w:rsidP="001C345F">
      <w:pPr>
        <w:widowControl w:val="0"/>
        <w:spacing w:line="240" w:lineRule="auto"/>
        <w:rPr>
          <w:noProof/>
          <w:szCs w:val="22"/>
        </w:rPr>
      </w:pPr>
    </w:p>
    <w:p w14:paraId="36B3F99A" w14:textId="77777777" w:rsidR="00812D16" w:rsidRPr="00777605" w:rsidRDefault="00812D16" w:rsidP="001C345F">
      <w:pPr>
        <w:widowControl w:val="0"/>
        <w:spacing w:line="240" w:lineRule="auto"/>
      </w:pPr>
    </w:p>
    <w:p w14:paraId="317B58E5" w14:textId="77777777" w:rsidR="00812D16" w:rsidRPr="00777605" w:rsidRDefault="00812D16" w:rsidP="001C345F">
      <w:pPr>
        <w:widowControl w:val="0"/>
        <w:spacing w:line="240" w:lineRule="auto"/>
      </w:pPr>
    </w:p>
    <w:p w14:paraId="640E1BC3" w14:textId="77777777" w:rsidR="00812D16" w:rsidRPr="00777605" w:rsidRDefault="00812D16" w:rsidP="001C345F">
      <w:pPr>
        <w:widowControl w:val="0"/>
        <w:spacing w:line="240" w:lineRule="auto"/>
      </w:pPr>
    </w:p>
    <w:p w14:paraId="0C4BE820" w14:textId="77777777" w:rsidR="00812D16" w:rsidRPr="00777605" w:rsidRDefault="00812D16" w:rsidP="001C345F">
      <w:pPr>
        <w:widowControl w:val="0"/>
        <w:spacing w:line="240" w:lineRule="auto"/>
      </w:pPr>
    </w:p>
    <w:p w14:paraId="5714D6C2" w14:textId="77777777" w:rsidR="00812D16" w:rsidRDefault="00812D16" w:rsidP="001C345F">
      <w:pPr>
        <w:widowControl w:val="0"/>
        <w:spacing w:line="240" w:lineRule="auto"/>
      </w:pPr>
    </w:p>
    <w:p w14:paraId="557FC716" w14:textId="77777777" w:rsidR="00777605" w:rsidRPr="00777605" w:rsidRDefault="00777605" w:rsidP="001C345F">
      <w:pPr>
        <w:widowControl w:val="0"/>
        <w:spacing w:line="240" w:lineRule="auto"/>
      </w:pPr>
    </w:p>
    <w:p w14:paraId="22058570" w14:textId="77777777" w:rsidR="0090227D" w:rsidRPr="00852836" w:rsidRDefault="0090227D" w:rsidP="001B3AE3">
      <w:pPr>
        <w:widowControl w:val="0"/>
        <w:spacing w:line="240" w:lineRule="auto"/>
        <w:jc w:val="center"/>
        <w:outlineLvl w:val="0"/>
        <w:rPr>
          <w:b/>
        </w:rPr>
      </w:pPr>
      <w:r>
        <w:rPr>
          <w:b/>
        </w:rPr>
        <w:t>I. MELLÉKLET</w:t>
      </w:r>
    </w:p>
    <w:p w14:paraId="48DCE97C" w14:textId="77777777" w:rsidR="0090227D" w:rsidRPr="001C345F" w:rsidRDefault="0090227D" w:rsidP="001C345F">
      <w:pPr>
        <w:widowControl w:val="0"/>
        <w:spacing w:line="240" w:lineRule="auto"/>
        <w:jc w:val="center"/>
      </w:pPr>
    </w:p>
    <w:p w14:paraId="5DF6250B" w14:textId="77777777" w:rsidR="00812D16" w:rsidRPr="00852836" w:rsidRDefault="00812D16" w:rsidP="006F5FFB">
      <w:pPr>
        <w:pStyle w:val="TitleEMA1"/>
      </w:pPr>
      <w:r>
        <w:t>ALKALMAZÁSI ELŐÍRÁS</w:t>
      </w:r>
    </w:p>
    <w:p w14:paraId="46F7FF85" w14:textId="77777777" w:rsidR="00033A90" w:rsidRPr="00852836" w:rsidRDefault="00812D16" w:rsidP="009B475A">
      <w:pPr>
        <w:widowControl w:val="0"/>
        <w:spacing w:line="240" w:lineRule="auto"/>
        <w:rPr>
          <w:szCs w:val="22"/>
        </w:rPr>
      </w:pPr>
      <w:r>
        <w:br w:type="page"/>
      </w:r>
    </w:p>
    <w:p w14:paraId="7BFB8785" w14:textId="77777777" w:rsidR="00812D16" w:rsidRPr="001C345F" w:rsidRDefault="00812D16" w:rsidP="001C2C59">
      <w:pPr>
        <w:keepNext/>
        <w:widowControl w:val="0"/>
        <w:tabs>
          <w:tab w:val="clear" w:pos="567"/>
        </w:tabs>
        <w:suppressAutoHyphens/>
        <w:spacing w:line="240" w:lineRule="auto"/>
        <w:ind w:left="567" w:hanging="567"/>
        <w:rPr>
          <w:noProof/>
          <w:color w:val="000000"/>
          <w:szCs w:val="22"/>
        </w:rPr>
      </w:pPr>
      <w:r>
        <w:rPr>
          <w:b/>
          <w:noProof/>
        </w:rPr>
        <w:lastRenderedPageBreak/>
        <w:t>1.</w:t>
      </w:r>
      <w:r>
        <w:tab/>
      </w:r>
      <w:r>
        <w:rPr>
          <w:b/>
          <w:noProof/>
        </w:rPr>
        <w:t xml:space="preserve">A GYÓGYSZER </w:t>
      </w:r>
      <w:r w:rsidRPr="001C345F">
        <w:rPr>
          <w:b/>
          <w:noProof/>
          <w:color w:val="000000"/>
        </w:rPr>
        <w:t>NEVE</w:t>
      </w:r>
    </w:p>
    <w:p w14:paraId="7B8AEBBB" w14:textId="77777777" w:rsidR="00812D16" w:rsidRPr="00852836" w:rsidRDefault="00812D16" w:rsidP="001C2C59">
      <w:pPr>
        <w:keepNext/>
        <w:widowControl w:val="0"/>
        <w:tabs>
          <w:tab w:val="clear" w:pos="567"/>
        </w:tabs>
        <w:spacing w:line="240" w:lineRule="auto"/>
        <w:rPr>
          <w:iCs/>
          <w:noProof/>
          <w:szCs w:val="22"/>
        </w:rPr>
      </w:pPr>
    </w:p>
    <w:p w14:paraId="1B824CDD" w14:textId="77777777" w:rsidR="00BD75EB" w:rsidRPr="00852836" w:rsidRDefault="00777605" w:rsidP="001B3AE3">
      <w:pPr>
        <w:widowControl w:val="0"/>
        <w:tabs>
          <w:tab w:val="clear" w:pos="567"/>
        </w:tabs>
        <w:spacing w:line="240" w:lineRule="auto"/>
        <w:outlineLvl w:val="0"/>
        <w:rPr>
          <w:noProof/>
          <w:szCs w:val="22"/>
        </w:rPr>
      </w:pPr>
      <w:r>
        <w:t>Odomzo 200</w:t>
      </w:r>
      <w:r w:rsidR="008164C1">
        <w:t> mg</w:t>
      </w:r>
      <w:r>
        <w:t xml:space="preserve"> kemény kapszula</w:t>
      </w:r>
    </w:p>
    <w:p w14:paraId="70CB6B5C" w14:textId="77777777" w:rsidR="00812D16" w:rsidRPr="00852836" w:rsidRDefault="00812D16" w:rsidP="009D0DD2">
      <w:pPr>
        <w:widowControl w:val="0"/>
        <w:tabs>
          <w:tab w:val="clear" w:pos="567"/>
        </w:tabs>
        <w:spacing w:line="240" w:lineRule="auto"/>
        <w:rPr>
          <w:iCs/>
          <w:noProof/>
          <w:szCs w:val="22"/>
        </w:rPr>
      </w:pPr>
    </w:p>
    <w:p w14:paraId="46E2A7A6" w14:textId="77777777" w:rsidR="00812D16" w:rsidRPr="00852836" w:rsidRDefault="00812D16" w:rsidP="00B731B5">
      <w:pPr>
        <w:widowControl w:val="0"/>
        <w:tabs>
          <w:tab w:val="clear" w:pos="567"/>
        </w:tabs>
        <w:spacing w:line="240" w:lineRule="auto"/>
        <w:rPr>
          <w:iCs/>
          <w:noProof/>
          <w:szCs w:val="22"/>
        </w:rPr>
      </w:pPr>
    </w:p>
    <w:p w14:paraId="004675A2" w14:textId="77777777" w:rsidR="00812D16" w:rsidRPr="00852836" w:rsidRDefault="00812D16" w:rsidP="009171D2">
      <w:pPr>
        <w:keepNext/>
        <w:widowControl w:val="0"/>
        <w:tabs>
          <w:tab w:val="clear" w:pos="567"/>
        </w:tabs>
        <w:suppressAutoHyphens/>
        <w:spacing w:line="240" w:lineRule="auto"/>
        <w:ind w:left="567" w:hanging="567"/>
        <w:rPr>
          <w:noProof/>
          <w:szCs w:val="22"/>
        </w:rPr>
      </w:pPr>
      <w:r>
        <w:rPr>
          <w:b/>
          <w:noProof/>
        </w:rPr>
        <w:t>2.</w:t>
      </w:r>
      <w:r>
        <w:tab/>
      </w:r>
      <w:r>
        <w:rPr>
          <w:b/>
          <w:noProof/>
        </w:rPr>
        <w:t>MINŐSÉGI ÉS MENNYISÉGI ÖSSZETÉTEL</w:t>
      </w:r>
    </w:p>
    <w:p w14:paraId="2A1B71AA" w14:textId="77777777" w:rsidR="00812D16" w:rsidRPr="00852836" w:rsidRDefault="00812D16" w:rsidP="00EF2926">
      <w:pPr>
        <w:keepNext/>
        <w:widowControl w:val="0"/>
        <w:tabs>
          <w:tab w:val="clear" w:pos="567"/>
        </w:tabs>
        <w:spacing w:line="240" w:lineRule="auto"/>
        <w:rPr>
          <w:iCs/>
          <w:noProof/>
          <w:szCs w:val="22"/>
        </w:rPr>
      </w:pPr>
    </w:p>
    <w:p w14:paraId="79E447DE" w14:textId="681F30AF" w:rsidR="00812D16" w:rsidRPr="00852836" w:rsidRDefault="00A14067" w:rsidP="00132377">
      <w:pPr>
        <w:widowControl w:val="0"/>
        <w:tabs>
          <w:tab w:val="clear" w:pos="567"/>
        </w:tabs>
        <w:spacing w:line="240" w:lineRule="auto"/>
      </w:pPr>
      <w:r w:rsidRPr="005A54F6">
        <w:t>2</w:t>
      </w:r>
      <w:r>
        <w:t>00</w:t>
      </w:r>
      <w:r w:rsidRPr="005A54F6">
        <w:t> </w:t>
      </w:r>
      <w:r w:rsidR="001524C5" w:rsidRPr="005A54F6">
        <w:t>mg szonidegib</w:t>
      </w:r>
      <w:r w:rsidR="006A7487">
        <w:t>et tartalmaz</w:t>
      </w:r>
      <w:r w:rsidR="001524C5">
        <w:t xml:space="preserve"> </w:t>
      </w:r>
      <w:r w:rsidR="006A7487">
        <w:t xml:space="preserve">(foszfát formájában) </w:t>
      </w:r>
      <w:r w:rsidR="00BB7218">
        <w:t>kemény kapszulánként.</w:t>
      </w:r>
    </w:p>
    <w:p w14:paraId="45A61851" w14:textId="77777777" w:rsidR="00BB7218" w:rsidRPr="00852836" w:rsidRDefault="00BB7218" w:rsidP="001C345F">
      <w:pPr>
        <w:widowControl w:val="0"/>
        <w:tabs>
          <w:tab w:val="clear" w:pos="567"/>
        </w:tabs>
        <w:spacing w:line="240" w:lineRule="auto"/>
      </w:pPr>
    </w:p>
    <w:p w14:paraId="0FFFC142" w14:textId="77777777" w:rsidR="00812D16" w:rsidRPr="00852836" w:rsidRDefault="00812D16" w:rsidP="001B3AE3">
      <w:pPr>
        <w:pStyle w:val="EMEAEnBodyText"/>
        <w:keepNext/>
        <w:widowControl w:val="0"/>
        <w:autoSpaceDE w:val="0"/>
        <w:autoSpaceDN w:val="0"/>
        <w:adjustRightInd w:val="0"/>
        <w:spacing w:before="0" w:after="0"/>
        <w:jc w:val="left"/>
        <w:outlineLvl w:val="0"/>
      </w:pPr>
      <w:r>
        <w:rPr>
          <w:u w:val="single"/>
        </w:rPr>
        <w:t>Ismert hatású segédanyag</w:t>
      </w:r>
    </w:p>
    <w:p w14:paraId="61A5AEAE" w14:textId="77777777" w:rsidR="00002151" w:rsidRPr="00852836" w:rsidRDefault="00002151" w:rsidP="001C345F">
      <w:pPr>
        <w:keepNext/>
        <w:widowControl w:val="0"/>
        <w:spacing w:line="240" w:lineRule="auto"/>
      </w:pPr>
    </w:p>
    <w:p w14:paraId="2C2B41C6" w14:textId="01E6BC86" w:rsidR="00BB7218" w:rsidRPr="00852836" w:rsidRDefault="00777605" w:rsidP="001C345F">
      <w:pPr>
        <w:widowControl w:val="0"/>
        <w:spacing w:line="240" w:lineRule="auto"/>
      </w:pPr>
      <w:r>
        <w:t>38,6</w:t>
      </w:r>
      <w:r w:rsidR="008164C1">
        <w:t> mg</w:t>
      </w:r>
      <w:r>
        <w:t xml:space="preserve"> laktóz</w:t>
      </w:r>
      <w:r w:rsidR="00FF56B8">
        <w:noBreakHyphen/>
      </w:r>
      <w:r>
        <w:t>monohidrát</w:t>
      </w:r>
      <w:r w:rsidR="006A7487">
        <w:t>ot tartalmaz</w:t>
      </w:r>
      <w:r>
        <w:t xml:space="preserve"> kemény kapszulánként.</w:t>
      </w:r>
    </w:p>
    <w:p w14:paraId="12870660" w14:textId="77777777" w:rsidR="00BB7218" w:rsidRPr="00852836" w:rsidRDefault="00BB7218" w:rsidP="001C345F">
      <w:pPr>
        <w:widowControl w:val="0"/>
        <w:spacing w:line="240" w:lineRule="auto"/>
      </w:pPr>
    </w:p>
    <w:p w14:paraId="610C4240" w14:textId="77777777" w:rsidR="00812D16" w:rsidRPr="00852836" w:rsidRDefault="00812D16" w:rsidP="001B3AE3">
      <w:pPr>
        <w:widowControl w:val="0"/>
        <w:spacing w:line="240" w:lineRule="auto"/>
        <w:outlineLvl w:val="0"/>
        <w:rPr>
          <w:noProof/>
        </w:rPr>
      </w:pPr>
      <w:r>
        <w:t>A segédanyagok teljes listáját lásd a 6.1</w:t>
      </w:r>
      <w:r w:rsidR="008164C1">
        <w:t> pont</w:t>
      </w:r>
      <w:r>
        <w:t>ban.</w:t>
      </w:r>
    </w:p>
    <w:p w14:paraId="2E5685FD" w14:textId="77777777" w:rsidR="00812D16" w:rsidRPr="00852836" w:rsidRDefault="00812D16" w:rsidP="001C345F">
      <w:pPr>
        <w:widowControl w:val="0"/>
        <w:tabs>
          <w:tab w:val="clear" w:pos="567"/>
        </w:tabs>
        <w:spacing w:line="240" w:lineRule="auto"/>
        <w:rPr>
          <w:noProof/>
          <w:szCs w:val="22"/>
        </w:rPr>
      </w:pPr>
    </w:p>
    <w:p w14:paraId="485F1499" w14:textId="77777777" w:rsidR="00812D16" w:rsidRPr="00852836" w:rsidRDefault="00812D16" w:rsidP="001C345F">
      <w:pPr>
        <w:widowControl w:val="0"/>
        <w:tabs>
          <w:tab w:val="clear" w:pos="567"/>
        </w:tabs>
        <w:spacing w:line="240" w:lineRule="auto"/>
        <w:rPr>
          <w:noProof/>
          <w:szCs w:val="22"/>
        </w:rPr>
      </w:pPr>
    </w:p>
    <w:p w14:paraId="02A61BAF" w14:textId="77777777" w:rsidR="00812D16" w:rsidRPr="00852836" w:rsidRDefault="00812D16" w:rsidP="001C345F">
      <w:pPr>
        <w:keepNext/>
        <w:widowControl w:val="0"/>
        <w:tabs>
          <w:tab w:val="clear" w:pos="567"/>
        </w:tabs>
        <w:suppressAutoHyphens/>
        <w:spacing w:line="240" w:lineRule="auto"/>
        <w:ind w:left="567" w:hanging="567"/>
        <w:rPr>
          <w:caps/>
          <w:noProof/>
          <w:szCs w:val="22"/>
        </w:rPr>
      </w:pPr>
      <w:r>
        <w:rPr>
          <w:b/>
          <w:noProof/>
        </w:rPr>
        <w:t>3.</w:t>
      </w:r>
      <w:r>
        <w:tab/>
      </w:r>
      <w:r>
        <w:rPr>
          <w:b/>
          <w:noProof/>
        </w:rPr>
        <w:t>GYÓGYSZERFORMA</w:t>
      </w:r>
    </w:p>
    <w:p w14:paraId="3980C3D8" w14:textId="77777777" w:rsidR="00812D16" w:rsidRPr="00852836" w:rsidRDefault="00812D16" w:rsidP="001C345F">
      <w:pPr>
        <w:keepNext/>
        <w:widowControl w:val="0"/>
        <w:tabs>
          <w:tab w:val="clear" w:pos="567"/>
        </w:tabs>
        <w:spacing w:line="240" w:lineRule="auto"/>
        <w:rPr>
          <w:noProof/>
          <w:szCs w:val="22"/>
        </w:rPr>
      </w:pPr>
    </w:p>
    <w:p w14:paraId="1BE602F3" w14:textId="77777777" w:rsidR="00AF65CA" w:rsidRPr="00852836" w:rsidRDefault="00002151" w:rsidP="001B3AE3">
      <w:pPr>
        <w:widowControl w:val="0"/>
        <w:tabs>
          <w:tab w:val="clear" w:pos="567"/>
        </w:tabs>
        <w:spacing w:line="240" w:lineRule="auto"/>
        <w:outlineLvl w:val="0"/>
        <w:rPr>
          <w:noProof/>
          <w:szCs w:val="22"/>
        </w:rPr>
      </w:pPr>
      <w:r>
        <w:t>Kemény kapszula</w:t>
      </w:r>
      <w:r w:rsidR="00A14067">
        <w:t xml:space="preserve"> (kapszula).</w:t>
      </w:r>
    </w:p>
    <w:p w14:paraId="620BE7B6" w14:textId="77777777" w:rsidR="00812D16" w:rsidRPr="00852836" w:rsidRDefault="00812D16" w:rsidP="001C345F">
      <w:pPr>
        <w:widowControl w:val="0"/>
        <w:tabs>
          <w:tab w:val="clear" w:pos="567"/>
        </w:tabs>
        <w:spacing w:line="240" w:lineRule="auto"/>
        <w:rPr>
          <w:noProof/>
          <w:szCs w:val="22"/>
        </w:rPr>
      </w:pPr>
    </w:p>
    <w:p w14:paraId="7DC51D3C" w14:textId="4F228C21" w:rsidR="00812D16" w:rsidRPr="00852836" w:rsidRDefault="00002151" w:rsidP="001C345F">
      <w:pPr>
        <w:widowControl w:val="0"/>
        <w:tabs>
          <w:tab w:val="clear" w:pos="567"/>
        </w:tabs>
        <w:spacing w:line="240" w:lineRule="auto"/>
      </w:pPr>
      <w:r>
        <w:t xml:space="preserve">Fehér vagy </w:t>
      </w:r>
      <w:r w:rsidR="00771736">
        <w:t xml:space="preserve">majdnem </w:t>
      </w:r>
      <w:r>
        <w:t xml:space="preserve">fehér, szemcsés port tartalmazó, </w:t>
      </w:r>
      <w:r w:rsidR="000F1B9D">
        <w:t>átlátszatlan</w:t>
      </w:r>
      <w:r>
        <w:t xml:space="preserve">, rózsaszín kemény kapszula, a kapszula </w:t>
      </w:r>
      <w:r w:rsidR="006A7487">
        <w:t xml:space="preserve">felső részén </w:t>
      </w:r>
      <w:r>
        <w:t xml:space="preserve">fekete tintával írt </w:t>
      </w:r>
      <w:r w:rsidR="00E00E3F">
        <w:t>„</w:t>
      </w:r>
      <w:r>
        <w:t>NVR</w:t>
      </w:r>
      <w:r w:rsidR="00E00E3F">
        <w:t>”</w:t>
      </w:r>
      <w:r>
        <w:t xml:space="preserve"> és a kapszula </w:t>
      </w:r>
      <w:r w:rsidR="00F5529E">
        <w:t xml:space="preserve">alsó részén </w:t>
      </w:r>
      <w:r>
        <w:t xml:space="preserve">fekete tintával írt </w:t>
      </w:r>
      <w:r w:rsidR="00E00E3F">
        <w:t>„</w:t>
      </w:r>
      <w:r>
        <w:t>SONIDEGIB</w:t>
      </w:r>
      <w:r w:rsidR="007E3DAF">
        <w:t> </w:t>
      </w:r>
      <w:r>
        <w:t>200MG</w:t>
      </w:r>
      <w:r w:rsidR="00E00E3F">
        <w:t>”</w:t>
      </w:r>
      <w:r>
        <w:t xml:space="preserve"> felirattal.</w:t>
      </w:r>
    </w:p>
    <w:p w14:paraId="0DFF8B20" w14:textId="77777777" w:rsidR="00D16431" w:rsidRPr="00852836" w:rsidRDefault="00D16431" w:rsidP="001C345F">
      <w:pPr>
        <w:widowControl w:val="0"/>
        <w:tabs>
          <w:tab w:val="clear" w:pos="567"/>
        </w:tabs>
        <w:spacing w:line="240" w:lineRule="auto"/>
      </w:pPr>
    </w:p>
    <w:p w14:paraId="1F88F5B6" w14:textId="77777777" w:rsidR="00D16431" w:rsidRPr="00852836" w:rsidRDefault="00D16431" w:rsidP="001B3AE3">
      <w:pPr>
        <w:widowControl w:val="0"/>
        <w:tabs>
          <w:tab w:val="clear" w:pos="567"/>
        </w:tabs>
        <w:spacing w:line="240" w:lineRule="auto"/>
        <w:outlineLvl w:val="0"/>
        <w:rPr>
          <w:noProof/>
          <w:szCs w:val="22"/>
        </w:rPr>
      </w:pPr>
      <w:r>
        <w:t xml:space="preserve">A kapszula mérete </w:t>
      </w:r>
      <w:r w:rsidR="00E00E3F">
        <w:t>„</w:t>
      </w:r>
      <w:r>
        <w:t>#00 méret</w:t>
      </w:r>
      <w:r w:rsidR="00E00E3F">
        <w:t>”</w:t>
      </w:r>
      <w:r>
        <w:t xml:space="preserve"> (méret: 23,3</w:t>
      </w:r>
      <w:r w:rsidR="007E3DAF">
        <w:t> </w:t>
      </w:r>
      <w:r>
        <w:t>×</w:t>
      </w:r>
      <w:r w:rsidR="007E3DAF">
        <w:t> </w:t>
      </w:r>
      <w:r>
        <w:t>8,53</w:t>
      </w:r>
      <w:r w:rsidR="008164C1">
        <w:t> </w:t>
      </w:r>
      <w:r>
        <w:t>mm).</w:t>
      </w:r>
    </w:p>
    <w:p w14:paraId="64470B9A" w14:textId="77777777" w:rsidR="00F70BDE" w:rsidRPr="00852836" w:rsidRDefault="00F70BDE" w:rsidP="001C345F">
      <w:pPr>
        <w:widowControl w:val="0"/>
        <w:tabs>
          <w:tab w:val="clear" w:pos="567"/>
        </w:tabs>
        <w:spacing w:line="240" w:lineRule="auto"/>
        <w:rPr>
          <w:noProof/>
          <w:szCs w:val="22"/>
        </w:rPr>
      </w:pPr>
    </w:p>
    <w:p w14:paraId="1494ED89" w14:textId="77777777" w:rsidR="00777605" w:rsidRPr="00852836" w:rsidRDefault="00777605" w:rsidP="001C345F">
      <w:pPr>
        <w:widowControl w:val="0"/>
        <w:tabs>
          <w:tab w:val="clear" w:pos="567"/>
        </w:tabs>
        <w:spacing w:line="240" w:lineRule="auto"/>
        <w:rPr>
          <w:noProof/>
          <w:szCs w:val="22"/>
        </w:rPr>
      </w:pPr>
    </w:p>
    <w:p w14:paraId="30696B66" w14:textId="77777777" w:rsidR="00812D16" w:rsidRPr="00852836" w:rsidRDefault="00812D16" w:rsidP="001B3AE3">
      <w:pPr>
        <w:keepNext/>
        <w:widowControl w:val="0"/>
        <w:tabs>
          <w:tab w:val="clear" w:pos="567"/>
        </w:tabs>
        <w:suppressAutoHyphens/>
        <w:spacing w:line="240" w:lineRule="auto"/>
        <w:ind w:left="567" w:hanging="567"/>
        <w:outlineLvl w:val="0"/>
        <w:rPr>
          <w:caps/>
          <w:noProof/>
          <w:szCs w:val="22"/>
        </w:rPr>
      </w:pPr>
      <w:r>
        <w:rPr>
          <w:b/>
          <w:caps/>
          <w:noProof/>
        </w:rPr>
        <w:t>4.</w:t>
      </w:r>
      <w:r>
        <w:tab/>
      </w:r>
      <w:r>
        <w:rPr>
          <w:b/>
          <w:noProof/>
        </w:rPr>
        <w:t>KLINIKAI JELLEMZŐK</w:t>
      </w:r>
    </w:p>
    <w:p w14:paraId="5749FE99" w14:textId="77777777" w:rsidR="00812D16" w:rsidRPr="00852836" w:rsidRDefault="00812D16" w:rsidP="001C345F">
      <w:pPr>
        <w:keepNext/>
        <w:widowControl w:val="0"/>
        <w:tabs>
          <w:tab w:val="clear" w:pos="567"/>
        </w:tabs>
        <w:spacing w:line="240" w:lineRule="auto"/>
        <w:rPr>
          <w:noProof/>
          <w:szCs w:val="22"/>
        </w:rPr>
      </w:pPr>
    </w:p>
    <w:p w14:paraId="4CB9058E" w14:textId="77777777" w:rsidR="00812D16" w:rsidRPr="00852836" w:rsidRDefault="00812D16" w:rsidP="001B3AE3">
      <w:pPr>
        <w:keepNext/>
        <w:widowControl w:val="0"/>
        <w:spacing w:line="240" w:lineRule="auto"/>
        <w:outlineLvl w:val="0"/>
        <w:rPr>
          <w:b/>
          <w:noProof/>
        </w:rPr>
      </w:pPr>
      <w:r>
        <w:rPr>
          <w:b/>
        </w:rPr>
        <w:t>4.1</w:t>
      </w:r>
      <w:r>
        <w:tab/>
      </w:r>
      <w:r>
        <w:rPr>
          <w:b/>
        </w:rPr>
        <w:t>Terápiás javallatok</w:t>
      </w:r>
    </w:p>
    <w:p w14:paraId="7116E77C" w14:textId="77777777" w:rsidR="00812D16" w:rsidRPr="00852836" w:rsidRDefault="00812D16" w:rsidP="009B475A">
      <w:pPr>
        <w:keepNext/>
        <w:widowControl w:val="0"/>
        <w:tabs>
          <w:tab w:val="clear" w:pos="567"/>
        </w:tabs>
        <w:spacing w:line="240" w:lineRule="auto"/>
        <w:rPr>
          <w:noProof/>
          <w:szCs w:val="22"/>
        </w:rPr>
      </w:pPr>
    </w:p>
    <w:p w14:paraId="16BB6427" w14:textId="77777777" w:rsidR="00F70BDE" w:rsidRPr="00852836" w:rsidRDefault="00F70BDE" w:rsidP="00342BFA">
      <w:pPr>
        <w:keepNext/>
        <w:widowControl w:val="0"/>
        <w:tabs>
          <w:tab w:val="clear" w:pos="567"/>
        </w:tabs>
        <w:spacing w:line="240" w:lineRule="auto"/>
        <w:rPr>
          <w:szCs w:val="22"/>
        </w:rPr>
      </w:pPr>
      <w:r>
        <w:t xml:space="preserve">Az Odomzo </w:t>
      </w:r>
      <w:r w:rsidR="003C3A61">
        <w:t xml:space="preserve">a lokálisan előrehaladott basalsejtes carcinomában (BCC) szenvedő, olyan felnőtt betegek kezelésére javallott, </w:t>
      </w:r>
      <w:r w:rsidR="00601A41">
        <w:t>akik nem kezelhetők kuratív műtéttel vagy sugárkezeléssel.</w:t>
      </w:r>
    </w:p>
    <w:p w14:paraId="2DFDF96C" w14:textId="77777777" w:rsidR="00812D16" w:rsidRPr="00852836" w:rsidRDefault="00812D16" w:rsidP="009D0DD2">
      <w:pPr>
        <w:widowControl w:val="0"/>
        <w:tabs>
          <w:tab w:val="clear" w:pos="567"/>
        </w:tabs>
        <w:spacing w:line="240" w:lineRule="auto"/>
        <w:rPr>
          <w:noProof/>
          <w:szCs w:val="22"/>
        </w:rPr>
      </w:pPr>
    </w:p>
    <w:p w14:paraId="03566221" w14:textId="77777777" w:rsidR="00812D16" w:rsidRPr="00852836" w:rsidRDefault="00855481" w:rsidP="001C345F">
      <w:pPr>
        <w:keepNext/>
        <w:widowControl w:val="0"/>
        <w:spacing w:line="240" w:lineRule="auto"/>
        <w:rPr>
          <w:b/>
          <w:noProof/>
        </w:rPr>
      </w:pPr>
      <w:r>
        <w:rPr>
          <w:b/>
          <w:noProof/>
        </w:rPr>
        <w:t>4.2</w:t>
      </w:r>
      <w:r>
        <w:tab/>
      </w:r>
      <w:r>
        <w:rPr>
          <w:b/>
        </w:rPr>
        <w:t>Adagolás és alkalmazás</w:t>
      </w:r>
    </w:p>
    <w:p w14:paraId="23FF40D1" w14:textId="77777777" w:rsidR="00812D16" w:rsidRPr="00852836" w:rsidRDefault="00812D16" w:rsidP="009B475A">
      <w:pPr>
        <w:keepNext/>
        <w:widowControl w:val="0"/>
        <w:tabs>
          <w:tab w:val="clear" w:pos="567"/>
        </w:tabs>
        <w:spacing w:line="240" w:lineRule="auto"/>
        <w:rPr>
          <w:szCs w:val="22"/>
        </w:rPr>
      </w:pPr>
    </w:p>
    <w:p w14:paraId="12664794" w14:textId="77777777" w:rsidR="00D16431" w:rsidRPr="00852836" w:rsidRDefault="00D16431" w:rsidP="009B475A">
      <w:pPr>
        <w:widowControl w:val="0"/>
        <w:tabs>
          <w:tab w:val="clear" w:pos="567"/>
        </w:tabs>
        <w:spacing w:line="240" w:lineRule="auto"/>
        <w:rPr>
          <w:szCs w:val="22"/>
        </w:rPr>
      </w:pPr>
      <w:r>
        <w:t>Az Odomzo</w:t>
      </w:r>
      <w:r w:rsidR="00FF56B8">
        <w:noBreakHyphen/>
      </w:r>
      <w:r>
        <w:t>t kizárólag az engedélyezett indikációk kezelésében jártas szakorvos írhatja fel, illetve csak a felügyelete alatt rendelhető.</w:t>
      </w:r>
    </w:p>
    <w:p w14:paraId="78D4AE56" w14:textId="77777777" w:rsidR="00D16431" w:rsidRPr="00852836" w:rsidRDefault="00D16431" w:rsidP="001C2C59">
      <w:pPr>
        <w:widowControl w:val="0"/>
        <w:tabs>
          <w:tab w:val="clear" w:pos="567"/>
        </w:tabs>
        <w:spacing w:line="240" w:lineRule="auto"/>
        <w:rPr>
          <w:szCs w:val="22"/>
        </w:rPr>
      </w:pPr>
    </w:p>
    <w:p w14:paraId="12311494" w14:textId="77777777" w:rsidR="00812D16" w:rsidRPr="00852836" w:rsidRDefault="00812D16" w:rsidP="001B3AE3">
      <w:pPr>
        <w:keepNext/>
        <w:widowControl w:val="0"/>
        <w:tabs>
          <w:tab w:val="clear" w:pos="567"/>
        </w:tabs>
        <w:spacing w:line="240" w:lineRule="auto"/>
        <w:outlineLvl w:val="0"/>
        <w:rPr>
          <w:szCs w:val="22"/>
          <w:u w:val="single"/>
        </w:rPr>
      </w:pPr>
      <w:r>
        <w:rPr>
          <w:u w:val="single"/>
        </w:rPr>
        <w:t>Adagolás</w:t>
      </w:r>
    </w:p>
    <w:p w14:paraId="7FEF24A3" w14:textId="77777777" w:rsidR="00777605" w:rsidRPr="00852836" w:rsidRDefault="00777605" w:rsidP="009D0DD2">
      <w:pPr>
        <w:keepNext/>
        <w:widowControl w:val="0"/>
        <w:tabs>
          <w:tab w:val="clear" w:pos="567"/>
        </w:tabs>
        <w:spacing w:line="240" w:lineRule="auto"/>
      </w:pPr>
    </w:p>
    <w:p w14:paraId="145D8E3C" w14:textId="1E6EBA55" w:rsidR="00E94FBF" w:rsidRPr="00852836" w:rsidRDefault="00103B4D" w:rsidP="00B731B5">
      <w:pPr>
        <w:widowControl w:val="0"/>
        <w:tabs>
          <w:tab w:val="clear" w:pos="567"/>
        </w:tabs>
        <w:spacing w:line="240" w:lineRule="auto"/>
      </w:pPr>
      <w:r>
        <w:t xml:space="preserve">A </w:t>
      </w:r>
      <w:r w:rsidRPr="003E200D">
        <w:t>s</w:t>
      </w:r>
      <w:r w:rsidR="00F5529E">
        <w:t>z</w:t>
      </w:r>
      <w:r w:rsidRPr="003E200D">
        <w:t>onidegib</w:t>
      </w:r>
      <w:r>
        <w:t xml:space="preserve"> ajánlott dózisa naponta egyszer 200</w:t>
      </w:r>
      <w:r w:rsidR="00F5529E">
        <w:t> </w:t>
      </w:r>
      <w:r>
        <w:t>mg</w:t>
      </w:r>
      <w:r w:rsidR="00F5529E">
        <w:t>,</w:t>
      </w:r>
      <w:r>
        <w:t xml:space="preserve"> szájon át</w:t>
      </w:r>
      <w:r w:rsidR="00F5529E">
        <w:t xml:space="preserve"> alkalmazva</w:t>
      </w:r>
      <w:r>
        <w:t>.</w:t>
      </w:r>
    </w:p>
    <w:p w14:paraId="64264194" w14:textId="77777777" w:rsidR="00002151" w:rsidRPr="00852836" w:rsidRDefault="00002151" w:rsidP="009171D2">
      <w:pPr>
        <w:widowControl w:val="0"/>
        <w:tabs>
          <w:tab w:val="clear" w:pos="567"/>
        </w:tabs>
        <w:spacing w:line="240" w:lineRule="auto"/>
      </w:pPr>
    </w:p>
    <w:p w14:paraId="2AAEA3EF" w14:textId="77777777" w:rsidR="00E94FBF" w:rsidRPr="00852836" w:rsidRDefault="00093C59" w:rsidP="00EF2926">
      <w:pPr>
        <w:widowControl w:val="0"/>
        <w:tabs>
          <w:tab w:val="clear" w:pos="567"/>
        </w:tabs>
        <w:spacing w:line="240" w:lineRule="auto"/>
      </w:pPr>
      <w:r>
        <w:t>A kezelést addig kell folytatni, amíg kedvező klinikai hatás észlelhető, vagy amíg nem alakul ki elfogadhatatlan toxicitás.</w:t>
      </w:r>
    </w:p>
    <w:p w14:paraId="08D3C126" w14:textId="77777777" w:rsidR="00E94FBF" w:rsidRPr="00852836" w:rsidRDefault="00E94FBF" w:rsidP="00132377">
      <w:pPr>
        <w:widowControl w:val="0"/>
        <w:tabs>
          <w:tab w:val="clear" w:pos="567"/>
        </w:tabs>
        <w:spacing w:line="240" w:lineRule="auto"/>
      </w:pPr>
    </w:p>
    <w:p w14:paraId="3EA5808F" w14:textId="24962A98" w:rsidR="00E94FBF" w:rsidRPr="00852836" w:rsidRDefault="00E94FBF" w:rsidP="00132377">
      <w:pPr>
        <w:keepNext/>
        <w:widowControl w:val="0"/>
        <w:tabs>
          <w:tab w:val="clear" w:pos="567"/>
        </w:tabs>
        <w:spacing w:line="240" w:lineRule="auto"/>
        <w:rPr>
          <w:i/>
          <w:szCs w:val="22"/>
          <w:u w:val="single"/>
        </w:rPr>
      </w:pPr>
      <w:r>
        <w:rPr>
          <w:i/>
          <w:u w:val="single"/>
        </w:rPr>
        <w:t>A dózis módosítása kreatin</w:t>
      </w:r>
      <w:r w:rsidR="00FF56B8">
        <w:rPr>
          <w:i/>
          <w:u w:val="single"/>
        </w:rPr>
        <w:noBreakHyphen/>
      </w:r>
      <w:r>
        <w:rPr>
          <w:i/>
          <w:u w:val="single"/>
        </w:rPr>
        <w:t>foszfokináz (CPK)</w:t>
      </w:r>
      <w:r w:rsidR="00F5529E">
        <w:rPr>
          <w:i/>
          <w:u w:val="single"/>
        </w:rPr>
        <w:t xml:space="preserve"> -szint</w:t>
      </w:r>
      <w:r>
        <w:rPr>
          <w:i/>
          <w:u w:val="single"/>
        </w:rPr>
        <w:t xml:space="preserve"> emelkedés</w:t>
      </w:r>
      <w:r w:rsidR="00F5529E">
        <w:rPr>
          <w:i/>
          <w:u w:val="single"/>
        </w:rPr>
        <w:t>e</w:t>
      </w:r>
      <w:r>
        <w:rPr>
          <w:i/>
          <w:u w:val="single"/>
        </w:rPr>
        <w:t xml:space="preserve"> és az izomrendszerrel összefüggő nemkívánatos </w:t>
      </w:r>
      <w:r w:rsidR="00B00F26">
        <w:rPr>
          <w:i/>
          <w:u w:val="single"/>
        </w:rPr>
        <w:t xml:space="preserve">reakciók </w:t>
      </w:r>
      <w:r>
        <w:rPr>
          <w:i/>
          <w:u w:val="single"/>
        </w:rPr>
        <w:t>esetén</w:t>
      </w:r>
    </w:p>
    <w:p w14:paraId="6E41B8CD" w14:textId="77777777" w:rsidR="00D320B0" w:rsidRPr="00852836" w:rsidRDefault="00D320B0" w:rsidP="001C345F">
      <w:pPr>
        <w:widowControl w:val="0"/>
        <w:tabs>
          <w:tab w:val="clear" w:pos="567"/>
        </w:tabs>
        <w:spacing w:line="240" w:lineRule="auto"/>
      </w:pPr>
      <w:r>
        <w:t>Az adagolás átmeneti felfüggesztése és/vagy az Odomzo</w:t>
      </w:r>
      <w:r w:rsidR="00FF56B8">
        <w:noBreakHyphen/>
      </w:r>
      <w:r>
        <w:t>kezelés dózisának csökkentése lehet szükséges a C</w:t>
      </w:r>
      <w:r w:rsidR="00E00E3F">
        <w:t>P</w:t>
      </w:r>
      <w:r>
        <w:t>K</w:t>
      </w:r>
      <w:r w:rsidR="00FF56B8">
        <w:noBreakHyphen/>
      </w:r>
      <w:r>
        <w:t xml:space="preserve">szint emelkedése és az izomrendszerrel összefüggő nemkívánatos </w:t>
      </w:r>
      <w:r w:rsidR="00B00F26">
        <w:t xml:space="preserve">reakciók </w:t>
      </w:r>
      <w:r>
        <w:t>esetén.</w:t>
      </w:r>
    </w:p>
    <w:p w14:paraId="6A5B7BEB" w14:textId="77777777" w:rsidR="00777605" w:rsidRPr="00852836" w:rsidRDefault="00777605" w:rsidP="001C345F">
      <w:pPr>
        <w:widowControl w:val="0"/>
        <w:tabs>
          <w:tab w:val="clear" w:pos="567"/>
        </w:tabs>
        <w:spacing w:line="240" w:lineRule="auto"/>
      </w:pPr>
    </w:p>
    <w:p w14:paraId="52ADD27E" w14:textId="2FECD1D3" w:rsidR="003C2F4C" w:rsidRPr="00852836" w:rsidRDefault="003C2F4C" w:rsidP="001C345F">
      <w:pPr>
        <w:keepNext/>
        <w:keepLines/>
        <w:widowControl w:val="0"/>
        <w:tabs>
          <w:tab w:val="clear" w:pos="567"/>
        </w:tabs>
        <w:spacing w:line="240" w:lineRule="auto"/>
      </w:pPr>
      <w:r>
        <w:t>Az 1.</w:t>
      </w:r>
      <w:r w:rsidR="00A56C9A">
        <w:t> </w:t>
      </w:r>
      <w:r>
        <w:t>táblázat összefoglalja a tünetekkel járó CPK</w:t>
      </w:r>
      <w:r w:rsidR="00FF56B8">
        <w:noBreakHyphen/>
      </w:r>
      <w:r>
        <w:t>szint</w:t>
      </w:r>
      <w:r w:rsidR="00F5529E">
        <w:t>-</w:t>
      </w:r>
      <w:r>
        <w:t>emelkedés és izomrendszerrel összefüggő nemkívánatos események (mint például myalgia, myopathia és/vagy izomspasmus) kezelésére vonatkozó, az adagolás felfüggesztésével és/vagy az Odomzo</w:t>
      </w:r>
      <w:r w:rsidR="00FF56B8">
        <w:noBreakHyphen/>
      </w:r>
      <w:r>
        <w:t>kezelés dózisának csökkentésével kapcsolatos ajánlásokat.</w:t>
      </w:r>
    </w:p>
    <w:p w14:paraId="717109BB" w14:textId="77777777" w:rsidR="004E6096" w:rsidRPr="00852836" w:rsidRDefault="004E6096" w:rsidP="001C345F">
      <w:pPr>
        <w:keepNext/>
        <w:keepLines/>
        <w:widowControl w:val="0"/>
        <w:tabs>
          <w:tab w:val="clear" w:pos="567"/>
        </w:tabs>
        <w:autoSpaceDE w:val="0"/>
        <w:autoSpaceDN w:val="0"/>
        <w:adjustRightInd w:val="0"/>
        <w:spacing w:line="240" w:lineRule="auto"/>
        <w:ind w:left="1134" w:hanging="1134"/>
        <w:rPr>
          <w:szCs w:val="22"/>
        </w:rPr>
      </w:pPr>
      <w:bookmarkStart w:id="1" w:name="_Toc377994651"/>
    </w:p>
    <w:p w14:paraId="188F4299" w14:textId="2B3A65DE" w:rsidR="003C2F4C" w:rsidRPr="00852836" w:rsidRDefault="003C2F4C" w:rsidP="001C345F">
      <w:pPr>
        <w:keepNext/>
        <w:keepLines/>
        <w:widowControl w:val="0"/>
        <w:tabs>
          <w:tab w:val="clear" w:pos="567"/>
        </w:tabs>
        <w:autoSpaceDE w:val="0"/>
        <w:autoSpaceDN w:val="0"/>
        <w:adjustRightInd w:val="0"/>
        <w:spacing w:line="240" w:lineRule="auto"/>
        <w:ind w:left="1134" w:hanging="1134"/>
        <w:rPr>
          <w:b/>
          <w:szCs w:val="22"/>
        </w:rPr>
      </w:pPr>
      <w:r>
        <w:rPr>
          <w:b/>
        </w:rPr>
        <w:t>1.</w:t>
      </w:r>
      <w:r w:rsidR="00A56C9A">
        <w:rPr>
          <w:b/>
        </w:rPr>
        <w:t> </w:t>
      </w:r>
      <w:r>
        <w:rPr>
          <w:b/>
        </w:rPr>
        <w:t>táblázat</w:t>
      </w:r>
      <w:r>
        <w:tab/>
      </w:r>
      <w:r>
        <w:rPr>
          <w:b/>
        </w:rPr>
        <w:t>Javasolt dózismódosítások és kezelés a tünetekkel járó CPK</w:t>
      </w:r>
      <w:r w:rsidR="00FF56B8">
        <w:rPr>
          <w:b/>
        </w:rPr>
        <w:noBreakHyphen/>
      </w:r>
      <w:r>
        <w:rPr>
          <w:b/>
        </w:rPr>
        <w:t>szint</w:t>
      </w:r>
      <w:r w:rsidR="00F5529E">
        <w:rPr>
          <w:b/>
        </w:rPr>
        <w:t>-</w:t>
      </w:r>
      <w:r>
        <w:rPr>
          <w:b/>
        </w:rPr>
        <w:t xml:space="preserve">emelkedés és izomrendszerrel összefüggő nemkívánatos </w:t>
      </w:r>
      <w:r w:rsidR="00B00F26">
        <w:rPr>
          <w:b/>
        </w:rPr>
        <w:t xml:space="preserve">reakciók </w:t>
      </w:r>
      <w:r>
        <w:rPr>
          <w:b/>
        </w:rPr>
        <w:t>esetén</w:t>
      </w:r>
      <w:bookmarkEnd w:id="1"/>
    </w:p>
    <w:p w14:paraId="4AFA9E34" w14:textId="77777777" w:rsidR="00FD75B1" w:rsidRPr="00852836" w:rsidRDefault="00FD75B1" w:rsidP="001C345F">
      <w:pPr>
        <w:keepNext/>
        <w:keepLines/>
        <w:widowControl w:val="0"/>
        <w:tabs>
          <w:tab w:val="clear" w:pos="567"/>
        </w:tabs>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650"/>
      </w:tblGrid>
      <w:tr w:rsidR="003C2F4C" w:rsidRPr="00852836" w14:paraId="22182369" w14:textId="77777777" w:rsidTr="00DC1D5C">
        <w:trPr>
          <w:cantSplit/>
        </w:trPr>
        <w:tc>
          <w:tcPr>
            <w:tcW w:w="4649" w:type="dxa"/>
            <w:shd w:val="clear" w:color="auto" w:fill="auto"/>
          </w:tcPr>
          <w:p w14:paraId="0B941AB1" w14:textId="0524951F" w:rsidR="003C2F4C" w:rsidRPr="007D5866" w:rsidRDefault="003C2F4C" w:rsidP="00F5529E">
            <w:pPr>
              <w:pStyle w:val="Table"/>
              <w:keepNext/>
              <w:keepLines w:val="0"/>
              <w:widowControl w:val="0"/>
              <w:tabs>
                <w:tab w:val="clear" w:pos="284"/>
              </w:tabs>
              <w:spacing w:before="0" w:after="0"/>
              <w:jc w:val="center"/>
              <w:rPr>
                <w:rFonts w:ascii="Times New Roman" w:hAnsi="Times New Roman"/>
                <w:b/>
                <w:sz w:val="22"/>
                <w:szCs w:val="22"/>
                <w:lang w:val="hu-HU" w:bidi="hu-HU"/>
              </w:rPr>
            </w:pPr>
            <w:r w:rsidRPr="007D5866">
              <w:rPr>
                <w:rFonts w:ascii="Times New Roman" w:hAnsi="Times New Roman" w:cs="Arial"/>
                <w:b/>
                <w:sz w:val="22"/>
                <w:lang w:val="hu-HU" w:bidi="hu-HU"/>
              </w:rPr>
              <w:t>CPK</w:t>
            </w:r>
            <w:r w:rsidR="00FF56B8" w:rsidRPr="007D5866">
              <w:rPr>
                <w:rFonts w:ascii="Times New Roman" w:hAnsi="Times New Roman" w:cs="Arial"/>
                <w:b/>
                <w:sz w:val="22"/>
                <w:lang w:val="hu-HU" w:bidi="hu-HU"/>
              </w:rPr>
              <w:noBreakHyphen/>
            </w:r>
            <w:r w:rsidRPr="007D5866">
              <w:rPr>
                <w:rFonts w:ascii="Times New Roman" w:hAnsi="Times New Roman" w:cs="Arial"/>
                <w:b/>
                <w:sz w:val="22"/>
                <w:lang w:val="hu-HU" w:bidi="hu-HU"/>
              </w:rPr>
              <w:t>szint</w:t>
            </w:r>
            <w:r w:rsidR="00F5529E">
              <w:rPr>
                <w:rFonts w:ascii="Times New Roman" w:hAnsi="Times New Roman" w:cs="Arial"/>
                <w:b/>
                <w:sz w:val="22"/>
                <w:lang w:val="hu-HU" w:bidi="hu-HU"/>
              </w:rPr>
              <w:t>-</w:t>
            </w:r>
            <w:r w:rsidRPr="007D5866">
              <w:rPr>
                <w:rFonts w:ascii="Times New Roman" w:hAnsi="Times New Roman" w:cs="Arial"/>
                <w:b/>
                <w:sz w:val="22"/>
                <w:lang w:val="hu-HU" w:bidi="hu-HU"/>
              </w:rPr>
              <w:t>emelkedés</w:t>
            </w:r>
          </w:p>
        </w:tc>
        <w:tc>
          <w:tcPr>
            <w:tcW w:w="4650" w:type="dxa"/>
            <w:shd w:val="clear" w:color="auto" w:fill="auto"/>
          </w:tcPr>
          <w:p w14:paraId="4BD0BE0F" w14:textId="77777777" w:rsidR="003C2F4C" w:rsidRPr="007D5866" w:rsidRDefault="003C2F4C" w:rsidP="001C345F">
            <w:pPr>
              <w:pStyle w:val="Table"/>
              <w:keepNext/>
              <w:keepLines w:val="0"/>
              <w:widowControl w:val="0"/>
              <w:tabs>
                <w:tab w:val="clear" w:pos="284"/>
              </w:tabs>
              <w:spacing w:before="0" w:after="0"/>
              <w:jc w:val="center"/>
              <w:rPr>
                <w:rFonts w:ascii="Times New Roman" w:hAnsi="Times New Roman"/>
                <w:b/>
                <w:sz w:val="22"/>
                <w:szCs w:val="22"/>
                <w:lang w:val="hu-HU" w:bidi="hu-HU"/>
              </w:rPr>
            </w:pPr>
            <w:r w:rsidRPr="007D5866">
              <w:rPr>
                <w:rFonts w:ascii="Times New Roman" w:hAnsi="Times New Roman" w:cs="Arial"/>
                <w:b/>
                <w:sz w:val="22"/>
                <w:lang w:val="hu-HU" w:bidi="hu-HU"/>
              </w:rPr>
              <w:t>A dózismódosításra* és a kezelésre vonatkozó ajánlások</w:t>
            </w:r>
          </w:p>
        </w:tc>
      </w:tr>
      <w:tr w:rsidR="003C2F4C" w:rsidRPr="00852836" w14:paraId="40EFA45E" w14:textId="77777777" w:rsidTr="00DC1D5C">
        <w:trPr>
          <w:cantSplit/>
        </w:trPr>
        <w:tc>
          <w:tcPr>
            <w:tcW w:w="4649" w:type="dxa"/>
            <w:shd w:val="clear" w:color="auto" w:fill="auto"/>
            <w:vAlign w:val="center"/>
          </w:tcPr>
          <w:p w14:paraId="13134472" w14:textId="77777777" w:rsidR="00033A90" w:rsidRPr="007D5866" w:rsidRDefault="003C2F4C"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1.</w:t>
            </w:r>
            <w:r w:rsidR="00016EE1" w:rsidRPr="007D5866">
              <w:rPr>
                <w:rFonts w:ascii="Times New Roman" w:hAnsi="Times New Roman" w:cs="Arial"/>
                <w:sz w:val="22"/>
                <w:lang w:val="hu-HU" w:bidi="hu-HU"/>
              </w:rPr>
              <w:t> </w:t>
            </w:r>
            <w:r w:rsidRPr="007D5866">
              <w:rPr>
                <w:rFonts w:ascii="Times New Roman" w:hAnsi="Times New Roman" w:cs="Arial"/>
                <w:sz w:val="22"/>
                <w:lang w:val="hu-HU" w:bidi="hu-HU"/>
              </w:rPr>
              <w:t>fokozat</w:t>
            </w:r>
          </w:p>
          <w:p w14:paraId="65357FF6" w14:textId="67797278" w:rsidR="003C2F4C" w:rsidRPr="007D5866" w:rsidRDefault="003C2F4C" w:rsidP="00F5529E">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szint</w:t>
            </w:r>
            <w:r w:rsidR="00F5529E">
              <w:rPr>
                <w:rFonts w:ascii="Times New Roman" w:hAnsi="Times New Roman" w:cs="Arial"/>
                <w:sz w:val="22"/>
                <w:lang w:val="hu-HU" w:bidi="hu-HU"/>
              </w:rPr>
              <w:t>-</w:t>
            </w:r>
            <w:r w:rsidRPr="007D5866">
              <w:rPr>
                <w:rFonts w:ascii="Times New Roman" w:hAnsi="Times New Roman" w:cs="Arial"/>
                <w:sz w:val="22"/>
                <w:lang w:val="hu-HU" w:bidi="hu-HU"/>
              </w:rPr>
              <w:t xml:space="preserve">emelkedés &gt;ULN </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 xml:space="preserve"> 2,5 × ULN]</w:t>
            </w:r>
          </w:p>
        </w:tc>
        <w:tc>
          <w:tcPr>
            <w:tcW w:w="4650" w:type="dxa"/>
            <w:shd w:val="clear" w:color="auto" w:fill="auto"/>
            <w:vAlign w:val="center"/>
          </w:tcPr>
          <w:p w14:paraId="507AE332" w14:textId="77777777" w:rsidR="00020D31" w:rsidRPr="007D5866" w:rsidRDefault="003C2F4C" w:rsidP="001C2C59">
            <w:pPr>
              <w:pStyle w:val="Table"/>
              <w:keepLines w:val="0"/>
              <w:widowControl w:val="0"/>
              <w:numPr>
                <w:ilvl w:val="0"/>
                <w:numId w:val="7"/>
              </w:numPr>
              <w:tabs>
                <w:tab w:val="clear" w:pos="284"/>
              </w:tabs>
              <w:spacing w:before="0" w:after="0"/>
              <w:ind w:left="567" w:hanging="567"/>
              <w:rPr>
                <w:rFonts w:ascii="Times New Roman" w:hAnsi="Times New Roman"/>
                <w:sz w:val="22"/>
                <w:szCs w:val="22"/>
                <w:lang w:val="hu-HU" w:bidi="hu-HU"/>
              </w:rPr>
            </w:pPr>
            <w:r w:rsidRPr="007D5866">
              <w:rPr>
                <w:rFonts w:ascii="Times New Roman" w:hAnsi="Times New Roman" w:cs="Arial"/>
                <w:sz w:val="22"/>
                <w:lang w:val="hu-HU" w:bidi="hu-HU"/>
              </w:rPr>
              <w:t>A kezelés ugyanazzal a dózissal folytatandó, és a 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szintet a kiindulási szintre történő csökkenésig hetente, majd azt követően havonta monitorozni kell. Az izomrendszeri tüneteket a kiindulási szintre történő csökkenésig monitorozni kell.</w:t>
            </w:r>
          </w:p>
          <w:p w14:paraId="156AE569" w14:textId="77777777" w:rsidR="003C2F4C" w:rsidRPr="007D5866" w:rsidRDefault="003C2F4C" w:rsidP="00D22C36">
            <w:pPr>
              <w:pStyle w:val="Table"/>
              <w:keepLines w:val="0"/>
              <w:widowControl w:val="0"/>
              <w:numPr>
                <w:ilvl w:val="0"/>
                <w:numId w:val="7"/>
              </w:numPr>
              <w:tabs>
                <w:tab w:val="clear" w:pos="284"/>
              </w:tabs>
              <w:spacing w:before="0" w:after="0"/>
              <w:ind w:left="567" w:hanging="567"/>
              <w:rPr>
                <w:rFonts w:ascii="Times New Roman" w:hAnsi="Times New Roman"/>
                <w:sz w:val="22"/>
                <w:szCs w:val="22"/>
                <w:lang w:val="hu-HU" w:bidi="hu-HU"/>
              </w:rPr>
            </w:pPr>
            <w:r w:rsidRPr="007D5866">
              <w:rPr>
                <w:rFonts w:ascii="Times New Roman" w:hAnsi="Times New Roman" w:cs="Arial"/>
                <w:sz w:val="22"/>
                <w:lang w:val="hu-HU" w:bidi="hu-HU"/>
              </w:rPr>
              <w:t>A vesefunkciót (szérum kreatininszint) rendszeresen ellenőrizni kell, és gondoskodni kell a beteg megfelelő hidratáltságáról.</w:t>
            </w:r>
          </w:p>
        </w:tc>
      </w:tr>
      <w:tr w:rsidR="003C2F4C" w:rsidRPr="00852836" w14:paraId="4EB0D250" w14:textId="77777777" w:rsidTr="00DC1D5C">
        <w:trPr>
          <w:cantSplit/>
        </w:trPr>
        <w:tc>
          <w:tcPr>
            <w:tcW w:w="4649" w:type="dxa"/>
            <w:shd w:val="clear" w:color="auto" w:fill="auto"/>
            <w:vAlign w:val="center"/>
          </w:tcPr>
          <w:p w14:paraId="44817EF8" w14:textId="77777777" w:rsidR="003C2F4C" w:rsidRPr="007D5866" w:rsidRDefault="003C2F4C"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2.</w:t>
            </w:r>
            <w:r w:rsidR="00016EE1" w:rsidRPr="007D5866">
              <w:rPr>
                <w:rFonts w:ascii="Times New Roman" w:hAnsi="Times New Roman" w:cs="Arial"/>
                <w:sz w:val="22"/>
                <w:lang w:val="hu-HU" w:bidi="hu-HU"/>
              </w:rPr>
              <w:t> </w:t>
            </w:r>
            <w:r w:rsidRPr="007D5866">
              <w:rPr>
                <w:rFonts w:ascii="Times New Roman" w:hAnsi="Times New Roman" w:cs="Arial"/>
                <w:sz w:val="22"/>
                <w:lang w:val="hu-HU" w:bidi="hu-HU"/>
              </w:rPr>
              <w:t>fokozat, vese</w:t>
            </w:r>
            <w:r w:rsidR="00F72976">
              <w:rPr>
                <w:rFonts w:ascii="Times New Roman" w:hAnsi="Times New Roman" w:cs="Arial"/>
                <w:sz w:val="22"/>
                <w:lang w:val="hu-HU" w:bidi="hu-HU"/>
              </w:rPr>
              <w:t>károsodás</w:t>
            </w:r>
            <w:r w:rsidRPr="007D5866">
              <w:rPr>
                <w:rFonts w:ascii="Times New Roman" w:hAnsi="Times New Roman" w:cs="Arial"/>
                <w:sz w:val="22"/>
                <w:lang w:val="hu-HU" w:bidi="hu-HU"/>
              </w:rPr>
              <w:t xml:space="preserve"> </w:t>
            </w:r>
            <w:r w:rsidRPr="007D5866">
              <w:rPr>
                <w:rFonts w:ascii="Times New Roman" w:hAnsi="Times New Roman" w:cs="Arial"/>
                <w:b/>
                <w:sz w:val="22"/>
                <w:lang w:val="hu-HU" w:bidi="hu-HU"/>
              </w:rPr>
              <w:t>nélkül</w:t>
            </w:r>
          </w:p>
          <w:p w14:paraId="36F0BB3F" w14:textId="77777777" w:rsidR="00AD2777" w:rsidRPr="007D5866" w:rsidRDefault="00AD2777"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(szérum kreatininszint ≤ ULN)</w:t>
            </w:r>
          </w:p>
          <w:p w14:paraId="4C4C40D8" w14:textId="392945E1" w:rsidR="00D16431" w:rsidRPr="007D5866" w:rsidRDefault="003C2F4C" w:rsidP="00F5529E">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szint</w:t>
            </w:r>
            <w:r w:rsidR="00F5529E">
              <w:rPr>
                <w:rFonts w:ascii="Times New Roman" w:hAnsi="Times New Roman" w:cs="Arial"/>
                <w:sz w:val="22"/>
                <w:lang w:val="hu-HU" w:bidi="hu-HU"/>
              </w:rPr>
              <w:t>-</w:t>
            </w:r>
            <w:r w:rsidRPr="007D5866">
              <w:rPr>
                <w:rFonts w:ascii="Times New Roman" w:hAnsi="Times New Roman" w:cs="Arial"/>
                <w:sz w:val="22"/>
                <w:lang w:val="hu-HU" w:bidi="hu-HU"/>
              </w:rPr>
              <w:t xml:space="preserve">emelkedés &gt;2,5 × ULN </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 xml:space="preserve"> 5 × ULN]</w:t>
            </w:r>
          </w:p>
        </w:tc>
        <w:tc>
          <w:tcPr>
            <w:tcW w:w="4650" w:type="dxa"/>
            <w:shd w:val="clear" w:color="auto" w:fill="auto"/>
            <w:vAlign w:val="center"/>
          </w:tcPr>
          <w:p w14:paraId="246079F5" w14:textId="77777777" w:rsidR="00E61A94" w:rsidRPr="007D5866" w:rsidRDefault="003C2F4C" w:rsidP="00D22C36">
            <w:pPr>
              <w:pStyle w:val="Table"/>
              <w:keepLines w:val="0"/>
              <w:widowControl w:val="0"/>
              <w:numPr>
                <w:ilvl w:val="0"/>
                <w:numId w:val="8"/>
              </w:numPr>
              <w:tabs>
                <w:tab w:val="clear" w:pos="284"/>
              </w:tabs>
              <w:spacing w:before="0" w:after="0"/>
              <w:ind w:left="567" w:hanging="567"/>
              <w:rPr>
                <w:rFonts w:ascii="Times New Roman" w:hAnsi="Times New Roman"/>
                <w:sz w:val="22"/>
                <w:szCs w:val="22"/>
                <w:lang w:val="hu-HU" w:bidi="hu-HU"/>
              </w:rPr>
            </w:pPr>
            <w:r w:rsidRPr="007D5866">
              <w:rPr>
                <w:rFonts w:ascii="Times New Roman" w:hAnsi="Times New Roman" w:cs="Arial"/>
                <w:sz w:val="22"/>
                <w:lang w:val="hu-HU" w:bidi="hu-HU"/>
              </w:rPr>
              <w:t>A kezelést meg kell szakítani, és a 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szintet a kiindulási szintre történő csökkenésig hetente monitorozni kell.</w:t>
            </w:r>
          </w:p>
          <w:p w14:paraId="24337D87" w14:textId="45AA2248" w:rsidR="00E20C76" w:rsidRPr="007D5866" w:rsidRDefault="003C2F4C" w:rsidP="009D0DD2">
            <w:pPr>
              <w:pStyle w:val="Table"/>
              <w:keepLines w:val="0"/>
              <w:widowControl w:val="0"/>
              <w:numPr>
                <w:ilvl w:val="0"/>
                <w:numId w:val="8"/>
              </w:numPr>
              <w:tabs>
                <w:tab w:val="clear" w:pos="284"/>
              </w:tabs>
              <w:spacing w:before="0" w:after="0"/>
              <w:ind w:left="567" w:hanging="567"/>
              <w:rPr>
                <w:rFonts w:ascii="Times New Roman" w:hAnsi="Times New Roman"/>
                <w:sz w:val="22"/>
                <w:szCs w:val="22"/>
                <w:lang w:val="hu-HU" w:bidi="hu-HU"/>
              </w:rPr>
            </w:pPr>
            <w:r w:rsidRPr="007D5866">
              <w:rPr>
                <w:rFonts w:ascii="Times New Roman" w:hAnsi="Times New Roman" w:cs="Arial"/>
                <w:sz w:val="22"/>
                <w:lang w:val="hu-HU" w:bidi="hu-HU"/>
              </w:rPr>
              <w:t>Az izomrendszeri tüneteket a kiindulási szintre történő csökkenésig monitorozni kell. A tünetek megszűnésekor a kezelés ugyanaz</w:t>
            </w:r>
            <w:r w:rsidR="00F5529E">
              <w:rPr>
                <w:rFonts w:ascii="Times New Roman" w:hAnsi="Times New Roman" w:cs="Arial"/>
                <w:sz w:val="22"/>
                <w:lang w:val="hu-HU" w:bidi="hu-HU"/>
              </w:rPr>
              <w:t>on</w:t>
            </w:r>
            <w:r w:rsidRPr="007D5866">
              <w:rPr>
                <w:rFonts w:ascii="Times New Roman" w:hAnsi="Times New Roman" w:cs="Arial"/>
                <w:sz w:val="22"/>
                <w:lang w:val="hu-HU" w:bidi="hu-HU"/>
              </w:rPr>
              <w:t xml:space="preserve"> a dózisszinte</w:t>
            </w:r>
            <w:r w:rsidR="00F5529E">
              <w:rPr>
                <w:rFonts w:ascii="Times New Roman" w:hAnsi="Times New Roman" w:cs="Arial"/>
                <w:sz w:val="22"/>
                <w:lang w:val="hu-HU" w:bidi="hu-HU"/>
              </w:rPr>
              <w:t>n</w:t>
            </w:r>
            <w:r w:rsidRPr="007D5866">
              <w:rPr>
                <w:rFonts w:ascii="Times New Roman" w:hAnsi="Times New Roman" w:cs="Arial"/>
                <w:sz w:val="22"/>
                <w:lang w:val="hu-HU" w:bidi="hu-HU"/>
              </w:rPr>
              <w:t xml:space="preserve"> újra elkezdhető, és azt követően a 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szintet havonta mérni kell.</w:t>
            </w:r>
          </w:p>
          <w:p w14:paraId="66636F7E" w14:textId="77777777" w:rsidR="00E20C76" w:rsidRPr="007D5866" w:rsidRDefault="003C2F4C" w:rsidP="00B731B5">
            <w:pPr>
              <w:pStyle w:val="Table"/>
              <w:keepLines w:val="0"/>
              <w:widowControl w:val="0"/>
              <w:numPr>
                <w:ilvl w:val="0"/>
                <w:numId w:val="8"/>
              </w:numPr>
              <w:tabs>
                <w:tab w:val="clear" w:pos="284"/>
              </w:tabs>
              <w:spacing w:before="0" w:after="0"/>
              <w:ind w:left="567" w:hanging="567"/>
              <w:rPr>
                <w:rFonts w:ascii="Times New Roman" w:hAnsi="Times New Roman"/>
                <w:sz w:val="22"/>
                <w:szCs w:val="22"/>
                <w:lang w:val="hu-HU" w:bidi="hu-HU"/>
              </w:rPr>
            </w:pPr>
            <w:r w:rsidRPr="007D5866">
              <w:rPr>
                <w:rFonts w:ascii="Times New Roman" w:hAnsi="Times New Roman" w:cs="Arial"/>
                <w:sz w:val="22"/>
                <w:lang w:val="hu-HU" w:bidi="hu-HU"/>
              </w:rPr>
              <w:t>A vesefunkciót (szérum kreatininszint) rendszeresen ellenőrizni kell, és gondoskodni kell a beteg megfelelő hidratáltságáról.</w:t>
            </w:r>
          </w:p>
          <w:p w14:paraId="0FB9319B" w14:textId="09544793" w:rsidR="003C2F4C" w:rsidRPr="007D5866" w:rsidRDefault="00DE2236" w:rsidP="00A603A3">
            <w:pPr>
              <w:pStyle w:val="Table"/>
              <w:keepLines w:val="0"/>
              <w:widowControl w:val="0"/>
              <w:numPr>
                <w:ilvl w:val="0"/>
                <w:numId w:val="8"/>
              </w:numPr>
              <w:tabs>
                <w:tab w:val="clear" w:pos="284"/>
              </w:tabs>
              <w:spacing w:before="0" w:after="0"/>
              <w:ind w:left="567" w:hanging="567"/>
              <w:rPr>
                <w:rFonts w:ascii="Times New Roman" w:hAnsi="Times New Roman"/>
                <w:sz w:val="22"/>
                <w:szCs w:val="22"/>
                <w:lang w:val="hu-HU" w:bidi="hu-HU"/>
              </w:rPr>
            </w:pPr>
            <w:r w:rsidRPr="007D5866">
              <w:rPr>
                <w:rFonts w:ascii="Times New Roman" w:hAnsi="Times New Roman" w:cs="Arial"/>
                <w:sz w:val="22"/>
                <w:lang w:val="hu-HU" w:bidi="hu-HU"/>
              </w:rPr>
              <w:t>Ha a tünetek ismét jelentkeznek, a kezelést a kiindulási szintre történő csökkenésig meg kell szakítani. A szonidegib adását újra el kell kezdeni, minden második</w:t>
            </w:r>
            <w:r w:rsidR="00016EE1" w:rsidRPr="007D5866">
              <w:rPr>
                <w:rFonts w:ascii="Times New Roman" w:hAnsi="Times New Roman" w:cs="Arial"/>
                <w:sz w:val="22"/>
                <w:lang w:val="hu-HU" w:bidi="hu-HU"/>
              </w:rPr>
              <w:t xml:space="preserve"> </w:t>
            </w:r>
            <w:r w:rsidR="0002296C" w:rsidRPr="007D5866">
              <w:rPr>
                <w:rFonts w:ascii="Times New Roman" w:hAnsi="Times New Roman" w:cs="Arial"/>
                <w:sz w:val="22"/>
                <w:lang w:val="hu-HU" w:bidi="hu-HU"/>
              </w:rPr>
              <w:t>nap</w:t>
            </w:r>
            <w:r w:rsidRPr="007D5866">
              <w:rPr>
                <w:rFonts w:ascii="Times New Roman" w:hAnsi="Times New Roman" w:cs="Arial"/>
                <w:sz w:val="22"/>
                <w:lang w:val="hu-HU" w:bidi="hu-HU"/>
              </w:rPr>
              <w:t>, 200</w:t>
            </w:r>
            <w:r w:rsidR="008164C1" w:rsidRPr="007D5866">
              <w:rPr>
                <w:rFonts w:ascii="Times New Roman" w:hAnsi="Times New Roman" w:cs="Arial"/>
                <w:sz w:val="22"/>
                <w:lang w:val="hu-HU" w:bidi="hu-HU"/>
              </w:rPr>
              <w:t> mg</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os d</w:t>
            </w:r>
            <w:r w:rsidR="00F5529E">
              <w:rPr>
                <w:rFonts w:ascii="Times New Roman" w:hAnsi="Times New Roman" w:cs="Arial"/>
                <w:sz w:val="22"/>
                <w:lang w:val="hu-HU" w:bidi="hu-HU"/>
              </w:rPr>
              <w:t>ózis</w:t>
            </w:r>
            <w:r w:rsidRPr="007D5866">
              <w:rPr>
                <w:rFonts w:ascii="Times New Roman" w:hAnsi="Times New Roman" w:cs="Arial"/>
                <w:sz w:val="22"/>
                <w:lang w:val="hu-HU" w:bidi="hu-HU"/>
              </w:rPr>
              <w:t xml:space="preserve">ban, és ugyanazt a monitorozási ajánlást kell követni. Ha a tünetek a másnaponkénti adagolás ellenére is </w:t>
            </w:r>
            <w:r w:rsidR="00F5529E">
              <w:rPr>
                <w:rFonts w:ascii="Times New Roman" w:hAnsi="Times New Roman" w:cs="Arial"/>
                <w:sz w:val="22"/>
                <w:lang w:val="hu-HU" w:bidi="hu-HU"/>
              </w:rPr>
              <w:t>fennmaradnak</w:t>
            </w:r>
            <w:r w:rsidRPr="007D5866">
              <w:rPr>
                <w:rFonts w:ascii="Times New Roman" w:hAnsi="Times New Roman" w:cs="Arial"/>
                <w:sz w:val="22"/>
                <w:lang w:val="hu-HU" w:bidi="hu-HU"/>
              </w:rPr>
              <w:t>, a kezelés abbahagyása mérlegelendő.</w:t>
            </w:r>
          </w:p>
        </w:tc>
      </w:tr>
      <w:tr w:rsidR="003C2F4C" w:rsidRPr="00852836" w14:paraId="7A02F442" w14:textId="77777777" w:rsidTr="00DC1D5C">
        <w:trPr>
          <w:cantSplit/>
          <w:trHeight w:val="274"/>
        </w:trPr>
        <w:tc>
          <w:tcPr>
            <w:tcW w:w="4649" w:type="dxa"/>
            <w:shd w:val="clear" w:color="auto" w:fill="auto"/>
            <w:vAlign w:val="center"/>
          </w:tcPr>
          <w:p w14:paraId="70811A15" w14:textId="77777777" w:rsidR="00033A90" w:rsidRPr="007D5866" w:rsidRDefault="00033A90"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3. vagy 4.</w:t>
            </w:r>
            <w:r w:rsidR="000E59E9" w:rsidRPr="007D5866">
              <w:rPr>
                <w:rFonts w:ascii="Times New Roman" w:hAnsi="Times New Roman" w:cs="Arial"/>
                <w:sz w:val="22"/>
                <w:lang w:val="hu-HU" w:bidi="hu-HU"/>
              </w:rPr>
              <w:t> </w:t>
            </w:r>
            <w:r w:rsidRPr="007D5866">
              <w:rPr>
                <w:rFonts w:ascii="Times New Roman" w:hAnsi="Times New Roman" w:cs="Arial"/>
                <w:sz w:val="22"/>
                <w:lang w:val="hu-HU" w:bidi="hu-HU"/>
              </w:rPr>
              <w:t>fokozat, vese</w:t>
            </w:r>
            <w:r w:rsidR="00F72976">
              <w:rPr>
                <w:rFonts w:ascii="Times New Roman" w:hAnsi="Times New Roman" w:cs="Arial"/>
                <w:sz w:val="22"/>
                <w:lang w:val="hu-HU" w:bidi="hu-HU"/>
              </w:rPr>
              <w:t>károsodás</w:t>
            </w:r>
            <w:r w:rsidRPr="007D5866">
              <w:rPr>
                <w:rFonts w:ascii="Times New Roman" w:hAnsi="Times New Roman" w:cs="Arial"/>
                <w:sz w:val="22"/>
                <w:lang w:val="hu-HU" w:bidi="hu-HU"/>
              </w:rPr>
              <w:t xml:space="preserve"> </w:t>
            </w:r>
            <w:r w:rsidRPr="007D5866">
              <w:rPr>
                <w:rFonts w:ascii="Times New Roman" w:hAnsi="Times New Roman" w:cs="Arial"/>
                <w:b/>
                <w:sz w:val="22"/>
                <w:lang w:val="hu-HU" w:bidi="hu-HU"/>
              </w:rPr>
              <w:t>nélkül</w:t>
            </w:r>
          </w:p>
          <w:p w14:paraId="23D27B5C" w14:textId="77777777" w:rsidR="008E4D69" w:rsidRPr="007D5866" w:rsidRDefault="008E4D69"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(szérum kreatininszint ≤ ULN)</w:t>
            </w:r>
          </w:p>
          <w:p w14:paraId="5CD34945" w14:textId="014A9145" w:rsidR="003C2F4C" w:rsidRPr="007D5866" w:rsidRDefault="003C2F4C" w:rsidP="001C2C59">
            <w:pPr>
              <w:pStyle w:val="Table"/>
              <w:keepLines w:val="0"/>
              <w:widowControl w:val="0"/>
              <w:tabs>
                <w:tab w:val="clear" w:pos="284"/>
              </w:tabs>
              <w:spacing w:before="0" w:after="0"/>
              <w:rPr>
                <w:rFonts w:ascii="Times New Roman" w:hAnsi="Times New Roman"/>
                <w:spacing w:val="-1"/>
                <w:sz w:val="22"/>
                <w:szCs w:val="22"/>
                <w:lang w:val="hu-HU" w:bidi="hu-HU"/>
              </w:rPr>
            </w:pPr>
            <w:r w:rsidRPr="007D5866">
              <w:rPr>
                <w:rFonts w:ascii="Times New Roman" w:hAnsi="Times New Roman" w:cs="Arial"/>
                <w:sz w:val="22"/>
                <w:lang w:val="hu-HU" w:bidi="hu-HU"/>
              </w:rPr>
              <w:t>[3.</w:t>
            </w:r>
            <w:r w:rsidR="000E59E9" w:rsidRPr="007D5866">
              <w:rPr>
                <w:rFonts w:ascii="Times New Roman" w:hAnsi="Times New Roman" w:cs="Arial"/>
                <w:sz w:val="22"/>
                <w:lang w:val="hu-HU" w:bidi="hu-HU"/>
              </w:rPr>
              <w:t> </w:t>
            </w:r>
            <w:r w:rsidRPr="007D5866">
              <w:rPr>
                <w:rFonts w:ascii="Times New Roman" w:hAnsi="Times New Roman" w:cs="Arial"/>
                <w:sz w:val="22"/>
                <w:lang w:val="hu-HU" w:bidi="hu-HU"/>
              </w:rPr>
              <w:t>fokozat (CPK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szint</w:t>
            </w:r>
            <w:r w:rsidR="00F5529E">
              <w:rPr>
                <w:rFonts w:ascii="Times New Roman" w:hAnsi="Times New Roman" w:cs="Arial"/>
                <w:sz w:val="22"/>
                <w:lang w:val="hu-HU" w:bidi="hu-HU"/>
              </w:rPr>
              <w:t>-</w:t>
            </w:r>
            <w:r w:rsidRPr="007D5866">
              <w:rPr>
                <w:rFonts w:ascii="Times New Roman" w:hAnsi="Times New Roman" w:cs="Arial"/>
                <w:sz w:val="22"/>
                <w:lang w:val="hu-HU" w:bidi="hu-HU"/>
              </w:rPr>
              <w:t xml:space="preserve">emelkedés &gt;5 × ULN </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 xml:space="preserve"> 10 × ULN)]</w:t>
            </w:r>
          </w:p>
          <w:p w14:paraId="30AEB588" w14:textId="24B3C6C1" w:rsidR="003C2F4C" w:rsidRPr="007D5866" w:rsidRDefault="003C2F4C" w:rsidP="00D22C36">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pacing w:val="-1"/>
                <w:sz w:val="22"/>
                <w:lang w:val="hu-HU" w:bidi="hu-HU"/>
              </w:rPr>
              <w:t>[4.</w:t>
            </w:r>
            <w:r w:rsidR="000E59E9" w:rsidRPr="007D5866">
              <w:rPr>
                <w:rFonts w:ascii="Times New Roman" w:hAnsi="Times New Roman" w:cs="Arial"/>
                <w:spacing w:val="-1"/>
                <w:sz w:val="22"/>
                <w:lang w:val="hu-HU" w:bidi="hu-HU"/>
              </w:rPr>
              <w:t> </w:t>
            </w:r>
            <w:r w:rsidRPr="007D5866">
              <w:rPr>
                <w:rFonts w:ascii="Times New Roman" w:hAnsi="Times New Roman" w:cs="Arial"/>
                <w:spacing w:val="-1"/>
                <w:sz w:val="22"/>
                <w:lang w:val="hu-HU" w:bidi="hu-HU"/>
              </w:rPr>
              <w:t>fokozat (CPK</w:t>
            </w:r>
            <w:r w:rsidR="00FF56B8" w:rsidRPr="007D5866">
              <w:rPr>
                <w:rFonts w:ascii="Times New Roman" w:hAnsi="Times New Roman" w:cs="Arial"/>
                <w:spacing w:val="-1"/>
                <w:sz w:val="22"/>
                <w:lang w:val="hu-HU" w:bidi="hu-HU"/>
              </w:rPr>
              <w:noBreakHyphen/>
            </w:r>
            <w:r w:rsidRPr="007D5866">
              <w:rPr>
                <w:rFonts w:ascii="Times New Roman" w:hAnsi="Times New Roman" w:cs="Arial"/>
                <w:spacing w:val="-1"/>
                <w:sz w:val="22"/>
                <w:lang w:val="hu-HU" w:bidi="hu-HU"/>
              </w:rPr>
              <w:t>szint</w:t>
            </w:r>
            <w:r w:rsidR="00F5529E">
              <w:rPr>
                <w:rFonts w:ascii="Times New Roman" w:hAnsi="Times New Roman" w:cs="Arial"/>
                <w:spacing w:val="-1"/>
                <w:sz w:val="22"/>
                <w:lang w:val="hu-HU" w:bidi="hu-HU"/>
              </w:rPr>
              <w:t>-</w:t>
            </w:r>
            <w:r w:rsidRPr="007D5866">
              <w:rPr>
                <w:rFonts w:ascii="Times New Roman" w:hAnsi="Times New Roman" w:cs="Arial"/>
                <w:spacing w:val="-1"/>
                <w:sz w:val="22"/>
                <w:lang w:val="hu-HU" w:bidi="hu-HU"/>
              </w:rPr>
              <w:t>emelkedés &gt;10 × ULN)]</w:t>
            </w:r>
          </w:p>
        </w:tc>
        <w:tc>
          <w:tcPr>
            <w:tcW w:w="4650" w:type="dxa"/>
            <w:shd w:val="clear" w:color="auto" w:fill="auto"/>
            <w:vAlign w:val="center"/>
          </w:tcPr>
          <w:p w14:paraId="3976F79A" w14:textId="77777777" w:rsidR="003C2F4C" w:rsidRPr="007D5866" w:rsidRDefault="003C2F4C" w:rsidP="009D0DD2">
            <w:pPr>
              <w:pStyle w:val="Table"/>
              <w:keepLines w:val="0"/>
              <w:widowControl w:val="0"/>
              <w:numPr>
                <w:ilvl w:val="0"/>
                <w:numId w:val="9"/>
              </w:numPr>
              <w:tabs>
                <w:tab w:val="clear" w:pos="284"/>
              </w:tabs>
              <w:spacing w:before="0" w:after="0"/>
              <w:ind w:left="596" w:hanging="567"/>
              <w:rPr>
                <w:rFonts w:ascii="Times New Roman" w:hAnsi="Times New Roman"/>
                <w:sz w:val="22"/>
                <w:szCs w:val="22"/>
                <w:lang w:val="hu-HU" w:bidi="hu-HU"/>
              </w:rPr>
            </w:pPr>
            <w:r w:rsidRPr="007D5866">
              <w:rPr>
                <w:rFonts w:ascii="Times New Roman" w:hAnsi="Times New Roman" w:cs="Arial"/>
                <w:sz w:val="22"/>
                <w:lang w:val="hu-HU" w:bidi="hu-HU"/>
              </w:rPr>
              <w:t>A kezelést meg kell szakítani, és a 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szintet a kiindulási szintre történő csökkenésig hetente monitorozni kell. Az izomrendszeri tüneteket a kiindulási szintre történő csökkenésig monitorozni kell.</w:t>
            </w:r>
          </w:p>
          <w:p w14:paraId="24059694" w14:textId="77777777" w:rsidR="00DC43DD" w:rsidRPr="007D5866" w:rsidRDefault="003C2F4C" w:rsidP="00B731B5">
            <w:pPr>
              <w:pStyle w:val="Table"/>
              <w:keepLines w:val="0"/>
              <w:widowControl w:val="0"/>
              <w:numPr>
                <w:ilvl w:val="0"/>
                <w:numId w:val="9"/>
              </w:numPr>
              <w:tabs>
                <w:tab w:val="clear" w:pos="284"/>
              </w:tabs>
              <w:spacing w:before="0" w:after="0"/>
              <w:ind w:left="596" w:hanging="567"/>
              <w:rPr>
                <w:rFonts w:ascii="Times New Roman" w:hAnsi="Times New Roman"/>
                <w:sz w:val="22"/>
                <w:szCs w:val="22"/>
                <w:lang w:val="hu-HU" w:bidi="hu-HU"/>
              </w:rPr>
            </w:pPr>
            <w:r w:rsidRPr="007D5866">
              <w:rPr>
                <w:rFonts w:ascii="Times New Roman" w:hAnsi="Times New Roman" w:cs="Arial"/>
                <w:sz w:val="22"/>
                <w:lang w:val="hu-HU" w:bidi="hu-HU"/>
              </w:rPr>
              <w:t>A vesefunkciót (szérum kreatininszint) rendszeresen ellenőrizni kell, és gondoskodni kell a beteg megfelelő hidratáltságáról.</w:t>
            </w:r>
          </w:p>
          <w:p w14:paraId="056E781F" w14:textId="1E070627" w:rsidR="003C2F4C" w:rsidRPr="007D5866" w:rsidRDefault="003C2F4C" w:rsidP="00A603A3">
            <w:pPr>
              <w:pStyle w:val="Table"/>
              <w:keepLines w:val="0"/>
              <w:widowControl w:val="0"/>
              <w:numPr>
                <w:ilvl w:val="0"/>
                <w:numId w:val="9"/>
              </w:numPr>
              <w:tabs>
                <w:tab w:val="clear" w:pos="284"/>
              </w:tabs>
              <w:spacing w:before="0" w:after="0"/>
              <w:ind w:left="596" w:hanging="567"/>
              <w:rPr>
                <w:rFonts w:ascii="Times New Roman" w:hAnsi="Times New Roman"/>
                <w:sz w:val="22"/>
                <w:szCs w:val="22"/>
                <w:lang w:val="hu-HU" w:bidi="hu-HU"/>
              </w:rPr>
            </w:pPr>
            <w:r w:rsidRPr="007D5866">
              <w:rPr>
                <w:rFonts w:ascii="Times New Roman" w:hAnsi="Times New Roman" w:cs="Arial"/>
                <w:sz w:val="22"/>
                <w:lang w:val="hu-HU" w:bidi="hu-HU"/>
              </w:rPr>
              <w:t xml:space="preserve">Ha </w:t>
            </w:r>
            <w:r w:rsidR="00F5529E" w:rsidRPr="00A603A3">
              <w:rPr>
                <w:rFonts w:ascii="Times New Roman" w:hAnsi="Times New Roman" w:cs="Arial"/>
                <w:b/>
                <w:sz w:val="22"/>
                <w:lang w:val="hu-HU" w:bidi="hu-HU"/>
              </w:rPr>
              <w:t xml:space="preserve">nem áll fenn </w:t>
            </w:r>
            <w:r w:rsidRPr="00A603A3">
              <w:rPr>
                <w:rFonts w:ascii="Times New Roman" w:hAnsi="Times New Roman" w:cs="Arial"/>
                <w:b/>
                <w:sz w:val="22"/>
                <w:lang w:val="hu-HU" w:bidi="hu-HU"/>
              </w:rPr>
              <w:t>vese</w:t>
            </w:r>
            <w:r w:rsidRPr="00F5529E">
              <w:rPr>
                <w:rFonts w:ascii="Times New Roman" w:hAnsi="Times New Roman" w:cs="Arial"/>
                <w:b/>
                <w:sz w:val="22"/>
                <w:lang w:val="hu-HU" w:bidi="hu-HU"/>
              </w:rPr>
              <w:t>károsod</w:t>
            </w:r>
            <w:r w:rsidR="00F5529E" w:rsidRPr="00F5529E">
              <w:rPr>
                <w:rFonts w:ascii="Times New Roman" w:hAnsi="Times New Roman" w:cs="Arial"/>
                <w:b/>
                <w:sz w:val="22"/>
                <w:lang w:val="hu-HU" w:bidi="hu-HU"/>
              </w:rPr>
              <w:t>ás</w:t>
            </w:r>
            <w:r w:rsidRPr="007D5866">
              <w:rPr>
                <w:rFonts w:ascii="Times New Roman" w:hAnsi="Times New Roman" w:cs="Arial"/>
                <w:b/>
                <w:sz w:val="22"/>
                <w:lang w:val="hu-HU" w:bidi="hu-HU"/>
              </w:rPr>
              <w:t xml:space="preserve">, </w:t>
            </w:r>
            <w:r w:rsidRPr="007D5866">
              <w:rPr>
                <w:rFonts w:ascii="Times New Roman" w:hAnsi="Times New Roman" w:cs="Arial"/>
                <w:sz w:val="22"/>
                <w:lang w:val="hu-HU" w:bidi="hu-HU"/>
              </w:rPr>
              <w:t>és a 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szint a kiindulási szintre csökken, a kezelés minden második</w:t>
            </w:r>
            <w:r w:rsidR="000E59E9" w:rsidRPr="007D5866">
              <w:rPr>
                <w:rFonts w:ascii="Times New Roman" w:hAnsi="Times New Roman" w:cs="Arial"/>
                <w:sz w:val="22"/>
                <w:lang w:val="hu-HU" w:bidi="hu-HU"/>
              </w:rPr>
              <w:t xml:space="preserve"> </w:t>
            </w:r>
            <w:r w:rsidR="0002296C" w:rsidRPr="007D5866">
              <w:rPr>
                <w:rFonts w:ascii="Times New Roman" w:hAnsi="Times New Roman" w:cs="Arial"/>
                <w:sz w:val="22"/>
                <w:lang w:val="hu-HU" w:bidi="hu-HU"/>
              </w:rPr>
              <w:t>nap</w:t>
            </w:r>
            <w:r w:rsidRPr="007D5866">
              <w:rPr>
                <w:rFonts w:ascii="Times New Roman" w:hAnsi="Times New Roman" w:cs="Arial"/>
                <w:sz w:val="22"/>
                <w:lang w:val="hu-HU" w:bidi="hu-HU"/>
              </w:rPr>
              <w:t>, 200</w:t>
            </w:r>
            <w:r w:rsidR="008164C1" w:rsidRPr="007D5866">
              <w:rPr>
                <w:rFonts w:ascii="Times New Roman" w:hAnsi="Times New Roman" w:cs="Arial"/>
                <w:sz w:val="22"/>
                <w:lang w:val="hu-HU" w:bidi="hu-HU"/>
              </w:rPr>
              <w:t> mg</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 xml:space="preserve">os </w:t>
            </w:r>
            <w:r w:rsidR="007A4526">
              <w:rPr>
                <w:rFonts w:ascii="Times New Roman" w:hAnsi="Times New Roman" w:cs="Arial"/>
                <w:sz w:val="22"/>
                <w:lang w:val="hu-HU" w:bidi="hu-HU"/>
              </w:rPr>
              <w:t>dózis</w:t>
            </w:r>
            <w:r w:rsidRPr="007D5866">
              <w:rPr>
                <w:rFonts w:ascii="Times New Roman" w:hAnsi="Times New Roman" w:cs="Arial"/>
                <w:sz w:val="22"/>
                <w:lang w:val="hu-HU" w:bidi="hu-HU"/>
              </w:rPr>
              <w:t>ban történő újrakezdése mérlegelendő. A szonidegib</w:t>
            </w:r>
            <w:r w:rsidR="007A4526">
              <w:rPr>
                <w:rFonts w:ascii="Times New Roman" w:hAnsi="Times New Roman" w:cs="Arial"/>
                <w:sz w:val="22"/>
                <w:lang w:val="hu-HU" w:bidi="hu-HU"/>
              </w:rPr>
              <w:t xml:space="preserve">-kezelés újrakezdése </w:t>
            </w:r>
            <w:r w:rsidRPr="007D5866">
              <w:rPr>
                <w:rFonts w:ascii="Times New Roman" w:hAnsi="Times New Roman" w:cs="Arial"/>
                <w:sz w:val="22"/>
                <w:lang w:val="hu-HU" w:bidi="hu-HU"/>
              </w:rPr>
              <w:t>után a 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szintet 2</w:t>
            </w:r>
            <w:r w:rsidR="0038658E" w:rsidRPr="007D5866">
              <w:rPr>
                <w:rFonts w:ascii="Times New Roman" w:hAnsi="Times New Roman" w:cs="Arial"/>
                <w:sz w:val="22"/>
                <w:lang w:val="hu-HU" w:bidi="hu-HU"/>
              </w:rPr>
              <w:t> hónap</w:t>
            </w:r>
            <w:r w:rsidRPr="007D5866">
              <w:rPr>
                <w:rFonts w:ascii="Times New Roman" w:hAnsi="Times New Roman" w:cs="Arial"/>
                <w:sz w:val="22"/>
                <w:lang w:val="hu-HU" w:bidi="hu-HU"/>
              </w:rPr>
              <w:t>ig hetente, majd azt követően havonta kell mérni.</w:t>
            </w:r>
          </w:p>
        </w:tc>
      </w:tr>
      <w:tr w:rsidR="003C2F4C" w:rsidRPr="00852836" w14:paraId="47573955" w14:textId="77777777" w:rsidTr="00DC1D5C">
        <w:trPr>
          <w:cantSplit/>
          <w:trHeight w:val="1012"/>
        </w:trPr>
        <w:tc>
          <w:tcPr>
            <w:tcW w:w="4649" w:type="dxa"/>
            <w:shd w:val="clear" w:color="auto" w:fill="auto"/>
            <w:vAlign w:val="center"/>
          </w:tcPr>
          <w:p w14:paraId="5E616E41" w14:textId="77777777" w:rsidR="003C2F4C" w:rsidRPr="007D5866" w:rsidRDefault="003C2F4C" w:rsidP="009B475A">
            <w:pPr>
              <w:pStyle w:val="Table"/>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2., 3. vagy 4.</w:t>
            </w:r>
            <w:r w:rsidR="000E59E9" w:rsidRPr="007D5866">
              <w:rPr>
                <w:rFonts w:ascii="Times New Roman" w:hAnsi="Times New Roman" w:cs="Arial"/>
                <w:sz w:val="22"/>
                <w:lang w:val="hu-HU" w:bidi="hu-HU"/>
              </w:rPr>
              <w:t> </w:t>
            </w:r>
            <w:r w:rsidRPr="007D5866">
              <w:rPr>
                <w:rFonts w:ascii="Times New Roman" w:hAnsi="Times New Roman" w:cs="Arial"/>
                <w:sz w:val="22"/>
                <w:lang w:val="hu-HU" w:bidi="hu-HU"/>
              </w:rPr>
              <w:t>fokozat, vese</w:t>
            </w:r>
            <w:r w:rsidR="00F72976">
              <w:rPr>
                <w:rFonts w:ascii="Times New Roman" w:hAnsi="Times New Roman" w:cs="Arial"/>
                <w:sz w:val="22"/>
                <w:lang w:val="hu-HU" w:bidi="hu-HU"/>
              </w:rPr>
              <w:t>károsodás</w:t>
            </w:r>
            <w:r w:rsidRPr="007D5866">
              <w:rPr>
                <w:rFonts w:ascii="Times New Roman" w:hAnsi="Times New Roman" w:cs="Arial"/>
                <w:sz w:val="22"/>
                <w:lang w:val="hu-HU" w:bidi="hu-HU"/>
              </w:rPr>
              <w:t xml:space="preserve"> </w:t>
            </w:r>
            <w:r w:rsidRPr="007D5866">
              <w:rPr>
                <w:rFonts w:ascii="Times New Roman" w:hAnsi="Times New Roman" w:cs="Arial"/>
                <w:b/>
                <w:sz w:val="22"/>
                <w:lang w:val="hu-HU" w:bidi="hu-HU"/>
              </w:rPr>
              <w:t>mellett</w:t>
            </w:r>
          </w:p>
          <w:p w14:paraId="5ACF8B34" w14:textId="77777777" w:rsidR="00383B0C" w:rsidRPr="007D5866" w:rsidRDefault="00383B0C" w:rsidP="009B475A">
            <w:pPr>
              <w:pStyle w:val="Table"/>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(szérum kreatininszint ≤ ULN)</w:t>
            </w:r>
          </w:p>
        </w:tc>
        <w:tc>
          <w:tcPr>
            <w:tcW w:w="4650" w:type="dxa"/>
            <w:shd w:val="clear" w:color="auto" w:fill="auto"/>
            <w:vAlign w:val="center"/>
          </w:tcPr>
          <w:p w14:paraId="671C30B1" w14:textId="625D808C" w:rsidR="00A97164" w:rsidRPr="007D5866" w:rsidRDefault="003C2F4C" w:rsidP="001C2C59">
            <w:pPr>
              <w:pStyle w:val="Table"/>
              <w:widowControl w:val="0"/>
              <w:numPr>
                <w:ilvl w:val="0"/>
                <w:numId w:val="10"/>
              </w:numPr>
              <w:tabs>
                <w:tab w:val="clear" w:pos="284"/>
              </w:tabs>
              <w:spacing w:before="0" w:after="0"/>
              <w:ind w:left="596" w:hanging="567"/>
              <w:rPr>
                <w:rFonts w:ascii="Times New Roman" w:hAnsi="Times New Roman"/>
                <w:sz w:val="22"/>
                <w:szCs w:val="22"/>
                <w:lang w:val="hu-HU" w:bidi="hu-HU"/>
              </w:rPr>
            </w:pPr>
            <w:r w:rsidRPr="007D5866">
              <w:rPr>
                <w:rFonts w:ascii="Times New Roman" w:hAnsi="Times New Roman" w:cs="Arial"/>
                <w:sz w:val="22"/>
                <w:lang w:val="hu-HU" w:bidi="hu-HU"/>
              </w:rPr>
              <w:t xml:space="preserve">Ha </w:t>
            </w:r>
            <w:r w:rsidRPr="00A603A3">
              <w:rPr>
                <w:rFonts w:ascii="Times New Roman" w:hAnsi="Times New Roman" w:cs="Arial"/>
                <w:b/>
                <w:sz w:val="22"/>
                <w:lang w:val="hu-HU" w:bidi="hu-HU"/>
              </w:rPr>
              <w:t>vese</w:t>
            </w:r>
            <w:r w:rsidRPr="007D5866">
              <w:rPr>
                <w:rFonts w:ascii="Times New Roman" w:hAnsi="Times New Roman" w:cs="Arial"/>
                <w:b/>
                <w:sz w:val="22"/>
                <w:lang w:val="hu-HU" w:bidi="hu-HU"/>
              </w:rPr>
              <w:t>károsod</w:t>
            </w:r>
            <w:r w:rsidR="007A4526">
              <w:rPr>
                <w:rFonts w:ascii="Times New Roman" w:hAnsi="Times New Roman" w:cs="Arial"/>
                <w:b/>
                <w:sz w:val="22"/>
                <w:lang w:val="hu-HU" w:bidi="hu-HU"/>
              </w:rPr>
              <w:t>ás áll fenn</w:t>
            </w:r>
            <w:r w:rsidRPr="007D5866">
              <w:rPr>
                <w:rFonts w:ascii="Times New Roman" w:hAnsi="Times New Roman" w:cs="Arial"/>
                <w:b/>
                <w:sz w:val="22"/>
                <w:lang w:val="hu-HU" w:bidi="hu-HU"/>
              </w:rPr>
              <w:t xml:space="preserve">, </w:t>
            </w:r>
            <w:r w:rsidRPr="007D5866">
              <w:rPr>
                <w:rFonts w:ascii="Times New Roman" w:hAnsi="Times New Roman" w:cs="Arial"/>
                <w:sz w:val="22"/>
                <w:lang w:val="hu-HU" w:bidi="hu-HU"/>
              </w:rPr>
              <w:t xml:space="preserve">a kezelést fel kell függeszteni, és gondoskodni kell a beteg megfelelő hidratáltságáról, és vizsgálni kell a </w:t>
            </w:r>
            <w:r w:rsidR="007A4526" w:rsidRPr="00A603A3">
              <w:rPr>
                <w:rFonts w:ascii="Times New Roman" w:hAnsi="Times New Roman" w:cs="Arial"/>
                <w:sz w:val="22"/>
                <w:lang w:val="hu-HU" w:bidi="hu-HU"/>
              </w:rPr>
              <w:t>vesekárosodás</w:t>
            </w:r>
            <w:r w:rsidR="007A4526">
              <w:rPr>
                <w:rFonts w:ascii="Times New Roman" w:hAnsi="Times New Roman" w:cs="Arial"/>
                <w:b/>
                <w:sz w:val="22"/>
                <w:lang w:val="hu-HU" w:bidi="hu-HU"/>
              </w:rPr>
              <w:t xml:space="preserve"> </w:t>
            </w:r>
            <w:r w:rsidRPr="007D5866">
              <w:rPr>
                <w:rFonts w:ascii="Times New Roman" w:hAnsi="Times New Roman" w:cs="Arial"/>
                <w:sz w:val="22"/>
                <w:lang w:val="hu-HU" w:bidi="hu-HU"/>
              </w:rPr>
              <w:t>egyéb, szekunder okait is.</w:t>
            </w:r>
          </w:p>
          <w:p w14:paraId="3F84D83B" w14:textId="77777777" w:rsidR="00D16431" w:rsidRPr="007D5866" w:rsidRDefault="00D16431" w:rsidP="00D22C36">
            <w:pPr>
              <w:pStyle w:val="Table"/>
              <w:widowControl w:val="0"/>
              <w:numPr>
                <w:ilvl w:val="0"/>
                <w:numId w:val="10"/>
              </w:numPr>
              <w:tabs>
                <w:tab w:val="clear" w:pos="284"/>
              </w:tabs>
              <w:spacing w:before="0" w:after="0"/>
              <w:ind w:left="596" w:hanging="567"/>
              <w:rPr>
                <w:rFonts w:ascii="Times New Roman" w:hAnsi="Times New Roman"/>
                <w:sz w:val="22"/>
                <w:szCs w:val="22"/>
                <w:lang w:val="hu-HU" w:bidi="hu-HU"/>
              </w:rPr>
            </w:pPr>
            <w:r w:rsidRPr="007D5866">
              <w:rPr>
                <w:rFonts w:ascii="Times New Roman" w:hAnsi="Times New Roman" w:cs="Arial"/>
                <w:sz w:val="22"/>
                <w:lang w:val="hu-HU" w:bidi="hu-HU"/>
              </w:rPr>
              <w:t>A 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 xml:space="preserve"> és a szérum kreatininszintet a kiindulási szintre történő csökkenésig hetente monitorozni kell. Az izomrendszeri tüneteket a kiindulási szintre történő csökkenésig monitorozni kell.</w:t>
            </w:r>
          </w:p>
          <w:p w14:paraId="666838C8" w14:textId="3FF85B82" w:rsidR="003C2F4C" w:rsidRPr="007D5866" w:rsidRDefault="003C2F4C" w:rsidP="00A603A3">
            <w:pPr>
              <w:pStyle w:val="Table"/>
              <w:widowControl w:val="0"/>
              <w:numPr>
                <w:ilvl w:val="0"/>
                <w:numId w:val="10"/>
              </w:numPr>
              <w:tabs>
                <w:tab w:val="clear" w:pos="284"/>
              </w:tabs>
              <w:spacing w:before="0" w:after="0"/>
              <w:ind w:left="596" w:hanging="567"/>
              <w:rPr>
                <w:rFonts w:ascii="Times New Roman" w:hAnsi="Times New Roman"/>
                <w:sz w:val="22"/>
                <w:szCs w:val="22"/>
                <w:lang w:val="hu-HU" w:bidi="hu-HU"/>
              </w:rPr>
            </w:pPr>
            <w:r w:rsidRPr="007D5866">
              <w:rPr>
                <w:rFonts w:ascii="Times New Roman" w:hAnsi="Times New Roman" w:cs="Arial"/>
                <w:sz w:val="22"/>
                <w:lang w:val="hu-HU" w:bidi="hu-HU"/>
              </w:rPr>
              <w:t>Ha a 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 xml:space="preserve"> és a szérum kreatininszint visszatér a kiindulási szintre, a kezelés minden második</w:t>
            </w:r>
            <w:r w:rsidR="0002296C" w:rsidRPr="007D5866">
              <w:rPr>
                <w:rFonts w:ascii="Times New Roman" w:hAnsi="Times New Roman" w:cs="Arial"/>
                <w:sz w:val="22"/>
                <w:lang w:val="hu-HU" w:bidi="hu-HU"/>
              </w:rPr>
              <w:t> nap</w:t>
            </w:r>
            <w:r w:rsidRPr="007D5866">
              <w:rPr>
                <w:rFonts w:ascii="Times New Roman" w:hAnsi="Times New Roman" w:cs="Arial"/>
                <w:sz w:val="22"/>
                <w:lang w:val="hu-HU" w:bidi="hu-HU"/>
              </w:rPr>
              <w:t>, 200</w:t>
            </w:r>
            <w:r w:rsidR="008164C1" w:rsidRPr="007D5866">
              <w:rPr>
                <w:rFonts w:ascii="Times New Roman" w:hAnsi="Times New Roman" w:cs="Arial"/>
                <w:sz w:val="22"/>
                <w:lang w:val="hu-HU" w:bidi="hu-HU"/>
              </w:rPr>
              <w:t> mg</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os d</w:t>
            </w:r>
            <w:r w:rsidR="007A4526">
              <w:rPr>
                <w:rFonts w:ascii="Times New Roman" w:hAnsi="Times New Roman" w:cs="Arial"/>
                <w:sz w:val="22"/>
                <w:lang w:val="hu-HU" w:bidi="hu-HU"/>
              </w:rPr>
              <w:t>ózis</w:t>
            </w:r>
            <w:r w:rsidRPr="007D5866">
              <w:rPr>
                <w:rFonts w:ascii="Times New Roman" w:hAnsi="Times New Roman" w:cs="Arial"/>
                <w:sz w:val="22"/>
                <w:lang w:val="hu-HU" w:bidi="hu-HU"/>
              </w:rPr>
              <w:t>ban történő újrakezdése mérlegelendő, a CPK</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szintet 2</w:t>
            </w:r>
            <w:r w:rsidR="0038658E" w:rsidRPr="007D5866">
              <w:rPr>
                <w:rFonts w:ascii="Times New Roman" w:hAnsi="Times New Roman" w:cs="Arial"/>
                <w:sz w:val="22"/>
                <w:lang w:val="hu-HU" w:bidi="hu-HU"/>
              </w:rPr>
              <w:t> hónap</w:t>
            </w:r>
            <w:r w:rsidRPr="007D5866">
              <w:rPr>
                <w:rFonts w:ascii="Times New Roman" w:hAnsi="Times New Roman" w:cs="Arial"/>
                <w:sz w:val="22"/>
                <w:lang w:val="hu-HU" w:bidi="hu-HU"/>
              </w:rPr>
              <w:t>ig hetente, majd azt követően havonta mérni kell. Ellenkező esetben a kezelést végleg abba kell hagyni.</w:t>
            </w:r>
          </w:p>
        </w:tc>
      </w:tr>
    </w:tbl>
    <w:p w14:paraId="783F4233" w14:textId="77777777" w:rsidR="009008CF" w:rsidRPr="00852836" w:rsidRDefault="009008CF" w:rsidP="001C345F">
      <w:pPr>
        <w:pStyle w:val="Text"/>
        <w:widowControl w:val="0"/>
        <w:spacing w:before="0"/>
        <w:jc w:val="left"/>
        <w:rPr>
          <w:sz w:val="22"/>
          <w:szCs w:val="22"/>
        </w:rPr>
      </w:pPr>
    </w:p>
    <w:p w14:paraId="2DDB93F1" w14:textId="77777777" w:rsidR="003C2F4C" w:rsidRPr="00852836" w:rsidRDefault="003C2F4C" w:rsidP="009B475A">
      <w:pPr>
        <w:pStyle w:val="Text"/>
        <w:widowControl w:val="0"/>
        <w:spacing w:before="0"/>
        <w:ind w:left="567" w:hanging="567"/>
        <w:jc w:val="left"/>
        <w:rPr>
          <w:sz w:val="22"/>
          <w:szCs w:val="22"/>
        </w:rPr>
      </w:pPr>
      <w:r>
        <w:rPr>
          <w:sz w:val="22"/>
        </w:rPr>
        <w:t>*</w:t>
      </w:r>
      <w:r w:rsidRPr="001C345F">
        <w:rPr>
          <w:sz w:val="22"/>
          <w:szCs w:val="22"/>
        </w:rPr>
        <w:tab/>
      </w:r>
      <w:r>
        <w:rPr>
          <w:sz w:val="22"/>
        </w:rPr>
        <w:t>A dózismódosításra vonatkozó fenti ajánlások a National Cancer Institute (USA) által készített, a nemkívánatos események általános terminológiai kritériumain (Common Terminology Criteria for Adverse Events (</w:t>
      </w:r>
      <w:hyperlink r:id="rId11">
        <w:r>
          <w:rPr>
            <w:sz w:val="22"/>
          </w:rPr>
          <w:t>CTCAE</w:t>
        </w:r>
      </w:hyperlink>
      <w:r>
        <w:rPr>
          <w:sz w:val="22"/>
        </w:rPr>
        <w:t>) (4.03</w:t>
      </w:r>
      <w:r w:rsidR="000E59E9">
        <w:rPr>
          <w:sz w:val="22"/>
        </w:rPr>
        <w:t> </w:t>
      </w:r>
      <w:r>
        <w:rPr>
          <w:sz w:val="22"/>
        </w:rPr>
        <w:t xml:space="preserve">verzió) alapulnak. A CTCAE a </w:t>
      </w:r>
      <w:r w:rsidR="008B53BB">
        <w:rPr>
          <w:sz w:val="22"/>
          <w:lang w:val="hu-HU"/>
        </w:rPr>
        <w:t>nemkívánatos események</w:t>
      </w:r>
      <w:r w:rsidR="008B53BB">
        <w:rPr>
          <w:sz w:val="22"/>
        </w:rPr>
        <w:t xml:space="preserve"> </w:t>
      </w:r>
      <w:r>
        <w:rPr>
          <w:sz w:val="22"/>
        </w:rPr>
        <w:t>standard klasszifikációja, és a daganatellenes kezelésre alkalmazott gyógyszerek értékelésére alkalmazzák.</w:t>
      </w:r>
    </w:p>
    <w:p w14:paraId="5BC7504D" w14:textId="77777777" w:rsidR="00D23BBA" w:rsidRPr="00852836" w:rsidRDefault="00261484" w:rsidP="009B475A">
      <w:pPr>
        <w:pStyle w:val="Legend"/>
        <w:keepLines w:val="0"/>
        <w:widowControl w:val="0"/>
        <w:tabs>
          <w:tab w:val="clear" w:pos="284"/>
        </w:tabs>
        <w:spacing w:before="0" w:after="0"/>
        <w:ind w:left="567" w:hanging="567"/>
        <w:rPr>
          <w:rFonts w:ascii="Times New Roman" w:hAnsi="Times New Roman"/>
          <w:sz w:val="22"/>
          <w:szCs w:val="22"/>
        </w:rPr>
      </w:pPr>
      <w:r>
        <w:rPr>
          <w:rFonts w:ascii="Times New Roman" w:hAnsi="Times New Roman"/>
          <w:sz w:val="22"/>
        </w:rPr>
        <w:t>ULN: a normálérték felső határa</w:t>
      </w:r>
    </w:p>
    <w:p w14:paraId="08608C51" w14:textId="77777777" w:rsidR="00E40650" w:rsidRPr="00852836" w:rsidRDefault="00E40650" w:rsidP="001C2C59">
      <w:pPr>
        <w:widowControl w:val="0"/>
        <w:tabs>
          <w:tab w:val="clear" w:pos="567"/>
        </w:tabs>
        <w:spacing w:line="240" w:lineRule="auto"/>
      </w:pPr>
    </w:p>
    <w:p w14:paraId="7AF3B9F1" w14:textId="77777777" w:rsidR="003D403F" w:rsidRPr="00852836" w:rsidRDefault="003D403F" w:rsidP="001B3AE3">
      <w:pPr>
        <w:keepNext/>
        <w:widowControl w:val="0"/>
        <w:tabs>
          <w:tab w:val="clear" w:pos="567"/>
        </w:tabs>
        <w:spacing w:line="240" w:lineRule="auto"/>
        <w:outlineLvl w:val="0"/>
        <w:rPr>
          <w:i/>
          <w:u w:val="single"/>
        </w:rPr>
      </w:pPr>
      <w:r>
        <w:rPr>
          <w:i/>
          <w:u w:val="single"/>
        </w:rPr>
        <w:t>Egyéb dózismódosítások</w:t>
      </w:r>
    </w:p>
    <w:p w14:paraId="73314D6E" w14:textId="35DB6544" w:rsidR="0094703F" w:rsidRPr="0094703F" w:rsidRDefault="0094703F" w:rsidP="0094703F">
      <w:pPr>
        <w:widowControl w:val="0"/>
        <w:tabs>
          <w:tab w:val="clear" w:pos="567"/>
        </w:tabs>
        <w:spacing w:line="240" w:lineRule="auto"/>
      </w:pPr>
      <w:r w:rsidRPr="0094703F">
        <w:t xml:space="preserve">A súlyos vagy </w:t>
      </w:r>
      <w:r w:rsidR="007A4526">
        <w:t>nem tolerálható</w:t>
      </w:r>
      <w:r w:rsidR="007A4526" w:rsidRPr="0094703F">
        <w:t xml:space="preserve"> </w:t>
      </w:r>
      <w:r w:rsidRPr="0094703F">
        <w:t>mellékhatások kezelésé</w:t>
      </w:r>
      <w:r>
        <w:t>hez</w:t>
      </w:r>
      <w:r w:rsidRPr="0094703F">
        <w:t xml:space="preserve"> az adagolás átmeneti felfüggesztésére (a dózis későbbi csökkentésével vagy anélkül) vagy végleges abbahagyására lehet szükség.</w:t>
      </w:r>
    </w:p>
    <w:p w14:paraId="457470F8" w14:textId="77777777" w:rsidR="0094703F" w:rsidRPr="0094703F" w:rsidRDefault="0094703F" w:rsidP="0094703F">
      <w:pPr>
        <w:widowControl w:val="0"/>
        <w:tabs>
          <w:tab w:val="clear" w:pos="567"/>
        </w:tabs>
        <w:spacing w:line="240" w:lineRule="auto"/>
      </w:pPr>
    </w:p>
    <w:p w14:paraId="1F1EA540" w14:textId="446B7B2D" w:rsidR="0094703F" w:rsidRDefault="0094703F" w:rsidP="0094703F">
      <w:pPr>
        <w:widowControl w:val="0"/>
        <w:tabs>
          <w:tab w:val="clear" w:pos="567"/>
        </w:tabs>
        <w:spacing w:line="240" w:lineRule="auto"/>
      </w:pPr>
      <w:r w:rsidRPr="0094703F">
        <w:t>Amikor az adagolás felfüggesztése szükséges, akkor a mellékhatás ≤ 1.</w:t>
      </w:r>
      <w:r w:rsidR="006145D5">
        <w:t> </w:t>
      </w:r>
      <w:r w:rsidRPr="0094703F">
        <w:t>fokozatúra történő enyhülése után az Odomzo</w:t>
      </w:r>
      <w:r w:rsidR="007A4526">
        <w:t>-kezelés</w:t>
      </w:r>
      <w:r w:rsidRPr="0094703F">
        <w:t xml:space="preserve"> ugyanazzal a d</w:t>
      </w:r>
      <w:r w:rsidR="007A4526">
        <w:t>óziss</w:t>
      </w:r>
      <w:r w:rsidRPr="0094703F">
        <w:t>al való ismételt elkezdése mérlegelendő.</w:t>
      </w:r>
    </w:p>
    <w:p w14:paraId="75B642D7" w14:textId="77777777" w:rsidR="0094703F" w:rsidRPr="0094703F" w:rsidRDefault="0094703F" w:rsidP="0094703F">
      <w:pPr>
        <w:widowControl w:val="0"/>
        <w:tabs>
          <w:tab w:val="clear" w:pos="567"/>
        </w:tabs>
        <w:spacing w:line="240" w:lineRule="auto"/>
      </w:pPr>
    </w:p>
    <w:p w14:paraId="6C2F33F4" w14:textId="6B4B7091" w:rsidR="003D403F" w:rsidRPr="00852836" w:rsidRDefault="003D403F" w:rsidP="009D0DD2">
      <w:pPr>
        <w:widowControl w:val="0"/>
        <w:tabs>
          <w:tab w:val="clear" w:pos="567"/>
        </w:tabs>
        <w:spacing w:line="240" w:lineRule="auto"/>
      </w:pPr>
      <w:r>
        <w:t>Ha dóziscsökkentés szükséges, akkor a d</w:t>
      </w:r>
      <w:r w:rsidR="007A4526">
        <w:t>ózis</w:t>
      </w:r>
      <w:r>
        <w:t>t másnaponként 200</w:t>
      </w:r>
      <w:r w:rsidR="008164C1">
        <w:t> mg</w:t>
      </w:r>
      <w:r w:rsidR="00FF56B8">
        <w:noBreakHyphen/>
      </w:r>
      <w:r>
        <w:t>ra kell csökkenteni. Ha a másnaponkénti adagolásra történő váltást követően ugyanaz a gyógyszer okozta mellékhatás jelentkezik, és nem javul, az Odomzo</w:t>
      </w:r>
      <w:r w:rsidR="00FF56B8">
        <w:noBreakHyphen/>
      </w:r>
      <w:r>
        <w:t>kezelés abbahagyása mérlegelendő.</w:t>
      </w:r>
    </w:p>
    <w:p w14:paraId="69E90F99" w14:textId="77777777" w:rsidR="00E40650" w:rsidRPr="00852836" w:rsidRDefault="00E40650" w:rsidP="00B731B5">
      <w:pPr>
        <w:widowControl w:val="0"/>
        <w:tabs>
          <w:tab w:val="clear" w:pos="567"/>
        </w:tabs>
        <w:spacing w:line="240" w:lineRule="auto"/>
      </w:pPr>
    </w:p>
    <w:p w14:paraId="2D085971" w14:textId="482A67E1" w:rsidR="00A14067" w:rsidRPr="00F83EAE" w:rsidRDefault="00A14067" w:rsidP="00A14067">
      <w:pPr>
        <w:widowControl w:val="0"/>
        <w:tabs>
          <w:tab w:val="clear" w:pos="567"/>
        </w:tabs>
        <w:spacing w:line="240" w:lineRule="auto"/>
      </w:pPr>
      <w:r>
        <w:t>A szonidegib hosszú felezési ideje miatt a szonidegib</w:t>
      </w:r>
      <w:r w:rsidR="007A4526">
        <w:t>-kezelés</w:t>
      </w:r>
      <w:r>
        <w:t xml:space="preserve"> </w:t>
      </w:r>
      <w:r w:rsidR="007A4526">
        <w:t>felfüggesztésének</w:t>
      </w:r>
      <w:r>
        <w:t xml:space="preserve"> vagy módosításának a különböző nemkívánatos </w:t>
      </w:r>
      <w:r w:rsidR="008B53BB">
        <w:t xml:space="preserve">reakciókra </w:t>
      </w:r>
      <w:r>
        <w:t xml:space="preserve">gyakorolt teljes hatása várhatóan rendszerint néhány hét múlva </w:t>
      </w:r>
      <w:r w:rsidR="00C54AD0">
        <w:t>következik be</w:t>
      </w:r>
      <w:r>
        <w:t xml:space="preserve"> (lásd 5.2 pont).</w:t>
      </w:r>
    </w:p>
    <w:p w14:paraId="345C1D5E" w14:textId="77777777" w:rsidR="00A14067" w:rsidRPr="00F83EAE" w:rsidRDefault="00A14067" w:rsidP="00A14067">
      <w:pPr>
        <w:widowControl w:val="0"/>
        <w:tabs>
          <w:tab w:val="clear" w:pos="567"/>
        </w:tabs>
        <w:spacing w:line="240" w:lineRule="auto"/>
      </w:pPr>
    </w:p>
    <w:p w14:paraId="4CDF6668" w14:textId="77777777" w:rsidR="00A14067" w:rsidRPr="00F83EAE" w:rsidRDefault="00A14067" w:rsidP="001B3AE3">
      <w:pPr>
        <w:keepNext/>
        <w:widowControl w:val="0"/>
        <w:tabs>
          <w:tab w:val="clear" w:pos="567"/>
        </w:tabs>
        <w:spacing w:line="240" w:lineRule="auto"/>
        <w:outlineLvl w:val="0"/>
        <w:rPr>
          <w:i/>
          <w:u w:val="single"/>
        </w:rPr>
      </w:pPr>
      <w:r>
        <w:rPr>
          <w:i/>
          <w:u w:val="single"/>
        </w:rPr>
        <w:t>A kezelés időtartama</w:t>
      </w:r>
    </w:p>
    <w:p w14:paraId="316873A8" w14:textId="77777777" w:rsidR="00A14067" w:rsidRPr="00F83EAE" w:rsidRDefault="00A14067" w:rsidP="00A14067">
      <w:pPr>
        <w:widowControl w:val="0"/>
        <w:tabs>
          <w:tab w:val="clear" w:pos="567"/>
        </w:tabs>
        <w:spacing w:line="240" w:lineRule="auto"/>
      </w:pPr>
      <w:r>
        <w:t>A klinikai vizsgálatokban az Odomzo</w:t>
      </w:r>
      <w:r>
        <w:noBreakHyphen/>
        <w:t xml:space="preserve">kezelést a betegség progressziójáig vagy elfogadhatatlan mértékű toxicitásig folytatták. </w:t>
      </w:r>
      <w:r w:rsidR="00C54AD0">
        <w:t>A kezelés megszakítását a</w:t>
      </w:r>
      <w:r>
        <w:t>z individuális tolerabilitás</w:t>
      </w:r>
      <w:r w:rsidR="00C54AD0">
        <w:t>nak megfelelően</w:t>
      </w:r>
      <w:r>
        <w:t xml:space="preserve"> legfeljebb 3</w:t>
      </w:r>
      <w:r w:rsidR="00467854">
        <w:t> </w:t>
      </w:r>
      <w:r>
        <w:t>hétre engedélyezték.</w:t>
      </w:r>
    </w:p>
    <w:p w14:paraId="0F29BFA3" w14:textId="77777777" w:rsidR="00A14067" w:rsidRPr="00F83EAE" w:rsidRDefault="00A14067" w:rsidP="00A14067">
      <w:pPr>
        <w:widowControl w:val="0"/>
        <w:tabs>
          <w:tab w:val="clear" w:pos="567"/>
        </w:tabs>
        <w:spacing w:line="240" w:lineRule="auto"/>
      </w:pPr>
    </w:p>
    <w:p w14:paraId="4FA98E41" w14:textId="77777777" w:rsidR="00A14067" w:rsidRDefault="00507937" w:rsidP="00A14067">
      <w:r>
        <w:t xml:space="preserve">A kezelés folytatásának előnyét rendszeresen értékelni kell, a kezelés optimális </w:t>
      </w:r>
      <w:r w:rsidR="00EF4B4C">
        <w:t>időtartamának meghatározásával, ami</w:t>
      </w:r>
      <w:r>
        <w:t xml:space="preserve"> minden egyes betegnél eltérő lehet.</w:t>
      </w:r>
    </w:p>
    <w:p w14:paraId="36C33CBD" w14:textId="77777777" w:rsidR="00197820" w:rsidRPr="00F83EAE" w:rsidRDefault="00197820" w:rsidP="00A14067"/>
    <w:p w14:paraId="7AFDF26D" w14:textId="704DFBC6" w:rsidR="00E94FBF" w:rsidRPr="00852836" w:rsidRDefault="007A4526" w:rsidP="001B3AE3">
      <w:pPr>
        <w:keepNext/>
        <w:widowControl w:val="0"/>
        <w:tabs>
          <w:tab w:val="clear" w:pos="567"/>
        </w:tabs>
        <w:spacing w:line="240" w:lineRule="auto"/>
        <w:outlineLvl w:val="0"/>
        <w:rPr>
          <w:i/>
          <w:szCs w:val="22"/>
          <w:u w:val="single"/>
        </w:rPr>
      </w:pPr>
      <w:r>
        <w:rPr>
          <w:i/>
          <w:u w:val="single"/>
        </w:rPr>
        <w:t xml:space="preserve">Különleges </w:t>
      </w:r>
      <w:r w:rsidR="00F72976">
        <w:rPr>
          <w:i/>
          <w:u w:val="single"/>
        </w:rPr>
        <w:t>betegcsoportok</w:t>
      </w:r>
    </w:p>
    <w:p w14:paraId="7B4A42A5" w14:textId="7AC0C0D4" w:rsidR="003C2F4C" w:rsidRPr="00852836" w:rsidRDefault="00F72976" w:rsidP="001B3AE3">
      <w:pPr>
        <w:keepNext/>
        <w:widowControl w:val="0"/>
        <w:tabs>
          <w:tab w:val="clear" w:pos="567"/>
        </w:tabs>
        <w:spacing w:line="240" w:lineRule="auto"/>
        <w:outlineLvl w:val="0"/>
        <w:rPr>
          <w:bCs/>
          <w:i/>
          <w:iCs/>
          <w:szCs w:val="22"/>
        </w:rPr>
      </w:pPr>
      <w:r>
        <w:rPr>
          <w:i/>
        </w:rPr>
        <w:t>V</w:t>
      </w:r>
      <w:r w:rsidR="003C2F4C">
        <w:rPr>
          <w:i/>
        </w:rPr>
        <w:t>ese</w:t>
      </w:r>
      <w:r>
        <w:rPr>
          <w:i/>
        </w:rPr>
        <w:t>károsodásban szenvedő</w:t>
      </w:r>
      <w:r w:rsidR="003C2F4C">
        <w:rPr>
          <w:i/>
        </w:rPr>
        <w:t xml:space="preserve"> betegek</w:t>
      </w:r>
    </w:p>
    <w:p w14:paraId="6AEBA84E" w14:textId="77777777" w:rsidR="003C2F4C" w:rsidRPr="00852836" w:rsidRDefault="001D24F9" w:rsidP="00132377">
      <w:pPr>
        <w:widowControl w:val="0"/>
        <w:tabs>
          <w:tab w:val="clear" w:pos="567"/>
        </w:tabs>
        <w:spacing w:line="240" w:lineRule="auto"/>
        <w:rPr>
          <w:szCs w:val="22"/>
        </w:rPr>
      </w:pPr>
      <w:r w:rsidRPr="00755743">
        <w:t>A szonidegibet kifejezetten a vese</w:t>
      </w:r>
      <w:r w:rsidR="00F72976" w:rsidRPr="00755743">
        <w:t>károsodásban szenvedő</w:t>
      </w:r>
      <w:r w:rsidRPr="00755743">
        <w:t xml:space="preserve"> betegekre vonatkozó farmakokinetikai</w:t>
      </w:r>
      <w:r>
        <w:t xml:space="preserve"> vizsgálatban nem vizsgálták. A rendelkezésre álló adatok alapján a szonidegib veséken keresztül történő eliminációja elhanyagolható. Egy populációs farmakokinetikai analízis azt találta, hogy az enyhe vagy közepes súlyos vese</w:t>
      </w:r>
      <w:r w:rsidR="00F72976">
        <w:t>károsodásnak</w:t>
      </w:r>
      <w:r>
        <w:t xml:space="preserve"> nem volt jelentős hatása a szonidegib látszólagos clearance</w:t>
      </w:r>
      <w:r w:rsidR="00FF56B8">
        <w:noBreakHyphen/>
      </w:r>
      <w:r>
        <w:t>ére (CL/F), ami arra utal, hogy a vese</w:t>
      </w:r>
      <w:r w:rsidR="00F72976">
        <w:t>károsodásban szenvedő</w:t>
      </w:r>
      <w:r>
        <w:t xml:space="preserve"> betegeknél nem szükséges a dózis módosítása (lásd 5.2</w:t>
      </w:r>
      <w:r w:rsidR="008164C1">
        <w:t> pont</w:t>
      </w:r>
      <w:r>
        <w:t>). Súlyos vese</w:t>
      </w:r>
      <w:r w:rsidR="00F72976">
        <w:t>károsodásban szenvedő</w:t>
      </w:r>
      <w:r>
        <w:t xml:space="preserve"> betegeknél nem állnak rendelkezésre hatásossági és biztonságossági adatok.</w:t>
      </w:r>
    </w:p>
    <w:p w14:paraId="6DA4959F" w14:textId="77777777" w:rsidR="003C2F4C" w:rsidRPr="00852836" w:rsidRDefault="003C2F4C" w:rsidP="001C345F">
      <w:pPr>
        <w:widowControl w:val="0"/>
        <w:tabs>
          <w:tab w:val="clear" w:pos="567"/>
        </w:tabs>
        <w:spacing w:line="240" w:lineRule="auto"/>
        <w:rPr>
          <w:bCs/>
          <w:iCs/>
          <w:szCs w:val="22"/>
        </w:rPr>
      </w:pPr>
    </w:p>
    <w:p w14:paraId="5E0CD425" w14:textId="77777777" w:rsidR="003C2F4C" w:rsidRPr="00852836" w:rsidRDefault="00F72976" w:rsidP="001B3AE3">
      <w:pPr>
        <w:keepNext/>
        <w:widowControl w:val="0"/>
        <w:tabs>
          <w:tab w:val="clear" w:pos="567"/>
        </w:tabs>
        <w:spacing w:line="240" w:lineRule="auto"/>
        <w:outlineLvl w:val="0"/>
        <w:rPr>
          <w:bCs/>
          <w:i/>
          <w:iCs/>
          <w:szCs w:val="22"/>
        </w:rPr>
      </w:pPr>
      <w:r>
        <w:rPr>
          <w:i/>
        </w:rPr>
        <w:t>M</w:t>
      </w:r>
      <w:r w:rsidR="003C2F4C">
        <w:rPr>
          <w:i/>
        </w:rPr>
        <w:t>áj</w:t>
      </w:r>
      <w:r>
        <w:rPr>
          <w:i/>
        </w:rPr>
        <w:t>károsodásban szenvedő</w:t>
      </w:r>
      <w:r w:rsidR="003C2F4C">
        <w:rPr>
          <w:i/>
        </w:rPr>
        <w:t xml:space="preserve"> betegek</w:t>
      </w:r>
    </w:p>
    <w:p w14:paraId="2D337220" w14:textId="77777777" w:rsidR="003C2F4C" w:rsidRPr="00852836" w:rsidRDefault="00F72976" w:rsidP="001C345F">
      <w:pPr>
        <w:widowControl w:val="0"/>
        <w:tabs>
          <w:tab w:val="clear" w:pos="567"/>
        </w:tabs>
        <w:spacing w:line="240" w:lineRule="auto"/>
        <w:rPr>
          <w:szCs w:val="22"/>
        </w:rPr>
      </w:pPr>
      <w:r>
        <w:t>M</w:t>
      </w:r>
      <w:r w:rsidR="000911A2">
        <w:t>áj</w:t>
      </w:r>
      <w:r>
        <w:t>károsodásban szenvedő</w:t>
      </w:r>
      <w:r w:rsidR="000911A2">
        <w:t xml:space="preserve"> betegeknél a dózis módosítása nem szükséges (lásd 5.2</w:t>
      </w:r>
      <w:r w:rsidR="008164C1">
        <w:t> pont</w:t>
      </w:r>
      <w:r w:rsidR="000911A2">
        <w:t>).</w:t>
      </w:r>
    </w:p>
    <w:p w14:paraId="29ADF192" w14:textId="77777777" w:rsidR="003C2F4C" w:rsidRPr="00852836" w:rsidRDefault="003C2F4C" w:rsidP="001C345F">
      <w:pPr>
        <w:widowControl w:val="0"/>
        <w:tabs>
          <w:tab w:val="clear" w:pos="567"/>
        </w:tabs>
        <w:spacing w:line="240" w:lineRule="auto"/>
        <w:rPr>
          <w:bCs/>
          <w:iCs/>
          <w:szCs w:val="22"/>
        </w:rPr>
      </w:pPr>
    </w:p>
    <w:p w14:paraId="11192D82" w14:textId="77777777" w:rsidR="003C2F4C" w:rsidRPr="00852836" w:rsidRDefault="003316DD" w:rsidP="001C345F">
      <w:pPr>
        <w:keepNext/>
        <w:widowControl w:val="0"/>
        <w:tabs>
          <w:tab w:val="clear" w:pos="567"/>
        </w:tabs>
        <w:spacing w:line="240" w:lineRule="auto"/>
        <w:rPr>
          <w:bCs/>
          <w:i/>
          <w:iCs/>
          <w:szCs w:val="22"/>
        </w:rPr>
      </w:pPr>
      <w:r>
        <w:rPr>
          <w:i/>
        </w:rPr>
        <w:t>Idő</w:t>
      </w:r>
      <w:r w:rsidR="00F72976">
        <w:rPr>
          <w:i/>
        </w:rPr>
        <w:t>sek</w:t>
      </w:r>
      <w:r>
        <w:rPr>
          <w:i/>
        </w:rPr>
        <w:t xml:space="preserve"> (≥65</w:t>
      </w:r>
      <w:r w:rsidR="0038658E">
        <w:rPr>
          <w:i/>
        </w:rPr>
        <w:t> év</w:t>
      </w:r>
      <w:r>
        <w:rPr>
          <w:i/>
        </w:rPr>
        <w:t>)</w:t>
      </w:r>
    </w:p>
    <w:p w14:paraId="0DF381F0" w14:textId="77777777" w:rsidR="003C2F4C" w:rsidRPr="00852836" w:rsidRDefault="00A51BCA" w:rsidP="001C345F">
      <w:pPr>
        <w:widowControl w:val="0"/>
        <w:tabs>
          <w:tab w:val="clear" w:pos="567"/>
        </w:tabs>
        <w:spacing w:line="240" w:lineRule="auto"/>
        <w:rPr>
          <w:szCs w:val="22"/>
        </w:rPr>
      </w:pPr>
      <w:r>
        <w:t>A 65</w:t>
      </w:r>
      <w:r w:rsidR="0038658E">
        <w:t> év</w:t>
      </w:r>
      <w:r>
        <w:t>es és idősebb betegeknél a biztonságosságára és hatásosságára vonatkozó adat nem utal arra, hogy ezeknél a betegeknél dózismódosítás szükséges (lásd 5.2</w:t>
      </w:r>
      <w:r w:rsidR="008164C1">
        <w:t> pont</w:t>
      </w:r>
      <w:r>
        <w:t>).</w:t>
      </w:r>
    </w:p>
    <w:p w14:paraId="51CC8005" w14:textId="77777777" w:rsidR="003316DD" w:rsidRPr="00852836" w:rsidRDefault="003316DD" w:rsidP="001C345F">
      <w:pPr>
        <w:widowControl w:val="0"/>
        <w:tabs>
          <w:tab w:val="clear" w:pos="567"/>
        </w:tabs>
        <w:spacing w:line="240" w:lineRule="auto"/>
        <w:rPr>
          <w:bCs/>
          <w:iCs/>
          <w:szCs w:val="22"/>
        </w:rPr>
      </w:pPr>
    </w:p>
    <w:p w14:paraId="2D58239F" w14:textId="77777777" w:rsidR="003316DD" w:rsidRPr="00852836" w:rsidRDefault="003316DD" w:rsidP="001B3AE3">
      <w:pPr>
        <w:keepNext/>
        <w:widowControl w:val="0"/>
        <w:tabs>
          <w:tab w:val="clear" w:pos="567"/>
        </w:tabs>
        <w:spacing w:line="240" w:lineRule="auto"/>
        <w:outlineLvl w:val="0"/>
        <w:rPr>
          <w:bCs/>
          <w:i/>
          <w:iCs/>
          <w:szCs w:val="22"/>
        </w:rPr>
      </w:pPr>
      <w:r>
        <w:rPr>
          <w:i/>
        </w:rPr>
        <w:t>Gyermekek</w:t>
      </w:r>
      <w:r w:rsidR="00616CD4">
        <w:rPr>
          <w:i/>
        </w:rPr>
        <w:t xml:space="preserve"> és serdülők</w:t>
      </w:r>
    </w:p>
    <w:p w14:paraId="295B6281" w14:textId="168AFBF7" w:rsidR="003316DD" w:rsidRPr="00852836" w:rsidRDefault="003316DD" w:rsidP="001C345F">
      <w:pPr>
        <w:widowControl w:val="0"/>
        <w:tabs>
          <w:tab w:val="clear" w:pos="567"/>
        </w:tabs>
        <w:spacing w:line="240" w:lineRule="auto"/>
        <w:rPr>
          <w:szCs w:val="22"/>
        </w:rPr>
      </w:pPr>
      <w:r>
        <w:t>Az Odomzo biztonságosságát és hatásosságát basalsejtes carcinomában szenvedő</w:t>
      </w:r>
      <w:r w:rsidR="004847EB">
        <w:t>,</w:t>
      </w:r>
      <w:r>
        <w:t xml:space="preserve"> </w:t>
      </w:r>
      <w:r w:rsidR="004847EB">
        <w:t xml:space="preserve">18 évesnél fiatalabb </w:t>
      </w:r>
      <w:r>
        <w:t>gyermekek és serdülők esetében nem igazolták. Nincsenek rendelkezésre álló adatok.</w:t>
      </w:r>
    </w:p>
    <w:p w14:paraId="31DEBD3D" w14:textId="77777777" w:rsidR="009921E6" w:rsidRPr="001C345F" w:rsidRDefault="009921E6" w:rsidP="001C345F">
      <w:pPr>
        <w:widowControl w:val="0"/>
        <w:tabs>
          <w:tab w:val="clear" w:pos="567"/>
        </w:tabs>
        <w:spacing w:line="240" w:lineRule="auto"/>
        <w:rPr>
          <w:szCs w:val="22"/>
        </w:rPr>
      </w:pPr>
    </w:p>
    <w:p w14:paraId="490EA6D9" w14:textId="77777777" w:rsidR="00812D16" w:rsidRPr="00852836" w:rsidRDefault="00CA3E92" w:rsidP="001B3AE3">
      <w:pPr>
        <w:keepNext/>
        <w:widowControl w:val="0"/>
        <w:tabs>
          <w:tab w:val="clear" w:pos="567"/>
        </w:tabs>
        <w:spacing w:line="240" w:lineRule="auto"/>
        <w:outlineLvl w:val="0"/>
        <w:rPr>
          <w:szCs w:val="22"/>
          <w:u w:val="single"/>
        </w:rPr>
      </w:pPr>
      <w:r>
        <w:rPr>
          <w:u w:val="single"/>
        </w:rPr>
        <w:t>Az alkalmazás módja</w:t>
      </w:r>
    </w:p>
    <w:p w14:paraId="5223BCEE" w14:textId="77777777" w:rsidR="00CA3E92" w:rsidRPr="00852836" w:rsidRDefault="00CA3E92" w:rsidP="001C345F">
      <w:pPr>
        <w:keepNext/>
        <w:widowControl w:val="0"/>
        <w:tabs>
          <w:tab w:val="clear" w:pos="567"/>
        </w:tabs>
        <w:spacing w:line="240" w:lineRule="auto"/>
        <w:rPr>
          <w:szCs w:val="22"/>
        </w:rPr>
      </w:pPr>
    </w:p>
    <w:p w14:paraId="4013D818" w14:textId="77777777" w:rsidR="00334631" w:rsidRPr="00852836" w:rsidRDefault="00E612B3" w:rsidP="001C345F">
      <w:pPr>
        <w:widowControl w:val="0"/>
        <w:tabs>
          <w:tab w:val="clear" w:pos="567"/>
        </w:tabs>
        <w:spacing w:line="240" w:lineRule="auto"/>
        <w:rPr>
          <w:noProof/>
          <w:szCs w:val="22"/>
        </w:rPr>
      </w:pPr>
      <w:r>
        <w:t>Az Odomzo szájon át történő alkalmazásra való. A kapszulákat egészben kell lenyelni. Tilos azokat szétrágni vagy összetörni. A kapszulákat a teratogenitás kockázata miatt tilos szétnyitni (lásd 5.3</w:t>
      </w:r>
      <w:r w:rsidR="008164C1">
        <w:t> pont</w:t>
      </w:r>
      <w:r>
        <w:t>).</w:t>
      </w:r>
    </w:p>
    <w:p w14:paraId="5455DE32" w14:textId="77777777" w:rsidR="00334631" w:rsidRPr="00852836" w:rsidRDefault="00334631" w:rsidP="001C345F">
      <w:pPr>
        <w:widowControl w:val="0"/>
        <w:tabs>
          <w:tab w:val="clear" w:pos="567"/>
        </w:tabs>
        <w:spacing w:line="240" w:lineRule="auto"/>
        <w:rPr>
          <w:noProof/>
          <w:szCs w:val="22"/>
        </w:rPr>
      </w:pPr>
    </w:p>
    <w:p w14:paraId="7D39F6F5" w14:textId="5049D02B" w:rsidR="00E612B3" w:rsidRPr="00852836" w:rsidRDefault="003316DD" w:rsidP="001C345F">
      <w:pPr>
        <w:widowControl w:val="0"/>
        <w:tabs>
          <w:tab w:val="clear" w:pos="567"/>
        </w:tabs>
        <w:spacing w:line="240" w:lineRule="auto"/>
        <w:rPr>
          <w:noProof/>
          <w:szCs w:val="22"/>
        </w:rPr>
      </w:pPr>
      <w:r>
        <w:t xml:space="preserve">Az </w:t>
      </w:r>
      <w:r w:rsidR="00ED76E1" w:rsidRPr="007743F7">
        <w:t xml:space="preserve">étkezéssel </w:t>
      </w:r>
      <w:r w:rsidR="00B40452">
        <w:t>közbeni</w:t>
      </w:r>
      <w:r w:rsidR="00ED76E1" w:rsidRPr="007743F7">
        <w:t xml:space="preserve"> bevételkor kialakuló magasabb szonidegib</w:t>
      </w:r>
      <w:r w:rsidR="00ED76E1" w:rsidRPr="007743F7">
        <w:noBreakHyphen/>
        <w:t xml:space="preserve">expozíció miatt jelentkező </w:t>
      </w:r>
      <w:r w:rsidR="000A0548">
        <w:t>nemkívánatos reakciók</w:t>
      </w:r>
      <w:r w:rsidR="000A0548" w:rsidRPr="007743F7">
        <w:t xml:space="preserve"> </w:t>
      </w:r>
      <w:r w:rsidR="00ED76E1" w:rsidRPr="007743F7">
        <w:t xml:space="preserve">megnövekedett kockázatának megelőzése érdekében az </w:t>
      </w:r>
      <w:r w:rsidRPr="007743F7">
        <w:t>Odomzo</w:t>
      </w:r>
      <w:r w:rsidR="00FF56B8" w:rsidRPr="007743F7">
        <w:noBreakHyphen/>
      </w:r>
      <w:r w:rsidRPr="007743F7">
        <w:t>t legalább két órával étkezés után, és legalább egy órával a következő étkezés előtt kell bevenni</w:t>
      </w:r>
      <w:r w:rsidR="00BC6DC4" w:rsidRPr="007743F7">
        <w:t xml:space="preserve"> </w:t>
      </w:r>
      <w:r w:rsidR="004E3E60" w:rsidRPr="00DA5CDF">
        <w:t>(lásd 5.2 pont)</w:t>
      </w:r>
      <w:r w:rsidRPr="00DA5CDF">
        <w:t>.</w:t>
      </w:r>
      <w:r>
        <w:t xml:space="preserve"> Ha a kezelés alatt hányás </w:t>
      </w:r>
      <w:r w:rsidR="00751D96">
        <w:t>jelentkezik</w:t>
      </w:r>
      <w:r>
        <w:t>, akkor nem megengedett, hogy a következő tervezett dózis előtt a beteg ismételten bevegye</w:t>
      </w:r>
      <w:r w:rsidR="00B40452">
        <w:t>n egy</w:t>
      </w:r>
      <w:r>
        <w:t xml:space="preserve"> d</w:t>
      </w:r>
      <w:r w:rsidR="00B40452">
        <w:t>ózis</w:t>
      </w:r>
      <w:r>
        <w:t>t.</w:t>
      </w:r>
    </w:p>
    <w:p w14:paraId="33C40A31" w14:textId="77777777" w:rsidR="00CA3E92" w:rsidRPr="00852836" w:rsidRDefault="00CA3E92" w:rsidP="001C345F">
      <w:pPr>
        <w:widowControl w:val="0"/>
        <w:tabs>
          <w:tab w:val="clear" w:pos="567"/>
        </w:tabs>
        <w:spacing w:line="240" w:lineRule="auto"/>
        <w:rPr>
          <w:szCs w:val="22"/>
        </w:rPr>
      </w:pPr>
    </w:p>
    <w:p w14:paraId="02C7D6F1" w14:textId="0554403A" w:rsidR="00812D16" w:rsidRPr="00852836" w:rsidRDefault="00E612B3" w:rsidP="001C345F">
      <w:pPr>
        <w:widowControl w:val="0"/>
        <w:tabs>
          <w:tab w:val="clear" w:pos="567"/>
        </w:tabs>
        <w:spacing w:line="240" w:lineRule="auto"/>
        <w:rPr>
          <w:szCs w:val="22"/>
        </w:rPr>
      </w:pPr>
      <w:r>
        <w:t>Ha egy adag kimarad, azt</w:t>
      </w:r>
      <w:r w:rsidR="00643C2B">
        <w:t>,</w:t>
      </w:r>
      <w:r>
        <w:t xml:space="preserve"> amint felismerésre kerül, be kell venni, kivéve akkor, ha a tervezett </w:t>
      </w:r>
      <w:r w:rsidR="00B40452">
        <w:t xml:space="preserve">bevételi </w:t>
      </w:r>
      <w:r>
        <w:t xml:space="preserve">idő óta már több mint hat óra eltelt. Ebben az esetben a betegnek várnia kell, és a következő tervezett </w:t>
      </w:r>
      <w:r w:rsidR="00B40452">
        <w:t xml:space="preserve">dózist </w:t>
      </w:r>
      <w:r>
        <w:t>kell be</w:t>
      </w:r>
      <w:r w:rsidR="00751D96">
        <w:t>ven</w:t>
      </w:r>
      <w:r>
        <w:t>nie.</w:t>
      </w:r>
    </w:p>
    <w:p w14:paraId="478D868F" w14:textId="77777777" w:rsidR="00E612B3" w:rsidRPr="001C345F" w:rsidRDefault="00E612B3" w:rsidP="001C345F">
      <w:pPr>
        <w:widowControl w:val="0"/>
        <w:tabs>
          <w:tab w:val="clear" w:pos="567"/>
        </w:tabs>
        <w:spacing w:line="240" w:lineRule="auto"/>
        <w:rPr>
          <w:szCs w:val="22"/>
        </w:rPr>
      </w:pPr>
    </w:p>
    <w:p w14:paraId="1B6FFFD5" w14:textId="77777777" w:rsidR="00812D16" w:rsidRPr="00852836" w:rsidRDefault="00812D16" w:rsidP="001B3AE3">
      <w:pPr>
        <w:keepNext/>
        <w:widowControl w:val="0"/>
        <w:tabs>
          <w:tab w:val="clear" w:pos="567"/>
        </w:tabs>
        <w:spacing w:line="240" w:lineRule="auto"/>
        <w:ind w:left="567" w:hanging="567"/>
        <w:outlineLvl w:val="0"/>
        <w:rPr>
          <w:noProof/>
          <w:szCs w:val="22"/>
        </w:rPr>
      </w:pPr>
      <w:r w:rsidRPr="00A257D9">
        <w:rPr>
          <w:b/>
        </w:rPr>
        <w:t>4.3</w:t>
      </w:r>
      <w:r w:rsidRPr="00A257D9">
        <w:tab/>
      </w:r>
      <w:r w:rsidRPr="00A257D9">
        <w:rPr>
          <w:b/>
        </w:rPr>
        <w:t>Ellenjavallatok</w:t>
      </w:r>
    </w:p>
    <w:p w14:paraId="32B65DBB" w14:textId="77777777" w:rsidR="00812D16" w:rsidRPr="00852836" w:rsidRDefault="00812D16" w:rsidP="001C345F">
      <w:pPr>
        <w:keepNext/>
        <w:widowControl w:val="0"/>
        <w:tabs>
          <w:tab w:val="clear" w:pos="567"/>
        </w:tabs>
        <w:spacing w:line="240" w:lineRule="auto"/>
        <w:rPr>
          <w:noProof/>
          <w:szCs w:val="22"/>
        </w:rPr>
      </w:pPr>
    </w:p>
    <w:p w14:paraId="19369020" w14:textId="77777777" w:rsidR="00812D16" w:rsidRPr="00852836" w:rsidRDefault="00812D16" w:rsidP="001C345F">
      <w:pPr>
        <w:widowControl w:val="0"/>
        <w:tabs>
          <w:tab w:val="clear" w:pos="567"/>
        </w:tabs>
        <w:spacing w:line="240" w:lineRule="auto"/>
        <w:rPr>
          <w:noProof/>
          <w:szCs w:val="22"/>
        </w:rPr>
      </w:pPr>
      <w:r>
        <w:t>A készítmény hatóanyagával vagy a 6.1</w:t>
      </w:r>
      <w:r w:rsidR="008164C1">
        <w:t> pont</w:t>
      </w:r>
      <w:r>
        <w:t>ban felsorolt bármely segédanyagával szembeni túlérzékenység.</w:t>
      </w:r>
    </w:p>
    <w:p w14:paraId="5D43D026" w14:textId="77777777" w:rsidR="00812D16" w:rsidRPr="00852836" w:rsidRDefault="00812D16" w:rsidP="001C345F">
      <w:pPr>
        <w:widowControl w:val="0"/>
        <w:tabs>
          <w:tab w:val="clear" w:pos="567"/>
        </w:tabs>
        <w:spacing w:line="240" w:lineRule="auto"/>
        <w:rPr>
          <w:noProof/>
          <w:szCs w:val="22"/>
        </w:rPr>
      </w:pPr>
    </w:p>
    <w:p w14:paraId="0D95284F" w14:textId="77777777" w:rsidR="00630518" w:rsidRPr="00852836" w:rsidRDefault="003316DD" w:rsidP="001B3AE3">
      <w:pPr>
        <w:widowControl w:val="0"/>
        <w:tabs>
          <w:tab w:val="clear" w:pos="567"/>
        </w:tabs>
        <w:spacing w:line="240" w:lineRule="auto"/>
        <w:outlineLvl w:val="0"/>
      </w:pPr>
      <w:r>
        <w:t>Terhesség és szoptatás (lásd 4.4 és 4.6</w:t>
      </w:r>
      <w:r w:rsidR="008164C1">
        <w:t> pont</w:t>
      </w:r>
      <w:r>
        <w:t>).</w:t>
      </w:r>
    </w:p>
    <w:p w14:paraId="2E3824C2" w14:textId="77777777" w:rsidR="00BF6FCB" w:rsidRPr="00852836" w:rsidRDefault="00BF6FCB" w:rsidP="001C345F">
      <w:pPr>
        <w:widowControl w:val="0"/>
        <w:tabs>
          <w:tab w:val="clear" w:pos="567"/>
        </w:tabs>
        <w:spacing w:line="240" w:lineRule="auto"/>
      </w:pPr>
    </w:p>
    <w:p w14:paraId="3AE6F9F3" w14:textId="40424AC0" w:rsidR="00A5210F" w:rsidRDefault="00A5210F" w:rsidP="00A5210F">
      <w:pPr>
        <w:widowControl w:val="0"/>
        <w:spacing w:line="240" w:lineRule="auto"/>
      </w:pPr>
      <w:r w:rsidRPr="005A54F6">
        <w:t>Fogamzóképes nők, akik nem tesznek eleget az Odomzo terhességmegelőzési programban foglaltaknak (lásd 4.4 és 4.6 pont).</w:t>
      </w:r>
    </w:p>
    <w:p w14:paraId="4A0FA017" w14:textId="77777777" w:rsidR="00A5210F" w:rsidRPr="005A54F6" w:rsidRDefault="00A5210F" w:rsidP="00A5210F">
      <w:pPr>
        <w:widowControl w:val="0"/>
        <w:spacing w:line="240" w:lineRule="auto"/>
      </w:pPr>
    </w:p>
    <w:p w14:paraId="547D70C4" w14:textId="77777777" w:rsidR="00812D16" w:rsidRPr="00852836" w:rsidRDefault="00812D16" w:rsidP="001B3AE3">
      <w:pPr>
        <w:keepNext/>
        <w:widowControl w:val="0"/>
        <w:tabs>
          <w:tab w:val="clear" w:pos="567"/>
        </w:tabs>
        <w:spacing w:line="240" w:lineRule="auto"/>
        <w:ind w:left="567" w:hanging="567"/>
        <w:outlineLvl w:val="0"/>
        <w:rPr>
          <w:b/>
          <w:noProof/>
          <w:szCs w:val="22"/>
        </w:rPr>
      </w:pPr>
      <w:r>
        <w:rPr>
          <w:b/>
        </w:rPr>
        <w:t>4.4</w:t>
      </w:r>
      <w:r>
        <w:tab/>
      </w:r>
      <w:r>
        <w:rPr>
          <w:b/>
        </w:rPr>
        <w:t>Különleges figyelmeztetések és az alkalmazással kapcsolatos óvintézkedések</w:t>
      </w:r>
    </w:p>
    <w:p w14:paraId="6B5BE3F2" w14:textId="77777777" w:rsidR="00812D16" w:rsidRPr="00852836" w:rsidRDefault="00812D16" w:rsidP="001C345F">
      <w:pPr>
        <w:keepNext/>
        <w:widowControl w:val="0"/>
        <w:tabs>
          <w:tab w:val="clear" w:pos="567"/>
        </w:tabs>
        <w:spacing w:line="240" w:lineRule="auto"/>
        <w:ind w:left="567" w:hanging="567"/>
        <w:rPr>
          <w:noProof/>
          <w:szCs w:val="22"/>
        </w:rPr>
      </w:pPr>
    </w:p>
    <w:p w14:paraId="3F44A576" w14:textId="77777777" w:rsidR="000C2E45" w:rsidRPr="00852836" w:rsidRDefault="000C2E45" w:rsidP="001B3AE3">
      <w:pPr>
        <w:keepNext/>
        <w:widowControl w:val="0"/>
        <w:tabs>
          <w:tab w:val="clear" w:pos="567"/>
        </w:tabs>
        <w:spacing w:line="240" w:lineRule="auto"/>
        <w:outlineLvl w:val="0"/>
        <w:rPr>
          <w:noProof/>
          <w:szCs w:val="22"/>
          <w:u w:val="single"/>
        </w:rPr>
      </w:pPr>
      <w:r>
        <w:rPr>
          <w:noProof/>
          <w:u w:val="single"/>
        </w:rPr>
        <w:t xml:space="preserve">Az izomrendszerrel összefüggő nemkívánatos </w:t>
      </w:r>
      <w:bookmarkStart w:id="2" w:name="_1310029Muscle_related_events"/>
      <w:bookmarkEnd w:id="2"/>
      <w:r w:rsidR="000A0548">
        <w:rPr>
          <w:noProof/>
          <w:u w:val="single"/>
        </w:rPr>
        <w:t>reakciók</w:t>
      </w:r>
    </w:p>
    <w:p w14:paraId="478C8518" w14:textId="77777777" w:rsidR="00CA3E92" w:rsidRPr="00852836" w:rsidRDefault="00CA3E92" w:rsidP="001C345F">
      <w:pPr>
        <w:keepNext/>
        <w:widowControl w:val="0"/>
        <w:tabs>
          <w:tab w:val="clear" w:pos="567"/>
        </w:tabs>
        <w:spacing w:line="240" w:lineRule="auto"/>
      </w:pPr>
    </w:p>
    <w:p w14:paraId="74DAD2C4" w14:textId="77777777" w:rsidR="000C2E45" w:rsidRPr="00852836" w:rsidRDefault="000C2E45" w:rsidP="001C345F">
      <w:pPr>
        <w:widowControl w:val="0"/>
        <w:tabs>
          <w:tab w:val="clear" w:pos="567"/>
        </w:tabs>
        <w:spacing w:line="240" w:lineRule="auto"/>
      </w:pPr>
      <w:r>
        <w:t>A II</w:t>
      </w:r>
      <w:r w:rsidR="006F4570">
        <w:t>. fázisú</w:t>
      </w:r>
      <w:r>
        <w:t xml:space="preserve"> piv</w:t>
      </w:r>
      <w:r w:rsidR="006F4570">
        <w:t>o</w:t>
      </w:r>
      <w:r>
        <w:t>tális vizsgálatban izomspasmust, myalgiát, myopathiát és CPK</w:t>
      </w:r>
      <w:r w:rsidR="00FF56B8">
        <w:noBreakHyphen/>
      </w:r>
      <w:r>
        <w:t>szint emelkedést észleltek. A</w:t>
      </w:r>
      <w:r w:rsidR="00A257D9">
        <w:t xml:space="preserve"> </w:t>
      </w:r>
      <w:r w:rsidR="0002296C">
        <w:t>nap</w:t>
      </w:r>
      <w:r>
        <w:t>i 200</w:t>
      </w:r>
      <w:r w:rsidR="008164C1">
        <w:t> mg</w:t>
      </w:r>
      <w:r>
        <w:t xml:space="preserve"> Odomzo</w:t>
      </w:r>
      <w:r w:rsidR="00FF56B8">
        <w:noBreakHyphen/>
      </w:r>
      <w:r>
        <w:t>val kezelt betegek többségénél, akiknek 2. vagy magasabb fokozatú CPK</w:t>
      </w:r>
      <w:r w:rsidR="00FF56B8">
        <w:noBreakHyphen/>
      </w:r>
      <w:r>
        <w:t>szint emelkedésük volt, a CPK</w:t>
      </w:r>
      <w:r w:rsidR="00FF56B8">
        <w:noBreakHyphen/>
      </w:r>
      <w:r>
        <w:t>szint emelkedés előtt izomtünetek alakultak ki. A</w:t>
      </w:r>
      <w:r w:rsidR="00EF51D6">
        <w:t xml:space="preserve"> </w:t>
      </w:r>
      <w:r>
        <w:t>legtöbb betegnél az izomtünetek és CPK</w:t>
      </w:r>
      <w:r w:rsidR="00FF56B8">
        <w:noBreakHyphen/>
      </w:r>
      <w:r>
        <w:t>szint emelkedés megfelelő kezelés mellett megszűnt.</w:t>
      </w:r>
    </w:p>
    <w:p w14:paraId="09D49C5F" w14:textId="77777777" w:rsidR="00D86F34" w:rsidRPr="00852836" w:rsidRDefault="00D86F34" w:rsidP="001C345F">
      <w:pPr>
        <w:widowControl w:val="0"/>
        <w:tabs>
          <w:tab w:val="clear" w:pos="567"/>
        </w:tabs>
        <w:spacing w:line="240" w:lineRule="auto"/>
      </w:pPr>
    </w:p>
    <w:p w14:paraId="3C7FA308" w14:textId="77777777" w:rsidR="000C2E45" w:rsidRPr="00852836" w:rsidRDefault="001A598C" w:rsidP="001C345F">
      <w:pPr>
        <w:widowControl w:val="0"/>
        <w:tabs>
          <w:tab w:val="clear" w:pos="567"/>
        </w:tabs>
        <w:spacing w:line="240" w:lineRule="auto"/>
      </w:pPr>
      <w:r>
        <w:t>Minden, a</w:t>
      </w:r>
      <w:r w:rsidR="000C2E45">
        <w:t>z Odomzo</w:t>
      </w:r>
      <w:r w:rsidR="00FF56B8">
        <w:noBreakHyphen/>
      </w:r>
      <w:r>
        <w:t>kezelést elkezdő</w:t>
      </w:r>
      <w:r w:rsidR="000C2E45">
        <w:t xml:space="preserve"> beteget tájékoztatni kell az izomrendszerrel összefüggő nemkívánatos </w:t>
      </w:r>
      <w:r w:rsidR="000A0548">
        <w:t xml:space="preserve">reakciók </w:t>
      </w:r>
      <w:r w:rsidR="000C2E45">
        <w:t>kockázatáról, beleértve a rhabdomyolysis lehetőségét is. Utasítani kell őket, hogy azonnal jelentsenek minden, az Odomzo</w:t>
      </w:r>
      <w:r w:rsidR="00FF56B8">
        <w:noBreakHyphen/>
      </w:r>
      <w:r w:rsidR="000C2E45">
        <w:t xml:space="preserve">kezelés alatt kialakuló, megmagyarázhatatlan izomfájdalmat, </w:t>
      </w:r>
      <w:r w:rsidR="00095CA4">
        <w:t>izom</w:t>
      </w:r>
      <w:r w:rsidR="000C2E45">
        <w:t xml:space="preserve">érzékenységet vagy </w:t>
      </w:r>
      <w:r w:rsidR="00095CA4">
        <w:t>izom</w:t>
      </w:r>
      <w:r w:rsidR="000C2E45">
        <w:t>gyengeséget, vagy azt, ha a tünetek a kezelés abbahagyását követően is fennmaradnak.</w:t>
      </w:r>
    </w:p>
    <w:p w14:paraId="079E3E6E" w14:textId="77777777" w:rsidR="00F85CFF" w:rsidRPr="00852836" w:rsidRDefault="00F85CFF" w:rsidP="001C345F">
      <w:pPr>
        <w:widowControl w:val="0"/>
        <w:tabs>
          <w:tab w:val="clear" w:pos="567"/>
        </w:tabs>
        <w:spacing w:line="240" w:lineRule="auto"/>
      </w:pPr>
    </w:p>
    <w:p w14:paraId="5CCDB13D" w14:textId="4A3A6D6F" w:rsidR="000C2E45" w:rsidRPr="00852836" w:rsidRDefault="000C2E45" w:rsidP="001C345F">
      <w:pPr>
        <w:widowControl w:val="0"/>
        <w:tabs>
          <w:tab w:val="clear" w:pos="567"/>
        </w:tabs>
        <w:spacing w:line="240" w:lineRule="auto"/>
      </w:pPr>
      <w:r>
        <w:t>A CPK</w:t>
      </w:r>
      <w:r w:rsidR="00FF56B8">
        <w:noBreakHyphen/>
      </w:r>
      <w:r w:rsidR="00B26181">
        <w:t>szintet a kezelés elkez</w:t>
      </w:r>
      <w:r>
        <w:t>dése előtt, és azt követően, amikor az klinikailag indokolt, például ha izomrendszerrel összefüggő tünetekről számolnak be, ellenőrizni kell. Ha CPK</w:t>
      </w:r>
      <w:r w:rsidR="00FF56B8">
        <w:noBreakHyphen/>
      </w:r>
      <w:r>
        <w:t xml:space="preserve">szint klinikailag </w:t>
      </w:r>
      <w:r w:rsidR="00B06D0D">
        <w:t>jelentős</w:t>
      </w:r>
      <w:r>
        <w:t xml:space="preserve"> emelkedését észleli</w:t>
      </w:r>
      <w:r w:rsidR="00634776">
        <w:t>k</w:t>
      </w:r>
      <w:r>
        <w:t>, a vesefunkciót értékelni kell (lásd 4.2</w:t>
      </w:r>
      <w:r w:rsidR="008164C1">
        <w:t> pont</w:t>
      </w:r>
      <w:r>
        <w:t>).</w:t>
      </w:r>
    </w:p>
    <w:p w14:paraId="5A15629A" w14:textId="77777777" w:rsidR="00D86F34" w:rsidRPr="00852836" w:rsidRDefault="00D86F34" w:rsidP="001C345F">
      <w:pPr>
        <w:widowControl w:val="0"/>
        <w:tabs>
          <w:tab w:val="clear" w:pos="567"/>
        </w:tabs>
        <w:spacing w:line="240" w:lineRule="auto"/>
      </w:pPr>
    </w:p>
    <w:p w14:paraId="017487F0" w14:textId="2BEE3F12" w:rsidR="000C2E45" w:rsidRPr="00852836" w:rsidRDefault="000C2E45" w:rsidP="001C345F">
      <w:pPr>
        <w:widowControl w:val="0"/>
        <w:tabs>
          <w:tab w:val="clear" w:pos="567"/>
        </w:tabs>
        <w:spacing w:line="240" w:lineRule="auto"/>
      </w:pPr>
      <w:r>
        <w:t>A dózis</w:t>
      </w:r>
      <w:r w:rsidR="00634776">
        <w:t xml:space="preserve"> </w:t>
      </w:r>
      <w:r>
        <w:t>módosításá</w:t>
      </w:r>
      <w:r w:rsidR="00B06D0D">
        <w:t>ra</w:t>
      </w:r>
      <w:r>
        <w:t xml:space="preserve"> vagy a kezelés megszakításá</w:t>
      </w:r>
      <w:r w:rsidR="00B06D0D">
        <w:t>ra vonatkozó</w:t>
      </w:r>
      <w:r>
        <w:t xml:space="preserve"> irányelveket követni kell (lásd 4.2</w:t>
      </w:r>
      <w:r w:rsidR="008164C1">
        <w:t> pont</w:t>
      </w:r>
      <w:r>
        <w:t xml:space="preserve">). A </w:t>
      </w:r>
      <w:r w:rsidR="00B26181">
        <w:t>magas fokozatú</w:t>
      </w:r>
      <w:r>
        <w:t xml:space="preserve"> CPK</w:t>
      </w:r>
      <w:r w:rsidR="00FF56B8">
        <w:noBreakHyphen/>
      </w:r>
      <w:r>
        <w:t xml:space="preserve">szint emelkedés </w:t>
      </w:r>
      <w:r w:rsidR="00B06D0D">
        <w:t xml:space="preserve">esetén a </w:t>
      </w:r>
      <w:r>
        <w:t xml:space="preserve">helyi </w:t>
      </w:r>
      <w:r w:rsidR="00B06D0D">
        <w:t xml:space="preserve">orvosi </w:t>
      </w:r>
      <w:r>
        <w:t>gyakorlat és kezelési irányelvek szerint</w:t>
      </w:r>
      <w:r w:rsidR="00B06D0D">
        <w:t>i</w:t>
      </w:r>
      <w:r>
        <w:t xml:space="preserve"> ellátás</w:t>
      </w:r>
      <w:r w:rsidR="00B06D0D">
        <w:t>,</w:t>
      </w:r>
      <w:r>
        <w:t xml:space="preserve"> szupportív terápia mérlegelendő, beleértve a megfelelő </w:t>
      </w:r>
      <w:r w:rsidR="00DD0D02">
        <w:t>hidratáltság</w:t>
      </w:r>
      <w:r w:rsidR="00B06D0D">
        <w:t xml:space="preserve"> biztosításá</w:t>
      </w:r>
      <w:r w:rsidR="00DD0D02">
        <w:t xml:space="preserve">t </w:t>
      </w:r>
      <w:r>
        <w:t>is.</w:t>
      </w:r>
    </w:p>
    <w:p w14:paraId="6E8FBB6E" w14:textId="77777777" w:rsidR="00F53983" w:rsidRPr="00852836" w:rsidRDefault="00F53983" w:rsidP="001C345F">
      <w:pPr>
        <w:widowControl w:val="0"/>
        <w:tabs>
          <w:tab w:val="clear" w:pos="567"/>
        </w:tabs>
        <w:spacing w:line="240" w:lineRule="auto"/>
      </w:pPr>
    </w:p>
    <w:p w14:paraId="1B16627A" w14:textId="33D1FE59" w:rsidR="000C2E45" w:rsidRPr="00852836" w:rsidRDefault="003653BC" w:rsidP="001C345F">
      <w:pPr>
        <w:widowControl w:val="0"/>
        <w:tabs>
          <w:tab w:val="clear" w:pos="567"/>
        </w:tabs>
        <w:spacing w:line="240" w:lineRule="auto"/>
      </w:pPr>
      <w:r>
        <w:t>A betegek</w:t>
      </w:r>
      <w:r w:rsidR="00B06D0D">
        <w:t xml:space="preserve"> állapotát</w:t>
      </w:r>
      <w:r>
        <w:t xml:space="preserve"> szorosan monitorozni kell az izomrendszerrel összefüggő tünetek</w:t>
      </w:r>
      <w:r w:rsidR="00B06D0D">
        <w:t xml:space="preserve"> észlelése érdekében</w:t>
      </w:r>
      <w:r>
        <w:t>, ha az Odomzo</w:t>
      </w:r>
      <w:r w:rsidR="00FF56B8">
        <w:noBreakHyphen/>
      </w:r>
      <w:r>
        <w:t xml:space="preserve">t olyan, </w:t>
      </w:r>
      <w:r w:rsidR="00B06D0D">
        <w:t xml:space="preserve">bizonyos </w:t>
      </w:r>
      <w:r>
        <w:t>gyógyszerekkel kombinálva alkalmazzák, amelyek növelhetik az izomtoxicitás kialakulásának potenciális kockázatát (például CYP3A4</w:t>
      </w:r>
      <w:r w:rsidR="00FF56B8">
        <w:noBreakHyphen/>
      </w:r>
      <w:r>
        <w:t>inhibitorok, klorokvin, hidroxiklorokvin, fibr</w:t>
      </w:r>
      <w:r w:rsidR="00297A5E">
        <w:t>in</w:t>
      </w:r>
      <w:r>
        <w:t>sav</w:t>
      </w:r>
      <w:r w:rsidR="00297A5E">
        <w:t>-</w:t>
      </w:r>
      <w:r>
        <w:t>származékok, penicillamin, zidovudin, niacin és HMG</w:t>
      </w:r>
      <w:r w:rsidR="00FF56B8">
        <w:noBreakHyphen/>
      </w:r>
      <w:r>
        <w:t>CoA</w:t>
      </w:r>
      <w:r w:rsidR="00FF56B8">
        <w:noBreakHyphen/>
      </w:r>
      <w:r>
        <w:t>reduktáz gátlók) (lásd 4.5</w:t>
      </w:r>
      <w:r w:rsidR="008164C1">
        <w:t> pont</w:t>
      </w:r>
      <w:r>
        <w:t>).</w:t>
      </w:r>
    </w:p>
    <w:p w14:paraId="44CC968C" w14:textId="77777777" w:rsidR="00F53983" w:rsidRPr="00852836" w:rsidRDefault="00F53983" w:rsidP="001C345F">
      <w:pPr>
        <w:widowControl w:val="0"/>
        <w:tabs>
          <w:tab w:val="clear" w:pos="567"/>
        </w:tabs>
        <w:spacing w:line="240" w:lineRule="auto"/>
      </w:pPr>
    </w:p>
    <w:p w14:paraId="77B8437C" w14:textId="1A1776D9" w:rsidR="000C2E45" w:rsidRPr="00852836" w:rsidRDefault="00FE3214" w:rsidP="001C345F">
      <w:pPr>
        <w:widowControl w:val="0"/>
        <w:tabs>
          <w:tab w:val="clear" w:pos="567"/>
        </w:tabs>
        <w:spacing w:line="240" w:lineRule="auto"/>
      </w:pPr>
      <w:r w:rsidRPr="00E05522">
        <w:t xml:space="preserve">A neuromuscularis </w:t>
      </w:r>
      <w:r w:rsidR="00E05522">
        <w:t>betegségekben</w:t>
      </w:r>
      <w:r w:rsidR="00E05522" w:rsidRPr="00E05522">
        <w:t xml:space="preserve"> </w:t>
      </w:r>
      <w:r w:rsidRPr="00E05522">
        <w:t>szenvedő betegeket (p</w:t>
      </w:r>
      <w:r w:rsidR="00F0703D" w:rsidRPr="00E05522">
        <w:t>l. gyulladásos myopathiák, izom</w:t>
      </w:r>
      <w:r w:rsidRPr="00E05522">
        <w:t>dystrophia,</w:t>
      </w:r>
      <w:r>
        <w:t xml:space="preserve"> amyotrophiás lateral sclerosis, spinalis muscularis atrophia) az izomtoxicitás fokozott kockázata miatt szorosan monitorozni kell.</w:t>
      </w:r>
    </w:p>
    <w:p w14:paraId="7301E8F3" w14:textId="77777777" w:rsidR="00E62D66" w:rsidRPr="001C345F" w:rsidRDefault="00E62D66" w:rsidP="001C345F">
      <w:pPr>
        <w:widowControl w:val="0"/>
        <w:tabs>
          <w:tab w:val="clear" w:pos="567"/>
        </w:tabs>
        <w:spacing w:line="240" w:lineRule="auto"/>
        <w:rPr>
          <w:noProof/>
          <w:szCs w:val="22"/>
        </w:rPr>
      </w:pPr>
      <w:bookmarkStart w:id="3" w:name="_Toc259706915"/>
      <w:bookmarkStart w:id="4" w:name="_Toc259707086"/>
      <w:bookmarkStart w:id="5" w:name="_Toc259707149"/>
      <w:bookmarkStart w:id="6" w:name="_Toc259713090"/>
    </w:p>
    <w:p w14:paraId="2B52AAB0" w14:textId="77777777" w:rsidR="00C85D91" w:rsidRPr="00852836" w:rsidRDefault="00C85D91" w:rsidP="001B3AE3">
      <w:pPr>
        <w:keepNext/>
        <w:widowControl w:val="0"/>
        <w:tabs>
          <w:tab w:val="clear" w:pos="567"/>
        </w:tabs>
        <w:spacing w:line="240" w:lineRule="auto"/>
        <w:outlineLvl w:val="0"/>
        <w:rPr>
          <w:u w:val="single"/>
        </w:rPr>
      </w:pPr>
      <w:r>
        <w:rPr>
          <w:u w:val="single"/>
        </w:rPr>
        <w:t>Embryofoetalis halálozás vagy súlyos</w:t>
      </w:r>
      <w:r w:rsidR="00F0703D">
        <w:rPr>
          <w:u w:val="single"/>
        </w:rPr>
        <w:t>,</w:t>
      </w:r>
      <w:r>
        <w:rPr>
          <w:u w:val="single"/>
        </w:rPr>
        <w:t xml:space="preserve"> veleszületett rendellenességek</w:t>
      </w:r>
    </w:p>
    <w:p w14:paraId="1D6AF7E2" w14:textId="77777777" w:rsidR="003650BA" w:rsidRPr="00852836" w:rsidRDefault="003650BA" w:rsidP="001C345F">
      <w:pPr>
        <w:keepNext/>
        <w:widowControl w:val="0"/>
        <w:tabs>
          <w:tab w:val="clear" w:pos="567"/>
        </w:tabs>
        <w:spacing w:line="240" w:lineRule="auto"/>
      </w:pPr>
    </w:p>
    <w:p w14:paraId="2BB459B1" w14:textId="77777777" w:rsidR="000C2E45" w:rsidRPr="00852836" w:rsidRDefault="00B05465" w:rsidP="001C345F">
      <w:pPr>
        <w:widowControl w:val="0"/>
        <w:tabs>
          <w:tab w:val="clear" w:pos="567"/>
        </w:tabs>
        <w:spacing w:line="240" w:lineRule="auto"/>
      </w:pPr>
      <w:r>
        <w:t>Az Odomzo embr</w:t>
      </w:r>
      <w:r w:rsidR="00F0703D">
        <w:t>y</w:t>
      </w:r>
      <w:r>
        <w:t>ofoet</w:t>
      </w:r>
      <w:r w:rsidR="00F0703D">
        <w:t>a</w:t>
      </w:r>
      <w:r>
        <w:t>lis halálozást vagy súlyos veleszületett rendellenességeket okozhat, ha terhes nőknek adják. Hatásmechanizmusa alapján állatkísérletekben kimutatták, hogy a szonidegib teratogén és foetotoxicus. Az Odomzo</w:t>
      </w:r>
      <w:r w:rsidR="00FF56B8">
        <w:noBreakHyphen/>
      </w:r>
      <w:r>
        <w:t xml:space="preserve">t </w:t>
      </w:r>
      <w:r w:rsidR="0096797E">
        <w:t xml:space="preserve">tilos </w:t>
      </w:r>
      <w:r w:rsidR="004A32EE">
        <w:t>terhes nőknek adni</w:t>
      </w:r>
      <w:r w:rsidR="00805E4B">
        <w:t xml:space="preserve">, és tilos </w:t>
      </w:r>
      <w:r>
        <w:t>a kezelés alatt és a kezelés befejezése után 20</w:t>
      </w:r>
      <w:r w:rsidR="0038658E">
        <w:t> hónap</w:t>
      </w:r>
      <w:r>
        <w:t>ig teherbe esniük.</w:t>
      </w:r>
    </w:p>
    <w:p w14:paraId="40E1A4CE" w14:textId="77777777" w:rsidR="00A779EA" w:rsidRPr="00852836" w:rsidRDefault="00A779EA" w:rsidP="001C345F">
      <w:pPr>
        <w:widowControl w:val="0"/>
        <w:tabs>
          <w:tab w:val="clear" w:pos="567"/>
        </w:tabs>
        <w:spacing w:line="240" w:lineRule="auto"/>
      </w:pPr>
    </w:p>
    <w:p w14:paraId="2B7C53F2" w14:textId="0BCC8A71" w:rsidR="00A779EA" w:rsidRPr="00852836" w:rsidRDefault="00A779EA" w:rsidP="001B3AE3">
      <w:pPr>
        <w:pStyle w:val="Default"/>
        <w:keepNext/>
        <w:widowControl w:val="0"/>
        <w:outlineLvl w:val="0"/>
        <w:rPr>
          <w:color w:val="auto"/>
          <w:sz w:val="22"/>
          <w:szCs w:val="22"/>
          <w:u w:val="single"/>
        </w:rPr>
      </w:pPr>
      <w:r>
        <w:rPr>
          <w:color w:val="auto"/>
          <w:sz w:val="22"/>
          <w:u w:val="single"/>
        </w:rPr>
        <w:t>A fogamzóképes</w:t>
      </w:r>
      <w:r w:rsidR="00EA4E5A">
        <w:rPr>
          <w:color w:val="auto"/>
          <w:sz w:val="22"/>
          <w:u w:val="single"/>
        </w:rPr>
        <w:t xml:space="preserve"> </w:t>
      </w:r>
      <w:r>
        <w:rPr>
          <w:color w:val="auto"/>
          <w:sz w:val="22"/>
          <w:u w:val="single"/>
        </w:rPr>
        <w:t>nő definiálásának kritériumai</w:t>
      </w:r>
    </w:p>
    <w:p w14:paraId="5BAD2DF9" w14:textId="77777777" w:rsidR="00A779EA" w:rsidRPr="001C345F" w:rsidRDefault="00A779EA" w:rsidP="001C345F">
      <w:pPr>
        <w:pStyle w:val="Default"/>
        <w:keepNext/>
        <w:widowControl w:val="0"/>
        <w:rPr>
          <w:color w:val="auto"/>
          <w:sz w:val="22"/>
          <w:szCs w:val="22"/>
        </w:rPr>
      </w:pPr>
    </w:p>
    <w:p w14:paraId="1DC9991A" w14:textId="40E7BC49" w:rsidR="00A779EA" w:rsidRPr="00852836" w:rsidRDefault="00A779EA" w:rsidP="001C345F">
      <w:pPr>
        <w:pStyle w:val="Default"/>
        <w:keepNext/>
        <w:widowControl w:val="0"/>
        <w:rPr>
          <w:color w:val="auto"/>
          <w:sz w:val="22"/>
          <w:szCs w:val="22"/>
        </w:rPr>
      </w:pPr>
      <w:r>
        <w:rPr>
          <w:color w:val="auto"/>
          <w:sz w:val="22"/>
        </w:rPr>
        <w:t>A fogamzóképes nő az Odomzo terhességmegelőzési programban meghatározottak szerint olyan, szexuálisan érett nő, aki</w:t>
      </w:r>
      <w:r w:rsidR="00F24243">
        <w:rPr>
          <w:color w:val="auto"/>
          <w:sz w:val="22"/>
        </w:rPr>
        <w:t>(nek):</w:t>
      </w:r>
    </w:p>
    <w:p w14:paraId="5A0346A5" w14:textId="77777777" w:rsidR="00A779EA" w:rsidRPr="00852836" w:rsidRDefault="00A779EA" w:rsidP="001C345F">
      <w:pPr>
        <w:pStyle w:val="Default"/>
        <w:widowControl w:val="0"/>
        <w:numPr>
          <w:ilvl w:val="0"/>
          <w:numId w:val="24"/>
        </w:numPr>
        <w:ind w:left="567" w:hanging="567"/>
        <w:rPr>
          <w:color w:val="auto"/>
          <w:sz w:val="22"/>
          <w:szCs w:val="22"/>
        </w:rPr>
      </w:pPr>
      <w:r>
        <w:rPr>
          <w:color w:val="auto"/>
          <w:sz w:val="22"/>
        </w:rPr>
        <w:t>a megelőző 12, egymást követő</w:t>
      </w:r>
      <w:r w:rsidR="00AB6EA4">
        <w:rPr>
          <w:color w:val="auto"/>
          <w:sz w:val="22"/>
        </w:rPr>
        <w:t xml:space="preserve"> </w:t>
      </w:r>
      <w:r w:rsidR="0038658E">
        <w:rPr>
          <w:color w:val="auto"/>
          <w:sz w:val="22"/>
        </w:rPr>
        <w:t>hónap</w:t>
      </w:r>
      <w:r>
        <w:rPr>
          <w:color w:val="auto"/>
          <w:sz w:val="22"/>
        </w:rPr>
        <w:t xml:space="preserve"> alatt bármikor menstruált,</w:t>
      </w:r>
    </w:p>
    <w:p w14:paraId="4ABA1DBA" w14:textId="152F0EF2" w:rsidR="00A779EA" w:rsidRPr="00852836" w:rsidRDefault="00A779EA" w:rsidP="001C345F">
      <w:pPr>
        <w:pStyle w:val="Default"/>
        <w:widowControl w:val="0"/>
        <w:numPr>
          <w:ilvl w:val="0"/>
          <w:numId w:val="24"/>
        </w:numPr>
        <w:ind w:left="567" w:hanging="567"/>
        <w:rPr>
          <w:color w:val="auto"/>
          <w:sz w:val="22"/>
          <w:szCs w:val="22"/>
        </w:rPr>
      </w:pPr>
      <w:r>
        <w:rPr>
          <w:color w:val="auto"/>
          <w:sz w:val="22"/>
        </w:rPr>
        <w:t>nem esett át hysterectomián vagy bilateralis oophorectomián, vagy nincs orvosilag igazolt</w:t>
      </w:r>
      <w:r w:rsidR="000E468A">
        <w:rPr>
          <w:color w:val="auto"/>
          <w:sz w:val="22"/>
        </w:rPr>
        <w:t>.</w:t>
      </w:r>
      <w:r>
        <w:rPr>
          <w:color w:val="auto"/>
          <w:sz w:val="22"/>
        </w:rPr>
        <w:t xml:space="preserve"> végleges, korai petefészekelégtelensége,</w:t>
      </w:r>
    </w:p>
    <w:p w14:paraId="61135716" w14:textId="77777777" w:rsidR="00A779EA" w:rsidRPr="00852836" w:rsidRDefault="00A779EA" w:rsidP="001C345F">
      <w:pPr>
        <w:pStyle w:val="Default"/>
        <w:widowControl w:val="0"/>
        <w:numPr>
          <w:ilvl w:val="0"/>
          <w:numId w:val="24"/>
        </w:numPr>
        <w:ind w:left="567" w:hanging="567"/>
        <w:rPr>
          <w:color w:val="auto"/>
          <w:sz w:val="22"/>
          <w:szCs w:val="22"/>
        </w:rPr>
      </w:pPr>
      <w:r>
        <w:rPr>
          <w:color w:val="auto"/>
          <w:sz w:val="22"/>
        </w:rPr>
        <w:t>nincs XY genotípusa, Turner</w:t>
      </w:r>
      <w:r w:rsidR="00FF56B8">
        <w:rPr>
          <w:color w:val="auto"/>
          <w:sz w:val="22"/>
        </w:rPr>
        <w:noBreakHyphen/>
      </w:r>
      <w:r>
        <w:rPr>
          <w:color w:val="auto"/>
          <w:sz w:val="22"/>
        </w:rPr>
        <w:t>szindrómája vagy uterus agenesise,</w:t>
      </w:r>
    </w:p>
    <w:p w14:paraId="3E00E41F" w14:textId="77777777" w:rsidR="00A779EA" w:rsidRPr="00852836" w:rsidRDefault="00A779EA" w:rsidP="001C345F">
      <w:pPr>
        <w:pStyle w:val="Default"/>
        <w:widowControl w:val="0"/>
        <w:numPr>
          <w:ilvl w:val="0"/>
          <w:numId w:val="24"/>
        </w:numPr>
        <w:ind w:left="567" w:hanging="567"/>
        <w:rPr>
          <w:color w:val="auto"/>
          <w:sz w:val="22"/>
          <w:szCs w:val="22"/>
        </w:rPr>
      </w:pPr>
      <w:r>
        <w:rPr>
          <w:color w:val="auto"/>
          <w:sz w:val="22"/>
        </w:rPr>
        <w:t>daganatellenes kezelést követően</w:t>
      </w:r>
      <w:r w:rsidR="005D4861">
        <w:rPr>
          <w:color w:val="auto"/>
          <w:sz w:val="22"/>
        </w:rPr>
        <w:t>,</w:t>
      </w:r>
      <w:r>
        <w:rPr>
          <w:color w:val="auto"/>
          <w:sz w:val="22"/>
        </w:rPr>
        <w:t xml:space="preserve"> </w:t>
      </w:r>
      <w:r w:rsidR="005D4861">
        <w:rPr>
          <w:color w:val="auto"/>
          <w:sz w:val="22"/>
        </w:rPr>
        <w:t>beleértve az Odomzo</w:t>
      </w:r>
      <w:r w:rsidR="005D4861">
        <w:rPr>
          <w:color w:val="auto"/>
          <w:sz w:val="22"/>
        </w:rPr>
        <w:noBreakHyphen/>
        <w:t>kezelést is</w:t>
      </w:r>
      <w:r w:rsidR="00F4466E">
        <w:rPr>
          <w:color w:val="auto"/>
          <w:sz w:val="22"/>
        </w:rPr>
        <w:t xml:space="preserve">, </w:t>
      </w:r>
      <w:r>
        <w:rPr>
          <w:color w:val="auto"/>
          <w:sz w:val="22"/>
        </w:rPr>
        <w:t>amenorrhoeássá</w:t>
      </w:r>
      <w:r w:rsidR="00A5210F" w:rsidRPr="00A5210F">
        <w:rPr>
          <w:color w:val="auto"/>
          <w:sz w:val="22"/>
        </w:rPr>
        <w:t xml:space="preserve"> </w:t>
      </w:r>
      <w:r w:rsidR="00A5210F">
        <w:rPr>
          <w:color w:val="auto"/>
          <w:sz w:val="22"/>
        </w:rPr>
        <w:t>válik</w:t>
      </w:r>
      <w:r w:rsidR="00F4466E">
        <w:rPr>
          <w:color w:val="auto"/>
          <w:sz w:val="22"/>
        </w:rPr>
        <w:t>.</w:t>
      </w:r>
    </w:p>
    <w:p w14:paraId="433C6023" w14:textId="77777777" w:rsidR="005B702E" w:rsidRPr="00852836" w:rsidRDefault="005B702E" w:rsidP="001C345F">
      <w:pPr>
        <w:widowControl w:val="0"/>
        <w:tabs>
          <w:tab w:val="clear" w:pos="567"/>
        </w:tabs>
        <w:spacing w:line="240" w:lineRule="auto"/>
      </w:pPr>
    </w:p>
    <w:p w14:paraId="7E41079C" w14:textId="77777777" w:rsidR="00C849EC" w:rsidRPr="00852836" w:rsidRDefault="00C849EC" w:rsidP="001B3AE3">
      <w:pPr>
        <w:pStyle w:val="Default"/>
        <w:keepNext/>
        <w:widowControl w:val="0"/>
        <w:outlineLvl w:val="0"/>
        <w:rPr>
          <w:sz w:val="22"/>
          <w:szCs w:val="22"/>
          <w:u w:val="single"/>
        </w:rPr>
      </w:pPr>
      <w:r>
        <w:rPr>
          <w:sz w:val="22"/>
          <w:u w:val="single"/>
        </w:rPr>
        <w:t>Tanácsadás</w:t>
      </w:r>
    </w:p>
    <w:p w14:paraId="1FCDF744" w14:textId="77777777" w:rsidR="00A779EA" w:rsidRPr="001C345F" w:rsidRDefault="00A779EA" w:rsidP="001C345F">
      <w:pPr>
        <w:pStyle w:val="Default"/>
        <w:keepNext/>
        <w:widowControl w:val="0"/>
        <w:rPr>
          <w:color w:val="auto"/>
          <w:sz w:val="22"/>
          <w:szCs w:val="22"/>
        </w:rPr>
      </w:pPr>
    </w:p>
    <w:p w14:paraId="3B93AE77" w14:textId="495D05E6" w:rsidR="00A779EA" w:rsidRPr="00852836" w:rsidRDefault="00A779EA" w:rsidP="001B3AE3">
      <w:pPr>
        <w:pStyle w:val="Default"/>
        <w:keepNext/>
        <w:widowControl w:val="0"/>
        <w:outlineLvl w:val="0"/>
        <w:rPr>
          <w:color w:val="auto"/>
          <w:sz w:val="22"/>
          <w:szCs w:val="22"/>
          <w:u w:val="single"/>
        </w:rPr>
      </w:pPr>
      <w:r>
        <w:rPr>
          <w:i/>
          <w:color w:val="auto"/>
          <w:sz w:val="22"/>
          <w:u w:val="single"/>
        </w:rPr>
        <w:t>Fogamzóképes nőknek</w:t>
      </w:r>
    </w:p>
    <w:p w14:paraId="2B98DF00" w14:textId="00E18754" w:rsidR="00A779EA" w:rsidRPr="00852836" w:rsidRDefault="009630C0" w:rsidP="001C345F">
      <w:pPr>
        <w:pStyle w:val="Default"/>
        <w:keepNext/>
        <w:widowControl w:val="0"/>
        <w:rPr>
          <w:color w:val="auto"/>
          <w:sz w:val="22"/>
          <w:szCs w:val="22"/>
        </w:rPr>
      </w:pPr>
      <w:r w:rsidRPr="009630C0">
        <w:rPr>
          <w:rFonts w:eastAsia="Calibri"/>
          <w:color w:val="auto"/>
          <w:sz w:val="22"/>
          <w:szCs w:val="22"/>
        </w:rPr>
        <w:t>Az Odomzo ellenjavallt az olyan fogamzóképes nőkn</w:t>
      </w:r>
      <w:r w:rsidR="005D4861">
        <w:rPr>
          <w:rFonts w:eastAsia="Calibri"/>
          <w:color w:val="auto"/>
          <w:sz w:val="22"/>
          <w:szCs w:val="22"/>
        </w:rPr>
        <w:t>ek</w:t>
      </w:r>
      <w:r w:rsidRPr="009630C0">
        <w:rPr>
          <w:rFonts w:eastAsia="Calibri"/>
          <w:color w:val="auto"/>
          <w:sz w:val="22"/>
          <w:szCs w:val="22"/>
        </w:rPr>
        <w:t xml:space="preserve">, akik nem tesznek eleget az Odomzo terhességmegelőzési programban foglaltaknak. </w:t>
      </w:r>
      <w:r w:rsidR="00A779EA">
        <w:rPr>
          <w:color w:val="auto"/>
          <w:sz w:val="22"/>
        </w:rPr>
        <w:t>A fogamzóképes nőnek meg kell értenie, hogy:</w:t>
      </w:r>
    </w:p>
    <w:p w14:paraId="22AFDFB0" w14:textId="67114A46" w:rsidR="00A779EA" w:rsidRPr="00852836" w:rsidRDefault="00187EFB" w:rsidP="001C345F">
      <w:pPr>
        <w:pStyle w:val="Default"/>
        <w:widowControl w:val="0"/>
        <w:numPr>
          <w:ilvl w:val="0"/>
          <w:numId w:val="25"/>
        </w:numPr>
        <w:ind w:left="567" w:hanging="567"/>
        <w:rPr>
          <w:color w:val="auto"/>
          <w:sz w:val="22"/>
          <w:szCs w:val="22"/>
        </w:rPr>
      </w:pPr>
      <w:r>
        <w:rPr>
          <w:color w:val="auto"/>
          <w:sz w:val="22"/>
        </w:rPr>
        <w:t>a</w:t>
      </w:r>
      <w:r w:rsidR="00A779EA">
        <w:rPr>
          <w:color w:val="auto"/>
          <w:sz w:val="22"/>
        </w:rPr>
        <w:t>z Odomzo teratogén kockázatot jelent a meg nem született gyermek számára</w:t>
      </w:r>
      <w:r w:rsidR="00E05522">
        <w:rPr>
          <w:color w:val="auto"/>
          <w:sz w:val="22"/>
        </w:rPr>
        <w:t>;</w:t>
      </w:r>
    </w:p>
    <w:p w14:paraId="502530DD" w14:textId="1D5B5871" w:rsidR="00A779EA" w:rsidRPr="00852836" w:rsidRDefault="00A779EA" w:rsidP="001C345F">
      <w:pPr>
        <w:pStyle w:val="Default"/>
        <w:widowControl w:val="0"/>
        <w:numPr>
          <w:ilvl w:val="0"/>
          <w:numId w:val="25"/>
        </w:numPr>
        <w:ind w:left="567" w:hanging="567"/>
        <w:rPr>
          <w:color w:val="auto"/>
          <w:sz w:val="22"/>
          <w:szCs w:val="22"/>
        </w:rPr>
      </w:pPr>
      <w:r>
        <w:rPr>
          <w:color w:val="auto"/>
          <w:sz w:val="22"/>
        </w:rPr>
        <w:t>tilos Odomzo</w:t>
      </w:r>
      <w:r w:rsidR="00FF56B8">
        <w:rPr>
          <w:color w:val="auto"/>
          <w:sz w:val="22"/>
        </w:rPr>
        <w:noBreakHyphen/>
      </w:r>
      <w:r>
        <w:rPr>
          <w:color w:val="auto"/>
          <w:sz w:val="22"/>
        </w:rPr>
        <w:t>t szednie, ha terhes, vagy ha terhességet tervez</w:t>
      </w:r>
      <w:r w:rsidR="00E05522">
        <w:rPr>
          <w:color w:val="auto"/>
          <w:sz w:val="22"/>
        </w:rPr>
        <w:t>;</w:t>
      </w:r>
    </w:p>
    <w:p w14:paraId="3DD06487" w14:textId="545CB367" w:rsidR="00A779EA" w:rsidRPr="00852836" w:rsidRDefault="00A779EA" w:rsidP="001C345F">
      <w:pPr>
        <w:pStyle w:val="Default"/>
        <w:widowControl w:val="0"/>
        <w:numPr>
          <w:ilvl w:val="0"/>
          <w:numId w:val="25"/>
        </w:numPr>
        <w:ind w:left="567" w:hanging="567"/>
        <w:rPr>
          <w:color w:val="auto"/>
          <w:sz w:val="22"/>
          <w:szCs w:val="22"/>
        </w:rPr>
      </w:pPr>
      <w:r>
        <w:rPr>
          <w:color w:val="auto"/>
          <w:sz w:val="22"/>
        </w:rPr>
        <w:t>az Odomzo</w:t>
      </w:r>
      <w:r w:rsidR="00FF56B8">
        <w:rPr>
          <w:color w:val="auto"/>
          <w:sz w:val="22"/>
        </w:rPr>
        <w:noBreakHyphen/>
      </w:r>
      <w:r>
        <w:rPr>
          <w:color w:val="auto"/>
          <w:sz w:val="22"/>
        </w:rPr>
        <w:t>kezelés elkezdése előtti 7</w:t>
      </w:r>
      <w:r w:rsidR="0002296C">
        <w:rPr>
          <w:color w:val="auto"/>
          <w:sz w:val="22"/>
        </w:rPr>
        <w:t> nap</w:t>
      </w:r>
      <w:r>
        <w:rPr>
          <w:color w:val="auto"/>
          <w:sz w:val="22"/>
        </w:rPr>
        <w:t>on belül egy egészségügyi szakember által elvégzett</w:t>
      </w:r>
      <w:r w:rsidR="00E05522">
        <w:rPr>
          <w:color w:val="auto"/>
          <w:sz w:val="22"/>
        </w:rPr>
        <w:t>,</w:t>
      </w:r>
      <w:r>
        <w:rPr>
          <w:color w:val="auto"/>
          <w:sz w:val="22"/>
        </w:rPr>
        <w:t xml:space="preserve"> negatív terhességi teszttel kell rendelkeznie</w:t>
      </w:r>
      <w:r w:rsidR="00E05522">
        <w:rPr>
          <w:color w:val="auto"/>
          <w:sz w:val="22"/>
        </w:rPr>
        <w:t>;</w:t>
      </w:r>
    </w:p>
    <w:p w14:paraId="7EAD6B80" w14:textId="035B53C8" w:rsidR="00A779EA" w:rsidRPr="00852836" w:rsidRDefault="00187EFB" w:rsidP="001C345F">
      <w:pPr>
        <w:pStyle w:val="Default"/>
        <w:widowControl w:val="0"/>
        <w:numPr>
          <w:ilvl w:val="0"/>
          <w:numId w:val="25"/>
        </w:numPr>
        <w:ind w:left="567" w:hanging="567"/>
        <w:rPr>
          <w:color w:val="auto"/>
          <w:sz w:val="22"/>
          <w:szCs w:val="22"/>
        </w:rPr>
      </w:pPr>
      <w:r>
        <w:rPr>
          <w:color w:val="auto"/>
          <w:sz w:val="22"/>
        </w:rPr>
        <w:t xml:space="preserve">a </w:t>
      </w:r>
      <w:r w:rsidR="003440B5">
        <w:rPr>
          <w:color w:val="auto"/>
          <w:sz w:val="22"/>
        </w:rPr>
        <w:t xml:space="preserve">terhességi tesztjének </w:t>
      </w:r>
      <w:r w:rsidR="00A779EA">
        <w:rPr>
          <w:color w:val="auto"/>
          <w:sz w:val="22"/>
        </w:rPr>
        <w:t>a kezelés alatt minden</w:t>
      </w:r>
      <w:r w:rsidR="00AB6EA4">
        <w:rPr>
          <w:color w:val="auto"/>
          <w:sz w:val="22"/>
        </w:rPr>
        <w:t xml:space="preserve"> </w:t>
      </w:r>
      <w:r w:rsidR="0038658E">
        <w:rPr>
          <w:color w:val="auto"/>
          <w:sz w:val="22"/>
        </w:rPr>
        <w:t>hónap</w:t>
      </w:r>
      <w:r w:rsidR="00A779EA">
        <w:rPr>
          <w:color w:val="auto"/>
          <w:sz w:val="22"/>
        </w:rPr>
        <w:t>ban negatív</w:t>
      </w:r>
      <w:r w:rsidR="003440B5">
        <w:rPr>
          <w:color w:val="auto"/>
          <w:sz w:val="22"/>
        </w:rPr>
        <w:t>nak</w:t>
      </w:r>
      <w:r w:rsidR="00A779EA">
        <w:rPr>
          <w:color w:val="auto"/>
          <w:sz w:val="22"/>
        </w:rPr>
        <w:t xml:space="preserve"> kell lennie, még akkor is, ha amenorrhoeássá vált</w:t>
      </w:r>
      <w:r w:rsidR="00E05522">
        <w:rPr>
          <w:color w:val="auto"/>
          <w:sz w:val="22"/>
        </w:rPr>
        <w:t>;</w:t>
      </w:r>
    </w:p>
    <w:p w14:paraId="5E02133F" w14:textId="1712166C" w:rsidR="00A779EA" w:rsidRPr="00852836" w:rsidRDefault="00A779EA" w:rsidP="001C345F">
      <w:pPr>
        <w:pStyle w:val="Default"/>
        <w:widowControl w:val="0"/>
        <w:numPr>
          <w:ilvl w:val="0"/>
          <w:numId w:val="25"/>
        </w:numPr>
        <w:ind w:left="567" w:hanging="567"/>
        <w:rPr>
          <w:color w:val="auto"/>
          <w:sz w:val="22"/>
          <w:szCs w:val="22"/>
        </w:rPr>
      </w:pPr>
      <w:r>
        <w:rPr>
          <w:color w:val="auto"/>
          <w:sz w:val="22"/>
        </w:rPr>
        <w:t xml:space="preserve">a kezelés alatt és az utolsó </w:t>
      </w:r>
      <w:r w:rsidR="00E05522">
        <w:rPr>
          <w:color w:val="auto"/>
          <w:sz w:val="22"/>
        </w:rPr>
        <w:t xml:space="preserve">dózis </w:t>
      </w:r>
      <w:r w:rsidR="00DA1D68">
        <w:rPr>
          <w:color w:val="auto"/>
          <w:sz w:val="22"/>
        </w:rPr>
        <w:t>bevétele</w:t>
      </w:r>
      <w:r>
        <w:rPr>
          <w:color w:val="auto"/>
          <w:sz w:val="22"/>
        </w:rPr>
        <w:t xml:space="preserve"> után 20</w:t>
      </w:r>
      <w:r w:rsidR="0038658E">
        <w:rPr>
          <w:color w:val="auto"/>
          <w:sz w:val="22"/>
        </w:rPr>
        <w:t> hónap</w:t>
      </w:r>
      <w:r>
        <w:rPr>
          <w:color w:val="auto"/>
          <w:sz w:val="22"/>
        </w:rPr>
        <w:t>ig tilos teherbe esni</w:t>
      </w:r>
      <w:r w:rsidR="00DA1D68">
        <w:rPr>
          <w:color w:val="auto"/>
          <w:sz w:val="22"/>
        </w:rPr>
        <w:t>e</w:t>
      </w:r>
      <w:r w:rsidR="00E05522">
        <w:rPr>
          <w:color w:val="auto"/>
          <w:sz w:val="22"/>
        </w:rPr>
        <w:t>;</w:t>
      </w:r>
    </w:p>
    <w:p w14:paraId="10A93A92" w14:textId="2BF2ECED" w:rsidR="00A779EA" w:rsidRPr="00852836" w:rsidRDefault="00A779EA" w:rsidP="001C345F">
      <w:pPr>
        <w:pStyle w:val="Default"/>
        <w:widowControl w:val="0"/>
        <w:numPr>
          <w:ilvl w:val="0"/>
          <w:numId w:val="25"/>
        </w:numPr>
        <w:ind w:left="567" w:hanging="567"/>
        <w:rPr>
          <w:color w:val="auto"/>
          <w:sz w:val="22"/>
          <w:szCs w:val="22"/>
        </w:rPr>
      </w:pPr>
      <w:r>
        <w:rPr>
          <w:color w:val="auto"/>
          <w:sz w:val="22"/>
        </w:rPr>
        <w:t>képesnek kell lennie betartani a hatékony fogamzásgátló intézkedéseket</w:t>
      </w:r>
      <w:r w:rsidR="00E05522">
        <w:rPr>
          <w:color w:val="auto"/>
          <w:sz w:val="22"/>
        </w:rPr>
        <w:t>;</w:t>
      </w:r>
    </w:p>
    <w:p w14:paraId="4738AEFB" w14:textId="217802B6" w:rsidR="00A779EA" w:rsidRPr="00852836" w:rsidRDefault="00A779EA" w:rsidP="001C345F">
      <w:pPr>
        <w:pStyle w:val="Default"/>
        <w:widowControl w:val="0"/>
        <w:numPr>
          <w:ilvl w:val="0"/>
          <w:numId w:val="25"/>
        </w:numPr>
        <w:ind w:left="567" w:hanging="567"/>
        <w:rPr>
          <w:color w:val="auto"/>
          <w:sz w:val="22"/>
          <w:szCs w:val="22"/>
        </w:rPr>
      </w:pPr>
      <w:r>
        <w:rPr>
          <w:color w:val="auto"/>
          <w:sz w:val="22"/>
        </w:rPr>
        <w:t>az Odomzo szedés</w:t>
      </w:r>
      <w:r w:rsidR="00E05522">
        <w:rPr>
          <w:color w:val="auto"/>
          <w:sz w:val="22"/>
        </w:rPr>
        <w:t>én</w:t>
      </w:r>
      <w:r>
        <w:rPr>
          <w:color w:val="auto"/>
          <w:sz w:val="22"/>
        </w:rPr>
        <w:t>e</w:t>
      </w:r>
      <w:r w:rsidR="00E05522">
        <w:rPr>
          <w:color w:val="auto"/>
          <w:sz w:val="22"/>
        </w:rPr>
        <w:t>k</w:t>
      </w:r>
      <w:r>
        <w:rPr>
          <w:color w:val="auto"/>
          <w:sz w:val="22"/>
        </w:rPr>
        <w:t xml:space="preserve"> ideje alatt </w:t>
      </w:r>
      <w:r w:rsidR="00671458">
        <w:rPr>
          <w:color w:val="auto"/>
          <w:sz w:val="22"/>
        </w:rPr>
        <w:t>két</w:t>
      </w:r>
      <w:r>
        <w:rPr>
          <w:color w:val="auto"/>
          <w:sz w:val="22"/>
        </w:rPr>
        <w:t xml:space="preserve">féle javasolt fogamzásgátlást kell alkalmaznia (lásd a </w:t>
      </w:r>
      <w:r w:rsidR="00E00E3F">
        <w:rPr>
          <w:color w:val="auto"/>
          <w:sz w:val="22"/>
        </w:rPr>
        <w:t>„</w:t>
      </w:r>
      <w:r>
        <w:rPr>
          <w:color w:val="auto"/>
          <w:sz w:val="22"/>
        </w:rPr>
        <w:t>Fogamzásgátlás</w:t>
      </w:r>
      <w:r w:rsidR="00E00E3F">
        <w:rPr>
          <w:color w:val="auto"/>
          <w:sz w:val="22"/>
        </w:rPr>
        <w:t>”</w:t>
      </w:r>
      <w:r>
        <w:rPr>
          <w:color w:val="auto"/>
          <w:sz w:val="22"/>
        </w:rPr>
        <w:t xml:space="preserve"> részt alább és a 4.6</w:t>
      </w:r>
      <w:r w:rsidR="008164C1">
        <w:rPr>
          <w:color w:val="auto"/>
          <w:sz w:val="22"/>
        </w:rPr>
        <w:t> pont</w:t>
      </w:r>
      <w:r>
        <w:rPr>
          <w:color w:val="auto"/>
          <w:sz w:val="22"/>
        </w:rPr>
        <w:t>ban), kivéve, ha</w:t>
      </w:r>
      <w:r w:rsidR="00DD0D02">
        <w:rPr>
          <w:color w:val="auto"/>
          <w:sz w:val="22"/>
        </w:rPr>
        <w:t xml:space="preserve"> vállalja, hogy</w:t>
      </w:r>
      <w:r>
        <w:rPr>
          <w:color w:val="auto"/>
          <w:sz w:val="22"/>
        </w:rPr>
        <w:t xml:space="preserve"> nem vesz részt nemi aktusban (absztinencia)</w:t>
      </w:r>
      <w:r w:rsidR="00E05522">
        <w:rPr>
          <w:color w:val="auto"/>
          <w:sz w:val="22"/>
        </w:rPr>
        <w:t>;</w:t>
      </w:r>
    </w:p>
    <w:p w14:paraId="649DB902" w14:textId="4912E035" w:rsidR="00A779EA" w:rsidRPr="00852836" w:rsidRDefault="00187EFB" w:rsidP="001C345F">
      <w:pPr>
        <w:pStyle w:val="Default"/>
        <w:keepNext/>
        <w:widowControl w:val="0"/>
        <w:numPr>
          <w:ilvl w:val="0"/>
          <w:numId w:val="25"/>
        </w:numPr>
        <w:ind w:left="567" w:hanging="567"/>
        <w:rPr>
          <w:color w:val="auto"/>
          <w:sz w:val="22"/>
          <w:szCs w:val="22"/>
        </w:rPr>
      </w:pPr>
      <w:r>
        <w:rPr>
          <w:color w:val="auto"/>
          <w:sz w:val="22"/>
        </w:rPr>
        <w:t>e</w:t>
      </w:r>
      <w:r w:rsidR="00A779EA">
        <w:rPr>
          <w:color w:val="auto"/>
          <w:sz w:val="22"/>
        </w:rPr>
        <w:t xml:space="preserve">l kell mondania az egészségügyi szakembernek, ha az alábbiak bármelyike előfordul a kezelés alatt és az utolsó </w:t>
      </w:r>
      <w:r w:rsidR="00E05522">
        <w:rPr>
          <w:color w:val="auto"/>
          <w:sz w:val="22"/>
        </w:rPr>
        <w:t xml:space="preserve">dózis </w:t>
      </w:r>
      <w:r w:rsidR="00A779EA">
        <w:rPr>
          <w:color w:val="auto"/>
          <w:sz w:val="22"/>
        </w:rPr>
        <w:t>utáni 20</w:t>
      </w:r>
      <w:r w:rsidR="0038658E">
        <w:rPr>
          <w:color w:val="auto"/>
          <w:sz w:val="22"/>
        </w:rPr>
        <w:t> hónap</w:t>
      </w:r>
      <w:r w:rsidR="00A779EA">
        <w:rPr>
          <w:color w:val="auto"/>
          <w:sz w:val="22"/>
        </w:rPr>
        <w:t xml:space="preserve"> alatt:</w:t>
      </w:r>
    </w:p>
    <w:p w14:paraId="11CF7C2A" w14:textId="77777777" w:rsidR="00A779EA" w:rsidRPr="00E05522" w:rsidRDefault="00A779EA" w:rsidP="001C345F">
      <w:pPr>
        <w:widowControl w:val="0"/>
        <w:numPr>
          <w:ilvl w:val="1"/>
          <w:numId w:val="25"/>
        </w:numPr>
        <w:tabs>
          <w:tab w:val="clear" w:pos="567"/>
        </w:tabs>
        <w:autoSpaceDE w:val="0"/>
        <w:autoSpaceDN w:val="0"/>
        <w:adjustRightInd w:val="0"/>
        <w:spacing w:line="240" w:lineRule="auto"/>
        <w:ind w:left="1134" w:hanging="567"/>
        <w:rPr>
          <w:rFonts w:eastAsia="SimSun"/>
          <w:szCs w:val="22"/>
        </w:rPr>
      </w:pPr>
      <w:r w:rsidRPr="00E05522">
        <w:t>teherbe esik, vagy bármilyen okból azt hiszi, hogy terhes lehet,</w:t>
      </w:r>
    </w:p>
    <w:p w14:paraId="5FDB0317" w14:textId="77777777" w:rsidR="00A779EA" w:rsidRPr="00852836" w:rsidRDefault="00A779EA" w:rsidP="001C345F">
      <w:pPr>
        <w:widowControl w:val="0"/>
        <w:numPr>
          <w:ilvl w:val="1"/>
          <w:numId w:val="25"/>
        </w:numPr>
        <w:tabs>
          <w:tab w:val="clear" w:pos="567"/>
        </w:tabs>
        <w:autoSpaceDE w:val="0"/>
        <w:autoSpaceDN w:val="0"/>
        <w:adjustRightInd w:val="0"/>
        <w:spacing w:line="240" w:lineRule="auto"/>
        <w:ind w:left="1134" w:hanging="567"/>
        <w:rPr>
          <w:rFonts w:eastAsia="SimSun"/>
          <w:szCs w:val="22"/>
        </w:rPr>
      </w:pPr>
      <w:r>
        <w:t>kimaradt a várt menstruációs ciklusa,</w:t>
      </w:r>
    </w:p>
    <w:p w14:paraId="70126D28" w14:textId="77777777" w:rsidR="00A779EA" w:rsidRPr="00852836" w:rsidRDefault="00A779EA" w:rsidP="001C345F">
      <w:pPr>
        <w:widowControl w:val="0"/>
        <w:numPr>
          <w:ilvl w:val="1"/>
          <w:numId w:val="25"/>
        </w:numPr>
        <w:tabs>
          <w:tab w:val="clear" w:pos="567"/>
        </w:tabs>
        <w:autoSpaceDE w:val="0"/>
        <w:autoSpaceDN w:val="0"/>
        <w:adjustRightInd w:val="0"/>
        <w:spacing w:line="240" w:lineRule="auto"/>
        <w:ind w:left="1134" w:hanging="567"/>
        <w:rPr>
          <w:rFonts w:eastAsia="SimSun"/>
          <w:szCs w:val="22"/>
        </w:rPr>
      </w:pPr>
      <w:r>
        <w:t>abbahagyja a fogamzásgátlás alkalmazását, kivéve, ha</w:t>
      </w:r>
      <w:r w:rsidR="00DD0D02" w:rsidRPr="00DD0D02">
        <w:t xml:space="preserve"> </w:t>
      </w:r>
      <w:r w:rsidR="00DD0D02">
        <w:t>vállalja, hogy</w:t>
      </w:r>
      <w:r>
        <w:t xml:space="preserve"> nem vesz részt nemi aktusban (absztinencia),</w:t>
      </w:r>
    </w:p>
    <w:p w14:paraId="0DF295A4" w14:textId="74301E6D" w:rsidR="00A779EA" w:rsidRPr="00852836" w:rsidRDefault="00A779EA" w:rsidP="001C345F">
      <w:pPr>
        <w:widowControl w:val="0"/>
        <w:numPr>
          <w:ilvl w:val="1"/>
          <w:numId w:val="25"/>
        </w:numPr>
        <w:tabs>
          <w:tab w:val="clear" w:pos="567"/>
        </w:tabs>
        <w:autoSpaceDE w:val="0"/>
        <w:autoSpaceDN w:val="0"/>
        <w:adjustRightInd w:val="0"/>
        <w:spacing w:line="240" w:lineRule="auto"/>
        <w:ind w:left="1134" w:hanging="567"/>
        <w:rPr>
          <w:rFonts w:eastAsia="SimSun"/>
          <w:szCs w:val="22"/>
        </w:rPr>
      </w:pPr>
      <w:r>
        <w:t>változtatnia</w:t>
      </w:r>
      <w:r w:rsidR="00351E60">
        <w:t xml:space="preserve"> kell a fogamzásgátló módszeren</w:t>
      </w:r>
      <w:r w:rsidR="00E05522">
        <w:t>,</w:t>
      </w:r>
    </w:p>
    <w:p w14:paraId="2E635CAB" w14:textId="71E33345" w:rsidR="00A779EA" w:rsidRPr="00852836" w:rsidRDefault="00187EFB" w:rsidP="001C345F">
      <w:pPr>
        <w:widowControl w:val="0"/>
        <w:numPr>
          <w:ilvl w:val="0"/>
          <w:numId w:val="25"/>
        </w:numPr>
        <w:tabs>
          <w:tab w:val="clear" w:pos="567"/>
        </w:tabs>
        <w:autoSpaceDE w:val="0"/>
        <w:autoSpaceDN w:val="0"/>
        <w:adjustRightInd w:val="0"/>
        <w:spacing w:line="240" w:lineRule="auto"/>
        <w:ind w:left="567" w:hanging="567"/>
        <w:rPr>
          <w:rFonts w:eastAsia="SimSun"/>
          <w:szCs w:val="22"/>
        </w:rPr>
      </w:pPr>
      <w:r>
        <w:t>a</w:t>
      </w:r>
      <w:r w:rsidR="00A779EA">
        <w:t>z Odomzo</w:t>
      </w:r>
      <w:r w:rsidR="00FF56B8">
        <w:noBreakHyphen/>
      </w:r>
      <w:r w:rsidR="00A779EA">
        <w:t xml:space="preserve">kezelés alatt és az utolsó </w:t>
      </w:r>
      <w:r w:rsidR="00E05522">
        <w:t xml:space="preserve">dózis </w:t>
      </w:r>
      <w:r>
        <w:t>bevétele</w:t>
      </w:r>
      <w:r w:rsidR="00A779EA">
        <w:t xml:space="preserve"> után 20</w:t>
      </w:r>
      <w:r w:rsidR="0038658E">
        <w:t> hónap</w:t>
      </w:r>
      <w:r w:rsidR="00A779EA">
        <w:t>ig tilos szoptatni</w:t>
      </w:r>
      <w:r>
        <w:t>a</w:t>
      </w:r>
      <w:r w:rsidR="00A779EA">
        <w:t>.</w:t>
      </w:r>
    </w:p>
    <w:p w14:paraId="34E6C66B" w14:textId="77777777" w:rsidR="00A779EA" w:rsidRPr="00852836" w:rsidRDefault="00A779EA" w:rsidP="001C345F">
      <w:pPr>
        <w:widowControl w:val="0"/>
        <w:tabs>
          <w:tab w:val="clear" w:pos="567"/>
        </w:tabs>
        <w:autoSpaceDE w:val="0"/>
        <w:autoSpaceDN w:val="0"/>
        <w:adjustRightInd w:val="0"/>
        <w:spacing w:line="240" w:lineRule="auto"/>
        <w:ind w:left="567" w:hanging="568"/>
        <w:rPr>
          <w:rFonts w:eastAsia="SimSun"/>
          <w:szCs w:val="22"/>
        </w:rPr>
      </w:pPr>
    </w:p>
    <w:p w14:paraId="1456B67D" w14:textId="77777777" w:rsidR="00A779EA" w:rsidRPr="00852836" w:rsidRDefault="00A779EA" w:rsidP="001B3AE3">
      <w:pPr>
        <w:keepNext/>
        <w:widowControl w:val="0"/>
        <w:tabs>
          <w:tab w:val="clear" w:pos="567"/>
        </w:tabs>
        <w:autoSpaceDE w:val="0"/>
        <w:autoSpaceDN w:val="0"/>
        <w:adjustRightInd w:val="0"/>
        <w:spacing w:line="240" w:lineRule="auto"/>
        <w:outlineLvl w:val="0"/>
        <w:rPr>
          <w:rFonts w:eastAsia="SimSun"/>
          <w:szCs w:val="22"/>
          <w:u w:val="single"/>
        </w:rPr>
      </w:pPr>
      <w:r>
        <w:rPr>
          <w:i/>
          <w:u w:val="single"/>
        </w:rPr>
        <w:t>Férfiaknak</w:t>
      </w:r>
    </w:p>
    <w:p w14:paraId="5DA3950D" w14:textId="77777777" w:rsidR="00A779EA" w:rsidRPr="00852836" w:rsidRDefault="00A779EA" w:rsidP="001C345F">
      <w:pPr>
        <w:keepNext/>
        <w:widowControl w:val="0"/>
        <w:tabs>
          <w:tab w:val="clear" w:pos="567"/>
        </w:tabs>
        <w:autoSpaceDE w:val="0"/>
        <w:autoSpaceDN w:val="0"/>
        <w:adjustRightInd w:val="0"/>
        <w:spacing w:line="240" w:lineRule="auto"/>
        <w:rPr>
          <w:rFonts w:eastAsia="SimSun"/>
          <w:szCs w:val="22"/>
        </w:rPr>
      </w:pPr>
      <w:r>
        <w:t>A szonidegib átjuthat az ondófolyadékba. A magzati expozíció lehetőségének elkerülése érdekében a férfi betegnek meg kell értenie, hogy:</w:t>
      </w:r>
    </w:p>
    <w:p w14:paraId="679A040A" w14:textId="3432C0BF" w:rsidR="00A779EA" w:rsidRPr="00852836" w:rsidRDefault="00DF3F1D" w:rsidP="001C345F">
      <w:pPr>
        <w:widowControl w:val="0"/>
        <w:numPr>
          <w:ilvl w:val="0"/>
          <w:numId w:val="26"/>
        </w:numPr>
        <w:tabs>
          <w:tab w:val="clear" w:pos="567"/>
        </w:tabs>
        <w:autoSpaceDE w:val="0"/>
        <w:autoSpaceDN w:val="0"/>
        <w:adjustRightInd w:val="0"/>
        <w:spacing w:line="240" w:lineRule="auto"/>
        <w:ind w:left="567" w:hanging="567"/>
        <w:rPr>
          <w:rFonts w:eastAsia="SimSun"/>
          <w:szCs w:val="22"/>
        </w:rPr>
      </w:pPr>
      <w:r>
        <w:t>a</w:t>
      </w:r>
      <w:r w:rsidR="00A779EA">
        <w:t>z Odomzo teratogén kockázatot jelent a meg nem született gyermek számára, ha a férfi védekezés nélkül folytat szexuális tevékenységet egy terhes nővel</w:t>
      </w:r>
      <w:r w:rsidR="00E05522">
        <w:t>;</w:t>
      </w:r>
    </w:p>
    <w:p w14:paraId="1A99D830" w14:textId="1A1941C5" w:rsidR="00A779EA" w:rsidRPr="00852836" w:rsidRDefault="00A779EA" w:rsidP="001C345F">
      <w:pPr>
        <w:widowControl w:val="0"/>
        <w:numPr>
          <w:ilvl w:val="0"/>
          <w:numId w:val="26"/>
        </w:numPr>
        <w:tabs>
          <w:tab w:val="clear" w:pos="567"/>
        </w:tabs>
        <w:autoSpaceDE w:val="0"/>
        <w:autoSpaceDN w:val="0"/>
        <w:adjustRightInd w:val="0"/>
        <w:spacing w:line="240" w:lineRule="auto"/>
        <w:ind w:left="567" w:hanging="567"/>
        <w:rPr>
          <w:rFonts w:eastAsia="SimSun"/>
          <w:szCs w:val="22"/>
        </w:rPr>
      </w:pPr>
      <w:r>
        <w:t xml:space="preserve">mindig alkalmaznia kell a javasolt fogamzásgátlást (lásd a </w:t>
      </w:r>
      <w:r w:rsidR="00E00E3F">
        <w:t>„</w:t>
      </w:r>
      <w:r>
        <w:t>Fogamzásgátlás</w:t>
      </w:r>
      <w:r w:rsidR="00E00E3F">
        <w:t>”</w:t>
      </w:r>
      <w:r>
        <w:t xml:space="preserve"> részt alább és a 4.6</w:t>
      </w:r>
      <w:r w:rsidR="008164C1">
        <w:t> pont</w:t>
      </w:r>
      <w:r>
        <w:t>ban)</w:t>
      </w:r>
      <w:r w:rsidR="00E05522">
        <w:t>;</w:t>
      </w:r>
    </w:p>
    <w:p w14:paraId="1B077A23" w14:textId="628374F2" w:rsidR="00A779EA" w:rsidRPr="00852836" w:rsidRDefault="00A779EA" w:rsidP="001C345F">
      <w:pPr>
        <w:widowControl w:val="0"/>
        <w:numPr>
          <w:ilvl w:val="0"/>
          <w:numId w:val="26"/>
        </w:numPr>
        <w:tabs>
          <w:tab w:val="clear" w:pos="567"/>
        </w:tabs>
        <w:autoSpaceDE w:val="0"/>
        <w:autoSpaceDN w:val="0"/>
        <w:adjustRightInd w:val="0"/>
        <w:spacing w:line="240" w:lineRule="auto"/>
        <w:ind w:left="567" w:hanging="567"/>
        <w:rPr>
          <w:rFonts w:eastAsia="SimSun"/>
          <w:szCs w:val="22"/>
        </w:rPr>
      </w:pPr>
      <w:r>
        <w:t>el kell mondania a kezelőorvosának, ha, miközben a férfi Odomzo</w:t>
      </w:r>
      <w:r w:rsidR="00FF56B8">
        <w:noBreakHyphen/>
      </w:r>
      <w:r>
        <w:t xml:space="preserve">t szed, vagy az utolsó </w:t>
      </w:r>
      <w:r w:rsidR="00E05522">
        <w:t xml:space="preserve">dózis </w:t>
      </w:r>
      <w:r w:rsidR="00AB6EA4">
        <w:t>bevételét</w:t>
      </w:r>
      <w:r>
        <w:t xml:space="preserve"> követő 6</w:t>
      </w:r>
      <w:r w:rsidR="0038658E">
        <w:t> hónap</w:t>
      </w:r>
      <w:r>
        <w:t>on belül</w:t>
      </w:r>
      <w:r w:rsidR="00F733E1" w:rsidRPr="00F733E1">
        <w:t xml:space="preserve"> </w:t>
      </w:r>
      <w:r w:rsidR="00F733E1">
        <w:t>a nőpartnere teherbe esik</w:t>
      </w:r>
      <w:r>
        <w:t>.</w:t>
      </w:r>
    </w:p>
    <w:p w14:paraId="08E55C3F" w14:textId="77777777" w:rsidR="00A779EA" w:rsidRPr="00852836" w:rsidRDefault="00A779EA" w:rsidP="001C345F">
      <w:pPr>
        <w:widowControl w:val="0"/>
        <w:tabs>
          <w:tab w:val="clear" w:pos="567"/>
        </w:tabs>
        <w:autoSpaceDE w:val="0"/>
        <w:autoSpaceDN w:val="0"/>
        <w:adjustRightInd w:val="0"/>
        <w:spacing w:line="240" w:lineRule="auto"/>
        <w:rPr>
          <w:rFonts w:eastAsia="SimSun"/>
          <w:szCs w:val="22"/>
        </w:rPr>
      </w:pPr>
    </w:p>
    <w:p w14:paraId="621093F5" w14:textId="77777777" w:rsidR="00A779EA" w:rsidRPr="00852836" w:rsidRDefault="00A779EA" w:rsidP="001B3AE3">
      <w:pPr>
        <w:keepNext/>
        <w:widowControl w:val="0"/>
        <w:tabs>
          <w:tab w:val="clear" w:pos="567"/>
        </w:tabs>
        <w:autoSpaceDE w:val="0"/>
        <w:autoSpaceDN w:val="0"/>
        <w:adjustRightInd w:val="0"/>
        <w:spacing w:line="240" w:lineRule="auto"/>
        <w:outlineLvl w:val="0"/>
        <w:rPr>
          <w:rFonts w:eastAsia="SimSun"/>
          <w:szCs w:val="22"/>
          <w:u w:val="single"/>
        </w:rPr>
      </w:pPr>
      <w:r>
        <w:rPr>
          <w:i/>
          <w:u w:val="single"/>
        </w:rPr>
        <w:t>Az egészségügyi szakembereknek</w:t>
      </w:r>
    </w:p>
    <w:p w14:paraId="31090B40" w14:textId="682A60D9" w:rsidR="00A779EA" w:rsidRPr="00852836" w:rsidRDefault="00A779EA" w:rsidP="001C345F">
      <w:pPr>
        <w:pStyle w:val="Default"/>
        <w:widowControl w:val="0"/>
        <w:rPr>
          <w:color w:val="auto"/>
          <w:sz w:val="22"/>
          <w:szCs w:val="22"/>
        </w:rPr>
      </w:pPr>
      <w:r>
        <w:rPr>
          <w:color w:val="auto"/>
          <w:sz w:val="22"/>
        </w:rPr>
        <w:t xml:space="preserve">Az egészségügyi szakembereknek oktatniuk kell a betegeket, hogy megértsék és tudomásul vegyék az Odomzo terhességmegelőzési program összes </w:t>
      </w:r>
      <w:r w:rsidR="00E05522">
        <w:rPr>
          <w:color w:val="auto"/>
          <w:sz w:val="22"/>
        </w:rPr>
        <w:t>feltételét</w:t>
      </w:r>
      <w:r>
        <w:rPr>
          <w:color w:val="auto"/>
          <w:sz w:val="22"/>
        </w:rPr>
        <w:t>.</w:t>
      </w:r>
    </w:p>
    <w:p w14:paraId="430169A5" w14:textId="77777777" w:rsidR="00C849EC" w:rsidRPr="001C345F" w:rsidRDefault="00C849EC" w:rsidP="001C345F">
      <w:pPr>
        <w:pStyle w:val="Default"/>
        <w:widowControl w:val="0"/>
        <w:rPr>
          <w:iCs/>
          <w:sz w:val="22"/>
          <w:szCs w:val="22"/>
        </w:rPr>
      </w:pPr>
    </w:p>
    <w:p w14:paraId="283EBF27" w14:textId="77777777" w:rsidR="00A87001" w:rsidRPr="001C345F" w:rsidRDefault="00A87001" w:rsidP="001B3AE3">
      <w:pPr>
        <w:pStyle w:val="Default"/>
        <w:keepNext/>
        <w:widowControl w:val="0"/>
        <w:outlineLvl w:val="0"/>
        <w:rPr>
          <w:sz w:val="22"/>
          <w:szCs w:val="22"/>
        </w:rPr>
      </w:pPr>
      <w:r>
        <w:rPr>
          <w:sz w:val="22"/>
          <w:u w:val="single"/>
        </w:rPr>
        <w:t>Fogamzásgátlás</w:t>
      </w:r>
    </w:p>
    <w:p w14:paraId="0A37F757" w14:textId="77777777" w:rsidR="00E12937" w:rsidRPr="001C345F" w:rsidRDefault="00E12937" w:rsidP="001C345F">
      <w:pPr>
        <w:pStyle w:val="Default"/>
        <w:keepNext/>
        <w:widowControl w:val="0"/>
        <w:rPr>
          <w:iCs/>
          <w:sz w:val="22"/>
          <w:szCs w:val="22"/>
        </w:rPr>
      </w:pPr>
    </w:p>
    <w:p w14:paraId="2018729D" w14:textId="3CD2451E" w:rsidR="00A87001" w:rsidRPr="00852836" w:rsidRDefault="00A87001" w:rsidP="001B3AE3">
      <w:pPr>
        <w:pStyle w:val="Default"/>
        <w:keepNext/>
        <w:widowControl w:val="0"/>
        <w:outlineLvl w:val="0"/>
        <w:rPr>
          <w:sz w:val="22"/>
          <w:szCs w:val="22"/>
          <w:u w:val="single"/>
        </w:rPr>
      </w:pPr>
      <w:r>
        <w:rPr>
          <w:i/>
          <w:sz w:val="22"/>
          <w:u w:val="single"/>
        </w:rPr>
        <w:t>Fogamzóképes nők</w:t>
      </w:r>
    </w:p>
    <w:p w14:paraId="64F1B8BD" w14:textId="69B25308" w:rsidR="00A87001" w:rsidRPr="00852836" w:rsidRDefault="00A87001" w:rsidP="001C345F">
      <w:pPr>
        <w:pStyle w:val="Default"/>
        <w:widowControl w:val="0"/>
        <w:rPr>
          <w:sz w:val="22"/>
          <w:szCs w:val="22"/>
        </w:rPr>
      </w:pPr>
      <w:r w:rsidRPr="00E05522">
        <w:rPr>
          <w:sz w:val="22"/>
        </w:rPr>
        <w:t>A fogamzóképes nők</w:t>
      </w:r>
      <w:r w:rsidR="00CB028C" w:rsidRPr="00E05522">
        <w:rPr>
          <w:sz w:val="22"/>
        </w:rPr>
        <w:t>nek</w:t>
      </w:r>
      <w:r w:rsidRPr="00E05522">
        <w:rPr>
          <w:sz w:val="22"/>
        </w:rPr>
        <w:t xml:space="preserve"> két </w:t>
      </w:r>
      <w:r w:rsidR="009630C0" w:rsidRPr="00E05522">
        <w:rPr>
          <w:sz w:val="22"/>
        </w:rPr>
        <w:t xml:space="preserve">javasolt </w:t>
      </w:r>
      <w:r w:rsidRPr="00E05522">
        <w:rPr>
          <w:sz w:val="22"/>
        </w:rPr>
        <w:t>fogamzásgátló módszert</w:t>
      </w:r>
      <w:r w:rsidR="00F4466E" w:rsidRPr="00E05522">
        <w:rPr>
          <w:sz w:val="22"/>
        </w:rPr>
        <w:t>,</w:t>
      </w:r>
      <w:r w:rsidRPr="00E05522">
        <w:rPr>
          <w:sz w:val="22"/>
        </w:rPr>
        <w:t xml:space="preserve"> </w:t>
      </w:r>
      <w:r w:rsidR="005D4861" w:rsidRPr="00E05522">
        <w:rPr>
          <w:sz w:val="22"/>
        </w:rPr>
        <w:t>köztük egy nagyon hatásos</w:t>
      </w:r>
      <w:r w:rsidR="005D4861">
        <w:rPr>
          <w:sz w:val="22"/>
        </w:rPr>
        <w:t xml:space="preserve"> módszert és egy mechanikus fogamzásgátló módszert </w:t>
      </w:r>
      <w:r>
        <w:rPr>
          <w:sz w:val="22"/>
        </w:rPr>
        <w:t>kell alkalmaz</w:t>
      </w:r>
      <w:r w:rsidR="00CB028C">
        <w:rPr>
          <w:sz w:val="22"/>
        </w:rPr>
        <w:t>niuk</w:t>
      </w:r>
      <w:r>
        <w:rPr>
          <w:sz w:val="22"/>
        </w:rPr>
        <w:t>, amíg Odomzo</w:t>
      </w:r>
      <w:r w:rsidR="00FF56B8">
        <w:rPr>
          <w:sz w:val="22"/>
        </w:rPr>
        <w:noBreakHyphen/>
      </w:r>
      <w:r>
        <w:rPr>
          <w:sz w:val="22"/>
        </w:rPr>
        <w:t>t szednek</w:t>
      </w:r>
      <w:r w:rsidR="00C87EC8">
        <w:rPr>
          <w:sz w:val="22"/>
        </w:rPr>
        <w:t xml:space="preserve"> és</w:t>
      </w:r>
      <w:r>
        <w:rPr>
          <w:sz w:val="22"/>
        </w:rPr>
        <w:t xml:space="preserve"> </w:t>
      </w:r>
      <w:r w:rsidR="00C87EC8">
        <w:rPr>
          <w:sz w:val="22"/>
        </w:rPr>
        <w:t>a kezelés befejezése után</w:t>
      </w:r>
      <w:r w:rsidR="005D4861">
        <w:rPr>
          <w:sz w:val="22"/>
        </w:rPr>
        <w:t xml:space="preserve"> is</w:t>
      </w:r>
      <w:r w:rsidR="00C87EC8">
        <w:rPr>
          <w:sz w:val="22"/>
        </w:rPr>
        <w:t xml:space="preserve"> 20 hónapon át</w:t>
      </w:r>
      <w:r>
        <w:rPr>
          <w:sz w:val="22"/>
        </w:rPr>
        <w:t xml:space="preserve"> (lásd 4.6</w:t>
      </w:r>
      <w:r w:rsidR="008164C1">
        <w:rPr>
          <w:sz w:val="22"/>
        </w:rPr>
        <w:t> pont</w:t>
      </w:r>
      <w:r>
        <w:rPr>
          <w:sz w:val="22"/>
        </w:rPr>
        <w:t>).</w:t>
      </w:r>
    </w:p>
    <w:p w14:paraId="28492458" w14:textId="77777777" w:rsidR="00A87001" w:rsidRPr="00852836" w:rsidRDefault="00A87001" w:rsidP="001C345F">
      <w:pPr>
        <w:pStyle w:val="Default"/>
        <w:widowControl w:val="0"/>
        <w:rPr>
          <w:iCs/>
          <w:sz w:val="22"/>
          <w:szCs w:val="22"/>
        </w:rPr>
      </w:pPr>
    </w:p>
    <w:p w14:paraId="19041D36" w14:textId="77777777" w:rsidR="003650BA" w:rsidRPr="00852836" w:rsidRDefault="00A87001" w:rsidP="001B3AE3">
      <w:pPr>
        <w:pStyle w:val="Default"/>
        <w:keepNext/>
        <w:widowControl w:val="0"/>
        <w:outlineLvl w:val="0"/>
        <w:rPr>
          <w:i/>
          <w:iCs/>
          <w:sz w:val="22"/>
          <w:szCs w:val="22"/>
          <w:u w:val="single"/>
        </w:rPr>
      </w:pPr>
      <w:r>
        <w:rPr>
          <w:i/>
          <w:sz w:val="22"/>
          <w:u w:val="single"/>
        </w:rPr>
        <w:t>Férfiak</w:t>
      </w:r>
    </w:p>
    <w:p w14:paraId="4DE160E8" w14:textId="77777777" w:rsidR="00A87001" w:rsidRPr="00852836" w:rsidRDefault="00A87001" w:rsidP="001C345F">
      <w:pPr>
        <w:widowControl w:val="0"/>
        <w:tabs>
          <w:tab w:val="clear" w:pos="567"/>
        </w:tabs>
        <w:spacing w:line="240" w:lineRule="auto"/>
        <w:rPr>
          <w:szCs w:val="22"/>
        </w:rPr>
      </w:pPr>
      <w:r>
        <w:t xml:space="preserve">A férfi betegeknek, még azoknak is, akiknek vasectomiájuk volt, </w:t>
      </w:r>
      <w:r w:rsidR="00C87EC8">
        <w:t xml:space="preserve">mindig </w:t>
      </w:r>
      <w:r>
        <w:t xml:space="preserve">óvszert </w:t>
      </w:r>
      <w:r w:rsidR="005D4861">
        <w:t>(spermicidet</w:t>
      </w:r>
      <w:r w:rsidR="00DB7731">
        <w:t xml:space="preserve"> </w:t>
      </w:r>
      <w:r w:rsidR="00DB7731">
        <w:rPr>
          <w:szCs w:val="22"/>
        </w:rPr>
        <w:t>tartalmazót</w:t>
      </w:r>
      <w:r w:rsidR="005D4861">
        <w:t xml:space="preserve">, ha az elérhető) </w:t>
      </w:r>
      <w:r>
        <w:t>kell használniuk</w:t>
      </w:r>
      <w:r w:rsidR="00B76E9C">
        <w:t>,</w:t>
      </w:r>
      <w:r>
        <w:t xml:space="preserve"> amíg Odomzo</w:t>
      </w:r>
      <w:r w:rsidR="00FF56B8">
        <w:noBreakHyphen/>
      </w:r>
      <w:r>
        <w:t>t szednek, és 6</w:t>
      </w:r>
      <w:r w:rsidR="0038658E">
        <w:t> hónap</w:t>
      </w:r>
      <w:r>
        <w:t>ig a kezelés befejezése után, amikor nőpartnerükkel folytatnak szexuális aktust</w:t>
      </w:r>
      <w:r w:rsidR="00F4466E">
        <w:t xml:space="preserve"> </w:t>
      </w:r>
      <w:r w:rsidR="00EF2926">
        <w:t>(lásd 4.6 és 5.3 pont)</w:t>
      </w:r>
      <w:r>
        <w:t>.</w:t>
      </w:r>
    </w:p>
    <w:p w14:paraId="5A4F7846" w14:textId="77777777" w:rsidR="00A87001" w:rsidRPr="00852836" w:rsidRDefault="00A87001" w:rsidP="001C345F">
      <w:pPr>
        <w:widowControl w:val="0"/>
        <w:tabs>
          <w:tab w:val="clear" w:pos="567"/>
        </w:tabs>
        <w:spacing w:line="240" w:lineRule="auto"/>
        <w:rPr>
          <w:noProof/>
          <w:szCs w:val="22"/>
        </w:rPr>
      </w:pPr>
    </w:p>
    <w:p w14:paraId="35C60706" w14:textId="79285084" w:rsidR="003650BA" w:rsidRPr="00852836" w:rsidRDefault="00A87001" w:rsidP="001B3AE3">
      <w:pPr>
        <w:pStyle w:val="Default"/>
        <w:keepNext/>
        <w:widowControl w:val="0"/>
        <w:outlineLvl w:val="0"/>
        <w:rPr>
          <w:sz w:val="22"/>
          <w:szCs w:val="22"/>
          <w:u w:val="single"/>
        </w:rPr>
      </w:pPr>
      <w:r>
        <w:rPr>
          <w:sz w:val="22"/>
          <w:u w:val="single"/>
        </w:rPr>
        <w:t xml:space="preserve">Terhességi </w:t>
      </w:r>
      <w:r w:rsidR="008545FF">
        <w:rPr>
          <w:sz w:val="22"/>
          <w:u w:val="single"/>
        </w:rPr>
        <w:t>teszt</w:t>
      </w:r>
    </w:p>
    <w:p w14:paraId="090832BF" w14:textId="77777777" w:rsidR="003650BA" w:rsidRPr="00852836" w:rsidRDefault="003650BA" w:rsidP="001C345F">
      <w:pPr>
        <w:pStyle w:val="Default"/>
        <w:keepNext/>
        <w:widowControl w:val="0"/>
        <w:rPr>
          <w:sz w:val="22"/>
          <w:szCs w:val="22"/>
        </w:rPr>
      </w:pPr>
    </w:p>
    <w:p w14:paraId="1A8F7A64" w14:textId="1AA5C666" w:rsidR="00CC0B59" w:rsidRPr="00852836" w:rsidRDefault="00845AA0" w:rsidP="001C345F">
      <w:pPr>
        <w:pStyle w:val="Default"/>
        <w:widowControl w:val="0"/>
        <w:rPr>
          <w:sz w:val="22"/>
          <w:szCs w:val="22"/>
        </w:rPr>
      </w:pPr>
      <w:r>
        <w:rPr>
          <w:sz w:val="22"/>
        </w:rPr>
        <w:t>A fogamzóképes nők terhességi státuszát az Odomzo</w:t>
      </w:r>
      <w:r w:rsidR="00FF56B8">
        <w:rPr>
          <w:sz w:val="22"/>
        </w:rPr>
        <w:noBreakHyphen/>
      </w:r>
      <w:r>
        <w:rPr>
          <w:sz w:val="22"/>
        </w:rPr>
        <w:t>kezelést megelőző 7</w:t>
      </w:r>
      <w:r w:rsidR="0002296C">
        <w:rPr>
          <w:sz w:val="22"/>
        </w:rPr>
        <w:t> nap</w:t>
      </w:r>
      <w:r>
        <w:rPr>
          <w:sz w:val="22"/>
        </w:rPr>
        <w:t>on belül és a kezelés alatt havonként meg kell állapítani, egy egészségügyi szakember által végzett teszttel. A terhességi teszt minimális szenzitivitása 25</w:t>
      </w:r>
      <w:r w:rsidR="00253E28">
        <w:rPr>
          <w:sz w:val="22"/>
        </w:rPr>
        <w:t> </w:t>
      </w:r>
      <w:r>
        <w:rPr>
          <w:sz w:val="22"/>
        </w:rPr>
        <w:t xml:space="preserve">mNE/ml kell legyen, a helyi lehetőségek szerint. Terhesség esetén a kezelést tilos elkezdeni. A </w:t>
      </w:r>
      <w:r w:rsidR="00B76E9C">
        <w:rPr>
          <w:sz w:val="22"/>
        </w:rPr>
        <w:t>kezelés</w:t>
      </w:r>
      <w:r>
        <w:rPr>
          <w:sz w:val="22"/>
        </w:rPr>
        <w:t xml:space="preserve"> alatt kialakuló terhesség esetén az Odomzo adását azonnal abba kell hagyni (lásd 5.3</w:t>
      </w:r>
      <w:r w:rsidR="008164C1">
        <w:rPr>
          <w:sz w:val="22"/>
        </w:rPr>
        <w:t> pont</w:t>
      </w:r>
      <w:r>
        <w:rPr>
          <w:sz w:val="22"/>
        </w:rPr>
        <w:t>).</w:t>
      </w:r>
      <w:r w:rsidR="00C87EC8" w:rsidRPr="00C87EC8">
        <w:rPr>
          <w:rFonts w:eastAsia="Calibri"/>
          <w:color w:val="auto"/>
          <w:sz w:val="22"/>
          <w:szCs w:val="22"/>
        </w:rPr>
        <w:t xml:space="preserve"> Azoknál a betegeknél, akiknél az Odomzo</w:t>
      </w:r>
      <w:r w:rsidR="00C87EC8" w:rsidRPr="00C87EC8">
        <w:rPr>
          <w:rFonts w:eastAsia="Calibri"/>
          <w:color w:val="auto"/>
          <w:sz w:val="22"/>
          <w:szCs w:val="22"/>
        </w:rPr>
        <w:noBreakHyphen/>
        <w:t>kezelés alatt amenorrhoea alakul ki, a kezelés ideje alatt folytatni kell a terhességi tesztek havonkénti elvégzését.</w:t>
      </w:r>
    </w:p>
    <w:p w14:paraId="0D57203A" w14:textId="77777777" w:rsidR="00D718EF" w:rsidRPr="001C345F" w:rsidRDefault="00D718EF" w:rsidP="001C345F">
      <w:pPr>
        <w:pStyle w:val="Default"/>
        <w:widowControl w:val="0"/>
        <w:rPr>
          <w:sz w:val="22"/>
          <w:szCs w:val="22"/>
        </w:rPr>
      </w:pPr>
    </w:p>
    <w:p w14:paraId="627C1900" w14:textId="64B90700" w:rsidR="00D718EF" w:rsidRPr="00852836" w:rsidRDefault="00D718EF" w:rsidP="001B3AE3">
      <w:pPr>
        <w:pStyle w:val="Default"/>
        <w:keepNext/>
        <w:widowControl w:val="0"/>
        <w:outlineLvl w:val="0"/>
        <w:rPr>
          <w:color w:val="auto"/>
          <w:sz w:val="22"/>
          <w:szCs w:val="22"/>
          <w:u w:val="single"/>
        </w:rPr>
      </w:pPr>
      <w:r>
        <w:rPr>
          <w:color w:val="auto"/>
          <w:sz w:val="22"/>
          <w:u w:val="single"/>
        </w:rPr>
        <w:t>Felírási és kiadási megszorítások fogamzóképes nők esetén</w:t>
      </w:r>
    </w:p>
    <w:p w14:paraId="4DD7FD3A" w14:textId="77777777" w:rsidR="00D718EF" w:rsidRPr="00852836" w:rsidRDefault="00D718EF" w:rsidP="001C345F">
      <w:pPr>
        <w:pStyle w:val="Default"/>
        <w:keepNext/>
        <w:widowControl w:val="0"/>
        <w:rPr>
          <w:color w:val="auto"/>
          <w:sz w:val="22"/>
          <w:szCs w:val="22"/>
        </w:rPr>
      </w:pPr>
    </w:p>
    <w:p w14:paraId="721A66F2" w14:textId="77777777" w:rsidR="00D718EF" w:rsidRPr="001C345F" w:rsidRDefault="00D718EF" w:rsidP="001C345F">
      <w:pPr>
        <w:pStyle w:val="Default"/>
        <w:widowControl w:val="0"/>
        <w:rPr>
          <w:color w:val="auto"/>
          <w:sz w:val="22"/>
          <w:szCs w:val="22"/>
        </w:rPr>
      </w:pPr>
      <w:r>
        <w:rPr>
          <w:color w:val="auto"/>
          <w:sz w:val="22"/>
        </w:rPr>
        <w:t>Az Odomzo első felírásának és kiadásának a negatív terhességi teszttől számított 7</w:t>
      </w:r>
      <w:r w:rsidR="0002296C">
        <w:rPr>
          <w:color w:val="auto"/>
          <w:sz w:val="22"/>
        </w:rPr>
        <w:t> nap</w:t>
      </w:r>
      <w:r>
        <w:rPr>
          <w:color w:val="auto"/>
          <w:sz w:val="22"/>
        </w:rPr>
        <w:t>on belül kell megtörténnie. Az Odomzo csak 30</w:t>
      </w:r>
      <w:r w:rsidR="0002296C">
        <w:rPr>
          <w:color w:val="auto"/>
          <w:sz w:val="22"/>
        </w:rPr>
        <w:t> nap</w:t>
      </w:r>
      <w:r>
        <w:rPr>
          <w:color w:val="auto"/>
          <w:sz w:val="22"/>
        </w:rPr>
        <w:t>os kezelésre írható fel, és a kezelés folytatásához új recept szükséges.</w:t>
      </w:r>
    </w:p>
    <w:p w14:paraId="79EC39B0" w14:textId="77777777" w:rsidR="00A87001" w:rsidRPr="001C345F" w:rsidRDefault="00A87001" w:rsidP="001C345F">
      <w:pPr>
        <w:pStyle w:val="Default"/>
        <w:widowControl w:val="0"/>
        <w:rPr>
          <w:sz w:val="22"/>
          <w:szCs w:val="22"/>
        </w:rPr>
      </w:pPr>
    </w:p>
    <w:p w14:paraId="766E04CD" w14:textId="77777777" w:rsidR="003650BA" w:rsidRPr="00852836" w:rsidRDefault="00DC7348" w:rsidP="001B3AE3">
      <w:pPr>
        <w:pStyle w:val="Default"/>
        <w:keepNext/>
        <w:widowControl w:val="0"/>
        <w:outlineLvl w:val="0"/>
        <w:rPr>
          <w:sz w:val="22"/>
          <w:szCs w:val="22"/>
          <w:u w:val="single"/>
        </w:rPr>
      </w:pPr>
      <w:r>
        <w:rPr>
          <w:sz w:val="22"/>
          <w:u w:val="single"/>
        </w:rPr>
        <w:t>Oktató</w:t>
      </w:r>
      <w:r w:rsidR="00A87001">
        <w:rPr>
          <w:sz w:val="22"/>
          <w:u w:val="single"/>
        </w:rPr>
        <w:t>anyag</w:t>
      </w:r>
    </w:p>
    <w:p w14:paraId="75BB3404" w14:textId="77777777" w:rsidR="003650BA" w:rsidRPr="00852836" w:rsidRDefault="003650BA" w:rsidP="001C345F">
      <w:pPr>
        <w:keepNext/>
        <w:widowControl w:val="0"/>
        <w:tabs>
          <w:tab w:val="clear" w:pos="567"/>
        </w:tabs>
        <w:spacing w:line="240" w:lineRule="auto"/>
        <w:rPr>
          <w:szCs w:val="22"/>
        </w:rPr>
      </w:pPr>
    </w:p>
    <w:p w14:paraId="29C76DEC" w14:textId="77777777" w:rsidR="003650BA" w:rsidRPr="00852836" w:rsidRDefault="00A87001" w:rsidP="001C345F">
      <w:pPr>
        <w:widowControl w:val="0"/>
        <w:tabs>
          <w:tab w:val="clear" w:pos="567"/>
        </w:tabs>
        <w:spacing w:line="240" w:lineRule="auto"/>
        <w:rPr>
          <w:szCs w:val="22"/>
        </w:rPr>
      </w:pPr>
      <w:r>
        <w:t>Annak érdekében, hogy segítsék az egészségügyi szakembereket és a betegeket, hogy elkerüljék az embr</w:t>
      </w:r>
      <w:r w:rsidR="00D35402">
        <w:t>y</w:t>
      </w:r>
      <w:r>
        <w:t>onalis és foetalis Odomzo</w:t>
      </w:r>
      <w:r w:rsidR="00FF56B8">
        <w:noBreakHyphen/>
      </w:r>
      <w:r>
        <w:t xml:space="preserve">expozíciót, a forgalomba hozatali engedély jogosultja </w:t>
      </w:r>
      <w:r w:rsidR="00E964FF">
        <w:t>oktató</w:t>
      </w:r>
      <w:r>
        <w:t>an</w:t>
      </w:r>
      <w:r w:rsidR="00D35402">
        <w:t>yagot bocsát majd rendelkezésre</w:t>
      </w:r>
      <w:r>
        <w:t xml:space="preserve"> (Odomzo terhességmegelőzési program), hogy </w:t>
      </w:r>
      <w:r w:rsidR="009925AF">
        <w:t>még inkább tudatosítsa</w:t>
      </w:r>
      <w:r>
        <w:t xml:space="preserve"> a gyógyszer alkalmazásával kapcsolatos potenciális kockázatokat.</w:t>
      </w:r>
    </w:p>
    <w:p w14:paraId="62D0C2EF" w14:textId="77777777" w:rsidR="00C85D91" w:rsidRPr="00852836" w:rsidRDefault="00C85D91" w:rsidP="001C345F">
      <w:pPr>
        <w:widowControl w:val="0"/>
        <w:tabs>
          <w:tab w:val="clear" w:pos="567"/>
        </w:tabs>
        <w:spacing w:line="240" w:lineRule="auto"/>
        <w:rPr>
          <w:noProof/>
          <w:szCs w:val="22"/>
        </w:rPr>
      </w:pPr>
    </w:p>
    <w:p w14:paraId="7DD3409C" w14:textId="77777777" w:rsidR="000C2E45" w:rsidRPr="00852836" w:rsidRDefault="000C2E45" w:rsidP="001B3AE3">
      <w:pPr>
        <w:keepNext/>
        <w:widowControl w:val="0"/>
        <w:tabs>
          <w:tab w:val="clear" w:pos="567"/>
        </w:tabs>
        <w:spacing w:line="240" w:lineRule="auto"/>
        <w:outlineLvl w:val="0"/>
        <w:rPr>
          <w:noProof/>
          <w:szCs w:val="22"/>
          <w:u w:val="single"/>
        </w:rPr>
      </w:pPr>
      <w:r>
        <w:rPr>
          <w:noProof/>
          <w:u w:val="single"/>
        </w:rPr>
        <w:t>Véradás</w:t>
      </w:r>
      <w:bookmarkStart w:id="7" w:name="_1613457Blood_donation"/>
      <w:bookmarkEnd w:id="7"/>
    </w:p>
    <w:p w14:paraId="2C628F31" w14:textId="77777777" w:rsidR="003650BA" w:rsidRPr="00852836" w:rsidRDefault="003650BA" w:rsidP="001C345F">
      <w:pPr>
        <w:keepNext/>
        <w:widowControl w:val="0"/>
        <w:tabs>
          <w:tab w:val="clear" w:pos="567"/>
        </w:tabs>
        <w:spacing w:line="240" w:lineRule="auto"/>
      </w:pPr>
    </w:p>
    <w:p w14:paraId="5C1C21A4" w14:textId="77777777" w:rsidR="000C2E45" w:rsidRPr="00852836" w:rsidRDefault="000C2E45" w:rsidP="001C345F">
      <w:pPr>
        <w:widowControl w:val="0"/>
        <w:tabs>
          <w:tab w:val="clear" w:pos="567"/>
        </w:tabs>
        <w:spacing w:line="240" w:lineRule="auto"/>
      </w:pPr>
      <w:r>
        <w:t>A betegeket utasítani kell arra, hogy ne adjanak vért, amíg Odomzo</w:t>
      </w:r>
      <w:r w:rsidR="00FF56B8">
        <w:noBreakHyphen/>
      </w:r>
      <w:r>
        <w:t>t szednek, és a kezelés befejezése után legalább 20</w:t>
      </w:r>
      <w:r w:rsidR="0038658E">
        <w:t> hónap</w:t>
      </w:r>
      <w:r>
        <w:t>ig.</w:t>
      </w:r>
    </w:p>
    <w:p w14:paraId="3E437E6C" w14:textId="77777777" w:rsidR="00A87001" w:rsidRPr="00852836" w:rsidRDefault="00A87001" w:rsidP="001C345F">
      <w:pPr>
        <w:widowControl w:val="0"/>
        <w:tabs>
          <w:tab w:val="clear" w:pos="567"/>
        </w:tabs>
        <w:spacing w:line="240" w:lineRule="auto"/>
      </w:pPr>
    </w:p>
    <w:p w14:paraId="3E55DA03" w14:textId="77777777" w:rsidR="003650BA" w:rsidRPr="00852836" w:rsidRDefault="00A87001" w:rsidP="001B3AE3">
      <w:pPr>
        <w:pStyle w:val="Default"/>
        <w:keepNext/>
        <w:widowControl w:val="0"/>
        <w:outlineLvl w:val="0"/>
        <w:rPr>
          <w:sz w:val="22"/>
          <w:szCs w:val="22"/>
          <w:u w:val="single"/>
        </w:rPr>
      </w:pPr>
      <w:r>
        <w:rPr>
          <w:sz w:val="22"/>
          <w:u w:val="single"/>
        </w:rPr>
        <w:t>Spermadonáció</w:t>
      </w:r>
    </w:p>
    <w:p w14:paraId="7E998AB0" w14:textId="77777777" w:rsidR="003650BA" w:rsidRPr="00852836" w:rsidRDefault="003650BA" w:rsidP="001C345F">
      <w:pPr>
        <w:keepNext/>
        <w:widowControl w:val="0"/>
        <w:tabs>
          <w:tab w:val="clear" w:pos="567"/>
        </w:tabs>
        <w:spacing w:line="240" w:lineRule="auto"/>
        <w:rPr>
          <w:szCs w:val="22"/>
        </w:rPr>
      </w:pPr>
    </w:p>
    <w:p w14:paraId="636A8DD4" w14:textId="77777777" w:rsidR="00A87001" w:rsidRDefault="00A87001" w:rsidP="001C345F">
      <w:pPr>
        <w:widowControl w:val="0"/>
        <w:tabs>
          <w:tab w:val="clear" w:pos="567"/>
        </w:tabs>
        <w:spacing w:line="240" w:lineRule="auto"/>
      </w:pPr>
      <w:r>
        <w:t>A férfi betegek, amíg Odomzo</w:t>
      </w:r>
      <w:r w:rsidR="00FF56B8">
        <w:noBreakHyphen/>
      </w:r>
      <w:r>
        <w:t>t szednek, és a kezelés befejezése után legalább 6</w:t>
      </w:r>
      <w:r w:rsidR="0038658E">
        <w:t> hónap</w:t>
      </w:r>
      <w:r>
        <w:t>ig</w:t>
      </w:r>
      <w:r w:rsidR="009925AF">
        <w:t xml:space="preserve"> nem adhatnak spermát</w:t>
      </w:r>
      <w:r>
        <w:t>.</w:t>
      </w:r>
    </w:p>
    <w:p w14:paraId="09CFDCA7" w14:textId="77777777" w:rsidR="000A0548" w:rsidRDefault="000A0548" w:rsidP="001C345F">
      <w:pPr>
        <w:widowControl w:val="0"/>
        <w:tabs>
          <w:tab w:val="clear" w:pos="567"/>
        </w:tabs>
        <w:spacing w:line="240" w:lineRule="auto"/>
      </w:pPr>
    </w:p>
    <w:p w14:paraId="0650B5F5" w14:textId="77777777" w:rsidR="000A0548" w:rsidRPr="00EE1361" w:rsidRDefault="000A0548" w:rsidP="000A0548">
      <w:pPr>
        <w:widowControl w:val="0"/>
        <w:tabs>
          <w:tab w:val="clear" w:pos="567"/>
        </w:tabs>
        <w:spacing w:line="240" w:lineRule="auto"/>
        <w:rPr>
          <w:szCs w:val="22"/>
          <w:u w:val="single"/>
        </w:rPr>
      </w:pPr>
      <w:r w:rsidRPr="00C84EEE">
        <w:rPr>
          <w:szCs w:val="22"/>
          <w:u w:val="single"/>
        </w:rPr>
        <w:t xml:space="preserve">Az </w:t>
      </w:r>
      <w:r w:rsidR="00C60BD6">
        <w:rPr>
          <w:szCs w:val="22"/>
          <w:u w:val="single"/>
        </w:rPr>
        <w:t>epifízis</w:t>
      </w:r>
      <w:r w:rsidRPr="00EE1361">
        <w:rPr>
          <w:szCs w:val="22"/>
          <w:u w:val="single"/>
        </w:rPr>
        <w:t xml:space="preserve"> korai fúziója</w:t>
      </w:r>
    </w:p>
    <w:p w14:paraId="61612FD3" w14:textId="77777777" w:rsidR="000A0548" w:rsidRPr="00852836" w:rsidRDefault="000A0548" w:rsidP="000A0548">
      <w:pPr>
        <w:widowControl w:val="0"/>
        <w:tabs>
          <w:tab w:val="clear" w:pos="567"/>
        </w:tabs>
        <w:spacing w:line="240" w:lineRule="auto"/>
        <w:rPr>
          <w:szCs w:val="22"/>
        </w:rPr>
      </w:pPr>
      <w:r>
        <w:rPr>
          <w:szCs w:val="22"/>
        </w:rPr>
        <w:t>Hedgehog</w:t>
      </w:r>
      <w:r w:rsidRPr="000A0548">
        <w:rPr>
          <w:szCs w:val="22"/>
        </w:rPr>
        <w:t xml:space="preserve"> (Hh) </w:t>
      </w:r>
      <w:r>
        <w:t>szignalizációs útvonalat gátló gyógyszerek</w:t>
      </w:r>
      <w:r w:rsidR="00003B0B">
        <w:t>nek kitett</w:t>
      </w:r>
      <w:r>
        <w:t xml:space="preserve"> </w:t>
      </w:r>
      <w:r w:rsidR="00C60BD6">
        <w:rPr>
          <w:szCs w:val="22"/>
        </w:rPr>
        <w:t>gyermek</w:t>
      </w:r>
      <w:r w:rsidR="00347A46">
        <w:rPr>
          <w:szCs w:val="22"/>
        </w:rPr>
        <w:t>- és serdülőkorú</w:t>
      </w:r>
      <w:r w:rsidRPr="000A0548">
        <w:rPr>
          <w:szCs w:val="22"/>
        </w:rPr>
        <w:t xml:space="preserve"> betegek</w:t>
      </w:r>
      <w:r w:rsidR="00347A46">
        <w:rPr>
          <w:szCs w:val="22"/>
        </w:rPr>
        <w:t>nél</w:t>
      </w:r>
      <w:r w:rsidRPr="000A0548">
        <w:rPr>
          <w:szCs w:val="22"/>
        </w:rPr>
        <w:t xml:space="preserve"> </w:t>
      </w:r>
      <w:r>
        <w:rPr>
          <w:szCs w:val="22"/>
        </w:rPr>
        <w:t xml:space="preserve">az </w:t>
      </w:r>
      <w:r w:rsidR="00C60BD6" w:rsidRPr="00EE1361">
        <w:rPr>
          <w:szCs w:val="22"/>
        </w:rPr>
        <w:t>epifízis</w:t>
      </w:r>
      <w:r w:rsidRPr="000A0548">
        <w:rPr>
          <w:szCs w:val="22"/>
        </w:rPr>
        <w:t xml:space="preserve"> korai fúzió</w:t>
      </w:r>
      <w:r w:rsidR="00C60BD6">
        <w:rPr>
          <w:szCs w:val="22"/>
        </w:rPr>
        <w:t>já</w:t>
      </w:r>
      <w:r w:rsidRPr="000A0548">
        <w:rPr>
          <w:szCs w:val="22"/>
        </w:rPr>
        <w:t xml:space="preserve">ról számoltak be. Egyes esetekben a fúzió a gyógyszer abbahagyása után </w:t>
      </w:r>
      <w:r>
        <w:rPr>
          <w:szCs w:val="22"/>
        </w:rPr>
        <w:t>progrediált</w:t>
      </w:r>
      <w:r w:rsidRPr="000A0548">
        <w:rPr>
          <w:szCs w:val="22"/>
        </w:rPr>
        <w:t xml:space="preserve"> (lásd 4.8 pont).</w:t>
      </w:r>
    </w:p>
    <w:p w14:paraId="687497DA" w14:textId="77777777" w:rsidR="00F570D7" w:rsidRPr="00852836" w:rsidRDefault="00F570D7" w:rsidP="001C345F">
      <w:pPr>
        <w:widowControl w:val="0"/>
        <w:tabs>
          <w:tab w:val="clear" w:pos="567"/>
        </w:tabs>
        <w:spacing w:line="240" w:lineRule="auto"/>
        <w:rPr>
          <w:szCs w:val="22"/>
        </w:rPr>
      </w:pPr>
    </w:p>
    <w:p w14:paraId="5BF27D1B" w14:textId="77777777" w:rsidR="00333FBE" w:rsidRPr="00F83EAE" w:rsidRDefault="00333FBE" w:rsidP="001B3AE3">
      <w:pPr>
        <w:keepNext/>
        <w:widowControl w:val="0"/>
        <w:tabs>
          <w:tab w:val="clear" w:pos="567"/>
        </w:tabs>
        <w:spacing w:line="240" w:lineRule="auto"/>
        <w:outlineLvl w:val="0"/>
        <w:rPr>
          <w:szCs w:val="22"/>
          <w:u w:val="single"/>
        </w:rPr>
      </w:pPr>
      <w:bookmarkStart w:id="8" w:name="_Toc259706917"/>
      <w:bookmarkStart w:id="9" w:name="_Toc259707088"/>
      <w:bookmarkStart w:id="10" w:name="_Toc259707151"/>
      <w:bookmarkStart w:id="11" w:name="_Toc259713092"/>
      <w:bookmarkEnd w:id="3"/>
      <w:bookmarkEnd w:id="4"/>
      <w:bookmarkEnd w:id="5"/>
      <w:bookmarkEnd w:id="6"/>
      <w:r>
        <w:rPr>
          <w:u w:val="single"/>
        </w:rPr>
        <w:t>Kölcsönhatások</w:t>
      </w:r>
    </w:p>
    <w:p w14:paraId="00B658C4" w14:textId="77777777" w:rsidR="00333FBE" w:rsidRPr="00F83EAE" w:rsidRDefault="00333FBE" w:rsidP="00333FBE">
      <w:pPr>
        <w:keepNext/>
        <w:widowControl w:val="0"/>
        <w:tabs>
          <w:tab w:val="clear" w:pos="567"/>
        </w:tabs>
        <w:spacing w:line="240" w:lineRule="auto"/>
        <w:rPr>
          <w:szCs w:val="22"/>
        </w:rPr>
      </w:pPr>
    </w:p>
    <w:p w14:paraId="6E781684" w14:textId="77777777" w:rsidR="00333FBE" w:rsidRPr="00F83EAE" w:rsidRDefault="00333FBE" w:rsidP="00333FBE">
      <w:pPr>
        <w:widowControl w:val="0"/>
        <w:tabs>
          <w:tab w:val="clear" w:pos="567"/>
        </w:tabs>
        <w:spacing w:line="240" w:lineRule="auto"/>
        <w:rPr>
          <w:szCs w:val="22"/>
        </w:rPr>
      </w:pPr>
      <w:r>
        <w:t>Az erős CYP</w:t>
      </w:r>
      <w:r>
        <w:noBreakHyphen/>
        <w:t>induktorokkal (pl. rifampicin, karbamazepin vagy fenitoin) végzett egyidejű kezelést kerülni kell, mivel a szonidegib csökkent plazmakoncentrációjának és csökkent hatásosságának kockázata nem zárható ki (lásd még 4.5 pont).</w:t>
      </w:r>
    </w:p>
    <w:p w14:paraId="1004B274" w14:textId="77777777" w:rsidR="00333FBE" w:rsidRPr="00F83EAE" w:rsidRDefault="00333FBE" w:rsidP="00333FBE"/>
    <w:p w14:paraId="1F3ECBC2" w14:textId="294E83F0" w:rsidR="00D718EF" w:rsidRPr="00852836" w:rsidRDefault="00D718EF" w:rsidP="001B3AE3">
      <w:pPr>
        <w:pStyle w:val="Default"/>
        <w:keepNext/>
        <w:widowControl w:val="0"/>
        <w:outlineLvl w:val="0"/>
        <w:rPr>
          <w:color w:val="auto"/>
          <w:sz w:val="22"/>
          <w:szCs w:val="22"/>
          <w:u w:val="single"/>
        </w:rPr>
      </w:pPr>
      <w:r>
        <w:rPr>
          <w:color w:val="auto"/>
          <w:sz w:val="22"/>
          <w:u w:val="single"/>
        </w:rPr>
        <w:t xml:space="preserve">Cutan </w:t>
      </w:r>
      <w:r w:rsidR="004C214F">
        <w:rPr>
          <w:color w:val="auto"/>
          <w:sz w:val="22"/>
          <w:u w:val="single"/>
        </w:rPr>
        <w:t>laphám</w:t>
      </w:r>
      <w:r>
        <w:rPr>
          <w:color w:val="auto"/>
          <w:sz w:val="22"/>
          <w:u w:val="single"/>
        </w:rPr>
        <w:t>sejtes carcinoma (cuSCC)</w:t>
      </w:r>
    </w:p>
    <w:p w14:paraId="471B8D1F" w14:textId="77777777" w:rsidR="00D718EF" w:rsidRPr="00852836" w:rsidRDefault="00D718EF" w:rsidP="001C345F">
      <w:pPr>
        <w:keepNext/>
        <w:widowControl w:val="0"/>
        <w:tabs>
          <w:tab w:val="clear" w:pos="567"/>
        </w:tabs>
        <w:autoSpaceDE w:val="0"/>
        <w:autoSpaceDN w:val="0"/>
        <w:adjustRightInd w:val="0"/>
        <w:spacing w:line="240" w:lineRule="auto"/>
        <w:rPr>
          <w:rFonts w:ascii="TimesNewRomanPSMT" w:eastAsia="SimSun" w:hAnsi="TimesNewRomanPSMT" w:cs="TimesNewRomanPSMT"/>
          <w:szCs w:val="22"/>
        </w:rPr>
      </w:pPr>
    </w:p>
    <w:p w14:paraId="0701A838" w14:textId="53F2F2E9" w:rsidR="00D718EF" w:rsidRPr="00852836" w:rsidRDefault="00D718EF" w:rsidP="001C345F">
      <w:pPr>
        <w:widowControl w:val="0"/>
        <w:tabs>
          <w:tab w:val="clear" w:pos="567"/>
        </w:tabs>
        <w:spacing w:line="240" w:lineRule="auto"/>
        <w:rPr>
          <w:szCs w:val="22"/>
        </w:rPr>
      </w:pPr>
      <w:r>
        <w:t xml:space="preserve">Az előrehaladott basalsejtes carcinomában szenvedő betegeknél magasabb lehet a cutan </w:t>
      </w:r>
      <w:r w:rsidR="004C214F">
        <w:t>laphám</w:t>
      </w:r>
      <w:r>
        <w:t>sejtes carcinoma kialakulásnak a kockázata. Az Odomzo</w:t>
      </w:r>
      <w:r w:rsidR="00FF56B8">
        <w:noBreakHyphen/>
      </w:r>
      <w:r>
        <w:t xml:space="preserve">val kezelt, előrehaladott basalsejtes carcinomában szenvedő betegeknél cutan </w:t>
      </w:r>
      <w:r w:rsidR="00CA4EB9">
        <w:t xml:space="preserve">laphámsejtes </w:t>
      </w:r>
      <w:r>
        <w:t xml:space="preserve">carcinoma eseteket jelentettek. Nem határozták meg, hogy a cutan </w:t>
      </w:r>
      <w:r w:rsidR="00CA4EB9">
        <w:t>laphám</w:t>
      </w:r>
      <w:r>
        <w:t>sejtes carcinoma összefügg</w:t>
      </w:r>
      <w:r w:rsidR="00FF56B8">
        <w:noBreakHyphen/>
      </w:r>
      <w:r>
        <w:t>e az Odomzo</w:t>
      </w:r>
      <w:r w:rsidR="00FF56B8">
        <w:noBreakHyphen/>
      </w:r>
      <w:r>
        <w:t xml:space="preserve">kezeléssel. Ezért az összes beteget rutinszerűen monitorozni kell az Odomzo szedésének ideje alatt, és a cutan </w:t>
      </w:r>
      <w:r w:rsidR="00CA4EB9">
        <w:t>laphám</w:t>
      </w:r>
      <w:r>
        <w:t xml:space="preserve">sejtes carcinomát a </w:t>
      </w:r>
      <w:r w:rsidR="00CA4EB9">
        <w:t>kezelési standard szerint</w:t>
      </w:r>
      <w:r>
        <w:t xml:space="preserve"> kell</w:t>
      </w:r>
      <w:r w:rsidR="00CA4EB9" w:rsidRPr="00CA4EB9">
        <w:t xml:space="preserve"> </w:t>
      </w:r>
      <w:r w:rsidR="00CA4EB9">
        <w:t>kezelni</w:t>
      </w:r>
      <w:r>
        <w:t>.</w:t>
      </w:r>
    </w:p>
    <w:p w14:paraId="659F2A88" w14:textId="77777777" w:rsidR="00D718EF" w:rsidRPr="00852836" w:rsidRDefault="00D718EF" w:rsidP="001C345F">
      <w:pPr>
        <w:widowControl w:val="0"/>
        <w:tabs>
          <w:tab w:val="clear" w:pos="567"/>
        </w:tabs>
        <w:spacing w:line="240" w:lineRule="auto"/>
        <w:rPr>
          <w:noProof/>
          <w:szCs w:val="22"/>
        </w:rPr>
      </w:pPr>
    </w:p>
    <w:p w14:paraId="262F9A78" w14:textId="77777777" w:rsidR="00293917" w:rsidRPr="00293917" w:rsidRDefault="00293917" w:rsidP="001B3AE3">
      <w:pPr>
        <w:keepNext/>
        <w:widowControl w:val="0"/>
        <w:tabs>
          <w:tab w:val="clear" w:pos="567"/>
        </w:tabs>
        <w:spacing w:line="240" w:lineRule="auto"/>
        <w:outlineLvl w:val="0"/>
        <w:rPr>
          <w:noProof/>
          <w:szCs w:val="22"/>
          <w:u w:val="single"/>
        </w:rPr>
      </w:pPr>
      <w:r w:rsidRPr="00293917">
        <w:rPr>
          <w:rFonts w:eastAsia="Calibri"/>
          <w:noProof/>
          <w:szCs w:val="22"/>
          <w:u w:val="single"/>
        </w:rPr>
        <w:t>További óvintézkedések</w:t>
      </w:r>
    </w:p>
    <w:p w14:paraId="0B45B920" w14:textId="77777777" w:rsidR="00293917" w:rsidRPr="00293917" w:rsidRDefault="00293917" w:rsidP="00293917">
      <w:pPr>
        <w:keepNext/>
        <w:widowControl w:val="0"/>
        <w:tabs>
          <w:tab w:val="clear" w:pos="567"/>
        </w:tabs>
        <w:spacing w:line="240" w:lineRule="auto"/>
        <w:rPr>
          <w:szCs w:val="22"/>
        </w:rPr>
      </w:pPr>
    </w:p>
    <w:p w14:paraId="0CDBB7B3" w14:textId="77777777" w:rsidR="00872267" w:rsidRDefault="00872267" w:rsidP="00872267">
      <w:pPr>
        <w:widowControl w:val="0"/>
        <w:tabs>
          <w:tab w:val="clear" w:pos="567"/>
        </w:tabs>
        <w:spacing w:line="240" w:lineRule="auto"/>
        <w:rPr>
          <w:rFonts w:eastAsia="Calibri"/>
          <w:szCs w:val="22"/>
        </w:rPr>
      </w:pPr>
      <w:r w:rsidRPr="00293917">
        <w:rPr>
          <w:rFonts w:eastAsia="Calibri"/>
          <w:szCs w:val="22"/>
        </w:rPr>
        <w:t>A betegeket utasítani kell arra, hogy soha ne adják oda ezt a gyógyszert más személynek. Minden</w:t>
      </w:r>
      <w:r w:rsidR="002D05E9">
        <w:rPr>
          <w:rFonts w:eastAsia="Calibri"/>
          <w:szCs w:val="22"/>
        </w:rPr>
        <w:t>,</w:t>
      </w:r>
      <w:r w:rsidRPr="00293917">
        <w:rPr>
          <w:rFonts w:eastAsia="Calibri"/>
          <w:szCs w:val="22"/>
        </w:rPr>
        <w:t xml:space="preserve"> a kezelés végén felhasználatlan</w:t>
      </w:r>
      <w:r>
        <w:rPr>
          <w:rFonts w:eastAsia="Calibri"/>
          <w:szCs w:val="22"/>
        </w:rPr>
        <w:t>ul</w:t>
      </w:r>
      <w:r w:rsidRPr="00293917">
        <w:rPr>
          <w:rFonts w:eastAsia="Calibri"/>
          <w:szCs w:val="22"/>
        </w:rPr>
        <w:t xml:space="preserve"> maradt kapszulá</w:t>
      </w:r>
      <w:r>
        <w:rPr>
          <w:rFonts w:eastAsia="Calibri"/>
          <w:szCs w:val="22"/>
        </w:rPr>
        <w:t>nak a megsemmisítését</w:t>
      </w:r>
      <w:r w:rsidRPr="00293917">
        <w:rPr>
          <w:rFonts w:eastAsia="Calibri"/>
          <w:szCs w:val="22"/>
        </w:rPr>
        <w:t xml:space="preserve"> </w:t>
      </w:r>
      <w:r>
        <w:rPr>
          <w:rFonts w:eastAsia="Calibri"/>
          <w:szCs w:val="22"/>
        </w:rPr>
        <w:t xml:space="preserve">a </w:t>
      </w:r>
      <w:r w:rsidRPr="00293917">
        <w:rPr>
          <w:rFonts w:eastAsia="Calibri"/>
          <w:szCs w:val="22"/>
        </w:rPr>
        <w:t xml:space="preserve">betegnek </w:t>
      </w:r>
      <w:r w:rsidRPr="00EA1846">
        <w:t xml:space="preserve">a </w:t>
      </w:r>
      <w:r w:rsidRPr="00130037">
        <w:t>gyógyszerekre vonatkozó előírások szerint kell végrehajtani</w:t>
      </w:r>
      <w:r w:rsidRPr="00293917">
        <w:rPr>
          <w:rFonts w:eastAsia="Calibri"/>
          <w:szCs w:val="22"/>
        </w:rPr>
        <w:t xml:space="preserve"> (például a kapszulá</w:t>
      </w:r>
      <w:r>
        <w:rPr>
          <w:rFonts w:eastAsia="Calibri"/>
          <w:szCs w:val="22"/>
        </w:rPr>
        <w:t>kat</w:t>
      </w:r>
      <w:r w:rsidRPr="00293917">
        <w:rPr>
          <w:rFonts w:eastAsia="Calibri"/>
          <w:szCs w:val="22"/>
        </w:rPr>
        <w:t xml:space="preserve"> a gyógyszerészéhez vagy az orvosához visszavi</w:t>
      </w:r>
      <w:r>
        <w:rPr>
          <w:rFonts w:eastAsia="Calibri"/>
          <w:szCs w:val="22"/>
        </w:rPr>
        <w:t>nni</w:t>
      </w:r>
      <w:r w:rsidRPr="00293917">
        <w:rPr>
          <w:rFonts w:eastAsia="Calibri"/>
          <w:szCs w:val="22"/>
        </w:rPr>
        <w:t>).</w:t>
      </w:r>
    </w:p>
    <w:p w14:paraId="642314E8" w14:textId="77777777" w:rsidR="00293917" w:rsidRPr="00293917" w:rsidRDefault="00293917" w:rsidP="00293917">
      <w:pPr>
        <w:widowControl w:val="0"/>
        <w:tabs>
          <w:tab w:val="clear" w:pos="567"/>
        </w:tabs>
        <w:spacing w:line="240" w:lineRule="auto"/>
        <w:rPr>
          <w:szCs w:val="22"/>
        </w:rPr>
      </w:pPr>
    </w:p>
    <w:p w14:paraId="30E6020A" w14:textId="77777777" w:rsidR="00A87001" w:rsidRPr="00852836" w:rsidRDefault="00A87001" w:rsidP="001B3AE3">
      <w:pPr>
        <w:keepNext/>
        <w:widowControl w:val="0"/>
        <w:tabs>
          <w:tab w:val="clear" w:pos="567"/>
        </w:tabs>
        <w:spacing w:line="240" w:lineRule="auto"/>
        <w:outlineLvl w:val="0"/>
        <w:rPr>
          <w:noProof/>
          <w:szCs w:val="22"/>
          <w:u w:val="single"/>
        </w:rPr>
      </w:pPr>
      <w:r>
        <w:rPr>
          <w:noProof/>
          <w:u w:val="single"/>
        </w:rPr>
        <w:t>Segédanyagok</w:t>
      </w:r>
    </w:p>
    <w:p w14:paraId="02E919D8" w14:textId="77777777" w:rsidR="003650BA" w:rsidRPr="00852836" w:rsidRDefault="003650BA" w:rsidP="001C345F">
      <w:pPr>
        <w:keepNext/>
        <w:widowControl w:val="0"/>
        <w:tabs>
          <w:tab w:val="clear" w:pos="567"/>
        </w:tabs>
        <w:spacing w:line="240" w:lineRule="auto"/>
        <w:rPr>
          <w:noProof/>
          <w:szCs w:val="22"/>
        </w:rPr>
      </w:pPr>
    </w:p>
    <w:p w14:paraId="43912FA3" w14:textId="2A5DBE25" w:rsidR="00A87001" w:rsidRPr="00852836" w:rsidRDefault="00A87001" w:rsidP="001C345F">
      <w:pPr>
        <w:widowControl w:val="0"/>
        <w:tabs>
          <w:tab w:val="clear" w:pos="567"/>
        </w:tabs>
        <w:spacing w:line="240" w:lineRule="auto"/>
        <w:rPr>
          <w:noProof/>
          <w:szCs w:val="22"/>
        </w:rPr>
      </w:pPr>
      <w:r>
        <w:t>Az Odomzo kapszula laktóz</w:t>
      </w:r>
      <w:r w:rsidR="00FF56B8">
        <w:noBreakHyphen/>
      </w:r>
      <w:r>
        <w:t xml:space="preserve">monohidrátot tartalmaz. Ritkán előforduló, örökletes galaktózintoleranciában, </w:t>
      </w:r>
      <w:r w:rsidR="0055294D">
        <w:t xml:space="preserve">teljes </w:t>
      </w:r>
      <w:r>
        <w:t>laktáz</w:t>
      </w:r>
      <w:r w:rsidR="00FF56B8">
        <w:noBreakHyphen/>
      </w:r>
      <w:r>
        <w:t>hiányban vagy glükóz</w:t>
      </w:r>
      <w:r w:rsidR="00BE71C3">
        <w:noBreakHyphen/>
      </w:r>
      <w:r>
        <w:t>galaktóz malabszorpcióban a készítmény nem szedhető.</w:t>
      </w:r>
    </w:p>
    <w:p w14:paraId="33DD5496" w14:textId="77777777" w:rsidR="00A87001" w:rsidRPr="001C345F" w:rsidRDefault="00A87001" w:rsidP="001C345F">
      <w:pPr>
        <w:widowControl w:val="0"/>
        <w:tabs>
          <w:tab w:val="clear" w:pos="567"/>
        </w:tabs>
        <w:spacing w:line="240" w:lineRule="auto"/>
        <w:rPr>
          <w:noProof/>
          <w:szCs w:val="22"/>
        </w:rPr>
      </w:pPr>
    </w:p>
    <w:bookmarkEnd w:id="8"/>
    <w:bookmarkEnd w:id="9"/>
    <w:bookmarkEnd w:id="10"/>
    <w:bookmarkEnd w:id="11"/>
    <w:p w14:paraId="4D02DD33" w14:textId="77777777" w:rsidR="00812D16" w:rsidRPr="00852836" w:rsidRDefault="00812D16" w:rsidP="001B3AE3">
      <w:pPr>
        <w:keepNext/>
        <w:widowControl w:val="0"/>
        <w:spacing w:line="240" w:lineRule="auto"/>
        <w:outlineLvl w:val="0"/>
        <w:rPr>
          <w:b/>
          <w:noProof/>
        </w:rPr>
      </w:pPr>
      <w:r>
        <w:rPr>
          <w:b/>
        </w:rPr>
        <w:t>4.5</w:t>
      </w:r>
      <w:r>
        <w:tab/>
      </w:r>
      <w:r>
        <w:rPr>
          <w:b/>
        </w:rPr>
        <w:t>Gyógyszerkölcsönhatások és egyéb interakciók</w:t>
      </w:r>
    </w:p>
    <w:p w14:paraId="01ECDE26" w14:textId="77777777" w:rsidR="00812D16" w:rsidRPr="00852836" w:rsidRDefault="00812D16" w:rsidP="009B475A">
      <w:pPr>
        <w:keepNext/>
        <w:widowControl w:val="0"/>
        <w:tabs>
          <w:tab w:val="clear" w:pos="567"/>
        </w:tabs>
        <w:spacing w:line="240" w:lineRule="auto"/>
        <w:rPr>
          <w:noProof/>
          <w:szCs w:val="22"/>
        </w:rPr>
      </w:pPr>
    </w:p>
    <w:p w14:paraId="77130B81" w14:textId="2BD3FE67" w:rsidR="00895E1A" w:rsidRPr="00852836" w:rsidRDefault="00895E1A" w:rsidP="009B475A">
      <w:pPr>
        <w:widowControl w:val="0"/>
        <w:tabs>
          <w:tab w:val="clear" w:pos="567"/>
        </w:tabs>
        <w:spacing w:line="240" w:lineRule="auto"/>
      </w:pPr>
      <w:bookmarkStart w:id="12" w:name="_Toc259706931"/>
      <w:bookmarkStart w:id="13" w:name="_Toc259707102"/>
      <w:bookmarkStart w:id="14" w:name="_Toc259707165"/>
      <w:bookmarkStart w:id="15" w:name="_Toc259713111"/>
      <w:r>
        <w:t>A szonidegib elsősorban a CYP3A4 által végzett metabolizmuson megy keresztül, és a CYP3A4 erős inhibitorainak vagy induktorainak egyidejű alkalmazása jelentősen növelheti vagy csökkentheti a szonidegib</w:t>
      </w:r>
      <w:r w:rsidR="008545FF">
        <w:t>-</w:t>
      </w:r>
      <w:r>
        <w:t>koncentrációkat.</w:t>
      </w:r>
    </w:p>
    <w:p w14:paraId="30AD3A72" w14:textId="77777777" w:rsidR="00895E1A" w:rsidRPr="00852836" w:rsidRDefault="00895E1A" w:rsidP="001C2C59">
      <w:pPr>
        <w:widowControl w:val="0"/>
        <w:tabs>
          <w:tab w:val="clear" w:pos="567"/>
        </w:tabs>
        <w:spacing w:line="240" w:lineRule="auto"/>
      </w:pPr>
    </w:p>
    <w:p w14:paraId="00A7E516" w14:textId="77777777" w:rsidR="00895E1A" w:rsidRPr="00852836" w:rsidRDefault="00895E1A" w:rsidP="001B3AE3">
      <w:pPr>
        <w:keepNext/>
        <w:widowControl w:val="0"/>
        <w:tabs>
          <w:tab w:val="clear" w:pos="567"/>
        </w:tabs>
        <w:spacing w:line="240" w:lineRule="auto"/>
        <w:outlineLvl w:val="0"/>
        <w:rPr>
          <w:noProof/>
          <w:szCs w:val="22"/>
          <w:u w:val="single"/>
        </w:rPr>
      </w:pPr>
      <w:r>
        <w:rPr>
          <w:noProof/>
          <w:u w:val="single"/>
        </w:rPr>
        <w:t>Hatóanyagok, amelyek növelhetik a szonidegib plazmakoncentrációját</w:t>
      </w:r>
      <w:bookmarkStart w:id="16" w:name="_2522392Agents_that_may_increase_s"/>
      <w:bookmarkEnd w:id="16"/>
    </w:p>
    <w:p w14:paraId="440C1CE9" w14:textId="77777777" w:rsidR="003650BA" w:rsidRPr="00852836" w:rsidRDefault="003650BA" w:rsidP="009D0DD2">
      <w:pPr>
        <w:keepNext/>
        <w:widowControl w:val="0"/>
        <w:tabs>
          <w:tab w:val="clear" w:pos="567"/>
        </w:tabs>
        <w:spacing w:line="240" w:lineRule="auto"/>
      </w:pPr>
    </w:p>
    <w:p w14:paraId="1FBDFF06" w14:textId="3F8866C9" w:rsidR="00895E1A" w:rsidRPr="00852836" w:rsidRDefault="00895E1A" w:rsidP="00415C2E">
      <w:pPr>
        <w:widowControl w:val="0"/>
        <w:tabs>
          <w:tab w:val="clear" w:pos="567"/>
        </w:tabs>
        <w:spacing w:line="240" w:lineRule="auto"/>
      </w:pPr>
      <w:r>
        <w:t>Egészséges alanyoknál egyetlen, 800</w:t>
      </w:r>
      <w:r w:rsidR="008164C1">
        <w:t> mg</w:t>
      </w:r>
      <w:r w:rsidR="00FF56B8">
        <w:noBreakHyphen/>
      </w:r>
      <w:r>
        <w:t>os szonidegib d</w:t>
      </w:r>
      <w:r w:rsidR="008545FF">
        <w:t>ózis</w:t>
      </w:r>
      <w:r>
        <w:t>nak az erős CYP3A</w:t>
      </w:r>
      <w:r w:rsidR="00FF56B8">
        <w:noBreakHyphen/>
      </w:r>
      <w:r>
        <w:t>inhibitor ketokonazollal (naponta kétszer 200</w:t>
      </w:r>
      <w:r w:rsidR="008164C1">
        <w:t> mg</w:t>
      </w:r>
      <w:r>
        <w:t xml:space="preserve"> 14</w:t>
      </w:r>
      <w:r w:rsidR="0002296C">
        <w:t> nap</w:t>
      </w:r>
      <w:r>
        <w:t>ig) történő együttes alkalmazása a szonidegib AUC</w:t>
      </w:r>
      <w:r w:rsidR="00FF56B8">
        <w:noBreakHyphen/>
      </w:r>
      <w:r>
        <w:t>értékének 2,25</w:t>
      </w:r>
      <w:r w:rsidR="00FF56B8">
        <w:noBreakHyphen/>
      </w:r>
      <w:r>
        <w:t>szoros és C</w:t>
      </w:r>
      <w:r>
        <w:rPr>
          <w:vertAlign w:val="subscript"/>
        </w:rPr>
        <w:t>max</w:t>
      </w:r>
      <w:r w:rsidR="00FF56B8">
        <w:noBreakHyphen/>
      </w:r>
      <w:r>
        <w:t>értékének 1,49</w:t>
      </w:r>
      <w:r w:rsidR="00FF56B8">
        <w:noBreakHyphen/>
      </w:r>
      <w:r>
        <w:t>szoros emelkedését eredményezte, a szonidegib</w:t>
      </w:r>
      <w:r w:rsidR="008545FF">
        <w:t>-</w:t>
      </w:r>
      <w:r w:rsidR="00D175D4">
        <w:t>monoterápiához</w:t>
      </w:r>
      <w:r>
        <w:t xml:space="preserve"> képest. </w:t>
      </w:r>
      <w:r w:rsidR="00B2642B">
        <w:t>Az erős CYP3A4</w:t>
      </w:r>
      <w:r w:rsidR="00B2642B">
        <w:noBreakHyphen/>
        <w:t>inhibitorok hosszabb (pl. 14 napnál hosszabb) ideig tartó egyidejű alkalmazása a szimulációk alapján a szonidegib</w:t>
      </w:r>
      <w:r w:rsidR="00B2642B">
        <w:noBreakHyphen/>
        <w:t xml:space="preserve">expozíció nagyobb arányú változásához fog vezetni. </w:t>
      </w:r>
      <w:r w:rsidR="00D175D4" w:rsidRPr="005A54F6">
        <w:t>Ha egy erős CYP3A</w:t>
      </w:r>
      <w:r w:rsidR="00D175D4" w:rsidRPr="005A54F6">
        <w:noBreakHyphen/>
        <w:t xml:space="preserve">inhibitor egyidejű alkalmazása szükséges, akkor a szonidegib </w:t>
      </w:r>
      <w:r w:rsidR="008545FF">
        <w:t>dózisát</w:t>
      </w:r>
      <w:r w:rsidR="008545FF" w:rsidRPr="005A54F6">
        <w:t xml:space="preserve"> </w:t>
      </w:r>
      <w:r w:rsidR="00D175D4" w:rsidRPr="005A54F6">
        <w:t>másnaponként 200</w:t>
      </w:r>
      <w:r w:rsidR="003A0743">
        <w:t> </w:t>
      </w:r>
      <w:r w:rsidR="00D175D4" w:rsidRPr="005A54F6">
        <w:t>mg</w:t>
      </w:r>
      <w:r w:rsidR="00D175D4" w:rsidRPr="005A54F6">
        <w:noBreakHyphen/>
        <w:t>ra kell csökkenteni. Az erős CYP3A</w:t>
      </w:r>
      <w:r w:rsidR="00D175D4" w:rsidRPr="005A54F6">
        <w:noBreakHyphen/>
        <w:t xml:space="preserve">inhibitorok közé tartozik, </w:t>
      </w:r>
      <w:r>
        <w:t>de nem kizárólag a ritonavir, szakvinavir, telitromicin, ketokonazol, itrakonazol, vorikonazol, pozakonazol és nefazodon. A betegek</w:t>
      </w:r>
      <w:r w:rsidR="008545FF">
        <w:t xml:space="preserve"> állapotát</w:t>
      </w:r>
      <w:r>
        <w:t xml:space="preserve"> gondosan monitorozni kell a nemkívánatos események</w:t>
      </w:r>
      <w:r w:rsidR="008545FF">
        <w:t xml:space="preserve"> észlelése érdekében</w:t>
      </w:r>
      <w:r>
        <w:t>, ha ezeknek a szereknek valamelyikét a szonidegibbel együtt alkalmazzák.</w:t>
      </w:r>
    </w:p>
    <w:p w14:paraId="56ED4918" w14:textId="77777777" w:rsidR="00895E1A" w:rsidRPr="00852836" w:rsidRDefault="00895E1A" w:rsidP="00B731B5">
      <w:pPr>
        <w:widowControl w:val="0"/>
        <w:tabs>
          <w:tab w:val="clear" w:pos="567"/>
        </w:tabs>
        <w:spacing w:line="240" w:lineRule="auto"/>
      </w:pPr>
    </w:p>
    <w:p w14:paraId="6819F53C" w14:textId="77777777" w:rsidR="00895E1A" w:rsidRPr="00852836" w:rsidRDefault="00895E1A" w:rsidP="001B3AE3">
      <w:pPr>
        <w:keepNext/>
        <w:widowControl w:val="0"/>
        <w:tabs>
          <w:tab w:val="clear" w:pos="567"/>
        </w:tabs>
        <w:spacing w:line="240" w:lineRule="auto"/>
        <w:outlineLvl w:val="0"/>
      </w:pPr>
      <w:r>
        <w:rPr>
          <w:noProof/>
          <w:u w:val="single"/>
        </w:rPr>
        <w:t>Hatóanyagok, amelyek csökkenthetik a szonidegib plazmakoncentrációját</w:t>
      </w:r>
      <w:bookmarkStart w:id="17" w:name="_2623140Agents_that_may_decrease_s"/>
      <w:bookmarkEnd w:id="17"/>
    </w:p>
    <w:p w14:paraId="46E1DEA1" w14:textId="77777777" w:rsidR="003650BA" w:rsidRPr="00852836" w:rsidRDefault="003650BA" w:rsidP="00EF2926">
      <w:pPr>
        <w:keepNext/>
        <w:widowControl w:val="0"/>
        <w:tabs>
          <w:tab w:val="clear" w:pos="567"/>
        </w:tabs>
        <w:spacing w:line="240" w:lineRule="auto"/>
      </w:pPr>
    </w:p>
    <w:p w14:paraId="6226AC8A" w14:textId="6EDC1159" w:rsidR="003650BA" w:rsidRPr="00852836" w:rsidRDefault="00895E1A" w:rsidP="00132377">
      <w:pPr>
        <w:widowControl w:val="0"/>
        <w:tabs>
          <w:tab w:val="clear" w:pos="567"/>
        </w:tabs>
        <w:spacing w:line="240" w:lineRule="auto"/>
      </w:pPr>
      <w:r>
        <w:t>Egészséges alanyoknál egyetlen, 800</w:t>
      </w:r>
      <w:r w:rsidR="008164C1">
        <w:t> mg</w:t>
      </w:r>
      <w:r w:rsidR="00FF56B8">
        <w:noBreakHyphen/>
      </w:r>
      <w:r>
        <w:t>os szonidegib adagnak az erős CYP3A</w:t>
      </w:r>
      <w:r w:rsidR="00FF56B8">
        <w:noBreakHyphen/>
      </w:r>
      <w:r>
        <w:t>induktor rifampicinnel (naponta 600</w:t>
      </w:r>
      <w:r w:rsidR="008164C1">
        <w:t> mg</w:t>
      </w:r>
      <w:r>
        <w:t xml:space="preserve"> 14</w:t>
      </w:r>
      <w:r w:rsidR="0002296C">
        <w:t> nap</w:t>
      </w:r>
      <w:r>
        <w:t>ig) történő együttes alkalmazása a szonidegib AUC</w:t>
      </w:r>
      <w:r w:rsidR="00FF56B8">
        <w:noBreakHyphen/>
      </w:r>
      <w:r>
        <w:t>értékének 72%</w:t>
      </w:r>
      <w:r w:rsidR="00FF56B8">
        <w:noBreakHyphen/>
      </w:r>
      <w:r>
        <w:t>os és C</w:t>
      </w:r>
      <w:r>
        <w:rPr>
          <w:vertAlign w:val="subscript"/>
        </w:rPr>
        <w:t>max</w:t>
      </w:r>
      <w:r w:rsidR="00FF56B8">
        <w:noBreakHyphen/>
      </w:r>
      <w:r>
        <w:t>értékének 54%</w:t>
      </w:r>
      <w:r w:rsidR="00FF56B8">
        <w:noBreakHyphen/>
      </w:r>
      <w:r>
        <w:t>os csökkenését eredményezte, a szonidegib önmagában történő adásához képest. A szonidegib és erős CYP3A</w:t>
      </w:r>
      <w:r w:rsidR="00FF56B8">
        <w:noBreakHyphen/>
      </w:r>
      <w:r>
        <w:t>induktorok egyidejű alkalmazása csökkenti a szonidegib plazmakoncentrációját. Az erős CYP3A</w:t>
      </w:r>
      <w:r w:rsidR="00FF56B8">
        <w:noBreakHyphen/>
      </w:r>
      <w:r>
        <w:t>induktorok egyidejű alkalmazását kerülni kell. Ezek közé tartoznak, de nem kizárólag a karbamazepin, fenobarbitál, fenitoin, rifabutin, rifampi</w:t>
      </w:r>
      <w:r w:rsidR="00440BA2">
        <w:t>ci</w:t>
      </w:r>
      <w:r>
        <w:t xml:space="preserve">n és a </w:t>
      </w:r>
      <w:r w:rsidR="0096797E">
        <w:t>közönséges</w:t>
      </w:r>
      <w:r>
        <w:t xml:space="preserve"> orbáncfű (</w:t>
      </w:r>
      <w:r>
        <w:rPr>
          <w:i/>
        </w:rPr>
        <w:t>Hypericum perforatum</w:t>
      </w:r>
      <w:r>
        <w:t>). Ha egy erős CYP3A4</w:t>
      </w:r>
      <w:r w:rsidR="00FF56B8">
        <w:noBreakHyphen/>
      </w:r>
      <w:r>
        <w:t xml:space="preserve">induktort egyidejűleg kell alkalmazni a szonidegibbel, akkor a szonidegib </w:t>
      </w:r>
      <w:r w:rsidR="00B2642B">
        <w:t xml:space="preserve">napi </w:t>
      </w:r>
      <w:r>
        <w:t xml:space="preserve">dózisának </w:t>
      </w:r>
      <w:r w:rsidR="000C1B09">
        <w:t>400</w:t>
      </w:r>
      <w:r w:rsidR="000C1B09">
        <w:noBreakHyphen/>
      </w:r>
      <w:r>
        <w:t>800</w:t>
      </w:r>
      <w:r w:rsidR="008164C1">
        <w:t> mg</w:t>
      </w:r>
      <w:r w:rsidR="00FF56B8">
        <w:noBreakHyphen/>
      </w:r>
      <w:r>
        <w:t>ra történő emelése mérlegelendő. A farmakokinetikai adatok alapján ez a szonidegib dózis</w:t>
      </w:r>
      <w:r w:rsidR="00872267">
        <w:t>,</w:t>
      </w:r>
      <w:r>
        <w:t xml:space="preserve"> </w:t>
      </w:r>
      <w:r w:rsidR="009F0F65">
        <w:t xml:space="preserve">ha </w:t>
      </w:r>
      <w:r w:rsidR="009F0F65" w:rsidRPr="005A54F6">
        <w:t>az induktorral történő egyidejű kezelés nem hosszabb, mint 14</w:t>
      </w:r>
      <w:r w:rsidR="009F0F65">
        <w:t> </w:t>
      </w:r>
      <w:r w:rsidR="009F0F65" w:rsidRPr="005A54F6">
        <w:t>nap</w:t>
      </w:r>
      <w:r w:rsidR="00872267">
        <w:t>,</w:t>
      </w:r>
      <w:r w:rsidR="009F0F65">
        <w:t xml:space="preserve"> </w:t>
      </w:r>
      <w:r>
        <w:t>várhatóan abba a tartományba korrigálja az AUC</w:t>
      </w:r>
      <w:r w:rsidR="00FF56B8">
        <w:noBreakHyphen/>
      </w:r>
      <w:r>
        <w:t>t, amit induktorok nélkül észleltek</w:t>
      </w:r>
      <w:r w:rsidR="006367A2" w:rsidRPr="005A54F6">
        <w:t>. Hosszabb ideig tartó egyidejű kezelés az induktorral nem javasolt, mert a szonidegib</w:t>
      </w:r>
      <w:r w:rsidR="006367A2" w:rsidRPr="005A54F6">
        <w:noBreakHyphen/>
        <w:t>expozíció csökkenni fog, és ez ronthatja a hatásosságot</w:t>
      </w:r>
      <w:r>
        <w:t>. Ha az erős induktor adását abbahagyják, annak a szonidegib</w:t>
      </w:r>
      <w:r w:rsidR="008545FF">
        <w:t xml:space="preserve">-dózisnak </w:t>
      </w:r>
      <w:r>
        <w:t>az adását kell újra elkezdeni, amit az erős induktor előtt alkalmaztak.</w:t>
      </w:r>
    </w:p>
    <w:p w14:paraId="00B6131D" w14:textId="77777777" w:rsidR="008B2FBB" w:rsidRDefault="008B2FBB" w:rsidP="00132377">
      <w:pPr>
        <w:widowControl w:val="0"/>
        <w:tabs>
          <w:tab w:val="clear" w:pos="567"/>
        </w:tabs>
        <w:spacing w:line="240" w:lineRule="auto"/>
      </w:pPr>
    </w:p>
    <w:p w14:paraId="6407DF01" w14:textId="0B92657E" w:rsidR="003575C7" w:rsidRPr="00320DD8" w:rsidRDefault="003575C7" w:rsidP="003575C7">
      <w:pPr>
        <w:widowControl w:val="0"/>
        <w:autoSpaceDE w:val="0"/>
        <w:autoSpaceDN w:val="0"/>
        <w:adjustRightInd w:val="0"/>
        <w:spacing w:line="240" w:lineRule="auto"/>
        <w:ind w:left="2"/>
        <w:rPr>
          <w:rFonts w:cs="Verdana"/>
          <w:color w:val="000000"/>
        </w:rPr>
      </w:pPr>
      <w:r>
        <w:rPr>
          <w:color w:val="000000"/>
        </w:rPr>
        <w:t>Egy klinikai vizsgálatból származó eredmények a szonidegib</w:t>
      </w:r>
      <w:r>
        <w:rPr>
          <w:color w:val="000000"/>
        </w:rPr>
        <w:noBreakHyphen/>
        <w:t>expozíció változását (az AUC 32%</w:t>
      </w:r>
      <w:r>
        <w:rPr>
          <w:color w:val="000000"/>
        </w:rPr>
        <w:noBreakHyphen/>
        <w:t>os és a C</w:t>
      </w:r>
      <w:r>
        <w:rPr>
          <w:color w:val="000000"/>
          <w:vertAlign w:val="subscript"/>
        </w:rPr>
        <w:t>max</w:t>
      </w:r>
      <w:r>
        <w:rPr>
          <w:color w:val="000000"/>
        </w:rPr>
        <w:t xml:space="preserve"> 38%</w:t>
      </w:r>
      <w:r>
        <w:rPr>
          <w:color w:val="000000"/>
        </w:rPr>
        <w:noBreakHyphen/>
        <w:t>os csökkenését) igazolták egyetlen 200 mg</w:t>
      </w:r>
      <w:r>
        <w:rPr>
          <w:color w:val="000000"/>
        </w:rPr>
        <w:noBreakHyphen/>
        <w:t>os Odomzo</w:t>
      </w:r>
      <w:r w:rsidR="008545FF">
        <w:rPr>
          <w:color w:val="000000"/>
        </w:rPr>
        <w:t>-dózis</w:t>
      </w:r>
      <w:r>
        <w:rPr>
          <w:color w:val="000000"/>
        </w:rPr>
        <w:t xml:space="preserve"> és napi </w:t>
      </w:r>
      <w:r w:rsidR="00FA2D90">
        <w:rPr>
          <w:color w:val="000000"/>
        </w:rPr>
        <w:t>4</w:t>
      </w:r>
      <w:r>
        <w:rPr>
          <w:color w:val="000000"/>
        </w:rPr>
        <w:t>0 mg ezomeprazol (egy protonpumpa</w:t>
      </w:r>
      <w:r>
        <w:rPr>
          <w:color w:val="000000"/>
        </w:rPr>
        <w:noBreakHyphen/>
        <w:t>inhibitor) 6 napig történő egyidejű alkalmazása után, egészséges vizsgálati alanyoknál. Ez a kölcsönhatás várhatóan klinikailag nem jelentős.</w:t>
      </w:r>
    </w:p>
    <w:p w14:paraId="1D030E4C" w14:textId="77777777" w:rsidR="00895E1A" w:rsidRPr="00852836" w:rsidRDefault="00895E1A" w:rsidP="009B475A">
      <w:pPr>
        <w:widowControl w:val="0"/>
        <w:tabs>
          <w:tab w:val="clear" w:pos="567"/>
        </w:tabs>
        <w:spacing w:line="240" w:lineRule="auto"/>
      </w:pPr>
    </w:p>
    <w:p w14:paraId="19482BE4" w14:textId="77777777" w:rsidR="000C1B09" w:rsidRPr="00F83EAE" w:rsidRDefault="000C1B09" w:rsidP="001B3AE3">
      <w:pPr>
        <w:keepNext/>
        <w:outlineLvl w:val="0"/>
        <w:rPr>
          <w:noProof/>
          <w:szCs w:val="22"/>
          <w:u w:val="single"/>
        </w:rPr>
      </w:pPr>
      <w:r>
        <w:rPr>
          <w:noProof/>
          <w:u w:val="single"/>
        </w:rPr>
        <w:t>A szonidegib más gyógyszerekre gyakorolt hatásai</w:t>
      </w:r>
    </w:p>
    <w:p w14:paraId="00C878BD" w14:textId="77777777" w:rsidR="003650BA" w:rsidRPr="00852836" w:rsidRDefault="003650BA" w:rsidP="001C2C59">
      <w:pPr>
        <w:keepNext/>
        <w:widowControl w:val="0"/>
        <w:tabs>
          <w:tab w:val="clear" w:pos="567"/>
        </w:tabs>
        <w:spacing w:line="240" w:lineRule="auto"/>
      </w:pPr>
      <w:bookmarkStart w:id="18" w:name="_2723852Anticipated_interactions_t"/>
      <w:bookmarkEnd w:id="12"/>
      <w:bookmarkEnd w:id="13"/>
      <w:bookmarkEnd w:id="14"/>
      <w:bookmarkEnd w:id="15"/>
      <w:bookmarkEnd w:id="18"/>
    </w:p>
    <w:p w14:paraId="25CC92E6" w14:textId="12679182" w:rsidR="00895E1A" w:rsidRPr="00852836" w:rsidRDefault="00895E1A" w:rsidP="00D22C36">
      <w:pPr>
        <w:widowControl w:val="0"/>
        <w:tabs>
          <w:tab w:val="clear" w:pos="567"/>
        </w:tabs>
        <w:spacing w:line="240" w:lineRule="auto"/>
      </w:pPr>
      <w:r>
        <w:t>A szonidegib a CYP2B6 és a CYP2C9 kompetit</w:t>
      </w:r>
      <w:r w:rsidR="00EB1390">
        <w:t>í</w:t>
      </w:r>
      <w:r>
        <w:t xml:space="preserve">v inhibitora </w:t>
      </w:r>
      <w:r>
        <w:rPr>
          <w:i/>
        </w:rPr>
        <w:t>in vitro</w:t>
      </w:r>
      <w:r w:rsidR="00B567EB">
        <w:rPr>
          <w:i/>
        </w:rPr>
        <w:t>.</w:t>
      </w:r>
      <w:r>
        <w:t xml:space="preserve"> </w:t>
      </w:r>
      <w:r w:rsidR="00351989">
        <w:t>Azonban,</w:t>
      </w:r>
      <w:r w:rsidR="00ED1811">
        <w:t xml:space="preserve"> </w:t>
      </w:r>
      <w:r w:rsidR="009C09DD">
        <w:t xml:space="preserve">daganatos </w:t>
      </w:r>
      <w:r w:rsidR="00ED1811">
        <w:t>betegek</w:t>
      </w:r>
      <w:r w:rsidR="009C09DD">
        <w:t>né</w:t>
      </w:r>
      <w:r w:rsidR="0043488A">
        <w:t>l</w:t>
      </w:r>
      <w:r w:rsidR="00ED1811">
        <w:t xml:space="preserve"> végzett</w:t>
      </w:r>
      <w:r w:rsidR="00351989">
        <w:t xml:space="preserve"> </w:t>
      </w:r>
      <w:r w:rsidR="00ED1811" w:rsidRPr="00ED1811">
        <w:t xml:space="preserve">gyógyszer-gyógyszer kölcsönhatási vizsgálat </w:t>
      </w:r>
      <w:r w:rsidR="00351989">
        <w:t>azt mutatja, hogy</w:t>
      </w:r>
      <w:r w:rsidR="00D23815">
        <w:t xml:space="preserve"> a</w:t>
      </w:r>
      <w:r w:rsidR="00351989">
        <w:t xml:space="preserve"> bupropion (CYP2B6</w:t>
      </w:r>
      <w:r w:rsidR="009C09DD">
        <w:t>-</w:t>
      </w:r>
      <w:r w:rsidR="00351989">
        <w:t>szubsztrát) és a warfarin (</w:t>
      </w:r>
      <w:r w:rsidR="00AA7D7F">
        <w:t>CYP2C9</w:t>
      </w:r>
      <w:r w:rsidR="009C09DD">
        <w:t>-</w:t>
      </w:r>
      <w:r w:rsidR="00AA7D7F">
        <w:t>szubsztrát</w:t>
      </w:r>
      <w:r w:rsidR="00351989">
        <w:t>)</w:t>
      </w:r>
      <w:r w:rsidR="00AA7D7F">
        <w:t xml:space="preserve"> szisztémás expozíciója nem</w:t>
      </w:r>
      <w:r w:rsidR="00D23815">
        <w:t xml:space="preserve"> </w:t>
      </w:r>
      <w:r w:rsidR="00AA7D7F">
        <w:t>változott a szonidegib együttes adás</w:t>
      </w:r>
      <w:r w:rsidR="0043488A">
        <w:t>akor</w:t>
      </w:r>
      <w:r w:rsidR="00AA7D7F">
        <w:t xml:space="preserve">. </w:t>
      </w:r>
      <w:r>
        <w:t>A szonidegib az emlőrák rezisztencia protein (BCRP) inhibitora is (IC50 ~1,5</w:t>
      </w:r>
      <w:r w:rsidR="00630F83">
        <w:t> </w:t>
      </w:r>
      <w:r>
        <w:t>µM). A BCRP transzporter szubsztrátokat egyidejűleg alkalmazó betegek</w:t>
      </w:r>
      <w:r w:rsidR="009C09DD">
        <w:t>et</w:t>
      </w:r>
      <w:r>
        <w:t xml:space="preserve"> gondosan monitorozni kell a gyógyszer okozta mellékhatások</w:t>
      </w:r>
      <w:r w:rsidR="009C09DD">
        <w:t xml:space="preserve"> észlelése érdekében</w:t>
      </w:r>
      <w:r>
        <w:t xml:space="preserve">. Azokat a hatóanyagokat, amelyek </w:t>
      </w:r>
      <w:r w:rsidR="006367A2" w:rsidRPr="005A54F6">
        <w:t>szűk terápiás tartományú BCRP</w:t>
      </w:r>
      <w:r w:rsidR="009C09DD">
        <w:t>-</w:t>
      </w:r>
      <w:r w:rsidR="006367A2" w:rsidRPr="005A54F6">
        <w:t xml:space="preserve">szubsztrátok (pl. metotrexát, mitoxantron, irinotekán, topotekán) </w:t>
      </w:r>
      <w:r>
        <w:t>kerülni kell.</w:t>
      </w:r>
    </w:p>
    <w:p w14:paraId="342C49CA" w14:textId="77777777" w:rsidR="000576CD" w:rsidRPr="00852836" w:rsidRDefault="000576CD" w:rsidP="009D0DD2">
      <w:pPr>
        <w:widowControl w:val="0"/>
        <w:tabs>
          <w:tab w:val="clear" w:pos="567"/>
        </w:tabs>
        <w:spacing w:line="240" w:lineRule="auto"/>
      </w:pPr>
    </w:p>
    <w:p w14:paraId="22178D42" w14:textId="3A4EB130" w:rsidR="00895E1A" w:rsidRPr="00852836" w:rsidRDefault="0096797E" w:rsidP="001B3AE3">
      <w:pPr>
        <w:keepNext/>
        <w:widowControl w:val="0"/>
        <w:tabs>
          <w:tab w:val="clear" w:pos="567"/>
        </w:tabs>
        <w:spacing w:line="240" w:lineRule="auto"/>
        <w:outlineLvl w:val="0"/>
        <w:rPr>
          <w:noProof/>
          <w:szCs w:val="22"/>
          <w:u w:val="single"/>
        </w:rPr>
      </w:pPr>
      <w:r>
        <w:rPr>
          <w:noProof/>
          <w:u w:val="single"/>
        </w:rPr>
        <w:t>Hatóanyagok</w:t>
      </w:r>
      <w:r w:rsidR="00895E1A">
        <w:rPr>
          <w:noProof/>
          <w:u w:val="single"/>
        </w:rPr>
        <w:t xml:space="preserve">, </w:t>
      </w:r>
      <w:r w:rsidR="0043488A">
        <w:rPr>
          <w:noProof/>
          <w:u w:val="single"/>
        </w:rPr>
        <w:t>a</w:t>
      </w:r>
      <w:r w:rsidR="00895E1A">
        <w:rPr>
          <w:noProof/>
          <w:u w:val="single"/>
        </w:rPr>
        <w:t xml:space="preserve">melyek </w:t>
      </w:r>
      <w:r w:rsidR="009C09DD">
        <w:rPr>
          <w:noProof/>
          <w:u w:val="single"/>
        </w:rPr>
        <w:t>fokozhatják</w:t>
      </w:r>
      <w:r w:rsidR="00895E1A">
        <w:rPr>
          <w:noProof/>
          <w:u w:val="single"/>
        </w:rPr>
        <w:t xml:space="preserve"> az izomrendszerrel összefüggő </w:t>
      </w:r>
      <w:r w:rsidR="00CE21E4">
        <w:rPr>
          <w:noProof/>
          <w:u w:val="single"/>
        </w:rPr>
        <w:t xml:space="preserve">nemkívánatos </w:t>
      </w:r>
      <w:bookmarkStart w:id="19" w:name="_2824334Agents_that_may_increase_C"/>
      <w:bookmarkEnd w:id="19"/>
      <w:r w:rsidR="0055294D">
        <w:rPr>
          <w:noProof/>
          <w:u w:val="single"/>
        </w:rPr>
        <w:t>reakciók</w:t>
      </w:r>
      <w:r w:rsidR="009C09DD">
        <w:rPr>
          <w:noProof/>
          <w:u w:val="single"/>
        </w:rPr>
        <w:t>at</w:t>
      </w:r>
    </w:p>
    <w:p w14:paraId="7C92E804" w14:textId="77777777" w:rsidR="003650BA" w:rsidRPr="00852836" w:rsidRDefault="003650BA" w:rsidP="00B731B5">
      <w:pPr>
        <w:keepNext/>
        <w:widowControl w:val="0"/>
        <w:tabs>
          <w:tab w:val="clear" w:pos="567"/>
        </w:tabs>
        <w:spacing w:line="240" w:lineRule="auto"/>
      </w:pPr>
    </w:p>
    <w:p w14:paraId="2ADBCB24" w14:textId="77777777" w:rsidR="003650BA" w:rsidRPr="00852836" w:rsidRDefault="00375AFA" w:rsidP="009171D2">
      <w:pPr>
        <w:widowControl w:val="0"/>
        <w:tabs>
          <w:tab w:val="clear" w:pos="567"/>
        </w:tabs>
        <w:spacing w:line="240" w:lineRule="auto"/>
      </w:pPr>
      <w:r>
        <w:t>Az átfedő toxicitások miatt azoknál az Odomzo</w:t>
      </w:r>
      <w:r w:rsidR="00FF56B8">
        <w:noBreakHyphen/>
      </w:r>
      <w:r>
        <w:t xml:space="preserve">t szedő betegeknél, akik olyan gyógyszereket is szednek, amelyekről ismert, hogy emelik az izomrendszerrel összefüggő toxicitás kockázatát, nagyobb lehet az izomrendszerrel összefüggő nemkívánatos </w:t>
      </w:r>
      <w:r w:rsidR="0055294D">
        <w:t xml:space="preserve">reakciók </w:t>
      </w:r>
      <w:r>
        <w:t>kialakulásának kockázata. Ha izomtünetek alakulnak ki, a betegeket szorosan monitorozni, és a dózis módosítását mérlegelni kell.</w:t>
      </w:r>
    </w:p>
    <w:p w14:paraId="4D0CF2AD" w14:textId="77777777" w:rsidR="00375AFA" w:rsidRPr="00852836" w:rsidRDefault="00375AFA" w:rsidP="00EF2926">
      <w:pPr>
        <w:widowControl w:val="0"/>
        <w:tabs>
          <w:tab w:val="clear" w:pos="567"/>
        </w:tabs>
        <w:spacing w:line="240" w:lineRule="auto"/>
      </w:pPr>
    </w:p>
    <w:p w14:paraId="04C6C572" w14:textId="657BCFE9" w:rsidR="003650BA" w:rsidRPr="00852836" w:rsidRDefault="00895E1A" w:rsidP="00132377">
      <w:pPr>
        <w:widowControl w:val="0"/>
        <w:tabs>
          <w:tab w:val="clear" w:pos="567"/>
        </w:tabs>
        <w:spacing w:line="240" w:lineRule="auto"/>
      </w:pPr>
      <w:r>
        <w:t>A II</w:t>
      </w:r>
      <w:r w:rsidR="0096797E">
        <w:t>. fázisú</w:t>
      </w:r>
      <w:r>
        <w:t xml:space="preserve"> piv</w:t>
      </w:r>
      <w:r w:rsidR="0096797E">
        <w:t>o</w:t>
      </w:r>
      <w:r>
        <w:t>tális vizsgálatban 12 (15,2%) olyan beteget kezeltek 200</w:t>
      </w:r>
      <w:r w:rsidR="008164C1">
        <w:t> mg</w:t>
      </w:r>
      <w:r>
        <w:t xml:space="preserve"> Odomzo</w:t>
      </w:r>
      <w:r w:rsidR="00FF56B8">
        <w:noBreakHyphen/>
      </w:r>
      <w:r>
        <w:t>val, aki egyidejűleg HMG</w:t>
      </w:r>
      <w:r w:rsidR="00FF56B8">
        <w:noBreakHyphen/>
      </w:r>
      <w:r>
        <w:t>CoA</w:t>
      </w:r>
      <w:r w:rsidR="00FF56B8">
        <w:noBreakHyphen/>
      </w:r>
      <w:r>
        <w:t>reduktáz</w:t>
      </w:r>
      <w:r w:rsidR="009C09DD">
        <w:t>-</w:t>
      </w:r>
      <w:r>
        <w:t xml:space="preserve">gátlókat is </w:t>
      </w:r>
      <w:r w:rsidR="00A8567C">
        <w:t xml:space="preserve">szedett </w:t>
      </w:r>
      <w:r>
        <w:t>(9 szedett pravasztatint, 3 szedett nem pravasztatin HMG</w:t>
      </w:r>
      <w:r w:rsidR="00FF56B8">
        <w:noBreakHyphen/>
      </w:r>
      <w:r>
        <w:t>CoA</w:t>
      </w:r>
      <w:r w:rsidR="00FF56B8">
        <w:noBreakHyphen/>
      </w:r>
      <w:r>
        <w:t>reduktáz</w:t>
      </w:r>
      <w:r w:rsidR="009C09DD">
        <w:t>-</w:t>
      </w:r>
      <w:r>
        <w:t>gátlót, köztük rozuvasztatint és szimvasztatint). Ezek közül a betegek közül 7</w:t>
      </w:r>
      <w:r w:rsidR="00FF56B8">
        <w:noBreakHyphen/>
      </w:r>
      <w:r>
        <w:t>nek (58,3%) volt legfeljebb 1.</w:t>
      </w:r>
      <w:r w:rsidR="00EF1480">
        <w:t> </w:t>
      </w:r>
      <w:r>
        <w:t>fokozatú izomtünete, míg a HMG</w:t>
      </w:r>
      <w:r w:rsidR="00FF56B8">
        <w:noBreakHyphen/>
      </w:r>
      <w:r>
        <w:t>CoA</w:t>
      </w:r>
      <w:r w:rsidR="00FF56B8">
        <w:noBreakHyphen/>
      </w:r>
      <w:r>
        <w:t>reduktáz</w:t>
      </w:r>
      <w:r w:rsidR="009C09DD">
        <w:t>-</w:t>
      </w:r>
      <w:r>
        <w:t>gátlókat nem szedő betegek közül 43 (64,1%) tapasztalt legfeljebb 3.</w:t>
      </w:r>
      <w:r w:rsidR="00EF1480">
        <w:t> </w:t>
      </w:r>
      <w:r>
        <w:t>fokozatú tüneteket. A HMG</w:t>
      </w:r>
      <w:r w:rsidR="00FF56B8">
        <w:noBreakHyphen/>
      </w:r>
      <w:r>
        <w:t>CoA</w:t>
      </w:r>
      <w:r w:rsidR="00FF56B8">
        <w:noBreakHyphen/>
      </w:r>
      <w:r>
        <w:t>reduktáz</w:t>
      </w:r>
      <w:r w:rsidR="009C09DD">
        <w:t>-</w:t>
      </w:r>
      <w:r>
        <w:t>gátlókat szedő beteg közül egy</w:t>
      </w:r>
      <w:r w:rsidR="00590CE0">
        <w:t xml:space="preserve"> </w:t>
      </w:r>
      <w:r>
        <w:t>sem észlelt 3./4.</w:t>
      </w:r>
      <w:r w:rsidR="00EF1480">
        <w:t> </w:t>
      </w:r>
      <w:r>
        <w:t>fokozatú CPK</w:t>
      </w:r>
      <w:r w:rsidR="00FF56B8">
        <w:noBreakHyphen/>
      </w:r>
      <w:r>
        <w:t>szint</w:t>
      </w:r>
      <w:r w:rsidR="009C09DD">
        <w:t>-</w:t>
      </w:r>
      <w:r>
        <w:t>emelkedést, szemben 6 (9,0%), HMG</w:t>
      </w:r>
      <w:r w:rsidR="00FF56B8">
        <w:noBreakHyphen/>
      </w:r>
      <w:r>
        <w:t>CoA</w:t>
      </w:r>
      <w:r w:rsidR="00FF56B8">
        <w:noBreakHyphen/>
      </w:r>
      <w:r>
        <w:t>reduktáz</w:t>
      </w:r>
      <w:r w:rsidR="009C09DD">
        <w:t>-</w:t>
      </w:r>
      <w:r>
        <w:t>gátlót nem szedő beteggel.</w:t>
      </w:r>
    </w:p>
    <w:p w14:paraId="58915DC9" w14:textId="77777777" w:rsidR="00895E1A" w:rsidRPr="00852836" w:rsidRDefault="00895E1A" w:rsidP="00132377">
      <w:pPr>
        <w:widowControl w:val="0"/>
        <w:tabs>
          <w:tab w:val="clear" w:pos="567"/>
        </w:tabs>
        <w:spacing w:line="240" w:lineRule="auto"/>
      </w:pPr>
    </w:p>
    <w:p w14:paraId="5BC7CAC6" w14:textId="77777777" w:rsidR="00895E1A" w:rsidRPr="00852836" w:rsidRDefault="00FE4EC3" w:rsidP="001B3AE3">
      <w:pPr>
        <w:keepNext/>
        <w:widowControl w:val="0"/>
        <w:tabs>
          <w:tab w:val="clear" w:pos="567"/>
        </w:tabs>
        <w:spacing w:line="240" w:lineRule="auto"/>
        <w:outlineLvl w:val="0"/>
        <w:rPr>
          <w:noProof/>
          <w:szCs w:val="22"/>
          <w:u w:val="single"/>
        </w:rPr>
      </w:pPr>
      <w:r>
        <w:rPr>
          <w:noProof/>
          <w:u w:val="single"/>
        </w:rPr>
        <w:t>Kölcsönhatások ételekkel</w:t>
      </w:r>
      <w:bookmarkStart w:id="20" w:name="_2925258Drug45food_interaction"/>
      <w:bookmarkEnd w:id="20"/>
    </w:p>
    <w:p w14:paraId="1ABAF735" w14:textId="77777777" w:rsidR="003650BA" w:rsidRPr="00852836" w:rsidRDefault="003650BA" w:rsidP="001C345F">
      <w:pPr>
        <w:keepNext/>
        <w:widowControl w:val="0"/>
        <w:tabs>
          <w:tab w:val="clear" w:pos="567"/>
        </w:tabs>
        <w:spacing w:line="240" w:lineRule="auto"/>
      </w:pPr>
      <w:bookmarkStart w:id="21" w:name="_Toc259706932"/>
      <w:bookmarkStart w:id="22" w:name="_Toc259707103"/>
      <w:bookmarkStart w:id="23" w:name="_Toc259707166"/>
      <w:bookmarkStart w:id="24" w:name="_Toc259713112"/>
      <w:bookmarkStart w:id="25" w:name="_Toc260745243"/>
      <w:bookmarkStart w:id="26" w:name="_Toc266784434"/>
      <w:bookmarkStart w:id="27" w:name="_Toc266880198"/>
    </w:p>
    <w:p w14:paraId="11AA679A" w14:textId="77777777" w:rsidR="00895E1A" w:rsidRPr="00852836" w:rsidRDefault="00895E1A" w:rsidP="001C345F">
      <w:pPr>
        <w:widowControl w:val="0"/>
        <w:tabs>
          <w:tab w:val="clear" w:pos="567"/>
        </w:tabs>
        <w:spacing w:line="240" w:lineRule="auto"/>
      </w:pPr>
      <w:r>
        <w:t>A szonidegib biohasznosulása táplálék jelenlétében emelkedett (lásd 5.2</w:t>
      </w:r>
      <w:r w:rsidR="008164C1">
        <w:t> pont</w:t>
      </w:r>
      <w:r>
        <w:t>). Az Odomzo</w:t>
      </w:r>
      <w:r w:rsidR="00FF56B8">
        <w:noBreakHyphen/>
      </w:r>
      <w:r>
        <w:t>t legalább két órával étkezés után, és legalább egy órával a következő étkezés előtt kell bevenni.</w:t>
      </w:r>
      <w:bookmarkEnd w:id="21"/>
      <w:bookmarkEnd w:id="22"/>
      <w:bookmarkEnd w:id="23"/>
      <w:bookmarkEnd w:id="24"/>
      <w:bookmarkEnd w:id="25"/>
      <w:bookmarkEnd w:id="26"/>
      <w:bookmarkEnd w:id="27"/>
    </w:p>
    <w:p w14:paraId="51552D07" w14:textId="77777777" w:rsidR="00812D16" w:rsidRPr="00852836" w:rsidRDefault="00812D16" w:rsidP="001C345F">
      <w:pPr>
        <w:widowControl w:val="0"/>
        <w:tabs>
          <w:tab w:val="clear" w:pos="567"/>
        </w:tabs>
        <w:spacing w:line="240" w:lineRule="auto"/>
      </w:pPr>
    </w:p>
    <w:p w14:paraId="4BAD3438" w14:textId="77777777" w:rsidR="00812D16" w:rsidRPr="00852836" w:rsidRDefault="00812D16" w:rsidP="001B3AE3">
      <w:pPr>
        <w:keepNext/>
        <w:widowControl w:val="0"/>
        <w:spacing w:line="240" w:lineRule="auto"/>
        <w:outlineLvl w:val="0"/>
        <w:rPr>
          <w:b/>
          <w:noProof/>
        </w:rPr>
      </w:pPr>
      <w:r>
        <w:rPr>
          <w:b/>
        </w:rPr>
        <w:t>4.6</w:t>
      </w:r>
      <w:r>
        <w:tab/>
      </w:r>
      <w:r>
        <w:rPr>
          <w:b/>
        </w:rPr>
        <w:t>Termékenység, terhesség és szoptatás</w:t>
      </w:r>
    </w:p>
    <w:p w14:paraId="4EB9178B" w14:textId="77777777" w:rsidR="00812D16" w:rsidRPr="00852836" w:rsidRDefault="00812D16" w:rsidP="009B475A">
      <w:pPr>
        <w:keepNext/>
        <w:widowControl w:val="0"/>
        <w:tabs>
          <w:tab w:val="clear" w:pos="567"/>
        </w:tabs>
        <w:spacing w:line="240" w:lineRule="auto"/>
        <w:rPr>
          <w:noProof/>
          <w:szCs w:val="22"/>
        </w:rPr>
      </w:pPr>
    </w:p>
    <w:p w14:paraId="2DC9091D" w14:textId="59E41873" w:rsidR="00BB06DB" w:rsidRPr="00852836" w:rsidRDefault="00BB06DB" w:rsidP="001B3AE3">
      <w:pPr>
        <w:keepNext/>
        <w:widowControl w:val="0"/>
        <w:tabs>
          <w:tab w:val="clear" w:pos="567"/>
        </w:tabs>
        <w:spacing w:line="240" w:lineRule="auto"/>
        <w:outlineLvl w:val="0"/>
        <w:rPr>
          <w:noProof/>
          <w:szCs w:val="22"/>
          <w:u w:val="single"/>
        </w:rPr>
      </w:pPr>
      <w:r>
        <w:rPr>
          <w:noProof/>
          <w:u w:val="single"/>
        </w:rPr>
        <w:t>Fogamzóképes nők</w:t>
      </w:r>
    </w:p>
    <w:p w14:paraId="146F5A4E" w14:textId="77777777" w:rsidR="00BB06DB" w:rsidRPr="00852836" w:rsidRDefault="00BB06DB" w:rsidP="001C2C59">
      <w:pPr>
        <w:keepNext/>
        <w:widowControl w:val="0"/>
        <w:tabs>
          <w:tab w:val="clear" w:pos="567"/>
        </w:tabs>
        <w:spacing w:line="240" w:lineRule="auto"/>
        <w:rPr>
          <w:noProof/>
          <w:szCs w:val="22"/>
        </w:rPr>
      </w:pPr>
    </w:p>
    <w:p w14:paraId="0EE821BB" w14:textId="77777777" w:rsidR="005F24F8" w:rsidRPr="00852836" w:rsidRDefault="00BB06DB" w:rsidP="00D22C36">
      <w:pPr>
        <w:widowControl w:val="0"/>
        <w:tabs>
          <w:tab w:val="clear" w:pos="567"/>
        </w:tabs>
        <w:spacing w:line="240" w:lineRule="auto"/>
        <w:rPr>
          <w:noProof/>
          <w:szCs w:val="22"/>
        </w:rPr>
      </w:pPr>
      <w:r>
        <w:t xml:space="preserve">A szonidegib embryofoetalis halálozást vagy súlyos veleszületett rendellenességeket okozó kockázata miatt </w:t>
      </w:r>
      <w:r w:rsidR="008245CF" w:rsidRPr="005A54F6">
        <w:t>az Odomzo</w:t>
      </w:r>
      <w:r w:rsidR="008245CF" w:rsidRPr="005A54F6">
        <w:noBreakHyphen/>
        <w:t xml:space="preserve">t szedő nőknek tilos terhesnek lenniük vagy teherbe esniük a kezelés alatt </w:t>
      </w:r>
      <w:r>
        <w:t>és a kezelés befejezése után még 20</w:t>
      </w:r>
      <w:r w:rsidR="0038658E">
        <w:t> hónap</w:t>
      </w:r>
      <w:r>
        <w:t>ig</w:t>
      </w:r>
      <w:r w:rsidR="000C1B09">
        <w:t xml:space="preserve"> (lásd 4.4 pont)</w:t>
      </w:r>
      <w:r>
        <w:t>.</w:t>
      </w:r>
    </w:p>
    <w:p w14:paraId="7A62A9AB" w14:textId="77777777" w:rsidR="008245CF" w:rsidRDefault="008245CF" w:rsidP="008245CF">
      <w:pPr>
        <w:widowControl w:val="0"/>
        <w:spacing w:line="240" w:lineRule="auto"/>
      </w:pPr>
    </w:p>
    <w:p w14:paraId="361401CD" w14:textId="1E8AE8D1" w:rsidR="008245CF" w:rsidRPr="005A54F6" w:rsidRDefault="008245CF" w:rsidP="008245CF">
      <w:pPr>
        <w:widowControl w:val="0"/>
        <w:spacing w:line="240" w:lineRule="auto"/>
        <w:rPr>
          <w:noProof/>
        </w:rPr>
      </w:pPr>
      <w:r w:rsidRPr="005A54F6">
        <w:t>Az Odomzo ellenjavallt az olyan fogamzóképes nőknél, akik nem tesznek eleget az Odomzo terhességmegelőzési programban foglaltaknak</w:t>
      </w:r>
      <w:r w:rsidR="000C1B09">
        <w:t xml:space="preserve"> (lásd 4.3 pont)</w:t>
      </w:r>
      <w:r w:rsidRPr="005A54F6">
        <w:t>.</w:t>
      </w:r>
    </w:p>
    <w:p w14:paraId="3895F8E7" w14:textId="77777777" w:rsidR="008245CF" w:rsidRPr="005A54F6" w:rsidRDefault="008245CF" w:rsidP="008245CF">
      <w:pPr>
        <w:widowControl w:val="0"/>
        <w:spacing w:line="240" w:lineRule="auto"/>
        <w:rPr>
          <w:noProof/>
        </w:rPr>
      </w:pPr>
    </w:p>
    <w:p w14:paraId="6C7A912E" w14:textId="77777777" w:rsidR="008245CF" w:rsidRPr="005A54F6" w:rsidRDefault="008245CF" w:rsidP="001B3AE3">
      <w:pPr>
        <w:keepNext/>
        <w:widowControl w:val="0"/>
        <w:spacing w:line="240" w:lineRule="auto"/>
        <w:outlineLvl w:val="0"/>
        <w:rPr>
          <w:i/>
          <w:noProof/>
          <w:u w:val="single"/>
        </w:rPr>
      </w:pPr>
      <w:r w:rsidRPr="005A54F6">
        <w:rPr>
          <w:i/>
          <w:noProof/>
          <w:u w:val="single"/>
        </w:rPr>
        <w:t>Terhesség és kimaradt menstruációs ciklusok esetén</w:t>
      </w:r>
    </w:p>
    <w:p w14:paraId="352074B1" w14:textId="52126920" w:rsidR="008245CF" w:rsidRPr="005A54F6" w:rsidRDefault="008245CF" w:rsidP="008245CF">
      <w:pPr>
        <w:widowControl w:val="0"/>
        <w:spacing w:line="240" w:lineRule="auto"/>
        <w:rPr>
          <w:noProof/>
        </w:rPr>
      </w:pPr>
      <w:r w:rsidRPr="005A54F6">
        <w:t>Ha a beteg teherbe esik, kimarad egy menstruációs ciklusa vagy bármilyen okból feltételez</w:t>
      </w:r>
      <w:r w:rsidR="009C09DD">
        <w:t>i</w:t>
      </w:r>
      <w:r w:rsidRPr="005A54F6">
        <w:t>, hogy terhes lehet, akkor azonnal értesítenie kell a kezelőorvosát.</w:t>
      </w:r>
    </w:p>
    <w:p w14:paraId="39298231" w14:textId="77777777" w:rsidR="008245CF" w:rsidRPr="005A54F6" w:rsidRDefault="008245CF" w:rsidP="008245CF">
      <w:pPr>
        <w:widowControl w:val="0"/>
        <w:spacing w:line="240" w:lineRule="auto"/>
        <w:rPr>
          <w:noProof/>
        </w:rPr>
      </w:pPr>
    </w:p>
    <w:p w14:paraId="08746E1E" w14:textId="77777777" w:rsidR="008245CF" w:rsidRPr="005A54F6" w:rsidRDefault="008245CF" w:rsidP="008245CF">
      <w:pPr>
        <w:widowControl w:val="0"/>
        <w:spacing w:line="240" w:lineRule="auto"/>
        <w:rPr>
          <w:noProof/>
        </w:rPr>
      </w:pPr>
      <w:r w:rsidRPr="005A54F6">
        <w:t>Az Odomzo</w:t>
      </w:r>
      <w:r w:rsidRPr="005A54F6">
        <w:noBreakHyphen/>
        <w:t>kezelés alatt a menstruáció tartós kimaradásakor az orvosi vizsgálatig és az eredmény megerősítéséig azt kell feltételezni, hogy ez terhességre utal.</w:t>
      </w:r>
    </w:p>
    <w:p w14:paraId="75B11FFB" w14:textId="77777777" w:rsidR="005F24F8" w:rsidRPr="00852836" w:rsidRDefault="005F24F8" w:rsidP="009D0DD2">
      <w:pPr>
        <w:widowControl w:val="0"/>
        <w:tabs>
          <w:tab w:val="clear" w:pos="567"/>
        </w:tabs>
        <w:spacing w:line="240" w:lineRule="auto"/>
        <w:rPr>
          <w:noProof/>
          <w:szCs w:val="22"/>
        </w:rPr>
      </w:pPr>
    </w:p>
    <w:p w14:paraId="2724CB08" w14:textId="77777777" w:rsidR="00BB06DB" w:rsidRPr="00852836" w:rsidRDefault="00BB06DB" w:rsidP="001B3AE3">
      <w:pPr>
        <w:keepNext/>
        <w:widowControl w:val="0"/>
        <w:tabs>
          <w:tab w:val="clear" w:pos="567"/>
        </w:tabs>
        <w:spacing w:line="240" w:lineRule="auto"/>
        <w:outlineLvl w:val="0"/>
        <w:rPr>
          <w:noProof/>
          <w:szCs w:val="22"/>
          <w:u w:val="single"/>
        </w:rPr>
      </w:pPr>
      <w:r>
        <w:rPr>
          <w:noProof/>
          <w:u w:val="single"/>
        </w:rPr>
        <w:t>Fogamzásgátlás férfiak és nők esetében</w:t>
      </w:r>
    </w:p>
    <w:p w14:paraId="498DCCA5" w14:textId="77777777" w:rsidR="00BB06DB" w:rsidRPr="00852836" w:rsidRDefault="00BB06DB" w:rsidP="00B731B5">
      <w:pPr>
        <w:keepNext/>
        <w:widowControl w:val="0"/>
        <w:tabs>
          <w:tab w:val="clear" w:pos="567"/>
        </w:tabs>
        <w:spacing w:line="240" w:lineRule="auto"/>
        <w:rPr>
          <w:noProof/>
          <w:szCs w:val="22"/>
          <w:u w:val="single"/>
        </w:rPr>
      </w:pPr>
    </w:p>
    <w:p w14:paraId="5FF0AE81" w14:textId="2757CA3E" w:rsidR="00BB06DB" w:rsidRPr="00852836" w:rsidRDefault="00BB06DB" w:rsidP="001B3AE3">
      <w:pPr>
        <w:pStyle w:val="Default"/>
        <w:keepNext/>
        <w:widowControl w:val="0"/>
        <w:outlineLvl w:val="0"/>
        <w:rPr>
          <w:color w:val="auto"/>
          <w:sz w:val="22"/>
          <w:szCs w:val="22"/>
          <w:u w:val="single"/>
        </w:rPr>
      </w:pPr>
      <w:r>
        <w:rPr>
          <w:i/>
          <w:color w:val="auto"/>
          <w:sz w:val="22"/>
          <w:u w:val="single"/>
        </w:rPr>
        <w:t>Fogamzóképes nők</w:t>
      </w:r>
    </w:p>
    <w:p w14:paraId="2F637F87" w14:textId="2FF9B47C" w:rsidR="00BB06DB" w:rsidRPr="00852836" w:rsidRDefault="00BB06DB" w:rsidP="00EF2926">
      <w:pPr>
        <w:widowControl w:val="0"/>
        <w:tabs>
          <w:tab w:val="clear" w:pos="567"/>
        </w:tabs>
        <w:spacing w:line="240" w:lineRule="auto"/>
        <w:rPr>
          <w:noProof/>
          <w:szCs w:val="22"/>
        </w:rPr>
      </w:pPr>
      <w:r>
        <w:t>A fogamzóképes nőnek képesnek kell lennie betartani a hatékony fogamzásgátló intézkedéseket. Az Odomzo</w:t>
      </w:r>
      <w:r w:rsidR="00FF56B8">
        <w:noBreakHyphen/>
      </w:r>
      <w:r>
        <w:t xml:space="preserve">kezelés alatt és az utolsó </w:t>
      </w:r>
      <w:r w:rsidR="009C09DD">
        <w:t xml:space="preserve">dózis </w:t>
      </w:r>
      <w:r>
        <w:t>után 20</w:t>
      </w:r>
      <w:r w:rsidR="0038658E">
        <w:t> hónap</w:t>
      </w:r>
      <w:r>
        <w:t xml:space="preserve">ig a nőknek kétféle javasolt fogamzásgátló módszert kell alkalmazniuk, köztük egy nagyon hatásos módszert és egy mechanikus fogamzásgátló </w:t>
      </w:r>
      <w:r w:rsidRPr="009C09DD">
        <w:t xml:space="preserve">módszert. Azoknak a fogamzóképes nőknek, akiknek a ciklusa </w:t>
      </w:r>
      <w:r w:rsidR="009C09DD">
        <w:t>rendszertelen</w:t>
      </w:r>
      <w:r w:rsidR="009C09DD" w:rsidRPr="009C09DD">
        <w:t xml:space="preserve"> </w:t>
      </w:r>
      <w:r w:rsidRPr="009C09DD">
        <w:t>vagy</w:t>
      </w:r>
      <w:r>
        <w:t xml:space="preserve"> megszűnt, az összes, hatékony fogamzásgátlásra vonatkozó tanácsot követniük kell.</w:t>
      </w:r>
    </w:p>
    <w:p w14:paraId="172030C4" w14:textId="77777777" w:rsidR="00BB06DB" w:rsidRPr="00852836" w:rsidRDefault="00BB06DB" w:rsidP="00132377">
      <w:pPr>
        <w:widowControl w:val="0"/>
        <w:tabs>
          <w:tab w:val="clear" w:pos="567"/>
        </w:tabs>
        <w:spacing w:line="240" w:lineRule="auto"/>
      </w:pPr>
    </w:p>
    <w:p w14:paraId="48FB970F" w14:textId="77777777" w:rsidR="00BB06DB" w:rsidRPr="00852836" w:rsidRDefault="00BB06DB" w:rsidP="001B3AE3">
      <w:pPr>
        <w:pStyle w:val="Default"/>
        <w:keepNext/>
        <w:widowControl w:val="0"/>
        <w:outlineLvl w:val="0"/>
        <w:rPr>
          <w:i/>
          <w:iCs/>
          <w:color w:val="auto"/>
          <w:sz w:val="22"/>
          <w:szCs w:val="22"/>
          <w:u w:val="single"/>
        </w:rPr>
      </w:pPr>
      <w:r>
        <w:rPr>
          <w:i/>
          <w:color w:val="auto"/>
          <w:sz w:val="22"/>
          <w:u w:val="single"/>
        </w:rPr>
        <w:t>Férfiak</w:t>
      </w:r>
    </w:p>
    <w:p w14:paraId="76DEFBB4" w14:textId="198DD43D" w:rsidR="0059741C" w:rsidRPr="00852836" w:rsidRDefault="00D27BC1" w:rsidP="001C345F">
      <w:pPr>
        <w:widowControl w:val="0"/>
        <w:tabs>
          <w:tab w:val="clear" w:pos="567"/>
        </w:tabs>
        <w:spacing w:line="240" w:lineRule="auto"/>
        <w:rPr>
          <w:noProof/>
          <w:szCs w:val="22"/>
        </w:rPr>
      </w:pPr>
      <w:r w:rsidRPr="005A54F6">
        <w:t>Nem ismert, hogy a szonidegib megtalálható</w:t>
      </w:r>
      <w:r w:rsidRPr="005A54F6">
        <w:noBreakHyphen/>
        <w:t>e az ondófolyadékban.</w:t>
      </w:r>
      <w:r>
        <w:t xml:space="preserve"> </w:t>
      </w:r>
      <w:r w:rsidR="00834B7C">
        <w:t>A férfiak nem szabad gyermeket nemzeniük, és nem adhatnak spermát, amíg Odomzo</w:t>
      </w:r>
      <w:r w:rsidR="00FF56B8">
        <w:noBreakHyphen/>
      </w:r>
      <w:r w:rsidR="00834B7C">
        <w:t>t szednek, és a kezelés befejezése után legalább 6</w:t>
      </w:r>
      <w:r w:rsidR="0038658E">
        <w:t> hónap</w:t>
      </w:r>
      <w:r w:rsidR="00834B7C">
        <w:t xml:space="preserve">ig. </w:t>
      </w:r>
      <w:r w:rsidRPr="005A54F6">
        <w:t>A terhesség alatti potenciális foetalis expozíció elkerülése érdekében még azoknak a férfi betegeknek is, akiknek vasectomiájuk volt, ha női partnerükkel nemi életet élnek, mindig óvszert kell használniuk (</w:t>
      </w:r>
      <w:r w:rsidR="000B1D0A">
        <w:t>spermicidet</w:t>
      </w:r>
      <w:r w:rsidR="00DB7731">
        <w:t xml:space="preserve"> </w:t>
      </w:r>
      <w:r w:rsidR="00DB7731">
        <w:rPr>
          <w:szCs w:val="22"/>
        </w:rPr>
        <w:t>tartalmazót</w:t>
      </w:r>
      <w:r w:rsidR="000B1D0A">
        <w:t>, ha az elérhető</w:t>
      </w:r>
      <w:r w:rsidRPr="005A54F6">
        <w:t>), amíg Odomzo</w:t>
      </w:r>
      <w:r w:rsidRPr="005A54F6">
        <w:noBreakHyphen/>
        <w:t xml:space="preserve">t szednek, és az utolsó </w:t>
      </w:r>
      <w:r w:rsidR="009C09DD">
        <w:t>dózis</w:t>
      </w:r>
      <w:r w:rsidR="009C09DD" w:rsidRPr="005A54F6">
        <w:t xml:space="preserve"> </w:t>
      </w:r>
      <w:r w:rsidRPr="005A54F6">
        <w:t>után még 6</w:t>
      </w:r>
      <w:r w:rsidR="00D127E3">
        <w:t> </w:t>
      </w:r>
      <w:r w:rsidRPr="005A54F6">
        <w:t>hónapig.</w:t>
      </w:r>
    </w:p>
    <w:p w14:paraId="636B1FC0" w14:textId="77777777" w:rsidR="00BB06DB" w:rsidRPr="00852836" w:rsidRDefault="00BB06DB" w:rsidP="001C345F">
      <w:pPr>
        <w:widowControl w:val="0"/>
        <w:tabs>
          <w:tab w:val="clear" w:pos="567"/>
        </w:tabs>
        <w:spacing w:line="240" w:lineRule="auto"/>
        <w:rPr>
          <w:szCs w:val="22"/>
        </w:rPr>
      </w:pPr>
    </w:p>
    <w:p w14:paraId="1FADF03A" w14:textId="3E936022" w:rsidR="00BB06DB" w:rsidRPr="009B475A" w:rsidRDefault="00BB06DB" w:rsidP="001B3AE3">
      <w:pPr>
        <w:pStyle w:val="Default"/>
        <w:keepNext/>
        <w:widowControl w:val="0"/>
        <w:outlineLvl w:val="0"/>
        <w:rPr>
          <w:color w:val="auto"/>
          <w:sz w:val="22"/>
          <w:szCs w:val="22"/>
        </w:rPr>
      </w:pPr>
      <w:r w:rsidRPr="001C345F">
        <w:rPr>
          <w:i/>
          <w:sz w:val="22"/>
          <w:szCs w:val="22"/>
          <w:u w:val="single"/>
        </w:rPr>
        <w:t>Az alábbiak a nagyon hatásos módszerek</w:t>
      </w:r>
      <w:r w:rsidR="00D27BC1" w:rsidRPr="00D27BC1">
        <w:rPr>
          <w:i/>
          <w:sz w:val="22"/>
          <w:szCs w:val="22"/>
          <w:u w:val="single"/>
        </w:rPr>
        <w:t xml:space="preserve"> </w:t>
      </w:r>
      <w:r w:rsidR="00D27BC1" w:rsidRPr="001C345F">
        <w:rPr>
          <w:i/>
          <w:sz w:val="22"/>
          <w:szCs w:val="22"/>
          <w:u w:val="single"/>
        </w:rPr>
        <w:t>javasolt</w:t>
      </w:r>
      <w:r w:rsidR="00D27BC1">
        <w:rPr>
          <w:i/>
          <w:sz w:val="22"/>
          <w:szCs w:val="22"/>
          <w:u w:val="single"/>
        </w:rPr>
        <w:t xml:space="preserve"> formái</w:t>
      </w:r>
      <w:r w:rsidR="009C09DD">
        <w:rPr>
          <w:i/>
          <w:sz w:val="22"/>
          <w:szCs w:val="22"/>
          <w:u w:val="single"/>
        </w:rPr>
        <w:t>:</w:t>
      </w:r>
    </w:p>
    <w:p w14:paraId="6EE5B4FD" w14:textId="7113DDCE" w:rsidR="00BB06DB" w:rsidRPr="00852836" w:rsidRDefault="009C09DD" w:rsidP="001C345F">
      <w:pPr>
        <w:pStyle w:val="Default"/>
        <w:widowControl w:val="0"/>
        <w:numPr>
          <w:ilvl w:val="0"/>
          <w:numId w:val="27"/>
        </w:numPr>
        <w:ind w:left="567" w:hanging="567"/>
        <w:rPr>
          <w:color w:val="auto"/>
          <w:sz w:val="22"/>
          <w:szCs w:val="22"/>
        </w:rPr>
      </w:pPr>
      <w:r>
        <w:rPr>
          <w:color w:val="auto"/>
          <w:sz w:val="22"/>
        </w:rPr>
        <w:t>t</w:t>
      </w:r>
      <w:r w:rsidR="00BB06DB">
        <w:rPr>
          <w:color w:val="auto"/>
          <w:sz w:val="22"/>
        </w:rPr>
        <w:t>uba sterilizáció</w:t>
      </w:r>
      <w:r>
        <w:rPr>
          <w:color w:val="auto"/>
          <w:sz w:val="22"/>
        </w:rPr>
        <w:t>;</w:t>
      </w:r>
    </w:p>
    <w:p w14:paraId="7D5D3888" w14:textId="22312A23" w:rsidR="00BB06DB" w:rsidRPr="00852836" w:rsidRDefault="009C09DD" w:rsidP="001C345F">
      <w:pPr>
        <w:pStyle w:val="Default"/>
        <w:widowControl w:val="0"/>
        <w:numPr>
          <w:ilvl w:val="0"/>
          <w:numId w:val="27"/>
        </w:numPr>
        <w:ind w:left="567" w:hanging="567"/>
        <w:rPr>
          <w:color w:val="auto"/>
          <w:sz w:val="22"/>
          <w:szCs w:val="22"/>
        </w:rPr>
      </w:pPr>
      <w:r>
        <w:rPr>
          <w:color w:val="auto"/>
          <w:sz w:val="22"/>
        </w:rPr>
        <w:t>v</w:t>
      </w:r>
      <w:r w:rsidR="00BB06DB">
        <w:rPr>
          <w:color w:val="auto"/>
          <w:sz w:val="22"/>
        </w:rPr>
        <w:t>asectomia</w:t>
      </w:r>
      <w:r>
        <w:rPr>
          <w:color w:val="auto"/>
          <w:sz w:val="22"/>
        </w:rPr>
        <w:t>;</w:t>
      </w:r>
    </w:p>
    <w:p w14:paraId="7C4EA586" w14:textId="532A55C2" w:rsidR="00BB06DB" w:rsidRPr="00852836" w:rsidRDefault="009C09DD" w:rsidP="001C345F">
      <w:pPr>
        <w:pStyle w:val="Default"/>
        <w:widowControl w:val="0"/>
        <w:numPr>
          <w:ilvl w:val="0"/>
          <w:numId w:val="27"/>
        </w:numPr>
        <w:ind w:left="567" w:hanging="567"/>
        <w:rPr>
          <w:color w:val="auto"/>
          <w:sz w:val="22"/>
          <w:szCs w:val="22"/>
        </w:rPr>
      </w:pPr>
      <w:r>
        <w:rPr>
          <w:color w:val="auto"/>
          <w:sz w:val="22"/>
        </w:rPr>
        <w:t>i</w:t>
      </w:r>
      <w:r w:rsidR="00BB06DB">
        <w:rPr>
          <w:color w:val="auto"/>
          <w:sz w:val="22"/>
        </w:rPr>
        <w:t>ntrauterin fogamzásgátló eszköz</w:t>
      </w:r>
      <w:r w:rsidR="007B64DC">
        <w:rPr>
          <w:color w:val="auto"/>
          <w:sz w:val="22"/>
        </w:rPr>
        <w:t xml:space="preserve"> </w:t>
      </w:r>
      <w:r w:rsidR="00BB06DB">
        <w:rPr>
          <w:color w:val="auto"/>
          <w:sz w:val="22"/>
        </w:rPr>
        <w:t>(IUD)</w:t>
      </w:r>
      <w:r>
        <w:rPr>
          <w:color w:val="auto"/>
          <w:sz w:val="22"/>
        </w:rPr>
        <w:t>.</w:t>
      </w:r>
    </w:p>
    <w:p w14:paraId="70310A13" w14:textId="77777777" w:rsidR="00BB06DB" w:rsidRPr="00852836" w:rsidRDefault="00BB06DB" w:rsidP="001C345F">
      <w:pPr>
        <w:pStyle w:val="Default"/>
        <w:widowControl w:val="0"/>
        <w:rPr>
          <w:color w:val="auto"/>
          <w:sz w:val="22"/>
          <w:szCs w:val="22"/>
        </w:rPr>
      </w:pPr>
    </w:p>
    <w:p w14:paraId="245C799C" w14:textId="1C1A5B94" w:rsidR="00BB06DB" w:rsidRPr="00852836" w:rsidRDefault="00BB06DB" w:rsidP="001B3AE3">
      <w:pPr>
        <w:pStyle w:val="Default"/>
        <w:keepNext/>
        <w:widowControl w:val="0"/>
        <w:outlineLvl w:val="0"/>
        <w:rPr>
          <w:i/>
          <w:iCs/>
          <w:color w:val="auto"/>
          <w:sz w:val="22"/>
          <w:szCs w:val="22"/>
          <w:u w:val="single"/>
        </w:rPr>
      </w:pPr>
      <w:r>
        <w:rPr>
          <w:i/>
          <w:color w:val="auto"/>
          <w:sz w:val="22"/>
          <w:u w:val="single"/>
        </w:rPr>
        <w:t>Az alábbiak a javasolt, mechanikus fogamzásgátló módszerek</w:t>
      </w:r>
      <w:r w:rsidR="009C09DD">
        <w:rPr>
          <w:i/>
          <w:color w:val="auto"/>
          <w:sz w:val="22"/>
          <w:u w:val="single"/>
        </w:rPr>
        <w:t>:</w:t>
      </w:r>
    </w:p>
    <w:p w14:paraId="0AB20F25" w14:textId="1A28D38A" w:rsidR="00BB06DB" w:rsidRPr="00852836" w:rsidRDefault="00355948" w:rsidP="001C345F">
      <w:pPr>
        <w:pStyle w:val="Default"/>
        <w:widowControl w:val="0"/>
        <w:numPr>
          <w:ilvl w:val="0"/>
          <w:numId w:val="27"/>
        </w:numPr>
        <w:ind w:left="567" w:hanging="567"/>
        <w:rPr>
          <w:color w:val="auto"/>
          <w:sz w:val="22"/>
          <w:szCs w:val="22"/>
        </w:rPr>
      </w:pPr>
      <w:r>
        <w:rPr>
          <w:color w:val="auto"/>
          <w:sz w:val="22"/>
        </w:rPr>
        <w:t>b</w:t>
      </w:r>
      <w:r w:rsidR="00BB06DB">
        <w:rPr>
          <w:color w:val="auto"/>
          <w:sz w:val="22"/>
        </w:rPr>
        <w:t>ármilyen férfi óvszer (</w:t>
      </w:r>
      <w:r w:rsidR="000B1D0A" w:rsidRPr="000B1D0A">
        <w:rPr>
          <w:sz w:val="22"/>
          <w:szCs w:val="22"/>
        </w:rPr>
        <w:t>spermicides, ha az elérhető</w:t>
      </w:r>
      <w:r w:rsidR="00BB06DB">
        <w:rPr>
          <w:color w:val="auto"/>
          <w:sz w:val="22"/>
        </w:rPr>
        <w:t>)</w:t>
      </w:r>
      <w:r w:rsidR="009C09DD">
        <w:rPr>
          <w:color w:val="auto"/>
          <w:sz w:val="22"/>
        </w:rPr>
        <w:t>;</w:t>
      </w:r>
    </w:p>
    <w:p w14:paraId="6BFBBE21" w14:textId="2B48035D" w:rsidR="00BB06DB" w:rsidRPr="00852836" w:rsidRDefault="00355948" w:rsidP="001C345F">
      <w:pPr>
        <w:pStyle w:val="Default"/>
        <w:widowControl w:val="0"/>
        <w:numPr>
          <w:ilvl w:val="0"/>
          <w:numId w:val="27"/>
        </w:numPr>
        <w:ind w:left="567" w:hanging="567"/>
        <w:rPr>
          <w:color w:val="auto"/>
          <w:sz w:val="22"/>
          <w:szCs w:val="22"/>
        </w:rPr>
      </w:pPr>
      <w:r>
        <w:rPr>
          <w:color w:val="auto"/>
          <w:sz w:val="22"/>
        </w:rPr>
        <w:t>h</w:t>
      </w:r>
      <w:r w:rsidR="00BB06DB">
        <w:rPr>
          <w:color w:val="auto"/>
          <w:sz w:val="22"/>
        </w:rPr>
        <w:t>üvelyi pesszárium (</w:t>
      </w:r>
      <w:r w:rsidR="000B1D0A" w:rsidRPr="000B1D0A">
        <w:rPr>
          <w:sz w:val="22"/>
          <w:szCs w:val="22"/>
        </w:rPr>
        <w:t>spermicides, ha az elérhető</w:t>
      </w:r>
      <w:r w:rsidR="00BB06DB">
        <w:rPr>
          <w:color w:val="auto"/>
          <w:sz w:val="22"/>
        </w:rPr>
        <w:t>)</w:t>
      </w:r>
      <w:r w:rsidR="009C09DD">
        <w:rPr>
          <w:color w:val="auto"/>
          <w:sz w:val="22"/>
        </w:rPr>
        <w:t>.</w:t>
      </w:r>
    </w:p>
    <w:p w14:paraId="33B9E0F7" w14:textId="77777777" w:rsidR="005F24F8" w:rsidRPr="00852836" w:rsidRDefault="005F24F8" w:rsidP="001C345F">
      <w:pPr>
        <w:widowControl w:val="0"/>
        <w:tabs>
          <w:tab w:val="clear" w:pos="567"/>
        </w:tabs>
        <w:spacing w:line="240" w:lineRule="auto"/>
        <w:rPr>
          <w:noProof/>
          <w:szCs w:val="22"/>
        </w:rPr>
      </w:pPr>
    </w:p>
    <w:p w14:paraId="7CF829A3" w14:textId="77777777" w:rsidR="003650BA" w:rsidRPr="00852836" w:rsidRDefault="005F24F8" w:rsidP="001B3AE3">
      <w:pPr>
        <w:keepNext/>
        <w:widowControl w:val="0"/>
        <w:tabs>
          <w:tab w:val="clear" w:pos="567"/>
        </w:tabs>
        <w:spacing w:line="240" w:lineRule="auto"/>
        <w:outlineLvl w:val="0"/>
        <w:rPr>
          <w:noProof/>
          <w:szCs w:val="22"/>
          <w:u w:val="single"/>
        </w:rPr>
      </w:pPr>
      <w:r>
        <w:rPr>
          <w:noProof/>
          <w:u w:val="single"/>
        </w:rPr>
        <w:t>Terhesség</w:t>
      </w:r>
    </w:p>
    <w:p w14:paraId="57623E1C" w14:textId="77777777" w:rsidR="003650BA" w:rsidRPr="00852836" w:rsidRDefault="003650BA" w:rsidP="001C345F">
      <w:pPr>
        <w:keepNext/>
        <w:widowControl w:val="0"/>
        <w:tabs>
          <w:tab w:val="clear" w:pos="567"/>
        </w:tabs>
        <w:spacing w:line="240" w:lineRule="auto"/>
        <w:rPr>
          <w:noProof/>
          <w:szCs w:val="22"/>
        </w:rPr>
      </w:pPr>
    </w:p>
    <w:p w14:paraId="6EF5A796" w14:textId="77777777" w:rsidR="005F24F8" w:rsidRPr="00852836" w:rsidRDefault="002A3C37" w:rsidP="001C345F">
      <w:pPr>
        <w:widowControl w:val="0"/>
        <w:tabs>
          <w:tab w:val="clear" w:pos="567"/>
        </w:tabs>
        <w:spacing w:line="240" w:lineRule="auto"/>
        <w:rPr>
          <w:noProof/>
          <w:szCs w:val="22"/>
        </w:rPr>
      </w:pPr>
      <w:r>
        <w:t>A szonidegib t</w:t>
      </w:r>
      <w:r w:rsidR="005F24F8">
        <w:t>erhes nők</w:t>
      </w:r>
      <w:r>
        <w:t>nél</w:t>
      </w:r>
      <w:r w:rsidR="005F24F8">
        <w:t xml:space="preserve"> történő alkalmazás</w:t>
      </w:r>
      <w:r>
        <w:t>a</w:t>
      </w:r>
      <w:r w:rsidR="005F24F8">
        <w:t xml:space="preserve"> tekintetében</w:t>
      </w:r>
      <w:r>
        <w:t xml:space="preserve"> nem áll rendelkezésre információ</w:t>
      </w:r>
      <w:r w:rsidR="005F24F8">
        <w:t xml:space="preserve">. </w:t>
      </w:r>
      <w:r>
        <w:t>Állatkísérletek során</w:t>
      </w:r>
      <w:r w:rsidR="005F24F8">
        <w:t xml:space="preserve"> teratogenitást és foetotoxicitást </w:t>
      </w:r>
      <w:r>
        <w:t>igazoltak</w:t>
      </w:r>
      <w:r w:rsidR="005F24F8">
        <w:t xml:space="preserve"> (lásd 5.3</w:t>
      </w:r>
      <w:r w:rsidR="008164C1">
        <w:t> pont</w:t>
      </w:r>
      <w:r w:rsidR="005F24F8">
        <w:t>). Az Odomzo terhesség alatt ellenjavallt.</w:t>
      </w:r>
    </w:p>
    <w:p w14:paraId="612B2984" w14:textId="77777777" w:rsidR="005F24F8" w:rsidRPr="001C345F" w:rsidRDefault="005F24F8" w:rsidP="001C345F">
      <w:pPr>
        <w:widowControl w:val="0"/>
        <w:tabs>
          <w:tab w:val="clear" w:pos="567"/>
        </w:tabs>
        <w:spacing w:line="240" w:lineRule="auto"/>
        <w:rPr>
          <w:noProof/>
          <w:szCs w:val="22"/>
        </w:rPr>
      </w:pPr>
    </w:p>
    <w:p w14:paraId="4FE488E4" w14:textId="77777777" w:rsidR="005F24F8" w:rsidRPr="00852836" w:rsidRDefault="005F24F8" w:rsidP="001B3AE3">
      <w:pPr>
        <w:keepNext/>
        <w:widowControl w:val="0"/>
        <w:tabs>
          <w:tab w:val="clear" w:pos="567"/>
        </w:tabs>
        <w:spacing w:line="240" w:lineRule="auto"/>
        <w:outlineLvl w:val="0"/>
        <w:rPr>
          <w:noProof/>
          <w:szCs w:val="22"/>
          <w:u w:val="single"/>
        </w:rPr>
      </w:pPr>
      <w:r>
        <w:rPr>
          <w:noProof/>
          <w:u w:val="single"/>
        </w:rPr>
        <w:t>Szoptatás</w:t>
      </w:r>
      <w:bookmarkStart w:id="28" w:name="_3127283Breast45feeding"/>
      <w:bookmarkEnd w:id="28"/>
    </w:p>
    <w:p w14:paraId="0D6467CD" w14:textId="77777777" w:rsidR="00A2400E" w:rsidRPr="00852836" w:rsidRDefault="00A2400E" w:rsidP="001C345F">
      <w:pPr>
        <w:keepNext/>
        <w:widowControl w:val="0"/>
        <w:tabs>
          <w:tab w:val="clear" w:pos="567"/>
        </w:tabs>
        <w:spacing w:line="240" w:lineRule="auto"/>
        <w:rPr>
          <w:noProof/>
          <w:szCs w:val="22"/>
        </w:rPr>
      </w:pPr>
    </w:p>
    <w:p w14:paraId="5FEED633" w14:textId="04B5E367" w:rsidR="005F24F8" w:rsidRPr="00852836" w:rsidRDefault="005F24F8" w:rsidP="001C345F">
      <w:pPr>
        <w:widowControl w:val="0"/>
        <w:tabs>
          <w:tab w:val="clear" w:pos="567"/>
        </w:tabs>
        <w:spacing w:line="240" w:lineRule="auto"/>
        <w:rPr>
          <w:noProof/>
          <w:szCs w:val="22"/>
        </w:rPr>
      </w:pPr>
      <w:r>
        <w:t>Nem ismert, hogy a szonidegib kiválasztódik</w:t>
      </w:r>
      <w:r w:rsidR="00FF56B8">
        <w:noBreakHyphen/>
      </w:r>
      <w:r>
        <w:t xml:space="preserve">e a humán anyatejbe. </w:t>
      </w:r>
      <w:r w:rsidR="000C1B09">
        <w:t>A</w:t>
      </w:r>
      <w:r>
        <w:t xml:space="preserve"> szoptatott újszülötteknél/csecsemőknél a szonidegib által okozott súlyos gyógyszermellékhatások</w:t>
      </w:r>
      <w:r w:rsidR="00C50C4E">
        <w:t>,</w:t>
      </w:r>
      <w:r>
        <w:t xml:space="preserve"> </w:t>
      </w:r>
      <w:r w:rsidR="00C50C4E">
        <w:t xml:space="preserve">például a súlyos fejlődési rendellenességek </w:t>
      </w:r>
      <w:r w:rsidR="00355948">
        <w:t xml:space="preserve">lehetősége </w:t>
      </w:r>
      <w:r>
        <w:t>miatt az Odomzo</w:t>
      </w:r>
      <w:r w:rsidR="00FF56B8">
        <w:noBreakHyphen/>
      </w:r>
      <w:r>
        <w:t>t szedő nőknek a kezelés alatt és a kezelés befejeződése után 20</w:t>
      </w:r>
      <w:r w:rsidR="0038658E">
        <w:t> hónap</w:t>
      </w:r>
      <w:r>
        <w:t>ig tilos szoptatniuk</w:t>
      </w:r>
      <w:r w:rsidR="00EF2926">
        <w:t xml:space="preserve"> (lásd 5.3 pont)</w:t>
      </w:r>
      <w:r>
        <w:t>.</w:t>
      </w:r>
    </w:p>
    <w:p w14:paraId="689C3B3E" w14:textId="77777777" w:rsidR="005F24F8" w:rsidRPr="00852836" w:rsidRDefault="005F24F8" w:rsidP="001C345F">
      <w:pPr>
        <w:widowControl w:val="0"/>
        <w:tabs>
          <w:tab w:val="clear" w:pos="567"/>
        </w:tabs>
        <w:spacing w:line="240" w:lineRule="auto"/>
        <w:rPr>
          <w:noProof/>
          <w:szCs w:val="22"/>
        </w:rPr>
      </w:pPr>
    </w:p>
    <w:p w14:paraId="4C9995C2" w14:textId="77777777" w:rsidR="005F24F8" w:rsidRPr="001C345F" w:rsidRDefault="005F24F8" w:rsidP="001B3AE3">
      <w:pPr>
        <w:keepNext/>
        <w:widowControl w:val="0"/>
        <w:tabs>
          <w:tab w:val="clear" w:pos="567"/>
        </w:tabs>
        <w:spacing w:line="240" w:lineRule="auto"/>
        <w:outlineLvl w:val="0"/>
        <w:rPr>
          <w:noProof/>
          <w:szCs w:val="22"/>
          <w:u w:val="single"/>
        </w:rPr>
      </w:pPr>
      <w:r>
        <w:rPr>
          <w:noProof/>
          <w:u w:val="single"/>
        </w:rPr>
        <w:t>Termékenység</w:t>
      </w:r>
      <w:bookmarkStart w:id="29" w:name="_3227656Fertility"/>
      <w:bookmarkEnd w:id="29"/>
    </w:p>
    <w:p w14:paraId="3B132452" w14:textId="77777777" w:rsidR="00A2400E" w:rsidRPr="00852836" w:rsidRDefault="00A2400E" w:rsidP="001C345F">
      <w:pPr>
        <w:keepNext/>
        <w:widowControl w:val="0"/>
        <w:tabs>
          <w:tab w:val="clear" w:pos="567"/>
        </w:tabs>
        <w:spacing w:line="240" w:lineRule="auto"/>
        <w:rPr>
          <w:noProof/>
          <w:szCs w:val="22"/>
        </w:rPr>
      </w:pPr>
    </w:p>
    <w:p w14:paraId="68652664" w14:textId="29BD48E4" w:rsidR="005F24F8" w:rsidRPr="00852836" w:rsidRDefault="00C50C4E" w:rsidP="001C345F">
      <w:pPr>
        <w:widowControl w:val="0"/>
        <w:tabs>
          <w:tab w:val="clear" w:pos="567"/>
        </w:tabs>
        <w:spacing w:line="240" w:lineRule="auto"/>
        <w:rPr>
          <w:noProof/>
          <w:szCs w:val="22"/>
        </w:rPr>
      </w:pPr>
      <w:r>
        <w:t>A patkányok</w:t>
      </w:r>
      <w:r w:rsidR="00355948">
        <w:t>ná</w:t>
      </w:r>
      <w:r>
        <w:t>l és kutyák</w:t>
      </w:r>
      <w:r w:rsidR="00355948">
        <w:t>ná</w:t>
      </w:r>
      <w:r>
        <w:t>l végzett vizsgálatokból származó adatok azt mutatják, hogy az Odomzo</w:t>
      </w:r>
      <w:r>
        <w:noBreakHyphen/>
        <w:t xml:space="preserve">kezelés mellett a hím és a nőstény </w:t>
      </w:r>
      <w:r w:rsidR="00C41F0B">
        <w:t xml:space="preserve">termékenység </w:t>
      </w:r>
      <w:r>
        <w:t>irreverz</w:t>
      </w:r>
      <w:r w:rsidR="00C41F0B">
        <w:t>i</w:t>
      </w:r>
      <w:r>
        <w:t>bilisen károsodhat (lásd 5.3 pont). Ezen kívül a klinikai vizsgálatokban a fogamzóképes nőknél amenorrhoeát figyeltek meg (lásd 4.8 pont). Az Odomzo</w:t>
      </w:r>
      <w:r>
        <w:noBreakHyphen/>
        <w:t xml:space="preserve">kezelés </w:t>
      </w:r>
      <w:r w:rsidR="00CF12F1">
        <w:t>meg</w:t>
      </w:r>
      <w:r>
        <w:t xml:space="preserve">kezdése előtt a fogamzóképes nőkkel meg kell beszélni a </w:t>
      </w:r>
      <w:r w:rsidR="00C41F0B">
        <w:t xml:space="preserve">termékenység </w:t>
      </w:r>
      <w:r>
        <w:t>megőrzésére vonatkozó stratégiákat.</w:t>
      </w:r>
    </w:p>
    <w:p w14:paraId="0B7ECAE9" w14:textId="77777777" w:rsidR="005F24F8" w:rsidRPr="00852836" w:rsidRDefault="005F24F8" w:rsidP="001C345F">
      <w:pPr>
        <w:widowControl w:val="0"/>
        <w:tabs>
          <w:tab w:val="clear" w:pos="567"/>
        </w:tabs>
        <w:spacing w:line="240" w:lineRule="auto"/>
        <w:rPr>
          <w:noProof/>
          <w:szCs w:val="22"/>
        </w:rPr>
      </w:pPr>
    </w:p>
    <w:p w14:paraId="1A3AF46F" w14:textId="77777777" w:rsidR="00812D16" w:rsidRPr="00852836" w:rsidRDefault="00812D16" w:rsidP="001B3AE3">
      <w:pPr>
        <w:keepNext/>
        <w:widowControl w:val="0"/>
        <w:spacing w:line="240" w:lineRule="auto"/>
        <w:outlineLvl w:val="0"/>
        <w:rPr>
          <w:b/>
          <w:noProof/>
        </w:rPr>
      </w:pPr>
      <w:r>
        <w:rPr>
          <w:b/>
        </w:rPr>
        <w:t>4.7</w:t>
      </w:r>
      <w:r>
        <w:tab/>
      </w:r>
      <w:r>
        <w:rPr>
          <w:b/>
        </w:rPr>
        <w:t>A készítmény hatásai a gépjárművezetéshez és a gépek kezeléséhez szükséges képességekre</w:t>
      </w:r>
    </w:p>
    <w:p w14:paraId="62C00B1B" w14:textId="77777777" w:rsidR="00812D16" w:rsidRPr="00852836" w:rsidRDefault="00812D16" w:rsidP="009B475A">
      <w:pPr>
        <w:keepNext/>
        <w:widowControl w:val="0"/>
        <w:tabs>
          <w:tab w:val="clear" w:pos="567"/>
        </w:tabs>
        <w:spacing w:line="240" w:lineRule="auto"/>
        <w:rPr>
          <w:noProof/>
          <w:szCs w:val="22"/>
        </w:rPr>
      </w:pPr>
    </w:p>
    <w:p w14:paraId="7C770144" w14:textId="77777777" w:rsidR="003650BA" w:rsidRPr="00852836" w:rsidRDefault="004F03FB" w:rsidP="009B475A">
      <w:pPr>
        <w:widowControl w:val="0"/>
        <w:tabs>
          <w:tab w:val="clear" w:pos="567"/>
        </w:tabs>
        <w:spacing w:line="240" w:lineRule="auto"/>
        <w:rPr>
          <w:noProof/>
          <w:szCs w:val="22"/>
        </w:rPr>
      </w:pPr>
      <w:r>
        <w:t>Az Odomzo nem vagy csak elhanyagolható mértékben befolyásolja a gépjárművezetéshez és a gépek kezeléséhez szükséges képességeket.</w:t>
      </w:r>
    </w:p>
    <w:p w14:paraId="7C789492" w14:textId="77777777" w:rsidR="00B64B2F" w:rsidRPr="00852836" w:rsidRDefault="00B64B2F" w:rsidP="001C2C59">
      <w:pPr>
        <w:widowControl w:val="0"/>
        <w:tabs>
          <w:tab w:val="clear" w:pos="567"/>
        </w:tabs>
        <w:spacing w:line="240" w:lineRule="auto"/>
        <w:rPr>
          <w:noProof/>
          <w:szCs w:val="22"/>
        </w:rPr>
      </w:pPr>
    </w:p>
    <w:p w14:paraId="38E8A372" w14:textId="77777777" w:rsidR="00812D16" w:rsidRPr="00852836" w:rsidRDefault="00855481" w:rsidP="001B3AE3">
      <w:pPr>
        <w:keepNext/>
        <w:widowControl w:val="0"/>
        <w:spacing w:line="240" w:lineRule="auto"/>
        <w:outlineLvl w:val="0"/>
        <w:rPr>
          <w:b/>
          <w:noProof/>
        </w:rPr>
      </w:pPr>
      <w:r>
        <w:rPr>
          <w:b/>
        </w:rPr>
        <w:t>4.8</w:t>
      </w:r>
      <w:r>
        <w:tab/>
      </w:r>
      <w:r>
        <w:rPr>
          <w:b/>
        </w:rPr>
        <w:t>Nemkívánatos hatások, mellékhatások</w:t>
      </w:r>
    </w:p>
    <w:p w14:paraId="4FD31060" w14:textId="77777777" w:rsidR="00812D16" w:rsidRPr="00852836" w:rsidRDefault="00812D16" w:rsidP="001C345F">
      <w:pPr>
        <w:keepNext/>
        <w:widowControl w:val="0"/>
        <w:tabs>
          <w:tab w:val="clear" w:pos="567"/>
        </w:tabs>
        <w:autoSpaceDE w:val="0"/>
        <w:autoSpaceDN w:val="0"/>
        <w:adjustRightInd w:val="0"/>
        <w:spacing w:line="240" w:lineRule="auto"/>
        <w:rPr>
          <w:noProof/>
          <w:szCs w:val="22"/>
        </w:rPr>
      </w:pPr>
    </w:p>
    <w:p w14:paraId="6F28030C" w14:textId="77777777" w:rsidR="00E05C57" w:rsidRPr="00852836" w:rsidRDefault="00E05C57" w:rsidP="001B3AE3">
      <w:pPr>
        <w:keepNext/>
        <w:widowControl w:val="0"/>
        <w:tabs>
          <w:tab w:val="clear" w:pos="567"/>
        </w:tabs>
        <w:autoSpaceDE w:val="0"/>
        <w:autoSpaceDN w:val="0"/>
        <w:adjustRightInd w:val="0"/>
        <w:spacing w:line="240" w:lineRule="auto"/>
        <w:outlineLvl w:val="0"/>
        <w:rPr>
          <w:szCs w:val="22"/>
          <w:u w:val="single"/>
        </w:rPr>
      </w:pPr>
      <w:r>
        <w:rPr>
          <w:u w:val="single"/>
        </w:rPr>
        <w:t>A biztonságossági profil összefoglalása</w:t>
      </w:r>
      <w:bookmarkStart w:id="30" w:name="_1813733Summary_of_the_safety_prof"/>
      <w:bookmarkEnd w:id="30"/>
    </w:p>
    <w:p w14:paraId="6D09CAD5" w14:textId="77777777" w:rsidR="00A2400E" w:rsidRPr="00852836" w:rsidRDefault="00A2400E" w:rsidP="009B475A">
      <w:pPr>
        <w:keepNext/>
        <w:widowControl w:val="0"/>
        <w:tabs>
          <w:tab w:val="clear" w:pos="567"/>
        </w:tabs>
        <w:autoSpaceDE w:val="0"/>
        <w:autoSpaceDN w:val="0"/>
        <w:adjustRightInd w:val="0"/>
        <w:spacing w:line="240" w:lineRule="auto"/>
        <w:rPr>
          <w:szCs w:val="22"/>
        </w:rPr>
      </w:pPr>
    </w:p>
    <w:p w14:paraId="2BB747BD" w14:textId="75BBD823" w:rsidR="00295E0E" w:rsidRPr="00852836" w:rsidRDefault="00E05C57" w:rsidP="009B475A">
      <w:pPr>
        <w:widowControl w:val="0"/>
        <w:tabs>
          <w:tab w:val="clear" w:pos="567"/>
        </w:tabs>
        <w:autoSpaceDE w:val="0"/>
        <w:autoSpaceDN w:val="0"/>
        <w:adjustRightInd w:val="0"/>
        <w:spacing w:line="240" w:lineRule="auto"/>
      </w:pPr>
      <w:r>
        <w:t>A II</w:t>
      </w:r>
      <w:r w:rsidR="00223658">
        <w:t>. fázisú</w:t>
      </w:r>
      <w:r w:rsidR="00C41F0B">
        <w:t>,</w:t>
      </w:r>
      <w:r>
        <w:t xml:space="preserve"> piv</w:t>
      </w:r>
      <w:r w:rsidR="00223658">
        <w:t>o</w:t>
      </w:r>
      <w:r>
        <w:t>tális vizsgálat összesen 229, lokálisan előrehaladott vagy metasztatizáló basalsejtes carcinomában szenvedő felnőtt betegnél értékelte az Odomzo biztonságosságát. A betegeket</w:t>
      </w:r>
      <w:r w:rsidR="002A3C37">
        <w:t xml:space="preserve"> </w:t>
      </w:r>
      <w:r w:rsidR="0002296C">
        <w:t>nap</w:t>
      </w:r>
      <w:r>
        <w:t>i 200</w:t>
      </w:r>
      <w:r w:rsidR="008164C1">
        <w:t> mg</w:t>
      </w:r>
      <w:r>
        <w:t xml:space="preserve"> Odomzo</w:t>
      </w:r>
      <w:r w:rsidR="00FF56B8">
        <w:noBreakHyphen/>
      </w:r>
      <w:r>
        <w:t>val (n</w:t>
      </w:r>
      <w:r w:rsidR="00D16380">
        <w:t> </w:t>
      </w:r>
      <w:r w:rsidR="001C4A33">
        <w:t>=</w:t>
      </w:r>
      <w:r w:rsidR="00D16380">
        <w:t> </w:t>
      </w:r>
      <w:r>
        <w:t>79) vagy</w:t>
      </w:r>
      <w:r w:rsidR="002A3C37">
        <w:t xml:space="preserve"> </w:t>
      </w:r>
      <w:r w:rsidR="0002296C">
        <w:t>nap</w:t>
      </w:r>
      <w:r>
        <w:t>i 800</w:t>
      </w:r>
      <w:r w:rsidR="008164C1">
        <w:t> mg</w:t>
      </w:r>
      <w:r>
        <w:t xml:space="preserve"> Odomzo</w:t>
      </w:r>
      <w:r w:rsidR="00FF56B8">
        <w:noBreakHyphen/>
      </w:r>
      <w:r>
        <w:t>val (n</w:t>
      </w:r>
      <w:r w:rsidR="00D16380">
        <w:t> </w:t>
      </w:r>
      <w:r w:rsidR="001C4A33">
        <w:t>=</w:t>
      </w:r>
      <w:r w:rsidR="00D16380">
        <w:t> </w:t>
      </w:r>
      <w:r>
        <w:t>150) kezelték. A kezelés medián időtartama 11,0</w:t>
      </w:r>
      <w:r w:rsidR="0038658E">
        <w:t> hónap</w:t>
      </w:r>
      <w:r>
        <w:t xml:space="preserve"> volt a javasolt, 200</w:t>
      </w:r>
      <w:r w:rsidR="008164C1">
        <w:t> mg</w:t>
      </w:r>
      <w:r w:rsidR="00FF56B8">
        <w:noBreakHyphen/>
      </w:r>
      <w:r>
        <w:t xml:space="preserve">os </w:t>
      </w:r>
      <w:r w:rsidR="00C41F0B">
        <w:t xml:space="preserve">dózisú </w:t>
      </w:r>
      <w:r>
        <w:t>Odomzo</w:t>
      </w:r>
      <w:r w:rsidR="00FF56B8">
        <w:noBreakHyphen/>
      </w:r>
      <w:r>
        <w:t xml:space="preserve">val kezelt betegeknél (szélsőértékek: 1,3 </w:t>
      </w:r>
      <w:r w:rsidR="00FF56B8">
        <w:noBreakHyphen/>
      </w:r>
      <w:r>
        <w:t xml:space="preserve"> </w:t>
      </w:r>
      <w:r w:rsidR="0053229B">
        <w:t>41,3</w:t>
      </w:r>
      <w:r w:rsidR="0038658E">
        <w:t> hónap</w:t>
      </w:r>
      <w:r>
        <w:t xml:space="preserve">). A kezelés ideje alatt vagy az utolsó </w:t>
      </w:r>
      <w:r w:rsidR="00C41F0B">
        <w:t xml:space="preserve">dózis bevételét </w:t>
      </w:r>
      <w:r>
        <w:t>követő 30</w:t>
      </w:r>
      <w:r w:rsidR="0002296C">
        <w:t> nap</w:t>
      </w:r>
      <w:r>
        <w:t>on belül egy haláleset fordult elő a metasztatizáló basalsejtes carcinomában vagy a lokálisan előrehaladott basalsejtes carcinomában szenvedő, 200</w:t>
      </w:r>
      <w:r w:rsidR="008164C1">
        <w:t> mg</w:t>
      </w:r>
      <w:r>
        <w:t xml:space="preserve"> Odomzo</w:t>
      </w:r>
      <w:r w:rsidR="00FF56B8">
        <w:noBreakHyphen/>
      </w:r>
      <w:r>
        <w:t>t szedő betegeknél.</w:t>
      </w:r>
    </w:p>
    <w:p w14:paraId="3147E8F7" w14:textId="77777777" w:rsidR="00295E0E" w:rsidRPr="00852836" w:rsidRDefault="00295E0E" w:rsidP="001C2C59">
      <w:pPr>
        <w:widowControl w:val="0"/>
        <w:tabs>
          <w:tab w:val="clear" w:pos="567"/>
        </w:tabs>
        <w:autoSpaceDE w:val="0"/>
        <w:autoSpaceDN w:val="0"/>
        <w:adjustRightInd w:val="0"/>
        <w:spacing w:line="240" w:lineRule="auto"/>
      </w:pPr>
    </w:p>
    <w:p w14:paraId="2EC11443" w14:textId="77777777" w:rsidR="00295E0E" w:rsidRPr="00852836" w:rsidRDefault="00295E0E" w:rsidP="00D22C36">
      <w:pPr>
        <w:widowControl w:val="0"/>
        <w:tabs>
          <w:tab w:val="clear" w:pos="567"/>
        </w:tabs>
        <w:autoSpaceDE w:val="0"/>
        <w:autoSpaceDN w:val="0"/>
        <w:adjustRightInd w:val="0"/>
        <w:spacing w:line="240" w:lineRule="auto"/>
      </w:pPr>
      <w:bookmarkStart w:id="31" w:name="_206142179Table_114579Number_and_p"/>
      <w:bookmarkStart w:id="32" w:name="_207142195Table_114579Number_and_p"/>
      <w:bookmarkStart w:id="33" w:name="_207142278Table_114579Number_and_p"/>
      <w:bookmarkStart w:id="34" w:name="_207142384Table_114579Number_and_p"/>
      <w:bookmarkStart w:id="35" w:name="_207142514Table_114579Number_and_p"/>
      <w:bookmarkStart w:id="36" w:name="_207142470Table_114579Number_and_p"/>
      <w:bookmarkStart w:id="37" w:name="_207142496Table_114579Number_and_p"/>
      <w:bookmarkStart w:id="38" w:name="_206142531Table_114579Number_and_p"/>
      <w:bookmarkStart w:id="39" w:name="_206142341Table_114579Number_and_p"/>
      <w:bookmarkStart w:id="40" w:name="_206141981Table_114579Number_and_p"/>
      <w:bookmarkStart w:id="41" w:name="_206141949Table_114579Number_and_p"/>
      <w:bookmarkStart w:id="42" w:name="_206141905Table_114579Number_and_p"/>
      <w:bookmarkStart w:id="43" w:name="_206141963Table_114579Number_and_p"/>
      <w:bookmarkStart w:id="44" w:name="_205142466Table_114579Number_and_p"/>
      <w:bookmarkStart w:id="45" w:name="_205142522Table_114579Number_and_p"/>
      <w:bookmarkStart w:id="46" w:name="_205142570Table_114579Number_and_p"/>
      <w:bookmarkStart w:id="47" w:name="_205142508Table_104579Number_and_p"/>
      <w:bookmarkStart w:id="48" w:name="_184142508Table_104579Number_and_p"/>
      <w:bookmarkStart w:id="49" w:name="_205142535Table_104579Number_and_p"/>
      <w:bookmarkStart w:id="50" w:name="_205142524Table_104579Number_and_p"/>
      <w:bookmarkStart w:id="51" w:name="_205142569Table_104579Number_and_p"/>
      <w:bookmarkStart w:id="52" w:name="_205142601Table_104579Number_and_p"/>
      <w:bookmarkStart w:id="53" w:name="_205142591Table_104579Number_and_p"/>
      <w:bookmarkStart w:id="54" w:name="_205142821Table_104579Number_and_p"/>
      <w:bookmarkStart w:id="55" w:name="_205142994Table_104579Number_and_p"/>
      <w:bookmarkStart w:id="56" w:name="_139194610Table_54549Number_and_pe"/>
      <w:bookmarkStart w:id="57" w:name="_155225074Table_54549Number_and_pe"/>
      <w:bookmarkStart w:id="58" w:name="_148219794Table_54549Number_and_pe"/>
      <w:bookmarkStart w:id="59" w:name="_150220179Table_54549Number_and_pe"/>
      <w:bookmarkStart w:id="60" w:name="_151220263Table_545549Number_and_p"/>
      <w:bookmarkStart w:id="61" w:name="_151220260Table_54559Number_and_pe"/>
      <w:bookmarkStart w:id="62" w:name="_151220832Table_54559Number_and_pe"/>
      <w:bookmarkStart w:id="63" w:name="_151220888Table_54559Number_and_pe"/>
      <w:bookmarkStart w:id="64" w:name="_151220945Table_54559Number_and_pe"/>
      <w:bookmarkStart w:id="65" w:name="_151221235Table_54559Number_and_pe"/>
      <w:bookmarkStart w:id="66" w:name="_151221291Table_54559Number_and_pe"/>
      <w:bookmarkStart w:id="67" w:name="_151221330Table_54559Number_and_pe"/>
      <w:bookmarkStart w:id="68" w:name="_151221347Table_54559Number_and_pe"/>
      <w:bookmarkStart w:id="69" w:name="_151221403Table_54559Number_and_pe"/>
      <w:bookmarkStart w:id="70" w:name="_151221459Table_54559Number_and_pe"/>
      <w:bookmarkStart w:id="71" w:name="_151221515Table_54559Number_and_pe"/>
      <w:bookmarkStart w:id="72" w:name="_151221571Table_54559Number_and_pe"/>
      <w:bookmarkStart w:id="73" w:name="_151221627Table_54559Number_and_pe"/>
      <w:bookmarkStart w:id="74" w:name="_151221683Table_54559Number_and_pe"/>
      <w:bookmarkStart w:id="75" w:name="_151221722Table_54559Number_and_pe"/>
      <w:bookmarkStart w:id="76" w:name="_151221739Table_54559Number_and_pe"/>
      <w:bookmarkStart w:id="77" w:name="_151221795Table_54559Number_and_pe"/>
      <w:bookmarkStart w:id="78" w:name="_151221851Table_54559Number_and_pe"/>
      <w:bookmarkStart w:id="79" w:name="_151221907Table_54559Number_and_pe"/>
      <w:bookmarkStart w:id="80" w:name="_151221963Table_54559Number_and_pe"/>
      <w:bookmarkStart w:id="81" w:name="_151222019Table_54559Number_and_pe"/>
      <w:bookmarkStart w:id="82" w:name="_151222075Table_54559Number_and_pe"/>
      <w:bookmarkStart w:id="83" w:name="_151222131Table_54559Number_and_pe"/>
      <w:bookmarkStart w:id="84" w:name="_151222187Table_54559Number_and_pe"/>
      <w:bookmarkStart w:id="85" w:name="_151222243Table_54559Number_and_pe"/>
      <w:bookmarkStart w:id="86" w:name="_151222299Table_54559Number_and_pe"/>
      <w:bookmarkStart w:id="87" w:name="_151222355Table_54559Number_and_pe"/>
      <w:bookmarkStart w:id="88" w:name="_151222411Table_54559Number_and_pe"/>
      <w:bookmarkStart w:id="89" w:name="_151222467Table_54559Number_and_pe"/>
      <w:bookmarkStart w:id="90" w:name="_151222523Table_54559Number_and_pe"/>
      <w:bookmarkStart w:id="91" w:name="_151222579Table_54559Number_and_pe"/>
      <w:bookmarkStart w:id="92" w:name="_151222635Table_54559Number_and_pe"/>
      <w:bookmarkStart w:id="93" w:name="_151222691Table_54559Number_and_pe"/>
      <w:bookmarkStart w:id="94" w:name="_151222747Table_54559Number_and_pe"/>
      <w:bookmarkStart w:id="95" w:name="_151222803Table_54559Number_and_pe"/>
      <w:bookmarkStart w:id="96" w:name="_151222859Table_54559Number_and_pe"/>
      <w:bookmarkStart w:id="97" w:name="_151224549Table_54559Number_and_pe"/>
      <w:bookmarkStart w:id="98" w:name="_149225686Table_54559Number_and_pe"/>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t>A 200</w:t>
      </w:r>
      <w:r w:rsidR="008164C1">
        <w:t> mg</w:t>
      </w:r>
      <w:r>
        <w:t xml:space="preserve"> Odomzo</w:t>
      </w:r>
      <w:r w:rsidR="00FF56B8">
        <w:noBreakHyphen/>
      </w:r>
      <w:r>
        <w:t>val kezelt betegek ≥10%</w:t>
      </w:r>
      <w:r w:rsidR="00FF56B8">
        <w:noBreakHyphen/>
      </w:r>
      <w:r>
        <w:t>ánál kialakuló, leggyakoribb, gyógyszer okozta mellékhatások a következők voltak: izomspasmus, alopecia, dysgeusia, fáradtság, hányinger, musculoskeletalis fájdalom, hasmenés, testtömeg</w:t>
      </w:r>
      <w:r w:rsidR="00FF56B8">
        <w:noBreakHyphen/>
      </w:r>
      <w:r>
        <w:t>csökkenés, étvágycsökkenés, myalgia, hasi fájdalom, fejfájás, fájdalom, hányás és pruritus.</w:t>
      </w:r>
    </w:p>
    <w:p w14:paraId="40332196" w14:textId="77777777" w:rsidR="002345F0" w:rsidRPr="00852836" w:rsidRDefault="002345F0" w:rsidP="009D0DD2">
      <w:pPr>
        <w:widowControl w:val="0"/>
        <w:tabs>
          <w:tab w:val="clear" w:pos="567"/>
        </w:tabs>
        <w:autoSpaceDE w:val="0"/>
        <w:autoSpaceDN w:val="0"/>
        <w:adjustRightInd w:val="0"/>
        <w:spacing w:line="240" w:lineRule="auto"/>
      </w:pPr>
    </w:p>
    <w:p w14:paraId="049C49C4" w14:textId="77777777" w:rsidR="006F5645" w:rsidRPr="00852836" w:rsidRDefault="00A2400E" w:rsidP="00415C2E">
      <w:pPr>
        <w:widowControl w:val="0"/>
        <w:tabs>
          <w:tab w:val="clear" w:pos="567"/>
        </w:tabs>
        <w:autoSpaceDE w:val="0"/>
        <w:autoSpaceDN w:val="0"/>
        <w:adjustRightInd w:val="0"/>
        <w:spacing w:line="240" w:lineRule="auto"/>
      </w:pPr>
      <w:r>
        <w:t>A 200</w:t>
      </w:r>
      <w:r w:rsidR="008164C1">
        <w:t> mg</w:t>
      </w:r>
      <w:r>
        <w:t xml:space="preserve"> Odomzo</w:t>
      </w:r>
      <w:r w:rsidR="00FF56B8">
        <w:noBreakHyphen/>
      </w:r>
      <w:r>
        <w:t>val kezelt betegek ≥2%</w:t>
      </w:r>
      <w:r w:rsidR="00FF56B8">
        <w:noBreakHyphen/>
      </w:r>
      <w:r>
        <w:t>ánál kialakuló, leggyakoribb, gyógyszer okozta 3./4.</w:t>
      </w:r>
      <w:r w:rsidR="002A3C37">
        <w:t> </w:t>
      </w:r>
      <w:r>
        <w:t>fokozatú mellékhatások a következők voltak: fáradtság, testtömeg</w:t>
      </w:r>
      <w:r w:rsidR="00FF56B8">
        <w:noBreakHyphen/>
      </w:r>
      <w:r>
        <w:t>csökkenés és izomspasmus.</w:t>
      </w:r>
    </w:p>
    <w:p w14:paraId="7AC6A89C" w14:textId="77777777" w:rsidR="0022670E" w:rsidRPr="00852836" w:rsidRDefault="0022670E" w:rsidP="00415C2E">
      <w:pPr>
        <w:widowControl w:val="0"/>
        <w:tabs>
          <w:tab w:val="clear" w:pos="567"/>
        </w:tabs>
        <w:autoSpaceDE w:val="0"/>
        <w:autoSpaceDN w:val="0"/>
        <w:adjustRightInd w:val="0"/>
        <w:spacing w:line="240" w:lineRule="auto"/>
      </w:pPr>
    </w:p>
    <w:p w14:paraId="323F62A8" w14:textId="425F9A4B" w:rsidR="00832200" w:rsidRPr="00852836" w:rsidRDefault="00A60FCA" w:rsidP="00BC179D">
      <w:pPr>
        <w:widowControl w:val="0"/>
        <w:tabs>
          <w:tab w:val="clear" w:pos="567"/>
        </w:tabs>
        <w:autoSpaceDE w:val="0"/>
        <w:autoSpaceDN w:val="0"/>
        <w:adjustRightInd w:val="0"/>
        <w:spacing w:line="240" w:lineRule="auto"/>
      </w:pPr>
      <w:r>
        <w:t>A jelentett, gyógyszer okozta mellékhatások</w:t>
      </w:r>
      <w:r w:rsidR="00C41F0B">
        <w:t>nál</w:t>
      </w:r>
      <w:r>
        <w:t xml:space="preserve"> (2.</w:t>
      </w:r>
      <w:r w:rsidR="002A3C37">
        <w:t> </w:t>
      </w:r>
      <w:r>
        <w:t>táblázat) a gyakoriság nagyobb volt a 800</w:t>
      </w:r>
      <w:r w:rsidR="008164C1">
        <w:t> mg</w:t>
      </w:r>
      <w:r>
        <w:t xml:space="preserve"> Odomzo</w:t>
      </w:r>
      <w:r w:rsidR="00FF56B8">
        <w:noBreakHyphen/>
      </w:r>
      <w:r>
        <w:t>t szedő betegeknél, mint a 200</w:t>
      </w:r>
      <w:r w:rsidR="008164C1">
        <w:t> mg</w:t>
      </w:r>
      <w:r>
        <w:t xml:space="preserve"> Odomzo</w:t>
      </w:r>
      <w:r w:rsidR="00FF56B8">
        <w:noBreakHyphen/>
      </w:r>
      <w:r>
        <w:t>t szedő betegeknél, kivéve a musculoskeletalis fájdalmat, a hasmenést, a hasi fájdalmat, a fejfájást és a pruritust. Ez igaz volt még a 3./4.</w:t>
      </w:r>
      <w:r w:rsidR="002A3C37">
        <w:t> </w:t>
      </w:r>
      <w:r>
        <w:t>fokozatú mellékhatásokra is, kivéve a fáradtságot.</w:t>
      </w:r>
    </w:p>
    <w:p w14:paraId="44B895C8" w14:textId="77777777" w:rsidR="00832200" w:rsidRPr="00852836" w:rsidRDefault="00832200" w:rsidP="00B731B5">
      <w:pPr>
        <w:widowControl w:val="0"/>
        <w:tabs>
          <w:tab w:val="clear" w:pos="567"/>
        </w:tabs>
        <w:autoSpaceDE w:val="0"/>
        <w:autoSpaceDN w:val="0"/>
        <w:adjustRightInd w:val="0"/>
        <w:spacing w:line="240" w:lineRule="auto"/>
        <w:rPr>
          <w:szCs w:val="22"/>
        </w:rPr>
      </w:pPr>
    </w:p>
    <w:p w14:paraId="7856EFD2" w14:textId="77777777" w:rsidR="00FD75B1" w:rsidRPr="00852836" w:rsidRDefault="00FD75B1" w:rsidP="001B3AE3">
      <w:pPr>
        <w:keepNext/>
        <w:widowControl w:val="0"/>
        <w:tabs>
          <w:tab w:val="clear" w:pos="567"/>
        </w:tabs>
        <w:autoSpaceDE w:val="0"/>
        <w:autoSpaceDN w:val="0"/>
        <w:adjustRightInd w:val="0"/>
        <w:spacing w:line="240" w:lineRule="auto"/>
        <w:outlineLvl w:val="0"/>
        <w:rPr>
          <w:szCs w:val="22"/>
          <w:u w:val="single"/>
        </w:rPr>
      </w:pPr>
      <w:r>
        <w:rPr>
          <w:u w:val="single"/>
        </w:rPr>
        <w:t xml:space="preserve">A gyógyszer okozta mellékhatások táblázatos </w:t>
      </w:r>
      <w:bookmarkStart w:id="99" w:name="_1916317Tabulated_summary_of_adver"/>
      <w:bookmarkEnd w:id="99"/>
      <w:r w:rsidR="00A13C55">
        <w:rPr>
          <w:u w:val="single"/>
        </w:rPr>
        <w:t>felsorolása</w:t>
      </w:r>
    </w:p>
    <w:p w14:paraId="3A3B4725" w14:textId="77777777" w:rsidR="00A2400E" w:rsidRPr="00852836" w:rsidRDefault="00A2400E" w:rsidP="009E341F">
      <w:pPr>
        <w:keepNext/>
        <w:widowControl w:val="0"/>
        <w:tabs>
          <w:tab w:val="clear" w:pos="567"/>
        </w:tabs>
        <w:autoSpaceDE w:val="0"/>
        <w:autoSpaceDN w:val="0"/>
        <w:adjustRightInd w:val="0"/>
        <w:spacing w:line="240" w:lineRule="auto"/>
        <w:rPr>
          <w:szCs w:val="22"/>
        </w:rPr>
      </w:pPr>
    </w:p>
    <w:p w14:paraId="0F253A06" w14:textId="170FE1AD" w:rsidR="00E05C57" w:rsidRPr="00852836" w:rsidRDefault="00E05C57" w:rsidP="00342BFA">
      <w:pPr>
        <w:keepNext/>
        <w:widowControl w:val="0"/>
        <w:tabs>
          <w:tab w:val="clear" w:pos="567"/>
        </w:tabs>
        <w:autoSpaceDE w:val="0"/>
        <w:autoSpaceDN w:val="0"/>
        <w:adjustRightInd w:val="0"/>
        <w:spacing w:line="240" w:lineRule="auto"/>
        <w:rPr>
          <w:szCs w:val="22"/>
        </w:rPr>
      </w:pPr>
      <w:r>
        <w:t xml:space="preserve">A javasolt </w:t>
      </w:r>
      <w:r w:rsidR="00C41F0B">
        <w:t>dózis alkalmazásakor</w:t>
      </w:r>
      <w:r>
        <w:t>, a II</w:t>
      </w:r>
      <w:r w:rsidR="00147969">
        <w:t>. fázisú</w:t>
      </w:r>
      <w:r w:rsidR="00C41F0B">
        <w:t>,</w:t>
      </w:r>
      <w:r>
        <w:t xml:space="preserve"> piv</w:t>
      </w:r>
      <w:r w:rsidR="00147969">
        <w:t>o</w:t>
      </w:r>
      <w:r>
        <w:t>tális klinikai vizsgálatban észlelt, gyógyszer okozta mellékhatások (2.</w:t>
      </w:r>
      <w:r w:rsidR="001C4A33">
        <w:t> </w:t>
      </w:r>
      <w:r>
        <w:t xml:space="preserve">táblázat) a MedDRA </w:t>
      </w:r>
      <w:r w:rsidR="005A2803">
        <w:t>18</w:t>
      </w:r>
      <w:r w:rsidR="009B475A">
        <w:t> </w:t>
      </w:r>
      <w:r>
        <w:t xml:space="preserve">verziója szerinti szervrendszeri kategóriánként vannak felsorolva. Az egyes szervrendszeri kategóriákon belül a gyógyszer okozta mellékhatások gyakoriság szerint vannak felsorolva, a leggyakoribb reakció az első. Az egyes gyakorisági kategóriákon belül a gyógyszer okozta mellékhatások csökkenő súlyosság szerint kerülnek megadásra. Emellett minden egyes, gyógyszer okozta mellékhatás esetén a megfelelő gyakorisági kategória az alábbi megegyezés szerint (CIOMS III) kerül megadásra: nagyon gyakori (≥1/10), gyakori (≥1/100 </w:t>
      </w:r>
      <w:r w:rsidR="00FF56B8">
        <w:noBreakHyphen/>
      </w:r>
      <w:r>
        <w:t xml:space="preserve"> &lt;1/10), nem gyakori (≥1/1000 </w:t>
      </w:r>
      <w:r w:rsidR="00FF56B8">
        <w:noBreakHyphen/>
      </w:r>
      <w:r>
        <w:t xml:space="preserve"> &lt;1/100), ritka (≥1/10</w:t>
      </w:r>
      <w:r w:rsidR="001C4A33">
        <w:t> </w:t>
      </w:r>
      <w:r>
        <w:t xml:space="preserve">000 </w:t>
      </w:r>
      <w:r w:rsidR="00FF56B8">
        <w:noBreakHyphen/>
      </w:r>
      <w:r>
        <w:t xml:space="preserve"> &lt;1/1000), nagyon ritka (&lt;1/10</w:t>
      </w:r>
      <w:r w:rsidR="001C4A33">
        <w:t> </w:t>
      </w:r>
      <w:r>
        <w:t>000) és nem ismert (a rendelkezésre álló adatokból</w:t>
      </w:r>
      <w:r w:rsidR="00C41F0B">
        <w:t xml:space="preserve"> a gyakoriság</w:t>
      </w:r>
      <w:r>
        <w:t xml:space="preserve"> nem állapítható meg).</w:t>
      </w:r>
    </w:p>
    <w:p w14:paraId="222FBB05" w14:textId="77777777" w:rsidR="006F5645" w:rsidRPr="00852836" w:rsidRDefault="006F5645" w:rsidP="001C2C59">
      <w:pPr>
        <w:widowControl w:val="0"/>
        <w:tabs>
          <w:tab w:val="clear" w:pos="567"/>
        </w:tabs>
        <w:autoSpaceDE w:val="0"/>
        <w:autoSpaceDN w:val="0"/>
        <w:adjustRightInd w:val="0"/>
        <w:spacing w:line="240" w:lineRule="auto"/>
      </w:pPr>
    </w:p>
    <w:p w14:paraId="1C266332" w14:textId="676D6B36" w:rsidR="00666C11" w:rsidRPr="00852836" w:rsidRDefault="00E05C57" w:rsidP="00D22C36">
      <w:pPr>
        <w:keepNext/>
        <w:widowControl w:val="0"/>
        <w:tabs>
          <w:tab w:val="clear" w:pos="567"/>
        </w:tabs>
        <w:autoSpaceDE w:val="0"/>
        <w:autoSpaceDN w:val="0"/>
        <w:adjustRightInd w:val="0"/>
        <w:spacing w:line="240" w:lineRule="auto"/>
        <w:rPr>
          <w:b/>
          <w:szCs w:val="22"/>
        </w:rPr>
      </w:pPr>
      <w:r>
        <w:rPr>
          <w:b/>
        </w:rPr>
        <w:t>2.</w:t>
      </w:r>
      <w:r w:rsidR="00C015E3">
        <w:rPr>
          <w:b/>
        </w:rPr>
        <w:t> </w:t>
      </w:r>
      <w:r>
        <w:rPr>
          <w:b/>
        </w:rPr>
        <w:t>táblázat</w:t>
      </w:r>
      <w:r>
        <w:tab/>
      </w:r>
      <w:r>
        <w:rPr>
          <w:b/>
        </w:rPr>
        <w:t>A II</w:t>
      </w:r>
      <w:r w:rsidR="00C41F0B">
        <w:rPr>
          <w:b/>
        </w:rPr>
        <w:t>.</w:t>
      </w:r>
      <w:r>
        <w:rPr>
          <w:b/>
        </w:rPr>
        <w:t xml:space="preserve"> </w:t>
      </w:r>
      <w:r w:rsidR="00C41F0B">
        <w:rPr>
          <w:b/>
        </w:rPr>
        <w:t xml:space="preserve">fázisú, </w:t>
      </w:r>
      <w:r>
        <w:rPr>
          <w:b/>
        </w:rPr>
        <w:t>piv</w:t>
      </w:r>
      <w:r w:rsidR="00C41F0B">
        <w:rPr>
          <w:b/>
        </w:rPr>
        <w:t>o</w:t>
      </w:r>
      <w:r>
        <w:rPr>
          <w:b/>
        </w:rPr>
        <w:t xml:space="preserve">tális vizsgálatban észlelt </w:t>
      </w:r>
      <w:bookmarkStart w:id="100" w:name="_7017047Table_74519Adverse_reactio"/>
      <w:bookmarkEnd w:id="100"/>
      <w:r>
        <w:rPr>
          <w:b/>
        </w:rPr>
        <w:t>gyógyszer okozta mellékhatások</w:t>
      </w:r>
    </w:p>
    <w:p w14:paraId="07B8275F" w14:textId="77777777" w:rsidR="008F5A55" w:rsidRPr="00852836" w:rsidRDefault="008F5A55" w:rsidP="009D0DD2">
      <w:pPr>
        <w:keepNext/>
        <w:widowControl w:val="0"/>
        <w:tabs>
          <w:tab w:val="clear" w:pos="567"/>
        </w:tabs>
        <w:autoSpaceDE w:val="0"/>
        <w:autoSpaceDN w:val="0"/>
        <w:adjustRightInd w:val="0"/>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8"/>
        <w:gridCol w:w="4483"/>
      </w:tblGrid>
      <w:tr w:rsidR="008F5A55" w:rsidRPr="00852836" w14:paraId="355F936D" w14:textId="77777777" w:rsidTr="001F7FAA">
        <w:tc>
          <w:tcPr>
            <w:tcW w:w="4677" w:type="dxa"/>
            <w:shd w:val="clear" w:color="auto" w:fill="auto"/>
            <w:vAlign w:val="center"/>
          </w:tcPr>
          <w:p w14:paraId="3ECB0F73" w14:textId="77777777" w:rsidR="008F5A55" w:rsidRPr="007D5866" w:rsidRDefault="008F5A55" w:rsidP="00415C2E">
            <w:pPr>
              <w:pStyle w:val="Table"/>
              <w:keepNext/>
              <w:keepLines w:val="0"/>
              <w:widowControl w:val="0"/>
              <w:tabs>
                <w:tab w:val="clear" w:pos="284"/>
              </w:tabs>
              <w:spacing w:before="0" w:after="0"/>
              <w:jc w:val="center"/>
              <w:rPr>
                <w:rFonts w:ascii="Times New Roman" w:hAnsi="Times New Roman"/>
                <w:b/>
                <w:sz w:val="22"/>
                <w:szCs w:val="22"/>
                <w:lang w:val="hu-HU" w:bidi="hu-HU"/>
              </w:rPr>
            </w:pPr>
            <w:r w:rsidRPr="007D5866">
              <w:rPr>
                <w:rFonts w:ascii="Times New Roman" w:hAnsi="Times New Roman" w:cs="Arial"/>
                <w:b/>
                <w:sz w:val="22"/>
                <w:lang w:val="hu-HU" w:bidi="hu-HU"/>
              </w:rPr>
              <w:t>Elsődleges szervrendszeri kategória</w:t>
            </w:r>
          </w:p>
          <w:p w14:paraId="0F1C8180" w14:textId="77777777" w:rsidR="008F5A55" w:rsidRPr="007D5866" w:rsidRDefault="008F5A55" w:rsidP="00BC179D">
            <w:pPr>
              <w:pStyle w:val="Table"/>
              <w:keepNext/>
              <w:keepLines w:val="0"/>
              <w:widowControl w:val="0"/>
              <w:tabs>
                <w:tab w:val="clear" w:pos="284"/>
              </w:tabs>
              <w:spacing w:before="0" w:after="0"/>
              <w:jc w:val="center"/>
              <w:rPr>
                <w:rFonts w:ascii="Times New Roman" w:hAnsi="Times New Roman"/>
                <w:sz w:val="22"/>
                <w:szCs w:val="22"/>
                <w:lang w:val="hu-HU" w:bidi="hu-HU"/>
              </w:rPr>
            </w:pPr>
            <w:r w:rsidRPr="007D5866">
              <w:rPr>
                <w:rFonts w:ascii="Times New Roman" w:hAnsi="Times New Roman" w:cs="Arial"/>
                <w:sz w:val="22"/>
                <w:lang w:val="hu-HU" w:bidi="hu-HU"/>
              </w:rPr>
              <w:t>Preferált kifejezés</w:t>
            </w:r>
          </w:p>
        </w:tc>
        <w:tc>
          <w:tcPr>
            <w:tcW w:w="4610" w:type="dxa"/>
            <w:shd w:val="clear" w:color="auto" w:fill="auto"/>
            <w:vAlign w:val="center"/>
          </w:tcPr>
          <w:p w14:paraId="53A0D35B" w14:textId="77777777" w:rsidR="008F5A55" w:rsidRPr="007D5866" w:rsidRDefault="008F5A55" w:rsidP="00B731B5">
            <w:pPr>
              <w:pStyle w:val="Table"/>
              <w:keepNext/>
              <w:keepLines w:val="0"/>
              <w:widowControl w:val="0"/>
              <w:tabs>
                <w:tab w:val="clear" w:pos="284"/>
              </w:tabs>
              <w:spacing w:before="0" w:after="0"/>
              <w:jc w:val="center"/>
              <w:rPr>
                <w:rFonts w:ascii="Times New Roman" w:hAnsi="Times New Roman"/>
                <w:b/>
                <w:sz w:val="22"/>
                <w:szCs w:val="22"/>
                <w:lang w:val="hu-HU" w:bidi="hu-HU"/>
              </w:rPr>
            </w:pPr>
            <w:r w:rsidRPr="007D5866">
              <w:rPr>
                <w:rFonts w:ascii="Times New Roman" w:hAnsi="Times New Roman" w:cs="Arial"/>
                <w:b/>
                <w:sz w:val="22"/>
                <w:lang w:val="hu-HU" w:bidi="hu-HU"/>
              </w:rPr>
              <w:t>Gyakoriság, minden fokozat</w:t>
            </w:r>
          </w:p>
          <w:p w14:paraId="5BD92B50" w14:textId="77777777" w:rsidR="008F5A55" w:rsidRPr="007D5866" w:rsidRDefault="008F5A55" w:rsidP="009171D2">
            <w:pPr>
              <w:pStyle w:val="Table"/>
              <w:keepNext/>
              <w:keepLines w:val="0"/>
              <w:widowControl w:val="0"/>
              <w:tabs>
                <w:tab w:val="clear" w:pos="284"/>
              </w:tabs>
              <w:spacing w:before="0" w:after="0"/>
              <w:jc w:val="center"/>
              <w:rPr>
                <w:rFonts w:ascii="Times New Roman" w:hAnsi="Times New Roman"/>
                <w:sz w:val="22"/>
                <w:szCs w:val="22"/>
                <w:lang w:val="hu-HU" w:bidi="hu-HU"/>
              </w:rPr>
            </w:pPr>
            <w:r w:rsidRPr="007D5866">
              <w:rPr>
                <w:rFonts w:ascii="Times New Roman" w:hAnsi="Times New Roman" w:cs="Arial"/>
                <w:sz w:val="22"/>
                <w:lang w:val="hu-HU" w:bidi="hu-HU"/>
              </w:rPr>
              <w:t>200</w:t>
            </w:r>
            <w:r w:rsidR="008164C1" w:rsidRPr="007D5866">
              <w:rPr>
                <w:rFonts w:ascii="Times New Roman" w:hAnsi="Times New Roman" w:cs="Arial"/>
                <w:sz w:val="22"/>
                <w:lang w:val="hu-HU" w:bidi="hu-HU"/>
              </w:rPr>
              <w:t> mg</w:t>
            </w:r>
          </w:p>
        </w:tc>
      </w:tr>
      <w:tr w:rsidR="008F5A55" w:rsidRPr="00852836" w14:paraId="6A8BA32A" w14:textId="77777777" w:rsidTr="001F7FAA">
        <w:tc>
          <w:tcPr>
            <w:tcW w:w="9287" w:type="dxa"/>
            <w:gridSpan w:val="2"/>
            <w:shd w:val="clear" w:color="auto" w:fill="auto"/>
          </w:tcPr>
          <w:p w14:paraId="2EA77DA3"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b/>
                <w:sz w:val="22"/>
                <w:lang w:val="hu-HU" w:bidi="hu-HU"/>
              </w:rPr>
              <w:t>Anyagcsere</w:t>
            </w:r>
            <w:r w:rsidR="00FF56B8" w:rsidRPr="007D5866">
              <w:rPr>
                <w:rFonts w:ascii="Times New Roman" w:hAnsi="Times New Roman" w:cs="Arial"/>
                <w:b/>
                <w:sz w:val="22"/>
                <w:lang w:val="hu-HU" w:bidi="hu-HU"/>
              </w:rPr>
              <w:noBreakHyphen/>
            </w:r>
            <w:r w:rsidRPr="007D5866">
              <w:rPr>
                <w:rFonts w:ascii="Times New Roman" w:hAnsi="Times New Roman" w:cs="Arial"/>
                <w:b/>
                <w:sz w:val="22"/>
                <w:lang w:val="hu-HU" w:bidi="hu-HU"/>
              </w:rPr>
              <w:t xml:space="preserve"> és táplálkozási betegségek és tünetek</w:t>
            </w:r>
          </w:p>
        </w:tc>
      </w:tr>
      <w:tr w:rsidR="008F5A55" w:rsidRPr="00852836" w14:paraId="18B6B900" w14:textId="77777777" w:rsidTr="001F7FAA">
        <w:tc>
          <w:tcPr>
            <w:tcW w:w="4677" w:type="dxa"/>
            <w:shd w:val="clear" w:color="auto" w:fill="auto"/>
          </w:tcPr>
          <w:p w14:paraId="09FF7101"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Csökkent étvágy</w:t>
            </w:r>
          </w:p>
        </w:tc>
        <w:tc>
          <w:tcPr>
            <w:tcW w:w="4610" w:type="dxa"/>
            <w:shd w:val="clear" w:color="auto" w:fill="auto"/>
          </w:tcPr>
          <w:p w14:paraId="279EF8AC"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A60FCA" w:rsidRPr="00852836" w14:paraId="7FD77F0B" w14:textId="77777777" w:rsidTr="001F7FAA">
        <w:tc>
          <w:tcPr>
            <w:tcW w:w="4677" w:type="dxa"/>
            <w:shd w:val="clear" w:color="auto" w:fill="auto"/>
          </w:tcPr>
          <w:p w14:paraId="34E3F8A9" w14:textId="77777777" w:rsidR="00A60FCA" w:rsidRPr="007D5866" w:rsidRDefault="00A60FCA"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Dehidráció</w:t>
            </w:r>
          </w:p>
        </w:tc>
        <w:tc>
          <w:tcPr>
            <w:tcW w:w="4610" w:type="dxa"/>
            <w:shd w:val="clear" w:color="auto" w:fill="auto"/>
          </w:tcPr>
          <w:p w14:paraId="28C7460F" w14:textId="77777777" w:rsidR="00A60FCA" w:rsidRPr="007D5866" w:rsidRDefault="00A60FCA"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Gyakori</w:t>
            </w:r>
          </w:p>
        </w:tc>
      </w:tr>
      <w:tr w:rsidR="000A65D4" w:rsidRPr="00852836" w14:paraId="54E3E800" w14:textId="77777777" w:rsidTr="001F7FAA">
        <w:tc>
          <w:tcPr>
            <w:tcW w:w="9287" w:type="dxa"/>
            <w:gridSpan w:val="2"/>
            <w:shd w:val="clear" w:color="auto" w:fill="auto"/>
          </w:tcPr>
          <w:p w14:paraId="0931C1C9" w14:textId="77777777" w:rsidR="000A65D4" w:rsidRPr="007D5866" w:rsidRDefault="000A65D4"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b/>
                <w:sz w:val="22"/>
                <w:lang w:val="hu-HU" w:bidi="hu-HU"/>
              </w:rPr>
              <w:t>Idegrendszeri betegségek és tünetek</w:t>
            </w:r>
          </w:p>
        </w:tc>
      </w:tr>
      <w:tr w:rsidR="008F5A55" w:rsidRPr="00852836" w14:paraId="2199CCCE" w14:textId="77777777" w:rsidTr="001F7FAA">
        <w:tc>
          <w:tcPr>
            <w:tcW w:w="4677" w:type="dxa"/>
            <w:shd w:val="clear" w:color="auto" w:fill="auto"/>
          </w:tcPr>
          <w:p w14:paraId="464839BE"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Dysgeusia</w:t>
            </w:r>
          </w:p>
        </w:tc>
        <w:tc>
          <w:tcPr>
            <w:tcW w:w="4610" w:type="dxa"/>
            <w:shd w:val="clear" w:color="auto" w:fill="auto"/>
          </w:tcPr>
          <w:p w14:paraId="5BDBFD85"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F5A55" w:rsidRPr="00852836" w14:paraId="358C8C34" w14:textId="77777777" w:rsidTr="001F7FAA">
        <w:tc>
          <w:tcPr>
            <w:tcW w:w="4677" w:type="dxa"/>
            <w:shd w:val="clear" w:color="auto" w:fill="auto"/>
          </w:tcPr>
          <w:p w14:paraId="2452CD7C"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Fejfájás</w:t>
            </w:r>
          </w:p>
        </w:tc>
        <w:tc>
          <w:tcPr>
            <w:tcW w:w="4610" w:type="dxa"/>
            <w:shd w:val="clear" w:color="auto" w:fill="auto"/>
          </w:tcPr>
          <w:p w14:paraId="17A1CEF0"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0A65D4" w:rsidRPr="00852836" w14:paraId="4354C783" w14:textId="77777777" w:rsidTr="001F7FAA">
        <w:tc>
          <w:tcPr>
            <w:tcW w:w="9287" w:type="dxa"/>
            <w:gridSpan w:val="2"/>
            <w:shd w:val="clear" w:color="auto" w:fill="auto"/>
          </w:tcPr>
          <w:p w14:paraId="6BEB7783" w14:textId="77777777" w:rsidR="000A65D4" w:rsidRPr="007D5866" w:rsidRDefault="000A65D4"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b/>
                <w:sz w:val="22"/>
                <w:lang w:val="hu-HU" w:bidi="hu-HU"/>
              </w:rPr>
              <w:t>Emésztőrendszeri betegségek és tünetek</w:t>
            </w:r>
          </w:p>
        </w:tc>
      </w:tr>
      <w:tr w:rsidR="008F5A55" w:rsidRPr="00852836" w14:paraId="384293DF" w14:textId="77777777" w:rsidTr="001F7FAA">
        <w:tc>
          <w:tcPr>
            <w:tcW w:w="4677" w:type="dxa"/>
            <w:shd w:val="clear" w:color="auto" w:fill="auto"/>
          </w:tcPr>
          <w:p w14:paraId="2676CE39"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Hányinger</w:t>
            </w:r>
          </w:p>
        </w:tc>
        <w:tc>
          <w:tcPr>
            <w:tcW w:w="4610" w:type="dxa"/>
            <w:shd w:val="clear" w:color="auto" w:fill="auto"/>
          </w:tcPr>
          <w:p w14:paraId="36D22E2F"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F5A55" w:rsidRPr="00852836" w14:paraId="69599F2F" w14:textId="77777777" w:rsidTr="001F7FAA">
        <w:tc>
          <w:tcPr>
            <w:tcW w:w="4677" w:type="dxa"/>
            <w:shd w:val="clear" w:color="auto" w:fill="auto"/>
          </w:tcPr>
          <w:p w14:paraId="6D2FA0D5"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Hasmenés</w:t>
            </w:r>
          </w:p>
        </w:tc>
        <w:tc>
          <w:tcPr>
            <w:tcW w:w="4610" w:type="dxa"/>
            <w:shd w:val="clear" w:color="auto" w:fill="auto"/>
          </w:tcPr>
          <w:p w14:paraId="573A0EE1"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F5A55" w:rsidRPr="00852836" w14:paraId="0D720AC9" w14:textId="77777777" w:rsidTr="001F7FAA">
        <w:tc>
          <w:tcPr>
            <w:tcW w:w="4677" w:type="dxa"/>
            <w:shd w:val="clear" w:color="auto" w:fill="auto"/>
          </w:tcPr>
          <w:p w14:paraId="2E3CB8EC"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Hasi fájdalom</w:t>
            </w:r>
          </w:p>
        </w:tc>
        <w:tc>
          <w:tcPr>
            <w:tcW w:w="4610" w:type="dxa"/>
            <w:shd w:val="clear" w:color="auto" w:fill="auto"/>
          </w:tcPr>
          <w:p w14:paraId="6A8F1052"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E4648B" w:rsidRPr="00852836" w14:paraId="748C948C" w14:textId="77777777" w:rsidTr="001F7FAA">
        <w:tc>
          <w:tcPr>
            <w:tcW w:w="4677" w:type="dxa"/>
            <w:shd w:val="clear" w:color="auto" w:fill="auto"/>
          </w:tcPr>
          <w:p w14:paraId="6B147132" w14:textId="77777777" w:rsidR="00E4648B" w:rsidRPr="007D5866" w:rsidRDefault="00E4648B"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Hányás</w:t>
            </w:r>
          </w:p>
        </w:tc>
        <w:tc>
          <w:tcPr>
            <w:tcW w:w="4610" w:type="dxa"/>
            <w:shd w:val="clear" w:color="auto" w:fill="auto"/>
          </w:tcPr>
          <w:p w14:paraId="0A478381" w14:textId="77777777" w:rsidR="00E4648B" w:rsidRPr="007D5866" w:rsidRDefault="00E4648B"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F5A55" w:rsidRPr="00852836" w14:paraId="0735F2D9" w14:textId="77777777" w:rsidTr="001F7FAA">
        <w:tc>
          <w:tcPr>
            <w:tcW w:w="4677" w:type="dxa"/>
            <w:shd w:val="clear" w:color="auto" w:fill="auto"/>
          </w:tcPr>
          <w:p w14:paraId="502BB0E6" w14:textId="77777777" w:rsidR="008F5A55" w:rsidRPr="007D5866" w:rsidRDefault="007B1220"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Dyspepsia</w:t>
            </w:r>
          </w:p>
        </w:tc>
        <w:tc>
          <w:tcPr>
            <w:tcW w:w="4610" w:type="dxa"/>
            <w:shd w:val="clear" w:color="auto" w:fill="auto"/>
          </w:tcPr>
          <w:p w14:paraId="372E5314"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Gyakori</w:t>
            </w:r>
          </w:p>
        </w:tc>
      </w:tr>
      <w:tr w:rsidR="008F5A55" w:rsidRPr="00852836" w14:paraId="3CCDE03D" w14:textId="77777777" w:rsidTr="001F7FAA">
        <w:tc>
          <w:tcPr>
            <w:tcW w:w="4677" w:type="dxa"/>
            <w:shd w:val="clear" w:color="auto" w:fill="auto"/>
          </w:tcPr>
          <w:p w14:paraId="3BB2145F" w14:textId="77777777" w:rsidR="008F5A55" w:rsidRPr="007D5866" w:rsidRDefault="007B1220"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Székrekedés</w:t>
            </w:r>
          </w:p>
        </w:tc>
        <w:tc>
          <w:tcPr>
            <w:tcW w:w="4610" w:type="dxa"/>
            <w:shd w:val="clear" w:color="auto" w:fill="auto"/>
          </w:tcPr>
          <w:p w14:paraId="39C45A6D"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Gyakori</w:t>
            </w:r>
          </w:p>
        </w:tc>
      </w:tr>
      <w:tr w:rsidR="008F5A55" w:rsidRPr="00852836" w14:paraId="38DD1F8B" w14:textId="77777777" w:rsidTr="001F7FAA">
        <w:tc>
          <w:tcPr>
            <w:tcW w:w="4677" w:type="dxa"/>
            <w:shd w:val="clear" w:color="auto" w:fill="auto"/>
          </w:tcPr>
          <w:p w14:paraId="4120596E" w14:textId="6BB6DC5E" w:rsidR="008F5A55" w:rsidRPr="007D5866" w:rsidRDefault="008F5A55" w:rsidP="00C41F0B">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Gastro</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oesophagealis refluxbetegség</w:t>
            </w:r>
          </w:p>
        </w:tc>
        <w:tc>
          <w:tcPr>
            <w:tcW w:w="4610" w:type="dxa"/>
            <w:shd w:val="clear" w:color="auto" w:fill="auto"/>
          </w:tcPr>
          <w:p w14:paraId="11139F90"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Gyakori</w:t>
            </w:r>
          </w:p>
        </w:tc>
      </w:tr>
      <w:tr w:rsidR="000A65D4" w:rsidRPr="00852836" w14:paraId="7D3FBB30" w14:textId="77777777" w:rsidTr="001F7FAA">
        <w:tc>
          <w:tcPr>
            <w:tcW w:w="9287" w:type="dxa"/>
            <w:gridSpan w:val="2"/>
            <w:shd w:val="clear" w:color="auto" w:fill="auto"/>
          </w:tcPr>
          <w:p w14:paraId="160FF53C" w14:textId="77777777" w:rsidR="000A65D4" w:rsidRPr="007D5866" w:rsidRDefault="000A65D4"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b/>
                <w:sz w:val="22"/>
                <w:lang w:val="hu-HU" w:bidi="hu-HU"/>
              </w:rPr>
              <w:t>A bőr és a bőr alatti szövet betegségei és tünetei</w:t>
            </w:r>
          </w:p>
        </w:tc>
      </w:tr>
      <w:tr w:rsidR="008F5A55" w:rsidRPr="00852836" w14:paraId="4BE08EF8" w14:textId="77777777" w:rsidTr="001F7FAA">
        <w:tc>
          <w:tcPr>
            <w:tcW w:w="4677" w:type="dxa"/>
            <w:shd w:val="clear" w:color="auto" w:fill="auto"/>
          </w:tcPr>
          <w:p w14:paraId="10FD09B7"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Alopecia</w:t>
            </w:r>
          </w:p>
        </w:tc>
        <w:tc>
          <w:tcPr>
            <w:tcW w:w="4610" w:type="dxa"/>
            <w:shd w:val="clear" w:color="auto" w:fill="auto"/>
          </w:tcPr>
          <w:p w14:paraId="566A6CE6"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F5A55" w:rsidRPr="00852836" w14:paraId="4B887AD5" w14:textId="77777777" w:rsidTr="001F7FAA">
        <w:tc>
          <w:tcPr>
            <w:tcW w:w="4677" w:type="dxa"/>
            <w:shd w:val="clear" w:color="auto" w:fill="auto"/>
          </w:tcPr>
          <w:p w14:paraId="00D98AA7"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Pruritus</w:t>
            </w:r>
          </w:p>
        </w:tc>
        <w:tc>
          <w:tcPr>
            <w:tcW w:w="4610" w:type="dxa"/>
            <w:shd w:val="clear" w:color="auto" w:fill="auto"/>
          </w:tcPr>
          <w:p w14:paraId="34A8D1E1" w14:textId="77777777" w:rsidR="008F5A55" w:rsidRPr="007D5866" w:rsidRDefault="00E4648B"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F5A55" w:rsidRPr="00852836" w14:paraId="3106B8A3" w14:textId="77777777" w:rsidTr="001F7FAA">
        <w:tc>
          <w:tcPr>
            <w:tcW w:w="4677" w:type="dxa"/>
            <w:shd w:val="clear" w:color="auto" w:fill="auto"/>
          </w:tcPr>
          <w:p w14:paraId="4DDD1768"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Bőrkiütés</w:t>
            </w:r>
          </w:p>
        </w:tc>
        <w:tc>
          <w:tcPr>
            <w:tcW w:w="4610" w:type="dxa"/>
            <w:shd w:val="clear" w:color="auto" w:fill="auto"/>
          </w:tcPr>
          <w:p w14:paraId="35D7C0A8"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Gyakori</w:t>
            </w:r>
          </w:p>
        </w:tc>
      </w:tr>
      <w:tr w:rsidR="008F5A55" w:rsidRPr="00852836" w14:paraId="01D6CF6F" w14:textId="77777777" w:rsidTr="001F7FAA">
        <w:tc>
          <w:tcPr>
            <w:tcW w:w="4677" w:type="dxa"/>
            <w:shd w:val="clear" w:color="auto" w:fill="auto"/>
          </w:tcPr>
          <w:p w14:paraId="69E60341"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Kóros szőrnövekedés</w:t>
            </w:r>
          </w:p>
        </w:tc>
        <w:tc>
          <w:tcPr>
            <w:tcW w:w="4610" w:type="dxa"/>
            <w:shd w:val="clear" w:color="auto" w:fill="auto"/>
          </w:tcPr>
          <w:p w14:paraId="3817BDBD"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Gyakori</w:t>
            </w:r>
          </w:p>
        </w:tc>
      </w:tr>
      <w:tr w:rsidR="000A65D4" w:rsidRPr="00852836" w14:paraId="495A2D3B" w14:textId="77777777" w:rsidTr="001F7FAA">
        <w:tc>
          <w:tcPr>
            <w:tcW w:w="9287" w:type="dxa"/>
            <w:gridSpan w:val="2"/>
            <w:shd w:val="clear" w:color="auto" w:fill="auto"/>
          </w:tcPr>
          <w:p w14:paraId="28E08BA6" w14:textId="77777777" w:rsidR="000A65D4" w:rsidRPr="007D5866" w:rsidRDefault="000A65D4"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b/>
                <w:sz w:val="22"/>
                <w:lang w:val="hu-HU" w:bidi="hu-HU"/>
              </w:rPr>
              <w:t>A csont</w:t>
            </w:r>
            <w:r w:rsidR="00FF56B8" w:rsidRPr="007D5866">
              <w:rPr>
                <w:rFonts w:ascii="Times New Roman" w:hAnsi="Times New Roman" w:cs="Arial"/>
                <w:b/>
                <w:sz w:val="22"/>
                <w:lang w:val="hu-HU" w:bidi="hu-HU"/>
              </w:rPr>
              <w:noBreakHyphen/>
            </w:r>
            <w:r w:rsidRPr="007D5866">
              <w:rPr>
                <w:rFonts w:ascii="Times New Roman" w:hAnsi="Times New Roman" w:cs="Arial"/>
                <w:b/>
                <w:sz w:val="22"/>
                <w:lang w:val="hu-HU" w:bidi="hu-HU"/>
              </w:rPr>
              <w:t xml:space="preserve"> és izomrendszer, valamint a kötőszövet betegségei és tünetei</w:t>
            </w:r>
          </w:p>
        </w:tc>
      </w:tr>
      <w:tr w:rsidR="008F5A55" w:rsidRPr="00852836" w14:paraId="491F6D84" w14:textId="77777777" w:rsidTr="001F7FAA">
        <w:tc>
          <w:tcPr>
            <w:tcW w:w="4677" w:type="dxa"/>
            <w:shd w:val="clear" w:color="auto" w:fill="auto"/>
          </w:tcPr>
          <w:p w14:paraId="23861DAE"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Izomgörcsök</w:t>
            </w:r>
          </w:p>
        </w:tc>
        <w:tc>
          <w:tcPr>
            <w:tcW w:w="4610" w:type="dxa"/>
            <w:shd w:val="clear" w:color="auto" w:fill="auto"/>
          </w:tcPr>
          <w:p w14:paraId="6B2D6F9B"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F5A55" w:rsidRPr="00852836" w14:paraId="31089094" w14:textId="77777777" w:rsidTr="001F7FAA">
        <w:tc>
          <w:tcPr>
            <w:tcW w:w="4677" w:type="dxa"/>
            <w:shd w:val="clear" w:color="auto" w:fill="auto"/>
          </w:tcPr>
          <w:p w14:paraId="55B9437C" w14:textId="77777777" w:rsidR="008F5A55" w:rsidRPr="007D5866" w:rsidRDefault="007B1220"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Musculoskeletalis fájdalom</w:t>
            </w:r>
          </w:p>
        </w:tc>
        <w:tc>
          <w:tcPr>
            <w:tcW w:w="4610" w:type="dxa"/>
            <w:shd w:val="clear" w:color="auto" w:fill="auto"/>
          </w:tcPr>
          <w:p w14:paraId="3F5EC06B"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F5A55" w:rsidRPr="00852836" w14:paraId="1054C817" w14:textId="77777777" w:rsidTr="001F7FAA">
        <w:tc>
          <w:tcPr>
            <w:tcW w:w="4677" w:type="dxa"/>
            <w:shd w:val="clear" w:color="auto" w:fill="auto"/>
          </w:tcPr>
          <w:p w14:paraId="309F5116" w14:textId="77777777" w:rsidR="008F5A55" w:rsidRPr="007D5866" w:rsidRDefault="007B1220"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Myalgia</w:t>
            </w:r>
          </w:p>
        </w:tc>
        <w:tc>
          <w:tcPr>
            <w:tcW w:w="4610" w:type="dxa"/>
            <w:shd w:val="clear" w:color="auto" w:fill="auto"/>
          </w:tcPr>
          <w:p w14:paraId="6AF6923B"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F5A55" w:rsidRPr="00852836" w14:paraId="1CA2D96D" w14:textId="77777777" w:rsidTr="001F7FAA">
        <w:tc>
          <w:tcPr>
            <w:tcW w:w="4677" w:type="dxa"/>
            <w:shd w:val="clear" w:color="auto" w:fill="auto"/>
          </w:tcPr>
          <w:p w14:paraId="1F8CC824"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Myopathia</w:t>
            </w:r>
          </w:p>
          <w:p w14:paraId="76E6BFE0" w14:textId="2E4B5E6E" w:rsidR="00BD5903" w:rsidRPr="007D5866" w:rsidRDefault="00C41F0B" w:rsidP="009B475A">
            <w:pPr>
              <w:pStyle w:val="Table"/>
              <w:keepLines w:val="0"/>
              <w:widowControl w:val="0"/>
              <w:tabs>
                <w:tab w:val="clear" w:pos="284"/>
              </w:tabs>
              <w:spacing w:before="0" w:after="0"/>
              <w:rPr>
                <w:rFonts w:ascii="Times New Roman" w:hAnsi="Times New Roman"/>
                <w:sz w:val="22"/>
                <w:szCs w:val="22"/>
                <w:lang w:val="hu-HU" w:bidi="hu-HU"/>
              </w:rPr>
            </w:pPr>
            <w:r>
              <w:rPr>
                <w:rFonts w:ascii="Times New Roman" w:hAnsi="Times New Roman" w:cs="Arial"/>
                <w:sz w:val="22"/>
                <w:lang w:val="hu-HU" w:bidi="hu-HU"/>
              </w:rPr>
              <w:t>(</w:t>
            </w:r>
            <w:r w:rsidR="00BD5903" w:rsidRPr="007D5866">
              <w:rPr>
                <w:rFonts w:ascii="Times New Roman" w:hAnsi="Times New Roman" w:cs="Arial"/>
                <w:sz w:val="22"/>
                <w:lang w:val="hu-HU" w:bidi="hu-HU"/>
              </w:rPr>
              <w:t>izomfáradtság vagy izomgyengeség</w:t>
            </w:r>
            <w:r>
              <w:rPr>
                <w:rFonts w:ascii="Times New Roman" w:hAnsi="Times New Roman" w:cs="Arial"/>
                <w:sz w:val="22"/>
                <w:lang w:val="hu-HU" w:bidi="hu-HU"/>
              </w:rPr>
              <w:t>)</w:t>
            </w:r>
          </w:p>
        </w:tc>
        <w:tc>
          <w:tcPr>
            <w:tcW w:w="4610" w:type="dxa"/>
            <w:shd w:val="clear" w:color="auto" w:fill="auto"/>
          </w:tcPr>
          <w:p w14:paraId="0D5BFA6D" w14:textId="77777777" w:rsidR="008F5A55" w:rsidRPr="007D5866" w:rsidRDefault="008F5A55" w:rsidP="001C2C59">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Gyakori</w:t>
            </w:r>
          </w:p>
        </w:tc>
      </w:tr>
      <w:tr w:rsidR="001F7FAA" w:rsidRPr="00852836" w14:paraId="658F7C32" w14:textId="77777777" w:rsidTr="001F7FAA">
        <w:tc>
          <w:tcPr>
            <w:tcW w:w="9287" w:type="dxa"/>
            <w:gridSpan w:val="2"/>
            <w:shd w:val="clear" w:color="auto" w:fill="auto"/>
          </w:tcPr>
          <w:p w14:paraId="2E7BFC6C" w14:textId="77777777" w:rsidR="001F7FAA" w:rsidRPr="007D5866" w:rsidRDefault="001F7FAA" w:rsidP="00971A1D">
            <w:pPr>
              <w:pStyle w:val="Table"/>
              <w:keepNext/>
              <w:keepLines w:val="0"/>
              <w:widowControl w:val="0"/>
              <w:tabs>
                <w:tab w:val="clear" w:pos="284"/>
              </w:tabs>
              <w:spacing w:before="0" w:after="0"/>
              <w:rPr>
                <w:rFonts w:ascii="Times New Roman" w:hAnsi="Times New Roman"/>
                <w:sz w:val="22"/>
                <w:szCs w:val="22"/>
                <w:lang w:val="hu-HU" w:bidi="hu-HU"/>
              </w:rPr>
            </w:pPr>
            <w:r>
              <w:rPr>
                <w:rFonts w:ascii="Times New Roman" w:hAnsi="Times New Roman"/>
                <w:b/>
                <w:sz w:val="22"/>
              </w:rPr>
              <w:t>A nemi szervekkel és az emlőkkel kapcsolatos betegségek és tünetek</w:t>
            </w:r>
          </w:p>
        </w:tc>
      </w:tr>
      <w:tr w:rsidR="001F7FAA" w:rsidRPr="00852836" w14:paraId="7A22F9A6" w14:textId="77777777" w:rsidTr="001F7FAA">
        <w:tc>
          <w:tcPr>
            <w:tcW w:w="4677" w:type="dxa"/>
            <w:shd w:val="clear" w:color="auto" w:fill="auto"/>
          </w:tcPr>
          <w:p w14:paraId="4C9C7683" w14:textId="77777777" w:rsidR="001F7FAA" w:rsidRPr="007D5866" w:rsidRDefault="001F7FAA" w:rsidP="00971A1D">
            <w:pPr>
              <w:pStyle w:val="Table"/>
              <w:keepNext/>
              <w:keepLines w:val="0"/>
              <w:widowControl w:val="0"/>
              <w:tabs>
                <w:tab w:val="clear" w:pos="284"/>
              </w:tabs>
              <w:spacing w:before="0" w:after="0"/>
              <w:rPr>
                <w:rFonts w:ascii="Times New Roman" w:hAnsi="Times New Roman"/>
                <w:sz w:val="22"/>
                <w:szCs w:val="22"/>
                <w:lang w:val="hu-HU" w:bidi="hu-HU"/>
              </w:rPr>
            </w:pPr>
            <w:r>
              <w:rPr>
                <w:rFonts w:ascii="Times New Roman" w:hAnsi="Times New Roman"/>
                <w:sz w:val="22"/>
              </w:rPr>
              <w:t>Amenorrhoea*</w:t>
            </w:r>
          </w:p>
        </w:tc>
        <w:tc>
          <w:tcPr>
            <w:tcW w:w="4610" w:type="dxa"/>
            <w:shd w:val="clear" w:color="auto" w:fill="auto"/>
          </w:tcPr>
          <w:p w14:paraId="297B4C18" w14:textId="77777777" w:rsidR="001F7FAA" w:rsidRPr="007D5866" w:rsidRDefault="001F7FAA" w:rsidP="00971A1D">
            <w:pPr>
              <w:pStyle w:val="Table"/>
              <w:keepNext/>
              <w:keepLines w:val="0"/>
              <w:widowControl w:val="0"/>
              <w:tabs>
                <w:tab w:val="clear" w:pos="284"/>
              </w:tabs>
              <w:spacing w:before="0" w:after="0"/>
              <w:rPr>
                <w:rFonts w:ascii="Times New Roman" w:hAnsi="Times New Roman"/>
                <w:sz w:val="22"/>
                <w:szCs w:val="22"/>
                <w:lang w:val="hu-HU" w:bidi="hu-HU"/>
              </w:rPr>
            </w:pPr>
            <w:r>
              <w:rPr>
                <w:rFonts w:ascii="Times New Roman" w:hAnsi="Times New Roman"/>
                <w:sz w:val="22"/>
              </w:rPr>
              <w:t>Nagyon gyakori</w:t>
            </w:r>
          </w:p>
        </w:tc>
      </w:tr>
      <w:tr w:rsidR="000A65D4" w:rsidRPr="00852836" w14:paraId="160E26BC" w14:textId="77777777" w:rsidTr="001F7FAA">
        <w:tc>
          <w:tcPr>
            <w:tcW w:w="9287" w:type="dxa"/>
            <w:gridSpan w:val="2"/>
            <w:shd w:val="clear" w:color="auto" w:fill="auto"/>
          </w:tcPr>
          <w:p w14:paraId="2AD059B4" w14:textId="77777777" w:rsidR="000A65D4" w:rsidRPr="007D5866" w:rsidRDefault="000A65D4"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b/>
                <w:sz w:val="22"/>
                <w:lang w:val="hu-HU" w:bidi="hu-HU"/>
              </w:rPr>
              <w:t>Általános tünetek, az alkalmazás helyén fellépő reakciók</w:t>
            </w:r>
          </w:p>
        </w:tc>
      </w:tr>
      <w:tr w:rsidR="008F5A55" w:rsidRPr="00852836" w14:paraId="7E8CD8B2" w14:textId="77777777" w:rsidTr="001F7FAA">
        <w:tc>
          <w:tcPr>
            <w:tcW w:w="4677" w:type="dxa"/>
            <w:shd w:val="clear" w:color="auto" w:fill="auto"/>
          </w:tcPr>
          <w:p w14:paraId="37F0B3B1"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Fáradtság</w:t>
            </w:r>
          </w:p>
        </w:tc>
        <w:tc>
          <w:tcPr>
            <w:tcW w:w="4610" w:type="dxa"/>
            <w:shd w:val="clear" w:color="auto" w:fill="auto"/>
          </w:tcPr>
          <w:p w14:paraId="282A6C63" w14:textId="77777777" w:rsidR="008F5A55" w:rsidRPr="007D5866" w:rsidRDefault="008F5A5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F5A55" w:rsidRPr="00852836" w14:paraId="20EFC2DE" w14:textId="77777777" w:rsidTr="001F7FAA">
        <w:tc>
          <w:tcPr>
            <w:tcW w:w="4677" w:type="dxa"/>
            <w:shd w:val="clear" w:color="auto" w:fill="auto"/>
          </w:tcPr>
          <w:p w14:paraId="7C62107C"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Fájdalom</w:t>
            </w:r>
          </w:p>
        </w:tc>
        <w:tc>
          <w:tcPr>
            <w:tcW w:w="4610" w:type="dxa"/>
            <w:shd w:val="clear" w:color="auto" w:fill="auto"/>
          </w:tcPr>
          <w:p w14:paraId="591F4D92"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47863" w:rsidRPr="00852836" w14:paraId="6AB79FAA" w14:textId="77777777" w:rsidTr="001F7FAA">
        <w:tc>
          <w:tcPr>
            <w:tcW w:w="9287" w:type="dxa"/>
            <w:gridSpan w:val="2"/>
            <w:shd w:val="clear" w:color="auto" w:fill="auto"/>
          </w:tcPr>
          <w:p w14:paraId="2913768C" w14:textId="77777777" w:rsidR="00847863" w:rsidRPr="007D5866" w:rsidRDefault="00847863"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b/>
                <w:sz w:val="22"/>
                <w:lang w:val="hu-HU" w:bidi="hu-HU"/>
              </w:rPr>
              <w:t>Laboratóriumi és egyéb vizsgálatok eredményei</w:t>
            </w:r>
          </w:p>
        </w:tc>
      </w:tr>
      <w:tr w:rsidR="008F5A55" w:rsidRPr="00852836" w14:paraId="5730FD98" w14:textId="77777777" w:rsidTr="001F7FAA">
        <w:tc>
          <w:tcPr>
            <w:tcW w:w="4677" w:type="dxa"/>
            <w:shd w:val="clear" w:color="auto" w:fill="auto"/>
          </w:tcPr>
          <w:p w14:paraId="21752F8D"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Testtömeg</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csökkenés</w:t>
            </w:r>
          </w:p>
        </w:tc>
        <w:tc>
          <w:tcPr>
            <w:tcW w:w="4610" w:type="dxa"/>
            <w:shd w:val="clear" w:color="auto" w:fill="auto"/>
          </w:tcPr>
          <w:p w14:paraId="27ADF231" w14:textId="77777777" w:rsidR="008F5A55" w:rsidRPr="007D5866" w:rsidRDefault="008F5A55" w:rsidP="009B475A">
            <w:pPr>
              <w:pStyle w:val="Table"/>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1F7FAA" w:rsidRPr="00852836" w14:paraId="23DB767C" w14:textId="77777777" w:rsidTr="00971A1D">
        <w:tc>
          <w:tcPr>
            <w:tcW w:w="9287" w:type="dxa"/>
            <w:gridSpan w:val="2"/>
            <w:shd w:val="clear" w:color="auto" w:fill="auto"/>
          </w:tcPr>
          <w:p w14:paraId="0D7D881D" w14:textId="1C726600" w:rsidR="001F7FAA" w:rsidRPr="007D5866" w:rsidRDefault="001F7FAA" w:rsidP="00C41F0B">
            <w:pPr>
              <w:pStyle w:val="Table"/>
              <w:keepLines w:val="0"/>
              <w:widowControl w:val="0"/>
              <w:tabs>
                <w:tab w:val="clear" w:pos="284"/>
              </w:tabs>
              <w:spacing w:before="0" w:after="0"/>
              <w:rPr>
                <w:rFonts w:ascii="Times New Roman" w:hAnsi="Times New Roman" w:cs="Arial"/>
                <w:sz w:val="22"/>
                <w:lang w:val="hu-HU" w:bidi="hu-HU"/>
              </w:rPr>
            </w:pPr>
            <w:r>
              <w:rPr>
                <w:rFonts w:ascii="Times New Roman" w:hAnsi="Times New Roman"/>
                <w:sz w:val="22"/>
              </w:rPr>
              <w:t>* A 200 mg Odomzo</w:t>
            </w:r>
            <w:r>
              <w:rPr>
                <w:rFonts w:ascii="Times New Roman" w:hAnsi="Times New Roman"/>
                <w:sz w:val="22"/>
              </w:rPr>
              <w:noBreakHyphen/>
              <w:t>t kapó 79</w:t>
            </w:r>
            <w:r w:rsidR="00780A32">
              <w:rPr>
                <w:rFonts w:ascii="Times New Roman" w:hAnsi="Times New Roman"/>
                <w:sz w:val="22"/>
                <w:lang w:val="hu-HU"/>
              </w:rPr>
              <w:t> </w:t>
            </w:r>
            <w:r>
              <w:rPr>
                <w:rFonts w:ascii="Times New Roman" w:hAnsi="Times New Roman"/>
                <w:sz w:val="22"/>
              </w:rPr>
              <w:t>beteg közül 5</w:t>
            </w:r>
            <w:r w:rsidR="00780A32">
              <w:rPr>
                <w:rFonts w:ascii="Times New Roman" w:hAnsi="Times New Roman"/>
                <w:sz w:val="22"/>
                <w:lang w:val="hu-HU"/>
              </w:rPr>
              <w:t> </w:t>
            </w:r>
            <w:r>
              <w:rPr>
                <w:rFonts w:ascii="Times New Roman" w:hAnsi="Times New Roman"/>
                <w:sz w:val="22"/>
              </w:rPr>
              <w:t xml:space="preserve">nő volt fogamzóképes. </w:t>
            </w:r>
            <w:r w:rsidR="00CF12F1">
              <w:rPr>
                <w:rFonts w:ascii="Times New Roman" w:hAnsi="Times New Roman"/>
                <w:sz w:val="22"/>
                <w:lang w:val="hu-HU"/>
              </w:rPr>
              <w:t>Közülük</w:t>
            </w:r>
            <w:r>
              <w:rPr>
                <w:rFonts w:ascii="Times New Roman" w:hAnsi="Times New Roman"/>
                <w:sz w:val="22"/>
              </w:rPr>
              <w:t xml:space="preserve"> amenorrhoeát 1</w:t>
            </w:r>
            <w:r w:rsidR="00780A32">
              <w:rPr>
                <w:rFonts w:ascii="Times New Roman" w:hAnsi="Times New Roman"/>
                <w:sz w:val="22"/>
                <w:lang w:val="hu-HU"/>
              </w:rPr>
              <w:t> </w:t>
            </w:r>
            <w:r>
              <w:rPr>
                <w:rFonts w:ascii="Times New Roman" w:hAnsi="Times New Roman"/>
                <w:sz w:val="22"/>
              </w:rPr>
              <w:t>betegnél figyeltek meg (20%).</w:t>
            </w:r>
          </w:p>
        </w:tc>
      </w:tr>
    </w:tbl>
    <w:p w14:paraId="355D447F" w14:textId="77777777" w:rsidR="000C5747" w:rsidRPr="001C345F" w:rsidRDefault="000C5747" w:rsidP="009B475A">
      <w:pPr>
        <w:pStyle w:val="Table"/>
        <w:keepLines w:val="0"/>
        <w:widowControl w:val="0"/>
        <w:spacing w:before="0" w:after="0"/>
        <w:rPr>
          <w:rFonts w:ascii="Times New Roman" w:hAnsi="Times New Roman"/>
          <w:sz w:val="22"/>
          <w:szCs w:val="22"/>
        </w:rPr>
      </w:pPr>
    </w:p>
    <w:p w14:paraId="5619809F" w14:textId="77777777" w:rsidR="00E4648B" w:rsidRPr="00852836" w:rsidRDefault="00E4648B" w:rsidP="001B3AE3">
      <w:pPr>
        <w:keepNext/>
        <w:widowControl w:val="0"/>
        <w:tabs>
          <w:tab w:val="clear" w:pos="567"/>
        </w:tabs>
        <w:autoSpaceDE w:val="0"/>
        <w:autoSpaceDN w:val="0"/>
        <w:adjustRightInd w:val="0"/>
        <w:spacing w:line="240" w:lineRule="auto"/>
        <w:outlineLvl w:val="0"/>
        <w:rPr>
          <w:szCs w:val="22"/>
          <w:u w:val="single"/>
        </w:rPr>
      </w:pPr>
      <w:r>
        <w:rPr>
          <w:u w:val="single"/>
        </w:rPr>
        <w:t>Klinikailag jelentős laboratóriumi eltérések</w:t>
      </w:r>
    </w:p>
    <w:p w14:paraId="2B682E5A" w14:textId="77777777" w:rsidR="00E4648B" w:rsidRPr="00852836" w:rsidRDefault="00E4648B" w:rsidP="009E341F">
      <w:pPr>
        <w:keepNext/>
        <w:widowControl w:val="0"/>
        <w:tabs>
          <w:tab w:val="clear" w:pos="567"/>
        </w:tabs>
        <w:autoSpaceDE w:val="0"/>
        <w:autoSpaceDN w:val="0"/>
        <w:adjustRightInd w:val="0"/>
        <w:spacing w:line="240" w:lineRule="auto"/>
        <w:rPr>
          <w:szCs w:val="22"/>
        </w:rPr>
      </w:pPr>
    </w:p>
    <w:p w14:paraId="56C6FD53" w14:textId="7CB4B043" w:rsidR="00E4648B" w:rsidRPr="00852836" w:rsidRDefault="00E4648B" w:rsidP="00342BFA">
      <w:pPr>
        <w:keepNext/>
        <w:widowControl w:val="0"/>
        <w:tabs>
          <w:tab w:val="clear" w:pos="567"/>
        </w:tabs>
        <w:autoSpaceDE w:val="0"/>
        <w:autoSpaceDN w:val="0"/>
        <w:adjustRightInd w:val="0"/>
        <w:spacing w:line="240" w:lineRule="auto"/>
        <w:rPr>
          <w:szCs w:val="22"/>
        </w:rPr>
      </w:pPr>
      <w:r>
        <w:t>A 200</w:t>
      </w:r>
      <w:r w:rsidR="008164C1">
        <w:t> mg</w:t>
      </w:r>
      <w:r>
        <w:t xml:space="preserve"> Odomzo</w:t>
      </w:r>
      <w:r w:rsidR="00FF56B8">
        <w:noBreakHyphen/>
      </w:r>
      <w:r>
        <w:t>val kezelt betegeknél ≥5%</w:t>
      </w:r>
      <w:r w:rsidR="00FF56B8">
        <w:noBreakHyphen/>
      </w:r>
      <w:r>
        <w:t>os előfordulási gyakorisággal kialakuló, leggyakrabban jelentett, 3./4.</w:t>
      </w:r>
      <w:r w:rsidR="00C015E3">
        <w:t> </w:t>
      </w:r>
      <w:r>
        <w:t>fokozatú laboratóriumi eltérések a következők voltak: lipáz</w:t>
      </w:r>
      <w:r w:rsidR="00C41F0B">
        <w:t xml:space="preserve"> szintjének </w:t>
      </w:r>
      <w:r>
        <w:t>emelkedés</w:t>
      </w:r>
      <w:r w:rsidR="00C41F0B">
        <w:t>e</w:t>
      </w:r>
      <w:r>
        <w:t xml:space="preserve"> és CPK</w:t>
      </w:r>
      <w:r w:rsidR="00FF56B8">
        <w:noBreakHyphen/>
      </w:r>
      <w:r w:rsidR="00C41F0B">
        <w:t xml:space="preserve">szint </w:t>
      </w:r>
      <w:r>
        <w:t>emelkedés</w:t>
      </w:r>
      <w:r w:rsidR="00C41F0B">
        <w:t>e</w:t>
      </w:r>
      <w:r w:rsidR="00C015E3">
        <w:t xml:space="preserve"> (3. táblázat)</w:t>
      </w:r>
      <w:r>
        <w:t>.</w:t>
      </w:r>
    </w:p>
    <w:p w14:paraId="2AF12FB2" w14:textId="77777777" w:rsidR="00E4648B" w:rsidRPr="001C345F" w:rsidRDefault="00E4648B" w:rsidP="009B475A">
      <w:pPr>
        <w:pStyle w:val="Table"/>
        <w:keepLines w:val="0"/>
        <w:widowControl w:val="0"/>
        <w:spacing w:before="0" w:after="0"/>
        <w:rPr>
          <w:rFonts w:ascii="Times New Roman" w:hAnsi="Times New Roman"/>
          <w:sz w:val="22"/>
          <w:szCs w:val="22"/>
        </w:rPr>
      </w:pPr>
    </w:p>
    <w:p w14:paraId="01BF91A4" w14:textId="77777777" w:rsidR="00E05C57" w:rsidRPr="00852836" w:rsidRDefault="00BD5903" w:rsidP="001C2C59">
      <w:pPr>
        <w:keepNext/>
        <w:widowControl w:val="0"/>
        <w:tabs>
          <w:tab w:val="clear" w:pos="567"/>
        </w:tabs>
        <w:autoSpaceDE w:val="0"/>
        <w:autoSpaceDN w:val="0"/>
        <w:adjustRightInd w:val="0"/>
        <w:spacing w:line="240" w:lineRule="auto"/>
        <w:rPr>
          <w:b/>
          <w:szCs w:val="22"/>
        </w:rPr>
      </w:pPr>
      <w:r>
        <w:rPr>
          <w:b/>
        </w:rPr>
        <w:t>3.</w:t>
      </w:r>
      <w:r w:rsidR="00872267">
        <w:rPr>
          <w:b/>
        </w:rPr>
        <w:t> </w:t>
      </w:r>
      <w:r>
        <w:rPr>
          <w:b/>
        </w:rPr>
        <w:t>táblázat</w:t>
      </w:r>
      <w:r>
        <w:tab/>
      </w:r>
      <w:r>
        <w:rPr>
          <w:b/>
        </w:rPr>
        <w:t>Laboratóriumi eltérések</w:t>
      </w:r>
      <w:bookmarkStart w:id="101" w:name="_2020043Clinically_relevant_labora"/>
      <w:bookmarkEnd w:id="101"/>
      <w:r>
        <w:rPr>
          <w:b/>
        </w:rPr>
        <w:t>*</w:t>
      </w:r>
    </w:p>
    <w:p w14:paraId="2D42E91E" w14:textId="77777777" w:rsidR="00A2400E" w:rsidRPr="00852836" w:rsidRDefault="00A2400E" w:rsidP="00D22C36">
      <w:pPr>
        <w:keepNext/>
        <w:widowControl w:val="0"/>
        <w:tabs>
          <w:tab w:val="clear" w:pos="567"/>
        </w:tabs>
        <w:autoSpaceDE w:val="0"/>
        <w:autoSpaceDN w:val="0"/>
        <w:adjustRightInd w:val="0"/>
        <w:spacing w:line="240" w:lineRule="auto"/>
        <w:rPr>
          <w:szCs w:val="22"/>
        </w:rPr>
      </w:pPr>
    </w:p>
    <w:tbl>
      <w:tblPr>
        <w:tblW w:w="9180" w:type="dxa"/>
        <w:tblBorders>
          <w:top w:val="single" w:sz="4" w:space="0" w:color="auto"/>
          <w:bottom w:val="single" w:sz="4" w:space="0" w:color="auto"/>
        </w:tblBorders>
        <w:tblLayout w:type="fixed"/>
        <w:tblLook w:val="0000" w:firstRow="0" w:lastRow="0" w:firstColumn="0" w:lastColumn="0" w:noHBand="0" w:noVBand="0"/>
      </w:tblPr>
      <w:tblGrid>
        <w:gridCol w:w="4928"/>
        <w:gridCol w:w="4252"/>
      </w:tblGrid>
      <w:tr w:rsidR="00BD5903" w:rsidRPr="00852836" w14:paraId="53AB186E" w14:textId="77777777" w:rsidTr="00342BFA">
        <w:trPr>
          <w:trHeight w:val="313"/>
        </w:trPr>
        <w:tc>
          <w:tcPr>
            <w:tcW w:w="49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AF5E1A3" w14:textId="77777777" w:rsidR="00446AB5" w:rsidRPr="007D5866" w:rsidRDefault="00BD5903" w:rsidP="009D0DD2">
            <w:pPr>
              <w:pStyle w:val="Table"/>
              <w:keepNext/>
              <w:keepLines w:val="0"/>
              <w:widowControl w:val="0"/>
              <w:spacing w:before="0" w:after="0"/>
              <w:jc w:val="center"/>
              <w:rPr>
                <w:rFonts w:ascii="Times New Roman" w:hAnsi="Times New Roman"/>
                <w:b/>
                <w:sz w:val="22"/>
                <w:szCs w:val="22"/>
                <w:lang w:val="hu-HU" w:bidi="hu-HU"/>
              </w:rPr>
            </w:pPr>
            <w:r w:rsidRPr="007D5866">
              <w:rPr>
                <w:rFonts w:ascii="Times New Roman" w:hAnsi="Times New Roman" w:cs="Arial"/>
                <w:b/>
                <w:sz w:val="22"/>
                <w:lang w:val="hu-HU" w:bidi="hu-HU"/>
              </w:rPr>
              <w:t>Laboratóriumi vizsgálatok</w:t>
            </w:r>
          </w:p>
        </w:tc>
        <w:tc>
          <w:tcPr>
            <w:tcW w:w="4252" w:type="dxa"/>
            <w:vMerge w:val="restart"/>
            <w:tcBorders>
              <w:top w:val="single" w:sz="4" w:space="0" w:color="auto"/>
              <w:left w:val="single" w:sz="4" w:space="0" w:color="auto"/>
              <w:bottom w:val="single" w:sz="4" w:space="0" w:color="auto"/>
              <w:right w:val="single" w:sz="4" w:space="0" w:color="auto"/>
            </w:tcBorders>
          </w:tcPr>
          <w:p w14:paraId="45DE34D5" w14:textId="77777777" w:rsidR="00BD5903" w:rsidRPr="007D5866" w:rsidRDefault="00BD5903" w:rsidP="00415C2E">
            <w:pPr>
              <w:pStyle w:val="Table"/>
              <w:keepNext/>
              <w:keepLines w:val="0"/>
              <w:widowControl w:val="0"/>
              <w:spacing w:before="0" w:after="0"/>
              <w:jc w:val="center"/>
              <w:rPr>
                <w:rFonts w:ascii="Times New Roman" w:hAnsi="Times New Roman"/>
                <w:b/>
                <w:sz w:val="22"/>
                <w:szCs w:val="22"/>
                <w:lang w:val="hu-HU" w:bidi="hu-HU"/>
              </w:rPr>
            </w:pPr>
            <w:r w:rsidRPr="007D5866">
              <w:rPr>
                <w:rFonts w:ascii="Times New Roman" w:hAnsi="Times New Roman" w:cs="Arial"/>
                <w:b/>
                <w:sz w:val="22"/>
                <w:lang w:val="hu-HU" w:bidi="hu-HU"/>
              </w:rPr>
              <w:t>Gyakoriság, minden fokozat</w:t>
            </w:r>
          </w:p>
          <w:p w14:paraId="789DAAB7" w14:textId="77777777" w:rsidR="00BD5903" w:rsidRPr="007D5866" w:rsidRDefault="00BD5903" w:rsidP="00BC179D">
            <w:pPr>
              <w:pStyle w:val="Table"/>
              <w:keepNext/>
              <w:keepLines w:val="0"/>
              <w:widowControl w:val="0"/>
              <w:spacing w:before="0" w:after="0"/>
              <w:jc w:val="center"/>
              <w:rPr>
                <w:rFonts w:ascii="Times New Roman" w:hAnsi="Times New Roman"/>
                <w:sz w:val="22"/>
                <w:szCs w:val="22"/>
                <w:lang w:val="hu-HU" w:bidi="hu-HU"/>
              </w:rPr>
            </w:pPr>
            <w:r w:rsidRPr="007D5866">
              <w:rPr>
                <w:rFonts w:ascii="Times New Roman" w:hAnsi="Times New Roman" w:cs="Arial"/>
                <w:sz w:val="22"/>
                <w:lang w:val="hu-HU" w:bidi="hu-HU"/>
              </w:rPr>
              <w:t>200</w:t>
            </w:r>
            <w:r w:rsidR="008164C1" w:rsidRPr="007D5866">
              <w:rPr>
                <w:rFonts w:ascii="Times New Roman" w:hAnsi="Times New Roman" w:cs="Arial"/>
                <w:sz w:val="22"/>
                <w:lang w:val="hu-HU" w:bidi="hu-HU"/>
              </w:rPr>
              <w:t> mg</w:t>
            </w:r>
          </w:p>
        </w:tc>
      </w:tr>
      <w:tr w:rsidR="00BD5903" w:rsidRPr="00852836" w14:paraId="6C3EA493" w14:textId="77777777" w:rsidTr="00342BFA">
        <w:trPr>
          <w:trHeight w:val="313"/>
          <w:tblHeader/>
        </w:trPr>
        <w:tc>
          <w:tcPr>
            <w:tcW w:w="4928" w:type="dxa"/>
            <w:vMerge/>
            <w:tcBorders>
              <w:top w:val="single" w:sz="4" w:space="0" w:color="auto"/>
              <w:left w:val="single" w:sz="4" w:space="0" w:color="auto"/>
              <w:bottom w:val="single" w:sz="4" w:space="0" w:color="auto"/>
              <w:right w:val="single" w:sz="4" w:space="0" w:color="auto"/>
            </w:tcBorders>
            <w:shd w:val="clear" w:color="auto" w:fill="auto"/>
          </w:tcPr>
          <w:p w14:paraId="65D507CE" w14:textId="77777777" w:rsidR="00BD5903" w:rsidRPr="007D5866" w:rsidRDefault="00BD5903" w:rsidP="001C345F">
            <w:pPr>
              <w:pStyle w:val="Table"/>
              <w:keepNext/>
              <w:keepLines w:val="0"/>
              <w:widowControl w:val="0"/>
              <w:spacing w:before="0" w:after="0"/>
              <w:rPr>
                <w:rFonts w:cs="Arial"/>
                <w:sz w:val="22"/>
                <w:szCs w:val="22"/>
                <w:lang w:val="hu-HU" w:bidi="hu-HU"/>
              </w:rPr>
            </w:pPr>
          </w:p>
        </w:tc>
        <w:tc>
          <w:tcPr>
            <w:tcW w:w="4252" w:type="dxa"/>
            <w:vMerge/>
            <w:tcBorders>
              <w:top w:val="single" w:sz="4" w:space="0" w:color="auto"/>
              <w:left w:val="single" w:sz="4" w:space="0" w:color="auto"/>
              <w:bottom w:val="single" w:sz="4" w:space="0" w:color="auto"/>
              <w:right w:val="single" w:sz="4" w:space="0" w:color="auto"/>
            </w:tcBorders>
          </w:tcPr>
          <w:p w14:paraId="38994D7E" w14:textId="77777777" w:rsidR="00BD5903" w:rsidRPr="007D5866" w:rsidRDefault="00BD5903" w:rsidP="001C345F">
            <w:pPr>
              <w:pStyle w:val="Table"/>
              <w:keepNext/>
              <w:keepLines w:val="0"/>
              <w:widowControl w:val="0"/>
              <w:spacing w:before="0" w:after="0"/>
              <w:jc w:val="center"/>
              <w:rPr>
                <w:rFonts w:cs="Arial"/>
                <w:sz w:val="22"/>
                <w:szCs w:val="22"/>
                <w:lang w:val="hu-HU" w:bidi="hu-HU"/>
              </w:rPr>
            </w:pPr>
          </w:p>
        </w:tc>
      </w:tr>
      <w:tr w:rsidR="00446AB5" w:rsidRPr="00852836" w14:paraId="41AEC08B" w14:textId="77777777" w:rsidTr="00342BFA">
        <w:tc>
          <w:tcPr>
            <w:tcW w:w="9180" w:type="dxa"/>
            <w:gridSpan w:val="2"/>
            <w:tcBorders>
              <w:top w:val="single" w:sz="4" w:space="0" w:color="auto"/>
              <w:left w:val="single" w:sz="4" w:space="0" w:color="auto"/>
              <w:bottom w:val="single" w:sz="4" w:space="0" w:color="auto"/>
              <w:right w:val="single" w:sz="4" w:space="0" w:color="auto"/>
            </w:tcBorders>
            <w:shd w:val="clear" w:color="auto" w:fill="auto"/>
          </w:tcPr>
          <w:p w14:paraId="3A3C9862" w14:textId="77777777" w:rsidR="00446AB5" w:rsidRPr="007D5866" w:rsidRDefault="00446AB5"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b/>
                <w:sz w:val="22"/>
                <w:lang w:val="hu-HU" w:bidi="hu-HU"/>
              </w:rPr>
              <w:t>Haematologiai paraméterek</w:t>
            </w:r>
          </w:p>
        </w:tc>
      </w:tr>
      <w:tr w:rsidR="00866377" w:rsidRPr="00852836" w14:paraId="3A468860" w14:textId="77777777" w:rsidTr="00342BFA">
        <w:tc>
          <w:tcPr>
            <w:tcW w:w="4928" w:type="dxa"/>
            <w:tcBorders>
              <w:top w:val="single" w:sz="4" w:space="0" w:color="auto"/>
              <w:left w:val="single" w:sz="4" w:space="0" w:color="auto"/>
              <w:bottom w:val="single" w:sz="4" w:space="0" w:color="auto"/>
              <w:right w:val="single" w:sz="4" w:space="0" w:color="auto"/>
            </w:tcBorders>
            <w:shd w:val="clear" w:color="auto" w:fill="auto"/>
          </w:tcPr>
          <w:p w14:paraId="681D5F46" w14:textId="77777777" w:rsidR="00866377" w:rsidRPr="007D5866" w:rsidRDefault="00866377"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Csökkent haemoglobinszint</w:t>
            </w:r>
          </w:p>
        </w:tc>
        <w:tc>
          <w:tcPr>
            <w:tcW w:w="4252" w:type="dxa"/>
            <w:tcBorders>
              <w:top w:val="single" w:sz="4" w:space="0" w:color="auto"/>
              <w:left w:val="single" w:sz="4" w:space="0" w:color="auto"/>
              <w:bottom w:val="single" w:sz="4" w:space="0" w:color="auto"/>
              <w:right w:val="single" w:sz="4" w:space="0" w:color="auto"/>
            </w:tcBorders>
            <w:vAlign w:val="center"/>
          </w:tcPr>
          <w:p w14:paraId="49DCE4E9" w14:textId="77777777" w:rsidR="00866377" w:rsidRPr="007D5866" w:rsidRDefault="000371BF" w:rsidP="009B475A">
            <w:pPr>
              <w:pStyle w:val="Table"/>
              <w:keepNext/>
              <w:keepLines w:val="0"/>
              <w:widowControl w:val="0"/>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866377" w:rsidRPr="00852836" w14:paraId="59CBBA6D" w14:textId="77777777" w:rsidTr="00342BFA">
        <w:tc>
          <w:tcPr>
            <w:tcW w:w="4928" w:type="dxa"/>
            <w:tcBorders>
              <w:top w:val="single" w:sz="4" w:space="0" w:color="auto"/>
              <w:left w:val="single" w:sz="4" w:space="0" w:color="auto"/>
              <w:bottom w:val="single" w:sz="4" w:space="0" w:color="auto"/>
              <w:right w:val="single" w:sz="4" w:space="0" w:color="auto"/>
            </w:tcBorders>
            <w:shd w:val="clear" w:color="auto" w:fill="auto"/>
          </w:tcPr>
          <w:p w14:paraId="3EEA9A86" w14:textId="77777777" w:rsidR="00866377" w:rsidRPr="007D5866" w:rsidRDefault="00866377"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Csökkent lymphocytaszám</w:t>
            </w:r>
          </w:p>
        </w:tc>
        <w:tc>
          <w:tcPr>
            <w:tcW w:w="4252" w:type="dxa"/>
            <w:tcBorders>
              <w:top w:val="single" w:sz="4" w:space="0" w:color="auto"/>
              <w:left w:val="single" w:sz="4" w:space="0" w:color="auto"/>
              <w:bottom w:val="single" w:sz="4" w:space="0" w:color="auto"/>
              <w:right w:val="single" w:sz="4" w:space="0" w:color="auto"/>
            </w:tcBorders>
            <w:vAlign w:val="center"/>
          </w:tcPr>
          <w:p w14:paraId="4936E3BE" w14:textId="77777777" w:rsidR="00866377" w:rsidRPr="007D5866" w:rsidRDefault="00866377" w:rsidP="009B475A">
            <w:pPr>
              <w:pStyle w:val="Table"/>
              <w:keepNext/>
              <w:keepLines w:val="0"/>
              <w:widowControl w:val="0"/>
              <w:spacing w:before="0" w:after="0"/>
              <w:rPr>
                <w:rFonts w:ascii="Times New Roman" w:hAnsi="Times New Roman"/>
                <w:b/>
                <w:sz w:val="22"/>
                <w:szCs w:val="22"/>
                <w:lang w:val="hu-HU" w:bidi="hu-HU"/>
              </w:rPr>
            </w:pPr>
            <w:r w:rsidRPr="007D5866">
              <w:rPr>
                <w:rFonts w:ascii="Times New Roman" w:hAnsi="Times New Roman" w:cs="Arial"/>
                <w:sz w:val="22"/>
                <w:lang w:val="hu-HU" w:bidi="hu-HU"/>
              </w:rPr>
              <w:t>Nagyon gyakori</w:t>
            </w:r>
          </w:p>
        </w:tc>
      </w:tr>
      <w:tr w:rsidR="00866377" w:rsidRPr="00852836" w14:paraId="629B4B38" w14:textId="77777777" w:rsidTr="00342BFA">
        <w:tc>
          <w:tcPr>
            <w:tcW w:w="4928" w:type="dxa"/>
            <w:tcBorders>
              <w:top w:val="single" w:sz="4" w:space="0" w:color="auto"/>
              <w:left w:val="single" w:sz="4" w:space="0" w:color="auto"/>
              <w:bottom w:val="single" w:sz="4" w:space="0" w:color="auto"/>
              <w:right w:val="single" w:sz="4" w:space="0" w:color="auto"/>
            </w:tcBorders>
            <w:shd w:val="clear" w:color="auto" w:fill="auto"/>
          </w:tcPr>
          <w:p w14:paraId="77BBCF98" w14:textId="77777777" w:rsidR="00866377" w:rsidRPr="007D5866" w:rsidRDefault="00866377"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b/>
                <w:sz w:val="22"/>
                <w:lang w:val="hu-HU" w:bidi="hu-HU"/>
              </w:rPr>
              <w:t>Biokémiai paraméterek</w:t>
            </w:r>
          </w:p>
        </w:tc>
        <w:tc>
          <w:tcPr>
            <w:tcW w:w="4252" w:type="dxa"/>
            <w:tcBorders>
              <w:top w:val="single" w:sz="4" w:space="0" w:color="auto"/>
              <w:left w:val="single" w:sz="4" w:space="0" w:color="auto"/>
              <w:bottom w:val="single" w:sz="4" w:space="0" w:color="auto"/>
              <w:right w:val="single" w:sz="4" w:space="0" w:color="auto"/>
            </w:tcBorders>
            <w:vAlign w:val="center"/>
          </w:tcPr>
          <w:p w14:paraId="7B17FEEA" w14:textId="77777777" w:rsidR="00866377" w:rsidRPr="007D5866" w:rsidRDefault="00866377" w:rsidP="009B475A">
            <w:pPr>
              <w:pStyle w:val="Table"/>
              <w:keepNext/>
              <w:keepLines w:val="0"/>
              <w:widowControl w:val="0"/>
              <w:spacing w:before="0" w:after="0"/>
              <w:rPr>
                <w:rFonts w:ascii="Times New Roman" w:hAnsi="Times New Roman"/>
                <w:sz w:val="22"/>
                <w:szCs w:val="22"/>
                <w:lang w:val="hu-HU" w:bidi="hu-HU"/>
              </w:rPr>
            </w:pPr>
          </w:p>
        </w:tc>
      </w:tr>
      <w:tr w:rsidR="005573C6" w:rsidRPr="00852836" w14:paraId="676E6940" w14:textId="77777777" w:rsidTr="00342BFA">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7AA1990E" w14:textId="77777777" w:rsidR="005573C6" w:rsidRPr="007D5866" w:rsidRDefault="005573C6"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Emelkedett kreatininszint a vérben</w:t>
            </w:r>
          </w:p>
        </w:tc>
        <w:tc>
          <w:tcPr>
            <w:tcW w:w="4252" w:type="dxa"/>
            <w:tcBorders>
              <w:top w:val="single" w:sz="4" w:space="0" w:color="auto"/>
              <w:left w:val="single" w:sz="4" w:space="0" w:color="auto"/>
              <w:bottom w:val="single" w:sz="4" w:space="0" w:color="auto"/>
              <w:right w:val="single" w:sz="4" w:space="0" w:color="auto"/>
            </w:tcBorders>
            <w:vAlign w:val="center"/>
          </w:tcPr>
          <w:p w14:paraId="247995A4" w14:textId="77777777" w:rsidR="005573C6" w:rsidRPr="007D5866" w:rsidRDefault="005573C6" w:rsidP="009B475A">
            <w:pPr>
              <w:pStyle w:val="Table"/>
              <w:keepNext/>
              <w:keepLines w:val="0"/>
              <w:widowControl w:val="0"/>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5573C6" w:rsidRPr="00852836" w14:paraId="3CEF371E" w14:textId="77777777" w:rsidTr="00342BFA">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11C8B0B1" w14:textId="77777777" w:rsidR="005573C6" w:rsidRPr="007D5866" w:rsidRDefault="005573C6"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Emelkedett szérum kreatin</w:t>
            </w:r>
            <w:r w:rsidR="00FF56B8" w:rsidRPr="007D5866">
              <w:rPr>
                <w:rFonts w:ascii="Times New Roman" w:hAnsi="Times New Roman" w:cs="Arial"/>
                <w:sz w:val="22"/>
                <w:lang w:val="hu-HU" w:bidi="hu-HU"/>
              </w:rPr>
              <w:noBreakHyphen/>
            </w:r>
            <w:r w:rsidRPr="007D5866">
              <w:rPr>
                <w:rFonts w:ascii="Times New Roman" w:hAnsi="Times New Roman" w:cs="Arial"/>
                <w:sz w:val="22"/>
                <w:lang w:val="hu-HU" w:bidi="hu-HU"/>
              </w:rPr>
              <w:t>foszfokinázszint (CPK)</w:t>
            </w:r>
          </w:p>
        </w:tc>
        <w:tc>
          <w:tcPr>
            <w:tcW w:w="4252" w:type="dxa"/>
            <w:tcBorders>
              <w:top w:val="single" w:sz="4" w:space="0" w:color="auto"/>
              <w:left w:val="single" w:sz="4" w:space="0" w:color="auto"/>
              <w:bottom w:val="single" w:sz="4" w:space="0" w:color="auto"/>
              <w:right w:val="single" w:sz="4" w:space="0" w:color="auto"/>
            </w:tcBorders>
            <w:vAlign w:val="center"/>
          </w:tcPr>
          <w:p w14:paraId="5B2F341E" w14:textId="77777777" w:rsidR="005573C6" w:rsidRPr="007D5866" w:rsidRDefault="005573C6" w:rsidP="009B475A">
            <w:pPr>
              <w:pStyle w:val="Table"/>
              <w:keepNext/>
              <w:keepLines w:val="0"/>
              <w:widowControl w:val="0"/>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5573C6" w:rsidRPr="00852836" w14:paraId="62B89415" w14:textId="77777777" w:rsidTr="00342BFA">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40225A08" w14:textId="77777777" w:rsidR="005573C6" w:rsidRPr="007D5866" w:rsidRDefault="005573C6"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Emelkedett vércukorszint</w:t>
            </w:r>
          </w:p>
        </w:tc>
        <w:tc>
          <w:tcPr>
            <w:tcW w:w="4252" w:type="dxa"/>
            <w:tcBorders>
              <w:top w:val="single" w:sz="4" w:space="0" w:color="auto"/>
              <w:left w:val="single" w:sz="4" w:space="0" w:color="auto"/>
              <w:bottom w:val="single" w:sz="4" w:space="0" w:color="auto"/>
              <w:right w:val="single" w:sz="4" w:space="0" w:color="auto"/>
            </w:tcBorders>
            <w:vAlign w:val="center"/>
          </w:tcPr>
          <w:p w14:paraId="00E4C079" w14:textId="77777777" w:rsidR="005573C6" w:rsidRPr="007D5866" w:rsidRDefault="005573C6" w:rsidP="009B475A">
            <w:pPr>
              <w:pStyle w:val="Table"/>
              <w:keepNext/>
              <w:keepLines w:val="0"/>
              <w:widowControl w:val="0"/>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5573C6" w:rsidRPr="00852836" w14:paraId="1D5E0755" w14:textId="77777777" w:rsidTr="00342BFA">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5E15D753" w14:textId="77777777" w:rsidR="005573C6" w:rsidRPr="007D5866" w:rsidRDefault="005573C6"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Emelkedett lipázszint</w:t>
            </w:r>
          </w:p>
        </w:tc>
        <w:tc>
          <w:tcPr>
            <w:tcW w:w="4252" w:type="dxa"/>
            <w:tcBorders>
              <w:top w:val="single" w:sz="4" w:space="0" w:color="auto"/>
              <w:left w:val="single" w:sz="4" w:space="0" w:color="auto"/>
              <w:bottom w:val="single" w:sz="4" w:space="0" w:color="auto"/>
              <w:right w:val="single" w:sz="4" w:space="0" w:color="auto"/>
            </w:tcBorders>
            <w:vAlign w:val="center"/>
          </w:tcPr>
          <w:p w14:paraId="06F26D76" w14:textId="77777777" w:rsidR="005573C6" w:rsidRPr="007D5866" w:rsidRDefault="005573C6" w:rsidP="009B475A">
            <w:pPr>
              <w:pStyle w:val="Table"/>
              <w:keepNext/>
              <w:keepLines w:val="0"/>
              <w:widowControl w:val="0"/>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5573C6" w:rsidRPr="00852836" w14:paraId="2E9A04C3" w14:textId="77777777" w:rsidTr="00342BFA">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3B4C1BF3" w14:textId="78EBCB6C" w:rsidR="005573C6" w:rsidRPr="00CA4EB9" w:rsidRDefault="005573C6" w:rsidP="00AF10C1">
            <w:pPr>
              <w:pStyle w:val="Table"/>
              <w:keepNext/>
              <w:keepLines w:val="0"/>
              <w:widowControl w:val="0"/>
              <w:tabs>
                <w:tab w:val="clear" w:pos="284"/>
              </w:tabs>
              <w:spacing w:before="0" w:after="0"/>
              <w:rPr>
                <w:rFonts w:ascii="Times New Roman" w:hAnsi="Times New Roman"/>
                <w:sz w:val="22"/>
                <w:szCs w:val="22"/>
                <w:lang w:val="hu-HU" w:bidi="hu-HU"/>
              </w:rPr>
            </w:pPr>
            <w:r w:rsidRPr="00CA4EB9">
              <w:rPr>
                <w:rFonts w:ascii="Times New Roman" w:hAnsi="Times New Roman"/>
                <w:sz w:val="22"/>
                <w:lang w:val="hu-HU" w:bidi="hu-HU"/>
              </w:rPr>
              <w:t xml:space="preserve">Emelkedett </w:t>
            </w:r>
            <w:r w:rsidR="00CA4EB9" w:rsidRPr="00A603A3">
              <w:rPr>
                <w:rFonts w:ascii="Times New Roman" w:hAnsi="Times New Roman"/>
                <w:sz w:val="22"/>
                <w:szCs w:val="22"/>
              </w:rPr>
              <w:t xml:space="preserve">glutamát-piruvát-transzamináz </w:t>
            </w:r>
            <w:r w:rsidRPr="00CA4EB9">
              <w:rPr>
                <w:rFonts w:ascii="Times New Roman" w:hAnsi="Times New Roman"/>
                <w:sz w:val="22"/>
                <w:lang w:val="hu-HU" w:bidi="hu-HU"/>
              </w:rPr>
              <w:t xml:space="preserve"> (AL</w:t>
            </w:r>
            <w:r w:rsidR="00BA5CE8" w:rsidRPr="00CA4EB9">
              <w:rPr>
                <w:rFonts w:ascii="Times New Roman" w:hAnsi="Times New Roman"/>
                <w:sz w:val="22"/>
                <w:lang w:val="hu-HU" w:bidi="hu-HU"/>
              </w:rPr>
              <w:t>A</w:t>
            </w:r>
            <w:r w:rsidRPr="00CA4EB9">
              <w:rPr>
                <w:rFonts w:ascii="Times New Roman" w:hAnsi="Times New Roman"/>
                <w:sz w:val="22"/>
                <w:lang w:val="hu-HU" w:bidi="hu-HU"/>
              </w:rPr>
              <w:t>T</w:t>
            </w:r>
            <w:r w:rsidR="00BA5CE8" w:rsidRPr="00CA4EB9">
              <w:rPr>
                <w:rFonts w:ascii="Times New Roman" w:hAnsi="Times New Roman"/>
                <w:sz w:val="22"/>
                <w:lang w:val="hu-HU" w:bidi="hu-HU"/>
              </w:rPr>
              <w:t>/</w:t>
            </w:r>
            <w:r w:rsidR="00BA5CE8" w:rsidRPr="00A4666A">
              <w:rPr>
                <w:rFonts w:ascii="Times New Roman" w:hAnsi="Times New Roman"/>
                <w:sz w:val="22"/>
                <w:lang w:val="hu-HU" w:bidi="hu-HU"/>
              </w:rPr>
              <w:t>GPT</w:t>
            </w:r>
            <w:r w:rsidRPr="00A603A3">
              <w:rPr>
                <w:rFonts w:ascii="Times New Roman" w:hAnsi="Times New Roman"/>
                <w:sz w:val="22"/>
                <w:lang w:val="hu-HU" w:bidi="hu-HU"/>
              </w:rPr>
              <w:t>)</w:t>
            </w:r>
          </w:p>
        </w:tc>
        <w:tc>
          <w:tcPr>
            <w:tcW w:w="4252" w:type="dxa"/>
            <w:tcBorders>
              <w:top w:val="single" w:sz="4" w:space="0" w:color="auto"/>
              <w:left w:val="single" w:sz="4" w:space="0" w:color="auto"/>
              <w:bottom w:val="single" w:sz="4" w:space="0" w:color="auto"/>
              <w:right w:val="single" w:sz="4" w:space="0" w:color="auto"/>
            </w:tcBorders>
            <w:vAlign w:val="center"/>
          </w:tcPr>
          <w:p w14:paraId="71D90B79" w14:textId="77777777" w:rsidR="005573C6" w:rsidRPr="007D5866" w:rsidRDefault="005573C6" w:rsidP="009B475A">
            <w:pPr>
              <w:pStyle w:val="Table"/>
              <w:keepNext/>
              <w:keepLines w:val="0"/>
              <w:widowControl w:val="0"/>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5573C6" w:rsidRPr="00852836" w14:paraId="07E82C8E" w14:textId="77777777" w:rsidTr="00342BFA">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65B58494" w14:textId="153E50E3" w:rsidR="005573C6" w:rsidRPr="00CA4EB9" w:rsidRDefault="005573C6" w:rsidP="00CA4EB9">
            <w:pPr>
              <w:pStyle w:val="Table"/>
              <w:keepNext/>
              <w:keepLines w:val="0"/>
              <w:widowControl w:val="0"/>
              <w:tabs>
                <w:tab w:val="clear" w:pos="284"/>
              </w:tabs>
              <w:spacing w:before="0" w:after="0"/>
              <w:rPr>
                <w:rFonts w:ascii="Times New Roman" w:hAnsi="Times New Roman"/>
                <w:sz w:val="22"/>
                <w:szCs w:val="22"/>
                <w:lang w:val="hu-HU" w:bidi="hu-HU"/>
              </w:rPr>
            </w:pPr>
            <w:r w:rsidRPr="00CA4EB9">
              <w:rPr>
                <w:rFonts w:ascii="Times New Roman" w:hAnsi="Times New Roman"/>
                <w:sz w:val="22"/>
                <w:lang w:val="hu-HU" w:bidi="hu-HU"/>
              </w:rPr>
              <w:t xml:space="preserve">Emelkedett </w:t>
            </w:r>
            <w:r w:rsidR="00CA4EB9" w:rsidRPr="00A603A3">
              <w:rPr>
                <w:rFonts w:ascii="Times New Roman" w:hAnsi="Times New Roman"/>
                <w:sz w:val="22"/>
                <w:szCs w:val="22"/>
              </w:rPr>
              <w:t>glutamát-oxálacetát-transzamináz</w:t>
            </w:r>
            <w:r w:rsidRPr="00CA4EB9">
              <w:rPr>
                <w:rFonts w:ascii="Times New Roman" w:hAnsi="Times New Roman"/>
                <w:sz w:val="22"/>
                <w:lang w:val="hu-HU" w:bidi="hu-HU"/>
              </w:rPr>
              <w:t xml:space="preserve"> (AS</w:t>
            </w:r>
            <w:r w:rsidR="00BA5CE8" w:rsidRPr="00CA4EB9">
              <w:rPr>
                <w:rFonts w:ascii="Times New Roman" w:hAnsi="Times New Roman"/>
                <w:sz w:val="22"/>
                <w:lang w:val="hu-HU" w:bidi="hu-HU"/>
              </w:rPr>
              <w:t>A</w:t>
            </w:r>
            <w:r w:rsidRPr="00CA4EB9">
              <w:rPr>
                <w:rFonts w:ascii="Times New Roman" w:hAnsi="Times New Roman"/>
                <w:sz w:val="22"/>
                <w:lang w:val="hu-HU" w:bidi="hu-HU"/>
              </w:rPr>
              <w:t>T</w:t>
            </w:r>
            <w:r w:rsidR="00BA5CE8" w:rsidRPr="00CA4EB9">
              <w:rPr>
                <w:rFonts w:ascii="Times New Roman" w:hAnsi="Times New Roman"/>
                <w:sz w:val="22"/>
                <w:lang w:val="hu-HU" w:bidi="hu-HU"/>
              </w:rPr>
              <w:t>/GOT</w:t>
            </w:r>
            <w:r w:rsidRPr="00CA4EB9">
              <w:rPr>
                <w:rFonts w:ascii="Times New Roman" w:hAnsi="Times New Roman"/>
                <w:sz w:val="22"/>
                <w:lang w:val="hu-HU" w:bidi="hu-HU"/>
              </w:rPr>
              <w:t>)</w:t>
            </w:r>
          </w:p>
        </w:tc>
        <w:tc>
          <w:tcPr>
            <w:tcW w:w="4252" w:type="dxa"/>
            <w:tcBorders>
              <w:top w:val="single" w:sz="4" w:space="0" w:color="auto"/>
              <w:left w:val="single" w:sz="4" w:space="0" w:color="auto"/>
              <w:bottom w:val="single" w:sz="4" w:space="0" w:color="auto"/>
              <w:right w:val="single" w:sz="4" w:space="0" w:color="auto"/>
            </w:tcBorders>
            <w:vAlign w:val="center"/>
          </w:tcPr>
          <w:p w14:paraId="7FAC1680" w14:textId="77777777" w:rsidR="005573C6" w:rsidRPr="007D5866" w:rsidRDefault="005573C6" w:rsidP="009B475A">
            <w:pPr>
              <w:pStyle w:val="Table"/>
              <w:keepNext/>
              <w:keepLines w:val="0"/>
              <w:widowControl w:val="0"/>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5573C6" w:rsidRPr="00852836" w14:paraId="10AC849B" w14:textId="77777777" w:rsidTr="00342BFA">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71020765" w14:textId="77777777" w:rsidR="005573C6" w:rsidRPr="007D5866" w:rsidRDefault="005573C6" w:rsidP="009B475A">
            <w:pPr>
              <w:pStyle w:val="Table"/>
              <w:keepNext/>
              <w:keepLines w:val="0"/>
              <w:widowControl w:val="0"/>
              <w:tabs>
                <w:tab w:val="clear" w:pos="284"/>
              </w:tabs>
              <w:spacing w:before="0" w:after="0"/>
              <w:rPr>
                <w:rFonts w:ascii="Times New Roman" w:hAnsi="Times New Roman"/>
                <w:sz w:val="22"/>
                <w:szCs w:val="22"/>
                <w:lang w:val="hu-HU" w:bidi="hu-HU"/>
              </w:rPr>
            </w:pPr>
            <w:r w:rsidRPr="007D5866">
              <w:rPr>
                <w:rFonts w:ascii="Times New Roman" w:hAnsi="Times New Roman" w:cs="Arial"/>
                <w:sz w:val="22"/>
                <w:lang w:val="hu-HU" w:bidi="hu-HU"/>
              </w:rPr>
              <w:t>Emelkedett amilázszint</w:t>
            </w:r>
          </w:p>
        </w:tc>
        <w:tc>
          <w:tcPr>
            <w:tcW w:w="4252" w:type="dxa"/>
            <w:tcBorders>
              <w:top w:val="single" w:sz="4" w:space="0" w:color="auto"/>
              <w:left w:val="single" w:sz="4" w:space="0" w:color="auto"/>
              <w:bottom w:val="single" w:sz="4" w:space="0" w:color="auto"/>
              <w:right w:val="single" w:sz="4" w:space="0" w:color="auto"/>
            </w:tcBorders>
            <w:vAlign w:val="center"/>
          </w:tcPr>
          <w:p w14:paraId="75E2964A" w14:textId="77777777" w:rsidR="005573C6" w:rsidRPr="007D5866" w:rsidRDefault="005573C6" w:rsidP="009B475A">
            <w:pPr>
              <w:pStyle w:val="Table"/>
              <w:keepNext/>
              <w:keepLines w:val="0"/>
              <w:widowControl w:val="0"/>
              <w:spacing w:before="0" w:after="0"/>
              <w:rPr>
                <w:rFonts w:ascii="Times New Roman" w:hAnsi="Times New Roman"/>
                <w:sz w:val="22"/>
                <w:szCs w:val="22"/>
                <w:lang w:val="hu-HU" w:bidi="hu-HU"/>
              </w:rPr>
            </w:pPr>
            <w:r w:rsidRPr="007D5866">
              <w:rPr>
                <w:rFonts w:ascii="Times New Roman" w:hAnsi="Times New Roman" w:cs="Arial"/>
                <w:sz w:val="22"/>
                <w:lang w:val="hu-HU" w:bidi="hu-HU"/>
              </w:rPr>
              <w:t>Nagyon gyakori</w:t>
            </w:r>
          </w:p>
        </w:tc>
      </w:tr>
      <w:tr w:rsidR="005573C6" w:rsidRPr="00852836" w14:paraId="3C50B913" w14:textId="77777777" w:rsidTr="00342BFA">
        <w:tc>
          <w:tcPr>
            <w:tcW w:w="9180" w:type="dxa"/>
            <w:gridSpan w:val="2"/>
            <w:tcBorders>
              <w:top w:val="single" w:sz="4" w:space="0" w:color="auto"/>
              <w:left w:val="single" w:sz="4" w:space="0" w:color="auto"/>
              <w:bottom w:val="single" w:sz="4" w:space="0" w:color="auto"/>
              <w:right w:val="single" w:sz="4" w:space="0" w:color="auto"/>
            </w:tcBorders>
            <w:shd w:val="clear" w:color="auto" w:fill="auto"/>
          </w:tcPr>
          <w:p w14:paraId="4567DB31" w14:textId="77777777" w:rsidR="005573C6" w:rsidRPr="007D5866" w:rsidRDefault="005573C6" w:rsidP="009B475A">
            <w:pPr>
              <w:pStyle w:val="Table"/>
              <w:keepLines w:val="0"/>
              <w:widowControl w:val="0"/>
              <w:spacing w:before="0" w:after="0"/>
              <w:rPr>
                <w:rFonts w:ascii="Times New Roman" w:hAnsi="Times New Roman"/>
                <w:sz w:val="22"/>
                <w:szCs w:val="22"/>
                <w:lang w:val="hu-HU" w:bidi="hu-HU"/>
              </w:rPr>
            </w:pPr>
            <w:r w:rsidRPr="007D5866">
              <w:rPr>
                <w:rStyle w:val="LegendChar"/>
                <w:rFonts w:ascii="Times New Roman" w:hAnsi="Times New Roman"/>
                <w:sz w:val="22"/>
                <w:lang w:val="hu-HU" w:bidi="hu-HU"/>
              </w:rPr>
              <w:t xml:space="preserve">* A legrosszabb, kezelés utáni laboratóriumi érték alapján, tekintet nélkül a kiindulási értékre, a nemkívánatos események általános terminológiai kritériumai (Common Terminology Criteria for Adverse Events </w:t>
            </w:r>
            <w:r w:rsidR="00FF56B8" w:rsidRPr="007D5866">
              <w:rPr>
                <w:rStyle w:val="LegendChar"/>
                <w:rFonts w:ascii="Times New Roman" w:hAnsi="Times New Roman"/>
                <w:sz w:val="22"/>
                <w:lang w:val="hu-HU" w:bidi="hu-HU"/>
              </w:rPr>
              <w:noBreakHyphen/>
            </w:r>
            <w:r w:rsidRPr="007D5866">
              <w:rPr>
                <w:rStyle w:val="LegendChar"/>
                <w:rFonts w:ascii="Times New Roman" w:hAnsi="Times New Roman"/>
                <w:sz w:val="22"/>
                <w:lang w:val="hu-HU" w:bidi="hu-HU"/>
              </w:rPr>
              <w:t xml:space="preserve"> CTCAE) 4.03</w:t>
            </w:r>
            <w:r w:rsidR="00FF56B8" w:rsidRPr="007D5866">
              <w:rPr>
                <w:rStyle w:val="LegendChar"/>
                <w:rFonts w:ascii="Times New Roman" w:hAnsi="Times New Roman"/>
                <w:sz w:val="22"/>
                <w:lang w:val="hu-HU" w:bidi="hu-HU"/>
              </w:rPr>
              <w:noBreakHyphen/>
            </w:r>
            <w:r w:rsidRPr="007D5866">
              <w:rPr>
                <w:rStyle w:val="LegendChar"/>
                <w:rFonts w:ascii="Times New Roman" w:hAnsi="Times New Roman"/>
                <w:sz w:val="22"/>
                <w:lang w:val="hu-HU" w:bidi="hu-HU"/>
              </w:rPr>
              <w:t>as verziója szerint osztályozva.</w:t>
            </w:r>
          </w:p>
        </w:tc>
      </w:tr>
    </w:tbl>
    <w:p w14:paraId="7FD8D24F" w14:textId="77777777" w:rsidR="00E05C57" w:rsidRPr="001C345F" w:rsidRDefault="00E05C57" w:rsidP="009B475A">
      <w:pPr>
        <w:widowControl w:val="0"/>
        <w:tabs>
          <w:tab w:val="clear" w:pos="567"/>
        </w:tabs>
        <w:autoSpaceDE w:val="0"/>
        <w:autoSpaceDN w:val="0"/>
        <w:adjustRightInd w:val="0"/>
        <w:spacing w:line="240" w:lineRule="auto"/>
        <w:rPr>
          <w:szCs w:val="22"/>
        </w:rPr>
      </w:pPr>
    </w:p>
    <w:p w14:paraId="3C091AAF" w14:textId="77777777" w:rsidR="003650BA" w:rsidRPr="00852836" w:rsidRDefault="00E05C57" w:rsidP="001B3AE3">
      <w:pPr>
        <w:keepNext/>
        <w:widowControl w:val="0"/>
        <w:tabs>
          <w:tab w:val="clear" w:pos="567"/>
        </w:tabs>
        <w:autoSpaceDE w:val="0"/>
        <w:autoSpaceDN w:val="0"/>
        <w:adjustRightInd w:val="0"/>
        <w:spacing w:line="240" w:lineRule="auto"/>
        <w:outlineLvl w:val="0"/>
        <w:rPr>
          <w:szCs w:val="22"/>
          <w:u w:val="single"/>
        </w:rPr>
      </w:pPr>
      <w:r>
        <w:rPr>
          <w:u w:val="single"/>
        </w:rPr>
        <w:t xml:space="preserve">Egyes kiválasztott, gyógyszer okozta </w:t>
      </w:r>
      <w:r w:rsidR="00091EF2">
        <w:rPr>
          <w:u w:val="single"/>
        </w:rPr>
        <w:t xml:space="preserve">nemkívánatos </w:t>
      </w:r>
      <w:r w:rsidR="0055294D">
        <w:rPr>
          <w:u w:val="single"/>
        </w:rPr>
        <w:t xml:space="preserve">reakciók </w:t>
      </w:r>
      <w:r>
        <w:rPr>
          <w:u w:val="single"/>
        </w:rPr>
        <w:t>leírása</w:t>
      </w:r>
    </w:p>
    <w:p w14:paraId="44517A53" w14:textId="77777777" w:rsidR="00847863" w:rsidRPr="001C345F" w:rsidRDefault="00847863" w:rsidP="001C2C59">
      <w:pPr>
        <w:keepNext/>
        <w:widowControl w:val="0"/>
        <w:tabs>
          <w:tab w:val="clear" w:pos="567"/>
        </w:tabs>
        <w:autoSpaceDE w:val="0"/>
        <w:autoSpaceDN w:val="0"/>
        <w:adjustRightInd w:val="0"/>
        <w:spacing w:line="240" w:lineRule="auto"/>
        <w:rPr>
          <w:szCs w:val="22"/>
        </w:rPr>
      </w:pPr>
    </w:p>
    <w:p w14:paraId="04CE9853" w14:textId="5F7785BC" w:rsidR="003650BA" w:rsidRPr="00852836" w:rsidRDefault="00E05C57" w:rsidP="001B3AE3">
      <w:pPr>
        <w:keepNext/>
        <w:widowControl w:val="0"/>
        <w:tabs>
          <w:tab w:val="clear" w:pos="567"/>
        </w:tabs>
        <w:autoSpaceDE w:val="0"/>
        <w:autoSpaceDN w:val="0"/>
        <w:adjustRightInd w:val="0"/>
        <w:spacing w:line="240" w:lineRule="auto"/>
        <w:outlineLvl w:val="0"/>
        <w:rPr>
          <w:i/>
          <w:szCs w:val="22"/>
          <w:u w:val="single"/>
        </w:rPr>
      </w:pPr>
      <w:r>
        <w:rPr>
          <w:i/>
          <w:u w:val="single"/>
        </w:rPr>
        <w:t xml:space="preserve">Izomrendszerrel összefüggő </w:t>
      </w:r>
      <w:r w:rsidR="008D41B9">
        <w:rPr>
          <w:i/>
          <w:u w:val="single"/>
        </w:rPr>
        <w:t xml:space="preserve">nemkívánatos </w:t>
      </w:r>
      <w:r w:rsidR="0055294D">
        <w:rPr>
          <w:i/>
          <w:u w:val="single"/>
        </w:rPr>
        <w:t>reakciók</w:t>
      </w:r>
      <w:r>
        <w:rPr>
          <w:i/>
          <w:u w:val="single"/>
        </w:rPr>
        <w:t>, beleértve a CPK</w:t>
      </w:r>
      <w:r w:rsidR="00FF56B8">
        <w:rPr>
          <w:i/>
          <w:u w:val="single"/>
        </w:rPr>
        <w:noBreakHyphen/>
      </w:r>
      <w:r>
        <w:rPr>
          <w:i/>
          <w:u w:val="single"/>
        </w:rPr>
        <w:t>szint emelkedés</w:t>
      </w:r>
      <w:r w:rsidR="00AF10C1">
        <w:rPr>
          <w:i/>
          <w:u w:val="single"/>
        </w:rPr>
        <w:t>é</w:t>
      </w:r>
      <w:r>
        <w:rPr>
          <w:i/>
          <w:u w:val="single"/>
        </w:rPr>
        <w:t>t is</w:t>
      </w:r>
    </w:p>
    <w:p w14:paraId="04B65749" w14:textId="5821A333" w:rsidR="00CA429A" w:rsidRPr="00852836" w:rsidRDefault="00CA429A" w:rsidP="009D0DD2">
      <w:pPr>
        <w:widowControl w:val="0"/>
        <w:tabs>
          <w:tab w:val="clear" w:pos="567"/>
        </w:tabs>
        <w:autoSpaceDE w:val="0"/>
        <w:autoSpaceDN w:val="0"/>
        <w:adjustRightInd w:val="0"/>
        <w:spacing w:line="240" w:lineRule="auto"/>
        <w:rPr>
          <w:szCs w:val="22"/>
        </w:rPr>
      </w:pPr>
      <w:r>
        <w:t xml:space="preserve">Az izomtoxicitás a klinikailag leginkább jelentős mellékhatás, amit a szonidegibet kapó betegeknél jelentettek, és a </w:t>
      </w:r>
      <w:r w:rsidR="00A13C55">
        <w:rPr>
          <w:szCs w:val="22"/>
        </w:rPr>
        <w:t>Hedgehog (</w:t>
      </w:r>
      <w:r>
        <w:t>Hh</w:t>
      </w:r>
      <w:r w:rsidR="00A13C55">
        <w:t>)</w:t>
      </w:r>
      <w:r>
        <w:t xml:space="preserve"> szignalizációs útvonalat gátló gyógyszerek gyógyszercsoportra jellemző hatásának tartják. A II</w:t>
      </w:r>
      <w:r w:rsidR="00AF10C1">
        <w:t>.</w:t>
      </w:r>
      <w:r>
        <w:t xml:space="preserve"> </w:t>
      </w:r>
      <w:r w:rsidR="00AF10C1">
        <w:t xml:space="preserve">fázisú, </w:t>
      </w:r>
      <w:r>
        <w:t>piv</w:t>
      </w:r>
      <w:r w:rsidR="00AF10C1">
        <w:t>o</w:t>
      </w:r>
      <w:r>
        <w:t xml:space="preserve">tális vizsgálatban az izomspasmus volt a leggyakoribb, izomrendszerrel összefüggő nemkívánatos </w:t>
      </w:r>
      <w:r w:rsidR="0055294D">
        <w:t>reakció</w:t>
      </w:r>
      <w:r>
        <w:t xml:space="preserve">, és kevesebb betegnél számoltak be róla a </w:t>
      </w:r>
      <w:r w:rsidR="00AF10C1">
        <w:t xml:space="preserve">200 mg </w:t>
      </w:r>
      <w:r>
        <w:t>Odomzo</w:t>
      </w:r>
      <w:r w:rsidR="00AF10C1">
        <w:t>-t kapó</w:t>
      </w:r>
      <w:r>
        <w:t xml:space="preserve"> csoportban (54%), mint a 800</w:t>
      </w:r>
      <w:r w:rsidR="008164C1">
        <w:t> mg</w:t>
      </w:r>
      <w:r>
        <w:t xml:space="preserve"> </w:t>
      </w:r>
      <w:r w:rsidR="00AF10C1">
        <w:t xml:space="preserve">Odomzo-t kapó </w:t>
      </w:r>
      <w:r>
        <w:t>csoportban (69%).</w:t>
      </w:r>
    </w:p>
    <w:p w14:paraId="623F48A9" w14:textId="77777777" w:rsidR="00CA429A" w:rsidRPr="00852836" w:rsidRDefault="00CA429A" w:rsidP="00415C2E">
      <w:pPr>
        <w:widowControl w:val="0"/>
        <w:tabs>
          <w:tab w:val="clear" w:pos="567"/>
        </w:tabs>
        <w:autoSpaceDE w:val="0"/>
        <w:autoSpaceDN w:val="0"/>
        <w:adjustRightInd w:val="0"/>
        <w:spacing w:line="240" w:lineRule="auto"/>
        <w:rPr>
          <w:szCs w:val="22"/>
        </w:rPr>
      </w:pPr>
    </w:p>
    <w:p w14:paraId="30D35DA0" w14:textId="77777777" w:rsidR="00E05C57" w:rsidRPr="00852836" w:rsidRDefault="007B1220" w:rsidP="00BC179D">
      <w:pPr>
        <w:widowControl w:val="0"/>
        <w:tabs>
          <w:tab w:val="clear" w:pos="567"/>
        </w:tabs>
        <w:autoSpaceDE w:val="0"/>
        <w:autoSpaceDN w:val="0"/>
        <w:adjustRightInd w:val="0"/>
        <w:spacing w:line="240" w:lineRule="auto"/>
        <w:rPr>
          <w:szCs w:val="22"/>
        </w:rPr>
      </w:pPr>
      <w:r>
        <w:t>A vér CPK</w:t>
      </w:r>
      <w:r w:rsidR="00FF56B8">
        <w:noBreakHyphen/>
      </w:r>
      <w:r>
        <w:t>szint 3./4.</w:t>
      </w:r>
      <w:r w:rsidR="00C015E3">
        <w:t> </w:t>
      </w:r>
      <w:r>
        <w:t>fokozatú emelkedéséről számoltak be a 200</w:t>
      </w:r>
      <w:r w:rsidR="008164C1">
        <w:t> mg</w:t>
      </w:r>
      <w:r>
        <w:t xml:space="preserve"> Odomzo</w:t>
      </w:r>
      <w:r w:rsidR="00FF56B8">
        <w:noBreakHyphen/>
      </w:r>
      <w:r>
        <w:t>t szedő betegek 8%</w:t>
      </w:r>
      <w:r w:rsidR="00FF56B8">
        <w:noBreakHyphen/>
      </w:r>
      <w:r>
        <w:t>ánál. A betegek többségénél, akiknek 2. vagy magasabb fokozatú CPK</w:t>
      </w:r>
      <w:r w:rsidR="00FF56B8">
        <w:noBreakHyphen/>
      </w:r>
      <w:r>
        <w:t>szint emelkedésük volt, a CPK</w:t>
      </w:r>
      <w:r w:rsidR="00FF56B8">
        <w:noBreakHyphen/>
      </w:r>
      <w:r>
        <w:t>szint emelkedés előtt izomtünetek alakultak ki. Ezeknél a betegeknél a CPK laboratóriumi értékek 2.</w:t>
      </w:r>
      <w:r w:rsidR="00C015E3">
        <w:t> </w:t>
      </w:r>
      <w:r>
        <w:t>fokozatúra vagy magasabb súlyosságúra történő emelkedésének megjelenéséig eltelt medián időtartam 12,9</w:t>
      </w:r>
      <w:r w:rsidR="00C015E3">
        <w:t> </w:t>
      </w:r>
      <w:r>
        <w:t xml:space="preserve">hét volt (tartomány 2 </w:t>
      </w:r>
      <w:r w:rsidR="00FF56B8">
        <w:noBreakHyphen/>
      </w:r>
      <w:r>
        <w:t xml:space="preserve"> 39</w:t>
      </w:r>
      <w:r w:rsidR="00C015E3">
        <w:t> </w:t>
      </w:r>
      <w:r>
        <w:t>hét) az Odomzo</w:t>
      </w:r>
      <w:r w:rsidR="00FF56B8">
        <w:noBreakHyphen/>
      </w:r>
      <w:r>
        <w:t>kezelés elkezdése után, és a megszűnéséig (a normalizálódásig vagy az 1.</w:t>
      </w:r>
      <w:r w:rsidR="002A4FA5">
        <w:t> </w:t>
      </w:r>
      <w:r>
        <w:t>fokozatúra történő csökkenésig) eltelt</w:t>
      </w:r>
      <w:r w:rsidR="00EF51D6">
        <w:t xml:space="preserve"> </w:t>
      </w:r>
      <w:r>
        <w:t>medián időtartam 12</w:t>
      </w:r>
      <w:r w:rsidR="0002296C">
        <w:t> nap</w:t>
      </w:r>
      <w:r>
        <w:t xml:space="preserve"> volt (95%</w:t>
      </w:r>
      <w:r w:rsidR="00FF56B8">
        <w:noBreakHyphen/>
      </w:r>
      <w:r>
        <w:t xml:space="preserve">os CI: 8 </w:t>
      </w:r>
      <w:r w:rsidR="00FF56B8">
        <w:noBreakHyphen/>
      </w:r>
      <w:r>
        <w:t xml:space="preserve"> 14</w:t>
      </w:r>
      <w:r w:rsidR="0002296C">
        <w:t> nap</w:t>
      </w:r>
      <w:r>
        <w:t>).</w:t>
      </w:r>
    </w:p>
    <w:p w14:paraId="37BBA1FC" w14:textId="77777777" w:rsidR="004A5602" w:rsidRPr="00852836" w:rsidRDefault="004A5602" w:rsidP="00B731B5">
      <w:pPr>
        <w:widowControl w:val="0"/>
        <w:tabs>
          <w:tab w:val="clear" w:pos="567"/>
        </w:tabs>
        <w:autoSpaceDE w:val="0"/>
        <w:autoSpaceDN w:val="0"/>
        <w:adjustRightInd w:val="0"/>
        <w:spacing w:line="240" w:lineRule="auto"/>
        <w:rPr>
          <w:szCs w:val="22"/>
        </w:rPr>
      </w:pPr>
    </w:p>
    <w:p w14:paraId="344218BD" w14:textId="77777777" w:rsidR="00CA429A" w:rsidRPr="00852836" w:rsidRDefault="00CA429A" w:rsidP="009171D2">
      <w:pPr>
        <w:widowControl w:val="0"/>
        <w:tabs>
          <w:tab w:val="clear" w:pos="567"/>
        </w:tabs>
        <w:autoSpaceDE w:val="0"/>
        <w:autoSpaceDN w:val="0"/>
        <w:adjustRightInd w:val="0"/>
        <w:spacing w:line="240" w:lineRule="auto"/>
      </w:pPr>
      <w:r>
        <w:t>Egy, 200</w:t>
      </w:r>
      <w:r w:rsidR="008164C1">
        <w:t> mg</w:t>
      </w:r>
      <w:r>
        <w:t xml:space="preserve"> Odomzo</w:t>
      </w:r>
      <w:r w:rsidR="00FF56B8">
        <w:noBreakHyphen/>
      </w:r>
      <w:r>
        <w:t>t kapó betegnél észleltek izomtüneteket és a CPK</w:t>
      </w:r>
      <w:r w:rsidR="00FF56B8">
        <w:noBreakHyphen/>
      </w:r>
      <w:r>
        <w:t>szintnek a normálérték felső határa 10</w:t>
      </w:r>
      <w:r w:rsidR="00FF56B8">
        <w:noBreakHyphen/>
      </w:r>
      <w:r>
        <w:t>szeresét meghaladó emelkedését, szemben a 6, 800</w:t>
      </w:r>
      <w:r w:rsidR="008164C1">
        <w:t> mg</w:t>
      </w:r>
      <w:r>
        <w:t xml:space="preserve"> Odomzo</w:t>
      </w:r>
      <w:r w:rsidR="00FF56B8">
        <w:noBreakHyphen/>
      </w:r>
      <w:r>
        <w:t>t kapó beteggel.</w:t>
      </w:r>
    </w:p>
    <w:p w14:paraId="66BBDC7B" w14:textId="77777777" w:rsidR="00CA429A" w:rsidRPr="00852836" w:rsidRDefault="00CA429A" w:rsidP="00EF2926">
      <w:pPr>
        <w:widowControl w:val="0"/>
        <w:tabs>
          <w:tab w:val="clear" w:pos="567"/>
        </w:tabs>
        <w:autoSpaceDE w:val="0"/>
        <w:autoSpaceDN w:val="0"/>
        <w:adjustRightInd w:val="0"/>
        <w:spacing w:line="240" w:lineRule="auto"/>
        <w:rPr>
          <w:szCs w:val="22"/>
        </w:rPr>
      </w:pPr>
    </w:p>
    <w:p w14:paraId="50064202" w14:textId="22149C68" w:rsidR="00E05C57" w:rsidRPr="00852836" w:rsidRDefault="00944167" w:rsidP="00132377">
      <w:pPr>
        <w:widowControl w:val="0"/>
        <w:tabs>
          <w:tab w:val="clear" w:pos="567"/>
        </w:tabs>
        <w:autoSpaceDE w:val="0"/>
        <w:autoSpaceDN w:val="0"/>
        <w:adjustRightInd w:val="0"/>
        <w:spacing w:line="240" w:lineRule="auto"/>
        <w:rPr>
          <w:szCs w:val="22"/>
        </w:rPr>
      </w:pPr>
      <w:r>
        <w:t>A II</w:t>
      </w:r>
      <w:r w:rsidR="00347A46">
        <w:t>. fázisú</w:t>
      </w:r>
      <w:r w:rsidR="00AF10C1">
        <w:t>,</w:t>
      </w:r>
      <w:r>
        <w:t xml:space="preserve"> piv</w:t>
      </w:r>
      <w:r w:rsidR="00347A46">
        <w:t>o</w:t>
      </w:r>
      <w:r>
        <w:t>tális vizsgálatban nem számoltak be igazolt rhabdomyolysis esetekről (meghatározása szerint a CPK</w:t>
      </w:r>
      <w:r w:rsidR="00FF56B8">
        <w:noBreakHyphen/>
      </w:r>
      <w:r>
        <w:t>szint a kezelés előtti vagy a kiindulási szintnek a több mint 10</w:t>
      </w:r>
      <w:r w:rsidR="00FF56B8">
        <w:noBreakHyphen/>
      </w:r>
      <w:r>
        <w:t>szerese, vagy a normálérték felső határának több mint 10</w:t>
      </w:r>
      <w:r w:rsidR="00FF56B8">
        <w:noBreakHyphen/>
      </w:r>
      <w:r>
        <w:t>szerese, ha a kiindulási szintet nem jelentették, plusz a szérum kreatininszintnek a kezelés előtti vagy a kiindulási szinthez viszonyított, 1,5</w:t>
      </w:r>
      <w:r w:rsidR="00FF56B8">
        <w:noBreakHyphen/>
      </w:r>
      <w:r>
        <w:t>szeres emelkedése). Ugyanakkor egy nem piv</w:t>
      </w:r>
      <w:r w:rsidR="00347A46">
        <w:t>o</w:t>
      </w:r>
      <w:r>
        <w:t>tális vizsgálatban a 800</w:t>
      </w:r>
      <w:r w:rsidR="008164C1">
        <w:t> mg</w:t>
      </w:r>
      <w:r>
        <w:t xml:space="preserve"> Odomzo</w:t>
      </w:r>
      <w:r w:rsidR="00FF56B8">
        <w:noBreakHyphen/>
      </w:r>
      <w:r>
        <w:t>val kezelt betegek esetén egy igazolt esetről számoltak be.</w:t>
      </w:r>
    </w:p>
    <w:p w14:paraId="1B1F3313" w14:textId="77777777" w:rsidR="00122064" w:rsidRPr="001C345F" w:rsidRDefault="00122064" w:rsidP="00132377">
      <w:pPr>
        <w:widowControl w:val="0"/>
        <w:tabs>
          <w:tab w:val="clear" w:pos="567"/>
        </w:tabs>
        <w:autoSpaceDE w:val="0"/>
        <w:autoSpaceDN w:val="0"/>
        <w:adjustRightInd w:val="0"/>
        <w:spacing w:line="240" w:lineRule="auto"/>
        <w:rPr>
          <w:szCs w:val="22"/>
        </w:rPr>
      </w:pPr>
    </w:p>
    <w:p w14:paraId="16F72C68" w14:textId="77777777" w:rsidR="00122064" w:rsidRPr="00852836" w:rsidRDefault="00122064" w:rsidP="001B3AE3">
      <w:pPr>
        <w:keepNext/>
        <w:widowControl w:val="0"/>
        <w:tabs>
          <w:tab w:val="clear" w:pos="567"/>
        </w:tabs>
        <w:autoSpaceDE w:val="0"/>
        <w:autoSpaceDN w:val="0"/>
        <w:adjustRightInd w:val="0"/>
        <w:spacing w:line="240" w:lineRule="auto"/>
        <w:outlineLvl w:val="0"/>
        <w:rPr>
          <w:i/>
          <w:szCs w:val="22"/>
          <w:u w:val="single"/>
        </w:rPr>
      </w:pPr>
      <w:r>
        <w:rPr>
          <w:i/>
          <w:u w:val="single"/>
        </w:rPr>
        <w:t>Amenorrhoea</w:t>
      </w:r>
    </w:p>
    <w:p w14:paraId="236F56B8" w14:textId="360E5C15" w:rsidR="00122064" w:rsidRPr="00852836" w:rsidRDefault="00122064" w:rsidP="001C345F">
      <w:pPr>
        <w:widowControl w:val="0"/>
        <w:tabs>
          <w:tab w:val="clear" w:pos="567"/>
        </w:tabs>
        <w:autoSpaceDE w:val="0"/>
        <w:autoSpaceDN w:val="0"/>
        <w:adjustRightInd w:val="0"/>
        <w:spacing w:line="240" w:lineRule="auto"/>
        <w:rPr>
          <w:szCs w:val="22"/>
        </w:rPr>
      </w:pPr>
      <w:r>
        <w:t>A II</w:t>
      </w:r>
      <w:r w:rsidR="00347A46">
        <w:t>. fázisú</w:t>
      </w:r>
      <w:r w:rsidR="00AF10C1">
        <w:t>,</w:t>
      </w:r>
      <w:r>
        <w:t xml:space="preserve"> piv</w:t>
      </w:r>
      <w:r w:rsidR="00347A46">
        <w:t>o</w:t>
      </w:r>
      <w:r>
        <w:t>tális vizsgálatban a</w:t>
      </w:r>
      <w:r w:rsidR="008D556D">
        <w:t xml:space="preserve"> </w:t>
      </w:r>
      <w:r w:rsidR="0002296C">
        <w:t>nap</w:t>
      </w:r>
      <w:r>
        <w:t>i egyszeri 200</w:t>
      </w:r>
      <w:r w:rsidR="008164C1">
        <w:t> mg</w:t>
      </w:r>
      <w:r>
        <w:t xml:space="preserve"> vagy 800</w:t>
      </w:r>
      <w:r w:rsidR="008164C1">
        <w:t> mg</w:t>
      </w:r>
      <w:r>
        <w:t xml:space="preserve"> Odomzo</w:t>
      </w:r>
      <w:r w:rsidR="00FF56B8">
        <w:noBreakHyphen/>
      </w:r>
      <w:r>
        <w:t>kezelést kapó 14, akár fogamzóképes, akár fogamzóképes korú, de tuba ligatióval sterilizált nő közül 2</w:t>
      </w:r>
      <w:r w:rsidR="00FF56B8">
        <w:noBreakHyphen/>
      </w:r>
      <w:r>
        <w:t>nél (14,3%) alakult ki amenorrhoea.</w:t>
      </w:r>
    </w:p>
    <w:p w14:paraId="015E8885" w14:textId="77777777" w:rsidR="00CA429A" w:rsidRDefault="00CA429A" w:rsidP="001C345F">
      <w:pPr>
        <w:widowControl w:val="0"/>
        <w:tabs>
          <w:tab w:val="clear" w:pos="567"/>
        </w:tabs>
        <w:autoSpaceDE w:val="0"/>
        <w:autoSpaceDN w:val="0"/>
        <w:adjustRightInd w:val="0"/>
        <w:spacing w:line="240" w:lineRule="auto"/>
        <w:rPr>
          <w:szCs w:val="22"/>
        </w:rPr>
      </w:pPr>
    </w:p>
    <w:p w14:paraId="22A80839" w14:textId="77777777" w:rsidR="006B2601" w:rsidRPr="0093537F" w:rsidRDefault="006B2601" w:rsidP="001B3AE3">
      <w:pPr>
        <w:autoSpaceDE w:val="0"/>
        <w:autoSpaceDN w:val="0"/>
        <w:adjustRightInd w:val="0"/>
        <w:spacing w:line="240" w:lineRule="auto"/>
        <w:jc w:val="both"/>
        <w:outlineLvl w:val="0"/>
        <w:rPr>
          <w:i/>
          <w:szCs w:val="22"/>
        </w:rPr>
      </w:pPr>
      <w:r w:rsidRPr="006F31B6">
        <w:rPr>
          <w:i/>
          <w:szCs w:val="22"/>
          <w:u w:val="single"/>
        </w:rPr>
        <w:t>Gyermek</w:t>
      </w:r>
      <w:r w:rsidR="0093537F" w:rsidRPr="006F31B6">
        <w:rPr>
          <w:i/>
          <w:szCs w:val="22"/>
          <w:u w:val="single"/>
        </w:rPr>
        <w:t xml:space="preserve"> és serdülők</w:t>
      </w:r>
    </w:p>
    <w:p w14:paraId="23502523" w14:textId="4A2D2D41" w:rsidR="006B2601" w:rsidRPr="00595874" w:rsidRDefault="000A08C8" w:rsidP="006B2601">
      <w:pPr>
        <w:widowControl w:val="0"/>
        <w:tabs>
          <w:tab w:val="clear" w:pos="567"/>
        </w:tabs>
        <w:autoSpaceDE w:val="0"/>
        <w:autoSpaceDN w:val="0"/>
        <w:adjustRightInd w:val="0"/>
        <w:spacing w:line="240" w:lineRule="auto"/>
      </w:pPr>
      <w:r>
        <w:rPr>
          <w:szCs w:val="22"/>
        </w:rPr>
        <w:t>G</w:t>
      </w:r>
      <w:r w:rsidR="006B2601" w:rsidRPr="00595874">
        <w:rPr>
          <w:szCs w:val="22"/>
        </w:rPr>
        <w:t>yermek</w:t>
      </w:r>
      <w:r>
        <w:rPr>
          <w:szCs w:val="22"/>
        </w:rPr>
        <w:t>ek és serdülők</w:t>
      </w:r>
      <w:r w:rsidR="006B2601" w:rsidRPr="00595874">
        <w:rPr>
          <w:szCs w:val="22"/>
        </w:rPr>
        <w:t xml:space="preserve"> esetében a biztonságosságot a CLDE225X2104 jelű vizsgálatban részt vevő 16 felnőtt és 60 gyermek</w:t>
      </w:r>
      <w:r>
        <w:rPr>
          <w:szCs w:val="22"/>
        </w:rPr>
        <w:t xml:space="preserve"> és serdülő</w:t>
      </w:r>
      <w:r w:rsidR="006B2601" w:rsidRPr="00595874">
        <w:rPr>
          <w:szCs w:val="22"/>
        </w:rPr>
        <w:t>, valamint a CLDE225C2301 jelű vizsgálatban részt vevő 16 felnőtt és 2 gyermek</w:t>
      </w:r>
      <w:r>
        <w:rPr>
          <w:szCs w:val="22"/>
        </w:rPr>
        <w:t xml:space="preserve"> és serdülő</w:t>
      </w:r>
      <w:r w:rsidR="006B2601" w:rsidRPr="00595874">
        <w:rPr>
          <w:szCs w:val="22"/>
        </w:rPr>
        <w:t xml:space="preserve"> adatai alapján értékeltük. Az X2104 jelű vizsgálatban a szonidegib-expozíció </w:t>
      </w:r>
      <w:r>
        <w:rPr>
          <w:szCs w:val="22"/>
        </w:rPr>
        <w:t>medián</w:t>
      </w:r>
      <w:r w:rsidRPr="00595874">
        <w:rPr>
          <w:szCs w:val="22"/>
        </w:rPr>
        <w:t xml:space="preserve"> </w:t>
      </w:r>
      <w:r w:rsidR="006B2601" w:rsidRPr="00595874">
        <w:rPr>
          <w:szCs w:val="22"/>
        </w:rPr>
        <w:t>időtartama felnőttek esetében 97 nap (34–511 nap), gyermekek</w:t>
      </w:r>
      <w:r>
        <w:rPr>
          <w:szCs w:val="22"/>
        </w:rPr>
        <w:t xml:space="preserve"> és serdülők</w:t>
      </w:r>
      <w:r w:rsidR="006B2601" w:rsidRPr="00595874">
        <w:rPr>
          <w:szCs w:val="22"/>
        </w:rPr>
        <w:t xml:space="preserve"> esetében pedig 55 nap (2–289 nap) volt. A C2301 jelű vizsgálatban a szonidegib-expozíció </w:t>
      </w:r>
      <w:r>
        <w:rPr>
          <w:szCs w:val="22"/>
        </w:rPr>
        <w:t>medián</w:t>
      </w:r>
      <w:r w:rsidRPr="00595874">
        <w:rPr>
          <w:szCs w:val="22"/>
        </w:rPr>
        <w:t xml:space="preserve"> </w:t>
      </w:r>
      <w:r w:rsidR="006B2601" w:rsidRPr="00595874">
        <w:rPr>
          <w:szCs w:val="22"/>
        </w:rPr>
        <w:t>időtartama felnőttek esetében 2,8 hónap (0,4–33,2 hónap), gyermekek</w:t>
      </w:r>
      <w:r>
        <w:rPr>
          <w:szCs w:val="22"/>
        </w:rPr>
        <w:t xml:space="preserve"> és serdülők</w:t>
      </w:r>
      <w:r w:rsidR="006B2601" w:rsidRPr="00595874">
        <w:rPr>
          <w:szCs w:val="22"/>
        </w:rPr>
        <w:t xml:space="preserve"> esetében pedig 3,5 hónap (1,3–5,7 hónap) volt.</w:t>
      </w:r>
    </w:p>
    <w:p w14:paraId="54AD780F" w14:textId="77777777" w:rsidR="006B2601" w:rsidRPr="00595874" w:rsidRDefault="006B2601" w:rsidP="006B2601">
      <w:pPr>
        <w:widowControl w:val="0"/>
        <w:tabs>
          <w:tab w:val="clear" w:pos="567"/>
        </w:tabs>
        <w:autoSpaceDE w:val="0"/>
        <w:autoSpaceDN w:val="0"/>
        <w:adjustRightInd w:val="0"/>
        <w:spacing w:line="240" w:lineRule="auto"/>
      </w:pPr>
    </w:p>
    <w:p w14:paraId="1DE3AC75" w14:textId="15E4B084" w:rsidR="006B2601" w:rsidRDefault="006B2601" w:rsidP="006B2601">
      <w:pPr>
        <w:widowControl w:val="0"/>
        <w:tabs>
          <w:tab w:val="clear" w:pos="567"/>
        </w:tabs>
        <w:autoSpaceDE w:val="0"/>
        <w:autoSpaceDN w:val="0"/>
        <w:adjustRightInd w:val="0"/>
        <w:spacing w:line="240" w:lineRule="auto"/>
      </w:pPr>
      <w:r w:rsidRPr="00595874">
        <w:t>A szonidegib C2301 és X2104 jelű vizsgálatok során megfigyelt toxicitása megegyezett a ba</w:t>
      </w:r>
      <w:r w:rsidR="00CA4EB9">
        <w:t>sa</w:t>
      </w:r>
      <w:r w:rsidRPr="00595874">
        <w:t>ls</w:t>
      </w:r>
      <w:r w:rsidR="00CA4EB9">
        <w:t>ejtes</w:t>
      </w:r>
      <w:r w:rsidRPr="00595874">
        <w:t xml:space="preserve"> karcinómában szenvedő betegek kezelése során jelentett toxicitás</w:t>
      </w:r>
      <w:r w:rsidR="000A08C8">
        <w:t>sal</w:t>
      </w:r>
      <w:r w:rsidRPr="00595874">
        <w:t>. A gyermekek</w:t>
      </w:r>
      <w:r w:rsidR="00347A46">
        <w:t xml:space="preserve"> és serdülők</w:t>
      </w:r>
      <w:r w:rsidRPr="00595874">
        <w:t xml:space="preserve"> esetében jelentett, a szonidegibbel összefüggő toxicitás hasonló volt a felnőtteknél jelentett toxicitási eredményekkel, azzal a kivétellel, hogy a gyermekeknél</w:t>
      </w:r>
      <w:r w:rsidR="00347A46">
        <w:t xml:space="preserve"> és serdülőknél</w:t>
      </w:r>
      <w:r w:rsidRPr="00595874">
        <w:t xml:space="preserve"> ritkábban fordult elő izomtoxicitás (pl. gyermekeknél </w:t>
      </w:r>
      <w:r w:rsidR="00347A46">
        <w:t xml:space="preserve">és serdülőknél </w:t>
      </w:r>
      <w:r w:rsidRPr="00595874">
        <w:t>csupán 16,7%-ban, felnőtteknél pedig 50%-ban volt megfigyelhető emelkedett CK-koncentráció az X2104 jelű vizsgálatban), illetve ugyancsak ritkábban volt megfigyelhető posztnatális fejlődési toxicitás, különösen elhúzódó expozíció esetén (jelentett esetek: epifízis porc rendellenessége ujjnál, térdporc alatti szövet kondenzációja növekedési lemezénél, femur disztális physisének rendellenességei, chondropathia, fog törése).</w:t>
      </w:r>
    </w:p>
    <w:p w14:paraId="425BCDEF" w14:textId="77777777" w:rsidR="006B2601" w:rsidRDefault="006B2601" w:rsidP="006B2601">
      <w:pPr>
        <w:widowControl w:val="0"/>
        <w:tabs>
          <w:tab w:val="clear" w:pos="567"/>
        </w:tabs>
        <w:autoSpaceDE w:val="0"/>
        <w:autoSpaceDN w:val="0"/>
        <w:adjustRightInd w:val="0"/>
        <w:spacing w:line="240" w:lineRule="auto"/>
        <w:rPr>
          <w:szCs w:val="22"/>
        </w:rPr>
      </w:pPr>
    </w:p>
    <w:p w14:paraId="56F823F6" w14:textId="77777777" w:rsidR="00C60BD6" w:rsidRPr="009E2B83" w:rsidRDefault="00C60BD6" w:rsidP="00C60BD6">
      <w:pPr>
        <w:widowControl w:val="0"/>
        <w:tabs>
          <w:tab w:val="clear" w:pos="567"/>
        </w:tabs>
        <w:autoSpaceDE w:val="0"/>
        <w:autoSpaceDN w:val="0"/>
        <w:adjustRightInd w:val="0"/>
        <w:spacing w:line="240" w:lineRule="auto"/>
        <w:rPr>
          <w:szCs w:val="22"/>
          <w:u w:val="single"/>
        </w:rPr>
      </w:pPr>
      <w:r w:rsidRPr="00C84EEE">
        <w:rPr>
          <w:szCs w:val="22"/>
          <w:u w:val="single"/>
        </w:rPr>
        <w:t xml:space="preserve">Az </w:t>
      </w:r>
      <w:r>
        <w:rPr>
          <w:szCs w:val="22"/>
          <w:u w:val="single"/>
        </w:rPr>
        <w:t>epifízis</w:t>
      </w:r>
      <w:r w:rsidRPr="009E2B83">
        <w:rPr>
          <w:szCs w:val="22"/>
          <w:u w:val="single"/>
        </w:rPr>
        <w:t xml:space="preserve"> korai fúziója</w:t>
      </w:r>
    </w:p>
    <w:p w14:paraId="088881EB" w14:textId="289A3790" w:rsidR="0055294D" w:rsidRDefault="00C60BD6" w:rsidP="00C60BD6">
      <w:pPr>
        <w:widowControl w:val="0"/>
        <w:tabs>
          <w:tab w:val="clear" w:pos="567"/>
        </w:tabs>
        <w:autoSpaceDE w:val="0"/>
        <w:autoSpaceDN w:val="0"/>
        <w:adjustRightInd w:val="0"/>
        <w:spacing w:line="240" w:lineRule="auto"/>
        <w:rPr>
          <w:szCs w:val="22"/>
        </w:rPr>
      </w:pPr>
      <w:r w:rsidRPr="00C60BD6">
        <w:rPr>
          <w:szCs w:val="22"/>
        </w:rPr>
        <w:t>A klinikai</w:t>
      </w:r>
      <w:r>
        <w:rPr>
          <w:szCs w:val="22"/>
        </w:rPr>
        <w:t xml:space="preserve"> vizsgálatok</w:t>
      </w:r>
      <w:r w:rsidR="00003B0B">
        <w:rPr>
          <w:szCs w:val="22"/>
        </w:rPr>
        <w:t>ban</w:t>
      </w:r>
      <w:r>
        <w:rPr>
          <w:szCs w:val="22"/>
        </w:rPr>
        <w:t xml:space="preserve"> szonidegibb</w:t>
      </w:r>
      <w:r w:rsidRPr="00C60BD6">
        <w:rPr>
          <w:szCs w:val="22"/>
        </w:rPr>
        <w:t>el kezelt gyermek</w:t>
      </w:r>
      <w:r w:rsidR="000A08C8">
        <w:rPr>
          <w:szCs w:val="22"/>
        </w:rPr>
        <w:t>eknél</w:t>
      </w:r>
      <w:r w:rsidR="00347A46">
        <w:rPr>
          <w:szCs w:val="22"/>
        </w:rPr>
        <w:t xml:space="preserve"> és serdülők</w:t>
      </w:r>
      <w:r w:rsidR="000A08C8">
        <w:rPr>
          <w:szCs w:val="22"/>
        </w:rPr>
        <w:t>nél</w:t>
      </w:r>
      <w:r w:rsidRPr="00C60BD6">
        <w:rPr>
          <w:szCs w:val="22"/>
        </w:rPr>
        <w:t xml:space="preserve"> három esetben (</w:t>
      </w:r>
      <w:r>
        <w:rPr>
          <w:szCs w:val="22"/>
        </w:rPr>
        <w:t>egy porckárosodás, egy epifízisrendellenesség és egy epifízis</w:t>
      </w:r>
      <w:r w:rsidRPr="00C60BD6">
        <w:rPr>
          <w:szCs w:val="22"/>
        </w:rPr>
        <w:t xml:space="preserve">törés) </w:t>
      </w:r>
      <w:r>
        <w:rPr>
          <w:szCs w:val="22"/>
        </w:rPr>
        <w:t xml:space="preserve">az </w:t>
      </w:r>
      <w:r w:rsidRPr="00C60BD6">
        <w:rPr>
          <w:szCs w:val="22"/>
        </w:rPr>
        <w:t xml:space="preserve">epifízis növekedési </w:t>
      </w:r>
      <w:r w:rsidR="00C10069">
        <w:rPr>
          <w:szCs w:val="22"/>
        </w:rPr>
        <w:t>lemezének</w:t>
      </w:r>
      <w:r>
        <w:rPr>
          <w:szCs w:val="22"/>
        </w:rPr>
        <w:t xml:space="preserve"> rendellenességéről számoltak be, de a szonidegibb</w:t>
      </w:r>
      <w:r w:rsidRPr="00C60BD6">
        <w:rPr>
          <w:szCs w:val="22"/>
        </w:rPr>
        <w:t xml:space="preserve">el való </w:t>
      </w:r>
      <w:r w:rsidR="000A08C8">
        <w:rPr>
          <w:szCs w:val="22"/>
        </w:rPr>
        <w:t>ok-</w:t>
      </w:r>
      <w:r w:rsidRPr="00C60BD6">
        <w:rPr>
          <w:szCs w:val="22"/>
        </w:rPr>
        <w:t>okozati összefüggést nem lehet</w:t>
      </w:r>
      <w:r>
        <w:rPr>
          <w:szCs w:val="22"/>
        </w:rPr>
        <w:t xml:space="preserve">ett egyértelműen megállapítani. </w:t>
      </w:r>
      <w:r w:rsidR="00003B0B">
        <w:rPr>
          <w:szCs w:val="22"/>
        </w:rPr>
        <w:t xml:space="preserve">A </w:t>
      </w:r>
      <w:r>
        <w:rPr>
          <w:szCs w:val="22"/>
        </w:rPr>
        <w:t>Hh</w:t>
      </w:r>
      <w:r w:rsidRPr="00C60BD6">
        <w:rPr>
          <w:szCs w:val="22"/>
        </w:rPr>
        <w:t xml:space="preserve"> (Hedgehog) </w:t>
      </w:r>
      <w:r>
        <w:t>szignalizációs útvonalat gátló gyógyszerek</w:t>
      </w:r>
      <w:r w:rsidR="00003B0B">
        <w:t>nek kitett</w:t>
      </w:r>
      <w:r>
        <w:t xml:space="preserve"> </w:t>
      </w:r>
      <w:r>
        <w:rPr>
          <w:szCs w:val="22"/>
        </w:rPr>
        <w:t>gyermek</w:t>
      </w:r>
      <w:r w:rsidR="000A08C8">
        <w:rPr>
          <w:szCs w:val="22"/>
        </w:rPr>
        <w:t>eknél</w:t>
      </w:r>
      <w:r w:rsidR="00347A46">
        <w:rPr>
          <w:szCs w:val="22"/>
        </w:rPr>
        <w:t xml:space="preserve"> és serdülők</w:t>
      </w:r>
      <w:r w:rsidRPr="00C60BD6">
        <w:rPr>
          <w:szCs w:val="22"/>
        </w:rPr>
        <w:t>nél az epifízis korai fúziójáról számoltak be. Az Odo</w:t>
      </w:r>
      <w:r>
        <w:rPr>
          <w:szCs w:val="22"/>
        </w:rPr>
        <w:t>mzo gyermek</w:t>
      </w:r>
      <w:r w:rsidR="000A08C8">
        <w:rPr>
          <w:szCs w:val="22"/>
        </w:rPr>
        <w:t>eknél</w:t>
      </w:r>
      <w:r w:rsidR="00347A46">
        <w:rPr>
          <w:szCs w:val="22"/>
        </w:rPr>
        <w:t xml:space="preserve"> és serdülők</w:t>
      </w:r>
      <w:r w:rsidRPr="00C60BD6">
        <w:rPr>
          <w:szCs w:val="22"/>
        </w:rPr>
        <w:t>nél</w:t>
      </w:r>
      <w:r>
        <w:rPr>
          <w:szCs w:val="22"/>
        </w:rPr>
        <w:t xml:space="preserve"> nem alkalmazható</w:t>
      </w:r>
      <w:r w:rsidRPr="00C60BD6">
        <w:rPr>
          <w:szCs w:val="22"/>
        </w:rPr>
        <w:t>, mive</w:t>
      </w:r>
      <w:r>
        <w:rPr>
          <w:szCs w:val="22"/>
        </w:rPr>
        <w:t>l a biztonságosság és a hatásos</w:t>
      </w:r>
      <w:r w:rsidRPr="00C60BD6">
        <w:rPr>
          <w:szCs w:val="22"/>
        </w:rPr>
        <w:t>s</w:t>
      </w:r>
      <w:r>
        <w:rPr>
          <w:szCs w:val="22"/>
        </w:rPr>
        <w:t>ág ebben a</w:t>
      </w:r>
      <w:r w:rsidR="00347A46">
        <w:rPr>
          <w:szCs w:val="22"/>
        </w:rPr>
        <w:t xml:space="preserve"> betegcsoportban</w:t>
      </w:r>
      <w:r w:rsidRPr="00C60BD6">
        <w:rPr>
          <w:szCs w:val="22"/>
        </w:rPr>
        <w:t xml:space="preserve"> nem bizonyított.</w:t>
      </w:r>
    </w:p>
    <w:p w14:paraId="77ECB6E9" w14:textId="77777777" w:rsidR="0055294D" w:rsidRPr="001C345F" w:rsidRDefault="0055294D" w:rsidP="006B2601">
      <w:pPr>
        <w:widowControl w:val="0"/>
        <w:tabs>
          <w:tab w:val="clear" w:pos="567"/>
        </w:tabs>
        <w:autoSpaceDE w:val="0"/>
        <w:autoSpaceDN w:val="0"/>
        <w:adjustRightInd w:val="0"/>
        <w:spacing w:line="240" w:lineRule="auto"/>
        <w:rPr>
          <w:szCs w:val="22"/>
        </w:rPr>
      </w:pPr>
    </w:p>
    <w:p w14:paraId="4F31FEBB" w14:textId="77777777" w:rsidR="00A2400E" w:rsidRPr="00852836" w:rsidRDefault="00A2400E" w:rsidP="001B3AE3">
      <w:pPr>
        <w:keepNext/>
        <w:widowControl w:val="0"/>
        <w:autoSpaceDE w:val="0"/>
        <w:autoSpaceDN w:val="0"/>
        <w:adjustRightInd w:val="0"/>
        <w:spacing w:line="240" w:lineRule="auto"/>
        <w:outlineLvl w:val="0"/>
        <w:rPr>
          <w:szCs w:val="22"/>
          <w:u w:val="single"/>
        </w:rPr>
      </w:pPr>
      <w:r>
        <w:rPr>
          <w:u w:val="single"/>
        </w:rPr>
        <w:t>Feltételezett mellékhatások bejelentése</w:t>
      </w:r>
    </w:p>
    <w:p w14:paraId="4C062FF6" w14:textId="77777777" w:rsidR="00A2400E" w:rsidRPr="00852836" w:rsidRDefault="00A2400E" w:rsidP="001C345F">
      <w:pPr>
        <w:keepNext/>
        <w:widowControl w:val="0"/>
        <w:autoSpaceDE w:val="0"/>
        <w:autoSpaceDN w:val="0"/>
        <w:adjustRightInd w:val="0"/>
        <w:spacing w:line="240" w:lineRule="auto"/>
        <w:rPr>
          <w:szCs w:val="22"/>
        </w:rPr>
      </w:pPr>
    </w:p>
    <w:p w14:paraId="246ADD04" w14:textId="3F525D03" w:rsidR="00A2400E" w:rsidRPr="00852836" w:rsidRDefault="00A2400E" w:rsidP="001C345F">
      <w:pPr>
        <w:widowControl w:val="0"/>
        <w:autoSpaceDE w:val="0"/>
        <w:autoSpaceDN w:val="0"/>
        <w:adjustRightInd w:val="0"/>
        <w:spacing w:line="240" w:lineRule="auto"/>
        <w:rPr>
          <w:noProof/>
          <w:szCs w:val="22"/>
        </w:rPr>
      </w:pPr>
      <w: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w:t>
      </w:r>
      <w:r w:rsidR="004C2175" w:rsidRPr="00D0750E">
        <w:t xml:space="preserve">hogy jelentsék be a feltételezett mellékhatásokat a hatóság részére az </w:t>
      </w:r>
      <w:hyperlink r:id="rId12" w:history="1">
        <w:r w:rsidR="004C2175" w:rsidRPr="00984BD7">
          <w:rPr>
            <w:rStyle w:val="Hyperlink"/>
            <w:shd w:val="pct15" w:color="auto" w:fill="auto"/>
          </w:rPr>
          <w:t>V.</w:t>
        </w:r>
        <w:r w:rsidR="0065334D" w:rsidRPr="00984BD7">
          <w:rPr>
            <w:rStyle w:val="Hyperlink"/>
            <w:shd w:val="pct15" w:color="auto" w:fill="auto"/>
          </w:rPr>
          <w:t> </w:t>
        </w:r>
        <w:r w:rsidR="004C2175" w:rsidRPr="00984BD7">
          <w:rPr>
            <w:rStyle w:val="Hyperlink"/>
            <w:shd w:val="pct15" w:color="auto" w:fill="auto"/>
          </w:rPr>
          <w:t>függelékben</w:t>
        </w:r>
      </w:hyperlink>
      <w:r w:rsidR="004C2175" w:rsidRPr="00984BD7">
        <w:rPr>
          <w:shd w:val="pct15" w:color="auto" w:fill="auto"/>
        </w:rPr>
        <w:t xml:space="preserve"> található elérhetőségek valamelyikén keresztül</w:t>
      </w:r>
      <w:r>
        <w:t>.</w:t>
      </w:r>
    </w:p>
    <w:p w14:paraId="32ADA477" w14:textId="77777777" w:rsidR="00A2400E" w:rsidRPr="00852836" w:rsidRDefault="00A2400E" w:rsidP="001C345F">
      <w:pPr>
        <w:widowControl w:val="0"/>
        <w:autoSpaceDE w:val="0"/>
        <w:autoSpaceDN w:val="0"/>
        <w:adjustRightInd w:val="0"/>
        <w:spacing w:line="240" w:lineRule="auto"/>
        <w:rPr>
          <w:szCs w:val="22"/>
        </w:rPr>
      </w:pPr>
    </w:p>
    <w:p w14:paraId="4A8B440B" w14:textId="77777777" w:rsidR="00812D16" w:rsidRPr="00852836" w:rsidRDefault="00812D16" w:rsidP="001B3AE3">
      <w:pPr>
        <w:keepNext/>
        <w:widowControl w:val="0"/>
        <w:spacing w:line="240" w:lineRule="auto"/>
        <w:outlineLvl w:val="0"/>
        <w:rPr>
          <w:b/>
          <w:noProof/>
        </w:rPr>
      </w:pPr>
      <w:r>
        <w:rPr>
          <w:b/>
        </w:rPr>
        <w:t>4.9</w:t>
      </w:r>
      <w:r>
        <w:tab/>
      </w:r>
      <w:r>
        <w:rPr>
          <w:b/>
        </w:rPr>
        <w:t>Túladagolás</w:t>
      </w:r>
    </w:p>
    <w:p w14:paraId="5BBE3987" w14:textId="77777777" w:rsidR="00812D16" w:rsidRPr="00852836" w:rsidRDefault="00812D16" w:rsidP="009B475A">
      <w:pPr>
        <w:keepNext/>
        <w:widowControl w:val="0"/>
        <w:tabs>
          <w:tab w:val="clear" w:pos="567"/>
        </w:tabs>
        <w:spacing w:line="240" w:lineRule="auto"/>
        <w:rPr>
          <w:noProof/>
          <w:szCs w:val="22"/>
        </w:rPr>
      </w:pPr>
    </w:p>
    <w:p w14:paraId="2BB1E096" w14:textId="53B4E535" w:rsidR="003650BA" w:rsidRPr="00852836" w:rsidRDefault="002A4FA5" w:rsidP="009B475A">
      <w:pPr>
        <w:widowControl w:val="0"/>
        <w:spacing w:line="240" w:lineRule="auto"/>
      </w:pPr>
      <w:r>
        <w:t>A dózis</w:t>
      </w:r>
      <w:r w:rsidR="009F36CE">
        <w:t>eszkalációs vizsgálatokban az Odomzo</w:t>
      </w:r>
      <w:r w:rsidR="00FF56B8">
        <w:noBreakHyphen/>
      </w:r>
      <w:r w:rsidR="009F36CE">
        <w:t>t legfeljebb 3000</w:t>
      </w:r>
      <w:r w:rsidR="008164C1">
        <w:t> mg</w:t>
      </w:r>
      <w:r w:rsidR="00FF56B8">
        <w:noBreakHyphen/>
      </w:r>
      <w:r w:rsidR="009F36CE">
        <w:t>os dózisokban adták</w:t>
      </w:r>
      <w:r w:rsidR="008D556D">
        <w:t xml:space="preserve"> </w:t>
      </w:r>
      <w:r w:rsidR="0002296C">
        <w:t>nap</w:t>
      </w:r>
      <w:r w:rsidR="009F36CE">
        <w:t xml:space="preserve">onta egyszer, </w:t>
      </w:r>
      <w:r w:rsidR="009F36CE">
        <w:rPr>
          <w:i/>
        </w:rPr>
        <w:t>per os</w:t>
      </w:r>
      <w:r w:rsidR="009F36CE">
        <w:t>. Minden túladagolás esetén a betegek</w:t>
      </w:r>
      <w:r w:rsidR="000A08C8">
        <w:t>et</w:t>
      </w:r>
      <w:r w:rsidR="009F36CE">
        <w:t xml:space="preserve"> szorosan monitorozni kell a nemkívánatos események</w:t>
      </w:r>
      <w:r w:rsidR="000A08C8">
        <w:t xml:space="preserve"> észlelése érdekében</w:t>
      </w:r>
      <w:r w:rsidR="009F36CE">
        <w:t>, és megfelelő szupportív intézkedéseket kell tenni.</w:t>
      </w:r>
    </w:p>
    <w:p w14:paraId="6201AD96" w14:textId="77777777" w:rsidR="00812D16" w:rsidRPr="00852836" w:rsidRDefault="00812D16" w:rsidP="001C2C59">
      <w:pPr>
        <w:widowControl w:val="0"/>
        <w:tabs>
          <w:tab w:val="clear" w:pos="567"/>
        </w:tabs>
        <w:spacing w:line="240" w:lineRule="auto"/>
      </w:pPr>
    </w:p>
    <w:p w14:paraId="756D3E30" w14:textId="77777777" w:rsidR="00405224" w:rsidRPr="00852836" w:rsidRDefault="00405224" w:rsidP="00D22C36">
      <w:pPr>
        <w:widowControl w:val="0"/>
        <w:tabs>
          <w:tab w:val="clear" w:pos="567"/>
        </w:tabs>
        <w:spacing w:line="240" w:lineRule="auto"/>
      </w:pPr>
    </w:p>
    <w:p w14:paraId="7AF7AA73" w14:textId="77777777" w:rsidR="00812D16" w:rsidRPr="00852836" w:rsidRDefault="00812D16" w:rsidP="001B3AE3">
      <w:pPr>
        <w:keepNext/>
        <w:widowControl w:val="0"/>
        <w:tabs>
          <w:tab w:val="clear" w:pos="567"/>
        </w:tabs>
        <w:suppressAutoHyphens/>
        <w:spacing w:line="240" w:lineRule="auto"/>
        <w:ind w:left="567" w:hanging="567"/>
        <w:outlineLvl w:val="0"/>
      </w:pPr>
      <w:r w:rsidRPr="004E1CDD">
        <w:rPr>
          <w:b/>
        </w:rPr>
        <w:t>5.</w:t>
      </w:r>
      <w:r w:rsidRPr="004E1CDD">
        <w:tab/>
      </w:r>
      <w:r w:rsidRPr="004E1CDD">
        <w:rPr>
          <w:b/>
        </w:rPr>
        <w:t>FARMAKOLÓGIAI TULAJDONSÁGOK</w:t>
      </w:r>
    </w:p>
    <w:p w14:paraId="0A52F717" w14:textId="77777777" w:rsidR="00812D16" w:rsidRPr="00852836" w:rsidRDefault="00812D16" w:rsidP="00415C2E">
      <w:pPr>
        <w:keepNext/>
        <w:widowControl w:val="0"/>
        <w:tabs>
          <w:tab w:val="clear" w:pos="567"/>
        </w:tabs>
        <w:spacing w:line="240" w:lineRule="auto"/>
      </w:pPr>
    </w:p>
    <w:p w14:paraId="2BDDE3D4" w14:textId="77777777" w:rsidR="00812D16" w:rsidRPr="00852836" w:rsidRDefault="00812D16" w:rsidP="001B3AE3">
      <w:pPr>
        <w:keepNext/>
        <w:widowControl w:val="0"/>
        <w:spacing w:line="240" w:lineRule="auto"/>
        <w:outlineLvl w:val="0"/>
        <w:rPr>
          <w:b/>
        </w:rPr>
      </w:pPr>
      <w:r>
        <w:rPr>
          <w:b/>
        </w:rPr>
        <w:t>5.1</w:t>
      </w:r>
      <w:r>
        <w:tab/>
      </w:r>
      <w:r>
        <w:rPr>
          <w:b/>
        </w:rPr>
        <w:t>Farmakodinámiás tulajdonságok</w:t>
      </w:r>
    </w:p>
    <w:p w14:paraId="7A7A17E0" w14:textId="77777777" w:rsidR="00812D16" w:rsidRPr="00852836" w:rsidRDefault="00812D16" w:rsidP="009B475A">
      <w:pPr>
        <w:keepNext/>
        <w:widowControl w:val="0"/>
        <w:tabs>
          <w:tab w:val="clear" w:pos="567"/>
        </w:tabs>
        <w:spacing w:line="240" w:lineRule="auto"/>
      </w:pPr>
    </w:p>
    <w:p w14:paraId="38F2E0BD" w14:textId="77777777" w:rsidR="00812D16" w:rsidRPr="00852836" w:rsidRDefault="00812D16" w:rsidP="001B3AE3">
      <w:pPr>
        <w:keepNext/>
        <w:widowControl w:val="0"/>
        <w:spacing w:line="240" w:lineRule="auto"/>
        <w:outlineLvl w:val="0"/>
        <w:rPr>
          <w:noProof/>
        </w:rPr>
      </w:pPr>
      <w:r>
        <w:t xml:space="preserve">Farmakoterápiás csoport: Daganatellenes szerek, </w:t>
      </w:r>
      <w:r w:rsidR="00EF2926">
        <w:t>e</w:t>
      </w:r>
      <w:r>
        <w:t xml:space="preserve">gyéb daganatellenes szerek, ATC kód: </w:t>
      </w:r>
      <w:r w:rsidR="00221811" w:rsidRPr="00221811">
        <w:t>L01XJ02</w:t>
      </w:r>
    </w:p>
    <w:p w14:paraId="58A48FF2" w14:textId="77777777" w:rsidR="00812D16" w:rsidRPr="00852836" w:rsidRDefault="00812D16" w:rsidP="001C2C59">
      <w:pPr>
        <w:keepNext/>
        <w:widowControl w:val="0"/>
        <w:tabs>
          <w:tab w:val="clear" w:pos="567"/>
        </w:tabs>
        <w:spacing w:line="240" w:lineRule="auto"/>
        <w:rPr>
          <w:noProof/>
          <w:szCs w:val="22"/>
        </w:rPr>
      </w:pPr>
    </w:p>
    <w:p w14:paraId="3C331639" w14:textId="77777777" w:rsidR="00812D16" w:rsidRPr="00852836" w:rsidRDefault="00812D16" w:rsidP="001B3AE3">
      <w:pPr>
        <w:keepNext/>
        <w:widowControl w:val="0"/>
        <w:tabs>
          <w:tab w:val="clear" w:pos="567"/>
        </w:tabs>
        <w:autoSpaceDE w:val="0"/>
        <w:autoSpaceDN w:val="0"/>
        <w:adjustRightInd w:val="0"/>
        <w:spacing w:line="240" w:lineRule="auto"/>
        <w:outlineLvl w:val="0"/>
        <w:rPr>
          <w:szCs w:val="22"/>
        </w:rPr>
      </w:pPr>
      <w:r>
        <w:rPr>
          <w:u w:val="single"/>
        </w:rPr>
        <w:t>Hatásmechanizmus</w:t>
      </w:r>
    </w:p>
    <w:p w14:paraId="0EE86459" w14:textId="77777777" w:rsidR="00405224" w:rsidRPr="00852836" w:rsidRDefault="00405224" w:rsidP="009D0DD2">
      <w:pPr>
        <w:keepNext/>
        <w:widowControl w:val="0"/>
        <w:tabs>
          <w:tab w:val="clear" w:pos="567"/>
        </w:tabs>
        <w:spacing w:line="240" w:lineRule="auto"/>
        <w:rPr>
          <w:noProof/>
          <w:szCs w:val="22"/>
        </w:rPr>
      </w:pPr>
    </w:p>
    <w:p w14:paraId="045E636E" w14:textId="5DCA0083" w:rsidR="003650BA" w:rsidRPr="00852836" w:rsidRDefault="00425B05" w:rsidP="00415C2E">
      <w:pPr>
        <w:widowControl w:val="0"/>
        <w:spacing w:line="240" w:lineRule="auto"/>
      </w:pPr>
      <w:r>
        <w:t>A szonidegib a Hh (Hedgehog) szignalizációs útvonal egy oralisan biohasznosuló inhibitora. A Smoothened</w:t>
      </w:r>
      <w:r>
        <w:noBreakHyphen/>
        <w:t>hez (Smo), egy, a G</w:t>
      </w:r>
      <w:r>
        <w:noBreakHyphen/>
        <w:t>protein</w:t>
      </w:r>
      <w:r w:rsidR="00CF12F1">
        <w:t>hez kapcsolt</w:t>
      </w:r>
      <w:r>
        <w:t>, receptorszerű molekulához kötődik, ami pozitívan regulálja a Hh útvonalat, és végül aktiválja és felszabadítja a glioma</w:t>
      </w:r>
      <w:r>
        <w:noBreakHyphen/>
        <w:t xml:space="preserve">asszociált onkogén (GLI) transzkripciós faktorokat, amelyek indukálják a proliferációban, a differenciálódásban és a túlélésben </w:t>
      </w:r>
      <w:r w:rsidR="00DC50C3">
        <w:t>résztvevő</w:t>
      </w:r>
      <w:r>
        <w:t xml:space="preserve"> Hh célgének transzkripcióját. Az aberráns Hh szignalizáció</w:t>
      </w:r>
      <w:r w:rsidR="006510C4">
        <w:t>t</w:t>
      </w:r>
      <w:r>
        <w:t xml:space="preserve"> a különböző típusú daganatok, köztük a basalsejtes carcinoma pathogenezisével </w:t>
      </w:r>
      <w:r w:rsidR="006510C4">
        <w:t>hozták</w:t>
      </w:r>
      <w:r>
        <w:t xml:space="preserve"> összefüggésbe. A szonidegib Smo</w:t>
      </w:r>
      <w:r>
        <w:noBreakHyphen/>
        <w:t>hoz történő kötődése gátolni fogja a Hh szignalizációt, és ennek következtében blokkolni fogja a szignáltranszdukciót.</w:t>
      </w:r>
    </w:p>
    <w:p w14:paraId="3419362C" w14:textId="77777777" w:rsidR="00562201" w:rsidRPr="00852836" w:rsidRDefault="00562201" w:rsidP="00BC179D">
      <w:pPr>
        <w:widowControl w:val="0"/>
        <w:tabs>
          <w:tab w:val="clear" w:pos="567"/>
        </w:tabs>
        <w:autoSpaceDE w:val="0"/>
        <w:autoSpaceDN w:val="0"/>
        <w:adjustRightInd w:val="0"/>
        <w:spacing w:line="240" w:lineRule="auto"/>
        <w:rPr>
          <w:szCs w:val="22"/>
        </w:rPr>
      </w:pPr>
    </w:p>
    <w:p w14:paraId="46400D33" w14:textId="77777777" w:rsidR="00812D16" w:rsidRPr="00852836" w:rsidRDefault="00812D16" w:rsidP="001B3AE3">
      <w:pPr>
        <w:keepNext/>
        <w:widowControl w:val="0"/>
        <w:tabs>
          <w:tab w:val="clear" w:pos="567"/>
        </w:tabs>
        <w:autoSpaceDE w:val="0"/>
        <w:autoSpaceDN w:val="0"/>
        <w:adjustRightInd w:val="0"/>
        <w:spacing w:line="240" w:lineRule="auto"/>
        <w:outlineLvl w:val="0"/>
        <w:rPr>
          <w:szCs w:val="22"/>
        </w:rPr>
      </w:pPr>
      <w:r>
        <w:rPr>
          <w:u w:val="single"/>
        </w:rPr>
        <w:t>Farmakodinámiás hatások</w:t>
      </w:r>
    </w:p>
    <w:p w14:paraId="224747DA" w14:textId="77777777" w:rsidR="00405224" w:rsidRPr="00852836" w:rsidRDefault="00405224" w:rsidP="00B731B5">
      <w:pPr>
        <w:keepNext/>
        <w:widowControl w:val="0"/>
        <w:tabs>
          <w:tab w:val="clear" w:pos="567"/>
        </w:tabs>
        <w:spacing w:line="240" w:lineRule="auto"/>
        <w:rPr>
          <w:noProof/>
          <w:szCs w:val="22"/>
        </w:rPr>
      </w:pPr>
    </w:p>
    <w:p w14:paraId="239C465F" w14:textId="22706409" w:rsidR="00436AC2" w:rsidRPr="00852836" w:rsidRDefault="002A2F6B" w:rsidP="009171D2">
      <w:pPr>
        <w:widowControl w:val="0"/>
        <w:spacing w:line="240" w:lineRule="auto"/>
      </w:pPr>
      <w:r>
        <w:t>A szonidegib plazmakoncentráció</w:t>
      </w:r>
      <w:r w:rsidR="00FF56B8">
        <w:noBreakHyphen/>
      </w:r>
      <w:r>
        <w:t>QTc</w:t>
      </w:r>
      <w:r w:rsidR="00FF56B8">
        <w:noBreakHyphen/>
      </w:r>
      <w:r>
        <w:t>analízis azt mutatta, hogy</w:t>
      </w:r>
      <w:r w:rsidR="000436A3">
        <w:t xml:space="preserve"> </w:t>
      </w:r>
      <w:r>
        <w:t>a QTc</w:t>
      </w:r>
      <w:r w:rsidR="00FF56B8">
        <w:noBreakHyphen/>
      </w:r>
      <w:r>
        <w:t>emelkedésre vonatkozó egyoldalas 95%</w:t>
      </w:r>
      <w:r w:rsidR="00FF56B8">
        <w:noBreakHyphen/>
      </w:r>
      <w:r>
        <w:t>os konfidenciaintervallum felső határa 5</w:t>
      </w:r>
      <w:r w:rsidR="00BD729D">
        <w:t> </w:t>
      </w:r>
      <w:r>
        <w:t>msec alatt volt a dinamikus egyensúlyi állapotú,</w:t>
      </w:r>
      <w:r w:rsidR="008D556D">
        <w:t xml:space="preserve"> </w:t>
      </w:r>
      <w:r w:rsidR="0002296C">
        <w:t>nap</w:t>
      </w:r>
      <w:r>
        <w:t>i 800</w:t>
      </w:r>
      <w:r w:rsidR="008164C1">
        <w:t> mg</w:t>
      </w:r>
      <w:r w:rsidR="00FF56B8">
        <w:noBreakHyphen/>
      </w:r>
      <w:r>
        <w:t xml:space="preserve">os </w:t>
      </w:r>
      <w:r w:rsidR="000A08C8">
        <w:t xml:space="preserve">dózis adásakor kialakuló </w:t>
      </w:r>
      <w:r>
        <w:t>C</w:t>
      </w:r>
      <w:r>
        <w:rPr>
          <w:vertAlign w:val="subscript"/>
        </w:rPr>
        <w:t>max</w:t>
      </w:r>
      <w:r>
        <w:t xml:space="preserve"> esetén, ami a javasolt 200</w:t>
      </w:r>
      <w:r w:rsidR="008164C1">
        <w:t> mg</w:t>
      </w:r>
      <w:r w:rsidR="00FF56B8">
        <w:noBreakHyphen/>
      </w:r>
      <w:r>
        <w:t>os dózis melletti plazma</w:t>
      </w:r>
      <w:r w:rsidR="00FF56B8">
        <w:noBreakHyphen/>
      </w:r>
      <w:r>
        <w:t>expozíció 2,3</w:t>
      </w:r>
      <w:r w:rsidR="00FF56B8">
        <w:noBreakHyphen/>
      </w:r>
      <w:r>
        <w:t xml:space="preserve">szeresét </w:t>
      </w:r>
      <w:r w:rsidR="000A08C8">
        <w:t>okozza</w:t>
      </w:r>
      <w:r>
        <w:t>.</w:t>
      </w:r>
      <w:r w:rsidR="00EF51D6">
        <w:t xml:space="preserve"> </w:t>
      </w:r>
      <w:r>
        <w:t>Ezért az Odomzo terápiás dózisai várhatóan nem okoznak klinikailag jelentős QTc</w:t>
      </w:r>
      <w:r w:rsidR="00FF56B8">
        <w:noBreakHyphen/>
      </w:r>
      <w:r>
        <w:t xml:space="preserve">megnyúlást. Továbbá, a terápiás dózisokkal elért fenti szonidegib plazmakoncentrációk nem társultak életveszélyes arrhythmiákkal vagy </w:t>
      </w:r>
      <w:r w:rsidRPr="001366FE">
        <w:rPr>
          <w:i/>
        </w:rPr>
        <w:t>torsades de pointes</w:t>
      </w:r>
      <w:r w:rsidR="00FF56B8">
        <w:noBreakHyphen/>
      </w:r>
      <w:r>
        <w:t>szal.</w:t>
      </w:r>
    </w:p>
    <w:p w14:paraId="3D446BA0" w14:textId="77777777" w:rsidR="00DC1D5C" w:rsidRPr="00852836" w:rsidRDefault="00DC1D5C" w:rsidP="00EF2926">
      <w:pPr>
        <w:widowControl w:val="0"/>
        <w:spacing w:line="240" w:lineRule="auto"/>
      </w:pPr>
    </w:p>
    <w:p w14:paraId="04E1AD0C" w14:textId="77777777" w:rsidR="002A2F6B" w:rsidRPr="00852836" w:rsidRDefault="002A2F6B" w:rsidP="00132377">
      <w:pPr>
        <w:widowControl w:val="0"/>
        <w:spacing w:line="240" w:lineRule="auto"/>
      </w:pPr>
      <w:r>
        <w:t>A tumorválasz a 200</w:t>
      </w:r>
      <w:r w:rsidR="008164C1">
        <w:t> mg</w:t>
      </w:r>
      <w:r>
        <w:t xml:space="preserve"> és 800</w:t>
      </w:r>
      <w:r w:rsidR="008164C1">
        <w:t> mg</w:t>
      </w:r>
      <w:r>
        <w:t xml:space="preserve"> közötti dózistartományban független volt az Odomzo dózistól vagy </w:t>
      </w:r>
      <w:r w:rsidR="001366FE">
        <w:t xml:space="preserve">a </w:t>
      </w:r>
      <w:r>
        <w:t>plazmakoncentrációtól.</w:t>
      </w:r>
    </w:p>
    <w:p w14:paraId="60B8699E" w14:textId="77777777" w:rsidR="00436AC2" w:rsidRPr="00852836" w:rsidRDefault="00436AC2" w:rsidP="00132377">
      <w:pPr>
        <w:widowControl w:val="0"/>
        <w:tabs>
          <w:tab w:val="clear" w:pos="567"/>
        </w:tabs>
        <w:autoSpaceDE w:val="0"/>
        <w:autoSpaceDN w:val="0"/>
        <w:adjustRightInd w:val="0"/>
        <w:spacing w:line="240" w:lineRule="auto"/>
        <w:rPr>
          <w:szCs w:val="22"/>
        </w:rPr>
      </w:pPr>
    </w:p>
    <w:p w14:paraId="1DB8BE73" w14:textId="77777777" w:rsidR="00812D16" w:rsidRPr="00852836" w:rsidRDefault="00812D16" w:rsidP="001B3AE3">
      <w:pPr>
        <w:keepNext/>
        <w:widowControl w:val="0"/>
        <w:tabs>
          <w:tab w:val="clear" w:pos="567"/>
        </w:tabs>
        <w:autoSpaceDE w:val="0"/>
        <w:autoSpaceDN w:val="0"/>
        <w:adjustRightInd w:val="0"/>
        <w:spacing w:line="240" w:lineRule="auto"/>
        <w:outlineLvl w:val="0"/>
        <w:rPr>
          <w:szCs w:val="22"/>
        </w:rPr>
      </w:pPr>
      <w:r>
        <w:rPr>
          <w:u w:val="single"/>
        </w:rPr>
        <w:t>Klinikai hatásosság és biztonságosság</w:t>
      </w:r>
    </w:p>
    <w:p w14:paraId="536EF268" w14:textId="77777777" w:rsidR="00405224" w:rsidRPr="00852836" w:rsidRDefault="00405224" w:rsidP="00132377">
      <w:pPr>
        <w:keepNext/>
        <w:widowControl w:val="0"/>
        <w:spacing w:line="240" w:lineRule="auto"/>
      </w:pPr>
      <w:bookmarkStart w:id="102" w:name="_Toc196813431"/>
    </w:p>
    <w:p w14:paraId="62565533" w14:textId="6A1CCC71" w:rsidR="003650BA" w:rsidRPr="00852836" w:rsidRDefault="00CC596E" w:rsidP="001C345F">
      <w:pPr>
        <w:widowControl w:val="0"/>
        <w:spacing w:line="240" w:lineRule="auto"/>
      </w:pPr>
      <w:r>
        <w:t>Az Odomzo két dózisszintjével (naponta egyszer 200</w:t>
      </w:r>
      <w:r w:rsidR="008164C1">
        <w:t> mg</w:t>
      </w:r>
      <w:r>
        <w:t xml:space="preserve"> vagy 800</w:t>
      </w:r>
      <w:r w:rsidR="008164C1">
        <w:t> mg</w:t>
      </w:r>
      <w:r>
        <w:t>) egy II</w:t>
      </w:r>
      <w:r w:rsidR="00962BA4">
        <w:t>.</w:t>
      </w:r>
      <w:r w:rsidR="00962BA4" w:rsidRPr="00962BA4">
        <w:t xml:space="preserve"> </w:t>
      </w:r>
      <w:r w:rsidR="00962BA4">
        <w:t>fázisú</w:t>
      </w:r>
      <w:r>
        <w:t>, randomizált, kettős</w:t>
      </w:r>
      <w:r w:rsidR="00962BA4">
        <w:t xml:space="preserve"> </w:t>
      </w:r>
      <w:r>
        <w:t>vak vizsgálatot végeztek 230</w:t>
      </w:r>
      <w:r w:rsidR="004E1CDD">
        <w:t> </w:t>
      </w:r>
      <w:r>
        <w:t>olyan beteg</w:t>
      </w:r>
      <w:r w:rsidR="00962BA4">
        <w:t>né</w:t>
      </w:r>
      <w:r>
        <w:t>l, akiknek vagy lokálisan előrehaladott basalsejtes carcinomájuk (laBCC) (n</w:t>
      </w:r>
      <w:r w:rsidR="001C4A33">
        <w:t>=</w:t>
      </w:r>
      <w:r>
        <w:t>194) vagy metasztatizáló basalsejtes carcinomájuk volt (mBCC) (n</w:t>
      </w:r>
      <w:r w:rsidR="001C4A33">
        <w:t>=</w:t>
      </w:r>
      <w:r>
        <w:t>36). A 230</w:t>
      </w:r>
      <w:r w:rsidR="004E1CDD">
        <w:t> </w:t>
      </w:r>
      <w:r>
        <w:t>beteg közül 16</w:t>
      </w:r>
      <w:r w:rsidR="00FF56B8">
        <w:noBreakHyphen/>
      </w:r>
      <w:r>
        <w:t>nál volt a diagnózis Gorlin</w:t>
      </w:r>
      <w:r w:rsidR="00962BA4">
        <w:t>-</w:t>
      </w:r>
      <w:r>
        <w:t>szindróma (15</w:t>
      </w:r>
      <w:r w:rsidR="004E1CDD">
        <w:t> </w:t>
      </w:r>
      <w:r>
        <w:t>laBCC és 1</w:t>
      </w:r>
      <w:r w:rsidR="004E1CDD">
        <w:t> </w:t>
      </w:r>
      <w:r>
        <w:t xml:space="preserve">mBCC). </w:t>
      </w:r>
      <w:r w:rsidR="00F95CFA">
        <w:t>Azokat a</w:t>
      </w:r>
      <w:r>
        <w:t xml:space="preserve"> felnőtt (≥18</w:t>
      </w:r>
      <w:r w:rsidR="0038658E">
        <w:t> év</w:t>
      </w:r>
      <w:r>
        <w:t xml:space="preserve">es), lokálisan előrehaladott basalsejtes carcinomában vagy metasztatizáló basalsejtes carcinomában szenvedő betegeket, akik nem voltak </w:t>
      </w:r>
      <w:r w:rsidR="00962BA4">
        <w:t xml:space="preserve">alkalmasok </w:t>
      </w:r>
      <w:r>
        <w:t>sugárkezelésre, műtétre vagy egyéb, lokális kezelésekre, a betegség progressziójáig vagy elfogadhatatlan mértékű toxicitásig</w:t>
      </w:r>
      <w:r w:rsidR="004E1CDD">
        <w:t xml:space="preserve"> </w:t>
      </w:r>
      <w:r w:rsidR="0002296C">
        <w:t>nap</w:t>
      </w:r>
      <w:r>
        <w:t>i 200</w:t>
      </w:r>
      <w:r w:rsidR="008164C1">
        <w:t> mg</w:t>
      </w:r>
      <w:r>
        <w:t xml:space="preserve"> vagy 800</w:t>
      </w:r>
      <w:r w:rsidR="008164C1">
        <w:t> mg</w:t>
      </w:r>
      <w:r>
        <w:t xml:space="preserve"> Odomzo</w:t>
      </w:r>
      <w:r w:rsidR="00FF56B8">
        <w:noBreakHyphen/>
      </w:r>
      <w:r>
        <w:t>ra randomizált</w:t>
      </w:r>
      <w:r w:rsidR="00F95CFA">
        <w:t>á</w:t>
      </w:r>
      <w:r>
        <w:t>k.</w:t>
      </w:r>
    </w:p>
    <w:p w14:paraId="250F6211" w14:textId="77777777" w:rsidR="00803F29" w:rsidRPr="00852836" w:rsidRDefault="00803F29" w:rsidP="001C345F">
      <w:pPr>
        <w:widowControl w:val="0"/>
        <w:spacing w:line="240" w:lineRule="auto"/>
      </w:pPr>
    </w:p>
    <w:p w14:paraId="5A31E62A" w14:textId="46493451" w:rsidR="00CC596E" w:rsidRPr="00852836" w:rsidRDefault="00CC596E" w:rsidP="001C345F">
      <w:pPr>
        <w:widowControl w:val="0"/>
        <w:spacing w:line="240" w:lineRule="auto"/>
        <w:rPr>
          <w:szCs w:val="22"/>
        </w:rPr>
      </w:pPr>
      <w:r>
        <w:t xml:space="preserve">A vizsgálat elsődleges hatásossági végpontja a lokálisan előrehaladott basalsejtes carcinomás betegeknél a válaszadást értékelő módosított kritériumok szolid tumoros betegeknél (modified Response Evaluation Criteria in Solid Tumours </w:t>
      </w:r>
      <w:r w:rsidR="00FF56B8">
        <w:noBreakHyphen/>
      </w:r>
      <w:r>
        <w:t xml:space="preserve"> mRECIST) alkalmazásával mért, és a metasztatizáló basalsejtes carcinomás betegeknél a RECIST</w:t>
      </w:r>
      <w:r w:rsidR="009B475A">
        <w:t> </w:t>
      </w:r>
      <w:r>
        <w:t xml:space="preserve">1.1 alapján mért objektív válaszarány volt, központi értékeléssel meghatározva. A másodlagos végpontok közé tartozott a válasz időtartama, a tumorválaszig eltelt idő és a progressziómentes túlélés (progression free survival </w:t>
      </w:r>
      <w:r w:rsidR="00FF56B8">
        <w:noBreakHyphen/>
      </w:r>
      <w:r>
        <w:t xml:space="preserve"> PFS) a lokálisan előrehaladott basalsejtes carcinomás betegeknél az mRECIST szerint és a metasztatizáló basalsejtes carcinomás betegeknél a RECIST</w:t>
      </w:r>
      <w:r w:rsidR="001A5F66">
        <w:t> 1.1</w:t>
      </w:r>
      <w:r>
        <w:t xml:space="preserve"> szerint, központi értékeléssel meghatározva.</w:t>
      </w:r>
    </w:p>
    <w:p w14:paraId="4757B7BE" w14:textId="77777777" w:rsidR="00405224" w:rsidRPr="00852836" w:rsidRDefault="00405224" w:rsidP="001C345F">
      <w:pPr>
        <w:widowControl w:val="0"/>
        <w:spacing w:line="240" w:lineRule="auto"/>
      </w:pPr>
    </w:p>
    <w:p w14:paraId="0B30CFBD" w14:textId="60745B02" w:rsidR="00CC596E" w:rsidRPr="00852836" w:rsidRDefault="00CC596E" w:rsidP="001C345F">
      <w:pPr>
        <w:widowControl w:val="0"/>
        <w:spacing w:line="240" w:lineRule="auto"/>
      </w:pPr>
      <w:r w:rsidRPr="00714200">
        <w:t>A lokálisan előrehaladott basalsejtes carcinomás betegeknél</w:t>
      </w:r>
      <w:r>
        <w:t xml:space="preserve"> a független felülvizsgáló bizottság (Independent Review Committee </w:t>
      </w:r>
      <w:r w:rsidR="00FF56B8">
        <w:noBreakHyphen/>
      </w:r>
      <w:r>
        <w:t xml:space="preserve"> IRC) a kompozit teljes választ a központilag értékelt, mRECIST szerinti MRI vizsgálatokból, digitális klinikai fényképfelvételekből és kórszövettani leletekből integrálta. A lokálisan előrehaladott basalsejtes </w:t>
      </w:r>
      <w:r w:rsidR="00B8012C">
        <w:t>carcinomák esetén</w:t>
      </w:r>
      <w:r w:rsidR="0026670E">
        <w:t>,</w:t>
      </w:r>
      <w:r w:rsidR="00B8012C">
        <w:t xml:space="preserve"> </w:t>
      </w:r>
      <w:r w:rsidR="00553D87">
        <w:t>h</w:t>
      </w:r>
      <w:r w:rsidR="00B8012C">
        <w:t xml:space="preserve">a </w:t>
      </w:r>
      <w:r w:rsidR="0026670E">
        <w:t xml:space="preserve">a </w:t>
      </w:r>
      <w:r w:rsidR="00B8012C">
        <w:t>válaszreakció értékelésé</w:t>
      </w:r>
      <w:r w:rsidR="00553D87">
        <w:t>t</w:t>
      </w:r>
      <w:r w:rsidR="004F137F">
        <w:t xml:space="preserve"> </w:t>
      </w:r>
      <w:r w:rsidR="00553D87">
        <w:t>a lézió kifekélyesedésének, cystának és hegesedésnek/fibrosisnak a jelenléte nehezítette</w:t>
      </w:r>
      <w:r w:rsidR="004F137F">
        <w:t>,</w:t>
      </w:r>
      <w:r w:rsidR="00553D87">
        <w:t xml:space="preserve"> </w:t>
      </w:r>
      <w:r>
        <w:t xml:space="preserve">minden alkalommal </w:t>
      </w:r>
      <w:r w:rsidR="009B41C7">
        <w:t xml:space="preserve">többszörös punch </w:t>
      </w:r>
      <w:r>
        <w:t xml:space="preserve">biopsziát </w:t>
      </w:r>
      <w:r w:rsidR="00B8012C">
        <w:t>vettek</w:t>
      </w:r>
      <w:r>
        <w:t>. Az MRI</w:t>
      </w:r>
      <w:r w:rsidR="00FF56B8">
        <w:noBreakHyphen/>
      </w:r>
      <w:r>
        <w:t>n látható tumorválaszt a RECIST</w:t>
      </w:r>
      <w:r w:rsidR="009B475A">
        <w:t> </w:t>
      </w:r>
      <w:r>
        <w:t xml:space="preserve">1.1 alapján értékelték. A digitális klinikai fényképfelvételek alapján a válaszreakciót az Egészségügyi Világszervezet (World Health Organization </w:t>
      </w:r>
      <w:r w:rsidR="00FF56B8">
        <w:noBreakHyphen/>
      </w:r>
      <w:r>
        <w:t xml:space="preserve"> WHO) adaptált kritériumai szerint értékelték [részleges remisszió</w:t>
      </w:r>
      <w:r w:rsidR="00E13073">
        <w:t xml:space="preserve"> (PR, </w:t>
      </w:r>
      <w:r w:rsidR="00E13073" w:rsidRPr="00D04F9B">
        <w:t>partial response</w:t>
      </w:r>
      <w:r w:rsidR="00E13073">
        <w:t>)</w:t>
      </w:r>
      <w:r>
        <w:t>: a lézió merőleges átmérői</w:t>
      </w:r>
      <w:r w:rsidR="00962BA4">
        <w:t>nek</w:t>
      </w:r>
      <w:r>
        <w:t xml:space="preserve"> </w:t>
      </w:r>
      <w:r w:rsidR="00962BA4">
        <w:t xml:space="preserve">összege </w:t>
      </w:r>
      <w:r>
        <w:t>≥50%</w:t>
      </w:r>
      <w:r w:rsidR="00FF56B8">
        <w:noBreakHyphen/>
      </w:r>
      <w:r>
        <w:t>o</w:t>
      </w:r>
      <w:r w:rsidR="00962BA4">
        <w:t>t</w:t>
      </w:r>
      <w:r>
        <w:t xml:space="preserve"> csökken</w:t>
      </w:r>
      <w:r w:rsidR="00962BA4">
        <w:t>t</w:t>
      </w:r>
      <w:r>
        <w:t xml:space="preserve"> (sum of the product of perpendicular diameters </w:t>
      </w:r>
      <w:r w:rsidR="00FF56B8">
        <w:noBreakHyphen/>
      </w:r>
      <w:r>
        <w:t xml:space="preserve"> SPD); teljes remisszió</w:t>
      </w:r>
      <w:r w:rsidR="00E13073">
        <w:t xml:space="preserve"> (CR, </w:t>
      </w:r>
      <w:r w:rsidR="00E13073" w:rsidRPr="00D04F9B">
        <w:t>complete response</w:t>
      </w:r>
      <w:r w:rsidR="00E13073">
        <w:t>)</w:t>
      </w:r>
      <w:r>
        <w:t>: az összes lézió eltűnése; progresszív betegség: a lézió merőleges átmérői</w:t>
      </w:r>
      <w:r w:rsidR="00962BA4">
        <w:t>nek</w:t>
      </w:r>
      <w:r>
        <w:t xml:space="preserve"> </w:t>
      </w:r>
      <w:r w:rsidR="00962BA4">
        <w:t xml:space="preserve">összege </w:t>
      </w:r>
      <w:r>
        <w:t>≥25%</w:t>
      </w:r>
      <w:r w:rsidR="00FF56B8">
        <w:noBreakHyphen/>
      </w:r>
      <w:r>
        <w:t>o</w:t>
      </w:r>
      <w:r w:rsidR="00962BA4">
        <w:t>t</w:t>
      </w:r>
      <w:r>
        <w:t xml:space="preserve"> n</w:t>
      </w:r>
      <w:r w:rsidR="00962BA4">
        <w:t>őtt</w:t>
      </w:r>
      <w:r>
        <w:t>].</w:t>
      </w:r>
      <w:r w:rsidR="00494D2B" w:rsidRPr="00494D2B">
        <w:t xml:space="preserve"> </w:t>
      </w:r>
      <w:r w:rsidR="00494D2B" w:rsidRPr="005A54F6">
        <w:t xml:space="preserve">A </w:t>
      </w:r>
      <w:r w:rsidR="00962BA4">
        <w:t>kompozit</w:t>
      </w:r>
      <w:r w:rsidR="00962BA4" w:rsidRPr="005A54F6">
        <w:t xml:space="preserve"> </w:t>
      </w:r>
      <w:r w:rsidR="00494D2B" w:rsidRPr="005A54F6">
        <w:t xml:space="preserve">teljes remisszió </w:t>
      </w:r>
      <w:r w:rsidR="00553D87">
        <w:t>kimondásához</w:t>
      </w:r>
      <w:r w:rsidR="00494D2B" w:rsidRPr="005A54F6">
        <w:t xml:space="preserve"> az értékeléshez használt összes modalitásnak tumormentességet kellett igazolnia.</w:t>
      </w:r>
    </w:p>
    <w:p w14:paraId="6A9E45B9" w14:textId="77777777" w:rsidR="00725E2D" w:rsidRPr="00852836" w:rsidRDefault="00725E2D" w:rsidP="001C345F">
      <w:pPr>
        <w:widowControl w:val="0"/>
        <w:spacing w:line="240" w:lineRule="auto"/>
      </w:pPr>
    </w:p>
    <w:p w14:paraId="54E5AFA9" w14:textId="1C09B826" w:rsidR="008271B4" w:rsidRPr="00852836" w:rsidRDefault="00B821D4" w:rsidP="001C345F">
      <w:pPr>
        <w:widowControl w:val="0"/>
        <w:spacing w:line="240" w:lineRule="auto"/>
        <w:rPr>
          <w:szCs w:val="22"/>
        </w:rPr>
      </w:pPr>
      <w:r>
        <w:t>A 230</w:t>
      </w:r>
      <w:r w:rsidR="00F07643">
        <w:t> </w:t>
      </w:r>
      <w:r>
        <w:t>randomizált beteg közül 79</w:t>
      </w:r>
      <w:r w:rsidR="00F07643">
        <w:t> </w:t>
      </w:r>
      <w:r>
        <w:t>beteg kapott 200</w:t>
      </w:r>
      <w:r w:rsidR="008164C1">
        <w:t> mg</w:t>
      </w:r>
      <w:r>
        <w:t xml:space="preserve"> Odomzo</w:t>
      </w:r>
      <w:r w:rsidR="00FF56B8">
        <w:noBreakHyphen/>
      </w:r>
      <w:r>
        <w:t>t. Ebből a 79</w:t>
      </w:r>
      <w:r w:rsidR="00F07643">
        <w:t> </w:t>
      </w:r>
      <w:r>
        <w:t xml:space="preserve">betegből, 66 (83,5%) volt lokálisan előrehaladott basalsejtes carcinomás </w:t>
      </w:r>
      <w:r w:rsidR="00962BA4">
        <w:t xml:space="preserve">(laBCC) </w:t>
      </w:r>
      <w:r>
        <w:t xml:space="preserve">beteg (37 [46,8%] agresszív szövettannal és 29 [36,7%] nem agresszív szövettannal), és 13 </w:t>
      </w:r>
      <w:r w:rsidR="00F07643">
        <w:t>(16</w:t>
      </w:r>
      <w:r w:rsidR="00793742">
        <w:t>,</w:t>
      </w:r>
      <w:r w:rsidR="00F07643">
        <w:t xml:space="preserve">5%) </w:t>
      </w:r>
      <w:r>
        <w:t>volt</w:t>
      </w:r>
      <w:r w:rsidR="00EF51D6">
        <w:t xml:space="preserve"> </w:t>
      </w:r>
      <w:r>
        <w:t xml:space="preserve">metasztatizáló basalsejtes carcinomás </w:t>
      </w:r>
      <w:r w:rsidR="00962BA4">
        <w:t xml:space="preserve">(mBCC) </w:t>
      </w:r>
      <w:r>
        <w:t>beteg. A 200</w:t>
      </w:r>
      <w:r w:rsidR="008164C1">
        <w:t> mg</w:t>
      </w:r>
      <w:r>
        <w:t xml:space="preserve"> Odomzo</w:t>
      </w:r>
      <w:r w:rsidR="00FF56B8">
        <w:noBreakHyphen/>
      </w:r>
      <w:r>
        <w:t>t kapó összes beteg medián életkora 67</w:t>
      </w:r>
      <w:r w:rsidR="0038658E">
        <w:t> év</w:t>
      </w:r>
      <w:r>
        <w:t xml:space="preserve"> volt (59,5% volt &gt;65</w:t>
      </w:r>
      <w:r w:rsidR="0038658E">
        <w:t> év</w:t>
      </w:r>
      <w:r>
        <w:t>es), 60,8% volt férfi, és 89,9% volt fehér bőrű.</w:t>
      </w:r>
    </w:p>
    <w:p w14:paraId="0A90BDFD" w14:textId="77777777" w:rsidR="00EF1630" w:rsidRPr="00852836" w:rsidRDefault="00EF1630" w:rsidP="001C345F">
      <w:pPr>
        <w:widowControl w:val="0"/>
        <w:spacing w:line="240" w:lineRule="auto"/>
        <w:rPr>
          <w:szCs w:val="22"/>
        </w:rPr>
      </w:pPr>
    </w:p>
    <w:p w14:paraId="6DD55359" w14:textId="0204CB91" w:rsidR="008271B4" w:rsidRPr="00A72BDF" w:rsidRDefault="008271B4" w:rsidP="001C345F">
      <w:pPr>
        <w:widowControl w:val="0"/>
        <w:spacing w:line="240" w:lineRule="auto"/>
      </w:pPr>
      <w:r>
        <w:t xml:space="preserve">A betegek többsége (laBCC 74%, mBCC 92%) </w:t>
      </w:r>
      <w:r w:rsidR="00A72BDF">
        <w:t xml:space="preserve">kapott </w:t>
      </w:r>
      <w:r>
        <w:t>korábbi kezeléseke</w:t>
      </w:r>
      <w:r w:rsidR="00A72BDF">
        <w:t>t</w:t>
      </w:r>
      <w:r>
        <w:t>, köztük műtéten</w:t>
      </w:r>
      <w:r w:rsidR="00A72BDF">
        <w:t xml:space="preserve"> átesett</w:t>
      </w:r>
      <w:r>
        <w:t xml:space="preserve"> (laBCC 73%, mBCC 85%), sugárkezelés</w:t>
      </w:r>
      <w:r w:rsidR="00A72BDF">
        <w:t>t kapott</w:t>
      </w:r>
      <w:r>
        <w:t xml:space="preserve"> (laBCC 18%, mBCC 54%) és daganatellenes terápiák</w:t>
      </w:r>
      <w:r w:rsidR="00A72BDF">
        <w:t>at kapott</w:t>
      </w:r>
      <w:r>
        <w:t xml:space="preserve"> (laBCC 23%, mBCC 23%).</w:t>
      </w:r>
    </w:p>
    <w:p w14:paraId="2BEB5F44" w14:textId="77777777" w:rsidR="00803F29" w:rsidRPr="00852836" w:rsidRDefault="00803F29" w:rsidP="001C345F">
      <w:pPr>
        <w:widowControl w:val="0"/>
        <w:spacing w:line="240" w:lineRule="auto"/>
      </w:pPr>
    </w:p>
    <w:p w14:paraId="7FB276C3" w14:textId="0D02327A" w:rsidR="00CC596E" w:rsidRPr="00852836" w:rsidRDefault="00CC596E" w:rsidP="001C345F">
      <w:pPr>
        <w:widowControl w:val="0"/>
        <w:spacing w:line="240" w:lineRule="auto"/>
        <w:rPr>
          <w:color w:val="000000"/>
        </w:rPr>
      </w:pPr>
      <w:r>
        <w:rPr>
          <w:color w:val="000000"/>
        </w:rPr>
        <w:t xml:space="preserve">A </w:t>
      </w:r>
      <w:r w:rsidR="00A72BDF">
        <w:rPr>
          <w:color w:val="000000"/>
        </w:rPr>
        <w:t xml:space="preserve">legfontosabb hatásossági eredmények </w:t>
      </w:r>
      <w:r>
        <w:rPr>
          <w:color w:val="000000"/>
        </w:rPr>
        <w:t xml:space="preserve">központi értékelés és a helyi, vizsgálatot végző szerinti </w:t>
      </w:r>
      <w:r w:rsidR="00A72BDF">
        <w:rPr>
          <w:color w:val="000000"/>
        </w:rPr>
        <w:t xml:space="preserve">értékelései </w:t>
      </w:r>
      <w:r>
        <w:rPr>
          <w:color w:val="000000"/>
        </w:rPr>
        <w:t>a 4.</w:t>
      </w:r>
      <w:r w:rsidR="00EF51D6">
        <w:rPr>
          <w:color w:val="000000"/>
        </w:rPr>
        <w:t> </w:t>
      </w:r>
      <w:r>
        <w:rPr>
          <w:color w:val="000000"/>
        </w:rPr>
        <w:t>táblázatban kerülnek bemutatásra.</w:t>
      </w:r>
    </w:p>
    <w:p w14:paraId="7C83067B" w14:textId="77777777" w:rsidR="0069222D" w:rsidRPr="00D04F9B" w:rsidRDefault="0069222D" w:rsidP="0069222D">
      <w:pPr>
        <w:pStyle w:val="Text"/>
        <w:keepLines w:val="0"/>
        <w:widowControl w:val="0"/>
        <w:spacing w:before="0"/>
        <w:rPr>
          <w:sz w:val="22"/>
          <w:szCs w:val="22"/>
        </w:rPr>
      </w:pPr>
    </w:p>
    <w:p w14:paraId="499C8F66" w14:textId="285719A9" w:rsidR="0069222D" w:rsidRPr="00D04F9B" w:rsidRDefault="0069222D" w:rsidP="001B3AE3">
      <w:pPr>
        <w:keepLines/>
        <w:widowControl w:val="0"/>
        <w:ind w:left="1410" w:hanging="1410"/>
        <w:outlineLvl w:val="0"/>
        <w:rPr>
          <w:b/>
        </w:rPr>
      </w:pPr>
      <w:r>
        <w:rPr>
          <w:b/>
        </w:rPr>
        <w:t>4.</w:t>
      </w:r>
      <w:r w:rsidR="00A4235B">
        <w:rPr>
          <w:b/>
        </w:rPr>
        <w:t> </w:t>
      </w:r>
      <w:r>
        <w:rPr>
          <w:b/>
        </w:rPr>
        <w:t>táblázat</w:t>
      </w:r>
      <w:r>
        <w:tab/>
      </w:r>
      <w:r w:rsidR="00DC50C3">
        <w:rPr>
          <w:b/>
        </w:rPr>
        <w:t>A hatásosság áttekintése a teljes analízis halmazra vonatkozó</w:t>
      </w:r>
      <w:r w:rsidR="00A72BDF">
        <w:rPr>
          <w:b/>
        </w:rPr>
        <w:t>an,</w:t>
      </w:r>
      <w:r w:rsidR="00DC50C3">
        <w:rPr>
          <w:b/>
        </w:rPr>
        <w:t xml:space="preserve"> </w:t>
      </w:r>
      <w:r w:rsidR="00A72BDF">
        <w:rPr>
          <w:b/>
        </w:rPr>
        <w:t>k</w:t>
      </w:r>
      <w:r>
        <w:rPr>
          <w:b/>
        </w:rPr>
        <w:t xml:space="preserve">özponti </w:t>
      </w:r>
      <w:r w:rsidR="00DC50C3">
        <w:rPr>
          <w:b/>
        </w:rPr>
        <w:t>elemzés</w:t>
      </w:r>
      <w:r>
        <w:rPr>
          <w:b/>
        </w:rPr>
        <w:t xml:space="preserve"> és helyi vizsgál</w:t>
      </w:r>
      <w:r w:rsidR="00DC50C3">
        <w:rPr>
          <w:b/>
        </w:rPr>
        <w:t>ó értékelés</w:t>
      </w:r>
      <w:r w:rsidR="00A72BDF">
        <w:rPr>
          <w:b/>
        </w:rPr>
        <w:t>e</w:t>
      </w:r>
      <w:r w:rsidR="00DC50C3">
        <w:rPr>
          <w:b/>
        </w:rPr>
        <w:t xml:space="preserve"> alapján</w:t>
      </w:r>
      <w:r>
        <w:rPr>
          <w:b/>
          <w:vertAlign w:val="superscript"/>
        </w:rPr>
        <w:t>a</w:t>
      </w:r>
    </w:p>
    <w:p w14:paraId="1636197E" w14:textId="77777777" w:rsidR="0069222D" w:rsidRPr="00D04F9B" w:rsidRDefault="0069222D" w:rsidP="0069222D">
      <w:pPr>
        <w:keepLines/>
        <w:widowControl w:val="0"/>
        <w:spacing w:line="240" w:lineRule="auto"/>
      </w:pPr>
    </w:p>
    <w:tbl>
      <w:tblPr>
        <w:tblW w:w="9180" w:type="dxa"/>
        <w:tblBorders>
          <w:top w:val="single" w:sz="4" w:space="0" w:color="auto"/>
          <w:bottom w:val="single" w:sz="4" w:space="0" w:color="auto"/>
        </w:tblBorders>
        <w:tblLayout w:type="fixed"/>
        <w:tblLook w:val="0000" w:firstRow="0" w:lastRow="0" w:firstColumn="0" w:lastColumn="0" w:noHBand="0" w:noVBand="0"/>
      </w:tblPr>
      <w:tblGrid>
        <w:gridCol w:w="4503"/>
        <w:gridCol w:w="2409"/>
        <w:gridCol w:w="2268"/>
      </w:tblGrid>
      <w:tr w:rsidR="0069222D" w:rsidRPr="00D04F9B" w14:paraId="6C649ACE" w14:textId="77777777" w:rsidTr="00971A1D">
        <w:trPr>
          <w:cantSplit/>
        </w:trPr>
        <w:tc>
          <w:tcPr>
            <w:tcW w:w="4503" w:type="dxa"/>
            <w:tcBorders>
              <w:top w:val="single" w:sz="4" w:space="0" w:color="auto"/>
              <w:bottom w:val="nil"/>
            </w:tcBorders>
            <w:shd w:val="clear" w:color="auto" w:fill="auto"/>
          </w:tcPr>
          <w:p w14:paraId="347CBDA8" w14:textId="77777777" w:rsidR="0069222D" w:rsidRPr="00D04F9B" w:rsidRDefault="0069222D" w:rsidP="00971A1D">
            <w:pPr>
              <w:pStyle w:val="Table"/>
              <w:widowControl w:val="0"/>
              <w:spacing w:before="0" w:after="0"/>
              <w:rPr>
                <w:rFonts w:ascii="Times New Roman" w:hAnsi="Times New Roman"/>
                <w:b/>
                <w:szCs w:val="20"/>
              </w:rPr>
            </w:pPr>
          </w:p>
        </w:tc>
        <w:tc>
          <w:tcPr>
            <w:tcW w:w="4677" w:type="dxa"/>
            <w:gridSpan w:val="2"/>
            <w:tcBorders>
              <w:top w:val="single" w:sz="4" w:space="0" w:color="auto"/>
              <w:bottom w:val="nil"/>
            </w:tcBorders>
            <w:shd w:val="clear" w:color="auto" w:fill="auto"/>
          </w:tcPr>
          <w:p w14:paraId="3084A96D" w14:textId="77777777" w:rsidR="0069222D" w:rsidRPr="00D04F9B" w:rsidRDefault="0069222D" w:rsidP="00971A1D">
            <w:pPr>
              <w:pStyle w:val="Table"/>
              <w:widowControl w:val="0"/>
              <w:spacing w:before="0" w:after="0"/>
              <w:jc w:val="center"/>
              <w:rPr>
                <w:rFonts w:ascii="Times New Roman" w:hAnsi="Times New Roman"/>
                <w:b/>
                <w:szCs w:val="20"/>
              </w:rPr>
            </w:pPr>
            <w:r>
              <w:rPr>
                <w:rFonts w:ascii="Times New Roman" w:hAnsi="Times New Roman"/>
                <w:b/>
              </w:rPr>
              <w:t>Odomzo 200</w:t>
            </w:r>
            <w:r w:rsidR="00A4235B">
              <w:rPr>
                <w:rFonts w:ascii="Times New Roman" w:hAnsi="Times New Roman"/>
                <w:b/>
                <w:lang w:val="hu-HU"/>
              </w:rPr>
              <w:t> </w:t>
            </w:r>
            <w:r>
              <w:rPr>
                <w:rFonts w:ascii="Times New Roman" w:hAnsi="Times New Roman"/>
                <w:b/>
              </w:rPr>
              <w:t>mg</w:t>
            </w:r>
          </w:p>
        </w:tc>
      </w:tr>
      <w:tr w:rsidR="0069222D" w:rsidRPr="00D04F9B" w14:paraId="7DD87A63" w14:textId="77777777" w:rsidTr="00971A1D">
        <w:trPr>
          <w:cantSplit/>
        </w:trPr>
        <w:tc>
          <w:tcPr>
            <w:tcW w:w="4503" w:type="dxa"/>
            <w:tcBorders>
              <w:top w:val="nil"/>
              <w:bottom w:val="nil"/>
            </w:tcBorders>
            <w:shd w:val="clear" w:color="auto" w:fill="auto"/>
          </w:tcPr>
          <w:p w14:paraId="6A93B35D" w14:textId="77777777" w:rsidR="0069222D" w:rsidRPr="00D04F9B" w:rsidRDefault="0069222D" w:rsidP="00971A1D">
            <w:pPr>
              <w:pStyle w:val="Table"/>
              <w:widowControl w:val="0"/>
              <w:spacing w:before="0" w:after="0"/>
              <w:rPr>
                <w:rFonts w:ascii="Times New Roman" w:hAnsi="Times New Roman"/>
                <w:b/>
                <w:szCs w:val="20"/>
              </w:rPr>
            </w:pPr>
          </w:p>
        </w:tc>
        <w:tc>
          <w:tcPr>
            <w:tcW w:w="2409" w:type="dxa"/>
            <w:tcBorders>
              <w:top w:val="nil"/>
              <w:bottom w:val="nil"/>
            </w:tcBorders>
            <w:shd w:val="clear" w:color="auto" w:fill="auto"/>
          </w:tcPr>
          <w:p w14:paraId="3F54F198" w14:textId="77777777" w:rsidR="0069222D" w:rsidRPr="00D04F9B" w:rsidRDefault="0069222D" w:rsidP="00971A1D">
            <w:pPr>
              <w:pStyle w:val="Table"/>
              <w:widowControl w:val="0"/>
              <w:spacing w:before="0" w:after="0"/>
              <w:jc w:val="center"/>
              <w:rPr>
                <w:rFonts w:ascii="Times New Roman" w:hAnsi="Times New Roman"/>
                <w:b/>
                <w:szCs w:val="20"/>
              </w:rPr>
            </w:pPr>
            <w:r>
              <w:rPr>
                <w:rFonts w:ascii="Times New Roman" w:hAnsi="Times New Roman"/>
                <w:b/>
              </w:rPr>
              <w:t>Centrális</w:t>
            </w:r>
          </w:p>
        </w:tc>
        <w:tc>
          <w:tcPr>
            <w:tcW w:w="2268" w:type="dxa"/>
            <w:tcBorders>
              <w:top w:val="nil"/>
              <w:bottom w:val="nil"/>
            </w:tcBorders>
            <w:shd w:val="clear" w:color="auto" w:fill="auto"/>
          </w:tcPr>
          <w:p w14:paraId="38C522E5" w14:textId="77777777" w:rsidR="0069222D" w:rsidRPr="00D04F9B" w:rsidRDefault="0069222D" w:rsidP="00971A1D">
            <w:pPr>
              <w:pStyle w:val="Table"/>
              <w:widowControl w:val="0"/>
              <w:spacing w:before="0" w:after="0"/>
              <w:jc w:val="center"/>
              <w:rPr>
                <w:rFonts w:ascii="Times New Roman" w:hAnsi="Times New Roman"/>
                <w:b/>
                <w:szCs w:val="20"/>
              </w:rPr>
            </w:pPr>
            <w:r>
              <w:rPr>
                <w:rFonts w:ascii="Times New Roman" w:hAnsi="Times New Roman"/>
                <w:b/>
              </w:rPr>
              <w:t>Helyi, vizsgálatot végző</w:t>
            </w:r>
          </w:p>
        </w:tc>
      </w:tr>
      <w:tr w:rsidR="0069222D" w:rsidRPr="00D04F9B" w14:paraId="336A8BB4" w14:textId="77777777" w:rsidTr="00971A1D">
        <w:trPr>
          <w:cantSplit/>
        </w:trPr>
        <w:tc>
          <w:tcPr>
            <w:tcW w:w="4503" w:type="dxa"/>
            <w:tcBorders>
              <w:top w:val="nil"/>
              <w:bottom w:val="nil"/>
            </w:tcBorders>
            <w:shd w:val="clear" w:color="auto" w:fill="auto"/>
          </w:tcPr>
          <w:p w14:paraId="74DC27F1" w14:textId="77777777" w:rsidR="0069222D" w:rsidRPr="00D04F9B" w:rsidRDefault="0069222D" w:rsidP="00971A1D">
            <w:pPr>
              <w:pStyle w:val="Table"/>
              <w:widowControl w:val="0"/>
              <w:spacing w:before="0" w:after="0"/>
              <w:rPr>
                <w:rFonts w:ascii="Times New Roman" w:hAnsi="Times New Roman"/>
                <w:b/>
                <w:szCs w:val="20"/>
              </w:rPr>
            </w:pPr>
          </w:p>
        </w:tc>
        <w:tc>
          <w:tcPr>
            <w:tcW w:w="2409" w:type="dxa"/>
            <w:tcBorders>
              <w:top w:val="nil"/>
              <w:bottom w:val="nil"/>
            </w:tcBorders>
            <w:shd w:val="clear" w:color="auto" w:fill="auto"/>
          </w:tcPr>
          <w:p w14:paraId="3CF52BAE" w14:textId="77777777" w:rsidR="0069222D" w:rsidRPr="00D04F9B" w:rsidRDefault="0069222D" w:rsidP="00971A1D">
            <w:pPr>
              <w:pStyle w:val="Table"/>
              <w:widowControl w:val="0"/>
              <w:spacing w:before="0" w:after="0"/>
              <w:jc w:val="center"/>
              <w:rPr>
                <w:rFonts w:ascii="Times New Roman" w:hAnsi="Times New Roman"/>
                <w:b/>
                <w:szCs w:val="20"/>
              </w:rPr>
            </w:pPr>
            <w:r>
              <w:rPr>
                <w:rFonts w:ascii="Times New Roman" w:hAnsi="Times New Roman"/>
                <w:b/>
              </w:rPr>
              <w:t>laBCC</w:t>
            </w:r>
          </w:p>
        </w:tc>
        <w:tc>
          <w:tcPr>
            <w:tcW w:w="2268" w:type="dxa"/>
            <w:tcBorders>
              <w:top w:val="nil"/>
              <w:bottom w:val="nil"/>
            </w:tcBorders>
            <w:shd w:val="clear" w:color="auto" w:fill="auto"/>
          </w:tcPr>
          <w:p w14:paraId="2499980A" w14:textId="77777777" w:rsidR="0069222D" w:rsidRPr="00D04F9B" w:rsidRDefault="0069222D" w:rsidP="00971A1D">
            <w:pPr>
              <w:pStyle w:val="Table"/>
              <w:widowControl w:val="0"/>
              <w:spacing w:before="0" w:after="0"/>
              <w:jc w:val="center"/>
              <w:rPr>
                <w:rFonts w:ascii="Times New Roman" w:hAnsi="Times New Roman"/>
                <w:b/>
                <w:szCs w:val="20"/>
              </w:rPr>
            </w:pPr>
            <w:r>
              <w:rPr>
                <w:rFonts w:ascii="Times New Roman" w:hAnsi="Times New Roman"/>
                <w:b/>
              </w:rPr>
              <w:t>laBCC</w:t>
            </w:r>
          </w:p>
        </w:tc>
      </w:tr>
      <w:tr w:rsidR="0069222D" w:rsidRPr="00D04F9B" w14:paraId="401BFA12" w14:textId="77777777" w:rsidTr="00971A1D">
        <w:trPr>
          <w:cantSplit/>
        </w:trPr>
        <w:tc>
          <w:tcPr>
            <w:tcW w:w="4503" w:type="dxa"/>
            <w:tcBorders>
              <w:top w:val="nil"/>
              <w:bottom w:val="single" w:sz="4" w:space="0" w:color="auto"/>
            </w:tcBorders>
            <w:shd w:val="clear" w:color="auto" w:fill="auto"/>
          </w:tcPr>
          <w:p w14:paraId="197E4A97" w14:textId="77777777" w:rsidR="0069222D" w:rsidRPr="00D04F9B" w:rsidRDefault="0069222D" w:rsidP="00971A1D">
            <w:pPr>
              <w:pStyle w:val="Table"/>
              <w:widowControl w:val="0"/>
              <w:spacing w:before="0" w:after="0"/>
              <w:rPr>
                <w:rFonts w:ascii="Times New Roman" w:hAnsi="Times New Roman"/>
                <w:b/>
                <w:szCs w:val="20"/>
              </w:rPr>
            </w:pPr>
          </w:p>
        </w:tc>
        <w:tc>
          <w:tcPr>
            <w:tcW w:w="2409" w:type="dxa"/>
            <w:tcBorders>
              <w:top w:val="nil"/>
              <w:bottom w:val="single" w:sz="4" w:space="0" w:color="auto"/>
            </w:tcBorders>
            <w:shd w:val="clear" w:color="auto" w:fill="auto"/>
          </w:tcPr>
          <w:p w14:paraId="1D00404D" w14:textId="77777777" w:rsidR="0069222D" w:rsidRPr="00D04F9B" w:rsidRDefault="0069222D" w:rsidP="00992185">
            <w:pPr>
              <w:pStyle w:val="Table"/>
              <w:widowControl w:val="0"/>
              <w:spacing w:before="0" w:after="0"/>
              <w:jc w:val="center"/>
              <w:rPr>
                <w:rFonts w:ascii="Times New Roman" w:hAnsi="Times New Roman"/>
                <w:b/>
                <w:szCs w:val="20"/>
              </w:rPr>
            </w:pPr>
            <w:r>
              <w:rPr>
                <w:rFonts w:ascii="Times New Roman" w:hAnsi="Times New Roman"/>
                <w:b/>
              </w:rPr>
              <w:t>N=66</w:t>
            </w:r>
          </w:p>
        </w:tc>
        <w:tc>
          <w:tcPr>
            <w:tcW w:w="2268" w:type="dxa"/>
            <w:tcBorders>
              <w:top w:val="nil"/>
              <w:bottom w:val="single" w:sz="4" w:space="0" w:color="auto"/>
            </w:tcBorders>
            <w:shd w:val="clear" w:color="auto" w:fill="auto"/>
          </w:tcPr>
          <w:p w14:paraId="2DAF7B5A" w14:textId="77777777" w:rsidR="0069222D" w:rsidRPr="00D04F9B" w:rsidRDefault="0069222D" w:rsidP="00992185">
            <w:pPr>
              <w:pStyle w:val="Table"/>
              <w:widowControl w:val="0"/>
              <w:spacing w:before="0" w:after="0"/>
              <w:jc w:val="center"/>
              <w:rPr>
                <w:rFonts w:ascii="Times New Roman" w:hAnsi="Times New Roman"/>
                <w:b/>
                <w:szCs w:val="20"/>
              </w:rPr>
            </w:pPr>
            <w:r>
              <w:rPr>
                <w:rFonts w:ascii="Times New Roman" w:hAnsi="Times New Roman"/>
                <w:b/>
              </w:rPr>
              <w:t>N=66</w:t>
            </w:r>
          </w:p>
        </w:tc>
      </w:tr>
      <w:tr w:rsidR="0069222D" w:rsidRPr="00D04F9B" w14:paraId="14EE3B18" w14:textId="77777777" w:rsidTr="00971A1D">
        <w:trPr>
          <w:cantSplit/>
        </w:trPr>
        <w:tc>
          <w:tcPr>
            <w:tcW w:w="4503" w:type="dxa"/>
            <w:tcBorders>
              <w:top w:val="single" w:sz="4" w:space="0" w:color="auto"/>
            </w:tcBorders>
            <w:shd w:val="clear" w:color="auto" w:fill="auto"/>
          </w:tcPr>
          <w:p w14:paraId="0C555E3B" w14:textId="308040BA" w:rsidR="0069222D" w:rsidRPr="00D04F9B" w:rsidRDefault="0069222D" w:rsidP="00A72BDF">
            <w:pPr>
              <w:pStyle w:val="Table"/>
              <w:widowControl w:val="0"/>
              <w:spacing w:before="0" w:after="0"/>
              <w:rPr>
                <w:rFonts w:ascii="Times New Roman" w:hAnsi="Times New Roman"/>
                <w:b/>
                <w:szCs w:val="20"/>
              </w:rPr>
            </w:pPr>
            <w:r>
              <w:rPr>
                <w:rFonts w:ascii="Times New Roman" w:hAnsi="Times New Roman"/>
                <w:b/>
              </w:rPr>
              <w:t>Objektív válaszarány, n (%)</w:t>
            </w:r>
          </w:p>
        </w:tc>
        <w:tc>
          <w:tcPr>
            <w:tcW w:w="2409" w:type="dxa"/>
            <w:tcBorders>
              <w:top w:val="single" w:sz="4" w:space="0" w:color="auto"/>
            </w:tcBorders>
            <w:shd w:val="clear" w:color="auto" w:fill="auto"/>
          </w:tcPr>
          <w:p w14:paraId="420CC12B" w14:textId="77777777" w:rsidR="0069222D" w:rsidRPr="00D04F9B" w:rsidRDefault="0069222D" w:rsidP="00971A1D">
            <w:pPr>
              <w:pStyle w:val="Table"/>
              <w:widowControl w:val="0"/>
              <w:tabs>
                <w:tab w:val="clear" w:pos="284"/>
                <w:tab w:val="right" w:pos="342"/>
                <w:tab w:val="decimal" w:pos="792"/>
              </w:tabs>
              <w:spacing w:before="0" w:after="0"/>
              <w:jc w:val="center"/>
              <w:rPr>
                <w:rFonts w:ascii="Times New Roman" w:hAnsi="Times New Roman"/>
                <w:b/>
                <w:szCs w:val="20"/>
              </w:rPr>
            </w:pPr>
            <w:r>
              <w:rPr>
                <w:rFonts w:ascii="Times New Roman" w:hAnsi="Times New Roman"/>
                <w:b/>
              </w:rPr>
              <w:t>37 (56,1)</w:t>
            </w:r>
          </w:p>
        </w:tc>
        <w:tc>
          <w:tcPr>
            <w:tcW w:w="2268" w:type="dxa"/>
            <w:tcBorders>
              <w:top w:val="single" w:sz="4" w:space="0" w:color="auto"/>
            </w:tcBorders>
            <w:shd w:val="clear" w:color="auto" w:fill="auto"/>
          </w:tcPr>
          <w:p w14:paraId="7E5B7040" w14:textId="77777777" w:rsidR="0069222D" w:rsidRPr="00D04F9B" w:rsidRDefault="0069222D" w:rsidP="00971A1D">
            <w:pPr>
              <w:pStyle w:val="Table"/>
              <w:widowControl w:val="0"/>
              <w:tabs>
                <w:tab w:val="clear" w:pos="284"/>
                <w:tab w:val="right" w:pos="342"/>
                <w:tab w:val="decimal" w:pos="792"/>
              </w:tabs>
              <w:spacing w:before="0" w:after="0"/>
              <w:jc w:val="center"/>
              <w:rPr>
                <w:rFonts w:ascii="Times New Roman" w:hAnsi="Times New Roman"/>
                <w:b/>
                <w:szCs w:val="20"/>
              </w:rPr>
            </w:pPr>
            <w:r>
              <w:rPr>
                <w:rFonts w:ascii="Times New Roman" w:hAnsi="Times New Roman"/>
                <w:b/>
              </w:rPr>
              <w:t xml:space="preserve">47 </w:t>
            </w:r>
            <w:r>
              <w:tab/>
            </w:r>
            <w:r>
              <w:rPr>
                <w:rFonts w:ascii="Times New Roman" w:hAnsi="Times New Roman"/>
                <w:b/>
              </w:rPr>
              <w:t>(71,2)</w:t>
            </w:r>
          </w:p>
        </w:tc>
      </w:tr>
      <w:tr w:rsidR="0069222D" w:rsidRPr="00D04F9B" w14:paraId="5F0A20EC" w14:textId="77777777" w:rsidTr="00971A1D">
        <w:trPr>
          <w:cantSplit/>
        </w:trPr>
        <w:tc>
          <w:tcPr>
            <w:tcW w:w="4503" w:type="dxa"/>
            <w:shd w:val="clear" w:color="auto" w:fill="auto"/>
          </w:tcPr>
          <w:p w14:paraId="125DB44E" w14:textId="77777777" w:rsidR="0069222D" w:rsidRPr="00D04F9B" w:rsidRDefault="0069222D" w:rsidP="00971A1D">
            <w:pPr>
              <w:pStyle w:val="Table"/>
              <w:widowControl w:val="0"/>
              <w:spacing w:before="0" w:after="0"/>
              <w:rPr>
                <w:rFonts w:ascii="Times New Roman" w:hAnsi="Times New Roman"/>
                <w:szCs w:val="20"/>
              </w:rPr>
            </w:pPr>
            <w:r>
              <w:tab/>
            </w:r>
            <w:r>
              <w:rPr>
                <w:rFonts w:ascii="Times New Roman" w:hAnsi="Times New Roman"/>
              </w:rPr>
              <w:t>95%-os CI</w:t>
            </w:r>
          </w:p>
        </w:tc>
        <w:tc>
          <w:tcPr>
            <w:tcW w:w="2409" w:type="dxa"/>
            <w:shd w:val="clear" w:color="auto" w:fill="auto"/>
          </w:tcPr>
          <w:p w14:paraId="2FDACABC"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(43,3, 68,3)</w:t>
            </w:r>
          </w:p>
        </w:tc>
        <w:tc>
          <w:tcPr>
            <w:tcW w:w="2268" w:type="dxa"/>
            <w:shd w:val="clear" w:color="auto" w:fill="auto"/>
          </w:tcPr>
          <w:p w14:paraId="77A06330"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(58,7, 81,7)</w:t>
            </w:r>
          </w:p>
        </w:tc>
      </w:tr>
      <w:tr w:rsidR="0069222D" w:rsidRPr="00D04F9B" w14:paraId="69C2D194" w14:textId="77777777" w:rsidTr="00971A1D">
        <w:trPr>
          <w:cantSplit/>
        </w:trPr>
        <w:tc>
          <w:tcPr>
            <w:tcW w:w="4503" w:type="dxa"/>
            <w:shd w:val="clear" w:color="auto" w:fill="auto"/>
          </w:tcPr>
          <w:p w14:paraId="229DDA93" w14:textId="77777777" w:rsidR="0069222D" w:rsidRPr="00D04F9B" w:rsidRDefault="0069222D" w:rsidP="00971A1D">
            <w:pPr>
              <w:pStyle w:val="Table"/>
              <w:widowControl w:val="0"/>
              <w:spacing w:before="0" w:after="0"/>
              <w:rPr>
                <w:rFonts w:ascii="Times New Roman" w:hAnsi="Times New Roman"/>
                <w:szCs w:val="20"/>
              </w:rPr>
            </w:pPr>
            <w:r>
              <w:rPr>
                <w:rFonts w:ascii="Times New Roman" w:hAnsi="Times New Roman"/>
              </w:rPr>
              <w:t>Legjobb teljes válaszreakció, n %</w:t>
            </w:r>
          </w:p>
        </w:tc>
        <w:tc>
          <w:tcPr>
            <w:tcW w:w="2409" w:type="dxa"/>
            <w:shd w:val="clear" w:color="auto" w:fill="auto"/>
          </w:tcPr>
          <w:p w14:paraId="1CD6EEE7"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p>
        </w:tc>
        <w:tc>
          <w:tcPr>
            <w:tcW w:w="2268" w:type="dxa"/>
            <w:shd w:val="clear" w:color="auto" w:fill="auto"/>
          </w:tcPr>
          <w:p w14:paraId="7C97E1EA"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p>
        </w:tc>
      </w:tr>
      <w:tr w:rsidR="0069222D" w:rsidRPr="00D04F9B" w14:paraId="7561FE34" w14:textId="77777777" w:rsidTr="00971A1D">
        <w:trPr>
          <w:cantSplit/>
        </w:trPr>
        <w:tc>
          <w:tcPr>
            <w:tcW w:w="4503" w:type="dxa"/>
            <w:shd w:val="clear" w:color="auto" w:fill="auto"/>
          </w:tcPr>
          <w:p w14:paraId="71EF1977" w14:textId="77777777" w:rsidR="0069222D" w:rsidRPr="00D04F9B" w:rsidRDefault="0069222D" w:rsidP="00971A1D">
            <w:pPr>
              <w:pStyle w:val="Table"/>
              <w:widowControl w:val="0"/>
              <w:tabs>
                <w:tab w:val="clear" w:pos="284"/>
                <w:tab w:val="left" w:pos="540"/>
              </w:tabs>
              <w:spacing w:before="0" w:after="0"/>
              <w:rPr>
                <w:rFonts w:ascii="Times New Roman" w:hAnsi="Times New Roman"/>
                <w:szCs w:val="20"/>
              </w:rPr>
            </w:pPr>
            <w:r>
              <w:tab/>
            </w:r>
            <w:r>
              <w:rPr>
                <w:rFonts w:ascii="Times New Roman" w:hAnsi="Times New Roman"/>
              </w:rPr>
              <w:t>Teljes remisszió</w:t>
            </w:r>
          </w:p>
        </w:tc>
        <w:tc>
          <w:tcPr>
            <w:tcW w:w="2409" w:type="dxa"/>
            <w:shd w:val="clear" w:color="auto" w:fill="auto"/>
          </w:tcPr>
          <w:p w14:paraId="7CB0F059" w14:textId="77777777" w:rsidR="0069222D" w:rsidRPr="00D04F9B" w:rsidRDefault="0069222D" w:rsidP="00971A1D">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rPr>
              <w:t xml:space="preserve">3 </w:t>
            </w:r>
            <w:r>
              <w:tab/>
            </w:r>
            <w:r>
              <w:rPr>
                <w:rFonts w:ascii="Times New Roman" w:hAnsi="Times New Roman"/>
              </w:rPr>
              <w:t>(4,5)</w:t>
            </w:r>
            <w:r>
              <w:rPr>
                <w:rFonts w:ascii="Times New Roman" w:hAnsi="Times New Roman"/>
                <w:vertAlign w:val="superscript"/>
              </w:rPr>
              <w:t>b</w:t>
            </w:r>
          </w:p>
        </w:tc>
        <w:tc>
          <w:tcPr>
            <w:tcW w:w="2268" w:type="dxa"/>
            <w:shd w:val="clear" w:color="auto" w:fill="auto"/>
          </w:tcPr>
          <w:p w14:paraId="2B018BEE" w14:textId="77777777" w:rsidR="0069222D" w:rsidRPr="00D04F9B" w:rsidRDefault="0069222D" w:rsidP="00971A1D">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rPr>
              <w:t xml:space="preserve">6 </w:t>
            </w:r>
            <w:r>
              <w:tab/>
            </w:r>
            <w:r>
              <w:rPr>
                <w:rFonts w:ascii="Times New Roman" w:hAnsi="Times New Roman"/>
              </w:rPr>
              <w:t>(9,1)</w:t>
            </w:r>
          </w:p>
        </w:tc>
      </w:tr>
      <w:tr w:rsidR="0069222D" w:rsidRPr="00D04F9B" w14:paraId="46A09A40" w14:textId="77777777" w:rsidTr="00971A1D">
        <w:trPr>
          <w:cantSplit/>
        </w:trPr>
        <w:tc>
          <w:tcPr>
            <w:tcW w:w="4503" w:type="dxa"/>
            <w:shd w:val="clear" w:color="auto" w:fill="auto"/>
          </w:tcPr>
          <w:p w14:paraId="4B61FB70" w14:textId="77777777" w:rsidR="0069222D" w:rsidRPr="00D04F9B" w:rsidRDefault="0069222D" w:rsidP="00971A1D">
            <w:pPr>
              <w:pStyle w:val="Table"/>
              <w:widowControl w:val="0"/>
              <w:tabs>
                <w:tab w:val="clear" w:pos="284"/>
                <w:tab w:val="left" w:pos="540"/>
              </w:tabs>
              <w:spacing w:before="0" w:after="0"/>
              <w:rPr>
                <w:rFonts w:ascii="Times New Roman" w:hAnsi="Times New Roman"/>
                <w:szCs w:val="20"/>
              </w:rPr>
            </w:pPr>
            <w:r>
              <w:tab/>
            </w:r>
            <w:r>
              <w:rPr>
                <w:rFonts w:ascii="Times New Roman" w:hAnsi="Times New Roman"/>
              </w:rPr>
              <w:t>Részleges remisszió</w:t>
            </w:r>
          </w:p>
        </w:tc>
        <w:tc>
          <w:tcPr>
            <w:tcW w:w="2409" w:type="dxa"/>
            <w:shd w:val="clear" w:color="auto" w:fill="auto"/>
          </w:tcPr>
          <w:p w14:paraId="08F7DCEB" w14:textId="77777777" w:rsidR="0069222D" w:rsidRPr="00D04F9B" w:rsidRDefault="0069222D" w:rsidP="00971A1D">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rPr>
              <w:t xml:space="preserve">34 </w:t>
            </w:r>
            <w:r>
              <w:tab/>
            </w:r>
            <w:r>
              <w:rPr>
                <w:rFonts w:ascii="Times New Roman" w:hAnsi="Times New Roman"/>
              </w:rPr>
              <w:t>(51,5)</w:t>
            </w:r>
          </w:p>
        </w:tc>
        <w:tc>
          <w:tcPr>
            <w:tcW w:w="2268" w:type="dxa"/>
            <w:shd w:val="clear" w:color="auto" w:fill="auto"/>
          </w:tcPr>
          <w:p w14:paraId="27E2E60F" w14:textId="77777777" w:rsidR="0069222D" w:rsidRPr="00D04F9B" w:rsidRDefault="0069222D" w:rsidP="00971A1D">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rPr>
              <w:t xml:space="preserve">41 </w:t>
            </w:r>
            <w:r>
              <w:tab/>
            </w:r>
            <w:r>
              <w:rPr>
                <w:rFonts w:ascii="Times New Roman" w:hAnsi="Times New Roman"/>
              </w:rPr>
              <w:t>(62,1)</w:t>
            </w:r>
          </w:p>
        </w:tc>
      </w:tr>
      <w:tr w:rsidR="0069222D" w:rsidRPr="00D04F9B" w14:paraId="69B945E8" w14:textId="77777777" w:rsidTr="00971A1D">
        <w:trPr>
          <w:cantSplit/>
        </w:trPr>
        <w:tc>
          <w:tcPr>
            <w:tcW w:w="4503" w:type="dxa"/>
            <w:shd w:val="clear" w:color="auto" w:fill="auto"/>
          </w:tcPr>
          <w:p w14:paraId="1A4A6A0F" w14:textId="77777777" w:rsidR="0069222D" w:rsidRPr="00D04F9B" w:rsidRDefault="0069222D" w:rsidP="00971A1D">
            <w:pPr>
              <w:pStyle w:val="Table"/>
              <w:widowControl w:val="0"/>
              <w:tabs>
                <w:tab w:val="clear" w:pos="284"/>
                <w:tab w:val="left" w:pos="540"/>
              </w:tabs>
              <w:spacing w:before="0" w:after="0"/>
              <w:rPr>
                <w:rFonts w:ascii="Times New Roman" w:hAnsi="Times New Roman"/>
                <w:szCs w:val="20"/>
              </w:rPr>
            </w:pPr>
            <w:r>
              <w:tab/>
            </w:r>
            <w:r>
              <w:rPr>
                <w:rFonts w:ascii="Times New Roman" w:hAnsi="Times New Roman"/>
              </w:rPr>
              <w:t>Állapotstabilizálódás</w:t>
            </w:r>
          </w:p>
        </w:tc>
        <w:tc>
          <w:tcPr>
            <w:tcW w:w="2409" w:type="dxa"/>
            <w:shd w:val="clear" w:color="auto" w:fill="auto"/>
          </w:tcPr>
          <w:p w14:paraId="33D38F00" w14:textId="77777777" w:rsidR="0069222D" w:rsidRPr="00D04F9B" w:rsidRDefault="0069222D" w:rsidP="00971A1D">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rPr>
              <w:t xml:space="preserve">23 </w:t>
            </w:r>
            <w:r>
              <w:tab/>
            </w:r>
            <w:r>
              <w:rPr>
                <w:rFonts w:ascii="Times New Roman" w:hAnsi="Times New Roman"/>
              </w:rPr>
              <w:t>(34,8)</w:t>
            </w:r>
          </w:p>
        </w:tc>
        <w:tc>
          <w:tcPr>
            <w:tcW w:w="2268" w:type="dxa"/>
            <w:shd w:val="clear" w:color="auto" w:fill="auto"/>
          </w:tcPr>
          <w:p w14:paraId="5621CCC3" w14:textId="77777777" w:rsidR="0069222D" w:rsidRPr="00D04F9B" w:rsidRDefault="00002A66" w:rsidP="00971A1D">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lang w:val="hu-HU"/>
              </w:rPr>
              <w:t>13</w:t>
            </w:r>
            <w:r w:rsidR="0069222D">
              <w:rPr>
                <w:rFonts w:ascii="Times New Roman" w:hAnsi="Times New Roman"/>
              </w:rPr>
              <w:t xml:space="preserve"> </w:t>
            </w:r>
            <w:r w:rsidR="0069222D">
              <w:tab/>
            </w:r>
            <w:r w:rsidR="0069222D">
              <w:rPr>
                <w:rFonts w:ascii="Times New Roman" w:hAnsi="Times New Roman"/>
              </w:rPr>
              <w:t>(</w:t>
            </w:r>
            <w:r>
              <w:rPr>
                <w:rFonts w:ascii="Times New Roman" w:hAnsi="Times New Roman"/>
                <w:lang w:val="hu-HU"/>
              </w:rPr>
              <w:t>19,7</w:t>
            </w:r>
            <w:r w:rsidR="0069222D">
              <w:rPr>
                <w:rFonts w:ascii="Times New Roman" w:hAnsi="Times New Roman"/>
              </w:rPr>
              <w:t>)</w:t>
            </w:r>
          </w:p>
        </w:tc>
      </w:tr>
      <w:tr w:rsidR="0069222D" w:rsidRPr="00D04F9B" w14:paraId="75D03923" w14:textId="77777777" w:rsidTr="00971A1D">
        <w:trPr>
          <w:cantSplit/>
        </w:trPr>
        <w:tc>
          <w:tcPr>
            <w:tcW w:w="4503" w:type="dxa"/>
            <w:shd w:val="clear" w:color="auto" w:fill="auto"/>
          </w:tcPr>
          <w:p w14:paraId="03BBB2CC" w14:textId="77777777" w:rsidR="0069222D" w:rsidRPr="00D04F9B" w:rsidRDefault="0069222D" w:rsidP="00971A1D">
            <w:pPr>
              <w:pStyle w:val="Table"/>
              <w:widowControl w:val="0"/>
              <w:tabs>
                <w:tab w:val="clear" w:pos="284"/>
                <w:tab w:val="left" w:pos="540"/>
              </w:tabs>
              <w:spacing w:before="0" w:after="0"/>
              <w:rPr>
                <w:rFonts w:ascii="Times New Roman" w:hAnsi="Times New Roman"/>
                <w:szCs w:val="20"/>
              </w:rPr>
            </w:pPr>
            <w:r>
              <w:tab/>
            </w:r>
            <w:r>
              <w:rPr>
                <w:rFonts w:ascii="Times New Roman" w:hAnsi="Times New Roman"/>
              </w:rPr>
              <w:t>Betegség progresszió</w:t>
            </w:r>
          </w:p>
        </w:tc>
        <w:tc>
          <w:tcPr>
            <w:tcW w:w="2409" w:type="dxa"/>
            <w:shd w:val="clear" w:color="auto" w:fill="auto"/>
          </w:tcPr>
          <w:p w14:paraId="52C6E399" w14:textId="77777777" w:rsidR="0069222D" w:rsidRPr="00D04F9B" w:rsidRDefault="0069222D" w:rsidP="00971A1D">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rPr>
              <w:t xml:space="preserve">1 </w:t>
            </w:r>
            <w:r>
              <w:tab/>
            </w:r>
            <w:r>
              <w:rPr>
                <w:rFonts w:ascii="Times New Roman" w:hAnsi="Times New Roman"/>
              </w:rPr>
              <w:t>(1,5)</w:t>
            </w:r>
          </w:p>
        </w:tc>
        <w:tc>
          <w:tcPr>
            <w:tcW w:w="2268" w:type="dxa"/>
            <w:shd w:val="clear" w:color="auto" w:fill="auto"/>
          </w:tcPr>
          <w:p w14:paraId="331633DB" w14:textId="77777777" w:rsidR="0069222D" w:rsidRPr="00D04F9B" w:rsidRDefault="0069222D" w:rsidP="00971A1D">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rPr>
              <w:t xml:space="preserve">1 </w:t>
            </w:r>
            <w:r>
              <w:tab/>
            </w:r>
            <w:r>
              <w:rPr>
                <w:rFonts w:ascii="Times New Roman" w:hAnsi="Times New Roman"/>
              </w:rPr>
              <w:t>(1,5)</w:t>
            </w:r>
          </w:p>
        </w:tc>
      </w:tr>
      <w:tr w:rsidR="0069222D" w:rsidRPr="00D04F9B" w14:paraId="77E0352E" w14:textId="77777777" w:rsidTr="00971A1D">
        <w:trPr>
          <w:cantSplit/>
        </w:trPr>
        <w:tc>
          <w:tcPr>
            <w:tcW w:w="4503" w:type="dxa"/>
            <w:shd w:val="clear" w:color="auto" w:fill="auto"/>
          </w:tcPr>
          <w:p w14:paraId="502CF916" w14:textId="77777777" w:rsidR="0069222D" w:rsidRPr="00D04F9B" w:rsidRDefault="0069222D" w:rsidP="00971A1D">
            <w:pPr>
              <w:pStyle w:val="Table"/>
              <w:widowControl w:val="0"/>
              <w:tabs>
                <w:tab w:val="clear" w:pos="284"/>
                <w:tab w:val="left" w:pos="540"/>
              </w:tabs>
              <w:spacing w:before="0" w:after="0"/>
              <w:rPr>
                <w:rFonts w:ascii="Times New Roman" w:hAnsi="Times New Roman"/>
                <w:szCs w:val="20"/>
              </w:rPr>
            </w:pPr>
            <w:r>
              <w:tab/>
            </w:r>
            <w:r>
              <w:rPr>
                <w:rFonts w:ascii="Times New Roman" w:hAnsi="Times New Roman"/>
              </w:rPr>
              <w:t>Nem ismert</w:t>
            </w:r>
          </w:p>
        </w:tc>
        <w:tc>
          <w:tcPr>
            <w:tcW w:w="2409" w:type="dxa"/>
            <w:shd w:val="clear" w:color="auto" w:fill="auto"/>
          </w:tcPr>
          <w:p w14:paraId="685CA71E" w14:textId="77777777" w:rsidR="0069222D" w:rsidRPr="00D04F9B" w:rsidRDefault="0069222D" w:rsidP="00971A1D">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rPr>
              <w:t xml:space="preserve">5 </w:t>
            </w:r>
            <w:r>
              <w:tab/>
            </w:r>
            <w:r>
              <w:rPr>
                <w:rFonts w:ascii="Times New Roman" w:hAnsi="Times New Roman"/>
              </w:rPr>
              <w:t>(7,6)</w:t>
            </w:r>
          </w:p>
        </w:tc>
        <w:tc>
          <w:tcPr>
            <w:tcW w:w="2268" w:type="dxa"/>
            <w:shd w:val="clear" w:color="auto" w:fill="auto"/>
          </w:tcPr>
          <w:p w14:paraId="458419D7" w14:textId="77777777" w:rsidR="0069222D" w:rsidRPr="00D04F9B" w:rsidRDefault="00002A66" w:rsidP="00971A1D">
            <w:pPr>
              <w:pStyle w:val="Table"/>
              <w:widowControl w:val="0"/>
              <w:tabs>
                <w:tab w:val="clear" w:pos="284"/>
                <w:tab w:val="right" w:pos="342"/>
                <w:tab w:val="decimal" w:pos="792"/>
              </w:tabs>
              <w:spacing w:before="0" w:after="0"/>
              <w:jc w:val="center"/>
              <w:rPr>
                <w:rFonts w:ascii="Times New Roman" w:hAnsi="Times New Roman"/>
                <w:szCs w:val="20"/>
              </w:rPr>
            </w:pPr>
            <w:r>
              <w:rPr>
                <w:rFonts w:ascii="Times New Roman" w:hAnsi="Times New Roman"/>
                <w:lang w:val="hu-HU"/>
              </w:rPr>
              <w:t>5</w:t>
            </w:r>
            <w:r w:rsidR="0069222D">
              <w:rPr>
                <w:rFonts w:ascii="Times New Roman" w:hAnsi="Times New Roman"/>
              </w:rPr>
              <w:t xml:space="preserve"> </w:t>
            </w:r>
            <w:r w:rsidR="0069222D">
              <w:tab/>
            </w:r>
            <w:r w:rsidR="0069222D">
              <w:rPr>
                <w:rFonts w:ascii="Times New Roman" w:hAnsi="Times New Roman"/>
              </w:rPr>
              <w:t>(</w:t>
            </w:r>
            <w:r>
              <w:rPr>
                <w:rFonts w:ascii="Times New Roman" w:hAnsi="Times New Roman"/>
                <w:lang w:val="hu-HU"/>
              </w:rPr>
              <w:t>7,6</w:t>
            </w:r>
            <w:r w:rsidR="0069222D">
              <w:rPr>
                <w:rFonts w:ascii="Times New Roman" w:hAnsi="Times New Roman"/>
              </w:rPr>
              <w:t>)</w:t>
            </w:r>
          </w:p>
        </w:tc>
      </w:tr>
      <w:tr w:rsidR="0069222D" w:rsidRPr="00D04F9B" w14:paraId="20A23040" w14:textId="77777777" w:rsidTr="00971A1D">
        <w:trPr>
          <w:cantSplit/>
        </w:trPr>
        <w:tc>
          <w:tcPr>
            <w:tcW w:w="4503" w:type="dxa"/>
            <w:tcBorders>
              <w:top w:val="single" w:sz="4" w:space="0" w:color="auto"/>
              <w:bottom w:val="nil"/>
            </w:tcBorders>
            <w:shd w:val="clear" w:color="auto" w:fill="auto"/>
          </w:tcPr>
          <w:p w14:paraId="6F650B03" w14:textId="77777777" w:rsidR="0069222D" w:rsidRPr="00D04F9B" w:rsidRDefault="0069222D" w:rsidP="00971A1D">
            <w:pPr>
              <w:pStyle w:val="Table"/>
              <w:widowControl w:val="0"/>
              <w:tabs>
                <w:tab w:val="clear" w:pos="284"/>
                <w:tab w:val="left" w:pos="540"/>
              </w:tabs>
              <w:spacing w:before="0" w:after="0"/>
              <w:rPr>
                <w:rFonts w:ascii="Times New Roman" w:hAnsi="Times New Roman"/>
                <w:b/>
                <w:szCs w:val="20"/>
              </w:rPr>
            </w:pPr>
            <w:r>
              <w:rPr>
                <w:rFonts w:ascii="Times New Roman" w:hAnsi="Times New Roman"/>
                <w:b/>
              </w:rPr>
              <w:t>A tumorválaszig eltelt idő (hónapok)</w:t>
            </w:r>
          </w:p>
        </w:tc>
        <w:tc>
          <w:tcPr>
            <w:tcW w:w="2409" w:type="dxa"/>
            <w:tcBorders>
              <w:top w:val="single" w:sz="4" w:space="0" w:color="auto"/>
              <w:bottom w:val="nil"/>
            </w:tcBorders>
            <w:shd w:val="clear" w:color="auto" w:fill="auto"/>
          </w:tcPr>
          <w:p w14:paraId="1264621C" w14:textId="77777777" w:rsidR="0069222D" w:rsidRPr="00D04F9B" w:rsidRDefault="0069222D" w:rsidP="00971A1D">
            <w:pPr>
              <w:pStyle w:val="Table"/>
              <w:widowControl w:val="0"/>
              <w:tabs>
                <w:tab w:val="clear" w:pos="284"/>
                <w:tab w:val="right" w:pos="342"/>
                <w:tab w:val="decimal" w:pos="792"/>
              </w:tabs>
              <w:spacing w:before="0" w:after="0"/>
              <w:rPr>
                <w:rFonts w:ascii="Times New Roman" w:hAnsi="Times New Roman"/>
                <w:szCs w:val="20"/>
              </w:rPr>
            </w:pPr>
          </w:p>
        </w:tc>
        <w:tc>
          <w:tcPr>
            <w:tcW w:w="2268" w:type="dxa"/>
            <w:tcBorders>
              <w:top w:val="single" w:sz="4" w:space="0" w:color="auto"/>
              <w:bottom w:val="nil"/>
            </w:tcBorders>
            <w:shd w:val="clear" w:color="auto" w:fill="auto"/>
          </w:tcPr>
          <w:p w14:paraId="301494EE" w14:textId="77777777" w:rsidR="0069222D" w:rsidRPr="00D04F9B" w:rsidRDefault="0069222D" w:rsidP="00971A1D">
            <w:pPr>
              <w:pStyle w:val="Table"/>
              <w:widowControl w:val="0"/>
              <w:tabs>
                <w:tab w:val="clear" w:pos="284"/>
                <w:tab w:val="right" w:pos="342"/>
                <w:tab w:val="decimal" w:pos="792"/>
              </w:tabs>
              <w:spacing w:before="0" w:after="0"/>
              <w:rPr>
                <w:rFonts w:ascii="Times New Roman" w:hAnsi="Times New Roman"/>
                <w:szCs w:val="20"/>
              </w:rPr>
            </w:pPr>
          </w:p>
        </w:tc>
      </w:tr>
      <w:tr w:rsidR="0069222D" w:rsidRPr="00D04F9B" w14:paraId="285A4331" w14:textId="77777777" w:rsidTr="00971A1D">
        <w:trPr>
          <w:cantSplit/>
        </w:trPr>
        <w:tc>
          <w:tcPr>
            <w:tcW w:w="4503" w:type="dxa"/>
            <w:tcBorders>
              <w:top w:val="nil"/>
              <w:bottom w:val="nil"/>
            </w:tcBorders>
            <w:shd w:val="clear" w:color="auto" w:fill="auto"/>
          </w:tcPr>
          <w:p w14:paraId="0921CD29" w14:textId="77777777" w:rsidR="0069222D" w:rsidRPr="00D04F9B" w:rsidRDefault="0069222D" w:rsidP="00971A1D">
            <w:pPr>
              <w:pStyle w:val="Table"/>
              <w:widowControl w:val="0"/>
              <w:tabs>
                <w:tab w:val="clear" w:pos="284"/>
                <w:tab w:val="left" w:pos="540"/>
              </w:tabs>
              <w:spacing w:before="0" w:after="0"/>
              <w:rPr>
                <w:rFonts w:ascii="Times New Roman" w:hAnsi="Times New Roman"/>
                <w:szCs w:val="20"/>
              </w:rPr>
            </w:pPr>
            <w:r>
              <w:rPr>
                <w:rFonts w:ascii="Times New Roman" w:hAnsi="Times New Roman"/>
              </w:rPr>
              <w:t>Medián</w:t>
            </w:r>
          </w:p>
        </w:tc>
        <w:tc>
          <w:tcPr>
            <w:tcW w:w="2409" w:type="dxa"/>
            <w:tcBorders>
              <w:top w:val="nil"/>
              <w:bottom w:val="nil"/>
            </w:tcBorders>
            <w:shd w:val="clear" w:color="auto" w:fill="auto"/>
          </w:tcPr>
          <w:p w14:paraId="70C8636D"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4,0</w:t>
            </w:r>
          </w:p>
        </w:tc>
        <w:tc>
          <w:tcPr>
            <w:tcW w:w="2268" w:type="dxa"/>
            <w:tcBorders>
              <w:top w:val="nil"/>
              <w:bottom w:val="nil"/>
            </w:tcBorders>
            <w:shd w:val="clear" w:color="auto" w:fill="auto"/>
          </w:tcPr>
          <w:p w14:paraId="529B3C04"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2,5</w:t>
            </w:r>
          </w:p>
        </w:tc>
      </w:tr>
      <w:tr w:rsidR="0069222D" w:rsidRPr="00D04F9B" w14:paraId="5104E71E" w14:textId="77777777" w:rsidTr="00971A1D">
        <w:trPr>
          <w:cantSplit/>
        </w:trPr>
        <w:tc>
          <w:tcPr>
            <w:tcW w:w="4503" w:type="dxa"/>
            <w:tcBorders>
              <w:top w:val="nil"/>
              <w:bottom w:val="single" w:sz="4" w:space="0" w:color="auto"/>
            </w:tcBorders>
            <w:shd w:val="clear" w:color="auto" w:fill="auto"/>
          </w:tcPr>
          <w:p w14:paraId="29D06B32" w14:textId="77777777" w:rsidR="0069222D" w:rsidRPr="00D04F9B" w:rsidRDefault="0069222D" w:rsidP="00971A1D">
            <w:pPr>
              <w:pStyle w:val="Table"/>
              <w:widowControl w:val="0"/>
              <w:tabs>
                <w:tab w:val="clear" w:pos="284"/>
                <w:tab w:val="left" w:pos="270"/>
              </w:tabs>
              <w:spacing w:before="0" w:after="0"/>
              <w:rPr>
                <w:rFonts w:ascii="Times New Roman" w:hAnsi="Times New Roman"/>
                <w:szCs w:val="20"/>
              </w:rPr>
            </w:pPr>
            <w:r>
              <w:tab/>
            </w:r>
            <w:r>
              <w:rPr>
                <w:rFonts w:ascii="Times New Roman" w:hAnsi="Times New Roman"/>
              </w:rPr>
              <w:t>95%-os CI</w:t>
            </w:r>
          </w:p>
        </w:tc>
        <w:tc>
          <w:tcPr>
            <w:tcW w:w="2409" w:type="dxa"/>
            <w:tcBorders>
              <w:top w:val="nil"/>
              <w:bottom w:val="single" w:sz="4" w:space="0" w:color="auto"/>
            </w:tcBorders>
            <w:shd w:val="clear" w:color="auto" w:fill="auto"/>
          </w:tcPr>
          <w:p w14:paraId="3BAD2013"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(3,8, 5,6)</w:t>
            </w:r>
          </w:p>
        </w:tc>
        <w:tc>
          <w:tcPr>
            <w:tcW w:w="2268" w:type="dxa"/>
            <w:tcBorders>
              <w:top w:val="nil"/>
              <w:bottom w:val="single" w:sz="4" w:space="0" w:color="auto"/>
            </w:tcBorders>
            <w:shd w:val="clear" w:color="auto" w:fill="auto"/>
          </w:tcPr>
          <w:p w14:paraId="7BB45A9B"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(1,9, 3,7)</w:t>
            </w:r>
          </w:p>
        </w:tc>
      </w:tr>
      <w:tr w:rsidR="0069222D" w:rsidRPr="00D04F9B" w14:paraId="0071D849" w14:textId="77777777" w:rsidTr="00971A1D">
        <w:trPr>
          <w:cantSplit/>
        </w:trPr>
        <w:tc>
          <w:tcPr>
            <w:tcW w:w="4503" w:type="dxa"/>
            <w:tcBorders>
              <w:top w:val="single" w:sz="4" w:space="0" w:color="auto"/>
            </w:tcBorders>
            <w:shd w:val="clear" w:color="auto" w:fill="auto"/>
          </w:tcPr>
          <w:p w14:paraId="442338A6" w14:textId="433FF015" w:rsidR="0069222D" w:rsidRPr="00D04F9B" w:rsidRDefault="0069222D" w:rsidP="00A72BDF">
            <w:pPr>
              <w:pStyle w:val="Table"/>
              <w:widowControl w:val="0"/>
              <w:spacing w:before="0" w:after="0"/>
              <w:rPr>
                <w:rFonts w:ascii="Times New Roman" w:hAnsi="Times New Roman"/>
                <w:b/>
                <w:szCs w:val="20"/>
              </w:rPr>
            </w:pPr>
            <w:r>
              <w:rPr>
                <w:rFonts w:ascii="Times New Roman" w:hAnsi="Times New Roman"/>
                <w:b/>
              </w:rPr>
              <w:t>Válasz időtartama</w:t>
            </w:r>
          </w:p>
        </w:tc>
        <w:tc>
          <w:tcPr>
            <w:tcW w:w="2409" w:type="dxa"/>
            <w:tcBorders>
              <w:top w:val="single" w:sz="4" w:space="0" w:color="auto"/>
            </w:tcBorders>
            <w:shd w:val="clear" w:color="auto" w:fill="auto"/>
          </w:tcPr>
          <w:p w14:paraId="16410E7A" w14:textId="77777777" w:rsidR="0069222D" w:rsidRPr="00D04F9B" w:rsidRDefault="0069222D" w:rsidP="00971A1D">
            <w:pPr>
              <w:pStyle w:val="Table"/>
              <w:widowControl w:val="0"/>
              <w:spacing w:before="0" w:after="0"/>
              <w:rPr>
                <w:rFonts w:ascii="Times New Roman" w:hAnsi="Times New Roman"/>
                <w:szCs w:val="20"/>
              </w:rPr>
            </w:pPr>
          </w:p>
        </w:tc>
        <w:tc>
          <w:tcPr>
            <w:tcW w:w="2268" w:type="dxa"/>
            <w:tcBorders>
              <w:top w:val="single" w:sz="4" w:space="0" w:color="auto"/>
            </w:tcBorders>
            <w:shd w:val="clear" w:color="auto" w:fill="auto"/>
          </w:tcPr>
          <w:p w14:paraId="58D50D73" w14:textId="77777777" w:rsidR="0069222D" w:rsidRPr="00D04F9B" w:rsidRDefault="0069222D" w:rsidP="00971A1D">
            <w:pPr>
              <w:pStyle w:val="Table"/>
              <w:widowControl w:val="0"/>
              <w:spacing w:before="0" w:after="0"/>
              <w:rPr>
                <w:rFonts w:ascii="Times New Roman" w:hAnsi="Times New Roman"/>
                <w:szCs w:val="20"/>
              </w:rPr>
            </w:pPr>
          </w:p>
        </w:tc>
      </w:tr>
      <w:tr w:rsidR="0069222D" w:rsidRPr="00D04F9B" w14:paraId="12E55271" w14:textId="77777777" w:rsidTr="00971A1D">
        <w:trPr>
          <w:cantSplit/>
        </w:trPr>
        <w:tc>
          <w:tcPr>
            <w:tcW w:w="4503" w:type="dxa"/>
            <w:shd w:val="clear" w:color="auto" w:fill="auto"/>
          </w:tcPr>
          <w:p w14:paraId="2A832464" w14:textId="77777777" w:rsidR="0069222D" w:rsidRPr="00D04F9B" w:rsidRDefault="0069222D" w:rsidP="00971A1D">
            <w:pPr>
              <w:pStyle w:val="Table"/>
              <w:widowControl w:val="0"/>
              <w:spacing w:before="0" w:after="0"/>
              <w:rPr>
                <w:rFonts w:ascii="Times New Roman" w:hAnsi="Times New Roman"/>
                <w:szCs w:val="20"/>
              </w:rPr>
            </w:pPr>
            <w:r>
              <w:rPr>
                <w:rFonts w:ascii="Times New Roman" w:hAnsi="Times New Roman"/>
              </w:rPr>
              <w:t>Események száma*</w:t>
            </w:r>
          </w:p>
        </w:tc>
        <w:tc>
          <w:tcPr>
            <w:tcW w:w="2409" w:type="dxa"/>
            <w:shd w:val="clear" w:color="auto" w:fill="auto"/>
          </w:tcPr>
          <w:p w14:paraId="0417C8D4" w14:textId="77777777" w:rsidR="0069222D" w:rsidRPr="005A2803"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11</w:t>
            </w:r>
          </w:p>
        </w:tc>
        <w:tc>
          <w:tcPr>
            <w:tcW w:w="2268" w:type="dxa"/>
            <w:shd w:val="clear" w:color="auto" w:fill="auto"/>
          </w:tcPr>
          <w:p w14:paraId="1F802A59" w14:textId="77777777" w:rsidR="0069222D" w:rsidRPr="005A2803"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22</w:t>
            </w:r>
          </w:p>
        </w:tc>
      </w:tr>
      <w:tr w:rsidR="0069222D" w:rsidRPr="00D04F9B" w14:paraId="630206DA" w14:textId="77777777" w:rsidTr="00971A1D">
        <w:trPr>
          <w:cantSplit/>
        </w:trPr>
        <w:tc>
          <w:tcPr>
            <w:tcW w:w="4503" w:type="dxa"/>
            <w:shd w:val="clear" w:color="auto" w:fill="auto"/>
          </w:tcPr>
          <w:p w14:paraId="02987A6E" w14:textId="77777777" w:rsidR="0069222D" w:rsidRPr="00285569" w:rsidRDefault="0069222D" w:rsidP="005F0065">
            <w:pPr>
              <w:pStyle w:val="Table"/>
              <w:widowControl w:val="0"/>
              <w:spacing w:before="0" w:after="0"/>
              <w:rPr>
                <w:rFonts w:ascii="Times New Roman" w:hAnsi="Times New Roman"/>
                <w:szCs w:val="20"/>
              </w:rPr>
            </w:pPr>
            <w:r>
              <w:rPr>
                <w:rFonts w:ascii="Times New Roman" w:hAnsi="Times New Roman"/>
              </w:rPr>
              <w:t>Cen</w:t>
            </w:r>
            <w:r w:rsidR="005F0065">
              <w:rPr>
                <w:rFonts w:ascii="Times New Roman" w:hAnsi="Times New Roman"/>
                <w:lang w:val="hu-HU"/>
              </w:rPr>
              <w:t>sored (elvett betegek</w:t>
            </w:r>
            <w:r>
              <w:rPr>
                <w:rFonts w:ascii="Times New Roman" w:hAnsi="Times New Roman"/>
              </w:rPr>
              <w:t xml:space="preserve"> száma</w:t>
            </w:r>
            <w:r w:rsidR="005F0065">
              <w:rPr>
                <w:rFonts w:ascii="Times New Roman" w:hAnsi="Times New Roman"/>
                <w:lang w:val="hu-HU"/>
              </w:rPr>
              <w:t>)</w:t>
            </w:r>
          </w:p>
        </w:tc>
        <w:tc>
          <w:tcPr>
            <w:tcW w:w="2409" w:type="dxa"/>
            <w:shd w:val="clear" w:color="auto" w:fill="auto"/>
          </w:tcPr>
          <w:p w14:paraId="2E9D80BA" w14:textId="77777777" w:rsidR="0069222D" w:rsidRPr="005A2803"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26</w:t>
            </w:r>
          </w:p>
        </w:tc>
        <w:tc>
          <w:tcPr>
            <w:tcW w:w="2268" w:type="dxa"/>
            <w:shd w:val="clear" w:color="auto" w:fill="auto"/>
          </w:tcPr>
          <w:p w14:paraId="6B602897" w14:textId="77777777" w:rsidR="0069222D" w:rsidRPr="005A2803"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25</w:t>
            </w:r>
          </w:p>
        </w:tc>
      </w:tr>
      <w:tr w:rsidR="0069222D" w:rsidRPr="00D04F9B" w14:paraId="581F4960" w14:textId="77777777" w:rsidTr="00971A1D">
        <w:trPr>
          <w:cantSplit/>
        </w:trPr>
        <w:tc>
          <w:tcPr>
            <w:tcW w:w="4503" w:type="dxa"/>
            <w:tcBorders>
              <w:bottom w:val="nil"/>
            </w:tcBorders>
            <w:shd w:val="clear" w:color="auto" w:fill="auto"/>
          </w:tcPr>
          <w:p w14:paraId="5FCDC145" w14:textId="77777777" w:rsidR="0069222D" w:rsidRPr="00D04F9B" w:rsidRDefault="0069222D" w:rsidP="00971A1D">
            <w:pPr>
              <w:pStyle w:val="Table"/>
              <w:widowControl w:val="0"/>
              <w:spacing w:before="0" w:after="0"/>
              <w:rPr>
                <w:rFonts w:ascii="Times New Roman" w:hAnsi="Times New Roman"/>
                <w:szCs w:val="20"/>
              </w:rPr>
            </w:pPr>
            <w:r>
              <w:rPr>
                <w:rFonts w:ascii="Times New Roman" w:hAnsi="Times New Roman"/>
              </w:rPr>
              <w:t>Medián (hónap)</w:t>
            </w:r>
          </w:p>
        </w:tc>
        <w:tc>
          <w:tcPr>
            <w:tcW w:w="2409" w:type="dxa"/>
            <w:tcBorders>
              <w:bottom w:val="nil"/>
            </w:tcBorders>
            <w:shd w:val="clear" w:color="auto" w:fill="auto"/>
          </w:tcPr>
          <w:p w14:paraId="737C595E" w14:textId="77777777" w:rsidR="0069222D" w:rsidRPr="005A2803" w:rsidRDefault="00002A66" w:rsidP="00971A1D">
            <w:pPr>
              <w:pStyle w:val="Table"/>
              <w:widowControl w:val="0"/>
              <w:tabs>
                <w:tab w:val="clear" w:pos="284"/>
              </w:tabs>
              <w:spacing w:before="0" w:after="0"/>
              <w:jc w:val="center"/>
              <w:rPr>
                <w:rFonts w:ascii="Times New Roman" w:hAnsi="Times New Roman"/>
                <w:szCs w:val="20"/>
                <w:vertAlign w:val="superscript"/>
              </w:rPr>
            </w:pPr>
            <w:r>
              <w:rPr>
                <w:rFonts w:ascii="Times New Roman" w:hAnsi="Times New Roman"/>
                <w:lang w:val="hu-HU"/>
              </w:rPr>
              <w:t>26,1</w:t>
            </w:r>
          </w:p>
        </w:tc>
        <w:tc>
          <w:tcPr>
            <w:tcW w:w="2268" w:type="dxa"/>
            <w:tcBorders>
              <w:bottom w:val="nil"/>
            </w:tcBorders>
            <w:shd w:val="clear" w:color="auto" w:fill="auto"/>
          </w:tcPr>
          <w:p w14:paraId="047D5B2C" w14:textId="77777777" w:rsidR="0069222D" w:rsidRPr="005A2803" w:rsidRDefault="00002A66" w:rsidP="00971A1D">
            <w:pPr>
              <w:pStyle w:val="Table"/>
              <w:widowControl w:val="0"/>
              <w:tabs>
                <w:tab w:val="clear" w:pos="284"/>
              </w:tabs>
              <w:spacing w:before="0" w:after="0"/>
              <w:jc w:val="center"/>
              <w:rPr>
                <w:rFonts w:ascii="Times New Roman" w:hAnsi="Times New Roman"/>
                <w:szCs w:val="20"/>
                <w:vertAlign w:val="superscript"/>
              </w:rPr>
            </w:pPr>
            <w:r>
              <w:rPr>
                <w:rFonts w:ascii="Times New Roman" w:hAnsi="Times New Roman"/>
                <w:lang w:val="hu-HU"/>
              </w:rPr>
              <w:t>15,7</w:t>
            </w:r>
          </w:p>
        </w:tc>
      </w:tr>
      <w:tr w:rsidR="0069222D" w:rsidRPr="00D04F9B" w14:paraId="61D2D2E7" w14:textId="77777777" w:rsidTr="00971A1D">
        <w:trPr>
          <w:cantSplit/>
        </w:trPr>
        <w:tc>
          <w:tcPr>
            <w:tcW w:w="4503" w:type="dxa"/>
            <w:tcBorders>
              <w:top w:val="nil"/>
              <w:bottom w:val="nil"/>
            </w:tcBorders>
            <w:shd w:val="clear" w:color="auto" w:fill="auto"/>
          </w:tcPr>
          <w:p w14:paraId="434ED007" w14:textId="77777777" w:rsidR="0069222D" w:rsidRPr="00D04F9B" w:rsidRDefault="0069222D" w:rsidP="00971A1D">
            <w:pPr>
              <w:pStyle w:val="Table"/>
              <w:widowControl w:val="0"/>
              <w:spacing w:before="0" w:after="0"/>
              <w:rPr>
                <w:rFonts w:ascii="Times New Roman" w:hAnsi="Times New Roman"/>
                <w:szCs w:val="20"/>
              </w:rPr>
            </w:pPr>
            <w:r>
              <w:tab/>
            </w:r>
            <w:r>
              <w:rPr>
                <w:rFonts w:ascii="Times New Roman" w:hAnsi="Times New Roman"/>
              </w:rPr>
              <w:t>95%-os CI</w:t>
            </w:r>
          </w:p>
        </w:tc>
        <w:tc>
          <w:tcPr>
            <w:tcW w:w="2409" w:type="dxa"/>
            <w:tcBorders>
              <w:top w:val="nil"/>
              <w:bottom w:val="nil"/>
            </w:tcBorders>
            <w:shd w:val="clear" w:color="auto" w:fill="auto"/>
          </w:tcPr>
          <w:p w14:paraId="418F6274"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(NE)</w:t>
            </w:r>
          </w:p>
        </w:tc>
        <w:tc>
          <w:tcPr>
            <w:tcW w:w="2268" w:type="dxa"/>
            <w:tcBorders>
              <w:top w:val="nil"/>
              <w:bottom w:val="nil"/>
            </w:tcBorders>
            <w:shd w:val="clear" w:color="auto" w:fill="auto"/>
          </w:tcPr>
          <w:p w14:paraId="34C0C1AD"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(12,0, 20,2)</w:t>
            </w:r>
          </w:p>
        </w:tc>
      </w:tr>
      <w:tr w:rsidR="0069222D" w:rsidRPr="00D04F9B" w14:paraId="58626E9A" w14:textId="77777777" w:rsidTr="00971A1D">
        <w:trPr>
          <w:cantSplit/>
        </w:trPr>
        <w:tc>
          <w:tcPr>
            <w:tcW w:w="4503" w:type="dxa"/>
            <w:tcBorders>
              <w:top w:val="nil"/>
              <w:bottom w:val="nil"/>
            </w:tcBorders>
            <w:shd w:val="clear" w:color="auto" w:fill="auto"/>
          </w:tcPr>
          <w:p w14:paraId="6FF1C593" w14:textId="77777777" w:rsidR="0069222D" w:rsidRPr="00D04F9B" w:rsidRDefault="0069222D" w:rsidP="00971A1D">
            <w:pPr>
              <w:pStyle w:val="Table"/>
              <w:widowControl w:val="0"/>
              <w:spacing w:before="0" w:after="0"/>
              <w:rPr>
                <w:rFonts w:ascii="Times New Roman" w:hAnsi="Times New Roman"/>
                <w:szCs w:val="20"/>
              </w:rPr>
            </w:pPr>
            <w:r>
              <w:rPr>
                <w:rFonts w:ascii="Times New Roman" w:hAnsi="Times New Roman"/>
              </w:rPr>
              <w:t>Eseménymentesség valószínűség (%), (95%-os CI)</w:t>
            </w:r>
          </w:p>
        </w:tc>
        <w:tc>
          <w:tcPr>
            <w:tcW w:w="2409" w:type="dxa"/>
            <w:tcBorders>
              <w:top w:val="nil"/>
              <w:bottom w:val="nil"/>
            </w:tcBorders>
            <w:shd w:val="clear" w:color="auto" w:fill="auto"/>
          </w:tcPr>
          <w:p w14:paraId="29359A8E"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p>
        </w:tc>
        <w:tc>
          <w:tcPr>
            <w:tcW w:w="2268" w:type="dxa"/>
            <w:tcBorders>
              <w:top w:val="nil"/>
              <w:bottom w:val="nil"/>
            </w:tcBorders>
            <w:shd w:val="clear" w:color="auto" w:fill="auto"/>
          </w:tcPr>
          <w:p w14:paraId="087700B2"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p>
        </w:tc>
      </w:tr>
      <w:tr w:rsidR="0069222D" w:rsidRPr="00D04F9B" w14:paraId="5315A661" w14:textId="77777777" w:rsidTr="00971A1D">
        <w:trPr>
          <w:cantSplit/>
        </w:trPr>
        <w:tc>
          <w:tcPr>
            <w:tcW w:w="4503" w:type="dxa"/>
            <w:tcBorders>
              <w:top w:val="nil"/>
              <w:bottom w:val="nil"/>
            </w:tcBorders>
            <w:shd w:val="clear" w:color="auto" w:fill="auto"/>
          </w:tcPr>
          <w:p w14:paraId="5339DDCA" w14:textId="77777777" w:rsidR="0069222D" w:rsidRPr="00D04F9B" w:rsidRDefault="0069222D" w:rsidP="00971A1D">
            <w:pPr>
              <w:pStyle w:val="Table"/>
              <w:widowControl w:val="0"/>
              <w:spacing w:before="0" w:after="0"/>
              <w:rPr>
                <w:rFonts w:ascii="Times New Roman" w:hAnsi="Times New Roman"/>
                <w:szCs w:val="20"/>
              </w:rPr>
            </w:pPr>
            <w:r>
              <w:tab/>
            </w:r>
            <w:r>
              <w:rPr>
                <w:rFonts w:ascii="Times New Roman" w:hAnsi="Times New Roman"/>
              </w:rPr>
              <w:t>6</w:t>
            </w:r>
            <w:r w:rsidR="00A4235B">
              <w:rPr>
                <w:rFonts w:ascii="Times New Roman" w:hAnsi="Times New Roman"/>
                <w:lang w:val="hu-HU"/>
              </w:rPr>
              <w:t> </w:t>
            </w:r>
            <w:r>
              <w:rPr>
                <w:rFonts w:ascii="Times New Roman" w:hAnsi="Times New Roman"/>
              </w:rPr>
              <w:t>hónap</w:t>
            </w:r>
          </w:p>
        </w:tc>
        <w:tc>
          <w:tcPr>
            <w:tcW w:w="2409" w:type="dxa"/>
            <w:tcBorders>
              <w:top w:val="nil"/>
              <w:bottom w:val="nil"/>
            </w:tcBorders>
            <w:shd w:val="clear" w:color="auto" w:fill="auto"/>
          </w:tcPr>
          <w:p w14:paraId="6DFE7209" w14:textId="77777777" w:rsidR="0069222D" w:rsidRPr="00D04F9B"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86,4</w:t>
            </w:r>
            <w:r w:rsidR="0069222D">
              <w:rPr>
                <w:rFonts w:ascii="Times New Roman" w:hAnsi="Times New Roman"/>
              </w:rPr>
              <w:t xml:space="preserve"> (</w:t>
            </w:r>
            <w:r>
              <w:rPr>
                <w:rFonts w:ascii="Times New Roman" w:hAnsi="Times New Roman"/>
                <w:lang w:val="hu-HU"/>
              </w:rPr>
              <w:t>67,7, 94,7</w:t>
            </w:r>
            <w:r w:rsidR="0069222D">
              <w:rPr>
                <w:rFonts w:ascii="Times New Roman" w:hAnsi="Times New Roman"/>
              </w:rPr>
              <w:t>)</w:t>
            </w:r>
          </w:p>
        </w:tc>
        <w:tc>
          <w:tcPr>
            <w:tcW w:w="2268" w:type="dxa"/>
            <w:tcBorders>
              <w:top w:val="nil"/>
              <w:bottom w:val="nil"/>
            </w:tcBorders>
            <w:shd w:val="clear" w:color="auto" w:fill="auto"/>
          </w:tcPr>
          <w:p w14:paraId="5569B370"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89,8 (74,8, 96,1)</w:t>
            </w:r>
          </w:p>
        </w:tc>
      </w:tr>
      <w:tr w:rsidR="0069222D" w:rsidRPr="00D04F9B" w14:paraId="3235BCEB" w14:textId="77777777" w:rsidTr="00971A1D">
        <w:trPr>
          <w:cantSplit/>
        </w:trPr>
        <w:tc>
          <w:tcPr>
            <w:tcW w:w="4503" w:type="dxa"/>
            <w:tcBorders>
              <w:top w:val="nil"/>
              <w:bottom w:val="nil"/>
            </w:tcBorders>
            <w:shd w:val="clear" w:color="auto" w:fill="auto"/>
          </w:tcPr>
          <w:p w14:paraId="009CB727" w14:textId="77777777" w:rsidR="0069222D" w:rsidRPr="00D04F9B" w:rsidRDefault="0069222D" w:rsidP="00971A1D">
            <w:pPr>
              <w:pStyle w:val="Table"/>
              <w:widowControl w:val="0"/>
              <w:spacing w:before="0" w:after="0"/>
              <w:rPr>
                <w:rFonts w:ascii="Times New Roman" w:hAnsi="Times New Roman"/>
                <w:szCs w:val="20"/>
              </w:rPr>
            </w:pPr>
            <w:r>
              <w:tab/>
            </w:r>
            <w:r>
              <w:rPr>
                <w:rFonts w:ascii="Times New Roman" w:hAnsi="Times New Roman"/>
              </w:rPr>
              <w:t>9</w:t>
            </w:r>
            <w:r w:rsidR="00A4235B">
              <w:rPr>
                <w:rFonts w:ascii="Times New Roman" w:hAnsi="Times New Roman"/>
                <w:lang w:val="hu-HU"/>
              </w:rPr>
              <w:t> </w:t>
            </w:r>
            <w:r>
              <w:rPr>
                <w:rFonts w:ascii="Times New Roman" w:hAnsi="Times New Roman"/>
              </w:rPr>
              <w:t>hónap</w:t>
            </w:r>
          </w:p>
        </w:tc>
        <w:tc>
          <w:tcPr>
            <w:tcW w:w="2409" w:type="dxa"/>
            <w:tcBorders>
              <w:top w:val="nil"/>
              <w:bottom w:val="nil"/>
            </w:tcBorders>
            <w:shd w:val="clear" w:color="auto" w:fill="auto"/>
          </w:tcPr>
          <w:p w14:paraId="172AF377" w14:textId="77777777" w:rsidR="0069222D" w:rsidRPr="00D04F9B"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74,9</w:t>
            </w:r>
            <w:r w:rsidR="0069222D">
              <w:rPr>
                <w:rFonts w:ascii="Times New Roman" w:hAnsi="Times New Roman"/>
              </w:rPr>
              <w:t xml:space="preserve"> (</w:t>
            </w:r>
            <w:r>
              <w:rPr>
                <w:rFonts w:ascii="Times New Roman" w:hAnsi="Times New Roman"/>
                <w:lang w:val="hu-HU"/>
              </w:rPr>
              <w:t>54,4, 87,2</w:t>
            </w:r>
            <w:r w:rsidR="0069222D">
              <w:rPr>
                <w:rFonts w:ascii="Times New Roman" w:hAnsi="Times New Roman"/>
              </w:rPr>
              <w:t>)</w:t>
            </w:r>
          </w:p>
        </w:tc>
        <w:tc>
          <w:tcPr>
            <w:tcW w:w="2268" w:type="dxa"/>
            <w:tcBorders>
              <w:top w:val="nil"/>
              <w:bottom w:val="nil"/>
            </w:tcBorders>
            <w:shd w:val="clear" w:color="auto" w:fill="auto"/>
          </w:tcPr>
          <w:p w14:paraId="65CADAB8"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80,7 (63,5, 90,4)</w:t>
            </w:r>
          </w:p>
        </w:tc>
      </w:tr>
      <w:tr w:rsidR="0069222D" w:rsidRPr="00D04F9B" w14:paraId="7A7CE235" w14:textId="77777777" w:rsidTr="00971A1D">
        <w:trPr>
          <w:cantSplit/>
        </w:trPr>
        <w:tc>
          <w:tcPr>
            <w:tcW w:w="4503" w:type="dxa"/>
            <w:tcBorders>
              <w:top w:val="nil"/>
              <w:bottom w:val="single" w:sz="4" w:space="0" w:color="auto"/>
            </w:tcBorders>
            <w:shd w:val="clear" w:color="auto" w:fill="auto"/>
          </w:tcPr>
          <w:p w14:paraId="529D4D1A" w14:textId="77777777" w:rsidR="0069222D" w:rsidRPr="00D04F9B" w:rsidRDefault="0069222D" w:rsidP="00971A1D">
            <w:pPr>
              <w:pStyle w:val="Table"/>
              <w:widowControl w:val="0"/>
              <w:spacing w:before="0" w:after="0"/>
              <w:rPr>
                <w:rFonts w:ascii="Times New Roman" w:hAnsi="Times New Roman"/>
                <w:szCs w:val="20"/>
              </w:rPr>
            </w:pPr>
            <w:r>
              <w:tab/>
            </w:r>
            <w:r>
              <w:rPr>
                <w:rFonts w:ascii="Times New Roman" w:hAnsi="Times New Roman"/>
              </w:rPr>
              <w:t>12</w:t>
            </w:r>
            <w:r w:rsidR="00A4235B">
              <w:rPr>
                <w:rFonts w:ascii="Times New Roman" w:hAnsi="Times New Roman"/>
                <w:lang w:val="hu-HU"/>
              </w:rPr>
              <w:t> </w:t>
            </w:r>
            <w:r>
              <w:rPr>
                <w:rFonts w:ascii="Times New Roman" w:hAnsi="Times New Roman"/>
              </w:rPr>
              <w:t>hónap</w:t>
            </w:r>
          </w:p>
        </w:tc>
        <w:tc>
          <w:tcPr>
            <w:tcW w:w="2409" w:type="dxa"/>
            <w:tcBorders>
              <w:top w:val="nil"/>
              <w:bottom w:val="single" w:sz="4" w:space="0" w:color="auto"/>
            </w:tcBorders>
            <w:shd w:val="clear" w:color="auto" w:fill="auto"/>
          </w:tcPr>
          <w:p w14:paraId="77A3AE17" w14:textId="77777777" w:rsidR="0069222D" w:rsidRPr="00D04F9B"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64,9</w:t>
            </w:r>
            <w:r w:rsidR="0069222D">
              <w:rPr>
                <w:rFonts w:ascii="Times New Roman" w:hAnsi="Times New Roman"/>
              </w:rPr>
              <w:t xml:space="preserve"> (</w:t>
            </w:r>
            <w:r>
              <w:rPr>
                <w:rFonts w:ascii="Times New Roman" w:hAnsi="Times New Roman"/>
                <w:lang w:val="hu-HU"/>
              </w:rPr>
              <w:t>42,3, 80,4</w:t>
            </w:r>
            <w:r w:rsidR="0069222D">
              <w:rPr>
                <w:rFonts w:ascii="Times New Roman" w:hAnsi="Times New Roman"/>
              </w:rPr>
              <w:t>)</w:t>
            </w:r>
          </w:p>
        </w:tc>
        <w:tc>
          <w:tcPr>
            <w:tcW w:w="2268" w:type="dxa"/>
            <w:tcBorders>
              <w:top w:val="nil"/>
              <w:bottom w:val="single" w:sz="4" w:space="0" w:color="auto"/>
            </w:tcBorders>
            <w:shd w:val="clear" w:color="auto" w:fill="auto"/>
          </w:tcPr>
          <w:p w14:paraId="5D5AABC7" w14:textId="77777777" w:rsidR="0069222D" w:rsidRPr="00D04F9B"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71,4</w:t>
            </w:r>
            <w:r w:rsidR="0069222D">
              <w:rPr>
                <w:rFonts w:ascii="Times New Roman" w:hAnsi="Times New Roman"/>
              </w:rPr>
              <w:t xml:space="preserve"> (</w:t>
            </w:r>
            <w:r>
              <w:rPr>
                <w:rFonts w:ascii="Times New Roman" w:hAnsi="Times New Roman"/>
                <w:lang w:val="hu-HU"/>
              </w:rPr>
              <w:t>53,1, 83,6</w:t>
            </w:r>
            <w:r w:rsidR="0069222D">
              <w:rPr>
                <w:rFonts w:ascii="Times New Roman" w:hAnsi="Times New Roman"/>
              </w:rPr>
              <w:t>)</w:t>
            </w:r>
          </w:p>
        </w:tc>
      </w:tr>
      <w:tr w:rsidR="0069222D" w:rsidRPr="00D04F9B" w14:paraId="5140C4E3" w14:textId="77777777" w:rsidTr="00971A1D">
        <w:trPr>
          <w:cantSplit/>
        </w:trPr>
        <w:tc>
          <w:tcPr>
            <w:tcW w:w="4503" w:type="dxa"/>
            <w:tcBorders>
              <w:top w:val="single" w:sz="4" w:space="0" w:color="auto"/>
            </w:tcBorders>
            <w:shd w:val="clear" w:color="auto" w:fill="auto"/>
          </w:tcPr>
          <w:p w14:paraId="23FF0131" w14:textId="77777777" w:rsidR="0069222D" w:rsidRPr="00D04F9B" w:rsidRDefault="0069222D" w:rsidP="00971A1D">
            <w:pPr>
              <w:pStyle w:val="Table"/>
              <w:widowControl w:val="0"/>
              <w:spacing w:before="0" w:after="0"/>
              <w:rPr>
                <w:rFonts w:ascii="Times New Roman" w:hAnsi="Times New Roman"/>
                <w:b/>
                <w:szCs w:val="20"/>
              </w:rPr>
            </w:pPr>
            <w:r>
              <w:rPr>
                <w:rFonts w:ascii="Times New Roman" w:hAnsi="Times New Roman"/>
                <w:b/>
              </w:rPr>
              <w:t>Progressziómentes túlélés</w:t>
            </w:r>
          </w:p>
        </w:tc>
        <w:tc>
          <w:tcPr>
            <w:tcW w:w="2409" w:type="dxa"/>
            <w:tcBorders>
              <w:top w:val="single" w:sz="4" w:space="0" w:color="auto"/>
            </w:tcBorders>
            <w:shd w:val="clear" w:color="auto" w:fill="auto"/>
          </w:tcPr>
          <w:p w14:paraId="08DD8B0C" w14:textId="77777777" w:rsidR="0069222D" w:rsidRPr="00D04F9B" w:rsidRDefault="0069222D" w:rsidP="00971A1D">
            <w:pPr>
              <w:pStyle w:val="Table"/>
              <w:widowControl w:val="0"/>
              <w:spacing w:before="0" w:after="0"/>
              <w:jc w:val="center"/>
              <w:rPr>
                <w:rFonts w:ascii="Times New Roman" w:hAnsi="Times New Roman"/>
                <w:szCs w:val="20"/>
              </w:rPr>
            </w:pPr>
          </w:p>
        </w:tc>
        <w:tc>
          <w:tcPr>
            <w:tcW w:w="2268" w:type="dxa"/>
            <w:tcBorders>
              <w:top w:val="single" w:sz="4" w:space="0" w:color="auto"/>
            </w:tcBorders>
            <w:shd w:val="clear" w:color="auto" w:fill="auto"/>
          </w:tcPr>
          <w:p w14:paraId="362C0175" w14:textId="77777777" w:rsidR="0069222D" w:rsidRPr="00D04F9B" w:rsidRDefault="0069222D" w:rsidP="00971A1D">
            <w:pPr>
              <w:pStyle w:val="Table"/>
              <w:widowControl w:val="0"/>
              <w:spacing w:before="0" w:after="0"/>
              <w:jc w:val="center"/>
              <w:rPr>
                <w:rFonts w:ascii="Times New Roman" w:hAnsi="Times New Roman"/>
                <w:szCs w:val="20"/>
              </w:rPr>
            </w:pPr>
          </w:p>
        </w:tc>
      </w:tr>
      <w:tr w:rsidR="0069222D" w:rsidRPr="00D04F9B" w14:paraId="44AB2ED9" w14:textId="77777777" w:rsidTr="00971A1D">
        <w:trPr>
          <w:cantSplit/>
        </w:trPr>
        <w:tc>
          <w:tcPr>
            <w:tcW w:w="4503" w:type="dxa"/>
            <w:shd w:val="clear" w:color="auto" w:fill="auto"/>
          </w:tcPr>
          <w:p w14:paraId="3CCE1B12" w14:textId="77777777" w:rsidR="0069222D" w:rsidRPr="00D04F9B" w:rsidRDefault="0069222D" w:rsidP="00971A1D">
            <w:pPr>
              <w:pStyle w:val="Table"/>
              <w:widowControl w:val="0"/>
              <w:spacing w:before="0" w:after="0"/>
              <w:rPr>
                <w:rFonts w:ascii="Times New Roman" w:hAnsi="Times New Roman"/>
                <w:szCs w:val="20"/>
              </w:rPr>
            </w:pPr>
            <w:r>
              <w:rPr>
                <w:rFonts w:ascii="Times New Roman" w:hAnsi="Times New Roman"/>
              </w:rPr>
              <w:t>Események száma*</w:t>
            </w:r>
          </w:p>
        </w:tc>
        <w:tc>
          <w:tcPr>
            <w:tcW w:w="2409" w:type="dxa"/>
            <w:shd w:val="clear" w:color="auto" w:fill="auto"/>
          </w:tcPr>
          <w:p w14:paraId="49F15CE0" w14:textId="77777777" w:rsidR="0069222D" w:rsidRPr="005A2803"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16</w:t>
            </w:r>
          </w:p>
        </w:tc>
        <w:tc>
          <w:tcPr>
            <w:tcW w:w="2268" w:type="dxa"/>
            <w:shd w:val="clear" w:color="auto" w:fill="auto"/>
          </w:tcPr>
          <w:p w14:paraId="4B84E753" w14:textId="77777777" w:rsidR="0069222D" w:rsidRPr="005A2803"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28</w:t>
            </w:r>
          </w:p>
        </w:tc>
      </w:tr>
      <w:tr w:rsidR="0069222D" w:rsidRPr="00D04F9B" w14:paraId="61AAA7AD" w14:textId="77777777" w:rsidTr="00971A1D">
        <w:trPr>
          <w:cantSplit/>
        </w:trPr>
        <w:tc>
          <w:tcPr>
            <w:tcW w:w="4503" w:type="dxa"/>
            <w:shd w:val="clear" w:color="auto" w:fill="auto"/>
          </w:tcPr>
          <w:p w14:paraId="7631108C" w14:textId="77777777" w:rsidR="0069222D" w:rsidRPr="00197820" w:rsidRDefault="0069222D" w:rsidP="000415F3">
            <w:pPr>
              <w:pStyle w:val="Table"/>
              <w:widowControl w:val="0"/>
              <w:spacing w:before="0" w:after="0"/>
              <w:rPr>
                <w:rFonts w:ascii="Times New Roman" w:hAnsi="Times New Roman"/>
                <w:szCs w:val="20"/>
              </w:rPr>
            </w:pPr>
            <w:r>
              <w:rPr>
                <w:rFonts w:ascii="Times New Roman" w:hAnsi="Times New Roman"/>
              </w:rPr>
              <w:t>Cen</w:t>
            </w:r>
            <w:r w:rsidR="000415F3">
              <w:rPr>
                <w:rFonts w:ascii="Times New Roman" w:hAnsi="Times New Roman"/>
                <w:lang w:val="hu-HU"/>
              </w:rPr>
              <w:t xml:space="preserve">sored </w:t>
            </w:r>
            <w:r w:rsidR="00285569">
              <w:rPr>
                <w:rFonts w:ascii="Times New Roman" w:hAnsi="Times New Roman"/>
                <w:lang w:val="hu-HU"/>
              </w:rPr>
              <w:t xml:space="preserve">(elvett </w:t>
            </w:r>
            <w:r w:rsidR="000415F3">
              <w:rPr>
                <w:rFonts w:ascii="Times New Roman" w:hAnsi="Times New Roman"/>
                <w:lang w:val="hu-HU"/>
              </w:rPr>
              <w:t xml:space="preserve">betegek </w:t>
            </w:r>
            <w:r>
              <w:rPr>
                <w:rFonts w:ascii="Times New Roman" w:hAnsi="Times New Roman"/>
              </w:rPr>
              <w:t>száma</w:t>
            </w:r>
            <w:r w:rsidR="00285569">
              <w:rPr>
                <w:rFonts w:ascii="Times New Roman" w:hAnsi="Times New Roman"/>
                <w:lang w:val="hu-HU"/>
              </w:rPr>
              <w:t>)</w:t>
            </w:r>
          </w:p>
        </w:tc>
        <w:tc>
          <w:tcPr>
            <w:tcW w:w="2409" w:type="dxa"/>
            <w:shd w:val="clear" w:color="auto" w:fill="auto"/>
          </w:tcPr>
          <w:p w14:paraId="5354C345" w14:textId="77777777" w:rsidR="0069222D" w:rsidRPr="005A2803"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50</w:t>
            </w:r>
          </w:p>
        </w:tc>
        <w:tc>
          <w:tcPr>
            <w:tcW w:w="2268" w:type="dxa"/>
            <w:shd w:val="clear" w:color="auto" w:fill="auto"/>
          </w:tcPr>
          <w:p w14:paraId="75D40402" w14:textId="77777777" w:rsidR="0069222D" w:rsidRPr="005A2803"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38</w:t>
            </w:r>
          </w:p>
        </w:tc>
      </w:tr>
      <w:tr w:rsidR="0069222D" w:rsidRPr="00D04F9B" w14:paraId="41FE6FCD" w14:textId="77777777" w:rsidTr="00971A1D">
        <w:trPr>
          <w:cantSplit/>
        </w:trPr>
        <w:tc>
          <w:tcPr>
            <w:tcW w:w="4503" w:type="dxa"/>
            <w:tcBorders>
              <w:bottom w:val="nil"/>
            </w:tcBorders>
            <w:shd w:val="clear" w:color="auto" w:fill="auto"/>
          </w:tcPr>
          <w:p w14:paraId="6AEF87DD" w14:textId="77777777" w:rsidR="0069222D" w:rsidRPr="00D04F9B" w:rsidRDefault="0069222D" w:rsidP="00971A1D">
            <w:pPr>
              <w:pStyle w:val="Table"/>
              <w:widowControl w:val="0"/>
              <w:spacing w:before="0" w:after="0"/>
              <w:rPr>
                <w:rFonts w:ascii="Times New Roman" w:hAnsi="Times New Roman"/>
                <w:szCs w:val="20"/>
              </w:rPr>
            </w:pPr>
            <w:r>
              <w:rPr>
                <w:rFonts w:ascii="Times New Roman" w:hAnsi="Times New Roman"/>
              </w:rPr>
              <w:t>Medián (hónap)</w:t>
            </w:r>
          </w:p>
        </w:tc>
        <w:tc>
          <w:tcPr>
            <w:tcW w:w="2409" w:type="dxa"/>
            <w:tcBorders>
              <w:bottom w:val="nil"/>
            </w:tcBorders>
            <w:shd w:val="clear" w:color="auto" w:fill="auto"/>
          </w:tcPr>
          <w:p w14:paraId="023C1855" w14:textId="77777777" w:rsidR="0069222D" w:rsidRPr="00D04F9B" w:rsidRDefault="0069222D" w:rsidP="00971A1D">
            <w:pPr>
              <w:pStyle w:val="Table"/>
              <w:widowControl w:val="0"/>
              <w:tabs>
                <w:tab w:val="clear" w:pos="284"/>
              </w:tabs>
              <w:spacing w:before="0" w:after="0"/>
              <w:jc w:val="center"/>
              <w:rPr>
                <w:rFonts w:ascii="Times New Roman" w:hAnsi="Times New Roman"/>
                <w:szCs w:val="20"/>
                <w:vertAlign w:val="superscript"/>
              </w:rPr>
            </w:pPr>
            <w:r>
              <w:rPr>
                <w:rFonts w:ascii="Times New Roman" w:hAnsi="Times New Roman"/>
              </w:rPr>
              <w:t>22,1</w:t>
            </w:r>
          </w:p>
        </w:tc>
        <w:tc>
          <w:tcPr>
            <w:tcW w:w="2268" w:type="dxa"/>
            <w:tcBorders>
              <w:bottom w:val="nil"/>
            </w:tcBorders>
            <w:shd w:val="clear" w:color="auto" w:fill="auto"/>
          </w:tcPr>
          <w:p w14:paraId="567E2FD9" w14:textId="77777777" w:rsidR="0069222D" w:rsidRPr="00D04F9B" w:rsidRDefault="0069222D" w:rsidP="00971A1D">
            <w:pPr>
              <w:pStyle w:val="Table"/>
              <w:widowControl w:val="0"/>
              <w:tabs>
                <w:tab w:val="clear" w:pos="284"/>
              </w:tabs>
              <w:spacing w:before="0" w:after="0"/>
              <w:jc w:val="center"/>
              <w:rPr>
                <w:rFonts w:ascii="Times New Roman" w:hAnsi="Times New Roman"/>
                <w:szCs w:val="20"/>
                <w:vertAlign w:val="superscript"/>
              </w:rPr>
            </w:pPr>
            <w:r>
              <w:rPr>
                <w:rFonts w:ascii="Times New Roman" w:hAnsi="Times New Roman"/>
              </w:rPr>
              <w:t>19,4</w:t>
            </w:r>
          </w:p>
        </w:tc>
      </w:tr>
      <w:tr w:rsidR="0069222D" w:rsidRPr="00D04F9B" w14:paraId="5B1A7625" w14:textId="77777777" w:rsidTr="00971A1D">
        <w:trPr>
          <w:cantSplit/>
        </w:trPr>
        <w:tc>
          <w:tcPr>
            <w:tcW w:w="4503" w:type="dxa"/>
            <w:tcBorders>
              <w:top w:val="nil"/>
              <w:bottom w:val="nil"/>
            </w:tcBorders>
            <w:shd w:val="clear" w:color="auto" w:fill="auto"/>
          </w:tcPr>
          <w:p w14:paraId="5913DF64" w14:textId="77777777" w:rsidR="0069222D" w:rsidRPr="00D04F9B" w:rsidRDefault="0069222D" w:rsidP="00971A1D">
            <w:pPr>
              <w:pStyle w:val="Table"/>
              <w:widowControl w:val="0"/>
              <w:spacing w:before="0" w:after="0"/>
              <w:rPr>
                <w:rFonts w:ascii="Times New Roman" w:hAnsi="Times New Roman"/>
                <w:szCs w:val="20"/>
              </w:rPr>
            </w:pPr>
            <w:r>
              <w:tab/>
            </w:r>
            <w:r>
              <w:rPr>
                <w:rFonts w:ascii="Times New Roman" w:hAnsi="Times New Roman"/>
              </w:rPr>
              <w:t>95%-os CI</w:t>
            </w:r>
          </w:p>
        </w:tc>
        <w:tc>
          <w:tcPr>
            <w:tcW w:w="2409" w:type="dxa"/>
            <w:tcBorders>
              <w:top w:val="nil"/>
              <w:bottom w:val="nil"/>
            </w:tcBorders>
            <w:shd w:val="clear" w:color="auto" w:fill="auto"/>
          </w:tcPr>
          <w:p w14:paraId="6A6DE9F3"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(NE)</w:t>
            </w:r>
          </w:p>
        </w:tc>
        <w:tc>
          <w:tcPr>
            <w:tcW w:w="2268" w:type="dxa"/>
            <w:tcBorders>
              <w:top w:val="nil"/>
              <w:bottom w:val="nil"/>
            </w:tcBorders>
            <w:shd w:val="clear" w:color="auto" w:fill="auto"/>
          </w:tcPr>
          <w:p w14:paraId="15B4FB54"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 xml:space="preserve">(16,6, </w:t>
            </w:r>
            <w:r w:rsidR="00002A66">
              <w:rPr>
                <w:rFonts w:ascii="Times New Roman" w:hAnsi="Times New Roman"/>
                <w:lang w:val="hu-HU"/>
              </w:rPr>
              <w:t>23,6</w:t>
            </w:r>
            <w:r>
              <w:rPr>
                <w:rFonts w:ascii="Times New Roman" w:hAnsi="Times New Roman"/>
              </w:rPr>
              <w:t>)</w:t>
            </w:r>
          </w:p>
        </w:tc>
      </w:tr>
      <w:tr w:rsidR="0069222D" w:rsidRPr="00D04F9B" w14:paraId="1A7F500C" w14:textId="77777777" w:rsidTr="00971A1D">
        <w:trPr>
          <w:cantSplit/>
        </w:trPr>
        <w:tc>
          <w:tcPr>
            <w:tcW w:w="4503" w:type="dxa"/>
            <w:tcBorders>
              <w:top w:val="nil"/>
              <w:bottom w:val="nil"/>
            </w:tcBorders>
            <w:shd w:val="clear" w:color="auto" w:fill="auto"/>
          </w:tcPr>
          <w:p w14:paraId="21333EDD" w14:textId="77777777" w:rsidR="0069222D" w:rsidRPr="00D04F9B" w:rsidRDefault="0069222D" w:rsidP="00971A1D">
            <w:pPr>
              <w:pStyle w:val="Table"/>
              <w:widowControl w:val="0"/>
              <w:spacing w:before="0" w:after="0"/>
              <w:ind w:right="-108"/>
              <w:rPr>
                <w:rFonts w:ascii="Times New Roman" w:hAnsi="Times New Roman"/>
                <w:szCs w:val="20"/>
              </w:rPr>
            </w:pPr>
            <w:r>
              <w:rPr>
                <w:rFonts w:ascii="Times New Roman" w:hAnsi="Times New Roman"/>
              </w:rPr>
              <w:t>Progressziómentes túlélés valószínűség (%), (95%-os CI)</w:t>
            </w:r>
          </w:p>
        </w:tc>
        <w:tc>
          <w:tcPr>
            <w:tcW w:w="2409" w:type="dxa"/>
            <w:tcBorders>
              <w:top w:val="nil"/>
              <w:bottom w:val="nil"/>
            </w:tcBorders>
            <w:shd w:val="clear" w:color="auto" w:fill="auto"/>
          </w:tcPr>
          <w:p w14:paraId="45FF5A75"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p>
        </w:tc>
        <w:tc>
          <w:tcPr>
            <w:tcW w:w="2268" w:type="dxa"/>
            <w:tcBorders>
              <w:top w:val="nil"/>
              <w:bottom w:val="nil"/>
            </w:tcBorders>
            <w:shd w:val="clear" w:color="auto" w:fill="auto"/>
          </w:tcPr>
          <w:p w14:paraId="703E20DA"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p>
        </w:tc>
      </w:tr>
      <w:tr w:rsidR="0069222D" w:rsidRPr="00D04F9B" w14:paraId="4797600D" w14:textId="77777777" w:rsidTr="00971A1D">
        <w:trPr>
          <w:cantSplit/>
        </w:trPr>
        <w:tc>
          <w:tcPr>
            <w:tcW w:w="4503" w:type="dxa"/>
            <w:tcBorders>
              <w:top w:val="nil"/>
              <w:bottom w:val="nil"/>
            </w:tcBorders>
            <w:shd w:val="clear" w:color="auto" w:fill="auto"/>
          </w:tcPr>
          <w:p w14:paraId="212E91C9" w14:textId="77777777" w:rsidR="0069222D" w:rsidRPr="00D04F9B" w:rsidRDefault="0069222D" w:rsidP="00971A1D">
            <w:pPr>
              <w:pStyle w:val="Table"/>
              <w:widowControl w:val="0"/>
              <w:spacing w:before="0" w:after="0"/>
              <w:rPr>
                <w:rFonts w:ascii="Times New Roman" w:hAnsi="Times New Roman"/>
                <w:szCs w:val="20"/>
              </w:rPr>
            </w:pPr>
            <w:r>
              <w:tab/>
            </w:r>
            <w:r>
              <w:rPr>
                <w:rFonts w:ascii="Times New Roman" w:hAnsi="Times New Roman"/>
              </w:rPr>
              <w:t>6</w:t>
            </w:r>
            <w:r w:rsidR="00A4235B">
              <w:rPr>
                <w:rFonts w:ascii="Times New Roman" w:hAnsi="Times New Roman"/>
                <w:lang w:val="hu-HU"/>
              </w:rPr>
              <w:t> </w:t>
            </w:r>
            <w:r>
              <w:rPr>
                <w:rFonts w:ascii="Times New Roman" w:hAnsi="Times New Roman"/>
              </w:rPr>
              <w:t>hónap</w:t>
            </w:r>
          </w:p>
        </w:tc>
        <w:tc>
          <w:tcPr>
            <w:tcW w:w="2409" w:type="dxa"/>
            <w:tcBorders>
              <w:top w:val="nil"/>
              <w:bottom w:val="nil"/>
            </w:tcBorders>
            <w:shd w:val="clear" w:color="auto" w:fill="auto"/>
          </w:tcPr>
          <w:p w14:paraId="129B930E" w14:textId="77777777" w:rsidR="0069222D" w:rsidRPr="00D04F9B" w:rsidRDefault="0069222D" w:rsidP="00971A1D">
            <w:pPr>
              <w:pStyle w:val="Table"/>
              <w:widowControl w:val="0"/>
              <w:tabs>
                <w:tab w:val="clear" w:pos="284"/>
              </w:tabs>
              <w:spacing w:before="0" w:after="0"/>
              <w:jc w:val="center"/>
              <w:rPr>
                <w:rFonts w:ascii="Times New Roman" w:hAnsi="Times New Roman"/>
                <w:szCs w:val="20"/>
              </w:rPr>
            </w:pPr>
            <w:r>
              <w:rPr>
                <w:rFonts w:ascii="Times New Roman" w:hAnsi="Times New Roman"/>
              </w:rPr>
              <w:t>94,8 (84,6, 98,3)</w:t>
            </w:r>
          </w:p>
        </w:tc>
        <w:tc>
          <w:tcPr>
            <w:tcW w:w="2268" w:type="dxa"/>
            <w:tcBorders>
              <w:top w:val="nil"/>
              <w:bottom w:val="nil"/>
            </w:tcBorders>
            <w:shd w:val="clear" w:color="auto" w:fill="auto"/>
          </w:tcPr>
          <w:p w14:paraId="75653B0D" w14:textId="77777777" w:rsidR="0069222D" w:rsidRPr="00D04F9B"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94,7</w:t>
            </w:r>
            <w:r w:rsidR="0069222D">
              <w:rPr>
                <w:rFonts w:ascii="Times New Roman" w:hAnsi="Times New Roman"/>
              </w:rPr>
              <w:t xml:space="preserve"> (</w:t>
            </w:r>
            <w:r>
              <w:rPr>
                <w:rFonts w:ascii="Times New Roman" w:hAnsi="Times New Roman"/>
                <w:lang w:val="hu-HU"/>
              </w:rPr>
              <w:t>84,5</w:t>
            </w:r>
            <w:r w:rsidR="0069222D">
              <w:rPr>
                <w:rFonts w:ascii="Times New Roman" w:hAnsi="Times New Roman"/>
              </w:rPr>
              <w:t>, 98,3)</w:t>
            </w:r>
          </w:p>
        </w:tc>
      </w:tr>
      <w:tr w:rsidR="0069222D" w:rsidRPr="00D04F9B" w14:paraId="4855345E" w14:textId="77777777" w:rsidTr="00971A1D">
        <w:trPr>
          <w:cantSplit/>
        </w:trPr>
        <w:tc>
          <w:tcPr>
            <w:tcW w:w="4503" w:type="dxa"/>
            <w:tcBorders>
              <w:top w:val="nil"/>
              <w:bottom w:val="single" w:sz="4" w:space="0" w:color="auto"/>
            </w:tcBorders>
            <w:shd w:val="clear" w:color="auto" w:fill="auto"/>
          </w:tcPr>
          <w:p w14:paraId="154CB628" w14:textId="77777777" w:rsidR="0069222D" w:rsidRPr="00D04F9B" w:rsidRDefault="0069222D" w:rsidP="00971A1D">
            <w:pPr>
              <w:pStyle w:val="Table"/>
              <w:widowControl w:val="0"/>
              <w:spacing w:before="0" w:after="0"/>
              <w:rPr>
                <w:rFonts w:ascii="Times New Roman" w:hAnsi="Times New Roman"/>
                <w:szCs w:val="20"/>
              </w:rPr>
            </w:pPr>
            <w:r>
              <w:tab/>
            </w:r>
            <w:r>
              <w:rPr>
                <w:rFonts w:ascii="Times New Roman" w:hAnsi="Times New Roman"/>
              </w:rPr>
              <w:t>12</w:t>
            </w:r>
            <w:r w:rsidR="00A4235B">
              <w:rPr>
                <w:rFonts w:ascii="Times New Roman" w:hAnsi="Times New Roman"/>
                <w:lang w:val="hu-HU"/>
              </w:rPr>
              <w:t> </w:t>
            </w:r>
            <w:r>
              <w:rPr>
                <w:rFonts w:ascii="Times New Roman" w:hAnsi="Times New Roman"/>
              </w:rPr>
              <w:t>hónap</w:t>
            </w:r>
          </w:p>
        </w:tc>
        <w:tc>
          <w:tcPr>
            <w:tcW w:w="2409" w:type="dxa"/>
            <w:tcBorders>
              <w:top w:val="nil"/>
              <w:bottom w:val="single" w:sz="4" w:space="0" w:color="auto"/>
            </w:tcBorders>
            <w:shd w:val="clear" w:color="auto" w:fill="auto"/>
          </w:tcPr>
          <w:p w14:paraId="3AF4D16E" w14:textId="77777777" w:rsidR="0069222D" w:rsidRPr="00D04F9B"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82,0</w:t>
            </w:r>
            <w:r w:rsidR="0069222D">
              <w:rPr>
                <w:rFonts w:ascii="Times New Roman" w:hAnsi="Times New Roman"/>
              </w:rPr>
              <w:t xml:space="preserve"> (</w:t>
            </w:r>
            <w:r>
              <w:rPr>
                <w:rFonts w:ascii="Times New Roman" w:hAnsi="Times New Roman"/>
                <w:lang w:val="hu-HU"/>
              </w:rPr>
              <w:t>66,7, 90,7</w:t>
            </w:r>
            <w:r w:rsidR="0069222D">
              <w:rPr>
                <w:rFonts w:ascii="Times New Roman" w:hAnsi="Times New Roman"/>
              </w:rPr>
              <w:t>)</w:t>
            </w:r>
          </w:p>
        </w:tc>
        <w:tc>
          <w:tcPr>
            <w:tcW w:w="2268" w:type="dxa"/>
            <w:tcBorders>
              <w:top w:val="nil"/>
              <w:bottom w:val="single" w:sz="4" w:space="0" w:color="auto"/>
            </w:tcBorders>
            <w:shd w:val="clear" w:color="auto" w:fill="auto"/>
          </w:tcPr>
          <w:p w14:paraId="5D134BF1" w14:textId="77777777" w:rsidR="0069222D" w:rsidRPr="00D04F9B" w:rsidRDefault="00002A66" w:rsidP="00971A1D">
            <w:pPr>
              <w:pStyle w:val="Table"/>
              <w:widowControl w:val="0"/>
              <w:tabs>
                <w:tab w:val="clear" w:pos="284"/>
              </w:tabs>
              <w:spacing w:before="0" w:after="0"/>
              <w:jc w:val="center"/>
              <w:rPr>
                <w:rFonts w:ascii="Times New Roman" w:hAnsi="Times New Roman"/>
                <w:szCs w:val="20"/>
              </w:rPr>
            </w:pPr>
            <w:r>
              <w:rPr>
                <w:rFonts w:ascii="Times New Roman" w:hAnsi="Times New Roman"/>
                <w:lang w:val="hu-HU"/>
              </w:rPr>
              <w:t>75,5</w:t>
            </w:r>
            <w:r w:rsidR="0069222D">
              <w:rPr>
                <w:rFonts w:ascii="Times New Roman" w:hAnsi="Times New Roman"/>
              </w:rPr>
              <w:t xml:space="preserve"> (</w:t>
            </w:r>
            <w:r>
              <w:rPr>
                <w:rFonts w:ascii="Times New Roman" w:hAnsi="Times New Roman"/>
                <w:lang w:val="hu-HU"/>
              </w:rPr>
              <w:t>60,7, 85,4</w:t>
            </w:r>
            <w:r w:rsidR="0069222D">
              <w:rPr>
                <w:rFonts w:ascii="Times New Roman" w:hAnsi="Times New Roman"/>
              </w:rPr>
              <w:t>)</w:t>
            </w:r>
          </w:p>
        </w:tc>
      </w:tr>
      <w:tr w:rsidR="0069222D" w:rsidRPr="00D04F9B" w14:paraId="51A1FCC7" w14:textId="77777777" w:rsidTr="00971A1D">
        <w:trPr>
          <w:cantSplit/>
        </w:trPr>
        <w:tc>
          <w:tcPr>
            <w:tcW w:w="9180" w:type="dxa"/>
            <w:gridSpan w:val="3"/>
            <w:tcBorders>
              <w:top w:val="single" w:sz="4" w:space="0" w:color="auto"/>
              <w:bottom w:val="single" w:sz="4" w:space="0" w:color="auto"/>
            </w:tcBorders>
            <w:shd w:val="clear" w:color="auto" w:fill="auto"/>
          </w:tcPr>
          <w:p w14:paraId="07C6CF7F" w14:textId="06EA22EC" w:rsidR="0069222D" w:rsidRDefault="0069222D" w:rsidP="00971A1D">
            <w:pPr>
              <w:pStyle w:val="Legend"/>
              <w:widowControl w:val="0"/>
              <w:spacing w:before="0" w:after="0"/>
              <w:rPr>
                <w:rFonts w:ascii="Times New Roman" w:hAnsi="Times New Roman"/>
                <w:szCs w:val="20"/>
              </w:rPr>
            </w:pPr>
            <w:r>
              <w:rPr>
                <w:rFonts w:ascii="Times New Roman" w:hAnsi="Times New Roman"/>
                <w:vertAlign w:val="superscript"/>
              </w:rPr>
              <w:t>a</w:t>
            </w:r>
            <w:r>
              <w:rPr>
                <w:rFonts w:ascii="Times New Roman" w:hAnsi="Times New Roman"/>
              </w:rPr>
              <w:t>A teljes analízis halmaz tartalmazta az összes, randomizált beteget (bevál</w:t>
            </w:r>
            <w:r w:rsidR="00A72BDF">
              <w:rPr>
                <w:rFonts w:ascii="Times New Roman" w:hAnsi="Times New Roman"/>
                <w:lang w:val="hu-HU"/>
              </w:rPr>
              <w:t>asztás</w:t>
            </w:r>
            <w:r>
              <w:rPr>
                <w:rFonts w:ascii="Times New Roman" w:hAnsi="Times New Roman"/>
              </w:rPr>
              <w:t xml:space="preserve"> szerinti </w:t>
            </w:r>
            <w:r w:rsidRPr="007D5866">
              <w:rPr>
                <w:rFonts w:ascii="Times New Roman" w:hAnsi="Times New Roman"/>
                <w:lang w:val="hu-HU" w:bidi="hu-HU"/>
              </w:rPr>
              <w:t>[</w:t>
            </w:r>
            <w:r w:rsidRPr="00342BFA">
              <w:rPr>
                <w:rFonts w:ascii="Times New Roman" w:hAnsi="Times New Roman"/>
                <w:lang w:val="hu-HU" w:bidi="hu-HU"/>
              </w:rPr>
              <w:t xml:space="preserve">intent-to-treat] </w:t>
            </w:r>
            <w:r>
              <w:rPr>
                <w:rFonts w:ascii="Times New Roman" w:hAnsi="Times New Roman"/>
              </w:rPr>
              <w:t>populáció).</w:t>
            </w:r>
          </w:p>
          <w:p w14:paraId="7112EA57" w14:textId="77777777" w:rsidR="0069222D" w:rsidRPr="00D04F9B" w:rsidRDefault="0069222D" w:rsidP="00971A1D">
            <w:pPr>
              <w:pStyle w:val="Legend"/>
              <w:widowControl w:val="0"/>
              <w:spacing w:before="0" w:after="0"/>
              <w:rPr>
                <w:rFonts w:ascii="Times New Roman" w:hAnsi="Times New Roman"/>
                <w:szCs w:val="20"/>
              </w:rPr>
            </w:pPr>
            <w:r>
              <w:rPr>
                <w:rFonts w:ascii="Times New Roman" w:hAnsi="Times New Roman"/>
                <w:vertAlign w:val="superscript"/>
              </w:rPr>
              <w:t>b</w:t>
            </w:r>
            <w:r>
              <w:rPr>
                <w:rFonts w:ascii="Times New Roman" w:hAnsi="Times New Roman"/>
              </w:rPr>
              <w:t xml:space="preserve"> A CR definiálásához csak a negatív szövettani vizsgálati eredményt felhasználva azoknál a betegeknél, akiknél az egyéb modalitások (MRI vagy fénykép) alapján legalább PR volt, ez </w:t>
            </w:r>
            <w:r w:rsidR="00002A66">
              <w:rPr>
                <w:rFonts w:ascii="Times New Roman" w:hAnsi="Times New Roman"/>
                <w:lang w:val="hu-HU"/>
              </w:rPr>
              <w:t>21,2</w:t>
            </w:r>
            <w:r>
              <w:rPr>
                <w:rFonts w:ascii="Times New Roman" w:hAnsi="Times New Roman"/>
              </w:rPr>
              <w:t>%-os CR arányt eredményezett.</w:t>
            </w:r>
          </w:p>
          <w:p w14:paraId="7DB4F613" w14:textId="77777777" w:rsidR="0069222D" w:rsidRPr="00D04F9B" w:rsidRDefault="0069222D" w:rsidP="00971A1D">
            <w:pPr>
              <w:pStyle w:val="Legend"/>
              <w:widowControl w:val="0"/>
              <w:spacing w:before="0" w:after="0"/>
              <w:rPr>
                <w:rFonts w:ascii="Times New Roman" w:hAnsi="Times New Roman"/>
                <w:szCs w:val="20"/>
              </w:rPr>
            </w:pPr>
            <w:r>
              <w:rPr>
                <w:rFonts w:ascii="Times New Roman" w:hAnsi="Times New Roman"/>
              </w:rPr>
              <w:t>*Az esemény a betegség progresszióját vagy a bármilyen okból bekövetkező halálesetet jelenti.</w:t>
            </w:r>
          </w:p>
          <w:p w14:paraId="22513B74" w14:textId="77777777" w:rsidR="0069222D" w:rsidRPr="00D04F9B" w:rsidRDefault="0069222D" w:rsidP="00971A1D">
            <w:pPr>
              <w:pStyle w:val="Legend"/>
              <w:widowControl w:val="0"/>
              <w:spacing w:before="0" w:after="0"/>
              <w:rPr>
                <w:rFonts w:ascii="Times New Roman" w:hAnsi="Times New Roman"/>
                <w:szCs w:val="20"/>
              </w:rPr>
            </w:pPr>
            <w:r>
              <w:rPr>
                <w:rFonts w:ascii="Times New Roman" w:hAnsi="Times New Roman"/>
              </w:rPr>
              <w:t>FAS: Teljes analízis halmaz.</w:t>
            </w:r>
          </w:p>
          <w:p w14:paraId="2162910F" w14:textId="5F4A65E3" w:rsidR="0069222D" w:rsidRPr="00D04F9B" w:rsidRDefault="0069222D" w:rsidP="00971A1D">
            <w:pPr>
              <w:pStyle w:val="Legend"/>
              <w:widowControl w:val="0"/>
              <w:tabs>
                <w:tab w:val="clear" w:pos="284"/>
              </w:tabs>
              <w:spacing w:before="0" w:after="0"/>
              <w:rPr>
                <w:rFonts w:ascii="Times New Roman" w:hAnsi="Times New Roman"/>
                <w:szCs w:val="20"/>
              </w:rPr>
            </w:pPr>
            <w:r>
              <w:rPr>
                <w:rFonts w:ascii="Times New Roman" w:hAnsi="Times New Roman"/>
              </w:rPr>
              <w:t>CI: konfidenciaintervallum.</w:t>
            </w:r>
          </w:p>
          <w:p w14:paraId="5D639D9A" w14:textId="77777777" w:rsidR="0069222D" w:rsidRPr="005A2803" w:rsidRDefault="0069222D" w:rsidP="00971A1D">
            <w:pPr>
              <w:pStyle w:val="Table"/>
              <w:widowControl w:val="0"/>
              <w:tabs>
                <w:tab w:val="clear" w:pos="284"/>
              </w:tabs>
              <w:spacing w:before="0" w:after="0"/>
              <w:rPr>
                <w:rFonts w:ascii="Times New Roman" w:hAnsi="Times New Roman"/>
                <w:szCs w:val="20"/>
              </w:rPr>
            </w:pPr>
            <w:r>
              <w:rPr>
                <w:rFonts w:ascii="Times New Roman" w:hAnsi="Times New Roman"/>
              </w:rPr>
              <w:t>NE: nem becsülhető</w:t>
            </w:r>
          </w:p>
        </w:tc>
      </w:tr>
    </w:tbl>
    <w:p w14:paraId="4E6B4458" w14:textId="77777777" w:rsidR="0069222D" w:rsidRPr="00D04F9B" w:rsidRDefault="0069222D" w:rsidP="0069222D">
      <w:pPr>
        <w:widowControl w:val="0"/>
        <w:spacing w:line="240" w:lineRule="auto"/>
      </w:pPr>
    </w:p>
    <w:p w14:paraId="0429CCF2" w14:textId="39A1122A" w:rsidR="00052971" w:rsidRPr="00852836" w:rsidRDefault="00052971" w:rsidP="002A1A8C">
      <w:pPr>
        <w:pStyle w:val="Text"/>
        <w:keepNext/>
        <w:keepLines w:val="0"/>
        <w:widowControl w:val="0"/>
        <w:spacing w:before="0"/>
        <w:jc w:val="left"/>
        <w:rPr>
          <w:sz w:val="22"/>
          <w:szCs w:val="22"/>
        </w:rPr>
      </w:pPr>
      <w:r>
        <w:rPr>
          <w:sz w:val="22"/>
        </w:rPr>
        <w:t>Az 1.</w:t>
      </w:r>
      <w:r w:rsidR="006A5344">
        <w:rPr>
          <w:sz w:val="22"/>
          <w:lang w:val="hu-HU"/>
        </w:rPr>
        <w:t> </w:t>
      </w:r>
      <w:r>
        <w:rPr>
          <w:sz w:val="22"/>
        </w:rPr>
        <w:t>ábra a cél lézió méretében a 200</w:t>
      </w:r>
      <w:r w:rsidR="008164C1">
        <w:rPr>
          <w:sz w:val="22"/>
        </w:rPr>
        <w:t> mg</w:t>
      </w:r>
      <w:r w:rsidR="00FF56B8">
        <w:rPr>
          <w:sz w:val="22"/>
        </w:rPr>
        <w:noBreakHyphen/>
      </w:r>
      <w:r>
        <w:rPr>
          <w:sz w:val="22"/>
        </w:rPr>
        <w:t xml:space="preserve">os dózis </w:t>
      </w:r>
      <w:r w:rsidR="00553D87">
        <w:rPr>
          <w:sz w:val="22"/>
          <w:lang w:val="hu-HU"/>
        </w:rPr>
        <w:t>hatására</w:t>
      </w:r>
      <w:r w:rsidR="00553D87">
        <w:rPr>
          <w:sz w:val="22"/>
        </w:rPr>
        <w:t xml:space="preserve"> </w:t>
      </w:r>
      <w:r>
        <w:rPr>
          <w:sz w:val="22"/>
        </w:rPr>
        <w:t>bekövetkezett, központi értékelés szerinti legjobb változást mutatja az összes, lokálisan előrehaladott basalsejtes carcinomában</w:t>
      </w:r>
      <w:r w:rsidR="00A72BDF">
        <w:rPr>
          <w:sz w:val="22"/>
          <w:lang w:val="hu-HU"/>
        </w:rPr>
        <w:t xml:space="preserve"> szenvedő betegnél</w:t>
      </w:r>
      <w:r w:rsidR="00F45C93">
        <w:rPr>
          <w:sz w:val="22"/>
        </w:rPr>
        <w:t>.</w:t>
      </w:r>
    </w:p>
    <w:p w14:paraId="52A825BF" w14:textId="51BB4542" w:rsidR="00A0551B" w:rsidRPr="001C345F" w:rsidRDefault="00A0551B" w:rsidP="00937BF9">
      <w:pPr>
        <w:pStyle w:val="Text"/>
        <w:keepNext/>
        <w:keepLines w:val="0"/>
        <w:widowControl w:val="0"/>
        <w:spacing w:before="0"/>
        <w:jc w:val="left"/>
        <w:rPr>
          <w:sz w:val="22"/>
          <w:szCs w:val="22"/>
        </w:rPr>
      </w:pPr>
    </w:p>
    <w:p w14:paraId="17BCF551" w14:textId="09721779" w:rsidR="00A0551B" w:rsidRPr="00852836" w:rsidRDefault="00A0551B" w:rsidP="002A1A8C">
      <w:pPr>
        <w:keepNext/>
        <w:widowControl w:val="0"/>
        <w:spacing w:line="240" w:lineRule="auto"/>
        <w:ind w:left="1134" w:hanging="1134"/>
        <w:rPr>
          <w:b/>
        </w:rPr>
      </w:pPr>
      <w:r>
        <w:rPr>
          <w:b/>
        </w:rPr>
        <w:t>1.</w:t>
      </w:r>
      <w:r w:rsidR="00F07643">
        <w:rPr>
          <w:b/>
        </w:rPr>
        <w:t> </w:t>
      </w:r>
      <w:r>
        <w:rPr>
          <w:b/>
        </w:rPr>
        <w:t>ábra</w:t>
      </w:r>
      <w:r>
        <w:tab/>
      </w:r>
      <w:r>
        <w:rPr>
          <w:b/>
        </w:rPr>
        <w:t xml:space="preserve">A központi értékelés szerint </w:t>
      </w:r>
      <w:r w:rsidR="00A72BDF">
        <w:rPr>
          <w:b/>
        </w:rPr>
        <w:t xml:space="preserve">a </w:t>
      </w:r>
      <w:r>
        <w:rPr>
          <w:b/>
        </w:rPr>
        <w:t>cél lézióban bekövetkezett, a kiindulási értékhez viszonyított legjobb %</w:t>
      </w:r>
      <w:r w:rsidR="00FF56B8">
        <w:rPr>
          <w:b/>
        </w:rPr>
        <w:noBreakHyphen/>
      </w:r>
      <w:r>
        <w:rPr>
          <w:b/>
        </w:rPr>
        <w:t>os változás a lokálisan előrehaladott basalsejtes carcinomás betegeknél, a teljes analízis halmazra vonatkozóan</w:t>
      </w:r>
    </w:p>
    <w:p w14:paraId="471BF19A" w14:textId="5A9372BD" w:rsidR="000D5B69" w:rsidRPr="00AE1B15" w:rsidRDefault="00103B4D" w:rsidP="000D5B69">
      <w:pPr>
        <w:pStyle w:val="Text"/>
        <w:keepLines w:val="0"/>
        <w:widowControl w:val="0"/>
        <w:spacing w:before="0"/>
        <w:jc w:val="left"/>
        <w:rPr>
          <w:sz w:val="22"/>
          <w:szCs w:val="22"/>
        </w:rPr>
      </w:pPr>
      <w:r>
        <w:rPr>
          <w:noProof/>
          <w:sz w:val="22"/>
          <w:szCs w:val="22"/>
          <w:lang w:val="hu-HU"/>
        </w:rPr>
        <mc:AlternateContent>
          <mc:Choice Requires="wps">
            <w:drawing>
              <wp:anchor distT="0" distB="0" distL="114300" distR="114300" simplePos="0" relativeHeight="251658752" behindDoc="0" locked="0" layoutInCell="1" allowOverlap="1" wp14:anchorId="39C1D741" wp14:editId="69DF3755">
                <wp:simplePos x="0" y="0"/>
                <wp:positionH relativeFrom="margin">
                  <wp:posOffset>-1367630</wp:posOffset>
                </wp:positionH>
                <wp:positionV relativeFrom="paragraph">
                  <wp:posOffset>1815305</wp:posOffset>
                </wp:positionV>
                <wp:extent cx="2760345" cy="383860"/>
                <wp:effectExtent l="1112203" t="0" r="1114107"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760345" cy="38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7D1B4" w14:textId="7A371DAA" w:rsidR="000F1B9D" w:rsidRPr="00F34F17" w:rsidRDefault="000F1B9D" w:rsidP="000D5B69">
                            <w:pPr>
                              <w:pStyle w:val="NormalWeb"/>
                              <w:spacing w:before="0"/>
                              <w:jc w:val="center"/>
                              <w:rPr>
                                <w:rFonts w:ascii="Arial" w:hAnsi="Arial"/>
                                <w:sz w:val="18"/>
                                <w:szCs w:val="18"/>
                              </w:rPr>
                            </w:pPr>
                            <w:r>
                              <w:rPr>
                                <w:rFonts w:ascii="Arial" w:hAnsi="Arial"/>
                                <w:b/>
                                <w:color w:val="000000"/>
                                <w:kern w:val="24"/>
                                <w:sz w:val="18"/>
                              </w:rPr>
                              <w:t>A kiindulási értékhez viszonyított legjobb %-os változás (cél lézió)</w:t>
                            </w:r>
                          </w:p>
                          <w:p w14:paraId="75E4B4D6" w14:textId="77777777" w:rsidR="000F1B9D" w:rsidRPr="00471D03" w:rsidRDefault="000F1B9D" w:rsidP="000D5B69">
                            <w:pPr>
                              <w:pStyle w:val="NormalWeb"/>
                              <w:spacing w:before="0"/>
                              <w:jc w:val="center"/>
                              <w:rPr>
                                <w:rFonts w:ascii="Arial" w:hAnsi="Arial"/>
                                <w:sz w:val="18"/>
                                <w:szCs w:val="18"/>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9C1D741" id="_x0000_t202" coordsize="21600,21600" o:spt="202" path="m,l,21600r21600,l21600,xe">
                <v:stroke joinstyle="miter"/>
                <v:path gradientshapeok="t" o:connecttype="rect"/>
              </v:shapetype>
              <v:shape id="Text Box 3" o:spid="_x0000_s1026" type="#_x0000_t202" style="position:absolute;margin-left:-107.7pt;margin-top:142.95pt;width:217.35pt;height:30.25pt;rotation:-90;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" filled="f" stroked="f">
                <v:textbox style="layout-flow:vertical;mso-layout-flow-alt:bottom-to-top">
                  <w:txbxContent>
                    <w:p w14:paraId="3C67D1B4" w14:textId="7A371DAA" w:rsidR="000F1B9D" w:rsidRPr="00F34F17" w:rsidRDefault="000F1B9D" w:rsidP="000D5B69">
                      <w:pPr>
                        <w:pStyle w:val="NormalWeb"/>
                        <w:spacing w:before="0"/>
                        <w:jc w:val="center"/>
                        <w:rPr>
                          <w:rFonts w:ascii="Arial" w:hAnsi="Arial"/>
                          <w:sz w:val="18"/>
                          <w:szCs w:val="18"/>
                        </w:rPr>
                      </w:pPr>
                      <w:r>
                        <w:rPr>
                          <w:rFonts w:ascii="Arial" w:hAnsi="Arial"/>
                          <w:b/>
                          <w:color w:val="000000"/>
                          <w:kern w:val="24"/>
                          <w:sz w:val="18"/>
                        </w:rPr>
                        <w:t>A kiindulási értékhez viszonyított legjobb %-os változás (cél lézió)</w:t>
                      </w:r>
                    </w:p>
                    <w:p w14:paraId="75E4B4D6" w14:textId="77777777" w:rsidR="000F1B9D" w:rsidRPr="00471D03" w:rsidRDefault="000F1B9D" w:rsidP="000D5B69">
                      <w:pPr>
                        <w:pStyle w:val="NormalWeb"/>
                        <w:spacing w:before="0"/>
                        <w:jc w:val="center"/>
                        <w:rPr>
                          <w:rFonts w:ascii="Arial" w:hAnsi="Arial"/>
                          <w:sz w:val="18"/>
                          <w:szCs w:val="18"/>
                        </w:rPr>
                      </w:pPr>
                    </w:p>
                  </w:txbxContent>
                </v:textbox>
                <w10:wrap anchorx="margin"/>
              </v:shape>
            </w:pict>
          </mc:Fallback>
        </mc:AlternateContent>
      </w:r>
      <w:r>
        <w:rPr>
          <w:noProof/>
          <w:sz w:val="22"/>
          <w:szCs w:val="22"/>
          <w:lang w:val="hu-HU"/>
        </w:rPr>
        <mc:AlternateContent>
          <mc:Choice Requires="wpg">
            <w:drawing>
              <wp:anchor distT="0" distB="0" distL="114300" distR="114300" simplePos="0" relativeHeight="251657728" behindDoc="0" locked="0" layoutInCell="1" allowOverlap="1" wp14:anchorId="5C6BA364" wp14:editId="45A3EBDA">
                <wp:simplePos x="0" y="0"/>
                <wp:positionH relativeFrom="column">
                  <wp:posOffset>641985</wp:posOffset>
                </wp:positionH>
                <wp:positionV relativeFrom="paragraph">
                  <wp:posOffset>3415030</wp:posOffset>
                </wp:positionV>
                <wp:extent cx="2865755" cy="672465"/>
                <wp:effectExtent l="0" t="0" r="0" b="0"/>
                <wp:wrapNone/>
                <wp:docPr id="2"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672465"/>
                          <a:chOff x="-17" y="0"/>
                          <a:chExt cx="28669" cy="6723"/>
                        </a:xfrm>
                      </wpg:grpSpPr>
                      <wps:wsp>
                        <wps:cNvPr id="3" name="Rectangle 72"/>
                        <wps:cNvSpPr>
                          <a:spLocks noChangeArrowheads="1"/>
                        </wps:cNvSpPr>
                        <wps:spPr bwMode="auto">
                          <a:xfrm>
                            <a:off x="0" y="3215"/>
                            <a:ext cx="1012" cy="9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912AF7" w14:textId="77777777" w:rsidR="000F1B9D" w:rsidRDefault="000F1B9D" w:rsidP="000D5B69"/>
                          </w:txbxContent>
                        </wps:txbx>
                        <wps:bodyPr rot="0" vert="horz" wrap="square" lIns="91440" tIns="45720" rIns="91440" bIns="45720" anchor="ctr" anchorCtr="0" upright="1">
                          <a:noAutofit/>
                        </wps:bodyPr>
                      </wps:wsp>
                      <wps:wsp>
                        <wps:cNvPr id="4" name="TextBox 102"/>
                        <wps:cNvSpPr txBox="1">
                          <a:spLocks noChangeArrowheads="1"/>
                        </wps:cNvSpPr>
                        <wps:spPr bwMode="auto">
                          <a:xfrm>
                            <a:off x="433" y="0"/>
                            <a:ext cx="28219" cy="6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59EF90" w14:textId="77777777" w:rsidR="000F1B9D" w:rsidRDefault="000F1B9D" w:rsidP="000D5B69">
                              <w:pPr>
                                <w:spacing w:before="20" w:line="240" w:lineRule="auto"/>
                                <w:rPr>
                                  <w:rFonts w:ascii="Arial" w:hAnsi="Arial"/>
                                  <w:sz w:val="16"/>
                                  <w:szCs w:val="16"/>
                                </w:rPr>
                              </w:pPr>
                              <w:r>
                                <w:rPr>
                                  <w:rFonts w:ascii="Arial" w:hAnsi="Arial"/>
                                  <w:color w:val="000000"/>
                                  <w:kern w:val="24"/>
                                  <w:sz w:val="16"/>
                                </w:rPr>
                                <w:t>Reszponderek (teljes remisszió/részleges remisszió)</w:t>
                              </w:r>
                            </w:p>
                            <w:p w14:paraId="2C482641" w14:textId="77777777" w:rsidR="000F1B9D" w:rsidRDefault="000F1B9D" w:rsidP="000D5B69">
                              <w:pPr>
                                <w:spacing w:before="20" w:line="240" w:lineRule="auto"/>
                                <w:rPr>
                                  <w:rFonts w:ascii="Arial" w:hAnsi="Arial"/>
                                  <w:sz w:val="16"/>
                                  <w:szCs w:val="16"/>
                                </w:rPr>
                              </w:pPr>
                              <w:r>
                                <w:rPr>
                                  <w:rFonts w:ascii="Arial" w:hAnsi="Arial"/>
                                  <w:color w:val="000000"/>
                                  <w:kern w:val="24"/>
                                  <w:sz w:val="16"/>
                                </w:rPr>
                                <w:t>Állapotstabilizálódás</w:t>
                              </w:r>
                            </w:p>
                            <w:p w14:paraId="66F05544" w14:textId="77777777" w:rsidR="000F1B9D" w:rsidRDefault="000F1B9D" w:rsidP="000D5B69">
                              <w:pPr>
                                <w:spacing w:before="20" w:line="240" w:lineRule="auto"/>
                                <w:rPr>
                                  <w:rFonts w:ascii="Arial" w:hAnsi="Arial"/>
                                  <w:sz w:val="16"/>
                                  <w:szCs w:val="16"/>
                                  <w:lang w:val="fr-FR"/>
                                </w:rPr>
                              </w:pPr>
                              <w:r>
                                <w:rPr>
                                  <w:rFonts w:ascii="Arial" w:hAnsi="Arial"/>
                                  <w:color w:val="000000"/>
                                  <w:kern w:val="24"/>
                                  <w:sz w:val="16"/>
                                </w:rPr>
                                <w:t>Progresszív betegség</w:t>
                              </w:r>
                            </w:p>
                            <w:p w14:paraId="2D0400C0" w14:textId="77777777" w:rsidR="000F1B9D" w:rsidRDefault="000F1B9D" w:rsidP="000D5B69">
                              <w:pPr>
                                <w:spacing w:before="20" w:line="240" w:lineRule="auto"/>
                                <w:rPr>
                                  <w:rFonts w:ascii="Arial" w:hAnsi="Arial"/>
                                  <w:sz w:val="16"/>
                                  <w:szCs w:val="16"/>
                                  <w:lang w:val="fr-FR"/>
                                </w:rPr>
                              </w:pPr>
                              <w:r>
                                <w:rPr>
                                  <w:rFonts w:ascii="Arial" w:hAnsi="Arial"/>
                                  <w:color w:val="000000"/>
                                  <w:kern w:val="24"/>
                                  <w:sz w:val="16"/>
                                  <w:szCs w:val="16"/>
                                  <w:lang w:val="fr-FR"/>
                                </w:rPr>
                                <w:t>Nem ismert</w:t>
                              </w:r>
                            </w:p>
                          </w:txbxContent>
                        </wps:txbx>
                        <wps:bodyPr rot="0" vert="horz" wrap="square" lIns="91440" tIns="45720" rIns="91440" bIns="45720" anchor="ctr" anchorCtr="0" upright="1">
                          <a:noAutofit/>
                        </wps:bodyPr>
                      </wps:wsp>
                      <wps:wsp>
                        <wps:cNvPr id="5" name="Rectangle 74"/>
                        <wps:cNvSpPr>
                          <a:spLocks noChangeArrowheads="1"/>
                        </wps:cNvSpPr>
                        <wps:spPr bwMode="auto">
                          <a:xfrm>
                            <a:off x="0" y="4471"/>
                            <a:ext cx="1012" cy="930"/>
                          </a:xfrm>
                          <a:prstGeom prst="rect">
                            <a:avLst/>
                          </a:prstGeom>
                          <a:pattFill prst="pct20">
                            <a:fgClr>
                              <a:srgbClr val="000000"/>
                            </a:fgClr>
                            <a:bgClr>
                              <a:srgbClr val="FFFFFF"/>
                            </a:bgClr>
                          </a:pattFill>
                          <a:ln w="12700">
                            <a:solidFill>
                              <a:srgbClr val="000000"/>
                            </a:solidFill>
                            <a:miter lim="800000"/>
                            <a:headEnd/>
                            <a:tailEnd/>
                          </a:ln>
                        </wps:spPr>
                        <wps:txbx>
                          <w:txbxContent>
                            <w:p w14:paraId="6E5A2B11" w14:textId="77777777" w:rsidR="000F1B9D" w:rsidRDefault="000F1B9D" w:rsidP="000D5B69"/>
                          </w:txbxContent>
                        </wps:txbx>
                        <wps:bodyPr rot="0" vert="horz" wrap="square" lIns="91440" tIns="45720" rIns="91440" bIns="45720" anchor="ctr" anchorCtr="0" upright="1">
                          <a:noAutofit/>
                        </wps:bodyPr>
                      </wps:wsp>
                      <wps:wsp>
                        <wps:cNvPr id="6" name="Rectangle 75"/>
                        <wps:cNvSpPr>
                          <a:spLocks noChangeArrowheads="1"/>
                        </wps:cNvSpPr>
                        <wps:spPr bwMode="auto">
                          <a:xfrm>
                            <a:off x="0" y="2009"/>
                            <a:ext cx="1012" cy="930"/>
                          </a:xfrm>
                          <a:prstGeom prst="rect">
                            <a:avLst/>
                          </a:prstGeom>
                          <a:pattFill prst="wdDnDiag">
                            <a:fgClr>
                              <a:srgbClr val="000000"/>
                            </a:fgClr>
                            <a:bgClr>
                              <a:srgbClr val="FFFFFF"/>
                            </a:bgClr>
                          </a:pattFill>
                          <a:ln w="12700">
                            <a:solidFill>
                              <a:srgbClr val="000000"/>
                            </a:solidFill>
                            <a:miter lim="800000"/>
                            <a:headEnd/>
                            <a:tailEnd/>
                          </a:ln>
                        </wps:spPr>
                        <wps:txbx>
                          <w:txbxContent>
                            <w:p w14:paraId="06FA9DAF" w14:textId="77777777" w:rsidR="000F1B9D" w:rsidRDefault="000F1B9D" w:rsidP="000D5B69"/>
                          </w:txbxContent>
                        </wps:txbx>
                        <wps:bodyPr rot="0" vert="horz" wrap="square" lIns="91440" tIns="45720" rIns="91440" bIns="45720" anchor="ctr" anchorCtr="0" upright="1">
                          <a:noAutofit/>
                        </wps:bodyPr>
                      </wps:wsp>
                      <wps:wsp>
                        <wps:cNvPr id="7" name="Rectangle 76"/>
                        <wps:cNvSpPr>
                          <a:spLocks noChangeArrowheads="1"/>
                        </wps:cNvSpPr>
                        <wps:spPr bwMode="auto">
                          <a:xfrm>
                            <a:off x="-17" y="753"/>
                            <a:ext cx="1012" cy="930"/>
                          </a:xfrm>
                          <a:prstGeom prst="rect">
                            <a:avLst/>
                          </a:prstGeom>
                          <a:solidFill>
                            <a:srgbClr val="000000"/>
                          </a:solidFill>
                          <a:ln w="12700">
                            <a:solidFill>
                              <a:srgbClr val="000000"/>
                            </a:solidFill>
                            <a:miter lim="800000"/>
                            <a:headEnd/>
                            <a:tailEnd/>
                          </a:ln>
                        </wps:spPr>
                        <wps:txbx>
                          <w:txbxContent>
                            <w:p w14:paraId="6203CE6C" w14:textId="77777777" w:rsidR="000F1B9D" w:rsidRDefault="000F1B9D" w:rsidP="000D5B69"/>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C6BA364" id="Group 259" o:spid="_x0000_s1027" style="position:absolute;margin-left:50.55pt;margin-top:268.9pt;width:225.65pt;height:52.95pt;z-index:251657728;mso-width-relative:margin;mso-height-relative:margin" coordorigin="-17" coordsize="28669,6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">
                <v:rect id="Rectangle 72" o:spid="_x0000_s1028" style="position:absolute;top:3215;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" filled="f" strokeweight="1pt">
                  <v:textbox>
                    <w:txbxContent>
                      <w:p w14:paraId="61912AF7" w14:textId="77777777" w:rsidR="000F1B9D" w:rsidRDefault="000F1B9D" w:rsidP="000D5B69"/>
                    </w:txbxContent>
                  </v:textbox>
                </v:rect>
                <v:shape id="TextBox 102" o:spid="_x0000_s1029" type="#_x0000_t202" style="position:absolute;left:433;width:28219;height:6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iywQAAANoAAAAPAAAAZHJzL2Rvd25yZXYueG1sRI/RisIw&#10;FETfhf2HcBd8EU0V0a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LULWLLBAAAA2gAAAA8AAAAA&#10;AAAAAAAAAAAABwIAAGRycy9kb3ducmV2LnhtbFBLBQYAAAAAAwADALcAAAD1AgAAAAA=&#10;" filled="f" stroked="f">
                  <v:textbox>
                    <w:txbxContent>
                      <w:p w14:paraId="0359EF90" w14:textId="77777777" w:rsidR="000F1B9D" w:rsidRDefault="000F1B9D" w:rsidP="000D5B69">
                        <w:pPr>
                          <w:spacing w:before="20" w:line="240" w:lineRule="auto"/>
                          <w:rPr>
                            <w:rFonts w:ascii="Arial" w:hAnsi="Arial"/>
                            <w:sz w:val="16"/>
                            <w:szCs w:val="16"/>
                          </w:rPr>
                        </w:pPr>
                        <w:r>
                          <w:rPr>
                            <w:rFonts w:ascii="Arial" w:hAnsi="Arial"/>
                            <w:color w:val="000000"/>
                            <w:kern w:val="24"/>
                            <w:sz w:val="16"/>
                          </w:rPr>
                          <w:t>Reszponderek (teljes remisszió/részleges remisszió)</w:t>
                        </w:r>
                      </w:p>
                      <w:p w14:paraId="2C482641" w14:textId="77777777" w:rsidR="000F1B9D" w:rsidRDefault="000F1B9D" w:rsidP="000D5B69">
                        <w:pPr>
                          <w:spacing w:before="20" w:line="240" w:lineRule="auto"/>
                          <w:rPr>
                            <w:rFonts w:ascii="Arial" w:hAnsi="Arial"/>
                            <w:sz w:val="16"/>
                            <w:szCs w:val="16"/>
                          </w:rPr>
                        </w:pPr>
                        <w:r>
                          <w:rPr>
                            <w:rFonts w:ascii="Arial" w:hAnsi="Arial"/>
                            <w:color w:val="000000"/>
                            <w:kern w:val="24"/>
                            <w:sz w:val="16"/>
                          </w:rPr>
                          <w:t>Állapotstabilizálódás</w:t>
                        </w:r>
                      </w:p>
                      <w:p w14:paraId="66F05544" w14:textId="77777777" w:rsidR="000F1B9D" w:rsidRDefault="000F1B9D" w:rsidP="000D5B69">
                        <w:pPr>
                          <w:spacing w:before="20" w:line="240" w:lineRule="auto"/>
                          <w:rPr>
                            <w:rFonts w:ascii="Arial" w:hAnsi="Arial"/>
                            <w:sz w:val="16"/>
                            <w:szCs w:val="16"/>
                            <w:lang w:val="fr-FR"/>
                          </w:rPr>
                        </w:pPr>
                        <w:r>
                          <w:rPr>
                            <w:rFonts w:ascii="Arial" w:hAnsi="Arial"/>
                            <w:color w:val="000000"/>
                            <w:kern w:val="24"/>
                            <w:sz w:val="16"/>
                          </w:rPr>
                          <w:t>Progresszív betegség</w:t>
                        </w:r>
                      </w:p>
                      <w:p w14:paraId="2D0400C0" w14:textId="77777777" w:rsidR="000F1B9D" w:rsidRDefault="000F1B9D" w:rsidP="000D5B69">
                        <w:pPr>
                          <w:spacing w:before="20" w:line="240" w:lineRule="auto"/>
                          <w:rPr>
                            <w:rFonts w:ascii="Arial" w:hAnsi="Arial"/>
                            <w:sz w:val="16"/>
                            <w:szCs w:val="16"/>
                            <w:lang w:val="fr-FR"/>
                          </w:rPr>
                        </w:pPr>
                        <w:r>
                          <w:rPr>
                            <w:rFonts w:ascii="Arial" w:hAnsi="Arial"/>
                            <w:color w:val="000000"/>
                            <w:kern w:val="24"/>
                            <w:sz w:val="16"/>
                            <w:szCs w:val="16"/>
                            <w:lang w:val="fr-FR"/>
                          </w:rPr>
                          <w:t>Nem ismert</w:t>
                        </w:r>
                      </w:p>
                    </w:txbxContent>
                  </v:textbox>
                </v:shape>
                <v:rect id="Rectangle 74" o:spid="_x0000_s1030" style="position:absolute;top:4471;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" fillcolor="black" strokeweight="1pt">
                  <v:fill r:id="rId13" o:title="" type="pattern"/>
                  <v:textbox>
                    <w:txbxContent>
                      <w:p w14:paraId="6E5A2B11" w14:textId="77777777" w:rsidR="000F1B9D" w:rsidRDefault="000F1B9D" w:rsidP="000D5B69"/>
                    </w:txbxContent>
                  </v:textbox>
                </v:rect>
                <v:rect id="Rectangle 75" o:spid="_x0000_s1031" style="position:absolute;top:2009;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" fillcolor="black" strokeweight="1pt">
                  <v:fill r:id="rId14" o:title="" type="pattern"/>
                  <v:textbox>
                    <w:txbxContent>
                      <w:p w14:paraId="06FA9DAF" w14:textId="77777777" w:rsidR="000F1B9D" w:rsidRDefault="000F1B9D" w:rsidP="000D5B69"/>
                    </w:txbxContent>
                  </v:textbox>
                </v:rect>
                <v:rect id="Rectangle 76" o:spid="_x0000_s1032" style="position:absolute;left:-17;top:753;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" fillcolor="black" strokeweight="1pt">
                  <v:textbox>
                    <w:txbxContent>
                      <w:p w14:paraId="6203CE6C" w14:textId="77777777" w:rsidR="000F1B9D" w:rsidRDefault="000F1B9D" w:rsidP="000D5B69"/>
                    </w:txbxContent>
                  </v:textbox>
                </v:rect>
              </v:group>
            </w:pict>
          </mc:Fallback>
        </mc:AlternateContent>
      </w:r>
      <w:r>
        <w:rPr>
          <w:noProof/>
          <w:lang w:val="hu-HU"/>
        </w:rPr>
        <w:drawing>
          <wp:inline distT="0" distB="0" distL="0" distR="0" wp14:anchorId="25DEDEF6" wp14:editId="5112D592">
            <wp:extent cx="5400675" cy="401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675" cy="4010025"/>
                    </a:xfrm>
                    <a:prstGeom prst="rect">
                      <a:avLst/>
                    </a:prstGeom>
                    <a:noFill/>
                    <a:ln>
                      <a:noFill/>
                    </a:ln>
                  </pic:spPr>
                </pic:pic>
              </a:graphicData>
            </a:graphic>
          </wp:inline>
        </w:drawing>
      </w:r>
    </w:p>
    <w:p w14:paraId="16107E3C" w14:textId="77777777" w:rsidR="00F45C93" w:rsidRPr="000D5B69" w:rsidRDefault="00F45C93" w:rsidP="00937BF9">
      <w:pPr>
        <w:pStyle w:val="Text"/>
        <w:keepNext/>
        <w:keepLines w:val="0"/>
        <w:widowControl w:val="0"/>
        <w:spacing w:before="0"/>
        <w:jc w:val="left"/>
        <w:rPr>
          <w:sz w:val="22"/>
        </w:rPr>
      </w:pPr>
    </w:p>
    <w:p w14:paraId="11C77CBF" w14:textId="185CD496" w:rsidR="00052971" w:rsidRPr="00134516" w:rsidRDefault="00052971" w:rsidP="00132377">
      <w:pPr>
        <w:pStyle w:val="Text"/>
        <w:keepLines w:val="0"/>
        <w:widowControl w:val="0"/>
        <w:spacing w:before="0"/>
        <w:jc w:val="left"/>
        <w:rPr>
          <w:sz w:val="22"/>
          <w:szCs w:val="22"/>
        </w:rPr>
      </w:pPr>
      <w:r>
        <w:rPr>
          <w:sz w:val="22"/>
        </w:rPr>
        <w:t xml:space="preserve">A betegek által jelentett eredményeket feltáró jellegű végpontként az Európai Rákkutató és Terápiás Szervezet Core 30 életminőség kérdőívével (European Organisation for Research and Treatment of Cancer Quality of Life Questionnaire Core 30 </w:t>
      </w:r>
      <w:r w:rsidR="00FF56B8">
        <w:rPr>
          <w:sz w:val="22"/>
        </w:rPr>
        <w:noBreakHyphen/>
      </w:r>
      <w:r>
        <w:rPr>
          <w:sz w:val="22"/>
        </w:rPr>
        <w:t xml:space="preserve"> EORTC QLQ</w:t>
      </w:r>
      <w:r w:rsidR="00FF56B8">
        <w:rPr>
          <w:sz w:val="22"/>
        </w:rPr>
        <w:noBreakHyphen/>
      </w:r>
      <w:r>
        <w:rPr>
          <w:sz w:val="22"/>
        </w:rPr>
        <w:t>C30) és a hozzá kapcsolódó fej</w:t>
      </w:r>
      <w:r w:rsidR="00FF56B8">
        <w:rPr>
          <w:sz w:val="22"/>
        </w:rPr>
        <w:noBreakHyphen/>
      </w:r>
      <w:r>
        <w:rPr>
          <w:sz w:val="22"/>
        </w:rPr>
        <w:t xml:space="preserve">nyak </w:t>
      </w:r>
      <w:r w:rsidR="00A72BDF">
        <w:rPr>
          <w:sz w:val="22"/>
          <w:lang w:val="hu-HU"/>
        </w:rPr>
        <w:t>daganat</w:t>
      </w:r>
      <w:r>
        <w:rPr>
          <w:sz w:val="22"/>
        </w:rPr>
        <w:t xml:space="preserve"> specifikus modullal (head and neck cancer specific module </w:t>
      </w:r>
      <w:r w:rsidR="00FF56B8">
        <w:rPr>
          <w:sz w:val="22"/>
        </w:rPr>
        <w:noBreakHyphen/>
      </w:r>
      <w:r>
        <w:rPr>
          <w:sz w:val="22"/>
        </w:rPr>
        <w:t xml:space="preserve"> H&amp;N35)</w:t>
      </w:r>
      <w:r w:rsidR="00553D87" w:rsidRPr="00553D87">
        <w:rPr>
          <w:sz w:val="22"/>
        </w:rPr>
        <w:t xml:space="preserve"> </w:t>
      </w:r>
      <w:r w:rsidR="00134516">
        <w:rPr>
          <w:sz w:val="22"/>
          <w:lang w:val="hu-HU"/>
        </w:rPr>
        <w:t>é</w:t>
      </w:r>
      <w:r w:rsidR="00553D87">
        <w:rPr>
          <w:sz w:val="22"/>
        </w:rPr>
        <w:t>rtékelték</w:t>
      </w:r>
      <w:r w:rsidR="00553D87">
        <w:rPr>
          <w:sz w:val="22"/>
          <w:lang w:val="hu-HU"/>
        </w:rPr>
        <w:t>.</w:t>
      </w:r>
    </w:p>
    <w:p w14:paraId="2D0960AA" w14:textId="77777777" w:rsidR="003C515A" w:rsidRPr="00852836" w:rsidRDefault="003C515A" w:rsidP="00132377">
      <w:pPr>
        <w:pStyle w:val="Text"/>
        <w:keepLines w:val="0"/>
        <w:widowControl w:val="0"/>
        <w:spacing w:before="0"/>
        <w:jc w:val="left"/>
        <w:rPr>
          <w:sz w:val="22"/>
          <w:szCs w:val="22"/>
        </w:rPr>
      </w:pPr>
    </w:p>
    <w:p w14:paraId="5BCE12DA" w14:textId="3C544FA4" w:rsidR="00052971" w:rsidRPr="001C345F" w:rsidRDefault="00052971" w:rsidP="00132377">
      <w:pPr>
        <w:pStyle w:val="Text"/>
        <w:keepLines w:val="0"/>
        <w:widowControl w:val="0"/>
        <w:spacing w:before="0"/>
        <w:jc w:val="left"/>
        <w:rPr>
          <w:sz w:val="22"/>
          <w:szCs w:val="22"/>
        </w:rPr>
      </w:pPr>
      <w:r>
        <w:rPr>
          <w:sz w:val="22"/>
        </w:rPr>
        <w:t xml:space="preserve">A betegek többsége a betegséggel összefüggő tüneteik, funkcióik és egészségi állapotuk </w:t>
      </w:r>
      <w:r w:rsidR="00A72BDF">
        <w:rPr>
          <w:sz w:val="22"/>
          <w:lang w:val="hu-HU"/>
        </w:rPr>
        <w:t xml:space="preserve">változatlanul </w:t>
      </w:r>
      <w:r>
        <w:rPr>
          <w:sz w:val="22"/>
        </w:rPr>
        <w:t>maradását és/vagy javulását tapasztalta. Az előre meghatározott, betegek által jelentett eredményskála romlásáig eltelt idő (ami &gt;10</w:t>
      </w:r>
      <w:r w:rsidR="0065264F">
        <w:rPr>
          <w:sz w:val="22"/>
        </w:rPr>
        <w:t> </w:t>
      </w:r>
      <w:r w:rsidR="008164C1">
        <w:rPr>
          <w:sz w:val="22"/>
        </w:rPr>
        <w:t>pont</w:t>
      </w:r>
      <w:r>
        <w:rPr>
          <w:sz w:val="22"/>
        </w:rPr>
        <w:t>os romlást jelent, későbbi javulás nélkül) alapvetően a becsült progressziómentes túlélést tükrözte.</w:t>
      </w:r>
    </w:p>
    <w:bookmarkEnd w:id="102"/>
    <w:p w14:paraId="0BB61EC6" w14:textId="77777777" w:rsidR="00CC596E" w:rsidRPr="00852836" w:rsidRDefault="00CC596E" w:rsidP="00132377">
      <w:pPr>
        <w:widowControl w:val="0"/>
        <w:tabs>
          <w:tab w:val="clear" w:pos="567"/>
        </w:tabs>
        <w:autoSpaceDE w:val="0"/>
        <w:autoSpaceDN w:val="0"/>
        <w:adjustRightInd w:val="0"/>
        <w:spacing w:line="240" w:lineRule="auto"/>
        <w:rPr>
          <w:szCs w:val="22"/>
        </w:rPr>
      </w:pPr>
    </w:p>
    <w:p w14:paraId="64C742C8" w14:textId="7CF90849" w:rsidR="002A1A8C" w:rsidRPr="00F83EAE" w:rsidRDefault="002A1A8C" w:rsidP="002A1A8C">
      <w:pPr>
        <w:pStyle w:val="Text"/>
        <w:keepLines w:val="0"/>
        <w:widowControl w:val="0"/>
        <w:spacing w:before="0"/>
        <w:jc w:val="left"/>
        <w:rPr>
          <w:sz w:val="22"/>
          <w:szCs w:val="22"/>
        </w:rPr>
      </w:pPr>
      <w:r>
        <w:rPr>
          <w:sz w:val="22"/>
        </w:rPr>
        <w:t>A piv</w:t>
      </w:r>
      <w:r w:rsidR="00A72BDF">
        <w:rPr>
          <w:sz w:val="22"/>
          <w:lang w:val="hu-HU"/>
        </w:rPr>
        <w:t>o</w:t>
      </w:r>
      <w:r>
        <w:rPr>
          <w:sz w:val="22"/>
        </w:rPr>
        <w:t xml:space="preserve">tális vizsgálatban a betegek </w:t>
      </w:r>
      <w:r w:rsidR="005A2803">
        <w:rPr>
          <w:sz w:val="22"/>
          <w:lang w:val="hu-HU"/>
        </w:rPr>
        <w:t>29,1</w:t>
      </w:r>
      <w:r>
        <w:rPr>
          <w:sz w:val="22"/>
        </w:rPr>
        <w:t>%</w:t>
      </w:r>
      <w:r>
        <w:rPr>
          <w:sz w:val="22"/>
        </w:rPr>
        <w:noBreakHyphen/>
        <w:t xml:space="preserve">a hagyta abba a kezelést nemkívánatos </w:t>
      </w:r>
      <w:r w:rsidR="00C10069">
        <w:rPr>
          <w:sz w:val="22"/>
          <w:lang w:val="hu-HU"/>
        </w:rPr>
        <w:t>reakciók</w:t>
      </w:r>
      <w:r w:rsidR="00C10069">
        <w:rPr>
          <w:sz w:val="22"/>
        </w:rPr>
        <w:t xml:space="preserve"> </w:t>
      </w:r>
      <w:r>
        <w:rPr>
          <w:sz w:val="22"/>
        </w:rPr>
        <w:t>miatt, amelyek főként enyh</w:t>
      </w:r>
      <w:r w:rsidR="00DF1871">
        <w:rPr>
          <w:sz w:val="22"/>
          <w:lang w:val="hu-HU"/>
        </w:rPr>
        <w:t>ék</w:t>
      </w:r>
      <w:r>
        <w:rPr>
          <w:sz w:val="22"/>
        </w:rPr>
        <w:t xml:space="preserve"> vagy közepesen súlyosak voltak (lásd 4.8 pont).</w:t>
      </w:r>
    </w:p>
    <w:p w14:paraId="4B59DCFB" w14:textId="77777777" w:rsidR="002A1A8C" w:rsidRPr="00F83EAE" w:rsidRDefault="002A1A8C" w:rsidP="002A1A8C"/>
    <w:p w14:paraId="517F595B" w14:textId="4D61C113" w:rsidR="00812D16" w:rsidRPr="00852836" w:rsidRDefault="00812D16" w:rsidP="001B3AE3">
      <w:pPr>
        <w:keepNext/>
        <w:widowControl w:val="0"/>
        <w:tabs>
          <w:tab w:val="clear" w:pos="567"/>
        </w:tabs>
        <w:spacing w:line="240" w:lineRule="auto"/>
        <w:outlineLvl w:val="0"/>
        <w:rPr>
          <w:bCs/>
          <w:iCs/>
          <w:szCs w:val="22"/>
        </w:rPr>
      </w:pPr>
      <w:r>
        <w:rPr>
          <w:u w:val="single"/>
        </w:rPr>
        <w:t>Gyermekek</w:t>
      </w:r>
      <w:r w:rsidR="00A72BDF">
        <w:rPr>
          <w:u w:val="single"/>
        </w:rPr>
        <w:t xml:space="preserve"> és serdülők</w:t>
      </w:r>
    </w:p>
    <w:p w14:paraId="1D93DF89" w14:textId="77777777" w:rsidR="00F64EEA" w:rsidRPr="00852836" w:rsidRDefault="00F64EEA" w:rsidP="001C345F">
      <w:pPr>
        <w:keepNext/>
        <w:widowControl w:val="0"/>
        <w:spacing w:line="240" w:lineRule="auto"/>
      </w:pPr>
    </w:p>
    <w:p w14:paraId="4CF35EB0" w14:textId="78D34BCB" w:rsidR="008D6BE8" w:rsidRPr="00852836" w:rsidRDefault="00812D16" w:rsidP="001C345F">
      <w:pPr>
        <w:widowControl w:val="0"/>
        <w:spacing w:line="240" w:lineRule="auto"/>
      </w:pPr>
      <w:r>
        <w:t xml:space="preserve">Az Európai Gyógyszerügynökség a gyermekek </w:t>
      </w:r>
      <w:r w:rsidR="00A72BDF">
        <w:t xml:space="preserve">és serdülők </w:t>
      </w:r>
      <w:r>
        <w:t>esetén minden korosztálynál eltekint az Odomzo vizsgálati eredményeinek benyújtási kötelezettségétől basalsejtes carcinomában (lásd 4.2</w:t>
      </w:r>
      <w:r w:rsidR="008164C1">
        <w:t> pont</w:t>
      </w:r>
      <w:r>
        <w:t xml:space="preserve">, gyermekgyógyászati </w:t>
      </w:r>
      <w:r w:rsidR="0053305A">
        <w:t xml:space="preserve">alkalmazásra vonatkozó </w:t>
      </w:r>
      <w:r>
        <w:t>információk).</w:t>
      </w:r>
    </w:p>
    <w:p w14:paraId="2F847090" w14:textId="77777777" w:rsidR="002B7E7E" w:rsidRDefault="002B7E7E" w:rsidP="001C345F">
      <w:pPr>
        <w:widowControl w:val="0"/>
        <w:numPr>
          <w:ilvl w:val="12"/>
          <w:numId w:val="0"/>
        </w:numPr>
        <w:tabs>
          <w:tab w:val="clear" w:pos="567"/>
        </w:tabs>
        <w:spacing w:line="240" w:lineRule="auto"/>
        <w:ind w:right="-2"/>
        <w:rPr>
          <w:iCs/>
          <w:noProof/>
          <w:szCs w:val="22"/>
        </w:rPr>
      </w:pPr>
    </w:p>
    <w:p w14:paraId="06DF0A00" w14:textId="04226B39" w:rsidR="006B2601" w:rsidRDefault="006B2601" w:rsidP="001C345F">
      <w:pPr>
        <w:widowControl w:val="0"/>
        <w:numPr>
          <w:ilvl w:val="12"/>
          <w:numId w:val="0"/>
        </w:numPr>
        <w:tabs>
          <w:tab w:val="clear" w:pos="567"/>
        </w:tabs>
        <w:spacing w:line="240" w:lineRule="auto"/>
        <w:ind w:right="-2"/>
      </w:pPr>
      <w:r w:rsidRPr="00595874">
        <w:t xml:space="preserve">A szonidegib hatásosságát és biztonságosságát két klinikai vizsgálatban, összesen 62 gyermek </w:t>
      </w:r>
      <w:r w:rsidR="00A72BDF">
        <w:t>és serdülő</w:t>
      </w:r>
      <w:r w:rsidRPr="00595874">
        <w:t xml:space="preserve"> bevonásával értékelték. A CLDE225X2104 jelű vizsgálat a szonidegib I/II</w:t>
      </w:r>
      <w:r w:rsidR="00A72BDF">
        <w:t>.</w:t>
      </w:r>
      <w:r w:rsidRPr="00595874">
        <w:t xml:space="preserve"> </w:t>
      </w:r>
      <w:r w:rsidR="00A72BDF" w:rsidRPr="00595874">
        <w:t>fázis</w:t>
      </w:r>
      <w:r w:rsidR="00A72BDF">
        <w:t>ú</w:t>
      </w:r>
      <w:r w:rsidR="00A72BDF" w:rsidRPr="00595874">
        <w:t xml:space="preserve"> </w:t>
      </w:r>
      <w:r w:rsidRPr="00595874">
        <w:t xml:space="preserve">klinikai vizsgálata, amelyet visszatérő vagy refrakter medulloblastomában vagy más, feltehetően a Hedgehog (Hh) jelátviteli utat érintő daganatos betegségben szenvedő gyermekek </w:t>
      </w:r>
      <w:r w:rsidR="00A72BDF">
        <w:t xml:space="preserve">és serdülők </w:t>
      </w:r>
      <w:r w:rsidRPr="00595874">
        <w:t>bevonásával végeztek. A CLDE225C2301 jelű vizsgálat egy olyan II</w:t>
      </w:r>
      <w:r w:rsidR="00A72BDF">
        <w:t>.</w:t>
      </w:r>
      <w:r w:rsidR="00A72BDF" w:rsidRPr="00A72BDF">
        <w:t xml:space="preserve"> </w:t>
      </w:r>
      <w:r w:rsidR="00A72BDF" w:rsidRPr="00595874">
        <w:t>fázis</w:t>
      </w:r>
      <w:r w:rsidR="00A72BDF">
        <w:t>ú</w:t>
      </w:r>
      <w:r w:rsidRPr="00595874">
        <w:t>, multicentrikus, nyílt elrendezésű, egykarú vizsgálat volt, amely a H</w:t>
      </w:r>
      <w:r w:rsidR="00A72BDF">
        <w:t>h</w:t>
      </w:r>
      <w:r w:rsidRPr="00595874">
        <w:t xml:space="preserve">-aktivált </w:t>
      </w:r>
      <w:r w:rsidR="00A72BDF">
        <w:t>relabáló</w:t>
      </w:r>
      <w:r w:rsidRPr="00595874">
        <w:t xml:space="preserve"> medulloblastomában szenvedő </w:t>
      </w:r>
      <w:r w:rsidR="00A72BDF">
        <w:t>betegek</w:t>
      </w:r>
      <w:r w:rsidR="00A72BDF" w:rsidRPr="00595874">
        <w:t xml:space="preserve"> </w:t>
      </w:r>
      <w:r w:rsidRPr="00595874">
        <w:t>szájon át történő szonidegib</w:t>
      </w:r>
      <w:r w:rsidR="00A72BDF">
        <w:t>-</w:t>
      </w:r>
      <w:r w:rsidRPr="00595874">
        <w:t>kezelésének hatásosságát és biztonságosságát vizsgálta. A Hh-aktivált medulloblastoma kezelésére fókuszáló stratégiák számának nagymértékű növekedése ellenére az eredmények alapján a vizsgálat nem mutatott szignifikáns hatásosságot.</w:t>
      </w:r>
    </w:p>
    <w:p w14:paraId="358F52A1" w14:textId="77777777" w:rsidR="006B2601" w:rsidRPr="00852836" w:rsidRDefault="006B2601" w:rsidP="001C345F">
      <w:pPr>
        <w:widowControl w:val="0"/>
        <w:numPr>
          <w:ilvl w:val="12"/>
          <w:numId w:val="0"/>
        </w:numPr>
        <w:tabs>
          <w:tab w:val="clear" w:pos="567"/>
        </w:tabs>
        <w:spacing w:line="240" w:lineRule="auto"/>
        <w:ind w:right="-2"/>
        <w:rPr>
          <w:iCs/>
          <w:noProof/>
          <w:szCs w:val="22"/>
        </w:rPr>
      </w:pPr>
    </w:p>
    <w:p w14:paraId="5661BFE8" w14:textId="77777777" w:rsidR="00812D16" w:rsidRPr="00852836" w:rsidRDefault="00812D16" w:rsidP="001B3AE3">
      <w:pPr>
        <w:keepNext/>
        <w:widowControl w:val="0"/>
        <w:spacing w:line="240" w:lineRule="auto"/>
        <w:outlineLvl w:val="0"/>
        <w:rPr>
          <w:b/>
          <w:noProof/>
        </w:rPr>
      </w:pPr>
      <w:r>
        <w:rPr>
          <w:b/>
        </w:rPr>
        <w:t>5.2</w:t>
      </w:r>
      <w:r>
        <w:tab/>
      </w:r>
      <w:r>
        <w:rPr>
          <w:b/>
        </w:rPr>
        <w:t>Farmakokinetikai tulajdonságok</w:t>
      </w:r>
    </w:p>
    <w:p w14:paraId="7F0C03D0" w14:textId="77777777" w:rsidR="00812D16" w:rsidRPr="00852836" w:rsidRDefault="00812D16" w:rsidP="009B475A">
      <w:pPr>
        <w:keepNext/>
        <w:widowControl w:val="0"/>
        <w:spacing w:line="240" w:lineRule="auto"/>
        <w:rPr>
          <w:noProof/>
        </w:rPr>
      </w:pPr>
    </w:p>
    <w:p w14:paraId="0AFB4F48" w14:textId="77777777" w:rsidR="00812D16" w:rsidRPr="00852836" w:rsidRDefault="00497D80" w:rsidP="001B3AE3">
      <w:pPr>
        <w:keepNext/>
        <w:widowControl w:val="0"/>
        <w:numPr>
          <w:ilvl w:val="12"/>
          <w:numId w:val="0"/>
        </w:numPr>
        <w:tabs>
          <w:tab w:val="clear" w:pos="567"/>
        </w:tabs>
        <w:spacing w:line="240" w:lineRule="auto"/>
        <w:ind w:right="-2"/>
        <w:outlineLvl w:val="0"/>
        <w:rPr>
          <w:u w:val="single"/>
        </w:rPr>
      </w:pPr>
      <w:r>
        <w:rPr>
          <w:u w:val="single"/>
        </w:rPr>
        <w:t>Felszívódás</w:t>
      </w:r>
    </w:p>
    <w:p w14:paraId="661D356D" w14:textId="77777777" w:rsidR="00D8245B" w:rsidRPr="00852836" w:rsidRDefault="00D8245B" w:rsidP="001C2C59">
      <w:pPr>
        <w:keepNext/>
        <w:widowControl w:val="0"/>
        <w:numPr>
          <w:ilvl w:val="12"/>
          <w:numId w:val="0"/>
        </w:numPr>
        <w:tabs>
          <w:tab w:val="clear" w:pos="567"/>
        </w:tabs>
        <w:spacing w:line="240" w:lineRule="auto"/>
        <w:ind w:right="-2"/>
        <w:rPr>
          <w:iCs/>
          <w:noProof/>
          <w:szCs w:val="22"/>
        </w:rPr>
      </w:pPr>
    </w:p>
    <w:p w14:paraId="09978040" w14:textId="4CE08A22" w:rsidR="00497D80" w:rsidRPr="00852836" w:rsidRDefault="00497D80" w:rsidP="00BC6DC4">
      <w:pPr>
        <w:widowControl w:val="0"/>
        <w:numPr>
          <w:ilvl w:val="12"/>
          <w:numId w:val="0"/>
        </w:numPr>
        <w:tabs>
          <w:tab w:val="clear" w:pos="567"/>
        </w:tabs>
        <w:spacing w:line="240" w:lineRule="auto"/>
        <w:ind w:right="-2"/>
        <w:rPr>
          <w:iCs/>
          <w:noProof/>
          <w:szCs w:val="22"/>
        </w:rPr>
      </w:pPr>
      <w:r>
        <w:t>Egyetlen Odomzo</w:t>
      </w:r>
      <w:r w:rsidR="00A72BDF">
        <w:t>-dózis</w:t>
      </w:r>
      <w:r>
        <w:t xml:space="preserve"> (100</w:t>
      </w:r>
      <w:r w:rsidR="008164C1">
        <w:t> mg</w:t>
      </w:r>
      <w:r>
        <w:t xml:space="preserve"> </w:t>
      </w:r>
      <w:r w:rsidR="00FF56B8">
        <w:noBreakHyphen/>
      </w:r>
      <w:r>
        <w:t xml:space="preserve"> 3000</w:t>
      </w:r>
      <w:r w:rsidR="008164C1">
        <w:t> mg</w:t>
      </w:r>
      <w:r>
        <w:t>) daganatos betegeknek történő, ét</w:t>
      </w:r>
      <w:r w:rsidR="00A72BDF">
        <w:t>kezésen kívüli</w:t>
      </w:r>
      <w:r>
        <w:t xml:space="preserve"> adása után a csúcskoncentráció eléréséig szükséges medián időtartam (</w:t>
      </w:r>
      <w:r w:rsidR="00A72BDF">
        <w:t>t</w:t>
      </w:r>
      <w:r>
        <w:rPr>
          <w:noProof/>
          <w:vertAlign w:val="subscript"/>
        </w:rPr>
        <w:t>max</w:t>
      </w:r>
      <w:r>
        <w:t>) 2</w:t>
      </w:r>
      <w:r w:rsidR="009B475A">
        <w:t>–</w:t>
      </w:r>
      <w:r>
        <w:t>4</w:t>
      </w:r>
      <w:r w:rsidR="009B475A">
        <w:t> </w:t>
      </w:r>
      <w:r>
        <w:t>óra volt. A szonidegib a 100</w:t>
      </w:r>
      <w:r w:rsidR="008164C1">
        <w:t> mg</w:t>
      </w:r>
      <w:r>
        <w:t xml:space="preserve"> és 400</w:t>
      </w:r>
      <w:r w:rsidR="008164C1">
        <w:t> mg</w:t>
      </w:r>
      <w:r>
        <w:t xml:space="preserve"> közötti dózistartományban a dózissal arányos AUC</w:t>
      </w:r>
      <w:r w:rsidR="00FF56B8">
        <w:noBreakHyphen/>
      </w:r>
      <w:r>
        <w:t xml:space="preserve"> és </w:t>
      </w:r>
      <w:r w:rsidR="00194A8B">
        <w:t>C</w:t>
      </w:r>
      <w:r w:rsidR="00194A8B">
        <w:rPr>
          <w:noProof/>
          <w:vertAlign w:val="subscript"/>
        </w:rPr>
        <w:t>max</w:t>
      </w:r>
      <w:r w:rsidR="00194A8B">
        <w:noBreakHyphen/>
      </w:r>
      <w:r>
        <w:t>emelkedést mutatott, de 400</w:t>
      </w:r>
      <w:r w:rsidR="008164C1">
        <w:t> mg</w:t>
      </w:r>
      <w:r>
        <w:t xml:space="preserve"> felett az emelkedés a dózissal arányosnál kisebb. A populációs farmakokinetikai analízis alapján, ismételt adagolás mellett nem volt a clearance változására utaló bizonyíték, és dinamikus egyensúlyi állapot</w:t>
      </w:r>
      <w:r w:rsidR="002C5672">
        <w:t>ban</w:t>
      </w:r>
      <w:r>
        <w:t>, a dózis</w:t>
      </w:r>
      <w:r w:rsidR="002C5672">
        <w:t>tól függetlenül</w:t>
      </w:r>
      <w:r>
        <w:t>, a becsült akkumuláció 19</w:t>
      </w:r>
      <w:r w:rsidR="00FF56B8">
        <w:noBreakHyphen/>
      </w:r>
      <w:r>
        <w:t>szeres volt. A dinamikus egyensúlyi állapot megközelítőleg 4</w:t>
      </w:r>
      <w:r w:rsidR="0038658E">
        <w:t> hónap</w:t>
      </w:r>
      <w:r>
        <w:t>pal a szonidegib</w:t>
      </w:r>
      <w:r w:rsidR="002C5672">
        <w:t>-kezelés</w:t>
      </w:r>
      <w:r>
        <w:t xml:space="preserve"> elkezdése után került elérésre. A dinamikus egyensúlyi állapotú, átlagos C</w:t>
      </w:r>
      <w:r w:rsidR="00CC43E8">
        <w:rPr>
          <w:noProof/>
          <w:vertAlign w:val="subscript"/>
        </w:rPr>
        <w:t>min</w:t>
      </w:r>
      <w:r>
        <w:t xml:space="preserve"> a 200</w:t>
      </w:r>
      <w:r w:rsidR="008164C1">
        <w:t> mg</w:t>
      </w:r>
      <w:r>
        <w:t xml:space="preserve"> esetén 830</w:t>
      </w:r>
      <w:r w:rsidR="00F06C9F">
        <w:t> </w:t>
      </w:r>
      <w:r>
        <w:t>ng/ml volt a daganatos betegeknél (tartomány 200</w:t>
      </w:r>
      <w:r w:rsidR="002C5672">
        <w:t>–</w:t>
      </w:r>
      <w:r>
        <w:t>2400</w:t>
      </w:r>
      <w:r w:rsidR="00F06C9F">
        <w:t> </w:t>
      </w:r>
      <w:r>
        <w:t>ng/ml). Az éhomi állapothoz képest a 800</w:t>
      </w:r>
      <w:r w:rsidR="008164C1">
        <w:t> mg</w:t>
      </w:r>
      <w:r>
        <w:t xml:space="preserve"> Odomzo C</w:t>
      </w:r>
      <w:r>
        <w:rPr>
          <w:noProof/>
          <w:vertAlign w:val="subscript"/>
        </w:rPr>
        <w:t>max</w:t>
      </w:r>
      <w:r w:rsidR="00FF56B8">
        <w:noBreakHyphen/>
      </w:r>
      <w:r>
        <w:t xml:space="preserve">a </w:t>
      </w:r>
      <w:r w:rsidR="002C5672" w:rsidRPr="007743F7">
        <w:t>7,8</w:t>
      </w:r>
      <w:r w:rsidR="002C5672" w:rsidRPr="007743F7">
        <w:noBreakHyphen/>
        <w:t xml:space="preserve">szeresére </w:t>
      </w:r>
      <w:r>
        <w:t>és AUC</w:t>
      </w:r>
      <w:r w:rsidR="00FF56B8">
        <w:noBreakHyphen/>
      </w:r>
      <w:r w:rsidRPr="007743F7">
        <w:t>je 7,4</w:t>
      </w:r>
      <w:r w:rsidR="00FF56B8" w:rsidRPr="007743F7">
        <w:noBreakHyphen/>
      </w:r>
      <w:r w:rsidRPr="007743F7">
        <w:t>szeresére emelkedett, amikor a dózist nagy zsírtartalmú étellel adták</w:t>
      </w:r>
      <w:r w:rsidR="00636F40" w:rsidRPr="007743F7">
        <w:t xml:space="preserve"> együtt</w:t>
      </w:r>
      <w:r w:rsidRPr="007743F7">
        <w:t>.</w:t>
      </w:r>
      <w:r w:rsidR="00BC6DC4" w:rsidRPr="007743F7">
        <w:t xml:space="preserve"> Az éhomi állapothoz képest a 200 mg Odomzo C</w:t>
      </w:r>
      <w:r w:rsidR="00BC6DC4" w:rsidRPr="007743F7">
        <w:rPr>
          <w:noProof/>
          <w:vertAlign w:val="subscript"/>
        </w:rPr>
        <w:t>max</w:t>
      </w:r>
      <w:r w:rsidR="00BC6DC4" w:rsidRPr="007743F7">
        <w:noBreakHyphen/>
        <w:t xml:space="preserve">a </w:t>
      </w:r>
      <w:r w:rsidR="002C5672" w:rsidRPr="007743F7">
        <w:t>2,8</w:t>
      </w:r>
      <w:r w:rsidR="002C5672" w:rsidRPr="007743F7">
        <w:noBreakHyphen/>
      </w:r>
      <w:r w:rsidR="002C5672" w:rsidRPr="00FE5FAB">
        <w:t>szeresére</w:t>
      </w:r>
      <w:r w:rsidR="002C5672" w:rsidRPr="007743F7">
        <w:t xml:space="preserve"> </w:t>
      </w:r>
      <w:r w:rsidR="00BC6DC4" w:rsidRPr="007743F7">
        <w:t>és AUC</w:t>
      </w:r>
      <w:r w:rsidR="00BC6DC4" w:rsidRPr="007743F7">
        <w:noBreakHyphen/>
        <w:t>je 3,5</w:t>
      </w:r>
      <w:r w:rsidR="00BC6DC4" w:rsidRPr="007743F7">
        <w:noBreakHyphen/>
        <w:t>szeresére emelkedett, amikor a dózist könnyű étellel adták együtt. Az éhomi állapothoz képest a 200 mg Odomzo C</w:t>
      </w:r>
      <w:r w:rsidR="00BC6DC4" w:rsidRPr="007743F7">
        <w:rPr>
          <w:noProof/>
          <w:vertAlign w:val="subscript"/>
        </w:rPr>
        <w:t>max</w:t>
      </w:r>
      <w:r w:rsidR="00BC6DC4" w:rsidRPr="007743F7">
        <w:noBreakHyphen/>
        <w:t xml:space="preserve">a </w:t>
      </w:r>
      <w:r w:rsidR="002C5672" w:rsidRPr="007743F7">
        <w:t>1,8</w:t>
      </w:r>
      <w:r w:rsidR="002C5672" w:rsidRPr="007743F7">
        <w:noBreakHyphen/>
      </w:r>
      <w:r w:rsidR="002C5672" w:rsidRPr="00FE5FAB">
        <w:t>szeresére</w:t>
      </w:r>
      <w:r w:rsidR="002C5672" w:rsidRPr="007743F7">
        <w:t xml:space="preserve"> </w:t>
      </w:r>
      <w:r w:rsidR="00BC6DC4" w:rsidRPr="007743F7">
        <w:t>és AUC</w:t>
      </w:r>
      <w:r w:rsidR="00BC6DC4" w:rsidRPr="007743F7">
        <w:noBreakHyphen/>
      </w:r>
      <w:r w:rsidR="00BC6DC4" w:rsidRPr="00FE5FAB">
        <w:t xml:space="preserve">je </w:t>
      </w:r>
      <w:r w:rsidR="00BC6DC4" w:rsidRPr="007743F7">
        <w:t>1,6</w:t>
      </w:r>
      <w:r w:rsidR="00BC6DC4" w:rsidRPr="007743F7">
        <w:noBreakHyphen/>
      </w:r>
      <w:r w:rsidR="00ED76E1" w:rsidRPr="00FE5FAB">
        <w:t>szeresére</w:t>
      </w:r>
      <w:r w:rsidR="00ED76E1" w:rsidRPr="007743F7">
        <w:t xml:space="preserve"> </w:t>
      </w:r>
      <w:r w:rsidR="00BC6DC4" w:rsidRPr="007743F7">
        <w:t>emelkedett, amikor az alkalmazás előtt 2 órával közepes zsírtartalmú étkezésre került sor. A 200 mg Odomzo alkalmazása után 1 órával elfogyasztott közepes zsírtartalmú étkezés mellett az éhomi</w:t>
      </w:r>
      <w:r w:rsidR="00BC6DC4">
        <w:t xml:space="preserve"> állapothoz hasonló expozíció jelentkezett.</w:t>
      </w:r>
    </w:p>
    <w:p w14:paraId="141FCF13" w14:textId="77777777" w:rsidR="00497D80" w:rsidRPr="00852836" w:rsidRDefault="00497D80" w:rsidP="009D0DD2">
      <w:pPr>
        <w:widowControl w:val="0"/>
        <w:numPr>
          <w:ilvl w:val="12"/>
          <w:numId w:val="0"/>
        </w:numPr>
        <w:tabs>
          <w:tab w:val="clear" w:pos="567"/>
        </w:tabs>
        <w:spacing w:line="240" w:lineRule="auto"/>
        <w:ind w:right="-2"/>
      </w:pPr>
    </w:p>
    <w:p w14:paraId="2357CBBE" w14:textId="77777777" w:rsidR="00812D16" w:rsidRPr="00852836" w:rsidRDefault="00497D80" w:rsidP="001B3AE3">
      <w:pPr>
        <w:keepNext/>
        <w:widowControl w:val="0"/>
        <w:numPr>
          <w:ilvl w:val="12"/>
          <w:numId w:val="0"/>
        </w:numPr>
        <w:tabs>
          <w:tab w:val="clear" w:pos="567"/>
        </w:tabs>
        <w:spacing w:line="240" w:lineRule="auto"/>
        <w:outlineLvl w:val="0"/>
        <w:rPr>
          <w:u w:val="single"/>
        </w:rPr>
      </w:pPr>
      <w:r>
        <w:rPr>
          <w:u w:val="single"/>
        </w:rPr>
        <w:t>Eloszlás</w:t>
      </w:r>
    </w:p>
    <w:p w14:paraId="7A300891" w14:textId="77777777" w:rsidR="00D8245B" w:rsidRPr="00852836" w:rsidRDefault="00D8245B" w:rsidP="00BC179D">
      <w:pPr>
        <w:keepNext/>
        <w:widowControl w:val="0"/>
        <w:numPr>
          <w:ilvl w:val="12"/>
          <w:numId w:val="0"/>
        </w:numPr>
        <w:tabs>
          <w:tab w:val="clear" w:pos="567"/>
        </w:tabs>
        <w:spacing w:line="240" w:lineRule="auto"/>
        <w:rPr>
          <w:iCs/>
          <w:noProof/>
          <w:szCs w:val="22"/>
        </w:rPr>
      </w:pPr>
    </w:p>
    <w:p w14:paraId="1FC5ACFF" w14:textId="77777777" w:rsidR="00497D80" w:rsidRPr="00852836" w:rsidRDefault="00497D80" w:rsidP="00BC179D">
      <w:pPr>
        <w:widowControl w:val="0"/>
        <w:numPr>
          <w:ilvl w:val="12"/>
          <w:numId w:val="0"/>
        </w:numPr>
        <w:tabs>
          <w:tab w:val="clear" w:pos="567"/>
        </w:tabs>
        <w:spacing w:line="240" w:lineRule="auto"/>
        <w:ind w:right="-2"/>
        <w:rPr>
          <w:iCs/>
          <w:noProof/>
          <w:szCs w:val="22"/>
        </w:rPr>
      </w:pPr>
      <w:r>
        <w:t>Az Odomzo</w:t>
      </w:r>
      <w:r w:rsidR="00FF56B8">
        <w:noBreakHyphen/>
      </w:r>
      <w:r>
        <w:t>t 100</w:t>
      </w:r>
      <w:r w:rsidR="008164C1">
        <w:t> mg</w:t>
      </w:r>
      <w:r>
        <w:t xml:space="preserve"> és 3000</w:t>
      </w:r>
      <w:r w:rsidR="008164C1">
        <w:t> mg</w:t>
      </w:r>
      <w:r>
        <w:t xml:space="preserve"> köz</w:t>
      </w:r>
      <w:r w:rsidR="00636F40">
        <w:t>ö</w:t>
      </w:r>
      <w:r>
        <w:t>tt</w:t>
      </w:r>
      <w:r w:rsidR="00636F40">
        <w:t>i</w:t>
      </w:r>
      <w:r>
        <w:t xml:space="preserve"> dózistartományban </w:t>
      </w:r>
      <w:r>
        <w:rPr>
          <w:i/>
        </w:rPr>
        <w:t>per os</w:t>
      </w:r>
      <w:r>
        <w:t xml:space="preserve"> kapott</w:t>
      </w:r>
      <w:r w:rsidR="00636F40">
        <w:t>,</w:t>
      </w:r>
      <w:r>
        <w:t xml:space="preserve"> 351</w:t>
      </w:r>
      <w:r w:rsidR="00F06C9F">
        <w:t> </w:t>
      </w:r>
      <w:r>
        <w:t>beteg populációs farmakokinetikai analízise alapján a dinamikus egyensúlyi állapotú látszólagos eloszlási térfogat (Vss/F) 9170</w:t>
      </w:r>
      <w:r w:rsidR="00F06C9F">
        <w:t> </w:t>
      </w:r>
      <w:r>
        <w:t>liter volt. A szonidegib dinamikus egyensúlyi állapotú szintje a bőrben 6</w:t>
      </w:r>
      <w:r w:rsidR="00FF56B8">
        <w:noBreakHyphen/>
      </w:r>
      <w:r>
        <w:t>szor magasabb volt, mint a plazmában.</w:t>
      </w:r>
    </w:p>
    <w:p w14:paraId="7D8A7219" w14:textId="77777777" w:rsidR="00D8245B" w:rsidRPr="00852836" w:rsidRDefault="00D8245B" w:rsidP="00BC179D">
      <w:pPr>
        <w:widowControl w:val="0"/>
        <w:numPr>
          <w:ilvl w:val="12"/>
          <w:numId w:val="0"/>
        </w:numPr>
        <w:tabs>
          <w:tab w:val="clear" w:pos="567"/>
        </w:tabs>
        <w:spacing w:line="240" w:lineRule="auto"/>
        <w:ind w:right="-2"/>
        <w:rPr>
          <w:iCs/>
          <w:noProof/>
          <w:szCs w:val="22"/>
        </w:rPr>
      </w:pPr>
    </w:p>
    <w:p w14:paraId="43482384" w14:textId="77777777" w:rsidR="00830F80" w:rsidRPr="00852836" w:rsidRDefault="00497D80" w:rsidP="00BC179D">
      <w:pPr>
        <w:widowControl w:val="0"/>
        <w:numPr>
          <w:ilvl w:val="12"/>
          <w:numId w:val="0"/>
        </w:numPr>
        <w:tabs>
          <w:tab w:val="clear" w:pos="567"/>
        </w:tabs>
        <w:spacing w:line="240" w:lineRule="auto"/>
        <w:ind w:right="-2"/>
        <w:rPr>
          <w:iCs/>
          <w:noProof/>
          <w:szCs w:val="22"/>
        </w:rPr>
      </w:pPr>
      <w:r>
        <w:t xml:space="preserve">A szonidegib </w:t>
      </w:r>
      <w:r>
        <w:rPr>
          <w:i/>
          <w:noProof/>
        </w:rPr>
        <w:t>in vitro</w:t>
      </w:r>
      <w:r>
        <w:t xml:space="preserve"> nagymértékben (&gt;97%) kötődött a humán plazmafehérjékhez (humán szérum albumin és alfa</w:t>
      </w:r>
      <w:r w:rsidR="00FF56B8">
        <w:noBreakHyphen/>
      </w:r>
      <w:r>
        <w:t>1 savas glikoprotein), és a kötődés 1</w:t>
      </w:r>
      <w:r w:rsidR="00636F40">
        <w:t> </w:t>
      </w:r>
      <w:r>
        <w:t>ng/ml és 2500</w:t>
      </w:r>
      <w:r w:rsidR="00636F40">
        <w:t> </w:t>
      </w:r>
      <w:r>
        <w:t>ng/ml k</w:t>
      </w:r>
      <w:r w:rsidR="00636F40">
        <w:t>ö</w:t>
      </w:r>
      <w:r>
        <w:t>zött nem volt koncentrációfüggő.</w:t>
      </w:r>
    </w:p>
    <w:p w14:paraId="4187514D" w14:textId="77777777" w:rsidR="001A12EC" w:rsidRPr="00852836" w:rsidRDefault="001A12EC" w:rsidP="00E459C9">
      <w:pPr>
        <w:widowControl w:val="0"/>
        <w:numPr>
          <w:ilvl w:val="12"/>
          <w:numId w:val="0"/>
        </w:numPr>
        <w:tabs>
          <w:tab w:val="clear" w:pos="567"/>
        </w:tabs>
        <w:spacing w:line="240" w:lineRule="auto"/>
        <w:ind w:right="-2"/>
      </w:pPr>
    </w:p>
    <w:p w14:paraId="7F46C259" w14:textId="77777777" w:rsidR="00497D80" w:rsidRPr="00852836" w:rsidRDefault="001433D8" w:rsidP="00B731B5">
      <w:pPr>
        <w:widowControl w:val="0"/>
        <w:numPr>
          <w:ilvl w:val="12"/>
          <w:numId w:val="0"/>
        </w:numPr>
        <w:tabs>
          <w:tab w:val="clear" w:pos="567"/>
        </w:tabs>
        <w:spacing w:line="240" w:lineRule="auto"/>
        <w:ind w:right="-2"/>
        <w:rPr>
          <w:iCs/>
          <w:noProof/>
          <w:szCs w:val="22"/>
        </w:rPr>
      </w:pPr>
      <w:r>
        <w:rPr>
          <w:i/>
        </w:rPr>
        <w:t>In vitro</w:t>
      </w:r>
      <w:r>
        <w:t xml:space="preserve"> adatok alapján a szonidegib nem P</w:t>
      </w:r>
      <w:r w:rsidR="00FF56B8">
        <w:noBreakHyphen/>
      </w:r>
      <w:r>
        <w:t>gp</w:t>
      </w:r>
      <w:r w:rsidR="00FF56B8">
        <w:noBreakHyphen/>
      </w:r>
      <w:r>
        <w:t>, BCRP</w:t>
      </w:r>
      <w:r w:rsidR="00FF56B8">
        <w:noBreakHyphen/>
      </w:r>
      <w:r>
        <w:t xml:space="preserve"> vagy multirezisztencia protein 2</w:t>
      </w:r>
      <w:r w:rsidR="00FF56B8">
        <w:noBreakHyphen/>
      </w:r>
      <w:r>
        <w:t xml:space="preserve"> (MRP2</w:t>
      </w:r>
      <w:r w:rsidR="00FF56B8">
        <w:noBreakHyphen/>
      </w:r>
      <w:r>
        <w:t>) szubsztrát. A szonidegib a klinikailag releváns dózisokban nem gátolta az apicalis efflux</w:t>
      </w:r>
      <w:r w:rsidR="00FF56B8">
        <w:noBreakHyphen/>
      </w:r>
      <w:r>
        <w:t>transzportereket, a P</w:t>
      </w:r>
      <w:r w:rsidR="00FF56B8">
        <w:noBreakHyphen/>
      </w:r>
      <w:r>
        <w:t>gp</w:t>
      </w:r>
      <w:r w:rsidR="00FF56B8">
        <w:noBreakHyphen/>
      </w:r>
      <w:r>
        <w:t>t vagy az MRP2</w:t>
      </w:r>
      <w:r w:rsidR="00FF56B8">
        <w:noBreakHyphen/>
      </w:r>
      <w:r>
        <w:t>t, a hepaticus uptake</w:t>
      </w:r>
      <w:r w:rsidR="00FF56B8">
        <w:noBreakHyphen/>
      </w:r>
      <w:r>
        <w:t>transzporter OATP1B1</w:t>
      </w:r>
      <w:r w:rsidR="00FF56B8">
        <w:noBreakHyphen/>
      </w:r>
      <w:r>
        <w:t>et vagy OATP1B3</w:t>
      </w:r>
      <w:r w:rsidR="00FF56B8">
        <w:noBreakHyphen/>
      </w:r>
      <w:r>
        <w:t>at, a renalis szerves anion uptake</w:t>
      </w:r>
      <w:r w:rsidR="00FF56B8">
        <w:noBreakHyphen/>
      </w:r>
      <w:r>
        <w:t>transzporter OAT1</w:t>
      </w:r>
      <w:r w:rsidR="00FF56B8">
        <w:noBreakHyphen/>
      </w:r>
      <w:r>
        <w:t>et és OAT3</w:t>
      </w:r>
      <w:r w:rsidR="00FF56B8">
        <w:noBreakHyphen/>
      </w:r>
      <w:r>
        <w:t>at vagy a szerves kation uptake</w:t>
      </w:r>
      <w:r w:rsidR="00FF56B8">
        <w:noBreakHyphen/>
      </w:r>
      <w:r>
        <w:t>transzporter OCT1</w:t>
      </w:r>
      <w:r w:rsidR="00FF56B8">
        <w:noBreakHyphen/>
      </w:r>
      <w:r>
        <w:t>et vagy OCT2</w:t>
      </w:r>
      <w:r w:rsidR="00FF56B8">
        <w:noBreakHyphen/>
      </w:r>
      <w:r>
        <w:t>t.</w:t>
      </w:r>
    </w:p>
    <w:p w14:paraId="589AC631" w14:textId="77777777" w:rsidR="00497D80" w:rsidRPr="00852836" w:rsidRDefault="00497D80" w:rsidP="009171D2">
      <w:pPr>
        <w:widowControl w:val="0"/>
        <w:numPr>
          <w:ilvl w:val="12"/>
          <w:numId w:val="0"/>
        </w:numPr>
        <w:tabs>
          <w:tab w:val="clear" w:pos="567"/>
        </w:tabs>
        <w:spacing w:line="240" w:lineRule="auto"/>
        <w:ind w:right="-2"/>
      </w:pPr>
    </w:p>
    <w:p w14:paraId="44B23B5D" w14:textId="77777777" w:rsidR="00812D16" w:rsidRPr="00852836" w:rsidRDefault="00497D80" w:rsidP="001B3AE3">
      <w:pPr>
        <w:keepNext/>
        <w:widowControl w:val="0"/>
        <w:numPr>
          <w:ilvl w:val="12"/>
          <w:numId w:val="0"/>
        </w:numPr>
        <w:tabs>
          <w:tab w:val="clear" w:pos="567"/>
        </w:tabs>
        <w:spacing w:line="240" w:lineRule="auto"/>
        <w:outlineLvl w:val="0"/>
        <w:rPr>
          <w:u w:val="single"/>
        </w:rPr>
      </w:pPr>
      <w:r>
        <w:rPr>
          <w:u w:val="single"/>
        </w:rPr>
        <w:t>Biotranszformáció</w:t>
      </w:r>
    </w:p>
    <w:p w14:paraId="049C3867" w14:textId="77777777" w:rsidR="00D8245B" w:rsidRPr="00852836" w:rsidRDefault="00D8245B" w:rsidP="00EF2926">
      <w:pPr>
        <w:keepNext/>
        <w:widowControl w:val="0"/>
        <w:numPr>
          <w:ilvl w:val="12"/>
          <w:numId w:val="0"/>
        </w:numPr>
        <w:tabs>
          <w:tab w:val="clear" w:pos="567"/>
        </w:tabs>
        <w:spacing w:line="240" w:lineRule="auto"/>
        <w:rPr>
          <w:iCs/>
          <w:noProof/>
          <w:szCs w:val="22"/>
        </w:rPr>
      </w:pPr>
    </w:p>
    <w:p w14:paraId="782C842F" w14:textId="35E0E8E0" w:rsidR="00497D80" w:rsidRPr="00852836" w:rsidRDefault="00497D80" w:rsidP="00132377">
      <w:pPr>
        <w:widowControl w:val="0"/>
        <w:numPr>
          <w:ilvl w:val="12"/>
          <w:numId w:val="0"/>
        </w:numPr>
        <w:tabs>
          <w:tab w:val="clear" w:pos="567"/>
        </w:tabs>
        <w:spacing w:line="240" w:lineRule="auto"/>
        <w:ind w:right="-2"/>
        <w:rPr>
          <w:iCs/>
          <w:noProof/>
          <w:szCs w:val="22"/>
        </w:rPr>
      </w:pPr>
      <w:r>
        <w:t>A szonidegibet elsősorban a CYP3A4 metabolizálja. A változatlan szonidegib a keringő radioaktivitás 36%</w:t>
      </w:r>
      <w:r w:rsidR="00FF56B8">
        <w:noBreakHyphen/>
      </w:r>
      <w:r>
        <w:t>át adta, és a plazmában azonosított fő keringő metabolit (az anyavegyület expozíciójának 45%</w:t>
      </w:r>
      <w:r w:rsidR="00FF56B8">
        <w:noBreakHyphen/>
      </w:r>
      <w:r>
        <w:t>a) a szonidegib hidrolízisének terméke, és farmakológiailag inaktív. Az összes metabolitot 4</w:t>
      </w:r>
      <w:r w:rsidR="00FF56B8">
        <w:noBreakHyphen/>
      </w:r>
      <w:r>
        <w:t>90</w:t>
      </w:r>
      <w:r w:rsidR="00FF56B8">
        <w:noBreakHyphen/>
      </w:r>
      <w:r>
        <w:t>szer kevésbé potensnek ítélték, mint a szonidegibet.</w:t>
      </w:r>
    </w:p>
    <w:p w14:paraId="5ED7E4D3" w14:textId="77777777" w:rsidR="00497D80" w:rsidRPr="00852836" w:rsidRDefault="00497D80" w:rsidP="00132377">
      <w:pPr>
        <w:widowControl w:val="0"/>
        <w:numPr>
          <w:ilvl w:val="12"/>
          <w:numId w:val="0"/>
        </w:numPr>
        <w:tabs>
          <w:tab w:val="clear" w:pos="567"/>
        </w:tabs>
        <w:spacing w:line="240" w:lineRule="auto"/>
        <w:ind w:right="-2"/>
      </w:pPr>
    </w:p>
    <w:p w14:paraId="1B726645" w14:textId="77777777" w:rsidR="00812D16" w:rsidRPr="00852836" w:rsidRDefault="00497D80" w:rsidP="001B3AE3">
      <w:pPr>
        <w:keepNext/>
        <w:widowControl w:val="0"/>
        <w:numPr>
          <w:ilvl w:val="12"/>
          <w:numId w:val="0"/>
        </w:numPr>
        <w:tabs>
          <w:tab w:val="clear" w:pos="567"/>
        </w:tabs>
        <w:spacing w:line="240" w:lineRule="auto"/>
        <w:outlineLvl w:val="0"/>
        <w:rPr>
          <w:u w:val="single"/>
        </w:rPr>
      </w:pPr>
      <w:r>
        <w:rPr>
          <w:u w:val="single"/>
        </w:rPr>
        <w:t>Elimináció</w:t>
      </w:r>
    </w:p>
    <w:p w14:paraId="0ECA22F6" w14:textId="77777777" w:rsidR="00D8245B" w:rsidRPr="00852836" w:rsidRDefault="00D8245B" w:rsidP="00132377">
      <w:pPr>
        <w:keepNext/>
        <w:widowControl w:val="0"/>
        <w:numPr>
          <w:ilvl w:val="12"/>
          <w:numId w:val="0"/>
        </w:numPr>
        <w:tabs>
          <w:tab w:val="clear" w:pos="567"/>
        </w:tabs>
        <w:spacing w:line="240" w:lineRule="auto"/>
        <w:rPr>
          <w:iCs/>
          <w:noProof/>
          <w:szCs w:val="22"/>
        </w:rPr>
      </w:pPr>
      <w:bookmarkStart w:id="103" w:name="_Toc259706947"/>
      <w:bookmarkStart w:id="104" w:name="_Toc259707119"/>
      <w:bookmarkStart w:id="105" w:name="_Toc259707182"/>
      <w:bookmarkStart w:id="106" w:name="_Toc259713128"/>
    </w:p>
    <w:p w14:paraId="7BABEC30" w14:textId="77777777" w:rsidR="00497D80" w:rsidRPr="00852836" w:rsidRDefault="00497D80" w:rsidP="00132377">
      <w:pPr>
        <w:widowControl w:val="0"/>
        <w:numPr>
          <w:ilvl w:val="12"/>
          <w:numId w:val="0"/>
        </w:numPr>
        <w:tabs>
          <w:tab w:val="clear" w:pos="567"/>
        </w:tabs>
        <w:spacing w:line="240" w:lineRule="auto"/>
        <w:ind w:right="-2"/>
        <w:rPr>
          <w:iCs/>
          <w:noProof/>
          <w:szCs w:val="22"/>
        </w:rPr>
      </w:pPr>
      <w:r>
        <w:t>A szonidegib és annak metabolitjai elsősorban a hepaticus útvonalon keresztül eliminálódnak, és az alkalmazott dózis 93,4%</w:t>
      </w:r>
      <w:r w:rsidR="00FF56B8">
        <w:noBreakHyphen/>
      </w:r>
      <w:r>
        <w:t>a nyerhető vissza a székletből, és 1,95%</w:t>
      </w:r>
      <w:r w:rsidR="00FF56B8">
        <w:noBreakHyphen/>
      </w:r>
      <w:r>
        <w:t>a a vizeletből. A változatlan szonidegib a székletben az alkalmazott dózis 88,7%</w:t>
      </w:r>
      <w:r w:rsidR="00FF56B8">
        <w:noBreakHyphen/>
      </w:r>
      <w:r>
        <w:t>át teszi ki, és nem volt kimutatható a vizeletben. A szonidegib populációs farmakokinetikai modellezésből becsült eliminációs felezési ideje (t</w:t>
      </w:r>
      <w:r>
        <w:rPr>
          <w:noProof/>
          <w:vertAlign w:val="subscript"/>
        </w:rPr>
        <w:t>1/2</w:t>
      </w:r>
      <w:r>
        <w:t>) megközelítőleg 28</w:t>
      </w:r>
      <w:r w:rsidR="0002296C">
        <w:t> nap</w:t>
      </w:r>
      <w:r>
        <w:t xml:space="preserve"> volt.</w:t>
      </w:r>
      <w:bookmarkEnd w:id="103"/>
      <w:bookmarkEnd w:id="104"/>
      <w:bookmarkEnd w:id="105"/>
      <w:bookmarkEnd w:id="106"/>
    </w:p>
    <w:p w14:paraId="0D90EFD1" w14:textId="77777777" w:rsidR="00497D80" w:rsidRPr="001C345F" w:rsidRDefault="00497D80" w:rsidP="00132377">
      <w:pPr>
        <w:widowControl w:val="0"/>
        <w:numPr>
          <w:ilvl w:val="12"/>
          <w:numId w:val="0"/>
        </w:numPr>
        <w:tabs>
          <w:tab w:val="clear" w:pos="567"/>
        </w:tabs>
        <w:spacing w:line="240" w:lineRule="auto"/>
        <w:ind w:right="-2"/>
      </w:pPr>
    </w:p>
    <w:p w14:paraId="0C4CDA81" w14:textId="1A129721" w:rsidR="003650BA" w:rsidRPr="00852836" w:rsidRDefault="002C5672" w:rsidP="001B3AE3">
      <w:pPr>
        <w:keepNext/>
        <w:widowControl w:val="0"/>
        <w:tabs>
          <w:tab w:val="clear" w:pos="567"/>
        </w:tabs>
        <w:spacing w:line="240" w:lineRule="auto"/>
        <w:outlineLvl w:val="0"/>
        <w:rPr>
          <w:noProof/>
          <w:szCs w:val="22"/>
          <w:u w:val="single"/>
        </w:rPr>
      </w:pPr>
      <w:r>
        <w:rPr>
          <w:noProof/>
          <w:u w:val="single"/>
        </w:rPr>
        <w:t xml:space="preserve">Különleges </w:t>
      </w:r>
      <w:r w:rsidR="00CC43E8">
        <w:rPr>
          <w:noProof/>
          <w:u w:val="single"/>
        </w:rPr>
        <w:t>betegcsoportok</w:t>
      </w:r>
    </w:p>
    <w:p w14:paraId="7B673577" w14:textId="77777777" w:rsidR="00D8245B" w:rsidRPr="00852836" w:rsidRDefault="00D8245B" w:rsidP="001C345F">
      <w:pPr>
        <w:keepNext/>
        <w:widowControl w:val="0"/>
        <w:tabs>
          <w:tab w:val="clear" w:pos="567"/>
        </w:tabs>
        <w:spacing w:line="240" w:lineRule="auto"/>
        <w:rPr>
          <w:noProof/>
          <w:szCs w:val="22"/>
        </w:rPr>
      </w:pPr>
    </w:p>
    <w:p w14:paraId="417B15AF" w14:textId="77777777" w:rsidR="00056F59" w:rsidRPr="00852836" w:rsidRDefault="0028118A" w:rsidP="001B3AE3">
      <w:pPr>
        <w:keepNext/>
        <w:widowControl w:val="0"/>
        <w:tabs>
          <w:tab w:val="clear" w:pos="567"/>
        </w:tabs>
        <w:spacing w:line="240" w:lineRule="auto"/>
        <w:outlineLvl w:val="0"/>
        <w:rPr>
          <w:i/>
          <w:noProof/>
          <w:szCs w:val="22"/>
          <w:u w:val="single"/>
        </w:rPr>
      </w:pPr>
      <w:r>
        <w:rPr>
          <w:i/>
          <w:noProof/>
          <w:u w:val="single"/>
        </w:rPr>
        <w:t>M</w:t>
      </w:r>
      <w:r w:rsidR="00056F59">
        <w:rPr>
          <w:i/>
          <w:noProof/>
          <w:u w:val="single"/>
        </w:rPr>
        <w:t>áj</w:t>
      </w:r>
      <w:r>
        <w:rPr>
          <w:i/>
          <w:noProof/>
          <w:u w:val="single"/>
        </w:rPr>
        <w:t>károsodásban szenvedő</w:t>
      </w:r>
      <w:r w:rsidR="00056F59">
        <w:rPr>
          <w:i/>
          <w:noProof/>
          <w:u w:val="single"/>
        </w:rPr>
        <w:t xml:space="preserve"> betegek</w:t>
      </w:r>
      <w:bookmarkStart w:id="107" w:name="_4231754Patients_with_hepatic_impa"/>
      <w:bookmarkEnd w:id="107"/>
    </w:p>
    <w:p w14:paraId="29FBB35E" w14:textId="11AE062B" w:rsidR="002F47D9" w:rsidRPr="00852836" w:rsidRDefault="002F47D9" w:rsidP="001C345F">
      <w:pPr>
        <w:widowControl w:val="0"/>
        <w:tabs>
          <w:tab w:val="clear" w:pos="567"/>
        </w:tabs>
        <w:spacing w:line="240" w:lineRule="auto"/>
      </w:pPr>
      <w:bookmarkStart w:id="108" w:name="_Toc259706949"/>
      <w:bookmarkStart w:id="109" w:name="_Toc259707121"/>
      <w:bookmarkStart w:id="110" w:name="_Toc259707184"/>
      <w:bookmarkStart w:id="111" w:name="_Toc259713130"/>
      <w:r>
        <w:t>A szonidegib farmakokinetikai tulajdonságait enyhe (Child</w:t>
      </w:r>
      <w:r w:rsidR="00FF56B8">
        <w:noBreakHyphen/>
      </w:r>
      <w:r>
        <w:t>Pugh</w:t>
      </w:r>
      <w:r w:rsidR="00416B8F">
        <w:t> </w:t>
      </w:r>
      <w:r>
        <w:t>A stádium; n</w:t>
      </w:r>
      <w:r w:rsidR="008A687B">
        <w:t> </w:t>
      </w:r>
      <w:r w:rsidR="001C4A33">
        <w:t>=</w:t>
      </w:r>
      <w:r w:rsidR="008A687B">
        <w:t> </w:t>
      </w:r>
      <w:r>
        <w:t>8)</w:t>
      </w:r>
      <w:r w:rsidR="00B15568">
        <w:t>,</w:t>
      </w:r>
      <w:r>
        <w:t xml:space="preserve"> közepesen súlyos (Child</w:t>
      </w:r>
      <w:r w:rsidR="00FF56B8">
        <w:noBreakHyphen/>
      </w:r>
      <w:r>
        <w:t>Pugh</w:t>
      </w:r>
      <w:r w:rsidR="00416B8F">
        <w:t> </w:t>
      </w:r>
      <w:r>
        <w:t>B stádium; n</w:t>
      </w:r>
      <w:r w:rsidR="008A687B">
        <w:t> </w:t>
      </w:r>
      <w:r w:rsidR="001C4A33">
        <w:t>=</w:t>
      </w:r>
      <w:r w:rsidR="008A687B">
        <w:t> </w:t>
      </w:r>
      <w:r>
        <w:t>8)</w:t>
      </w:r>
      <w:r w:rsidR="00B15568">
        <w:t xml:space="preserve"> vagy súlyos (Child</w:t>
      </w:r>
      <w:r w:rsidR="00B15568">
        <w:noBreakHyphen/>
        <w:t>Pugh C stádium; n = 9)</w:t>
      </w:r>
      <w:r>
        <w:t xml:space="preserve"> </w:t>
      </w:r>
      <w:r w:rsidR="002C5672">
        <w:t xml:space="preserve">fokú </w:t>
      </w:r>
      <w:r w:rsidR="0028118A">
        <w:t>májkárosodásban szenvedő</w:t>
      </w:r>
      <w:r>
        <w:t xml:space="preserve"> betegnél és 8, </w:t>
      </w:r>
      <w:r w:rsidR="0028118A">
        <w:t>ép</w:t>
      </w:r>
      <w:r>
        <w:t xml:space="preserve"> májműködésű egészséges vizsgálati alanynál vizsgálták. Egyetlen </w:t>
      </w:r>
      <w:r>
        <w:rPr>
          <w:i/>
        </w:rPr>
        <w:t>per os</w:t>
      </w:r>
      <w:r>
        <w:t xml:space="preserve"> 800</w:t>
      </w:r>
      <w:r w:rsidR="008164C1">
        <w:t> mg</w:t>
      </w:r>
      <w:r w:rsidR="00FF56B8">
        <w:noBreakHyphen/>
      </w:r>
      <w:r>
        <w:t>os dózis után a szonidegib C</w:t>
      </w:r>
      <w:r>
        <w:rPr>
          <w:vertAlign w:val="subscript"/>
        </w:rPr>
        <w:t>max</w:t>
      </w:r>
      <w:r w:rsidR="00FF56B8">
        <w:noBreakHyphen/>
      </w:r>
      <w:r>
        <w:t xml:space="preserve">a sorrendben </w:t>
      </w:r>
      <w:r w:rsidR="00B15568">
        <w:t>20</w:t>
      </w:r>
      <w:r>
        <w:t>%</w:t>
      </w:r>
      <w:r w:rsidR="00FF56B8">
        <w:noBreakHyphen/>
      </w:r>
      <w:r>
        <w:t>kal</w:t>
      </w:r>
      <w:r w:rsidR="00B15568">
        <w:t>, 21%</w:t>
      </w:r>
      <w:r w:rsidR="00B15568">
        <w:noBreakHyphen/>
        <w:t>kal</w:t>
      </w:r>
      <w:r>
        <w:t xml:space="preserve"> és </w:t>
      </w:r>
      <w:r w:rsidR="00B15568">
        <w:t>60</w:t>
      </w:r>
      <w:r>
        <w:t>%</w:t>
      </w:r>
      <w:r w:rsidR="00FF56B8">
        <w:noBreakHyphen/>
      </w:r>
      <w:r>
        <w:t>kal alacsonyabb volt enyhe</w:t>
      </w:r>
      <w:r w:rsidR="00B15568">
        <w:t>,</w:t>
      </w:r>
      <w:r>
        <w:t xml:space="preserve"> közepesen súlyos </w:t>
      </w:r>
      <w:r w:rsidR="00B15568">
        <w:t xml:space="preserve">és súlyos </w:t>
      </w:r>
      <w:r>
        <w:t>mérték</w:t>
      </w:r>
      <w:r w:rsidR="0028118A">
        <w:t xml:space="preserve">ű </w:t>
      </w:r>
      <w:r>
        <w:t>máj</w:t>
      </w:r>
      <w:r w:rsidR="0028118A">
        <w:t>károsodásban</w:t>
      </w:r>
      <w:r>
        <w:t>, mint normális májműködés esetén. A szonidegib AUC</w:t>
      </w:r>
      <w:r>
        <w:rPr>
          <w:vertAlign w:val="subscript"/>
        </w:rPr>
        <w:t>inf</w:t>
      </w:r>
      <w:r w:rsidR="00FF56B8">
        <w:noBreakHyphen/>
      </w:r>
      <w:r>
        <w:t xml:space="preserve">je sorrendben </w:t>
      </w:r>
      <w:r w:rsidR="00B15568">
        <w:t>40</w:t>
      </w:r>
      <w:r>
        <w:t>%</w:t>
      </w:r>
      <w:r w:rsidR="00FF56B8">
        <w:noBreakHyphen/>
      </w:r>
      <w:r>
        <w:t>kal</w:t>
      </w:r>
      <w:r w:rsidR="00B15568">
        <w:t>, 22%</w:t>
      </w:r>
      <w:r w:rsidR="00B15568">
        <w:noBreakHyphen/>
        <w:t>kal</w:t>
      </w:r>
      <w:r>
        <w:t xml:space="preserve"> és </w:t>
      </w:r>
      <w:r w:rsidR="00B15568">
        <w:t>8</w:t>
      </w:r>
      <w:r>
        <w:t>%</w:t>
      </w:r>
      <w:r w:rsidR="00FF56B8">
        <w:noBreakHyphen/>
      </w:r>
      <w:r>
        <w:t>kal volt alacsonyabb. Az AUC</w:t>
      </w:r>
      <w:r>
        <w:rPr>
          <w:vertAlign w:val="subscript"/>
        </w:rPr>
        <w:t>last</w:t>
      </w:r>
      <w:r>
        <w:t xml:space="preserve"> </w:t>
      </w:r>
      <w:r w:rsidR="00B15568">
        <w:t>35</w:t>
      </w:r>
      <w:r>
        <w:t>%</w:t>
      </w:r>
      <w:r w:rsidR="00FF56B8">
        <w:noBreakHyphen/>
      </w:r>
      <w:r>
        <w:t>kal volt alacsonyabb enyh</w:t>
      </w:r>
      <w:r w:rsidR="0028118A">
        <w:t xml:space="preserve">e </w:t>
      </w:r>
      <w:r>
        <w:t>máj</w:t>
      </w:r>
      <w:r w:rsidR="0028118A">
        <w:t>károsodás</w:t>
      </w:r>
      <w:r>
        <w:t xml:space="preserve">, </w:t>
      </w:r>
      <w:r w:rsidR="00B15568">
        <w:t>14</w:t>
      </w:r>
      <w:r>
        <w:t>%</w:t>
      </w:r>
      <w:r w:rsidR="00FF56B8">
        <w:noBreakHyphen/>
      </w:r>
      <w:r>
        <w:t xml:space="preserve">kal volt magasabb közepesen súlyos </w:t>
      </w:r>
      <w:r w:rsidR="002C5672">
        <w:t>fokú</w:t>
      </w:r>
      <w:r w:rsidR="002C5672" w:rsidRPr="00BD0D45">
        <w:t xml:space="preserve"> </w:t>
      </w:r>
      <w:r w:rsidR="00B15568" w:rsidRPr="00E46252">
        <w:t>máj</w:t>
      </w:r>
      <w:r w:rsidR="0028118A">
        <w:t>károsodás</w:t>
      </w:r>
      <w:r w:rsidR="009342EE" w:rsidRPr="00E46252">
        <w:t>,</w:t>
      </w:r>
      <w:r w:rsidR="00B15568" w:rsidRPr="00E46252">
        <w:t xml:space="preserve"> és 23%</w:t>
      </w:r>
      <w:r w:rsidR="00B15568" w:rsidRPr="00E46252">
        <w:noBreakHyphen/>
      </w:r>
      <w:r w:rsidR="00B15568">
        <w:t xml:space="preserve">kal volt alacsonyabb súlyos </w:t>
      </w:r>
      <w:r>
        <w:t>máj</w:t>
      </w:r>
      <w:r w:rsidR="0028118A">
        <w:t>károsodás</w:t>
      </w:r>
      <w:r>
        <w:t xml:space="preserve"> esetén. A máj</w:t>
      </w:r>
      <w:r w:rsidR="0028118A">
        <w:t xml:space="preserve">károsodásban szenvedő </w:t>
      </w:r>
      <w:r>
        <w:t>betegeknél a dózis módosítása nem szükséges</w:t>
      </w:r>
      <w:r w:rsidR="00B15568">
        <w:t>.</w:t>
      </w:r>
    </w:p>
    <w:p w14:paraId="381CD9FE" w14:textId="77777777" w:rsidR="00056F59" w:rsidRPr="00852836" w:rsidRDefault="00056F59" w:rsidP="001C345F">
      <w:pPr>
        <w:widowControl w:val="0"/>
        <w:tabs>
          <w:tab w:val="clear" w:pos="567"/>
        </w:tabs>
        <w:spacing w:line="240" w:lineRule="auto"/>
        <w:rPr>
          <w:noProof/>
          <w:szCs w:val="22"/>
        </w:rPr>
      </w:pPr>
    </w:p>
    <w:p w14:paraId="45E3ABA2" w14:textId="77777777" w:rsidR="00056F59" w:rsidRPr="00852836" w:rsidRDefault="0028118A" w:rsidP="001B3AE3">
      <w:pPr>
        <w:keepNext/>
        <w:widowControl w:val="0"/>
        <w:tabs>
          <w:tab w:val="clear" w:pos="567"/>
        </w:tabs>
        <w:spacing w:line="240" w:lineRule="auto"/>
        <w:outlineLvl w:val="0"/>
        <w:rPr>
          <w:i/>
          <w:noProof/>
          <w:szCs w:val="22"/>
          <w:u w:val="single"/>
        </w:rPr>
      </w:pPr>
      <w:r>
        <w:rPr>
          <w:i/>
          <w:noProof/>
          <w:u w:val="single"/>
        </w:rPr>
        <w:t>V</w:t>
      </w:r>
      <w:r w:rsidR="00056F59">
        <w:rPr>
          <w:i/>
          <w:noProof/>
          <w:u w:val="single"/>
        </w:rPr>
        <w:t>ese</w:t>
      </w:r>
      <w:r>
        <w:rPr>
          <w:i/>
          <w:noProof/>
          <w:u w:val="single"/>
        </w:rPr>
        <w:t>károsodásban szenvedő</w:t>
      </w:r>
      <w:r w:rsidR="00056F59">
        <w:rPr>
          <w:i/>
          <w:noProof/>
          <w:u w:val="single"/>
        </w:rPr>
        <w:t xml:space="preserve"> betegek</w:t>
      </w:r>
      <w:bookmarkStart w:id="112" w:name="_4332021Patients_with_renal_impair"/>
      <w:bookmarkEnd w:id="112"/>
    </w:p>
    <w:p w14:paraId="4A3C2ED5" w14:textId="77777777" w:rsidR="00056F59" w:rsidRPr="00852836" w:rsidRDefault="008809DB" w:rsidP="001C345F">
      <w:pPr>
        <w:widowControl w:val="0"/>
        <w:tabs>
          <w:tab w:val="clear" w:pos="567"/>
        </w:tabs>
        <w:spacing w:line="240" w:lineRule="auto"/>
        <w:rPr>
          <w:noProof/>
          <w:szCs w:val="22"/>
        </w:rPr>
      </w:pPr>
      <w:r>
        <w:t>A vese</w:t>
      </w:r>
      <w:r w:rsidR="0028118A">
        <w:t>károsodásnak</w:t>
      </w:r>
      <w:r>
        <w:t xml:space="preserve"> a szonidegib szisztémás expozíciójára gyakorolt hatását nem vizsgálták. Mivel a szonidegib nem választódik ki a veséken keresztül, a vese</w:t>
      </w:r>
      <w:r w:rsidR="00AD258D">
        <w:t>károsodásban szenvedő</w:t>
      </w:r>
      <w:r>
        <w:t xml:space="preserve"> betegeknél nem várható a szisztémás expozíció változása. Egy populációs farmakokinetikai analízis azt találta, hogy a veseműködésnek (kreatinin</w:t>
      </w:r>
      <w:r w:rsidR="00FF56B8">
        <w:noBreakHyphen/>
      </w:r>
      <w:r>
        <w:t>clearance &gt;27</w:t>
      </w:r>
      <w:r w:rsidR="000C0E03">
        <w:t> </w:t>
      </w:r>
      <w:r>
        <w:t>ml/perc) nem volt jelentős hatása a szonidegib látszólagos clearance</w:t>
      </w:r>
      <w:r w:rsidR="00FF56B8">
        <w:noBreakHyphen/>
      </w:r>
      <w:r>
        <w:t>ére (CL/F), ami arra utal, hogy a vese</w:t>
      </w:r>
      <w:r w:rsidR="00AD258D">
        <w:t>károsodásban szenvedő</w:t>
      </w:r>
      <w:r>
        <w:t xml:space="preserve"> betegeknél nem szükséges a dózis módosítása.</w:t>
      </w:r>
    </w:p>
    <w:p w14:paraId="01DD7813" w14:textId="77777777" w:rsidR="00D8245B" w:rsidRPr="00852836" w:rsidRDefault="00D8245B" w:rsidP="001C345F">
      <w:pPr>
        <w:widowControl w:val="0"/>
        <w:tabs>
          <w:tab w:val="clear" w:pos="567"/>
        </w:tabs>
        <w:spacing w:line="240" w:lineRule="auto"/>
        <w:rPr>
          <w:noProof/>
          <w:szCs w:val="22"/>
        </w:rPr>
      </w:pPr>
    </w:p>
    <w:p w14:paraId="28542A73" w14:textId="5C2F5040" w:rsidR="00EE3A04" w:rsidRPr="00852836" w:rsidRDefault="00EE3A04" w:rsidP="001B3AE3">
      <w:pPr>
        <w:keepNext/>
        <w:widowControl w:val="0"/>
        <w:tabs>
          <w:tab w:val="clear" w:pos="567"/>
        </w:tabs>
        <w:spacing w:line="240" w:lineRule="auto"/>
        <w:outlineLvl w:val="0"/>
        <w:rPr>
          <w:i/>
          <w:noProof/>
          <w:szCs w:val="22"/>
          <w:u w:val="single"/>
        </w:rPr>
      </w:pPr>
      <w:r>
        <w:rPr>
          <w:i/>
          <w:noProof/>
          <w:u w:val="single"/>
        </w:rPr>
        <w:t>Az életkor, a testtömeg és a nem hatása</w:t>
      </w:r>
    </w:p>
    <w:p w14:paraId="3FED4470" w14:textId="458988A8" w:rsidR="00EE3A04" w:rsidRPr="00852836" w:rsidRDefault="00EE3A04" w:rsidP="001C345F">
      <w:pPr>
        <w:widowControl w:val="0"/>
        <w:tabs>
          <w:tab w:val="clear" w:pos="567"/>
        </w:tabs>
        <w:spacing w:line="240" w:lineRule="auto"/>
        <w:rPr>
          <w:noProof/>
          <w:szCs w:val="22"/>
        </w:rPr>
      </w:pPr>
      <w:r>
        <w:t>A populációs farmakokinetikai analízisek azt mutatták, hogy az életkornak (vizsgált tartomány 20</w:t>
      </w:r>
      <w:r w:rsidR="00FF56B8">
        <w:noBreakHyphen/>
      </w:r>
      <w:r>
        <w:t>93</w:t>
      </w:r>
      <w:r w:rsidR="0038658E">
        <w:t> év</w:t>
      </w:r>
      <w:r>
        <w:t>, átlag 61</w:t>
      </w:r>
      <w:r w:rsidR="0038658E">
        <w:t> év</w:t>
      </w:r>
      <w:r>
        <w:t>), a testtömegnek (vizsgált tartomány 42</w:t>
      </w:r>
      <w:r w:rsidR="00FF56B8">
        <w:noBreakHyphen/>
      </w:r>
      <w:r>
        <w:t>181</w:t>
      </w:r>
      <w:r w:rsidR="000C0E03">
        <w:t> </w:t>
      </w:r>
      <w:r>
        <w:t>kg, átlag 77</w:t>
      </w:r>
      <w:r w:rsidR="000C0E03">
        <w:t> </w:t>
      </w:r>
      <w:r>
        <w:t>kg), a nemn</w:t>
      </w:r>
      <w:r w:rsidR="002C5672">
        <w:t>e</w:t>
      </w:r>
      <w:r>
        <w:t>k vagy a kreatinin</w:t>
      </w:r>
      <w:r w:rsidR="00FF56B8">
        <w:noBreakHyphen/>
      </w:r>
      <w:r>
        <w:t>clearance</w:t>
      </w:r>
      <w:r w:rsidR="00FF56B8">
        <w:noBreakHyphen/>
      </w:r>
      <w:r>
        <w:t>nek (vizsgált tartomány 27,3</w:t>
      </w:r>
      <w:r w:rsidR="00FF56B8">
        <w:noBreakHyphen/>
      </w:r>
      <w:r>
        <w:t>290</w:t>
      </w:r>
      <w:r w:rsidR="000C0E03">
        <w:t> </w:t>
      </w:r>
      <w:r>
        <w:t>ml/perc, átlag 92,9</w:t>
      </w:r>
      <w:r w:rsidR="000C0E03">
        <w:t> </w:t>
      </w:r>
      <w:r>
        <w:t>ml/perc) nincs klinikailag jelentős hatása a szonidegib szisztémás expozíciójára.</w:t>
      </w:r>
    </w:p>
    <w:p w14:paraId="0C67522F" w14:textId="77777777" w:rsidR="00056F59" w:rsidRPr="001C345F" w:rsidRDefault="00056F59" w:rsidP="001C345F">
      <w:pPr>
        <w:widowControl w:val="0"/>
        <w:tabs>
          <w:tab w:val="clear" w:pos="567"/>
        </w:tabs>
        <w:spacing w:line="240" w:lineRule="auto"/>
        <w:rPr>
          <w:noProof/>
          <w:szCs w:val="22"/>
        </w:rPr>
      </w:pPr>
    </w:p>
    <w:p w14:paraId="72C89237" w14:textId="77777777" w:rsidR="00056F59" w:rsidRPr="00852836" w:rsidRDefault="00056F59" w:rsidP="001B3AE3">
      <w:pPr>
        <w:keepNext/>
        <w:widowControl w:val="0"/>
        <w:tabs>
          <w:tab w:val="clear" w:pos="567"/>
        </w:tabs>
        <w:spacing w:line="240" w:lineRule="auto"/>
        <w:outlineLvl w:val="0"/>
        <w:rPr>
          <w:i/>
          <w:noProof/>
          <w:szCs w:val="22"/>
          <w:u w:val="single"/>
        </w:rPr>
      </w:pPr>
      <w:r>
        <w:rPr>
          <w:i/>
          <w:noProof/>
          <w:u w:val="single"/>
        </w:rPr>
        <w:t>Az etnikai hovatartozás hatása</w:t>
      </w:r>
      <w:bookmarkStart w:id="113" w:name="_4532526Effect_of_Ethnicity"/>
      <w:bookmarkEnd w:id="113"/>
    </w:p>
    <w:p w14:paraId="139E2A37" w14:textId="58B59882" w:rsidR="00056F59" w:rsidRPr="00852836" w:rsidRDefault="00056F59" w:rsidP="001C345F">
      <w:pPr>
        <w:widowControl w:val="0"/>
        <w:tabs>
          <w:tab w:val="clear" w:pos="567"/>
        </w:tabs>
        <w:spacing w:line="240" w:lineRule="auto"/>
        <w:rPr>
          <w:noProof/>
          <w:szCs w:val="22"/>
        </w:rPr>
      </w:pPr>
      <w:r>
        <w:t>A szonidegib C</w:t>
      </w:r>
      <w:r>
        <w:rPr>
          <w:noProof/>
          <w:vertAlign w:val="subscript"/>
        </w:rPr>
        <w:t>max</w:t>
      </w:r>
      <w:r w:rsidR="00FF56B8">
        <w:noBreakHyphen/>
      </w:r>
      <w:r>
        <w:t xml:space="preserve">a </w:t>
      </w:r>
      <w:r w:rsidR="002C5672">
        <w:t>1,56</w:t>
      </w:r>
      <w:r w:rsidR="002C5672">
        <w:noBreakHyphen/>
        <w:t xml:space="preserve">szor és </w:t>
      </w:r>
      <w:r>
        <w:t>AUC</w:t>
      </w:r>
      <w:r>
        <w:rPr>
          <w:noProof/>
          <w:vertAlign w:val="subscript"/>
        </w:rPr>
        <w:t>inf</w:t>
      </w:r>
      <w:r w:rsidR="00FF56B8">
        <w:noBreakHyphen/>
      </w:r>
      <w:r>
        <w:t xml:space="preserve">je </w:t>
      </w:r>
      <w:r w:rsidR="002C5672">
        <w:t>1,68</w:t>
      </w:r>
      <w:r w:rsidR="002C5672">
        <w:noBreakHyphen/>
        <w:t xml:space="preserve">szor magasabb volt </w:t>
      </w:r>
      <w:r>
        <w:t>japán egészséges vizsgálati alanyoknál egyetlen 200</w:t>
      </w:r>
      <w:r w:rsidR="008164C1">
        <w:t> mg</w:t>
      </w:r>
      <w:r w:rsidR="00FF56B8">
        <w:noBreakHyphen/>
      </w:r>
      <w:r>
        <w:t xml:space="preserve">os </w:t>
      </w:r>
      <w:r w:rsidR="002C5672">
        <w:t xml:space="preserve">dózis </w:t>
      </w:r>
      <w:r>
        <w:t>esetén, mint amit a nyugati, egészséges vizsgálati alanyoknál észleltek.</w:t>
      </w:r>
    </w:p>
    <w:bookmarkEnd w:id="108"/>
    <w:bookmarkEnd w:id="109"/>
    <w:bookmarkEnd w:id="110"/>
    <w:bookmarkEnd w:id="111"/>
    <w:p w14:paraId="35C6388D" w14:textId="77777777" w:rsidR="00056F59" w:rsidRPr="00852836" w:rsidRDefault="00056F59" w:rsidP="001C345F">
      <w:pPr>
        <w:widowControl w:val="0"/>
        <w:numPr>
          <w:ilvl w:val="12"/>
          <w:numId w:val="0"/>
        </w:numPr>
        <w:tabs>
          <w:tab w:val="clear" w:pos="567"/>
        </w:tabs>
        <w:spacing w:line="240" w:lineRule="auto"/>
        <w:ind w:right="-2"/>
      </w:pPr>
    </w:p>
    <w:p w14:paraId="10745863" w14:textId="77777777" w:rsidR="00812D16" w:rsidRPr="00852836" w:rsidRDefault="00812D16" w:rsidP="001C345F">
      <w:pPr>
        <w:keepNext/>
        <w:widowControl w:val="0"/>
        <w:spacing w:line="240" w:lineRule="auto"/>
        <w:rPr>
          <w:b/>
          <w:noProof/>
        </w:rPr>
      </w:pPr>
      <w:r>
        <w:rPr>
          <w:b/>
        </w:rPr>
        <w:t>5.3</w:t>
      </w:r>
      <w:r>
        <w:tab/>
      </w:r>
      <w:r>
        <w:rPr>
          <w:b/>
        </w:rPr>
        <w:t>A preklinikai biztonságossági vizsgálatok eredményei</w:t>
      </w:r>
    </w:p>
    <w:p w14:paraId="5A6F754D" w14:textId="77777777" w:rsidR="00812D16" w:rsidRPr="00852836" w:rsidRDefault="00812D16" w:rsidP="009B475A">
      <w:pPr>
        <w:keepNext/>
        <w:widowControl w:val="0"/>
        <w:tabs>
          <w:tab w:val="clear" w:pos="567"/>
        </w:tabs>
        <w:spacing w:line="240" w:lineRule="auto"/>
        <w:rPr>
          <w:noProof/>
          <w:szCs w:val="22"/>
        </w:rPr>
      </w:pPr>
    </w:p>
    <w:p w14:paraId="00F3F2AD" w14:textId="77777777" w:rsidR="000E2146" w:rsidRPr="00852836" w:rsidRDefault="000E2146" w:rsidP="001B3AE3">
      <w:pPr>
        <w:widowControl w:val="0"/>
        <w:tabs>
          <w:tab w:val="clear" w:pos="567"/>
        </w:tabs>
        <w:spacing w:line="240" w:lineRule="auto"/>
        <w:outlineLvl w:val="0"/>
        <w:rPr>
          <w:noProof/>
          <w:szCs w:val="22"/>
        </w:rPr>
      </w:pPr>
      <w:r>
        <w:t>A szonidegibet patkányoknál és kutyáknál értékelték.</w:t>
      </w:r>
    </w:p>
    <w:p w14:paraId="29B19950" w14:textId="77777777" w:rsidR="000E2146" w:rsidRPr="00852836" w:rsidRDefault="000E2146" w:rsidP="001C2C59">
      <w:pPr>
        <w:widowControl w:val="0"/>
        <w:tabs>
          <w:tab w:val="clear" w:pos="567"/>
        </w:tabs>
        <w:spacing w:line="240" w:lineRule="auto"/>
        <w:rPr>
          <w:noProof/>
          <w:szCs w:val="22"/>
        </w:rPr>
      </w:pPr>
    </w:p>
    <w:p w14:paraId="1D5349F6" w14:textId="77777777" w:rsidR="0001677A" w:rsidRPr="00852836" w:rsidRDefault="0001677A" w:rsidP="001B3AE3">
      <w:pPr>
        <w:keepNext/>
        <w:widowControl w:val="0"/>
        <w:tabs>
          <w:tab w:val="clear" w:pos="567"/>
        </w:tabs>
        <w:spacing w:line="240" w:lineRule="auto"/>
        <w:outlineLvl w:val="0"/>
        <w:rPr>
          <w:noProof/>
          <w:szCs w:val="22"/>
          <w:u w:val="single"/>
        </w:rPr>
      </w:pPr>
      <w:bookmarkStart w:id="114" w:name="_4648456Safety_pharmacology"/>
      <w:bookmarkEnd w:id="114"/>
      <w:r>
        <w:rPr>
          <w:noProof/>
          <w:u w:val="single"/>
        </w:rPr>
        <w:t>Általános toxikológia</w:t>
      </w:r>
    </w:p>
    <w:p w14:paraId="1F4934AE" w14:textId="77777777" w:rsidR="00D8245B" w:rsidRPr="00852836" w:rsidRDefault="00D8245B" w:rsidP="00BC179D">
      <w:pPr>
        <w:keepNext/>
        <w:widowControl w:val="0"/>
        <w:tabs>
          <w:tab w:val="clear" w:pos="567"/>
        </w:tabs>
        <w:spacing w:line="240" w:lineRule="auto"/>
      </w:pPr>
    </w:p>
    <w:p w14:paraId="5676ABEC" w14:textId="2293A630" w:rsidR="000E2146" w:rsidRPr="00852836" w:rsidRDefault="0001677A" w:rsidP="00BC179D">
      <w:pPr>
        <w:widowControl w:val="0"/>
        <w:tabs>
          <w:tab w:val="clear" w:pos="567"/>
        </w:tabs>
        <w:spacing w:line="240" w:lineRule="auto"/>
      </w:pPr>
      <w:r>
        <w:t>A szonidegib okozta mellékhatások többsége a fejlődési útvonalakra gyakorolt farmakológiai hatásmechanizmusának tulajdonítható, és a patkányoknál és kutyáknál észlelt hatások hasonlók voltak. A legtöbb hatás a tervezett humán expozíciók</w:t>
      </w:r>
      <w:r w:rsidR="00FB314C">
        <w:t>hoz közeli</w:t>
      </w:r>
      <w:r>
        <w:t xml:space="preserve"> szinteken fordult elő. Ezek közé a </w:t>
      </w:r>
      <w:r w:rsidR="00FB314C">
        <w:t xml:space="preserve">klinikailag releváns expozíciók mellett észlelt </w:t>
      </w:r>
      <w:r>
        <w:t>hatások közé tartozik a csontok növekedési zónáinak záródása, a növekvő fogakra gyakorolt hatások, a hím és nőstény reprodukciós tractusra gyakorolt hatások, a szőrtüszők alopeciával járó atrophiája</w:t>
      </w:r>
      <w:r w:rsidR="00973758">
        <w:t>,</w:t>
      </w:r>
      <w:r>
        <w:t xml:space="preserve"> a testtömeg</w:t>
      </w:r>
      <w:r w:rsidR="00FF56B8">
        <w:noBreakHyphen/>
      </w:r>
      <w:r>
        <w:t xml:space="preserve">csökkenéssel járó gastrointestinalis toxicitás és a nyirokcsomókra gyakorolt hatások. A klinikai expozíciót jóval meghaladó expozíció mellett további célszerv volt </w:t>
      </w:r>
      <w:r w:rsidR="00A2784B">
        <w:t xml:space="preserve">még </w:t>
      </w:r>
      <w:r>
        <w:t>a vese.</w:t>
      </w:r>
    </w:p>
    <w:p w14:paraId="21AE617A" w14:textId="77777777" w:rsidR="0001677A" w:rsidRPr="00852836" w:rsidRDefault="0001677A" w:rsidP="00BC179D">
      <w:pPr>
        <w:widowControl w:val="0"/>
        <w:tabs>
          <w:tab w:val="clear" w:pos="567"/>
        </w:tabs>
        <w:spacing w:line="240" w:lineRule="auto"/>
      </w:pPr>
    </w:p>
    <w:p w14:paraId="39DE544C" w14:textId="77777777" w:rsidR="000E2146" w:rsidRPr="00852836" w:rsidRDefault="000E2146" w:rsidP="001B3AE3">
      <w:pPr>
        <w:keepNext/>
        <w:widowControl w:val="0"/>
        <w:tabs>
          <w:tab w:val="clear" w:pos="567"/>
        </w:tabs>
        <w:spacing w:line="240" w:lineRule="auto"/>
        <w:outlineLvl w:val="0"/>
        <w:rPr>
          <w:u w:val="single"/>
        </w:rPr>
      </w:pPr>
      <w:bookmarkStart w:id="115" w:name="_4751177Genotoxicity"/>
      <w:bookmarkEnd w:id="115"/>
      <w:r>
        <w:rPr>
          <w:u w:val="single"/>
        </w:rPr>
        <w:t>Karcinogenezis és mutagenezis</w:t>
      </w:r>
      <w:bookmarkStart w:id="116" w:name="_4851319Carcinogenesis_and_mutagen"/>
      <w:bookmarkEnd w:id="116"/>
    </w:p>
    <w:p w14:paraId="2154AC52" w14:textId="77777777" w:rsidR="00D8245B" w:rsidRPr="00852836" w:rsidRDefault="00D8245B" w:rsidP="00132377">
      <w:pPr>
        <w:keepNext/>
        <w:widowControl w:val="0"/>
        <w:tabs>
          <w:tab w:val="clear" w:pos="567"/>
        </w:tabs>
        <w:spacing w:line="240" w:lineRule="auto"/>
      </w:pPr>
    </w:p>
    <w:p w14:paraId="768EEA1D" w14:textId="415066A4" w:rsidR="00103B4D" w:rsidRPr="00852836" w:rsidRDefault="00103B4D" w:rsidP="00132377">
      <w:pPr>
        <w:widowControl w:val="0"/>
        <w:tabs>
          <w:tab w:val="clear" w:pos="567"/>
        </w:tabs>
        <w:spacing w:line="240" w:lineRule="auto"/>
      </w:pPr>
      <w:r>
        <w:t xml:space="preserve">A </w:t>
      </w:r>
      <w:r w:rsidRPr="003E200D">
        <w:t>s</w:t>
      </w:r>
      <w:r w:rsidR="006E4740">
        <w:t>z</w:t>
      </w:r>
      <w:r w:rsidRPr="003E200D">
        <w:t>onidegib</w:t>
      </w:r>
      <w:r>
        <w:t xml:space="preserve"> </w:t>
      </w:r>
      <w:r w:rsidRPr="0025191E">
        <w:rPr>
          <w:i/>
          <w:iCs/>
        </w:rPr>
        <w:t>in vitro</w:t>
      </w:r>
      <w:r w:rsidRPr="0025191E">
        <w:t xml:space="preserve"> és </w:t>
      </w:r>
      <w:r w:rsidRPr="0025191E">
        <w:rPr>
          <w:i/>
          <w:iCs/>
        </w:rPr>
        <w:t>in vivo</w:t>
      </w:r>
      <w:r w:rsidRPr="0025191E">
        <w:t xml:space="preserve"> vizsgálatokban nem bizonyult genotoxikusnak.</w:t>
      </w:r>
      <w:r>
        <w:t xml:space="preserve"> A p</w:t>
      </w:r>
      <w:r w:rsidRPr="0025191E">
        <w:t>atkányokn</w:t>
      </w:r>
      <w:r w:rsidR="006E4740">
        <w:t>ál</w:t>
      </w:r>
      <w:r w:rsidRPr="0025191E">
        <w:t xml:space="preserve"> és egerekn</w:t>
      </w:r>
      <w:r w:rsidR="006E4740">
        <w:t>él</w:t>
      </w:r>
      <w:r w:rsidRPr="0025191E">
        <w:t xml:space="preserve"> végzett karcinogenitási vizsgálatok nem </w:t>
      </w:r>
      <w:r>
        <w:t xml:space="preserve">állapítottak meg </w:t>
      </w:r>
      <w:r w:rsidR="006E4740">
        <w:t>karcinogén</w:t>
      </w:r>
      <w:r>
        <w:t xml:space="preserve"> </w:t>
      </w:r>
      <w:r w:rsidRPr="0025191E">
        <w:t>hatást.</w:t>
      </w:r>
      <w:r>
        <w:t xml:space="preserve"> Az expozíciós szintek azonban jóval a klinikai expozíciós szintek alatt voltak patkányok esetében, míg </w:t>
      </w:r>
      <w:r w:rsidR="006E4740">
        <w:t xml:space="preserve">a </w:t>
      </w:r>
      <w:r>
        <w:t>klinikai expozíciós szintek körüliek voltak egerek esetében.</w:t>
      </w:r>
    </w:p>
    <w:p w14:paraId="2E6EB200" w14:textId="77777777" w:rsidR="000E2146" w:rsidRPr="00852836" w:rsidRDefault="000E2146" w:rsidP="00132377">
      <w:pPr>
        <w:widowControl w:val="0"/>
        <w:tabs>
          <w:tab w:val="clear" w:pos="567"/>
        </w:tabs>
        <w:spacing w:line="240" w:lineRule="auto"/>
      </w:pPr>
    </w:p>
    <w:p w14:paraId="67AF81AA" w14:textId="77777777" w:rsidR="00973758" w:rsidRPr="00F83EAE" w:rsidRDefault="00973758" w:rsidP="001B3AE3">
      <w:pPr>
        <w:keepNext/>
        <w:widowControl w:val="0"/>
        <w:tabs>
          <w:tab w:val="clear" w:pos="567"/>
        </w:tabs>
        <w:spacing w:line="240" w:lineRule="auto"/>
        <w:outlineLvl w:val="0"/>
        <w:rPr>
          <w:u w:val="single"/>
        </w:rPr>
      </w:pPr>
      <w:r>
        <w:rPr>
          <w:u w:val="single"/>
        </w:rPr>
        <w:t>Reproduktív és fejlődési toxicitás</w:t>
      </w:r>
    </w:p>
    <w:p w14:paraId="530E4487" w14:textId="77777777" w:rsidR="00D8245B" w:rsidRPr="00852836" w:rsidRDefault="00D8245B" w:rsidP="00132377">
      <w:pPr>
        <w:keepNext/>
        <w:widowControl w:val="0"/>
        <w:tabs>
          <w:tab w:val="clear" w:pos="567"/>
        </w:tabs>
        <w:spacing w:line="240" w:lineRule="auto"/>
      </w:pPr>
      <w:bookmarkStart w:id="117" w:name="_4951424Pregnancy47fertility"/>
      <w:bookmarkEnd w:id="117"/>
    </w:p>
    <w:p w14:paraId="6567CCDA" w14:textId="77777777" w:rsidR="003650BA" w:rsidRPr="00852836" w:rsidRDefault="000E2146" w:rsidP="001C345F">
      <w:pPr>
        <w:widowControl w:val="0"/>
        <w:tabs>
          <w:tab w:val="clear" w:pos="567"/>
        </w:tabs>
        <w:spacing w:line="240" w:lineRule="auto"/>
      </w:pPr>
      <w:r>
        <w:t xml:space="preserve">Kimutatták, hogy a szonidegib nyulaknál foetotoxicus, amit az abortus és/vagy a foetusok komplett felszívódása bizonyított, és nagyon alacsony expozíció mellett is teratogén, ami súlyos malformatiókat eredményez. A teratogén hatások közé tartoztak a vertebralis, disztális végtagi és digitalis malformatiók, a súlyos craniofacialis malformatiók, valamint az egyéb, súlyos középvonali defektusok. A foetotoxicitást nyulaknál is nagyon alacsony anyai expozíció mellett észlelték. Alacsony expozíció mellett </w:t>
      </w:r>
      <w:r w:rsidR="00FC00D5" w:rsidRPr="005A54F6">
        <w:t>nőstény patkányoknál</w:t>
      </w:r>
      <w:r w:rsidR="00FC00D5">
        <w:t xml:space="preserve"> csökkent </w:t>
      </w:r>
      <w:r>
        <w:t>a fertilitás. A szonidegibbel kezelt hím patkányoknál a klinikai expozíciót megközelítőleg 2</w:t>
      </w:r>
      <w:r w:rsidR="00FF56B8">
        <w:noBreakHyphen/>
      </w:r>
      <w:r>
        <w:t>szeresen meghaladó expozíció nem volt hatással a hím fertilitásra.</w:t>
      </w:r>
    </w:p>
    <w:p w14:paraId="5A2AB0EB" w14:textId="77777777" w:rsidR="000E2146" w:rsidRPr="001C345F" w:rsidRDefault="000E2146" w:rsidP="001C345F">
      <w:pPr>
        <w:widowControl w:val="0"/>
        <w:tabs>
          <w:tab w:val="clear" w:pos="567"/>
        </w:tabs>
        <w:spacing w:line="240" w:lineRule="auto"/>
        <w:rPr>
          <w:noProof/>
          <w:szCs w:val="22"/>
        </w:rPr>
      </w:pPr>
    </w:p>
    <w:p w14:paraId="4FF30748" w14:textId="447E8AC7" w:rsidR="0001228C" w:rsidRDefault="0001228C" w:rsidP="0001228C">
      <w:pPr>
        <w:widowControl w:val="0"/>
        <w:tabs>
          <w:tab w:val="clear" w:pos="567"/>
        </w:tabs>
        <w:spacing w:line="240" w:lineRule="auto"/>
        <w:rPr>
          <w:noProof/>
          <w:szCs w:val="22"/>
          <w:u w:val="single"/>
        </w:rPr>
      </w:pPr>
      <w:r w:rsidRPr="00A603A3">
        <w:rPr>
          <w:noProof/>
          <w:szCs w:val="22"/>
          <w:u w:val="single"/>
        </w:rPr>
        <w:t>Környezeti kockázatértékelés (KKÉ)</w:t>
      </w:r>
    </w:p>
    <w:p w14:paraId="522D14CE" w14:textId="77777777" w:rsidR="00C3485E" w:rsidRPr="00A603A3" w:rsidRDefault="00C3485E" w:rsidP="0001228C">
      <w:pPr>
        <w:widowControl w:val="0"/>
        <w:tabs>
          <w:tab w:val="clear" w:pos="567"/>
        </w:tabs>
        <w:spacing w:line="240" w:lineRule="auto"/>
        <w:rPr>
          <w:noProof/>
          <w:szCs w:val="22"/>
          <w:u w:val="single"/>
        </w:rPr>
      </w:pPr>
    </w:p>
    <w:p w14:paraId="32D20C87" w14:textId="78793E78" w:rsidR="00812D16" w:rsidRDefault="0001228C" w:rsidP="0001228C">
      <w:pPr>
        <w:widowControl w:val="0"/>
        <w:tabs>
          <w:tab w:val="clear" w:pos="567"/>
        </w:tabs>
        <w:spacing w:line="240" w:lineRule="auto"/>
        <w:rPr>
          <w:noProof/>
          <w:szCs w:val="22"/>
        </w:rPr>
      </w:pPr>
      <w:r w:rsidRPr="0001228C">
        <w:rPr>
          <w:noProof/>
          <w:szCs w:val="22"/>
        </w:rPr>
        <w:t>A környezeti kockázatértékelési vizsgálatok kimutatták, hogy a s</w:t>
      </w:r>
      <w:r w:rsidR="00C3485E">
        <w:rPr>
          <w:noProof/>
          <w:szCs w:val="22"/>
        </w:rPr>
        <w:t>z</w:t>
      </w:r>
      <w:r w:rsidRPr="0001228C">
        <w:rPr>
          <w:noProof/>
          <w:szCs w:val="22"/>
        </w:rPr>
        <w:t>onidegib kockázatot jelenthet a felszíni vizekre (lásd 6.6 pont).</w:t>
      </w:r>
    </w:p>
    <w:p w14:paraId="12D44D02" w14:textId="0C1B6FF8" w:rsidR="00C3485E" w:rsidRDefault="00C3485E" w:rsidP="0001228C">
      <w:pPr>
        <w:widowControl w:val="0"/>
        <w:tabs>
          <w:tab w:val="clear" w:pos="567"/>
        </w:tabs>
        <w:spacing w:line="240" w:lineRule="auto"/>
        <w:rPr>
          <w:noProof/>
          <w:szCs w:val="22"/>
        </w:rPr>
      </w:pPr>
    </w:p>
    <w:p w14:paraId="13A34780" w14:textId="77777777" w:rsidR="00C3485E" w:rsidRPr="00852836" w:rsidRDefault="00C3485E" w:rsidP="0001228C">
      <w:pPr>
        <w:widowControl w:val="0"/>
        <w:tabs>
          <w:tab w:val="clear" w:pos="567"/>
        </w:tabs>
        <w:spacing w:line="240" w:lineRule="auto"/>
        <w:rPr>
          <w:noProof/>
          <w:szCs w:val="22"/>
        </w:rPr>
      </w:pPr>
    </w:p>
    <w:p w14:paraId="3F3752C3" w14:textId="77777777" w:rsidR="00812D16" w:rsidRPr="00852836" w:rsidRDefault="00812D16" w:rsidP="001B3AE3">
      <w:pPr>
        <w:keepNext/>
        <w:widowControl w:val="0"/>
        <w:tabs>
          <w:tab w:val="clear" w:pos="567"/>
        </w:tabs>
        <w:suppressAutoHyphens/>
        <w:spacing w:line="240" w:lineRule="auto"/>
        <w:ind w:left="567" w:hanging="567"/>
        <w:outlineLvl w:val="0"/>
        <w:rPr>
          <w:b/>
          <w:noProof/>
          <w:szCs w:val="22"/>
        </w:rPr>
      </w:pPr>
      <w:r>
        <w:rPr>
          <w:b/>
          <w:noProof/>
        </w:rPr>
        <w:t>6.</w:t>
      </w:r>
      <w:r>
        <w:tab/>
      </w:r>
      <w:r>
        <w:rPr>
          <w:b/>
          <w:noProof/>
        </w:rPr>
        <w:t>GYÓGYSZERÉSZETI JELLEMZŐK</w:t>
      </w:r>
    </w:p>
    <w:p w14:paraId="486ED3C3" w14:textId="77777777" w:rsidR="00812D16" w:rsidRPr="00852836" w:rsidRDefault="00812D16" w:rsidP="001C345F">
      <w:pPr>
        <w:keepNext/>
        <w:widowControl w:val="0"/>
        <w:tabs>
          <w:tab w:val="clear" w:pos="567"/>
        </w:tabs>
        <w:spacing w:line="240" w:lineRule="auto"/>
        <w:rPr>
          <w:noProof/>
          <w:szCs w:val="22"/>
        </w:rPr>
      </w:pPr>
    </w:p>
    <w:p w14:paraId="5EBEC045" w14:textId="77777777" w:rsidR="00812D16" w:rsidRPr="00852836" w:rsidRDefault="00812D16" w:rsidP="001B3AE3">
      <w:pPr>
        <w:keepNext/>
        <w:widowControl w:val="0"/>
        <w:spacing w:line="240" w:lineRule="auto"/>
        <w:outlineLvl w:val="0"/>
        <w:rPr>
          <w:b/>
          <w:noProof/>
        </w:rPr>
      </w:pPr>
      <w:r>
        <w:rPr>
          <w:b/>
        </w:rPr>
        <w:t>6.1</w:t>
      </w:r>
      <w:r>
        <w:tab/>
      </w:r>
      <w:r>
        <w:rPr>
          <w:b/>
        </w:rPr>
        <w:t>Segédanyagok felsorolása</w:t>
      </w:r>
    </w:p>
    <w:p w14:paraId="56E30E80" w14:textId="77777777" w:rsidR="00812D16" w:rsidRPr="001C345F" w:rsidRDefault="00812D16" w:rsidP="009B475A">
      <w:pPr>
        <w:keepNext/>
        <w:widowControl w:val="0"/>
        <w:tabs>
          <w:tab w:val="clear" w:pos="567"/>
        </w:tabs>
        <w:spacing w:line="240" w:lineRule="auto"/>
        <w:rPr>
          <w:noProof/>
          <w:szCs w:val="22"/>
        </w:rPr>
      </w:pPr>
    </w:p>
    <w:p w14:paraId="5FB032DE" w14:textId="68EB94C5" w:rsidR="00741D2C" w:rsidRPr="00852836" w:rsidRDefault="00DC6725" w:rsidP="001B3AE3">
      <w:pPr>
        <w:keepNext/>
        <w:widowControl w:val="0"/>
        <w:tabs>
          <w:tab w:val="clear" w:pos="567"/>
        </w:tabs>
        <w:spacing w:line="240" w:lineRule="auto"/>
        <w:outlineLvl w:val="0"/>
        <w:rPr>
          <w:noProof/>
          <w:szCs w:val="22"/>
        </w:rPr>
      </w:pPr>
      <w:r>
        <w:rPr>
          <w:noProof/>
          <w:u w:val="single"/>
        </w:rPr>
        <w:t>Kapszulat</w:t>
      </w:r>
      <w:r w:rsidR="00C3485E">
        <w:rPr>
          <w:noProof/>
          <w:u w:val="single"/>
        </w:rPr>
        <w:t>öltet</w:t>
      </w:r>
    </w:p>
    <w:p w14:paraId="059C5DD9" w14:textId="77777777" w:rsidR="00D8245B" w:rsidRPr="00852836" w:rsidRDefault="00D8245B" w:rsidP="001C2C59">
      <w:pPr>
        <w:keepNext/>
        <w:widowControl w:val="0"/>
        <w:tabs>
          <w:tab w:val="clear" w:pos="567"/>
        </w:tabs>
        <w:spacing w:line="240" w:lineRule="auto"/>
        <w:rPr>
          <w:noProof/>
          <w:szCs w:val="22"/>
        </w:rPr>
      </w:pPr>
    </w:p>
    <w:p w14:paraId="5AC8F039" w14:textId="1FF086A5" w:rsidR="007E3CA7" w:rsidRPr="00852836" w:rsidRDefault="006B2F28" w:rsidP="00D22C36">
      <w:pPr>
        <w:widowControl w:val="0"/>
        <w:tabs>
          <w:tab w:val="clear" w:pos="567"/>
        </w:tabs>
        <w:spacing w:line="240" w:lineRule="auto"/>
        <w:rPr>
          <w:noProof/>
          <w:szCs w:val="22"/>
        </w:rPr>
      </w:pPr>
      <w:r>
        <w:t>k</w:t>
      </w:r>
      <w:r w:rsidR="008D1DEC">
        <w:t>roszpovidon</w:t>
      </w:r>
      <w:r w:rsidR="00C3485E" w:rsidRPr="00C3485E">
        <w:t xml:space="preserve"> </w:t>
      </w:r>
      <w:r w:rsidR="00C3485E">
        <w:t>(</w:t>
      </w:r>
      <w:r w:rsidR="00C3485E" w:rsidRPr="005A54F6">
        <w:t>A</w:t>
      </w:r>
      <w:r w:rsidR="00C3485E">
        <w:t> </w:t>
      </w:r>
      <w:r w:rsidR="00C3485E" w:rsidRPr="005A54F6">
        <w:t>típusú</w:t>
      </w:r>
      <w:r w:rsidR="00C3485E">
        <w:t>)</w:t>
      </w:r>
    </w:p>
    <w:p w14:paraId="69B4A2DB" w14:textId="696A2BE6" w:rsidR="002B3A7E" w:rsidRPr="00852836" w:rsidRDefault="00C3485E" w:rsidP="009D0DD2">
      <w:pPr>
        <w:widowControl w:val="0"/>
        <w:tabs>
          <w:tab w:val="clear" w:pos="567"/>
        </w:tabs>
        <w:spacing w:line="240" w:lineRule="auto"/>
        <w:rPr>
          <w:noProof/>
          <w:szCs w:val="22"/>
        </w:rPr>
      </w:pPr>
      <w:r>
        <w:t>l</w:t>
      </w:r>
      <w:r w:rsidR="007E3CA7">
        <w:t>aktóz</w:t>
      </w:r>
      <w:r w:rsidR="00FF56B8">
        <w:noBreakHyphen/>
      </w:r>
      <w:r w:rsidR="007E3CA7">
        <w:t>monohidrát</w:t>
      </w:r>
    </w:p>
    <w:p w14:paraId="51D897D4" w14:textId="29230D18" w:rsidR="002B3A7E" w:rsidRPr="00852836" w:rsidRDefault="00C3485E" w:rsidP="00415C2E">
      <w:pPr>
        <w:widowControl w:val="0"/>
        <w:tabs>
          <w:tab w:val="clear" w:pos="567"/>
        </w:tabs>
        <w:spacing w:line="240" w:lineRule="auto"/>
        <w:rPr>
          <w:noProof/>
          <w:szCs w:val="22"/>
        </w:rPr>
      </w:pPr>
      <w:r>
        <w:t>m</w:t>
      </w:r>
      <w:r w:rsidR="007E3CA7">
        <w:t>agnézium</w:t>
      </w:r>
      <w:r w:rsidR="00FF56B8">
        <w:noBreakHyphen/>
      </w:r>
      <w:r w:rsidR="007E3CA7">
        <w:t>sztearát</w:t>
      </w:r>
    </w:p>
    <w:p w14:paraId="7D458BE9" w14:textId="40BA12D5" w:rsidR="002B3A7E" w:rsidRPr="00852836" w:rsidRDefault="00C3485E" w:rsidP="00BC179D">
      <w:pPr>
        <w:widowControl w:val="0"/>
        <w:tabs>
          <w:tab w:val="clear" w:pos="567"/>
        </w:tabs>
        <w:spacing w:line="240" w:lineRule="auto"/>
        <w:rPr>
          <w:noProof/>
          <w:szCs w:val="22"/>
        </w:rPr>
      </w:pPr>
      <w:r>
        <w:t>p</w:t>
      </w:r>
      <w:r w:rsidR="007E3CA7">
        <w:t>oloxamer 188</w:t>
      </w:r>
    </w:p>
    <w:p w14:paraId="7015590F" w14:textId="3E15D33C" w:rsidR="002B3A7E" w:rsidRPr="00852836" w:rsidRDefault="00C3485E" w:rsidP="00BC179D">
      <w:pPr>
        <w:widowControl w:val="0"/>
        <w:tabs>
          <w:tab w:val="clear" w:pos="567"/>
        </w:tabs>
        <w:spacing w:line="240" w:lineRule="auto"/>
        <w:rPr>
          <w:noProof/>
          <w:szCs w:val="22"/>
        </w:rPr>
      </w:pPr>
      <w:r>
        <w:t>v</w:t>
      </w:r>
      <w:r w:rsidR="007E3CA7">
        <w:t>ízmentes kolloid szil</w:t>
      </w:r>
      <w:r w:rsidR="00A4666A">
        <w:t>í</w:t>
      </w:r>
      <w:r w:rsidR="007E3CA7">
        <w:t>cium</w:t>
      </w:r>
      <w:r w:rsidR="00FF56B8">
        <w:noBreakHyphen/>
      </w:r>
      <w:r w:rsidR="007E3CA7">
        <w:t>dioxid</w:t>
      </w:r>
    </w:p>
    <w:p w14:paraId="7E06988B" w14:textId="66556A7A" w:rsidR="00DC6725" w:rsidRPr="00852836" w:rsidRDefault="00C3485E" w:rsidP="00BC179D">
      <w:pPr>
        <w:widowControl w:val="0"/>
        <w:tabs>
          <w:tab w:val="clear" w:pos="567"/>
        </w:tabs>
        <w:spacing w:line="240" w:lineRule="auto"/>
        <w:rPr>
          <w:noProof/>
          <w:szCs w:val="22"/>
        </w:rPr>
      </w:pPr>
      <w:r>
        <w:t>n</w:t>
      </w:r>
      <w:r w:rsidR="007E3CA7">
        <w:t>átrium</w:t>
      </w:r>
      <w:r w:rsidR="00FF56B8">
        <w:noBreakHyphen/>
      </w:r>
      <w:r w:rsidR="007E3CA7">
        <w:t>laurilszulfát</w:t>
      </w:r>
    </w:p>
    <w:p w14:paraId="5E1715B0" w14:textId="77777777" w:rsidR="00741D2C" w:rsidRPr="00852836" w:rsidRDefault="00741D2C" w:rsidP="00BC179D">
      <w:pPr>
        <w:widowControl w:val="0"/>
        <w:tabs>
          <w:tab w:val="clear" w:pos="567"/>
        </w:tabs>
        <w:spacing w:line="240" w:lineRule="auto"/>
        <w:rPr>
          <w:noProof/>
          <w:szCs w:val="22"/>
        </w:rPr>
      </w:pPr>
    </w:p>
    <w:p w14:paraId="36A7F142" w14:textId="75E2C7AC" w:rsidR="00741D2C" w:rsidRPr="00852836" w:rsidRDefault="00DC6725" w:rsidP="001B3AE3">
      <w:pPr>
        <w:keepNext/>
        <w:widowControl w:val="0"/>
        <w:tabs>
          <w:tab w:val="clear" w:pos="567"/>
        </w:tabs>
        <w:spacing w:line="240" w:lineRule="auto"/>
        <w:outlineLvl w:val="0"/>
        <w:rPr>
          <w:noProof/>
          <w:szCs w:val="22"/>
        </w:rPr>
      </w:pPr>
      <w:r>
        <w:rPr>
          <w:noProof/>
          <w:u w:val="single"/>
        </w:rPr>
        <w:t>Kapszulahéj</w:t>
      </w:r>
    </w:p>
    <w:p w14:paraId="63DF2F2A" w14:textId="77777777" w:rsidR="00D8245B" w:rsidRPr="00852836" w:rsidRDefault="00D8245B" w:rsidP="00B731B5">
      <w:pPr>
        <w:keepNext/>
        <w:widowControl w:val="0"/>
        <w:tabs>
          <w:tab w:val="clear" w:pos="567"/>
        </w:tabs>
        <w:spacing w:line="240" w:lineRule="auto"/>
        <w:rPr>
          <w:noProof/>
          <w:szCs w:val="22"/>
        </w:rPr>
      </w:pPr>
    </w:p>
    <w:p w14:paraId="04215553" w14:textId="18130D45" w:rsidR="002B3A7E" w:rsidRPr="00852836" w:rsidRDefault="00C3485E" w:rsidP="001B3AE3">
      <w:pPr>
        <w:widowControl w:val="0"/>
        <w:tabs>
          <w:tab w:val="clear" w:pos="567"/>
        </w:tabs>
        <w:spacing w:line="240" w:lineRule="auto"/>
        <w:outlineLvl w:val="0"/>
        <w:rPr>
          <w:noProof/>
          <w:szCs w:val="22"/>
        </w:rPr>
      </w:pPr>
      <w:r>
        <w:t>z</w:t>
      </w:r>
      <w:r w:rsidR="007E3CA7">
        <w:t>selatin</w:t>
      </w:r>
    </w:p>
    <w:p w14:paraId="0DD2F652" w14:textId="2DF0C63E" w:rsidR="002B3A7E" w:rsidRPr="00852836" w:rsidRDefault="00C3485E" w:rsidP="00EF2926">
      <w:pPr>
        <w:widowControl w:val="0"/>
        <w:tabs>
          <w:tab w:val="clear" w:pos="567"/>
        </w:tabs>
        <w:spacing w:line="240" w:lineRule="auto"/>
        <w:rPr>
          <w:noProof/>
          <w:szCs w:val="22"/>
        </w:rPr>
      </w:pPr>
      <w:r>
        <w:t>v</w:t>
      </w:r>
      <w:r w:rsidR="007E3CA7">
        <w:t>örös vas</w:t>
      </w:r>
      <w:r w:rsidR="00FF56B8">
        <w:noBreakHyphen/>
      </w:r>
      <w:r w:rsidR="007E3CA7">
        <w:t>oxid (E172)</w:t>
      </w:r>
    </w:p>
    <w:p w14:paraId="71405EDC" w14:textId="08F1F884" w:rsidR="00DC6725" w:rsidRPr="00852836" w:rsidRDefault="00C3485E" w:rsidP="00132377">
      <w:pPr>
        <w:widowControl w:val="0"/>
        <w:tabs>
          <w:tab w:val="clear" w:pos="567"/>
        </w:tabs>
        <w:spacing w:line="240" w:lineRule="auto"/>
        <w:rPr>
          <w:noProof/>
          <w:szCs w:val="22"/>
        </w:rPr>
      </w:pPr>
      <w:r>
        <w:t>t</w:t>
      </w:r>
      <w:r w:rsidR="007E3CA7">
        <w:t>itán</w:t>
      </w:r>
      <w:r w:rsidR="00FF56B8">
        <w:noBreakHyphen/>
      </w:r>
      <w:r w:rsidR="007E3CA7">
        <w:t>dioxid (E171)</w:t>
      </w:r>
    </w:p>
    <w:p w14:paraId="4D840B2B" w14:textId="77777777" w:rsidR="00741D2C" w:rsidRPr="00852836" w:rsidRDefault="00741D2C" w:rsidP="00132377">
      <w:pPr>
        <w:widowControl w:val="0"/>
        <w:tabs>
          <w:tab w:val="clear" w:pos="567"/>
        </w:tabs>
        <w:spacing w:line="240" w:lineRule="auto"/>
        <w:rPr>
          <w:noProof/>
          <w:szCs w:val="22"/>
        </w:rPr>
      </w:pPr>
    </w:p>
    <w:p w14:paraId="5DAD442A" w14:textId="77777777" w:rsidR="00741D2C" w:rsidRPr="00852836" w:rsidRDefault="004E7E1E" w:rsidP="001B3AE3">
      <w:pPr>
        <w:keepNext/>
        <w:widowControl w:val="0"/>
        <w:tabs>
          <w:tab w:val="clear" w:pos="567"/>
        </w:tabs>
        <w:spacing w:line="240" w:lineRule="auto"/>
        <w:outlineLvl w:val="0"/>
        <w:rPr>
          <w:noProof/>
          <w:szCs w:val="22"/>
        </w:rPr>
      </w:pPr>
      <w:r>
        <w:rPr>
          <w:noProof/>
          <w:u w:val="single"/>
        </w:rPr>
        <w:t>Jelölőfesték</w:t>
      </w:r>
    </w:p>
    <w:p w14:paraId="5B1CED67" w14:textId="77777777" w:rsidR="00D8245B" w:rsidRPr="00852836" w:rsidRDefault="00D8245B" w:rsidP="00132377">
      <w:pPr>
        <w:keepNext/>
        <w:widowControl w:val="0"/>
        <w:tabs>
          <w:tab w:val="clear" w:pos="567"/>
        </w:tabs>
        <w:spacing w:line="240" w:lineRule="auto"/>
        <w:rPr>
          <w:noProof/>
          <w:szCs w:val="22"/>
        </w:rPr>
      </w:pPr>
    </w:p>
    <w:p w14:paraId="7FCC62B4" w14:textId="45D79813" w:rsidR="002B3A7E" w:rsidRPr="00852836" w:rsidRDefault="00C3485E" w:rsidP="00132377">
      <w:pPr>
        <w:widowControl w:val="0"/>
        <w:tabs>
          <w:tab w:val="clear" w:pos="567"/>
        </w:tabs>
        <w:spacing w:line="240" w:lineRule="auto"/>
        <w:rPr>
          <w:noProof/>
          <w:szCs w:val="22"/>
        </w:rPr>
      </w:pPr>
      <w:r>
        <w:t>f</w:t>
      </w:r>
      <w:r w:rsidR="007E3CA7">
        <w:t>ekete vas</w:t>
      </w:r>
      <w:r w:rsidR="00FF56B8">
        <w:noBreakHyphen/>
      </w:r>
      <w:r w:rsidR="007E3CA7">
        <w:t>oxid (E172)</w:t>
      </w:r>
    </w:p>
    <w:p w14:paraId="5EF38EDF" w14:textId="7AF1EC9C" w:rsidR="002B3A7E" w:rsidRPr="00852836" w:rsidRDefault="00C3485E" w:rsidP="00132377">
      <w:pPr>
        <w:widowControl w:val="0"/>
        <w:tabs>
          <w:tab w:val="clear" w:pos="567"/>
        </w:tabs>
        <w:spacing w:line="240" w:lineRule="auto"/>
        <w:rPr>
          <w:noProof/>
          <w:szCs w:val="22"/>
        </w:rPr>
      </w:pPr>
      <w:r>
        <w:t>p</w:t>
      </w:r>
      <w:r w:rsidR="007E3CA7">
        <w:t>ropilénglikol (E1520)</w:t>
      </w:r>
    </w:p>
    <w:p w14:paraId="40BCE80A" w14:textId="2E0F2977" w:rsidR="00812D16" w:rsidRPr="00852836" w:rsidRDefault="00C3485E" w:rsidP="001C345F">
      <w:pPr>
        <w:widowControl w:val="0"/>
        <w:tabs>
          <w:tab w:val="clear" w:pos="567"/>
        </w:tabs>
        <w:spacing w:line="240" w:lineRule="auto"/>
        <w:rPr>
          <w:noProof/>
          <w:szCs w:val="22"/>
        </w:rPr>
      </w:pPr>
      <w:r>
        <w:t>s</w:t>
      </w:r>
      <w:r w:rsidR="007E3CA7">
        <w:t>ellak</w:t>
      </w:r>
    </w:p>
    <w:p w14:paraId="2A1E981C" w14:textId="77777777" w:rsidR="00DC6725" w:rsidRPr="00852836" w:rsidRDefault="00DC6725" w:rsidP="001C345F">
      <w:pPr>
        <w:widowControl w:val="0"/>
        <w:tabs>
          <w:tab w:val="clear" w:pos="567"/>
        </w:tabs>
        <w:spacing w:line="240" w:lineRule="auto"/>
        <w:rPr>
          <w:noProof/>
          <w:szCs w:val="22"/>
        </w:rPr>
      </w:pPr>
    </w:p>
    <w:p w14:paraId="72BE20CB" w14:textId="77777777" w:rsidR="00812D16" w:rsidRPr="00852836" w:rsidRDefault="00812D16" w:rsidP="001B3AE3">
      <w:pPr>
        <w:keepNext/>
        <w:widowControl w:val="0"/>
        <w:spacing w:line="240" w:lineRule="auto"/>
        <w:outlineLvl w:val="0"/>
        <w:rPr>
          <w:b/>
          <w:noProof/>
        </w:rPr>
      </w:pPr>
      <w:r>
        <w:rPr>
          <w:b/>
        </w:rPr>
        <w:t>6.2</w:t>
      </w:r>
      <w:r>
        <w:tab/>
      </w:r>
      <w:r>
        <w:rPr>
          <w:b/>
        </w:rPr>
        <w:t>Inkompatibilitások</w:t>
      </w:r>
    </w:p>
    <w:p w14:paraId="02FCF58D" w14:textId="77777777" w:rsidR="00812D16" w:rsidRPr="00852836" w:rsidRDefault="00812D16" w:rsidP="009B475A">
      <w:pPr>
        <w:keepNext/>
        <w:widowControl w:val="0"/>
        <w:tabs>
          <w:tab w:val="clear" w:pos="567"/>
        </w:tabs>
        <w:spacing w:line="240" w:lineRule="auto"/>
        <w:rPr>
          <w:noProof/>
          <w:szCs w:val="22"/>
        </w:rPr>
      </w:pPr>
    </w:p>
    <w:p w14:paraId="3D64C19E" w14:textId="77777777" w:rsidR="00812D16" w:rsidRPr="00852836" w:rsidRDefault="00B37AA5" w:rsidP="001B3AE3">
      <w:pPr>
        <w:widowControl w:val="0"/>
        <w:tabs>
          <w:tab w:val="clear" w:pos="567"/>
        </w:tabs>
        <w:spacing w:line="240" w:lineRule="auto"/>
        <w:outlineLvl w:val="0"/>
        <w:rPr>
          <w:noProof/>
          <w:szCs w:val="22"/>
        </w:rPr>
      </w:pPr>
      <w:r>
        <w:t>Nem értelmezhető.</w:t>
      </w:r>
    </w:p>
    <w:p w14:paraId="5D64A85C" w14:textId="77777777" w:rsidR="00560EDA" w:rsidRPr="00852836" w:rsidRDefault="00560EDA" w:rsidP="001C2C59">
      <w:pPr>
        <w:widowControl w:val="0"/>
        <w:tabs>
          <w:tab w:val="clear" w:pos="567"/>
        </w:tabs>
        <w:spacing w:line="240" w:lineRule="auto"/>
        <w:rPr>
          <w:noProof/>
          <w:szCs w:val="22"/>
        </w:rPr>
      </w:pPr>
    </w:p>
    <w:p w14:paraId="799BB9B8" w14:textId="77777777" w:rsidR="00812D16" w:rsidRPr="00852836" w:rsidRDefault="00812D16" w:rsidP="001B3AE3">
      <w:pPr>
        <w:keepNext/>
        <w:widowControl w:val="0"/>
        <w:spacing w:line="240" w:lineRule="auto"/>
        <w:outlineLvl w:val="0"/>
        <w:rPr>
          <w:b/>
          <w:noProof/>
        </w:rPr>
      </w:pPr>
      <w:r>
        <w:rPr>
          <w:b/>
        </w:rPr>
        <w:t>6.3</w:t>
      </w:r>
      <w:r>
        <w:tab/>
      </w:r>
      <w:r>
        <w:rPr>
          <w:b/>
        </w:rPr>
        <w:t>Felhasználhatósági időtartam</w:t>
      </w:r>
    </w:p>
    <w:p w14:paraId="6630C20D" w14:textId="77777777" w:rsidR="00812D16" w:rsidRPr="00852836" w:rsidRDefault="00812D16" w:rsidP="009B475A">
      <w:pPr>
        <w:keepNext/>
        <w:widowControl w:val="0"/>
        <w:tabs>
          <w:tab w:val="clear" w:pos="567"/>
        </w:tabs>
        <w:spacing w:line="240" w:lineRule="auto"/>
        <w:rPr>
          <w:noProof/>
          <w:szCs w:val="22"/>
        </w:rPr>
      </w:pPr>
    </w:p>
    <w:p w14:paraId="77915073" w14:textId="77777777" w:rsidR="00812D16" w:rsidRPr="00852836" w:rsidRDefault="008A4CA7" w:rsidP="009B475A">
      <w:pPr>
        <w:widowControl w:val="0"/>
        <w:tabs>
          <w:tab w:val="clear" w:pos="567"/>
        </w:tabs>
        <w:spacing w:line="240" w:lineRule="auto"/>
        <w:rPr>
          <w:noProof/>
          <w:szCs w:val="22"/>
        </w:rPr>
      </w:pPr>
      <w:r>
        <w:t>5</w:t>
      </w:r>
      <w:r w:rsidR="00881CE3">
        <w:t> </w:t>
      </w:r>
      <w:r w:rsidR="0038658E">
        <w:t>év</w:t>
      </w:r>
      <w:r w:rsidR="00FC00D5">
        <w:t>.</w:t>
      </w:r>
    </w:p>
    <w:p w14:paraId="1CC842EA" w14:textId="77777777" w:rsidR="00B06F37" w:rsidRPr="00852836" w:rsidRDefault="00B06F37" w:rsidP="001C2C59">
      <w:pPr>
        <w:widowControl w:val="0"/>
        <w:spacing w:line="240" w:lineRule="auto"/>
        <w:rPr>
          <w:noProof/>
        </w:rPr>
      </w:pPr>
    </w:p>
    <w:p w14:paraId="49BBDDA7" w14:textId="77777777" w:rsidR="00812D16" w:rsidRPr="00852836" w:rsidRDefault="00812D16" w:rsidP="001B3AE3">
      <w:pPr>
        <w:keepNext/>
        <w:widowControl w:val="0"/>
        <w:spacing w:line="240" w:lineRule="auto"/>
        <w:outlineLvl w:val="0"/>
        <w:rPr>
          <w:b/>
          <w:noProof/>
        </w:rPr>
      </w:pPr>
      <w:r>
        <w:rPr>
          <w:b/>
        </w:rPr>
        <w:t>6.4</w:t>
      </w:r>
      <w:r>
        <w:tab/>
      </w:r>
      <w:r>
        <w:rPr>
          <w:b/>
        </w:rPr>
        <w:t>Különleges tárolási előírások</w:t>
      </w:r>
    </w:p>
    <w:p w14:paraId="473336EB" w14:textId="77777777" w:rsidR="005108A3" w:rsidRPr="00852836" w:rsidRDefault="005108A3" w:rsidP="009B475A">
      <w:pPr>
        <w:keepNext/>
        <w:widowControl w:val="0"/>
        <w:tabs>
          <w:tab w:val="clear" w:pos="567"/>
        </w:tabs>
        <w:spacing w:line="240" w:lineRule="auto"/>
        <w:rPr>
          <w:noProof/>
          <w:szCs w:val="22"/>
        </w:rPr>
      </w:pPr>
    </w:p>
    <w:p w14:paraId="12CEBAC1" w14:textId="6645685E" w:rsidR="004B5B9B" w:rsidRPr="00852836" w:rsidRDefault="00B37AA5" w:rsidP="009B475A">
      <w:pPr>
        <w:widowControl w:val="0"/>
        <w:tabs>
          <w:tab w:val="clear" w:pos="567"/>
        </w:tabs>
        <w:spacing w:line="240" w:lineRule="auto"/>
        <w:rPr>
          <w:noProof/>
          <w:szCs w:val="22"/>
        </w:rPr>
      </w:pPr>
      <w:r>
        <w:t>Legfeljebb 30</w:t>
      </w:r>
      <w:r w:rsidR="00C3485E">
        <w:t> </w:t>
      </w:r>
      <w:r>
        <w:t>°C</w:t>
      </w:r>
      <w:r w:rsidR="00FF56B8">
        <w:noBreakHyphen/>
      </w:r>
      <w:r>
        <w:t>on tárolandó.</w:t>
      </w:r>
    </w:p>
    <w:p w14:paraId="1FDF2860" w14:textId="77777777" w:rsidR="00B37AA5" w:rsidRPr="00852836" w:rsidRDefault="00121D2B" w:rsidP="001C2C59">
      <w:pPr>
        <w:widowControl w:val="0"/>
        <w:tabs>
          <w:tab w:val="clear" w:pos="567"/>
        </w:tabs>
        <w:spacing w:line="240" w:lineRule="auto"/>
        <w:rPr>
          <w:noProof/>
          <w:szCs w:val="22"/>
        </w:rPr>
      </w:pPr>
      <w:r>
        <w:t>A nedvességtől való védelem érdekében az eredeti csomagolásban tárolandó.</w:t>
      </w:r>
    </w:p>
    <w:p w14:paraId="4F1CAF6F" w14:textId="77777777" w:rsidR="00B37AA5" w:rsidRPr="001C345F" w:rsidRDefault="00B37AA5" w:rsidP="00D22C36">
      <w:pPr>
        <w:widowControl w:val="0"/>
        <w:tabs>
          <w:tab w:val="clear" w:pos="567"/>
        </w:tabs>
        <w:spacing w:line="240" w:lineRule="auto"/>
        <w:rPr>
          <w:noProof/>
          <w:szCs w:val="22"/>
        </w:rPr>
      </w:pPr>
    </w:p>
    <w:p w14:paraId="1A8316E2" w14:textId="77777777" w:rsidR="00812D16" w:rsidRPr="00852836" w:rsidRDefault="00F9016F" w:rsidP="001B3AE3">
      <w:pPr>
        <w:keepNext/>
        <w:widowControl w:val="0"/>
        <w:spacing w:line="240" w:lineRule="auto"/>
        <w:outlineLvl w:val="0"/>
        <w:rPr>
          <w:b/>
          <w:noProof/>
        </w:rPr>
      </w:pPr>
      <w:r>
        <w:rPr>
          <w:b/>
          <w:noProof/>
        </w:rPr>
        <w:t>6.5</w:t>
      </w:r>
      <w:r>
        <w:tab/>
      </w:r>
      <w:r>
        <w:rPr>
          <w:b/>
          <w:noProof/>
        </w:rPr>
        <w:t>Csomagolás típusa és kiszerelése</w:t>
      </w:r>
    </w:p>
    <w:p w14:paraId="3211A29C" w14:textId="77777777" w:rsidR="00812D16" w:rsidRPr="00852836" w:rsidRDefault="00812D16" w:rsidP="009B475A">
      <w:pPr>
        <w:keepNext/>
        <w:widowControl w:val="0"/>
        <w:tabs>
          <w:tab w:val="clear" w:pos="567"/>
          <w:tab w:val="left" w:pos="2805"/>
        </w:tabs>
        <w:spacing w:line="240" w:lineRule="auto"/>
        <w:rPr>
          <w:noProof/>
          <w:szCs w:val="22"/>
        </w:rPr>
      </w:pPr>
    </w:p>
    <w:p w14:paraId="69981196" w14:textId="16B67966" w:rsidR="001D261C" w:rsidRPr="00852836" w:rsidRDefault="008D1DEC" w:rsidP="009B475A">
      <w:pPr>
        <w:widowControl w:val="0"/>
        <w:tabs>
          <w:tab w:val="clear" w:pos="567"/>
        </w:tabs>
        <w:spacing w:line="240" w:lineRule="auto"/>
        <w:rPr>
          <w:noProof/>
          <w:szCs w:val="22"/>
        </w:rPr>
      </w:pPr>
      <w:r>
        <w:t>10 × 1</w:t>
      </w:r>
      <w:r w:rsidR="00362B6A">
        <w:t> </w:t>
      </w:r>
      <w:r>
        <w:t>kemény kapszula PCTFE/PVC/</w:t>
      </w:r>
      <w:r w:rsidR="00C3485E">
        <w:t>/</w:t>
      </w:r>
      <w:r>
        <w:t>Al adagonként perforált buborékcsomagolásban</w:t>
      </w:r>
      <w:r w:rsidR="00347ABD">
        <w:t>.</w:t>
      </w:r>
    </w:p>
    <w:p w14:paraId="09E79C4F" w14:textId="77777777" w:rsidR="001D261C" w:rsidRPr="00852836" w:rsidRDefault="001D261C" w:rsidP="001C2C59">
      <w:pPr>
        <w:widowControl w:val="0"/>
        <w:tabs>
          <w:tab w:val="clear" w:pos="567"/>
        </w:tabs>
        <w:spacing w:line="240" w:lineRule="auto"/>
        <w:rPr>
          <w:noProof/>
          <w:szCs w:val="22"/>
        </w:rPr>
      </w:pPr>
    </w:p>
    <w:p w14:paraId="15643CFF" w14:textId="715BF640" w:rsidR="00F44E1B" w:rsidRPr="00852836" w:rsidRDefault="004E7E1E" w:rsidP="001B3AE3">
      <w:pPr>
        <w:widowControl w:val="0"/>
        <w:tabs>
          <w:tab w:val="clear" w:pos="567"/>
        </w:tabs>
        <w:spacing w:line="240" w:lineRule="auto"/>
        <w:outlineLvl w:val="0"/>
        <w:rPr>
          <w:noProof/>
          <w:szCs w:val="22"/>
        </w:rPr>
      </w:pPr>
      <w:r>
        <w:t xml:space="preserve">Minden </w:t>
      </w:r>
      <w:r w:rsidR="00C3485E">
        <w:t xml:space="preserve">kiszerelés </w:t>
      </w:r>
      <w:r>
        <w:t>10 vagy 30</w:t>
      </w:r>
      <w:r w:rsidR="00EC2E57">
        <w:t> </w:t>
      </w:r>
      <w:r>
        <w:t>kemény kapszulát tartalmaz.</w:t>
      </w:r>
    </w:p>
    <w:p w14:paraId="4184C240" w14:textId="77777777" w:rsidR="00F44E1B" w:rsidRPr="00852836" w:rsidRDefault="00F44E1B" w:rsidP="009D0DD2">
      <w:pPr>
        <w:widowControl w:val="0"/>
        <w:tabs>
          <w:tab w:val="clear" w:pos="567"/>
        </w:tabs>
        <w:spacing w:line="240" w:lineRule="auto"/>
        <w:rPr>
          <w:noProof/>
          <w:szCs w:val="22"/>
        </w:rPr>
      </w:pPr>
    </w:p>
    <w:p w14:paraId="1D1CF342" w14:textId="77777777" w:rsidR="00812D16" w:rsidRPr="00852836" w:rsidRDefault="00812D16" w:rsidP="001B3AE3">
      <w:pPr>
        <w:widowControl w:val="0"/>
        <w:tabs>
          <w:tab w:val="clear" w:pos="567"/>
        </w:tabs>
        <w:spacing w:line="240" w:lineRule="auto"/>
        <w:outlineLvl w:val="0"/>
        <w:rPr>
          <w:noProof/>
          <w:szCs w:val="22"/>
        </w:rPr>
      </w:pPr>
      <w:r>
        <w:t>Nem feltétlenül mindegyik kiszerelés kerül kereskedelmi forgalomba.</w:t>
      </w:r>
    </w:p>
    <w:p w14:paraId="7AACF4ED" w14:textId="77777777" w:rsidR="00812D16" w:rsidRPr="00852836" w:rsidRDefault="00812D16" w:rsidP="00BC179D">
      <w:pPr>
        <w:widowControl w:val="0"/>
        <w:tabs>
          <w:tab w:val="clear" w:pos="567"/>
        </w:tabs>
        <w:spacing w:line="240" w:lineRule="auto"/>
        <w:rPr>
          <w:noProof/>
          <w:szCs w:val="22"/>
        </w:rPr>
      </w:pPr>
    </w:p>
    <w:p w14:paraId="583D3303" w14:textId="77777777" w:rsidR="00812D16" w:rsidRPr="00852836" w:rsidRDefault="00812D16" w:rsidP="001B3AE3">
      <w:pPr>
        <w:keepNext/>
        <w:widowControl w:val="0"/>
        <w:spacing w:line="240" w:lineRule="auto"/>
        <w:outlineLvl w:val="0"/>
        <w:rPr>
          <w:b/>
          <w:noProof/>
        </w:rPr>
      </w:pPr>
      <w:bookmarkStart w:id="118" w:name="OLE_LINK1"/>
      <w:r>
        <w:rPr>
          <w:b/>
        </w:rPr>
        <w:t>6.6</w:t>
      </w:r>
      <w:r>
        <w:tab/>
      </w:r>
      <w:r>
        <w:rPr>
          <w:b/>
        </w:rPr>
        <w:t>Különleges tárolási előírások</w:t>
      </w:r>
    </w:p>
    <w:p w14:paraId="3EDAF14D" w14:textId="3531BBC0" w:rsidR="00812D16" w:rsidRDefault="00812D16" w:rsidP="009B475A">
      <w:pPr>
        <w:keepNext/>
        <w:widowControl w:val="0"/>
        <w:tabs>
          <w:tab w:val="clear" w:pos="567"/>
        </w:tabs>
        <w:spacing w:line="240" w:lineRule="auto"/>
        <w:rPr>
          <w:noProof/>
          <w:szCs w:val="22"/>
        </w:rPr>
      </w:pPr>
    </w:p>
    <w:p w14:paraId="4FFC782F" w14:textId="7002D7EE" w:rsidR="00103B4D" w:rsidRDefault="00103B4D" w:rsidP="009B475A">
      <w:pPr>
        <w:keepNext/>
        <w:widowControl w:val="0"/>
        <w:tabs>
          <w:tab w:val="clear" w:pos="567"/>
        </w:tabs>
        <w:spacing w:line="240" w:lineRule="auto"/>
      </w:pPr>
      <w:r>
        <w:t>Ez a gyógyszer kockázatot jelenthet a környezetre (lásd az 5.3 pontot).</w:t>
      </w:r>
    </w:p>
    <w:p w14:paraId="75D54FEB" w14:textId="77777777" w:rsidR="00103B4D" w:rsidRPr="00852836" w:rsidRDefault="00103B4D" w:rsidP="009B475A">
      <w:pPr>
        <w:keepNext/>
        <w:widowControl w:val="0"/>
        <w:tabs>
          <w:tab w:val="clear" w:pos="567"/>
        </w:tabs>
        <w:spacing w:line="240" w:lineRule="auto"/>
        <w:rPr>
          <w:noProof/>
          <w:szCs w:val="22"/>
        </w:rPr>
      </w:pPr>
    </w:p>
    <w:p w14:paraId="7067F06F" w14:textId="77777777" w:rsidR="00812D16" w:rsidRPr="00852836" w:rsidRDefault="00812D16" w:rsidP="009B475A">
      <w:pPr>
        <w:widowControl w:val="0"/>
        <w:tabs>
          <w:tab w:val="clear" w:pos="567"/>
        </w:tabs>
        <w:spacing w:line="240" w:lineRule="auto"/>
      </w:pPr>
      <w:r>
        <w:t>Bármilyen fel nem használt gyógyszer, illetve hulladékanyag megsemmisítését a gyógyszerekre vonatkozó előírások szerint kell végrehajtani.</w:t>
      </w:r>
      <w:bookmarkEnd w:id="118"/>
    </w:p>
    <w:p w14:paraId="5E7FCDE1" w14:textId="77777777" w:rsidR="00812D16" w:rsidRPr="00852836" w:rsidRDefault="00812D16" w:rsidP="001C2C59">
      <w:pPr>
        <w:widowControl w:val="0"/>
        <w:tabs>
          <w:tab w:val="clear" w:pos="567"/>
        </w:tabs>
        <w:spacing w:line="240" w:lineRule="auto"/>
        <w:rPr>
          <w:noProof/>
          <w:szCs w:val="22"/>
        </w:rPr>
      </w:pPr>
    </w:p>
    <w:p w14:paraId="680A1ECE" w14:textId="77777777" w:rsidR="00D8245B" w:rsidRPr="00852836" w:rsidRDefault="00D8245B" w:rsidP="00D22C36">
      <w:pPr>
        <w:widowControl w:val="0"/>
        <w:tabs>
          <w:tab w:val="clear" w:pos="567"/>
        </w:tabs>
        <w:spacing w:line="240" w:lineRule="auto"/>
        <w:rPr>
          <w:noProof/>
          <w:szCs w:val="22"/>
        </w:rPr>
      </w:pPr>
    </w:p>
    <w:p w14:paraId="674CBE84" w14:textId="77777777" w:rsidR="00812D16" w:rsidRPr="00852836" w:rsidRDefault="00812D16" w:rsidP="001B3AE3">
      <w:pPr>
        <w:keepNext/>
        <w:widowControl w:val="0"/>
        <w:tabs>
          <w:tab w:val="clear" w:pos="567"/>
        </w:tabs>
        <w:spacing w:line="240" w:lineRule="auto"/>
        <w:ind w:left="567" w:hanging="567"/>
        <w:outlineLvl w:val="0"/>
        <w:rPr>
          <w:noProof/>
          <w:szCs w:val="22"/>
        </w:rPr>
      </w:pPr>
      <w:r>
        <w:rPr>
          <w:b/>
          <w:noProof/>
        </w:rPr>
        <w:t>7.</w:t>
      </w:r>
      <w:r>
        <w:tab/>
      </w:r>
      <w:r>
        <w:rPr>
          <w:b/>
          <w:noProof/>
        </w:rPr>
        <w:t>A FORGALOMBA HOZATALI ENGEDÉLY JOGOSULTJA</w:t>
      </w:r>
    </w:p>
    <w:p w14:paraId="0635CD8F" w14:textId="77777777" w:rsidR="00812D16" w:rsidRPr="00852836" w:rsidRDefault="00812D16" w:rsidP="00415C2E">
      <w:pPr>
        <w:keepNext/>
        <w:widowControl w:val="0"/>
        <w:tabs>
          <w:tab w:val="clear" w:pos="567"/>
        </w:tabs>
        <w:spacing w:line="240" w:lineRule="auto"/>
        <w:rPr>
          <w:noProof/>
          <w:szCs w:val="22"/>
        </w:rPr>
      </w:pPr>
    </w:p>
    <w:p w14:paraId="591BA73D" w14:textId="77777777" w:rsidR="001526CE" w:rsidRPr="001526CE" w:rsidRDefault="001526CE" w:rsidP="001526CE">
      <w:pPr>
        <w:keepNext/>
        <w:widowControl w:val="0"/>
        <w:tabs>
          <w:tab w:val="clear" w:pos="567"/>
          <w:tab w:val="left" w:pos="720"/>
        </w:tabs>
        <w:spacing w:line="240" w:lineRule="auto"/>
        <w:rPr>
          <w:noProof/>
          <w:szCs w:val="22"/>
          <w:lang w:val="fr-FR" w:eastAsia="en-US" w:bidi="ar-SA"/>
        </w:rPr>
      </w:pPr>
      <w:r>
        <w:rPr>
          <w:noProof/>
          <w:szCs w:val="22"/>
        </w:rPr>
        <w:t>Sun Pharmaceutical Industries Europe B.V.</w:t>
      </w:r>
    </w:p>
    <w:p w14:paraId="14EBA328" w14:textId="77777777" w:rsidR="001526CE" w:rsidRDefault="001526CE" w:rsidP="001526CE">
      <w:pPr>
        <w:keepNext/>
        <w:widowControl w:val="0"/>
        <w:tabs>
          <w:tab w:val="clear" w:pos="567"/>
          <w:tab w:val="left" w:pos="720"/>
        </w:tabs>
        <w:spacing w:line="240" w:lineRule="auto"/>
        <w:rPr>
          <w:noProof/>
          <w:szCs w:val="22"/>
        </w:rPr>
      </w:pPr>
      <w:r>
        <w:rPr>
          <w:noProof/>
          <w:szCs w:val="22"/>
        </w:rPr>
        <w:t>Polarisavenue 87</w:t>
      </w:r>
    </w:p>
    <w:p w14:paraId="2EDF00C3" w14:textId="77777777" w:rsidR="001526CE" w:rsidRDefault="001526CE" w:rsidP="001526CE">
      <w:pPr>
        <w:keepNext/>
        <w:widowControl w:val="0"/>
        <w:tabs>
          <w:tab w:val="clear" w:pos="567"/>
          <w:tab w:val="left" w:pos="720"/>
        </w:tabs>
        <w:spacing w:line="240" w:lineRule="auto"/>
        <w:rPr>
          <w:noProof/>
          <w:szCs w:val="22"/>
        </w:rPr>
      </w:pPr>
      <w:r>
        <w:rPr>
          <w:noProof/>
          <w:szCs w:val="22"/>
        </w:rPr>
        <w:t>2132JH Hoofddorp</w:t>
      </w:r>
    </w:p>
    <w:p w14:paraId="3C2CFA67" w14:textId="77777777" w:rsidR="00883B68" w:rsidRDefault="00883B68" w:rsidP="00E459C9">
      <w:pPr>
        <w:widowControl w:val="0"/>
        <w:tabs>
          <w:tab w:val="clear" w:pos="567"/>
        </w:tabs>
        <w:spacing w:line="240" w:lineRule="auto"/>
        <w:rPr>
          <w:noProof/>
          <w:szCs w:val="22"/>
        </w:rPr>
      </w:pPr>
      <w:r w:rsidRPr="00883B68">
        <w:rPr>
          <w:noProof/>
          <w:szCs w:val="22"/>
        </w:rPr>
        <w:t>Hollandia</w:t>
      </w:r>
    </w:p>
    <w:p w14:paraId="248F18C9" w14:textId="77777777" w:rsidR="00D8245B" w:rsidRPr="00852836" w:rsidRDefault="00D8245B" w:rsidP="00E459C9">
      <w:pPr>
        <w:widowControl w:val="0"/>
        <w:tabs>
          <w:tab w:val="clear" w:pos="567"/>
        </w:tabs>
        <w:spacing w:line="240" w:lineRule="auto"/>
        <w:rPr>
          <w:noProof/>
          <w:szCs w:val="22"/>
        </w:rPr>
      </w:pPr>
    </w:p>
    <w:p w14:paraId="20B6A8EB" w14:textId="77777777" w:rsidR="00812D16" w:rsidRPr="00852836" w:rsidRDefault="00812D16" w:rsidP="00B731B5">
      <w:pPr>
        <w:widowControl w:val="0"/>
        <w:tabs>
          <w:tab w:val="clear" w:pos="567"/>
        </w:tabs>
        <w:spacing w:line="240" w:lineRule="auto"/>
        <w:rPr>
          <w:noProof/>
          <w:szCs w:val="22"/>
        </w:rPr>
      </w:pPr>
    </w:p>
    <w:p w14:paraId="1A7B074E" w14:textId="77777777" w:rsidR="003650BA" w:rsidRPr="00852836" w:rsidRDefault="00812D16" w:rsidP="001B3AE3">
      <w:pPr>
        <w:keepNext/>
        <w:widowControl w:val="0"/>
        <w:tabs>
          <w:tab w:val="clear" w:pos="567"/>
        </w:tabs>
        <w:spacing w:line="240" w:lineRule="auto"/>
        <w:ind w:left="567" w:hanging="567"/>
        <w:outlineLvl w:val="0"/>
        <w:rPr>
          <w:b/>
          <w:noProof/>
          <w:szCs w:val="22"/>
        </w:rPr>
      </w:pPr>
      <w:r>
        <w:rPr>
          <w:b/>
          <w:noProof/>
        </w:rPr>
        <w:t>8.</w:t>
      </w:r>
      <w:r>
        <w:tab/>
      </w:r>
      <w:r>
        <w:rPr>
          <w:b/>
          <w:noProof/>
        </w:rPr>
        <w:t>A FORGALOMBA HOZATALI ENGEDÉLY SZÁMA(I)</w:t>
      </w:r>
    </w:p>
    <w:p w14:paraId="7CD3FD32" w14:textId="77777777" w:rsidR="00812D16" w:rsidRPr="00852836" w:rsidRDefault="00812D16" w:rsidP="00937BF9">
      <w:pPr>
        <w:keepNext/>
        <w:widowControl w:val="0"/>
        <w:tabs>
          <w:tab w:val="clear" w:pos="567"/>
        </w:tabs>
        <w:spacing w:line="240" w:lineRule="auto"/>
        <w:rPr>
          <w:noProof/>
          <w:szCs w:val="22"/>
        </w:rPr>
      </w:pPr>
    </w:p>
    <w:p w14:paraId="6BA55A67" w14:textId="77777777" w:rsidR="008D1DEC" w:rsidRPr="00F83EAE" w:rsidRDefault="008D1DEC" w:rsidP="001B3AE3">
      <w:pPr>
        <w:keepNext/>
        <w:widowControl w:val="0"/>
        <w:tabs>
          <w:tab w:val="clear" w:pos="567"/>
        </w:tabs>
        <w:spacing w:line="240" w:lineRule="auto"/>
        <w:outlineLvl w:val="0"/>
        <w:rPr>
          <w:noProof/>
          <w:szCs w:val="22"/>
        </w:rPr>
      </w:pPr>
      <w:r>
        <w:t>EU/1/15/1030/001</w:t>
      </w:r>
    </w:p>
    <w:p w14:paraId="418A0958" w14:textId="77777777" w:rsidR="008D1DEC" w:rsidRPr="00F83EAE" w:rsidRDefault="008D1DEC" w:rsidP="001B3AE3">
      <w:pPr>
        <w:widowControl w:val="0"/>
        <w:tabs>
          <w:tab w:val="clear" w:pos="567"/>
        </w:tabs>
        <w:spacing w:line="240" w:lineRule="auto"/>
        <w:outlineLvl w:val="0"/>
        <w:rPr>
          <w:noProof/>
          <w:szCs w:val="22"/>
        </w:rPr>
      </w:pPr>
      <w:r>
        <w:t>EU/1/15/1030/002</w:t>
      </w:r>
    </w:p>
    <w:p w14:paraId="67954C68" w14:textId="77777777" w:rsidR="00812D16" w:rsidRPr="00852836" w:rsidRDefault="00812D16" w:rsidP="00132377">
      <w:pPr>
        <w:widowControl w:val="0"/>
        <w:tabs>
          <w:tab w:val="clear" w:pos="567"/>
        </w:tabs>
        <w:spacing w:line="240" w:lineRule="auto"/>
        <w:rPr>
          <w:noProof/>
          <w:szCs w:val="22"/>
        </w:rPr>
      </w:pPr>
    </w:p>
    <w:p w14:paraId="65A13102" w14:textId="77777777" w:rsidR="00D8245B" w:rsidRPr="00852836" w:rsidRDefault="00D8245B" w:rsidP="00132377">
      <w:pPr>
        <w:widowControl w:val="0"/>
        <w:tabs>
          <w:tab w:val="clear" w:pos="567"/>
        </w:tabs>
        <w:spacing w:line="240" w:lineRule="auto"/>
        <w:rPr>
          <w:noProof/>
          <w:szCs w:val="22"/>
        </w:rPr>
      </w:pPr>
    </w:p>
    <w:p w14:paraId="73E203E6" w14:textId="77777777" w:rsidR="00812D16" w:rsidRPr="00852836" w:rsidRDefault="00812D16" w:rsidP="001B3AE3">
      <w:pPr>
        <w:keepNext/>
        <w:widowControl w:val="0"/>
        <w:tabs>
          <w:tab w:val="clear" w:pos="567"/>
        </w:tabs>
        <w:spacing w:line="240" w:lineRule="auto"/>
        <w:ind w:left="567" w:hanging="567"/>
        <w:outlineLvl w:val="0"/>
        <w:rPr>
          <w:noProof/>
          <w:szCs w:val="22"/>
        </w:rPr>
      </w:pPr>
      <w:r>
        <w:rPr>
          <w:b/>
          <w:noProof/>
        </w:rPr>
        <w:t>9.</w:t>
      </w:r>
      <w:r>
        <w:tab/>
      </w:r>
      <w:r>
        <w:rPr>
          <w:b/>
          <w:noProof/>
        </w:rPr>
        <w:t>A FORGALOMBA HOZATALI ENGEDÉLY ELSŐ KIADÁSÁNAK/ MEGÚJÍTÁSÁNAK DÁTUMA</w:t>
      </w:r>
    </w:p>
    <w:p w14:paraId="40BC7728" w14:textId="77777777" w:rsidR="00812D16" w:rsidRDefault="00812D16" w:rsidP="00AE7B80">
      <w:pPr>
        <w:keepNext/>
        <w:widowControl w:val="0"/>
        <w:tabs>
          <w:tab w:val="clear" w:pos="567"/>
        </w:tabs>
        <w:spacing w:line="240" w:lineRule="auto"/>
        <w:rPr>
          <w:noProof/>
          <w:szCs w:val="22"/>
        </w:rPr>
      </w:pPr>
    </w:p>
    <w:p w14:paraId="193402E4" w14:textId="77777777" w:rsidR="00774BC6" w:rsidRDefault="00C10069" w:rsidP="00132377">
      <w:pPr>
        <w:widowControl w:val="0"/>
        <w:tabs>
          <w:tab w:val="clear" w:pos="567"/>
        </w:tabs>
        <w:spacing w:line="240" w:lineRule="auto"/>
        <w:rPr>
          <w:noProof/>
          <w:szCs w:val="22"/>
        </w:rPr>
      </w:pPr>
      <w:r w:rsidRPr="00C10069">
        <w:rPr>
          <w:noProof/>
          <w:szCs w:val="22"/>
        </w:rPr>
        <w:t xml:space="preserve">A forgalomba hozatali engedély első kiadásának dátuma: </w:t>
      </w:r>
      <w:r w:rsidR="00774BC6">
        <w:rPr>
          <w:noProof/>
          <w:szCs w:val="22"/>
        </w:rPr>
        <w:t>2015. augusztus 14.</w:t>
      </w:r>
    </w:p>
    <w:p w14:paraId="7B5F91A2" w14:textId="77777777" w:rsidR="00C10069" w:rsidRDefault="00C10069" w:rsidP="00132377">
      <w:pPr>
        <w:widowControl w:val="0"/>
        <w:tabs>
          <w:tab w:val="clear" w:pos="567"/>
        </w:tabs>
        <w:spacing w:line="240" w:lineRule="auto"/>
        <w:rPr>
          <w:noProof/>
          <w:szCs w:val="22"/>
        </w:rPr>
      </w:pPr>
      <w:r w:rsidRPr="00C10069">
        <w:rPr>
          <w:noProof/>
          <w:szCs w:val="22"/>
        </w:rPr>
        <w:t>A forgalomba hozatali engedély legutóbbi megújításának dátuma:</w:t>
      </w:r>
      <w:r w:rsidR="002C5F79">
        <w:rPr>
          <w:noProof/>
          <w:szCs w:val="22"/>
        </w:rPr>
        <w:t xml:space="preserve"> 2020. </w:t>
      </w:r>
      <w:r w:rsidR="002C5F79" w:rsidRPr="002C5F79">
        <w:rPr>
          <w:noProof/>
          <w:szCs w:val="22"/>
        </w:rPr>
        <w:t>május</w:t>
      </w:r>
      <w:r w:rsidR="002C5F79">
        <w:rPr>
          <w:noProof/>
          <w:szCs w:val="22"/>
        </w:rPr>
        <w:t xml:space="preserve"> 20</w:t>
      </w:r>
    </w:p>
    <w:p w14:paraId="1C62E585" w14:textId="77777777" w:rsidR="00774BC6" w:rsidRPr="001C345F" w:rsidRDefault="00774BC6" w:rsidP="00132377">
      <w:pPr>
        <w:widowControl w:val="0"/>
        <w:tabs>
          <w:tab w:val="clear" w:pos="567"/>
        </w:tabs>
        <w:spacing w:line="240" w:lineRule="auto"/>
        <w:rPr>
          <w:noProof/>
          <w:szCs w:val="22"/>
        </w:rPr>
      </w:pPr>
    </w:p>
    <w:p w14:paraId="190BE7ED" w14:textId="77777777" w:rsidR="00812D16" w:rsidRPr="00852836" w:rsidRDefault="00812D16" w:rsidP="00132377">
      <w:pPr>
        <w:widowControl w:val="0"/>
        <w:tabs>
          <w:tab w:val="clear" w:pos="567"/>
        </w:tabs>
        <w:spacing w:line="240" w:lineRule="auto"/>
        <w:rPr>
          <w:noProof/>
          <w:szCs w:val="22"/>
        </w:rPr>
      </w:pPr>
    </w:p>
    <w:p w14:paraId="78CD22F2" w14:textId="77777777" w:rsidR="00812D16" w:rsidRPr="00852836" w:rsidRDefault="00812D16" w:rsidP="001B3AE3">
      <w:pPr>
        <w:widowControl w:val="0"/>
        <w:tabs>
          <w:tab w:val="clear" w:pos="567"/>
        </w:tabs>
        <w:spacing w:line="240" w:lineRule="auto"/>
        <w:ind w:left="567" w:hanging="567"/>
        <w:outlineLvl w:val="0"/>
        <w:rPr>
          <w:b/>
          <w:noProof/>
          <w:szCs w:val="22"/>
        </w:rPr>
      </w:pPr>
      <w:r>
        <w:rPr>
          <w:b/>
          <w:noProof/>
        </w:rPr>
        <w:t>10.</w:t>
      </w:r>
      <w:r>
        <w:tab/>
      </w:r>
      <w:r>
        <w:rPr>
          <w:b/>
          <w:noProof/>
        </w:rPr>
        <w:t>A SZÖVEG ELLENŐRZÉSÉNEK DÁTUMA</w:t>
      </w:r>
    </w:p>
    <w:p w14:paraId="70C2926D" w14:textId="77777777" w:rsidR="00812D16" w:rsidRPr="00852836" w:rsidRDefault="00812D16" w:rsidP="001C345F">
      <w:pPr>
        <w:widowControl w:val="0"/>
        <w:tabs>
          <w:tab w:val="clear" w:pos="567"/>
        </w:tabs>
        <w:spacing w:line="240" w:lineRule="auto"/>
        <w:rPr>
          <w:noProof/>
          <w:szCs w:val="22"/>
        </w:rPr>
      </w:pPr>
    </w:p>
    <w:p w14:paraId="73784AD1" w14:textId="77777777" w:rsidR="00947CF3" w:rsidRPr="00852836" w:rsidRDefault="00947CF3" w:rsidP="001C345F">
      <w:pPr>
        <w:widowControl w:val="0"/>
        <w:numPr>
          <w:ilvl w:val="12"/>
          <w:numId w:val="0"/>
        </w:numPr>
        <w:tabs>
          <w:tab w:val="clear" w:pos="567"/>
        </w:tabs>
        <w:spacing w:line="240" w:lineRule="auto"/>
        <w:ind w:right="-2"/>
      </w:pPr>
    </w:p>
    <w:p w14:paraId="68DB316E" w14:textId="77777777" w:rsidR="008929AA" w:rsidRPr="00852836" w:rsidRDefault="00812D16" w:rsidP="001C345F">
      <w:pPr>
        <w:widowControl w:val="0"/>
        <w:numPr>
          <w:ilvl w:val="12"/>
          <w:numId w:val="0"/>
        </w:numPr>
        <w:tabs>
          <w:tab w:val="clear" w:pos="567"/>
        </w:tabs>
        <w:spacing w:line="240" w:lineRule="auto"/>
        <w:ind w:right="-2"/>
      </w:pPr>
      <w:r>
        <w:t>A gyógyszerről részletes információ az Európai Gyógyszerügynökség internetes honlapján (http://www.ema.europa.eu) található.</w:t>
      </w:r>
    </w:p>
    <w:p w14:paraId="3C042C64" w14:textId="77777777" w:rsidR="008929AA" w:rsidRPr="00852836" w:rsidRDefault="008929AA" w:rsidP="001C345F">
      <w:pPr>
        <w:widowControl w:val="0"/>
        <w:numPr>
          <w:ilvl w:val="12"/>
          <w:numId w:val="0"/>
        </w:numPr>
        <w:tabs>
          <w:tab w:val="clear" w:pos="567"/>
        </w:tabs>
        <w:spacing w:line="240" w:lineRule="auto"/>
        <w:ind w:right="-2"/>
      </w:pPr>
    </w:p>
    <w:p w14:paraId="0727D398" w14:textId="77777777" w:rsidR="008D1DEC" w:rsidRPr="00F83EAE" w:rsidRDefault="00D74198" w:rsidP="008D1DEC">
      <w:pPr>
        <w:keepNext/>
        <w:widowControl w:val="0"/>
        <w:autoSpaceDE w:val="0"/>
        <w:autoSpaceDN w:val="0"/>
        <w:adjustRightInd w:val="0"/>
        <w:spacing w:line="240" w:lineRule="auto"/>
        <w:rPr>
          <w:noProof/>
          <w:szCs w:val="22"/>
        </w:rPr>
      </w:pPr>
      <w:r>
        <w:br w:type="page"/>
      </w:r>
    </w:p>
    <w:p w14:paraId="1DED2AD7" w14:textId="77777777" w:rsidR="008D1DEC" w:rsidRPr="00F83EAE" w:rsidRDefault="008D1DEC" w:rsidP="008D1DEC">
      <w:pPr>
        <w:widowControl w:val="0"/>
        <w:autoSpaceDE w:val="0"/>
        <w:autoSpaceDN w:val="0"/>
        <w:adjustRightInd w:val="0"/>
        <w:spacing w:line="240" w:lineRule="auto"/>
        <w:rPr>
          <w:noProof/>
          <w:szCs w:val="22"/>
        </w:rPr>
      </w:pPr>
    </w:p>
    <w:p w14:paraId="2E912B8F" w14:textId="77777777" w:rsidR="008D1DEC" w:rsidRPr="00F83EAE" w:rsidRDefault="008D1DEC" w:rsidP="008D1DEC">
      <w:pPr>
        <w:widowControl w:val="0"/>
        <w:autoSpaceDE w:val="0"/>
        <w:autoSpaceDN w:val="0"/>
        <w:adjustRightInd w:val="0"/>
        <w:spacing w:line="240" w:lineRule="auto"/>
        <w:rPr>
          <w:noProof/>
          <w:szCs w:val="22"/>
        </w:rPr>
      </w:pPr>
    </w:p>
    <w:p w14:paraId="1240E24C" w14:textId="77777777" w:rsidR="008D1DEC" w:rsidRPr="00F83EAE" w:rsidRDefault="008D1DEC" w:rsidP="008D1DEC">
      <w:pPr>
        <w:widowControl w:val="0"/>
        <w:autoSpaceDE w:val="0"/>
        <w:autoSpaceDN w:val="0"/>
        <w:adjustRightInd w:val="0"/>
        <w:spacing w:line="240" w:lineRule="auto"/>
        <w:rPr>
          <w:noProof/>
          <w:szCs w:val="22"/>
        </w:rPr>
      </w:pPr>
    </w:p>
    <w:p w14:paraId="5E362CD0" w14:textId="77777777" w:rsidR="008D1DEC" w:rsidRPr="00F83EAE" w:rsidRDefault="008D1DEC" w:rsidP="008D1DEC">
      <w:pPr>
        <w:widowControl w:val="0"/>
        <w:autoSpaceDE w:val="0"/>
        <w:autoSpaceDN w:val="0"/>
        <w:adjustRightInd w:val="0"/>
        <w:spacing w:line="240" w:lineRule="auto"/>
        <w:rPr>
          <w:noProof/>
          <w:szCs w:val="22"/>
        </w:rPr>
      </w:pPr>
    </w:p>
    <w:p w14:paraId="5F621209" w14:textId="77777777" w:rsidR="008D1DEC" w:rsidRPr="00F83EAE" w:rsidRDefault="008D1DEC" w:rsidP="008D1DEC">
      <w:pPr>
        <w:widowControl w:val="0"/>
        <w:autoSpaceDE w:val="0"/>
        <w:autoSpaceDN w:val="0"/>
        <w:adjustRightInd w:val="0"/>
        <w:spacing w:line="240" w:lineRule="auto"/>
        <w:rPr>
          <w:noProof/>
          <w:szCs w:val="22"/>
        </w:rPr>
      </w:pPr>
    </w:p>
    <w:p w14:paraId="505AC161" w14:textId="77777777" w:rsidR="008D1DEC" w:rsidRPr="00F83EAE" w:rsidRDefault="008D1DEC" w:rsidP="008D1DEC">
      <w:pPr>
        <w:widowControl w:val="0"/>
        <w:autoSpaceDE w:val="0"/>
        <w:autoSpaceDN w:val="0"/>
        <w:adjustRightInd w:val="0"/>
        <w:spacing w:line="240" w:lineRule="auto"/>
        <w:rPr>
          <w:noProof/>
          <w:szCs w:val="22"/>
        </w:rPr>
      </w:pPr>
    </w:p>
    <w:p w14:paraId="44B98579" w14:textId="77777777" w:rsidR="008D1DEC" w:rsidRPr="00F83EAE" w:rsidRDefault="008D1DEC" w:rsidP="008D1DEC">
      <w:pPr>
        <w:widowControl w:val="0"/>
        <w:autoSpaceDE w:val="0"/>
        <w:autoSpaceDN w:val="0"/>
        <w:adjustRightInd w:val="0"/>
        <w:spacing w:line="240" w:lineRule="auto"/>
        <w:rPr>
          <w:noProof/>
          <w:szCs w:val="22"/>
        </w:rPr>
      </w:pPr>
    </w:p>
    <w:p w14:paraId="1C4247A1" w14:textId="77777777" w:rsidR="008D1DEC" w:rsidRPr="00F83EAE" w:rsidRDefault="008D1DEC" w:rsidP="008D1DEC">
      <w:pPr>
        <w:widowControl w:val="0"/>
        <w:autoSpaceDE w:val="0"/>
        <w:autoSpaceDN w:val="0"/>
        <w:adjustRightInd w:val="0"/>
        <w:spacing w:line="240" w:lineRule="auto"/>
        <w:rPr>
          <w:noProof/>
          <w:szCs w:val="22"/>
        </w:rPr>
      </w:pPr>
    </w:p>
    <w:p w14:paraId="35C2A8B5" w14:textId="77777777" w:rsidR="008D1DEC" w:rsidRPr="00F83EAE" w:rsidRDefault="008D1DEC" w:rsidP="008D1DEC">
      <w:pPr>
        <w:widowControl w:val="0"/>
        <w:autoSpaceDE w:val="0"/>
        <w:autoSpaceDN w:val="0"/>
        <w:adjustRightInd w:val="0"/>
        <w:spacing w:line="240" w:lineRule="auto"/>
        <w:rPr>
          <w:noProof/>
          <w:szCs w:val="22"/>
        </w:rPr>
      </w:pPr>
    </w:p>
    <w:p w14:paraId="07CEEA98" w14:textId="77777777" w:rsidR="008D1DEC" w:rsidRPr="00F83EAE" w:rsidRDefault="008D1DEC" w:rsidP="008D1DEC">
      <w:pPr>
        <w:widowControl w:val="0"/>
        <w:autoSpaceDE w:val="0"/>
        <w:autoSpaceDN w:val="0"/>
        <w:adjustRightInd w:val="0"/>
        <w:spacing w:line="240" w:lineRule="auto"/>
        <w:rPr>
          <w:noProof/>
          <w:szCs w:val="22"/>
        </w:rPr>
      </w:pPr>
    </w:p>
    <w:p w14:paraId="280A7D98" w14:textId="77777777" w:rsidR="008D1DEC" w:rsidRPr="00F83EAE" w:rsidRDefault="008D1DEC" w:rsidP="008D1DEC">
      <w:pPr>
        <w:widowControl w:val="0"/>
        <w:autoSpaceDE w:val="0"/>
        <w:autoSpaceDN w:val="0"/>
        <w:adjustRightInd w:val="0"/>
        <w:spacing w:line="240" w:lineRule="auto"/>
        <w:rPr>
          <w:noProof/>
          <w:szCs w:val="22"/>
        </w:rPr>
      </w:pPr>
    </w:p>
    <w:p w14:paraId="358108C9" w14:textId="77777777" w:rsidR="008D1DEC" w:rsidRPr="00F83EAE" w:rsidRDefault="008D1DEC" w:rsidP="008D1DEC">
      <w:pPr>
        <w:widowControl w:val="0"/>
        <w:autoSpaceDE w:val="0"/>
        <w:autoSpaceDN w:val="0"/>
        <w:adjustRightInd w:val="0"/>
        <w:spacing w:line="240" w:lineRule="auto"/>
        <w:rPr>
          <w:noProof/>
          <w:szCs w:val="22"/>
        </w:rPr>
      </w:pPr>
    </w:p>
    <w:p w14:paraId="323AD552" w14:textId="77777777" w:rsidR="008D1DEC" w:rsidRPr="00F83EAE" w:rsidRDefault="008D1DEC" w:rsidP="008D1DEC">
      <w:pPr>
        <w:widowControl w:val="0"/>
        <w:autoSpaceDE w:val="0"/>
        <w:autoSpaceDN w:val="0"/>
        <w:adjustRightInd w:val="0"/>
        <w:spacing w:line="240" w:lineRule="auto"/>
        <w:rPr>
          <w:noProof/>
          <w:szCs w:val="22"/>
        </w:rPr>
      </w:pPr>
    </w:p>
    <w:p w14:paraId="16167D83" w14:textId="77777777" w:rsidR="008D1DEC" w:rsidRPr="00F83EAE" w:rsidRDefault="008D1DEC" w:rsidP="008D1DEC">
      <w:pPr>
        <w:widowControl w:val="0"/>
        <w:autoSpaceDE w:val="0"/>
        <w:autoSpaceDN w:val="0"/>
        <w:adjustRightInd w:val="0"/>
        <w:spacing w:line="240" w:lineRule="auto"/>
        <w:rPr>
          <w:noProof/>
          <w:szCs w:val="22"/>
        </w:rPr>
      </w:pPr>
    </w:p>
    <w:p w14:paraId="77D9D271" w14:textId="77777777" w:rsidR="008D1DEC" w:rsidRPr="00F83EAE" w:rsidRDefault="008D1DEC" w:rsidP="008D1DEC">
      <w:pPr>
        <w:widowControl w:val="0"/>
        <w:autoSpaceDE w:val="0"/>
        <w:autoSpaceDN w:val="0"/>
        <w:adjustRightInd w:val="0"/>
        <w:spacing w:line="240" w:lineRule="auto"/>
        <w:rPr>
          <w:noProof/>
          <w:szCs w:val="22"/>
        </w:rPr>
      </w:pPr>
    </w:p>
    <w:p w14:paraId="7A6B40AB" w14:textId="77777777" w:rsidR="008D1DEC" w:rsidRPr="00F83EAE" w:rsidRDefault="008D1DEC" w:rsidP="008D1DEC">
      <w:pPr>
        <w:widowControl w:val="0"/>
        <w:autoSpaceDE w:val="0"/>
        <w:autoSpaceDN w:val="0"/>
        <w:adjustRightInd w:val="0"/>
        <w:spacing w:line="240" w:lineRule="auto"/>
        <w:rPr>
          <w:noProof/>
          <w:szCs w:val="22"/>
        </w:rPr>
      </w:pPr>
    </w:p>
    <w:p w14:paraId="7F9CD7A1" w14:textId="77777777" w:rsidR="008D1DEC" w:rsidRPr="00F83EAE" w:rsidRDefault="008D1DEC" w:rsidP="008D1DEC">
      <w:pPr>
        <w:widowControl w:val="0"/>
        <w:autoSpaceDE w:val="0"/>
        <w:autoSpaceDN w:val="0"/>
        <w:adjustRightInd w:val="0"/>
        <w:spacing w:line="240" w:lineRule="auto"/>
        <w:rPr>
          <w:noProof/>
          <w:szCs w:val="22"/>
        </w:rPr>
      </w:pPr>
    </w:p>
    <w:p w14:paraId="3F0930E7" w14:textId="77777777" w:rsidR="008D1DEC" w:rsidRPr="00F83EAE" w:rsidRDefault="008D1DEC" w:rsidP="008D1DEC">
      <w:pPr>
        <w:widowControl w:val="0"/>
        <w:autoSpaceDE w:val="0"/>
        <w:autoSpaceDN w:val="0"/>
        <w:adjustRightInd w:val="0"/>
        <w:spacing w:line="240" w:lineRule="auto"/>
        <w:rPr>
          <w:noProof/>
          <w:szCs w:val="22"/>
        </w:rPr>
      </w:pPr>
    </w:p>
    <w:p w14:paraId="5EA5D9AB" w14:textId="77777777" w:rsidR="008D1DEC" w:rsidRPr="00F83EAE" w:rsidRDefault="008D1DEC" w:rsidP="008D1DEC">
      <w:pPr>
        <w:widowControl w:val="0"/>
        <w:autoSpaceDE w:val="0"/>
        <w:autoSpaceDN w:val="0"/>
        <w:adjustRightInd w:val="0"/>
        <w:spacing w:line="240" w:lineRule="auto"/>
        <w:rPr>
          <w:noProof/>
          <w:szCs w:val="22"/>
        </w:rPr>
      </w:pPr>
    </w:p>
    <w:p w14:paraId="1B9C6777" w14:textId="77777777" w:rsidR="008D1DEC" w:rsidRPr="00F83EAE" w:rsidRDefault="008D1DEC" w:rsidP="008D1DEC">
      <w:pPr>
        <w:widowControl w:val="0"/>
        <w:autoSpaceDE w:val="0"/>
        <w:autoSpaceDN w:val="0"/>
        <w:adjustRightInd w:val="0"/>
        <w:spacing w:line="240" w:lineRule="auto"/>
        <w:rPr>
          <w:noProof/>
          <w:szCs w:val="22"/>
        </w:rPr>
      </w:pPr>
    </w:p>
    <w:p w14:paraId="5A39FAC0" w14:textId="77777777" w:rsidR="008D1DEC" w:rsidRPr="00F83EAE" w:rsidRDefault="008D1DEC" w:rsidP="008D1DEC">
      <w:pPr>
        <w:widowControl w:val="0"/>
        <w:autoSpaceDE w:val="0"/>
        <w:autoSpaceDN w:val="0"/>
        <w:adjustRightInd w:val="0"/>
        <w:spacing w:line="240" w:lineRule="auto"/>
        <w:rPr>
          <w:noProof/>
          <w:szCs w:val="22"/>
        </w:rPr>
      </w:pPr>
    </w:p>
    <w:p w14:paraId="7D556C44" w14:textId="77777777" w:rsidR="008D1DEC" w:rsidRPr="00F83EAE" w:rsidRDefault="008D1DEC" w:rsidP="008D1DEC">
      <w:pPr>
        <w:widowControl w:val="0"/>
        <w:autoSpaceDE w:val="0"/>
        <w:autoSpaceDN w:val="0"/>
        <w:adjustRightInd w:val="0"/>
        <w:spacing w:line="240" w:lineRule="auto"/>
        <w:rPr>
          <w:rFonts w:eastAsia="SimSun"/>
          <w:bCs/>
          <w:color w:val="000000"/>
          <w:szCs w:val="22"/>
        </w:rPr>
      </w:pPr>
    </w:p>
    <w:p w14:paraId="512768B5" w14:textId="77777777" w:rsidR="008D1DEC" w:rsidRPr="00F83EAE" w:rsidRDefault="008D1DEC" w:rsidP="001B3AE3">
      <w:pPr>
        <w:widowControl w:val="0"/>
        <w:autoSpaceDE w:val="0"/>
        <w:autoSpaceDN w:val="0"/>
        <w:adjustRightInd w:val="0"/>
        <w:spacing w:line="240" w:lineRule="auto"/>
        <w:jc w:val="center"/>
        <w:outlineLvl w:val="0"/>
        <w:rPr>
          <w:rFonts w:eastAsia="SimSun"/>
          <w:b/>
          <w:bCs/>
          <w:color w:val="000000"/>
          <w:szCs w:val="22"/>
        </w:rPr>
      </w:pPr>
      <w:r>
        <w:rPr>
          <w:b/>
          <w:color w:val="000000"/>
        </w:rPr>
        <w:t>II. MELLÉKLET</w:t>
      </w:r>
    </w:p>
    <w:p w14:paraId="6FE8D945" w14:textId="77777777" w:rsidR="008D1DEC" w:rsidRPr="00F83EAE" w:rsidRDefault="008D1DEC" w:rsidP="008D1DEC">
      <w:pPr>
        <w:widowControl w:val="0"/>
        <w:tabs>
          <w:tab w:val="clear" w:pos="567"/>
        </w:tabs>
        <w:autoSpaceDE w:val="0"/>
        <w:autoSpaceDN w:val="0"/>
        <w:adjustRightInd w:val="0"/>
        <w:spacing w:line="240" w:lineRule="auto"/>
        <w:rPr>
          <w:rFonts w:eastAsia="SimSun"/>
          <w:color w:val="000000"/>
          <w:szCs w:val="22"/>
        </w:rPr>
      </w:pPr>
    </w:p>
    <w:p w14:paraId="52E40D06" w14:textId="77777777" w:rsidR="008D1DEC" w:rsidRPr="00F83EAE" w:rsidRDefault="008D1DEC" w:rsidP="00FD4EC9">
      <w:pPr>
        <w:pStyle w:val="TitleEMA2"/>
        <w:rPr>
          <w:rFonts w:eastAsia="SimSun"/>
          <w:bCs/>
          <w:szCs w:val="22"/>
        </w:rPr>
      </w:pPr>
      <w:r>
        <w:t>A.</w:t>
      </w:r>
      <w:r>
        <w:tab/>
        <w:t>A GYÁRTÁSI TÉTELEK VÉGFELSZABADÍTÁSÁÉRT FELELŐS GYÁRTÓ</w:t>
      </w:r>
    </w:p>
    <w:p w14:paraId="11D47AD2" w14:textId="77777777" w:rsidR="008D1DEC" w:rsidRPr="00F83EAE" w:rsidRDefault="008D1DEC" w:rsidP="00FD4EC9">
      <w:pPr>
        <w:pStyle w:val="TitleEMA2"/>
        <w:rPr>
          <w:rFonts w:eastAsia="SimSun"/>
          <w:bCs/>
          <w:szCs w:val="22"/>
        </w:rPr>
      </w:pPr>
    </w:p>
    <w:p w14:paraId="1F788363" w14:textId="59E97DDD" w:rsidR="008D1DEC" w:rsidRPr="00F83EAE" w:rsidRDefault="008D1DEC" w:rsidP="00FD4EC9">
      <w:pPr>
        <w:pStyle w:val="TitleEMA2"/>
        <w:rPr>
          <w:rFonts w:eastAsia="SimSun"/>
          <w:bCs/>
          <w:szCs w:val="22"/>
        </w:rPr>
      </w:pPr>
      <w:r>
        <w:t>B.</w:t>
      </w:r>
      <w:r>
        <w:tab/>
      </w:r>
      <w:r w:rsidR="00A4666A" w:rsidRPr="00071EBC">
        <w:rPr>
          <w:bCs/>
        </w:rPr>
        <w:t>A KIADÁSRA ÉS A FELHASZNÁLÁSRA VONATKOZÓ FELTÉTELEK VAGY KORLÁTOZÁSOK</w:t>
      </w:r>
    </w:p>
    <w:p w14:paraId="6D55302C" w14:textId="77777777" w:rsidR="008D1DEC" w:rsidRPr="00F83EAE" w:rsidRDefault="008D1DEC" w:rsidP="00FD4EC9">
      <w:pPr>
        <w:pStyle w:val="TitleEMA2"/>
        <w:rPr>
          <w:rFonts w:eastAsia="SimSun"/>
          <w:szCs w:val="22"/>
        </w:rPr>
      </w:pPr>
    </w:p>
    <w:p w14:paraId="78260590" w14:textId="6D8E652B" w:rsidR="008D1DEC" w:rsidRPr="00F83EAE" w:rsidRDefault="008D1DEC" w:rsidP="00FD4EC9">
      <w:pPr>
        <w:pStyle w:val="TitleEMA2"/>
        <w:rPr>
          <w:rFonts w:eastAsia="SimSun"/>
          <w:bCs/>
          <w:szCs w:val="22"/>
        </w:rPr>
      </w:pPr>
      <w:r>
        <w:t>C.</w:t>
      </w:r>
      <w:r>
        <w:tab/>
      </w:r>
      <w:r w:rsidR="00A4666A" w:rsidRPr="00071EBC">
        <w:rPr>
          <w:bCs/>
        </w:rPr>
        <w:t>A FORGALOMBA HOZATALI ENGEDÉLYBEN FOGLALT EGYÉB FELTÉTELEK ÉS KÖVETELMÉNYEK</w:t>
      </w:r>
    </w:p>
    <w:p w14:paraId="65B04FA2" w14:textId="77777777" w:rsidR="008D1DEC" w:rsidRPr="00F83EAE" w:rsidRDefault="008D1DEC" w:rsidP="00FD4EC9">
      <w:pPr>
        <w:pStyle w:val="TitleEMA2"/>
        <w:rPr>
          <w:rFonts w:eastAsia="SimSun"/>
          <w:szCs w:val="22"/>
        </w:rPr>
      </w:pPr>
    </w:p>
    <w:p w14:paraId="37EBF077" w14:textId="0ACC1351" w:rsidR="008D1DEC" w:rsidRPr="00F83EAE" w:rsidRDefault="008D1DEC" w:rsidP="00FD4EC9">
      <w:pPr>
        <w:pStyle w:val="TitleEMA2"/>
        <w:rPr>
          <w:rFonts w:eastAsia="SimSun"/>
          <w:bCs/>
          <w:szCs w:val="22"/>
        </w:rPr>
      </w:pPr>
      <w:r>
        <w:t>D.</w:t>
      </w:r>
      <w:r>
        <w:tab/>
      </w:r>
      <w:r w:rsidR="00A4666A" w:rsidRPr="00071EBC">
        <w:rPr>
          <w:bCs/>
        </w:rPr>
        <w:t>A GYÓGYSZER BIZTONSÁGOS ÉS HATÉKONY ALKALMAZÁSÁRA VONATKOZÓ FELTÉTELEK VAGY KORLÁTOZÁSOK</w:t>
      </w:r>
    </w:p>
    <w:p w14:paraId="7174CD4F" w14:textId="77777777" w:rsidR="008D1DEC" w:rsidRPr="00F83EAE" w:rsidRDefault="008D1DEC" w:rsidP="008D1DEC">
      <w:pPr>
        <w:widowControl w:val="0"/>
        <w:tabs>
          <w:tab w:val="clear" w:pos="567"/>
        </w:tabs>
        <w:autoSpaceDE w:val="0"/>
        <w:autoSpaceDN w:val="0"/>
        <w:adjustRightInd w:val="0"/>
        <w:spacing w:line="240" w:lineRule="auto"/>
        <w:rPr>
          <w:rFonts w:eastAsia="SimSun"/>
          <w:color w:val="000000"/>
          <w:szCs w:val="22"/>
        </w:rPr>
      </w:pPr>
    </w:p>
    <w:p w14:paraId="28F545DD" w14:textId="77777777" w:rsidR="008D1DEC" w:rsidRPr="00F83EAE" w:rsidRDefault="008D1DEC" w:rsidP="008D1DEC">
      <w:pPr>
        <w:widowControl w:val="0"/>
        <w:tabs>
          <w:tab w:val="clear" w:pos="567"/>
        </w:tabs>
        <w:autoSpaceDE w:val="0"/>
        <w:autoSpaceDN w:val="0"/>
        <w:adjustRightInd w:val="0"/>
        <w:spacing w:line="240" w:lineRule="auto"/>
        <w:rPr>
          <w:rFonts w:cs="Verdana"/>
          <w:b/>
          <w:bCs/>
          <w:color w:val="000000"/>
        </w:rPr>
      </w:pPr>
      <w:r>
        <w:br w:type="page"/>
      </w:r>
      <w:bookmarkStart w:id="119" w:name="page_total_master7"/>
      <w:bookmarkStart w:id="120" w:name="page_total"/>
      <w:bookmarkEnd w:id="119"/>
      <w:bookmarkEnd w:id="120"/>
      <w:r>
        <w:rPr>
          <w:b/>
          <w:color w:val="000000"/>
        </w:rPr>
        <w:t>A.</w:t>
      </w:r>
      <w:r>
        <w:tab/>
      </w:r>
      <w:r>
        <w:rPr>
          <w:b/>
          <w:color w:val="000000"/>
        </w:rPr>
        <w:t>A GYÁRTÁSI TÉTELEK VÉGFELSZABADÍTÁSÁÉRT FELELŐS GYÁRTÓ</w:t>
      </w:r>
    </w:p>
    <w:p w14:paraId="6485F3FE"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01EE46C5" w14:textId="77777777" w:rsidR="008D1DEC" w:rsidRPr="00F83EAE" w:rsidRDefault="008D1DEC" w:rsidP="001B3AE3">
      <w:pPr>
        <w:widowControl w:val="0"/>
        <w:tabs>
          <w:tab w:val="clear" w:pos="567"/>
        </w:tabs>
        <w:autoSpaceDE w:val="0"/>
        <w:autoSpaceDN w:val="0"/>
        <w:adjustRightInd w:val="0"/>
        <w:spacing w:line="240" w:lineRule="auto"/>
        <w:outlineLvl w:val="0"/>
        <w:rPr>
          <w:rFonts w:cs="Verdana"/>
          <w:color w:val="000000"/>
          <w:u w:val="single"/>
        </w:rPr>
      </w:pPr>
      <w:r>
        <w:rPr>
          <w:color w:val="000000"/>
          <w:u w:val="single"/>
        </w:rPr>
        <w:t>A gyártási tételek végfelszabadításáért felelős gyártó neve és címe</w:t>
      </w:r>
    </w:p>
    <w:p w14:paraId="2D1DB1D5"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673C100C" w14:textId="77777777" w:rsidR="00953A66" w:rsidRDefault="00953A66" w:rsidP="00953A66">
      <w:pPr>
        <w:widowControl w:val="0"/>
        <w:tabs>
          <w:tab w:val="clear" w:pos="567"/>
          <w:tab w:val="left" w:pos="720"/>
        </w:tabs>
        <w:spacing w:line="240" w:lineRule="auto"/>
        <w:rPr>
          <w:noProof/>
          <w:szCs w:val="22"/>
        </w:rPr>
      </w:pPr>
      <w:r>
        <w:rPr>
          <w:noProof/>
          <w:szCs w:val="22"/>
        </w:rPr>
        <w:t>Sun Pharmaceutical Industries Europe B.V.</w:t>
      </w:r>
    </w:p>
    <w:p w14:paraId="06407AC6" w14:textId="77777777" w:rsidR="00953A66" w:rsidRDefault="00953A66" w:rsidP="00953A66">
      <w:pPr>
        <w:widowControl w:val="0"/>
        <w:tabs>
          <w:tab w:val="clear" w:pos="567"/>
          <w:tab w:val="left" w:pos="720"/>
        </w:tabs>
        <w:spacing w:line="240" w:lineRule="auto"/>
        <w:rPr>
          <w:noProof/>
          <w:szCs w:val="22"/>
        </w:rPr>
      </w:pPr>
      <w:r>
        <w:rPr>
          <w:noProof/>
          <w:szCs w:val="22"/>
        </w:rPr>
        <w:t>Polarisavenue 87</w:t>
      </w:r>
    </w:p>
    <w:p w14:paraId="72B2AC4F" w14:textId="77777777" w:rsidR="00953A66" w:rsidRDefault="00953A66" w:rsidP="00953A66">
      <w:pPr>
        <w:widowControl w:val="0"/>
        <w:tabs>
          <w:tab w:val="clear" w:pos="567"/>
          <w:tab w:val="left" w:pos="720"/>
        </w:tabs>
        <w:spacing w:line="240" w:lineRule="auto"/>
        <w:rPr>
          <w:noProof/>
          <w:szCs w:val="22"/>
        </w:rPr>
      </w:pPr>
      <w:r>
        <w:rPr>
          <w:noProof/>
          <w:szCs w:val="22"/>
        </w:rPr>
        <w:t>2132JH Hoofddorp</w:t>
      </w:r>
    </w:p>
    <w:p w14:paraId="4B893D3F" w14:textId="77777777" w:rsidR="00883B68" w:rsidRDefault="00883B68" w:rsidP="008D1DEC">
      <w:pPr>
        <w:widowControl w:val="0"/>
        <w:tabs>
          <w:tab w:val="clear" w:pos="567"/>
        </w:tabs>
        <w:autoSpaceDE w:val="0"/>
        <w:autoSpaceDN w:val="0"/>
        <w:adjustRightInd w:val="0"/>
        <w:spacing w:line="240" w:lineRule="auto"/>
        <w:rPr>
          <w:noProof/>
          <w:szCs w:val="22"/>
        </w:rPr>
      </w:pPr>
      <w:r w:rsidRPr="00883B68">
        <w:rPr>
          <w:noProof/>
          <w:szCs w:val="22"/>
        </w:rPr>
        <w:t>Hollandia</w:t>
      </w:r>
    </w:p>
    <w:p w14:paraId="6AFF7F1D"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66BC6495"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646B9B71" w14:textId="520DC518" w:rsidR="008D1DEC" w:rsidRPr="00B7098C" w:rsidRDefault="008D1DEC" w:rsidP="001B3AE3">
      <w:pPr>
        <w:keepNext/>
        <w:widowControl w:val="0"/>
        <w:tabs>
          <w:tab w:val="clear" w:pos="567"/>
        </w:tabs>
        <w:autoSpaceDE w:val="0"/>
        <w:autoSpaceDN w:val="0"/>
        <w:adjustRightInd w:val="0"/>
        <w:spacing w:line="240" w:lineRule="auto"/>
        <w:ind w:left="567" w:hanging="567"/>
        <w:outlineLvl w:val="0"/>
        <w:rPr>
          <w:b/>
          <w:color w:val="000000"/>
        </w:rPr>
      </w:pPr>
      <w:r>
        <w:rPr>
          <w:b/>
          <w:color w:val="000000"/>
        </w:rPr>
        <w:t>B.</w:t>
      </w:r>
      <w:r w:rsidRPr="00B7098C">
        <w:rPr>
          <w:b/>
          <w:color w:val="000000"/>
        </w:rPr>
        <w:tab/>
      </w:r>
      <w:r w:rsidR="00A4666A" w:rsidRPr="00071EBC">
        <w:rPr>
          <w:b/>
          <w:bCs/>
        </w:rPr>
        <w:t>A KIADÁSRA ÉS A FELHASZNÁLÁSRA VONATKOZÓ FELTÉTELEK VAGY KORLÁTOZÁSOK</w:t>
      </w:r>
    </w:p>
    <w:p w14:paraId="0F372CCC" w14:textId="77777777" w:rsidR="008D1DEC" w:rsidRPr="00F83EAE" w:rsidRDefault="008D1DEC" w:rsidP="008D1DEC">
      <w:pPr>
        <w:keepNext/>
        <w:widowControl w:val="0"/>
        <w:tabs>
          <w:tab w:val="clear" w:pos="567"/>
        </w:tabs>
        <w:autoSpaceDE w:val="0"/>
        <w:autoSpaceDN w:val="0"/>
        <w:adjustRightInd w:val="0"/>
        <w:spacing w:line="240" w:lineRule="auto"/>
        <w:rPr>
          <w:rFonts w:cs="Verdana"/>
          <w:color w:val="000000"/>
        </w:rPr>
      </w:pPr>
    </w:p>
    <w:p w14:paraId="52BE536B"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r>
        <w:rPr>
          <w:color w:val="000000"/>
        </w:rPr>
        <w:t>Korlátozott érvényű orvosi rendelvényhez kötött gyógyszer (lásd I. Melléklet: Alkalmazási előírás, 4.2 pont).</w:t>
      </w:r>
    </w:p>
    <w:p w14:paraId="6A930A62"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26023BA1"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3EB643CA" w14:textId="754F0C2C" w:rsidR="008D1DEC" w:rsidRPr="00F83EAE" w:rsidRDefault="008D1DEC" w:rsidP="001B3AE3">
      <w:pPr>
        <w:keepNext/>
        <w:widowControl w:val="0"/>
        <w:tabs>
          <w:tab w:val="clear" w:pos="567"/>
        </w:tabs>
        <w:autoSpaceDE w:val="0"/>
        <w:autoSpaceDN w:val="0"/>
        <w:adjustRightInd w:val="0"/>
        <w:spacing w:line="240" w:lineRule="auto"/>
        <w:ind w:left="567" w:hanging="567"/>
        <w:outlineLvl w:val="0"/>
        <w:rPr>
          <w:rFonts w:cs="Verdana"/>
          <w:b/>
          <w:bCs/>
          <w:color w:val="000000"/>
        </w:rPr>
      </w:pPr>
      <w:r>
        <w:rPr>
          <w:b/>
          <w:color w:val="000000"/>
        </w:rPr>
        <w:t>C.</w:t>
      </w:r>
      <w:r>
        <w:tab/>
      </w:r>
      <w:r w:rsidR="00A4666A" w:rsidRPr="00071EBC">
        <w:rPr>
          <w:b/>
          <w:bCs/>
        </w:rPr>
        <w:t>A FORGALOMBA HOZATALI ENGEDÉLYBEN FOGLALT EGYÉB FELTÉTELEK ÉS KÖVETELMÉNYEK</w:t>
      </w:r>
    </w:p>
    <w:p w14:paraId="71536DFA" w14:textId="77777777" w:rsidR="008D1DEC" w:rsidRPr="00F83EAE" w:rsidRDefault="008D1DEC" w:rsidP="008D1DEC">
      <w:pPr>
        <w:keepNext/>
        <w:widowControl w:val="0"/>
        <w:tabs>
          <w:tab w:val="clear" w:pos="567"/>
        </w:tabs>
        <w:autoSpaceDE w:val="0"/>
        <w:autoSpaceDN w:val="0"/>
        <w:adjustRightInd w:val="0"/>
        <w:spacing w:line="240" w:lineRule="auto"/>
        <w:ind w:left="567" w:hanging="567"/>
        <w:rPr>
          <w:rFonts w:cs="Verdana"/>
          <w:bCs/>
          <w:color w:val="000000"/>
        </w:rPr>
      </w:pPr>
    </w:p>
    <w:p w14:paraId="28AF089B" w14:textId="77777777" w:rsidR="008D1DEC" w:rsidRPr="00F83EAE" w:rsidRDefault="008D1DEC" w:rsidP="008D1DEC">
      <w:pPr>
        <w:keepNext/>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rPr>
      </w:pPr>
      <w:r>
        <w:rPr>
          <w:b/>
          <w:color w:val="000000"/>
        </w:rPr>
        <w:t>Időszakos gyógyszerbiztonsági jelentések</w:t>
      </w:r>
      <w:r w:rsidR="00E30396">
        <w:rPr>
          <w:b/>
          <w:color w:val="000000"/>
        </w:rPr>
        <w:t xml:space="preserve"> </w:t>
      </w:r>
      <w:r w:rsidR="00E30396">
        <w:rPr>
          <w:b/>
          <w:bCs/>
        </w:rPr>
        <w:t>(</w:t>
      </w:r>
      <w:r w:rsidR="00E30396" w:rsidRPr="00CD3B1F">
        <w:rPr>
          <w:b/>
        </w:rPr>
        <w:t>Periodic safety update report, PSUR)</w:t>
      </w:r>
    </w:p>
    <w:p w14:paraId="5DE9F4A7" w14:textId="77777777" w:rsidR="008D1DEC" w:rsidRPr="00F83EAE" w:rsidRDefault="008D1DEC" w:rsidP="008D1DEC">
      <w:pPr>
        <w:keepNext/>
        <w:widowControl w:val="0"/>
        <w:tabs>
          <w:tab w:val="clear" w:pos="567"/>
        </w:tabs>
        <w:autoSpaceDE w:val="0"/>
        <w:autoSpaceDN w:val="0"/>
        <w:adjustRightInd w:val="0"/>
        <w:spacing w:line="240" w:lineRule="auto"/>
        <w:rPr>
          <w:rFonts w:cs="Verdana"/>
          <w:color w:val="000000"/>
        </w:rPr>
      </w:pPr>
    </w:p>
    <w:p w14:paraId="735B9C68" w14:textId="77777777" w:rsidR="008D1DEC" w:rsidRPr="00F83EAE" w:rsidRDefault="00793752" w:rsidP="00C84EEE">
      <w:pPr>
        <w:widowControl w:val="0"/>
        <w:tabs>
          <w:tab w:val="clear" w:pos="567"/>
        </w:tabs>
        <w:autoSpaceDE w:val="0"/>
        <w:autoSpaceDN w:val="0"/>
        <w:adjustRightInd w:val="0"/>
        <w:spacing w:line="240" w:lineRule="auto"/>
        <w:rPr>
          <w:rFonts w:cs="Verdana"/>
          <w:color w:val="000000"/>
        </w:rPr>
      </w:pPr>
      <w:r w:rsidRPr="00CD3B1F">
        <w:rPr>
          <w:iCs/>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1C8C37A5"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4A3F8424"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01BD32B2" w14:textId="42D17CA7" w:rsidR="008D1DEC" w:rsidRPr="00F83EAE" w:rsidRDefault="008D1DEC" w:rsidP="001B3AE3">
      <w:pPr>
        <w:keepNext/>
        <w:widowControl w:val="0"/>
        <w:tabs>
          <w:tab w:val="clear" w:pos="567"/>
        </w:tabs>
        <w:autoSpaceDE w:val="0"/>
        <w:autoSpaceDN w:val="0"/>
        <w:adjustRightInd w:val="0"/>
        <w:spacing w:line="240" w:lineRule="auto"/>
        <w:ind w:left="567" w:hanging="567"/>
        <w:outlineLvl w:val="0"/>
        <w:rPr>
          <w:rFonts w:cs="Verdana"/>
          <w:b/>
          <w:bCs/>
          <w:color w:val="000000"/>
        </w:rPr>
      </w:pPr>
      <w:r>
        <w:rPr>
          <w:b/>
          <w:color w:val="000000"/>
        </w:rPr>
        <w:t>D.</w:t>
      </w:r>
      <w:r>
        <w:tab/>
      </w:r>
      <w:r w:rsidR="00A4666A" w:rsidRPr="00071EBC">
        <w:rPr>
          <w:b/>
          <w:bCs/>
        </w:rPr>
        <w:t>A GYÓGYSZER BIZTONSÁGOS ÉS HATÉKONY ALKALMAZÁSÁRA VONATKOZÓ FELTÉTELEK VAGY KORLÁTOZÁSOK</w:t>
      </w:r>
    </w:p>
    <w:p w14:paraId="524E936E" w14:textId="77777777" w:rsidR="008D1DEC" w:rsidRPr="00F83EAE" w:rsidRDefault="008D1DEC" w:rsidP="008D1DEC">
      <w:pPr>
        <w:keepNext/>
        <w:widowControl w:val="0"/>
        <w:tabs>
          <w:tab w:val="clear" w:pos="567"/>
        </w:tabs>
        <w:autoSpaceDE w:val="0"/>
        <w:autoSpaceDN w:val="0"/>
        <w:adjustRightInd w:val="0"/>
        <w:spacing w:line="240" w:lineRule="auto"/>
        <w:ind w:left="567" w:hanging="567"/>
        <w:rPr>
          <w:rFonts w:cs="Verdana"/>
          <w:bCs/>
          <w:color w:val="000000"/>
        </w:rPr>
      </w:pPr>
    </w:p>
    <w:p w14:paraId="2B7AC8B8" w14:textId="77777777" w:rsidR="008D1DEC" w:rsidRPr="00F83EAE" w:rsidRDefault="008D1DEC" w:rsidP="008D1DEC">
      <w:pPr>
        <w:keepNext/>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rPr>
      </w:pPr>
      <w:r>
        <w:rPr>
          <w:b/>
          <w:color w:val="000000"/>
        </w:rPr>
        <w:t>Kockázatkezelési terv</w:t>
      </w:r>
    </w:p>
    <w:p w14:paraId="2072F896" w14:textId="77777777" w:rsidR="008D1DEC" w:rsidRPr="00F83EAE" w:rsidRDefault="008D1DEC" w:rsidP="008D1DEC">
      <w:pPr>
        <w:keepNext/>
        <w:widowControl w:val="0"/>
        <w:tabs>
          <w:tab w:val="clear" w:pos="567"/>
        </w:tabs>
        <w:autoSpaceDE w:val="0"/>
        <w:autoSpaceDN w:val="0"/>
        <w:adjustRightInd w:val="0"/>
        <w:spacing w:line="240" w:lineRule="auto"/>
        <w:ind w:left="567" w:hanging="567"/>
        <w:rPr>
          <w:rFonts w:cs="Verdana"/>
          <w:color w:val="000000"/>
        </w:rPr>
      </w:pPr>
    </w:p>
    <w:p w14:paraId="75B75FBE"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r>
        <w:rPr>
          <w:color w:val="000000"/>
        </w:rPr>
        <w:t xml:space="preserve">A forgalomba hozatali engedély jogosultja </w:t>
      </w:r>
      <w:r w:rsidR="009D03EB">
        <w:t xml:space="preserve">(MAH) </w:t>
      </w:r>
      <w:r>
        <w:rPr>
          <w:color w:val="000000"/>
        </w:rPr>
        <w:t>kötelezi magát, hogy a forgalomba hozatali engedély 1.8.2</w:t>
      </w:r>
      <w:r w:rsidR="004B576A">
        <w:rPr>
          <w:color w:val="000000"/>
        </w:rPr>
        <w:t> </w:t>
      </w:r>
      <w:r>
        <w:rPr>
          <w:color w:val="000000"/>
        </w:rPr>
        <w:t>moduljában leírt, jóváhagyott kockázatkezelési tervben, illetve annak jóváhagyott frissített verzióiban részletezett, kötelező farmakovigilanciai tevékenységeket és beavatkozásokat elvégzi.</w:t>
      </w:r>
    </w:p>
    <w:p w14:paraId="16E0E048"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4C08DF21" w14:textId="77777777" w:rsidR="008D1DEC" w:rsidRPr="00F83EAE" w:rsidRDefault="008D1DEC" w:rsidP="008D1DEC">
      <w:pPr>
        <w:keepNext/>
        <w:widowControl w:val="0"/>
        <w:tabs>
          <w:tab w:val="clear" w:pos="567"/>
        </w:tabs>
        <w:autoSpaceDE w:val="0"/>
        <w:autoSpaceDN w:val="0"/>
        <w:adjustRightInd w:val="0"/>
        <w:spacing w:line="240" w:lineRule="auto"/>
        <w:rPr>
          <w:rFonts w:cs="Verdana"/>
          <w:color w:val="000000"/>
        </w:rPr>
      </w:pPr>
      <w:r>
        <w:rPr>
          <w:color w:val="000000"/>
        </w:rPr>
        <w:t>A frissített kockázatkezelési terv benyújtandó a következő esetekben:</w:t>
      </w:r>
    </w:p>
    <w:p w14:paraId="0B64DEF1" w14:textId="77777777" w:rsidR="008D1DEC" w:rsidRPr="00F83EAE" w:rsidRDefault="008D1DEC" w:rsidP="008D1DEC">
      <w:pPr>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rPr>
      </w:pPr>
      <w:r>
        <w:rPr>
          <w:color w:val="000000"/>
        </w:rPr>
        <w:t>ha az Európai Gyógyszerügynökség ezt indítványozza;</w:t>
      </w:r>
    </w:p>
    <w:p w14:paraId="37C970E2" w14:textId="77777777" w:rsidR="008D1DEC" w:rsidRPr="00F83EAE" w:rsidRDefault="008D1DEC" w:rsidP="008D1DEC">
      <w:pPr>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rPr>
      </w:pPr>
      <w:r>
        <w:rPr>
          <w:color w:val="000000"/>
        </w:rPr>
        <w:t>ha a kockázatkezelési rendszerben változás történik, főként azt követően, hogy olyan új információ érkezik, amely az előny/kockázat profil jelentős változásához vezethet, illetve (a biztonságos gyógyszeralkalmazásra vagy kockázat</w:t>
      </w:r>
      <w:r>
        <w:rPr>
          <w:color w:val="000000"/>
        </w:rPr>
        <w:noBreakHyphen/>
        <w:t>minimalizálásra irányuló) újabb, meghatározó eredmények születnek.</w:t>
      </w:r>
    </w:p>
    <w:p w14:paraId="45FC63D2"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7E8E4155"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r>
        <w:rPr>
          <w:color w:val="000000"/>
        </w:rPr>
        <w:t>Ha az időszakos gyógyszerbiztonsági jelentés és a frissített kockázatkezelési terv benyújtásának időpontja egybeesik, azokat egyidőben be lehet nyújtani.</w:t>
      </w:r>
    </w:p>
    <w:p w14:paraId="326D561C" w14:textId="77777777" w:rsidR="008D1DEC" w:rsidRPr="00F83EAE" w:rsidRDefault="008D1DEC" w:rsidP="008D1DEC">
      <w:pPr>
        <w:widowControl w:val="0"/>
        <w:tabs>
          <w:tab w:val="clear" w:pos="567"/>
        </w:tabs>
        <w:autoSpaceDE w:val="0"/>
        <w:autoSpaceDN w:val="0"/>
        <w:adjustRightInd w:val="0"/>
        <w:spacing w:line="240" w:lineRule="auto"/>
        <w:rPr>
          <w:rFonts w:cs="Verdana"/>
          <w:color w:val="000000"/>
        </w:rPr>
      </w:pPr>
    </w:p>
    <w:p w14:paraId="278D504F" w14:textId="77777777" w:rsidR="008D1DEC" w:rsidRPr="00F83EAE" w:rsidRDefault="008D1DEC" w:rsidP="008D1DEC">
      <w:pPr>
        <w:keepNext/>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rPr>
      </w:pPr>
      <w:r>
        <w:rPr>
          <w:b/>
          <w:color w:val="000000"/>
        </w:rPr>
        <w:t>Kockázat</w:t>
      </w:r>
      <w:r>
        <w:rPr>
          <w:b/>
          <w:color w:val="000000"/>
        </w:rPr>
        <w:noBreakHyphen/>
        <w:t>minimalizálásra irányuló további intézkedések</w:t>
      </w:r>
    </w:p>
    <w:p w14:paraId="734E9BE5" w14:textId="77777777" w:rsidR="008D1DEC" w:rsidRPr="00F83EAE" w:rsidRDefault="008D1DEC" w:rsidP="008D1DEC">
      <w:pPr>
        <w:keepNext/>
        <w:widowControl w:val="0"/>
        <w:tabs>
          <w:tab w:val="clear" w:pos="567"/>
        </w:tabs>
        <w:autoSpaceDE w:val="0"/>
        <w:autoSpaceDN w:val="0"/>
        <w:adjustRightInd w:val="0"/>
        <w:spacing w:line="240" w:lineRule="auto"/>
        <w:rPr>
          <w:color w:val="000000"/>
          <w:szCs w:val="22"/>
        </w:rPr>
      </w:pPr>
    </w:p>
    <w:p w14:paraId="29BF9F0C" w14:textId="74F90A8B" w:rsidR="008D1DEC" w:rsidRPr="00F83EAE" w:rsidRDefault="008D1DEC" w:rsidP="008D1DEC">
      <w:pPr>
        <w:pStyle w:val="BodytextEMA"/>
        <w:keepNext/>
        <w:widowControl w:val="0"/>
        <w:spacing w:after="0" w:line="240" w:lineRule="auto"/>
        <w:rPr>
          <w:rFonts w:ascii="Times New Roman" w:hAnsi="Times New Roman" w:cs="Times New Roman"/>
          <w:sz w:val="22"/>
          <w:szCs w:val="22"/>
        </w:rPr>
      </w:pPr>
      <w:r>
        <w:rPr>
          <w:rFonts w:ascii="Times New Roman" w:hAnsi="Times New Roman"/>
          <w:sz w:val="22"/>
        </w:rPr>
        <w:t xml:space="preserve">Az egyes </w:t>
      </w:r>
      <w:r w:rsidR="00C3485E">
        <w:rPr>
          <w:rFonts w:ascii="Times New Roman" w:hAnsi="Times New Roman"/>
          <w:sz w:val="22"/>
        </w:rPr>
        <w:t>t</w:t>
      </w:r>
      <w:r>
        <w:rPr>
          <w:rFonts w:ascii="Times New Roman" w:hAnsi="Times New Roman"/>
          <w:sz w:val="22"/>
        </w:rPr>
        <w:t>agállamokban történő forgalomba hozatal előtt a forgalomba hozatali engedély jogosultj</w:t>
      </w:r>
      <w:r w:rsidR="00AC4CE1">
        <w:rPr>
          <w:rFonts w:ascii="Times New Roman" w:hAnsi="Times New Roman"/>
          <w:sz w:val="22"/>
        </w:rPr>
        <w:t>ának</w:t>
      </w:r>
      <w:r>
        <w:rPr>
          <w:rFonts w:ascii="Times New Roman" w:hAnsi="Times New Roman"/>
          <w:sz w:val="22"/>
        </w:rPr>
        <w:t xml:space="preserve"> </w:t>
      </w:r>
      <w:r w:rsidR="00AC4CE1">
        <w:rPr>
          <w:rFonts w:ascii="Times New Roman" w:hAnsi="Times New Roman"/>
          <w:sz w:val="22"/>
        </w:rPr>
        <w:t>meg kell állapodnia</w:t>
      </w:r>
      <w:r>
        <w:rPr>
          <w:rFonts w:ascii="Times New Roman" w:hAnsi="Times New Roman"/>
          <w:sz w:val="22"/>
        </w:rPr>
        <w:t xml:space="preserve"> az </w:t>
      </w:r>
      <w:r w:rsidR="00233016">
        <w:rPr>
          <w:rFonts w:ascii="Times New Roman" w:hAnsi="Times New Roman"/>
          <w:sz w:val="22"/>
        </w:rPr>
        <w:t>illetékes nemzet hatósággal</w:t>
      </w:r>
      <w:r w:rsidR="00AC4CE1" w:rsidRPr="00AC4CE1">
        <w:rPr>
          <w:rFonts w:ascii="Times New Roman" w:hAnsi="Times New Roman"/>
          <w:sz w:val="22"/>
        </w:rPr>
        <w:t xml:space="preserve"> </w:t>
      </w:r>
      <w:r w:rsidR="00AC4CE1">
        <w:rPr>
          <w:rFonts w:ascii="Times New Roman" w:hAnsi="Times New Roman"/>
          <w:sz w:val="22"/>
        </w:rPr>
        <w:t>az alábbiakat illetően</w:t>
      </w:r>
      <w:r w:rsidRPr="00233016">
        <w:rPr>
          <w:rFonts w:ascii="Times New Roman" w:hAnsi="Times New Roman"/>
          <w:sz w:val="22"/>
        </w:rPr>
        <w:t>:</w:t>
      </w:r>
    </w:p>
    <w:p w14:paraId="374556C4" w14:textId="6B19211E" w:rsidR="008D1DEC" w:rsidRPr="00F83EAE" w:rsidRDefault="00C3485E" w:rsidP="008D1DEC">
      <w:pPr>
        <w:pStyle w:val="BodytextEMA"/>
        <w:widowControl w:val="0"/>
        <w:numPr>
          <w:ilvl w:val="0"/>
          <w:numId w:val="39"/>
        </w:numPr>
        <w:spacing w:after="0" w:line="240" w:lineRule="auto"/>
        <w:ind w:left="567" w:hanging="567"/>
        <w:rPr>
          <w:rFonts w:ascii="Times New Roman" w:hAnsi="Times New Roman" w:cs="Times New Roman"/>
          <w:sz w:val="22"/>
          <w:szCs w:val="22"/>
        </w:rPr>
      </w:pPr>
      <w:r>
        <w:rPr>
          <w:rFonts w:ascii="Times New Roman" w:hAnsi="Times New Roman"/>
          <w:sz w:val="22"/>
        </w:rPr>
        <w:t>a</w:t>
      </w:r>
      <w:r w:rsidR="008D1DEC">
        <w:rPr>
          <w:rFonts w:ascii="Times New Roman" w:hAnsi="Times New Roman"/>
          <w:sz w:val="22"/>
        </w:rPr>
        <w:t xml:space="preserve">z </w:t>
      </w:r>
      <w:r>
        <w:rPr>
          <w:rFonts w:ascii="Times New Roman" w:hAnsi="Times New Roman"/>
          <w:sz w:val="22"/>
        </w:rPr>
        <w:t>o</w:t>
      </w:r>
      <w:r w:rsidR="008D1DEC">
        <w:rPr>
          <w:rFonts w:ascii="Times New Roman" w:hAnsi="Times New Roman"/>
          <w:sz w:val="22"/>
        </w:rPr>
        <w:t>rvosoknak szóló tájékoztató levél nemzeti rész</w:t>
      </w:r>
      <w:r w:rsidR="00AC4CE1">
        <w:rPr>
          <w:rFonts w:ascii="Times New Roman" w:hAnsi="Times New Roman"/>
          <w:sz w:val="22"/>
        </w:rPr>
        <w:t>e</w:t>
      </w:r>
      <w:r>
        <w:rPr>
          <w:rFonts w:ascii="Times New Roman" w:hAnsi="Times New Roman"/>
          <w:sz w:val="22"/>
        </w:rPr>
        <w:t>;</w:t>
      </w:r>
    </w:p>
    <w:p w14:paraId="7A1E7B03" w14:textId="4B6C4E0E" w:rsidR="008D1DEC" w:rsidRPr="00F83EAE" w:rsidRDefault="00C3485E" w:rsidP="008D1DEC">
      <w:pPr>
        <w:pStyle w:val="BodytextEMA"/>
        <w:widowControl w:val="0"/>
        <w:numPr>
          <w:ilvl w:val="0"/>
          <w:numId w:val="39"/>
        </w:numPr>
        <w:spacing w:after="0" w:line="240" w:lineRule="auto"/>
        <w:ind w:left="567" w:hanging="567"/>
        <w:rPr>
          <w:rFonts w:ascii="Times New Roman" w:hAnsi="Times New Roman" w:cs="Times New Roman"/>
          <w:sz w:val="22"/>
          <w:szCs w:val="22"/>
        </w:rPr>
      </w:pPr>
      <w:r>
        <w:rPr>
          <w:rFonts w:ascii="Times New Roman" w:hAnsi="Times New Roman"/>
          <w:sz w:val="22"/>
        </w:rPr>
        <w:t>a</w:t>
      </w:r>
      <w:r w:rsidR="008D1DEC">
        <w:rPr>
          <w:rFonts w:ascii="Times New Roman" w:hAnsi="Times New Roman"/>
          <w:sz w:val="22"/>
        </w:rPr>
        <w:t>z Odomzo alkalmazásával kapcsolatos információk gyűjtésének módszer</w:t>
      </w:r>
      <w:r w:rsidR="00AC4CE1">
        <w:rPr>
          <w:rFonts w:ascii="Times New Roman" w:hAnsi="Times New Roman"/>
          <w:sz w:val="22"/>
        </w:rPr>
        <w:t>e</w:t>
      </w:r>
      <w:r w:rsidR="008D1DEC">
        <w:rPr>
          <w:rFonts w:ascii="Times New Roman" w:hAnsi="Times New Roman"/>
          <w:sz w:val="22"/>
        </w:rPr>
        <w:t>, a terhességi farmakovigilancia program compliance</w:t>
      </w:r>
      <w:r w:rsidR="00285569">
        <w:rPr>
          <w:rFonts w:ascii="Times New Roman" w:hAnsi="Times New Roman"/>
          <w:sz w:val="22"/>
        </w:rPr>
        <w:noBreakHyphen/>
        <w:t>e</w:t>
      </w:r>
      <w:r w:rsidR="008D1DEC">
        <w:rPr>
          <w:rFonts w:ascii="Times New Roman" w:hAnsi="Times New Roman"/>
          <w:sz w:val="22"/>
        </w:rPr>
        <w:t xml:space="preserve"> és a program hatékonyság</w:t>
      </w:r>
      <w:r w:rsidR="00AC4CE1">
        <w:rPr>
          <w:rFonts w:ascii="Times New Roman" w:hAnsi="Times New Roman"/>
          <w:sz w:val="22"/>
        </w:rPr>
        <w:t>a</w:t>
      </w:r>
      <w:r>
        <w:rPr>
          <w:rFonts w:ascii="Times New Roman" w:hAnsi="Times New Roman"/>
          <w:sz w:val="22"/>
        </w:rPr>
        <w:t>;</w:t>
      </w:r>
    </w:p>
    <w:p w14:paraId="7E620BCF" w14:textId="14FB5059" w:rsidR="008D1DEC" w:rsidRPr="00F83EAE" w:rsidRDefault="00C3485E" w:rsidP="008D1DEC">
      <w:pPr>
        <w:pStyle w:val="BodytextEMA"/>
        <w:widowControl w:val="0"/>
        <w:numPr>
          <w:ilvl w:val="0"/>
          <w:numId w:val="39"/>
        </w:numPr>
        <w:spacing w:after="0" w:line="240" w:lineRule="auto"/>
        <w:ind w:left="567" w:hanging="567"/>
        <w:rPr>
          <w:rFonts w:ascii="Times New Roman" w:hAnsi="Times New Roman" w:cs="Times New Roman"/>
          <w:sz w:val="22"/>
          <w:szCs w:val="22"/>
        </w:rPr>
      </w:pPr>
      <w:r>
        <w:rPr>
          <w:rFonts w:ascii="Times New Roman" w:hAnsi="Times New Roman"/>
          <w:sz w:val="22"/>
        </w:rPr>
        <w:t>a</w:t>
      </w:r>
      <w:r w:rsidR="008D1DEC">
        <w:rPr>
          <w:rFonts w:ascii="Times New Roman" w:hAnsi="Times New Roman"/>
          <w:sz w:val="22"/>
        </w:rPr>
        <w:t>z egészségügyi szakembereknek és a betegeknek szóló anyagok formáj</w:t>
      </w:r>
      <w:r w:rsidR="00AC4CE1">
        <w:rPr>
          <w:rFonts w:ascii="Times New Roman" w:hAnsi="Times New Roman"/>
          <w:sz w:val="22"/>
        </w:rPr>
        <w:t>a</w:t>
      </w:r>
      <w:r w:rsidR="008D1DEC">
        <w:rPr>
          <w:rFonts w:ascii="Times New Roman" w:hAnsi="Times New Roman"/>
          <w:sz w:val="22"/>
        </w:rPr>
        <w:t xml:space="preserve"> és tartalm</w:t>
      </w:r>
      <w:r w:rsidR="00AC4CE1">
        <w:rPr>
          <w:rFonts w:ascii="Times New Roman" w:hAnsi="Times New Roman"/>
          <w:sz w:val="22"/>
        </w:rPr>
        <w:t>a</w:t>
      </w:r>
      <w:r w:rsidR="008D1DEC">
        <w:rPr>
          <w:rFonts w:ascii="Times New Roman" w:hAnsi="Times New Roman"/>
          <w:sz w:val="22"/>
        </w:rPr>
        <w:t>.</w:t>
      </w:r>
    </w:p>
    <w:p w14:paraId="126C0FCB" w14:textId="77777777" w:rsidR="008D1DEC" w:rsidRPr="00F83EAE" w:rsidRDefault="008D1DEC" w:rsidP="008D1DEC">
      <w:pPr>
        <w:pStyle w:val="BodytextEMA"/>
        <w:widowControl w:val="0"/>
        <w:spacing w:after="0" w:line="240" w:lineRule="auto"/>
        <w:rPr>
          <w:rFonts w:ascii="Times New Roman" w:hAnsi="Times New Roman" w:cs="Times New Roman"/>
          <w:sz w:val="22"/>
          <w:szCs w:val="22"/>
        </w:rPr>
      </w:pPr>
    </w:p>
    <w:p w14:paraId="56A6A182" w14:textId="084610F8" w:rsidR="008D1DEC" w:rsidRPr="00F83EAE" w:rsidRDefault="008D1DEC" w:rsidP="008D1DEC">
      <w:pPr>
        <w:keepNext/>
        <w:widowControl w:val="0"/>
        <w:tabs>
          <w:tab w:val="clear" w:pos="567"/>
        </w:tabs>
        <w:autoSpaceDE w:val="0"/>
        <w:autoSpaceDN w:val="0"/>
        <w:adjustRightInd w:val="0"/>
        <w:spacing w:line="240" w:lineRule="auto"/>
        <w:rPr>
          <w:color w:val="000000"/>
          <w:szCs w:val="22"/>
        </w:rPr>
      </w:pPr>
      <w:r>
        <w:rPr>
          <w:color w:val="000000"/>
        </w:rPr>
        <w:t>A forgalomba hozatali engedély jogosultjának a készítmény forgalmazásának elkezdésekor el kell külde</w:t>
      </w:r>
      <w:r w:rsidR="00AC4CE1">
        <w:rPr>
          <w:color w:val="000000"/>
        </w:rPr>
        <w:t>n</w:t>
      </w:r>
      <w:r>
        <w:rPr>
          <w:color w:val="000000"/>
        </w:rPr>
        <w:t xml:space="preserve">ie </w:t>
      </w:r>
      <w:r>
        <w:rPr>
          <w:color w:val="000000"/>
          <w:u w:val="single"/>
        </w:rPr>
        <w:t xml:space="preserve">egy </w:t>
      </w:r>
      <w:r w:rsidR="00C3485E">
        <w:rPr>
          <w:color w:val="000000"/>
          <w:u w:val="single"/>
        </w:rPr>
        <w:t>o</w:t>
      </w:r>
      <w:r>
        <w:rPr>
          <w:color w:val="000000"/>
          <w:u w:val="single"/>
        </w:rPr>
        <w:t>rvosoknak szóló tájékoztató</w:t>
      </w:r>
      <w:r>
        <w:rPr>
          <w:color w:val="000000"/>
        </w:rPr>
        <w:t xml:space="preserve"> levelet, melynek a következőket kell tartalmaznia:</w:t>
      </w:r>
    </w:p>
    <w:p w14:paraId="518ECBFF" w14:textId="0305BB23" w:rsidR="008D1DEC" w:rsidRPr="00F83EAE" w:rsidRDefault="008D1DEC" w:rsidP="008D1DEC">
      <w:pPr>
        <w:pStyle w:val="ListParagraph"/>
        <w:widowControl w:val="0"/>
        <w:numPr>
          <w:ilvl w:val="0"/>
          <w:numId w:val="37"/>
        </w:numPr>
        <w:autoSpaceDE w:val="0"/>
        <w:autoSpaceDN w:val="0"/>
        <w:adjustRightInd w:val="0"/>
        <w:ind w:left="567" w:hanging="567"/>
        <w:contextualSpacing/>
        <w:rPr>
          <w:rFonts w:ascii="Times New Roman" w:hAnsi="Times New Roman"/>
          <w:color w:val="000000"/>
        </w:rPr>
      </w:pPr>
      <w:r>
        <w:rPr>
          <w:rFonts w:ascii="Times New Roman" w:hAnsi="Times New Roman"/>
          <w:color w:val="000000"/>
        </w:rPr>
        <w:t>egy, az Emberi felhasználásra szánt gyógyszerek bizottsága</w:t>
      </w:r>
      <w:r w:rsidR="00C3485E">
        <w:rPr>
          <w:rFonts w:ascii="Times New Roman" w:hAnsi="Times New Roman"/>
          <w:color w:val="000000"/>
        </w:rPr>
        <w:t xml:space="preserve"> (CHMP)</w:t>
      </w:r>
      <w:r>
        <w:rPr>
          <w:rFonts w:ascii="Times New Roman" w:hAnsi="Times New Roman"/>
          <w:color w:val="000000"/>
        </w:rPr>
        <w:t xml:space="preserve"> által jóváhagyott szöveg</w:t>
      </w:r>
      <w:r w:rsidR="00C3485E">
        <w:rPr>
          <w:rFonts w:ascii="Times New Roman" w:hAnsi="Times New Roman"/>
          <w:color w:val="000000"/>
        </w:rPr>
        <w:t>;</w:t>
      </w:r>
    </w:p>
    <w:p w14:paraId="6E34D252" w14:textId="112E7B29" w:rsidR="008D1DEC" w:rsidRPr="00F83EAE" w:rsidRDefault="008D1DEC" w:rsidP="008D1DEC">
      <w:pPr>
        <w:pStyle w:val="ListParagraph"/>
        <w:keepNext/>
        <w:widowControl w:val="0"/>
        <w:numPr>
          <w:ilvl w:val="0"/>
          <w:numId w:val="37"/>
        </w:numPr>
        <w:autoSpaceDE w:val="0"/>
        <w:autoSpaceDN w:val="0"/>
        <w:adjustRightInd w:val="0"/>
        <w:ind w:left="567" w:hanging="567"/>
        <w:contextualSpacing/>
        <w:rPr>
          <w:rFonts w:ascii="Times New Roman" w:hAnsi="Times New Roman"/>
          <w:color w:val="000000"/>
        </w:rPr>
      </w:pPr>
      <w:r>
        <w:rPr>
          <w:rFonts w:ascii="Times New Roman" w:hAnsi="Times New Roman"/>
          <w:color w:val="000000"/>
        </w:rPr>
        <w:t xml:space="preserve">az </w:t>
      </w:r>
      <w:r w:rsidR="00846190">
        <w:rPr>
          <w:rFonts w:ascii="Times New Roman" w:hAnsi="Times New Roman"/>
          <w:color w:val="000000"/>
        </w:rPr>
        <w:t>illetékes nemzeti hatóság</w:t>
      </w:r>
      <w:r>
        <w:rPr>
          <w:rFonts w:ascii="Times New Roman" w:hAnsi="Times New Roman"/>
          <w:color w:val="000000"/>
        </w:rPr>
        <w:t xml:space="preserve"> által jóváhagyott, az alábbiakkal kapcsolatos, nemzeti, specifikus követelmények:</w:t>
      </w:r>
    </w:p>
    <w:p w14:paraId="7B758813" w14:textId="3F377EFB" w:rsidR="008D1DEC" w:rsidRPr="00F83EAE" w:rsidRDefault="008D1DEC" w:rsidP="008D1DEC">
      <w:pPr>
        <w:pStyle w:val="ListParagraph"/>
        <w:widowControl w:val="0"/>
        <w:numPr>
          <w:ilvl w:val="0"/>
          <w:numId w:val="38"/>
        </w:numPr>
        <w:autoSpaceDE w:val="0"/>
        <w:autoSpaceDN w:val="0"/>
        <w:adjustRightInd w:val="0"/>
        <w:ind w:left="1134" w:hanging="567"/>
        <w:contextualSpacing/>
        <w:rPr>
          <w:rFonts w:ascii="Times New Roman" w:hAnsi="Times New Roman"/>
          <w:color w:val="000000"/>
        </w:rPr>
      </w:pPr>
      <w:r>
        <w:rPr>
          <w:rFonts w:ascii="Times New Roman" w:hAnsi="Times New Roman"/>
          <w:color w:val="000000"/>
        </w:rPr>
        <w:t xml:space="preserve">a készítmény </w:t>
      </w:r>
      <w:r w:rsidR="00AC4CE1">
        <w:rPr>
          <w:rFonts w:ascii="Times New Roman" w:hAnsi="Times New Roman"/>
          <w:color w:val="000000"/>
        </w:rPr>
        <w:t>forgalmazása</w:t>
      </w:r>
      <w:r w:rsidR="00C3485E">
        <w:rPr>
          <w:rFonts w:ascii="Times New Roman" w:hAnsi="Times New Roman"/>
          <w:color w:val="000000"/>
        </w:rPr>
        <w:t>;</w:t>
      </w:r>
    </w:p>
    <w:p w14:paraId="66F23D82" w14:textId="77777777" w:rsidR="008D1DEC" w:rsidRPr="00F83EAE" w:rsidRDefault="008D1DEC" w:rsidP="008D1DEC">
      <w:pPr>
        <w:pStyle w:val="ListParagraph"/>
        <w:widowControl w:val="0"/>
        <w:numPr>
          <w:ilvl w:val="0"/>
          <w:numId w:val="38"/>
        </w:numPr>
        <w:autoSpaceDE w:val="0"/>
        <w:autoSpaceDN w:val="0"/>
        <w:adjustRightInd w:val="0"/>
        <w:ind w:left="1134" w:hanging="567"/>
        <w:contextualSpacing/>
        <w:rPr>
          <w:rFonts w:ascii="Times New Roman" w:hAnsi="Times New Roman"/>
          <w:color w:val="000000"/>
        </w:rPr>
      </w:pPr>
      <w:r>
        <w:rPr>
          <w:rFonts w:ascii="Times New Roman" w:hAnsi="Times New Roman"/>
          <w:color w:val="000000"/>
        </w:rPr>
        <w:t>azok a</w:t>
      </w:r>
      <w:r w:rsidR="00846190">
        <w:rPr>
          <w:rFonts w:ascii="Times New Roman" w:hAnsi="Times New Roman"/>
          <w:color w:val="000000"/>
        </w:rPr>
        <w:t>z intézkedések</w:t>
      </w:r>
      <w:r>
        <w:rPr>
          <w:rFonts w:ascii="Times New Roman" w:hAnsi="Times New Roman"/>
          <w:color w:val="000000"/>
        </w:rPr>
        <w:t xml:space="preserve">, amelyek biztosítják, hogy az Odomzo felírása és kiadása előtt minden szükséges </w:t>
      </w:r>
      <w:r w:rsidR="00846190">
        <w:rPr>
          <w:rFonts w:ascii="Times New Roman" w:hAnsi="Times New Roman"/>
          <w:color w:val="000000"/>
        </w:rPr>
        <w:t>lépés</w:t>
      </w:r>
      <w:r w:rsidR="000547D3">
        <w:rPr>
          <w:rFonts w:ascii="Times New Roman" w:hAnsi="Times New Roman"/>
          <w:color w:val="000000"/>
        </w:rPr>
        <w:t>t</w:t>
      </w:r>
      <w:r>
        <w:rPr>
          <w:rFonts w:ascii="Times New Roman" w:hAnsi="Times New Roman"/>
          <w:color w:val="000000"/>
        </w:rPr>
        <w:t xml:space="preserve"> elvég</w:t>
      </w:r>
      <w:r w:rsidR="000547D3">
        <w:rPr>
          <w:rFonts w:ascii="Times New Roman" w:hAnsi="Times New Roman"/>
          <w:color w:val="000000"/>
        </w:rPr>
        <w:t>e</w:t>
      </w:r>
      <w:r>
        <w:rPr>
          <w:rFonts w:ascii="Times New Roman" w:hAnsi="Times New Roman"/>
          <w:color w:val="000000"/>
        </w:rPr>
        <w:t>z</w:t>
      </w:r>
      <w:r w:rsidR="000547D3">
        <w:rPr>
          <w:rFonts w:ascii="Times New Roman" w:hAnsi="Times New Roman"/>
          <w:color w:val="000000"/>
        </w:rPr>
        <w:t>zenek</w:t>
      </w:r>
      <w:r>
        <w:rPr>
          <w:rFonts w:ascii="Times New Roman" w:hAnsi="Times New Roman"/>
          <w:color w:val="000000"/>
        </w:rPr>
        <w:t>.</w:t>
      </w:r>
    </w:p>
    <w:p w14:paraId="762E80C3" w14:textId="77777777" w:rsidR="008D1DEC" w:rsidRPr="00F83EAE" w:rsidRDefault="008D1DEC" w:rsidP="008D1DEC">
      <w:pPr>
        <w:widowControl w:val="0"/>
        <w:tabs>
          <w:tab w:val="clear" w:pos="567"/>
        </w:tabs>
        <w:autoSpaceDE w:val="0"/>
        <w:autoSpaceDN w:val="0"/>
        <w:adjustRightInd w:val="0"/>
        <w:spacing w:line="240" w:lineRule="auto"/>
        <w:rPr>
          <w:color w:val="000000"/>
          <w:szCs w:val="22"/>
        </w:rPr>
      </w:pPr>
    </w:p>
    <w:p w14:paraId="710E9F30" w14:textId="77777777" w:rsidR="008D1DEC" w:rsidRPr="00F83EAE" w:rsidRDefault="008D1DEC" w:rsidP="008D1DEC">
      <w:pPr>
        <w:keepNext/>
        <w:widowControl w:val="0"/>
        <w:tabs>
          <w:tab w:val="clear" w:pos="567"/>
        </w:tabs>
        <w:autoSpaceDE w:val="0"/>
        <w:autoSpaceDN w:val="0"/>
        <w:adjustRightInd w:val="0"/>
        <w:spacing w:line="240" w:lineRule="auto"/>
        <w:rPr>
          <w:color w:val="000000"/>
          <w:szCs w:val="22"/>
        </w:rPr>
      </w:pPr>
      <w:r>
        <w:rPr>
          <w:color w:val="000000"/>
        </w:rPr>
        <w:t>A forgalomba hozatali engedély jogosultja folyamatosan gondoskodni fog arról, hogy minden olyan orvosnak, aki várhatóan felírja az Odomzo</w:t>
      </w:r>
      <w:r>
        <w:rPr>
          <w:color w:val="000000"/>
        </w:rPr>
        <w:noBreakHyphen/>
        <w:t>t, biztosítsa a következőket:</w:t>
      </w:r>
    </w:p>
    <w:p w14:paraId="58FDF96F" w14:textId="77777777" w:rsidR="008D1DEC" w:rsidRPr="00F83EAE" w:rsidRDefault="008D1DEC"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kísérőiratok,</w:t>
      </w:r>
    </w:p>
    <w:p w14:paraId="2257010D" w14:textId="77777777" w:rsidR="008D1DEC" w:rsidRPr="00F83EAE" w:rsidRDefault="008D1DEC"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egészségügyi szakembereknek szóló képzési anyag,</w:t>
      </w:r>
    </w:p>
    <w:p w14:paraId="7ED00E82" w14:textId="77777777" w:rsidR="008D1DEC" w:rsidRPr="00F83EAE" w:rsidRDefault="008D1DEC"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egészségügyi szakembereknek szóló emlékeztető kártya,</w:t>
      </w:r>
    </w:p>
    <w:p w14:paraId="0EC999AD" w14:textId="77777777" w:rsidR="008D1DEC" w:rsidRPr="00F83EAE" w:rsidRDefault="008D1DEC"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betegeknek szóló képzési anyag,</w:t>
      </w:r>
    </w:p>
    <w:p w14:paraId="67192C7B" w14:textId="4F0F27AB" w:rsidR="008D1DEC" w:rsidRPr="00F83EAE" w:rsidRDefault="008D1DEC" w:rsidP="008D1DEC">
      <w:pPr>
        <w:pStyle w:val="DraftingNotesAgency"/>
        <w:widowControl w:val="0"/>
        <w:numPr>
          <w:ilvl w:val="0"/>
          <w:numId w:val="40"/>
        </w:numPr>
        <w:spacing w:after="0" w:line="240" w:lineRule="auto"/>
        <w:ind w:left="567" w:hanging="567"/>
        <w:rPr>
          <w:rFonts w:ascii="Times New Roman" w:hAnsi="Times New Roman"/>
          <w:i w:val="0"/>
          <w:iCs/>
          <w:color w:val="auto"/>
          <w:szCs w:val="22"/>
        </w:rPr>
      </w:pPr>
      <w:r>
        <w:rPr>
          <w:rFonts w:ascii="Times New Roman" w:hAnsi="Times New Roman"/>
          <w:i w:val="0"/>
          <w:color w:val="auto"/>
        </w:rPr>
        <w:t>betegkártya.</w:t>
      </w:r>
    </w:p>
    <w:p w14:paraId="4BCC5216" w14:textId="77777777" w:rsidR="008D1DEC" w:rsidRPr="00F83EAE" w:rsidRDefault="008D1DEC" w:rsidP="008D1DEC">
      <w:pPr>
        <w:pStyle w:val="Default"/>
        <w:widowControl w:val="0"/>
        <w:rPr>
          <w:rFonts w:eastAsia="Verdana"/>
          <w:color w:val="auto"/>
          <w:sz w:val="22"/>
          <w:szCs w:val="22"/>
        </w:rPr>
      </w:pPr>
    </w:p>
    <w:p w14:paraId="7875E2F1" w14:textId="77777777" w:rsidR="008D1DEC" w:rsidRPr="00F83EAE" w:rsidRDefault="008D1DEC" w:rsidP="008D1DEC">
      <w:pPr>
        <w:keepNext/>
        <w:widowControl w:val="0"/>
        <w:tabs>
          <w:tab w:val="clear" w:pos="567"/>
        </w:tabs>
        <w:autoSpaceDE w:val="0"/>
        <w:autoSpaceDN w:val="0"/>
        <w:adjustRightInd w:val="0"/>
        <w:spacing w:line="240" w:lineRule="auto"/>
        <w:rPr>
          <w:color w:val="000000"/>
          <w:szCs w:val="22"/>
        </w:rPr>
      </w:pPr>
      <w:r>
        <w:rPr>
          <w:color w:val="000000"/>
        </w:rPr>
        <w:t xml:space="preserve">Az Odomzo egészségügyi szakembereknek szóló képzési anyagának az alábbi </w:t>
      </w:r>
      <w:r w:rsidR="000547D3">
        <w:rPr>
          <w:color w:val="000000"/>
        </w:rPr>
        <w:t>kulcs</w:t>
      </w:r>
      <w:r>
        <w:rPr>
          <w:color w:val="000000"/>
        </w:rPr>
        <w:t>fontos</w:t>
      </w:r>
      <w:r w:rsidR="000547D3">
        <w:rPr>
          <w:color w:val="000000"/>
        </w:rPr>
        <w:t>ságú</w:t>
      </w:r>
      <w:r w:rsidR="00071C3E">
        <w:rPr>
          <w:color w:val="000000"/>
        </w:rPr>
        <w:t xml:space="preserve"> </w:t>
      </w:r>
      <w:r>
        <w:rPr>
          <w:color w:val="000000"/>
        </w:rPr>
        <w:t>elemeket kell tartalmaznia:</w:t>
      </w:r>
    </w:p>
    <w:p w14:paraId="5D90264B" w14:textId="3122D2EE"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z Odomzo</w:t>
      </w:r>
      <w:r w:rsidR="008D1DEC">
        <w:rPr>
          <w:rFonts w:ascii="Times New Roman" w:hAnsi="Times New Roman"/>
          <w:i w:val="0"/>
          <w:color w:val="000000"/>
        </w:rPr>
        <w:noBreakHyphen/>
        <w:t>val kapcsolatos háttér</w:t>
      </w:r>
      <w:r>
        <w:rPr>
          <w:rFonts w:ascii="Times New Roman" w:hAnsi="Times New Roman"/>
          <w:i w:val="0"/>
          <w:color w:val="000000"/>
        </w:rPr>
        <w:t>információk</w:t>
      </w:r>
      <w:r w:rsidR="008D1DEC">
        <w:rPr>
          <w:rFonts w:ascii="Times New Roman" w:hAnsi="Times New Roman"/>
          <w:i w:val="0"/>
          <w:color w:val="000000"/>
        </w:rPr>
        <w:t xml:space="preserve"> ös</w:t>
      </w:r>
      <w:r w:rsidR="004B576A">
        <w:rPr>
          <w:rFonts w:ascii="Times New Roman" w:hAnsi="Times New Roman"/>
          <w:i w:val="0"/>
          <w:color w:val="000000"/>
        </w:rPr>
        <w:t>s</w:t>
      </w:r>
      <w:r w:rsidR="008D1DEC">
        <w:rPr>
          <w:rFonts w:ascii="Times New Roman" w:hAnsi="Times New Roman"/>
          <w:i w:val="0"/>
          <w:color w:val="000000"/>
        </w:rPr>
        <w:t>zefoglalása, engedélyezett indikációja és adagolása</w:t>
      </w:r>
      <w:r>
        <w:rPr>
          <w:rFonts w:ascii="Times New Roman" w:hAnsi="Times New Roman"/>
          <w:i w:val="0"/>
          <w:color w:val="000000"/>
        </w:rPr>
        <w:t>;</w:t>
      </w:r>
    </w:p>
    <w:p w14:paraId="7E19F710" w14:textId="25835F3A"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A95307">
        <w:rPr>
          <w:rFonts w:ascii="Times New Roman" w:hAnsi="Times New Roman"/>
          <w:i w:val="0"/>
          <w:color w:val="000000"/>
        </w:rPr>
        <w:t>z a követelmény</w:t>
      </w:r>
      <w:r w:rsidR="008D1DEC">
        <w:rPr>
          <w:rFonts w:ascii="Times New Roman" w:hAnsi="Times New Roman"/>
          <w:i w:val="0"/>
          <w:color w:val="000000"/>
        </w:rPr>
        <w:t>, hogy a betegeket tájékoztatni kell az Odomzo</w:t>
      </w:r>
      <w:r w:rsidR="008D1DEC">
        <w:rPr>
          <w:rFonts w:ascii="Times New Roman" w:hAnsi="Times New Roman"/>
          <w:i w:val="0"/>
          <w:color w:val="000000"/>
        </w:rPr>
        <w:noBreakHyphen/>
        <w:t>val járó teratogén kockázatokról, és arról, hogy a magzati expozíciót el kell kerülni</w:t>
      </w:r>
      <w:r>
        <w:rPr>
          <w:rFonts w:ascii="Times New Roman" w:hAnsi="Times New Roman"/>
          <w:i w:val="0"/>
          <w:color w:val="000000"/>
        </w:rPr>
        <w:t>;</w:t>
      </w:r>
    </w:p>
    <w:p w14:paraId="45282FA0" w14:textId="53C760D1"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 xml:space="preserve"> terhességmegelőzési program leírása, és a betegeknek a nemük és fogamzóképességük alapján történő kategórizálása</w:t>
      </w:r>
      <w:r>
        <w:rPr>
          <w:rFonts w:ascii="Times New Roman" w:hAnsi="Times New Roman"/>
          <w:i w:val="0"/>
          <w:color w:val="000000"/>
        </w:rPr>
        <w:t>;</w:t>
      </w:r>
    </w:p>
    <w:p w14:paraId="31B7EF0F" w14:textId="223BAD4A"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 xml:space="preserve"> fogamzásgátlás javasolt formáira vonatkozó információk, mind nőknél, mind férfiaknál</w:t>
      </w:r>
      <w:r>
        <w:rPr>
          <w:rFonts w:ascii="Times New Roman" w:hAnsi="Times New Roman"/>
          <w:i w:val="0"/>
          <w:color w:val="000000"/>
        </w:rPr>
        <w:t>;</w:t>
      </w:r>
    </w:p>
    <w:p w14:paraId="785AD56F" w14:textId="0222DA7D"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z egészségügyi szakemberek Odomzo felírásával kapcsolatos kötelességei</w:t>
      </w:r>
      <w:r>
        <w:rPr>
          <w:rFonts w:ascii="Times New Roman" w:hAnsi="Times New Roman"/>
          <w:i w:val="0"/>
          <w:color w:val="000000"/>
        </w:rPr>
        <w:t>;</w:t>
      </w:r>
    </w:p>
    <w:p w14:paraId="4FBAEC00" w14:textId="2720887B"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f</w:t>
      </w:r>
      <w:r w:rsidR="008D1DEC">
        <w:rPr>
          <w:rFonts w:ascii="Times New Roman" w:hAnsi="Times New Roman"/>
          <w:i w:val="0"/>
          <w:color w:val="000000"/>
        </w:rPr>
        <w:t>ogamzóképes nőknek szóló biztonságossági tanácsok</w:t>
      </w:r>
      <w:r>
        <w:rPr>
          <w:rFonts w:ascii="Times New Roman" w:hAnsi="Times New Roman"/>
          <w:i w:val="0"/>
          <w:color w:val="000000"/>
        </w:rPr>
        <w:t>;</w:t>
      </w:r>
    </w:p>
    <w:p w14:paraId="50FC8C66" w14:textId="4BF07B14"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f</w:t>
      </w:r>
      <w:r w:rsidR="008D1DEC">
        <w:rPr>
          <w:rFonts w:ascii="Times New Roman" w:hAnsi="Times New Roman"/>
          <w:i w:val="0"/>
          <w:color w:val="000000"/>
        </w:rPr>
        <w:t>érfiaknak szóló biztonságossági tanácsok</w:t>
      </w:r>
      <w:r>
        <w:rPr>
          <w:rFonts w:ascii="Times New Roman" w:hAnsi="Times New Roman"/>
          <w:i w:val="0"/>
          <w:color w:val="000000"/>
        </w:rPr>
        <w:t>;</w:t>
      </w:r>
    </w:p>
    <w:p w14:paraId="03A2FB14" w14:textId="3C8264A2"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k</w:t>
      </w:r>
      <w:r w:rsidR="008D1DEC">
        <w:rPr>
          <w:rFonts w:ascii="Times New Roman" w:hAnsi="Times New Roman"/>
          <w:i w:val="0"/>
          <w:color w:val="000000"/>
        </w:rPr>
        <w:t>övetelmények terhesség esetén</w:t>
      </w:r>
      <w:r>
        <w:rPr>
          <w:rFonts w:ascii="Times New Roman" w:hAnsi="Times New Roman"/>
          <w:i w:val="0"/>
          <w:color w:val="000000"/>
        </w:rPr>
        <w:t>;</w:t>
      </w:r>
    </w:p>
    <w:p w14:paraId="1E86CF76" w14:textId="5AE38FA1"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 xml:space="preserve"> betegek tájékoztatása arról, hogy nem adhatnak vért az Odomzo</w:t>
      </w:r>
      <w:r w:rsidR="008D1DEC">
        <w:rPr>
          <w:rFonts w:ascii="Times New Roman" w:hAnsi="Times New Roman"/>
          <w:i w:val="0"/>
          <w:color w:val="000000"/>
        </w:rPr>
        <w:noBreakHyphen/>
        <w:t>kezelés ideje alatt, és a kezelés befejezése után még 20 hónapig</w:t>
      </w:r>
      <w:r>
        <w:rPr>
          <w:rFonts w:ascii="Times New Roman" w:hAnsi="Times New Roman"/>
          <w:i w:val="0"/>
          <w:color w:val="000000"/>
        </w:rPr>
        <w:t>;</w:t>
      </w:r>
    </w:p>
    <w:p w14:paraId="34D1A740" w14:textId="04B9EBFB"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e</w:t>
      </w:r>
      <w:r w:rsidR="008D1DEC">
        <w:rPr>
          <w:rFonts w:ascii="Times New Roman" w:hAnsi="Times New Roman"/>
          <w:i w:val="0"/>
          <w:color w:val="000000"/>
        </w:rPr>
        <w:t>gészségügyi szakembereknek szóló ellenőrző lista, amely biztosítja, hogy a betegek megfelelő tanácsadásban részesülnek</w:t>
      </w:r>
      <w:r>
        <w:rPr>
          <w:rFonts w:ascii="Times New Roman" w:hAnsi="Times New Roman"/>
          <w:i w:val="0"/>
          <w:color w:val="000000"/>
        </w:rPr>
        <w:t>;</w:t>
      </w:r>
    </w:p>
    <w:p w14:paraId="6A0A23BB" w14:textId="43E7DF7F"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nnak biztosításának szükségessége, hogy az összes beteg kitölti és aláírja az Odomzo Tanácsadás</w:t>
      </w:r>
      <w:r w:rsidR="003C487B">
        <w:rPr>
          <w:rFonts w:ascii="Times New Roman" w:hAnsi="Times New Roman"/>
          <w:i w:val="0"/>
          <w:color w:val="000000"/>
        </w:rPr>
        <w:t xml:space="preserve"> Ellenőrző F</w:t>
      </w:r>
      <w:r w:rsidR="008D1DEC">
        <w:rPr>
          <w:rFonts w:ascii="Times New Roman" w:hAnsi="Times New Roman"/>
          <w:i w:val="0"/>
          <w:color w:val="000000"/>
        </w:rPr>
        <w:t>ormanyomtatvány</w:t>
      </w:r>
      <w:r w:rsidR="003C487B">
        <w:rPr>
          <w:rFonts w:ascii="Times New Roman" w:hAnsi="Times New Roman"/>
          <w:i w:val="0"/>
          <w:color w:val="000000"/>
        </w:rPr>
        <w:t>t</w:t>
      </w:r>
      <w:r w:rsidR="00071C3E">
        <w:rPr>
          <w:rFonts w:ascii="Times New Roman" w:hAnsi="Times New Roman"/>
          <w:i w:val="0"/>
          <w:color w:val="000000"/>
        </w:rPr>
        <w:t>,</w:t>
      </w:r>
      <w:r w:rsidR="008D1DEC">
        <w:rPr>
          <w:rFonts w:ascii="Times New Roman" w:hAnsi="Times New Roman"/>
          <w:i w:val="0"/>
          <w:color w:val="000000"/>
        </w:rPr>
        <w:t xml:space="preserve"> amely az egészségügyi szakembereknek szóló képzési anyag részét képezi</w:t>
      </w:r>
      <w:r>
        <w:rPr>
          <w:rFonts w:ascii="Times New Roman" w:hAnsi="Times New Roman"/>
          <w:i w:val="0"/>
          <w:color w:val="000000"/>
        </w:rPr>
        <w:t>;</w:t>
      </w:r>
    </w:p>
    <w:p w14:paraId="2209A2D7" w14:textId="1071386E"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auto"/>
          <w:szCs w:val="22"/>
        </w:rPr>
      </w:pPr>
      <w:r>
        <w:rPr>
          <w:rFonts w:ascii="Times New Roman" w:hAnsi="Times New Roman"/>
          <w:i w:val="0"/>
          <w:color w:val="auto"/>
        </w:rPr>
        <w:t>n</w:t>
      </w:r>
      <w:r w:rsidR="008D1DEC">
        <w:rPr>
          <w:rFonts w:ascii="Times New Roman" w:hAnsi="Times New Roman"/>
          <w:i w:val="0"/>
          <w:color w:val="auto"/>
        </w:rPr>
        <w:t>emkívánatos esemény bejelent</w:t>
      </w:r>
      <w:r>
        <w:rPr>
          <w:rFonts w:ascii="Times New Roman" w:hAnsi="Times New Roman"/>
          <w:i w:val="0"/>
          <w:color w:val="auto"/>
        </w:rPr>
        <w:t>ése</w:t>
      </w:r>
      <w:r w:rsidR="00071C3E">
        <w:rPr>
          <w:rFonts w:ascii="Times New Roman" w:hAnsi="Times New Roman"/>
          <w:i w:val="0"/>
          <w:color w:val="auto"/>
        </w:rPr>
        <w:t>.</w:t>
      </w:r>
    </w:p>
    <w:p w14:paraId="66B8C6C7" w14:textId="77777777" w:rsidR="008D1DEC" w:rsidRPr="00F83EAE" w:rsidRDefault="008D1DEC" w:rsidP="008D1DEC">
      <w:pPr>
        <w:pStyle w:val="Default"/>
        <w:widowControl w:val="0"/>
        <w:rPr>
          <w:sz w:val="22"/>
          <w:szCs w:val="22"/>
        </w:rPr>
      </w:pPr>
    </w:p>
    <w:p w14:paraId="59AEB4BB" w14:textId="77777777" w:rsidR="008D1DEC" w:rsidRPr="00F83EAE" w:rsidRDefault="008D1DEC" w:rsidP="008D1DEC">
      <w:pPr>
        <w:keepNext/>
        <w:widowControl w:val="0"/>
        <w:tabs>
          <w:tab w:val="clear" w:pos="567"/>
        </w:tabs>
        <w:autoSpaceDE w:val="0"/>
        <w:autoSpaceDN w:val="0"/>
        <w:adjustRightInd w:val="0"/>
        <w:spacing w:line="240" w:lineRule="auto"/>
        <w:rPr>
          <w:color w:val="000000"/>
          <w:szCs w:val="22"/>
        </w:rPr>
      </w:pPr>
      <w:r>
        <w:rPr>
          <w:color w:val="000000"/>
        </w:rPr>
        <w:t xml:space="preserve">Az Odomzo betegeknek szóló képzési anyagnak az alábbi </w:t>
      </w:r>
      <w:r w:rsidR="003C487B">
        <w:rPr>
          <w:color w:val="000000"/>
        </w:rPr>
        <w:t>kulcsfontosságú</w:t>
      </w:r>
      <w:r>
        <w:rPr>
          <w:color w:val="000000"/>
        </w:rPr>
        <w:t xml:space="preserve"> elemeket kell tartalmaznia:</w:t>
      </w:r>
    </w:p>
    <w:p w14:paraId="1E584E1D" w14:textId="653F1D18" w:rsidR="008D1DEC" w:rsidRPr="00F83EAE" w:rsidRDefault="00C3485E"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 xml:space="preserve"> betegeknek szóló tájékoztató az Odomzo</w:t>
      </w:r>
      <w:r w:rsidR="008D1DEC">
        <w:rPr>
          <w:rFonts w:ascii="Times New Roman" w:hAnsi="Times New Roman"/>
          <w:i w:val="0"/>
          <w:color w:val="000000"/>
        </w:rPr>
        <w:noBreakHyphen/>
        <w:t>val járó teratogén kockázatokról, és a magzati expozíció elkerül</w:t>
      </w:r>
      <w:r w:rsidR="003C487B">
        <w:rPr>
          <w:rFonts w:ascii="Times New Roman" w:hAnsi="Times New Roman"/>
          <w:i w:val="0"/>
          <w:color w:val="000000"/>
        </w:rPr>
        <w:t>és</w:t>
      </w:r>
      <w:r w:rsidR="00632D6F">
        <w:rPr>
          <w:rFonts w:ascii="Times New Roman" w:hAnsi="Times New Roman"/>
          <w:i w:val="0"/>
          <w:color w:val="000000"/>
        </w:rPr>
        <w:t>ének szükségesség</w:t>
      </w:r>
      <w:r w:rsidR="003C487B">
        <w:rPr>
          <w:rFonts w:ascii="Times New Roman" w:hAnsi="Times New Roman"/>
          <w:i w:val="0"/>
          <w:color w:val="000000"/>
        </w:rPr>
        <w:t>éről</w:t>
      </w:r>
      <w:r>
        <w:rPr>
          <w:rFonts w:ascii="Times New Roman" w:hAnsi="Times New Roman"/>
          <w:i w:val="0"/>
          <w:color w:val="000000"/>
        </w:rPr>
        <w:t>;</w:t>
      </w:r>
    </w:p>
    <w:p w14:paraId="3CB982C1" w14:textId="1EC1634D"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 xml:space="preserve"> megfelelő fogamzásgátlás szükségesség</w:t>
      </w:r>
      <w:r w:rsidR="00837B2C">
        <w:rPr>
          <w:rFonts w:ascii="Times New Roman" w:hAnsi="Times New Roman"/>
          <w:i w:val="0"/>
          <w:color w:val="000000"/>
        </w:rPr>
        <w:t>e</w:t>
      </w:r>
      <w:r w:rsidR="008D1DEC">
        <w:rPr>
          <w:rFonts w:ascii="Times New Roman" w:hAnsi="Times New Roman"/>
          <w:i w:val="0"/>
          <w:color w:val="000000"/>
        </w:rPr>
        <w:t>, és a megfelelő fogamzásgátlás definíciój</w:t>
      </w:r>
      <w:r w:rsidR="00837B2C">
        <w:rPr>
          <w:rFonts w:ascii="Times New Roman" w:hAnsi="Times New Roman"/>
          <w:i w:val="0"/>
          <w:color w:val="000000"/>
        </w:rPr>
        <w:t>a</w:t>
      </w:r>
      <w:r>
        <w:rPr>
          <w:rFonts w:ascii="Times New Roman" w:hAnsi="Times New Roman"/>
          <w:i w:val="0"/>
          <w:color w:val="000000"/>
        </w:rPr>
        <w:t>;</w:t>
      </w:r>
    </w:p>
    <w:p w14:paraId="33DA063F" w14:textId="54EAD152"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n</w:t>
      </w:r>
      <w:r w:rsidR="008D1DEC">
        <w:rPr>
          <w:rFonts w:ascii="Times New Roman" w:hAnsi="Times New Roman"/>
          <w:i w:val="0"/>
          <w:color w:val="000000"/>
        </w:rPr>
        <w:t>emzeti vagy egyéb, ennek megfelelő specifikus intézkedések, hogy a</w:t>
      </w:r>
      <w:r w:rsidR="00DF7542">
        <w:rPr>
          <w:rFonts w:ascii="Times New Roman" w:hAnsi="Times New Roman"/>
          <w:i w:val="0"/>
          <w:color w:val="000000"/>
        </w:rPr>
        <w:t xml:space="preserve"> receptre felírt</w:t>
      </w:r>
      <w:r w:rsidR="008D1DEC">
        <w:rPr>
          <w:rFonts w:ascii="Times New Roman" w:hAnsi="Times New Roman"/>
          <w:i w:val="0"/>
          <w:color w:val="000000"/>
        </w:rPr>
        <w:t xml:space="preserve"> Odomzo kiadásra kerüljön</w:t>
      </w:r>
      <w:r>
        <w:rPr>
          <w:rFonts w:ascii="Times New Roman" w:hAnsi="Times New Roman"/>
          <w:i w:val="0"/>
          <w:color w:val="000000"/>
        </w:rPr>
        <w:t>;</w:t>
      </w:r>
    </w:p>
    <w:p w14:paraId="4E2E7A73" w14:textId="257749EC"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h</w:t>
      </w:r>
      <w:r w:rsidR="008D1DEC">
        <w:rPr>
          <w:rFonts w:ascii="Times New Roman" w:hAnsi="Times New Roman"/>
          <w:i w:val="0"/>
          <w:color w:val="000000"/>
        </w:rPr>
        <w:t>ogy nem adhatnak Odomzo</w:t>
      </w:r>
      <w:r w:rsidR="008D1DEC">
        <w:rPr>
          <w:rFonts w:ascii="Times New Roman" w:hAnsi="Times New Roman"/>
          <w:i w:val="0"/>
          <w:color w:val="000000"/>
        </w:rPr>
        <w:noBreakHyphen/>
        <w:t>t senki másnak, valamint a szükségtelenné vált gyógyszer</w:t>
      </w:r>
      <w:r w:rsidR="00DC1A1E">
        <w:rPr>
          <w:rFonts w:ascii="Times New Roman" w:hAnsi="Times New Roman"/>
          <w:i w:val="0"/>
          <w:color w:val="000000"/>
        </w:rPr>
        <w:t>ek</w:t>
      </w:r>
      <w:r w:rsidR="008D1DEC">
        <w:rPr>
          <w:rFonts w:ascii="Times New Roman" w:hAnsi="Times New Roman"/>
          <w:i w:val="0"/>
          <w:color w:val="000000"/>
        </w:rPr>
        <w:t xml:space="preserve"> ártalmatlanná tételére vonatkozó információk, és az, hogy az Odomzo kapszula gyermekektő</w:t>
      </w:r>
      <w:r w:rsidR="009420C7">
        <w:rPr>
          <w:rFonts w:ascii="Times New Roman" w:hAnsi="Times New Roman"/>
          <w:i w:val="0"/>
          <w:color w:val="000000"/>
        </w:rPr>
        <w:t>l elzárva tartandó</w:t>
      </w:r>
      <w:r>
        <w:rPr>
          <w:rFonts w:ascii="Times New Roman" w:hAnsi="Times New Roman"/>
          <w:i w:val="0"/>
          <w:color w:val="000000"/>
        </w:rPr>
        <w:t>,</w:t>
      </w:r>
    </w:p>
    <w:p w14:paraId="681C6644" w14:textId="131C8A95"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h</w:t>
      </w:r>
      <w:r w:rsidR="008D1DEC">
        <w:rPr>
          <w:rFonts w:ascii="Times New Roman" w:hAnsi="Times New Roman"/>
          <w:i w:val="0"/>
          <w:color w:val="000000"/>
        </w:rPr>
        <w:t>ogy a betegek a kezelés ideje alatt és az utolsó adagjuk után még 20 hónapig nem adhatnak vért</w:t>
      </w:r>
      <w:r>
        <w:rPr>
          <w:rFonts w:ascii="Times New Roman" w:hAnsi="Times New Roman"/>
          <w:i w:val="0"/>
          <w:color w:val="000000"/>
        </w:rPr>
        <w:t>;</w:t>
      </w:r>
    </w:p>
    <w:p w14:paraId="248C2C66" w14:textId="3400E7AC"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h</w:t>
      </w:r>
      <w:r w:rsidR="008D1DEC">
        <w:rPr>
          <w:rFonts w:ascii="Times New Roman" w:hAnsi="Times New Roman"/>
          <w:i w:val="0"/>
          <w:color w:val="000000"/>
        </w:rPr>
        <w:t>ogy a betegek a kezelés ideje alatt és az utolsó adagjuk után még 20 hónapig nem szoptathatnak</w:t>
      </w:r>
      <w:r>
        <w:rPr>
          <w:rFonts w:ascii="Times New Roman" w:hAnsi="Times New Roman"/>
          <w:i w:val="0"/>
          <w:color w:val="000000"/>
        </w:rPr>
        <w:t>;</w:t>
      </w:r>
    </w:p>
    <w:p w14:paraId="30901BE6" w14:textId="07D7B23B"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h</w:t>
      </w:r>
      <w:r w:rsidR="008D1DEC">
        <w:rPr>
          <w:rFonts w:ascii="Times New Roman" w:hAnsi="Times New Roman"/>
          <w:i w:val="0"/>
          <w:color w:val="000000"/>
        </w:rPr>
        <w:t>ogy a betegnek el kell mondania az egészségügyi szakembereknek minden nemkívánatos eseményt</w:t>
      </w:r>
      <w:r>
        <w:rPr>
          <w:rFonts w:ascii="Times New Roman" w:hAnsi="Times New Roman"/>
          <w:i w:val="0"/>
          <w:color w:val="000000"/>
        </w:rPr>
        <w:t>;</w:t>
      </w:r>
    </w:p>
    <w:p w14:paraId="238B0E0A" w14:textId="3DB713A7"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f</w:t>
      </w:r>
      <w:r w:rsidR="008D1DEC">
        <w:rPr>
          <w:rFonts w:ascii="Times New Roman" w:hAnsi="Times New Roman"/>
          <w:i w:val="0"/>
          <w:color w:val="000000"/>
        </w:rPr>
        <w:t>ogamzóképes nőknek szóló információk</w:t>
      </w:r>
      <w:r>
        <w:rPr>
          <w:rFonts w:ascii="Times New Roman" w:hAnsi="Times New Roman"/>
          <w:i w:val="0"/>
          <w:color w:val="000000"/>
        </w:rPr>
        <w:t>;</w:t>
      </w:r>
    </w:p>
    <w:p w14:paraId="28A6540D" w14:textId="3379CE54"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f</w:t>
      </w:r>
      <w:r w:rsidR="008D1DEC">
        <w:rPr>
          <w:rFonts w:ascii="Times New Roman" w:hAnsi="Times New Roman"/>
          <w:i w:val="0"/>
          <w:color w:val="000000"/>
        </w:rPr>
        <w:t>érfiaknak szóló információk</w:t>
      </w:r>
      <w:r w:rsidR="00DF7542">
        <w:rPr>
          <w:rFonts w:ascii="Times New Roman" w:hAnsi="Times New Roman"/>
          <w:i w:val="0"/>
          <w:color w:val="000000"/>
        </w:rPr>
        <w:t>.</w:t>
      </w:r>
    </w:p>
    <w:p w14:paraId="0FF335F7" w14:textId="77777777" w:rsidR="008D1DEC" w:rsidRPr="00F83EAE" w:rsidRDefault="008D1DEC" w:rsidP="008D1DEC">
      <w:pPr>
        <w:pStyle w:val="Default"/>
        <w:widowControl w:val="0"/>
        <w:rPr>
          <w:sz w:val="22"/>
          <w:szCs w:val="22"/>
        </w:rPr>
      </w:pPr>
    </w:p>
    <w:p w14:paraId="006A03E6" w14:textId="77777777" w:rsidR="008D1DEC" w:rsidRPr="00F83EAE" w:rsidRDefault="008D1DEC" w:rsidP="008D1DEC">
      <w:pPr>
        <w:pStyle w:val="Default"/>
        <w:keepNext/>
        <w:widowControl w:val="0"/>
        <w:rPr>
          <w:sz w:val="22"/>
          <w:szCs w:val="22"/>
        </w:rPr>
      </w:pPr>
      <w:r>
        <w:rPr>
          <w:sz w:val="22"/>
        </w:rPr>
        <w:t xml:space="preserve">Az </w:t>
      </w:r>
      <w:r>
        <w:rPr>
          <w:sz w:val="22"/>
          <w:u w:val="single"/>
        </w:rPr>
        <w:t>egészségügyi szakembereknek szóló emlékeztető kártyának</w:t>
      </w:r>
      <w:r>
        <w:rPr>
          <w:sz w:val="22"/>
        </w:rPr>
        <w:t xml:space="preserve"> az alábbi </w:t>
      </w:r>
      <w:r w:rsidR="00DF7542">
        <w:rPr>
          <w:sz w:val="22"/>
        </w:rPr>
        <w:t>kulcsfontosságú</w:t>
      </w:r>
      <w:r>
        <w:rPr>
          <w:sz w:val="22"/>
        </w:rPr>
        <w:t xml:space="preserve"> elemeket kell tartalmaznia:</w:t>
      </w:r>
    </w:p>
    <w:p w14:paraId="7E2446BF" w14:textId="3FC2CFFF"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f</w:t>
      </w:r>
      <w:r w:rsidR="008D1DEC">
        <w:rPr>
          <w:rFonts w:ascii="Times New Roman" w:hAnsi="Times New Roman"/>
          <w:i w:val="0"/>
          <w:color w:val="000000"/>
        </w:rPr>
        <w:t xml:space="preserve">ogamzóképes </w:t>
      </w:r>
      <w:r w:rsidR="00793F17">
        <w:rPr>
          <w:rFonts w:ascii="Times New Roman" w:hAnsi="Times New Roman"/>
          <w:i w:val="0"/>
          <w:color w:val="000000"/>
        </w:rPr>
        <w:t xml:space="preserve">korú </w:t>
      </w:r>
      <w:r w:rsidR="008D1DEC">
        <w:rPr>
          <w:rFonts w:ascii="Times New Roman" w:hAnsi="Times New Roman"/>
          <w:i w:val="0"/>
          <w:color w:val="000000"/>
        </w:rPr>
        <w:t>nőknek szóló információk</w:t>
      </w:r>
      <w:r>
        <w:rPr>
          <w:rFonts w:ascii="Times New Roman" w:hAnsi="Times New Roman"/>
          <w:i w:val="0"/>
          <w:color w:val="000000"/>
        </w:rPr>
        <w:t>;</w:t>
      </w:r>
    </w:p>
    <w:p w14:paraId="50BB166E" w14:textId="62720C68"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f</w:t>
      </w:r>
      <w:r w:rsidR="008D1DEC">
        <w:rPr>
          <w:rFonts w:ascii="Times New Roman" w:hAnsi="Times New Roman"/>
          <w:i w:val="0"/>
          <w:color w:val="000000"/>
        </w:rPr>
        <w:t>érfiaknak szóló információk</w:t>
      </w:r>
      <w:r>
        <w:rPr>
          <w:rFonts w:ascii="Times New Roman" w:hAnsi="Times New Roman"/>
          <w:i w:val="0"/>
          <w:color w:val="000000"/>
        </w:rPr>
        <w:t>;</w:t>
      </w:r>
    </w:p>
    <w:p w14:paraId="34586ABB" w14:textId="23BB7200"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e</w:t>
      </w:r>
      <w:r w:rsidR="008D1DEC">
        <w:rPr>
          <w:rFonts w:ascii="Times New Roman" w:hAnsi="Times New Roman"/>
          <w:i w:val="0"/>
          <w:color w:val="000000"/>
        </w:rPr>
        <w:t>l kell mondani a betegeknek, hogy a kezelést végző egészségügyi szakembernek azonnal jelentsék, ha egy nőbetegnél vagy egy férfibeteg női partnerénél terhesség gyanú</w:t>
      </w:r>
      <w:r w:rsidR="00837B2C">
        <w:rPr>
          <w:rFonts w:ascii="Times New Roman" w:hAnsi="Times New Roman"/>
          <w:i w:val="0"/>
          <w:color w:val="000000"/>
        </w:rPr>
        <w:t>ja áll fenn</w:t>
      </w:r>
      <w:r>
        <w:rPr>
          <w:rFonts w:ascii="Times New Roman" w:hAnsi="Times New Roman"/>
          <w:i w:val="0"/>
          <w:color w:val="000000"/>
        </w:rPr>
        <w:t>;</w:t>
      </w:r>
    </w:p>
    <w:p w14:paraId="3F034992" w14:textId="512E9CC9"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 xml:space="preserve"> betegek emlékeztetése, hogy a kezelés végén a fel nem használt kapszulákat vissza kell vinniük (a megsemmisítés a helyi előírásoktól függ)</w:t>
      </w:r>
      <w:r>
        <w:rPr>
          <w:rFonts w:ascii="Times New Roman" w:hAnsi="Times New Roman"/>
          <w:i w:val="0"/>
          <w:color w:val="000000"/>
        </w:rPr>
        <w:t>;</w:t>
      </w:r>
    </w:p>
    <w:p w14:paraId="7C2A445F" w14:textId="04419E6B"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 xml:space="preserve"> betegek emlékeztetése, hogy a kezelés ideje alatt, és az utolsó adagjuk után még 20 hónapig nem adhatnak vért.</w:t>
      </w:r>
    </w:p>
    <w:p w14:paraId="7C8DE4A6" w14:textId="77777777" w:rsidR="008D1DEC" w:rsidRPr="00F83EAE" w:rsidRDefault="008D1DEC" w:rsidP="008D1DEC">
      <w:pPr>
        <w:pStyle w:val="DraftingNotesAgency"/>
        <w:widowControl w:val="0"/>
        <w:spacing w:after="0" w:line="240" w:lineRule="auto"/>
        <w:rPr>
          <w:rFonts w:ascii="Times New Roman" w:eastAsia="SimSun" w:hAnsi="Times New Roman"/>
          <w:i w:val="0"/>
          <w:color w:val="000000"/>
          <w:szCs w:val="22"/>
        </w:rPr>
      </w:pPr>
    </w:p>
    <w:p w14:paraId="6A89A31F" w14:textId="646728B7" w:rsidR="008D1DEC" w:rsidRPr="00F83EAE" w:rsidRDefault="008D1DEC" w:rsidP="008D1DEC">
      <w:pPr>
        <w:pStyle w:val="DraftingNotesAgency"/>
        <w:widowControl w:val="0"/>
        <w:spacing w:after="0" w:line="240" w:lineRule="auto"/>
        <w:rPr>
          <w:rFonts w:ascii="Times New Roman" w:eastAsia="SimSun" w:hAnsi="Times New Roman"/>
          <w:i w:val="0"/>
          <w:color w:val="000000"/>
          <w:szCs w:val="22"/>
        </w:rPr>
      </w:pPr>
      <w:r>
        <w:rPr>
          <w:rFonts w:ascii="Times New Roman" w:hAnsi="Times New Roman"/>
          <w:i w:val="0"/>
          <w:color w:val="000000"/>
        </w:rPr>
        <w:t>A betegkárty</w:t>
      </w:r>
      <w:r w:rsidR="00DF7542">
        <w:rPr>
          <w:rFonts w:ascii="Times New Roman" w:hAnsi="Times New Roman"/>
          <w:i w:val="0"/>
          <w:color w:val="000000"/>
        </w:rPr>
        <w:t>ának</w:t>
      </w:r>
      <w:r>
        <w:rPr>
          <w:rFonts w:ascii="Times New Roman" w:hAnsi="Times New Roman"/>
          <w:i w:val="0"/>
          <w:color w:val="000000"/>
        </w:rPr>
        <w:t xml:space="preserve"> az alábbi </w:t>
      </w:r>
      <w:r w:rsidR="00DF7542">
        <w:rPr>
          <w:rFonts w:ascii="Times New Roman" w:hAnsi="Times New Roman"/>
          <w:i w:val="0"/>
          <w:color w:val="000000"/>
        </w:rPr>
        <w:t>kulcsfontosságú elemeket</w:t>
      </w:r>
      <w:r>
        <w:rPr>
          <w:rFonts w:ascii="Times New Roman" w:hAnsi="Times New Roman"/>
          <w:i w:val="0"/>
          <w:color w:val="000000"/>
        </w:rPr>
        <w:t xml:space="preserve"> kell </w:t>
      </w:r>
      <w:r w:rsidR="00DD2AB0">
        <w:rPr>
          <w:rFonts w:ascii="Times New Roman" w:hAnsi="Times New Roman"/>
          <w:i w:val="0"/>
          <w:color w:val="000000"/>
        </w:rPr>
        <w:t>tartalmaznia</w:t>
      </w:r>
      <w:r>
        <w:rPr>
          <w:rFonts w:ascii="Times New Roman" w:hAnsi="Times New Roman"/>
          <w:i w:val="0"/>
          <w:color w:val="000000"/>
        </w:rPr>
        <w:t>:</w:t>
      </w:r>
    </w:p>
    <w:p w14:paraId="3D43CEFA" w14:textId="49F26275"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a</w:t>
      </w:r>
      <w:r w:rsidR="008D1DEC">
        <w:rPr>
          <w:rFonts w:ascii="Times New Roman" w:hAnsi="Times New Roman"/>
          <w:i w:val="0"/>
          <w:color w:val="000000"/>
        </w:rPr>
        <w:t xml:space="preserve"> betegeknek szóló tájékoztató az Odomzo</w:t>
      </w:r>
      <w:r w:rsidR="008D1DEC">
        <w:rPr>
          <w:rFonts w:ascii="Times New Roman" w:hAnsi="Times New Roman"/>
          <w:i w:val="0"/>
          <w:color w:val="000000"/>
        </w:rPr>
        <w:noBreakHyphen/>
        <w:t>val járó teratogén kockázatokról, és a magzati expozíció el</w:t>
      </w:r>
      <w:r w:rsidR="00EE6689">
        <w:rPr>
          <w:rFonts w:ascii="Times New Roman" w:hAnsi="Times New Roman"/>
          <w:i w:val="0"/>
          <w:color w:val="000000"/>
        </w:rPr>
        <w:t>kerülésének szükségességéről</w:t>
      </w:r>
      <w:r>
        <w:rPr>
          <w:rFonts w:ascii="Times New Roman" w:hAnsi="Times New Roman"/>
          <w:i w:val="0"/>
          <w:color w:val="000000"/>
        </w:rPr>
        <w:t>;</w:t>
      </w:r>
    </w:p>
    <w:p w14:paraId="6D682A2E" w14:textId="1A60AABA"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h</w:t>
      </w:r>
      <w:r w:rsidR="009420C7">
        <w:rPr>
          <w:rFonts w:ascii="Times New Roman" w:hAnsi="Times New Roman"/>
          <w:i w:val="0"/>
          <w:color w:val="000000"/>
        </w:rPr>
        <w:t>ogy a kezelés ideje alatt</w:t>
      </w:r>
      <w:r w:rsidR="008D1DEC">
        <w:rPr>
          <w:rFonts w:ascii="Times New Roman" w:hAnsi="Times New Roman"/>
          <w:i w:val="0"/>
          <w:color w:val="000000"/>
        </w:rPr>
        <w:t xml:space="preserve"> és az utolsó adagjuk után még 20 hónapig nem adhatnak vért</w:t>
      </w:r>
      <w:r>
        <w:rPr>
          <w:rFonts w:ascii="Times New Roman" w:hAnsi="Times New Roman"/>
          <w:i w:val="0"/>
          <w:color w:val="000000"/>
        </w:rPr>
        <w:t>;</w:t>
      </w:r>
    </w:p>
    <w:p w14:paraId="50270CFD" w14:textId="43B3E02C"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f</w:t>
      </w:r>
      <w:r w:rsidR="008D1DEC">
        <w:rPr>
          <w:rFonts w:ascii="Times New Roman" w:hAnsi="Times New Roman"/>
          <w:i w:val="0"/>
          <w:color w:val="000000"/>
        </w:rPr>
        <w:t>ogamzóképes nőknek szóló információk</w:t>
      </w:r>
      <w:r>
        <w:rPr>
          <w:rFonts w:ascii="Times New Roman" w:hAnsi="Times New Roman"/>
          <w:i w:val="0"/>
          <w:color w:val="000000"/>
        </w:rPr>
        <w:t>;</w:t>
      </w:r>
    </w:p>
    <w:p w14:paraId="052A1D81" w14:textId="666CD68A"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f</w:t>
      </w:r>
      <w:r w:rsidR="008D1DEC">
        <w:rPr>
          <w:rFonts w:ascii="Times New Roman" w:hAnsi="Times New Roman"/>
          <w:i w:val="0"/>
          <w:color w:val="000000"/>
        </w:rPr>
        <w:t>érfiaknak szóló információk</w:t>
      </w:r>
      <w:r>
        <w:rPr>
          <w:rFonts w:ascii="Times New Roman" w:hAnsi="Times New Roman"/>
          <w:i w:val="0"/>
          <w:color w:val="000000"/>
        </w:rPr>
        <w:t>;</w:t>
      </w:r>
    </w:p>
    <w:p w14:paraId="3BBA9E4D" w14:textId="653D152E"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h</w:t>
      </w:r>
      <w:r w:rsidR="008D1DEC">
        <w:rPr>
          <w:rFonts w:ascii="Times New Roman" w:hAnsi="Times New Roman"/>
          <w:i w:val="0"/>
          <w:color w:val="000000"/>
        </w:rPr>
        <w:t>ogy a kezelés végén a fel nem használt kapszulákat vissza kell vinniük (a megsemmisítés a helyi előírásoktól függ)</w:t>
      </w:r>
      <w:r>
        <w:rPr>
          <w:rFonts w:ascii="Times New Roman" w:hAnsi="Times New Roman"/>
          <w:i w:val="0"/>
          <w:color w:val="000000"/>
        </w:rPr>
        <w:t>;</w:t>
      </w:r>
    </w:p>
    <w:p w14:paraId="0157D1E8" w14:textId="73627414" w:rsidR="008D1DEC" w:rsidRPr="00F83EAE" w:rsidRDefault="00D32815" w:rsidP="008D1DEC">
      <w:pPr>
        <w:pStyle w:val="DraftingNotesAgency"/>
        <w:widowControl w:val="0"/>
        <w:numPr>
          <w:ilvl w:val="0"/>
          <w:numId w:val="40"/>
        </w:numPr>
        <w:spacing w:after="0" w:line="240" w:lineRule="auto"/>
        <w:ind w:left="567" w:hanging="567"/>
        <w:rPr>
          <w:rFonts w:ascii="Times New Roman" w:eastAsia="SimSun" w:hAnsi="Times New Roman"/>
          <w:i w:val="0"/>
          <w:color w:val="000000"/>
          <w:szCs w:val="22"/>
        </w:rPr>
      </w:pPr>
      <w:r>
        <w:rPr>
          <w:rFonts w:ascii="Times New Roman" w:hAnsi="Times New Roman"/>
          <w:i w:val="0"/>
          <w:color w:val="000000"/>
        </w:rPr>
        <w:t>t</w:t>
      </w:r>
      <w:r w:rsidR="008D1DEC">
        <w:rPr>
          <w:rFonts w:ascii="Times New Roman" w:hAnsi="Times New Roman"/>
          <w:i w:val="0"/>
          <w:color w:val="000000"/>
        </w:rPr>
        <w:t>elefonszámok vészhelyzet esetére</w:t>
      </w:r>
      <w:r w:rsidR="00581280">
        <w:rPr>
          <w:rFonts w:ascii="Times New Roman" w:hAnsi="Times New Roman"/>
          <w:i w:val="0"/>
          <w:color w:val="000000"/>
        </w:rPr>
        <w:t>.</w:t>
      </w:r>
    </w:p>
    <w:p w14:paraId="211C7445" w14:textId="77777777" w:rsidR="008D1DEC" w:rsidRPr="00F83EAE" w:rsidRDefault="008D1DEC" w:rsidP="008D1DEC">
      <w:pPr>
        <w:widowControl w:val="0"/>
        <w:tabs>
          <w:tab w:val="clear" w:pos="567"/>
        </w:tabs>
        <w:autoSpaceDE w:val="0"/>
        <w:autoSpaceDN w:val="0"/>
        <w:adjustRightInd w:val="0"/>
        <w:spacing w:line="240" w:lineRule="auto"/>
        <w:rPr>
          <w:color w:val="000000"/>
          <w:szCs w:val="22"/>
        </w:rPr>
      </w:pPr>
    </w:p>
    <w:p w14:paraId="5BA53D61" w14:textId="77777777" w:rsidR="008D1DEC" w:rsidRPr="00F83EAE" w:rsidRDefault="008D1DEC" w:rsidP="008D1DEC">
      <w:pPr>
        <w:widowControl w:val="0"/>
        <w:tabs>
          <w:tab w:val="clear" w:pos="567"/>
        </w:tabs>
        <w:autoSpaceDE w:val="0"/>
        <w:autoSpaceDN w:val="0"/>
        <w:adjustRightInd w:val="0"/>
        <w:spacing w:line="240" w:lineRule="auto"/>
        <w:rPr>
          <w:color w:val="000000"/>
          <w:szCs w:val="22"/>
        </w:rPr>
      </w:pPr>
    </w:p>
    <w:p w14:paraId="6D308E0F" w14:textId="77777777" w:rsidR="00D74198" w:rsidRPr="00852836" w:rsidRDefault="00992185" w:rsidP="001C345F">
      <w:pPr>
        <w:widowControl w:val="0"/>
        <w:spacing w:line="240" w:lineRule="auto"/>
        <w:ind w:right="566"/>
        <w:rPr>
          <w:noProof/>
          <w:szCs w:val="22"/>
        </w:rPr>
      </w:pPr>
      <w:r>
        <w:rPr>
          <w:noProof/>
          <w:szCs w:val="22"/>
        </w:rPr>
        <w:br w:type="page"/>
      </w:r>
    </w:p>
    <w:p w14:paraId="3991D2E5" w14:textId="77777777" w:rsidR="00D74198" w:rsidRPr="00852836" w:rsidRDefault="00D74198" w:rsidP="001C345F">
      <w:pPr>
        <w:widowControl w:val="0"/>
        <w:spacing w:line="240" w:lineRule="auto"/>
        <w:rPr>
          <w:noProof/>
          <w:szCs w:val="22"/>
        </w:rPr>
      </w:pPr>
    </w:p>
    <w:p w14:paraId="2A54703D" w14:textId="77777777" w:rsidR="00D74198" w:rsidRPr="00852836" w:rsidRDefault="00D74198" w:rsidP="001C345F">
      <w:pPr>
        <w:widowControl w:val="0"/>
        <w:spacing w:line="240" w:lineRule="auto"/>
        <w:rPr>
          <w:noProof/>
          <w:szCs w:val="22"/>
        </w:rPr>
      </w:pPr>
    </w:p>
    <w:p w14:paraId="04628DDC" w14:textId="77777777" w:rsidR="00D74198" w:rsidRPr="00852836" w:rsidRDefault="00D74198" w:rsidP="001C345F">
      <w:pPr>
        <w:widowControl w:val="0"/>
        <w:spacing w:line="240" w:lineRule="auto"/>
        <w:rPr>
          <w:noProof/>
          <w:szCs w:val="22"/>
        </w:rPr>
      </w:pPr>
    </w:p>
    <w:p w14:paraId="53E8DF27" w14:textId="77777777" w:rsidR="00D74198" w:rsidRPr="00852836" w:rsidRDefault="00D74198" w:rsidP="001C345F">
      <w:pPr>
        <w:widowControl w:val="0"/>
        <w:spacing w:line="240" w:lineRule="auto"/>
      </w:pPr>
    </w:p>
    <w:p w14:paraId="27C5B7C8" w14:textId="77777777" w:rsidR="00D74198" w:rsidRPr="00852836" w:rsidRDefault="00D74198" w:rsidP="001C345F">
      <w:pPr>
        <w:widowControl w:val="0"/>
        <w:spacing w:line="240" w:lineRule="auto"/>
      </w:pPr>
    </w:p>
    <w:p w14:paraId="67283A9C" w14:textId="77777777" w:rsidR="00D74198" w:rsidRPr="00852836" w:rsidRDefault="00D74198" w:rsidP="001C345F">
      <w:pPr>
        <w:widowControl w:val="0"/>
        <w:spacing w:line="240" w:lineRule="auto"/>
      </w:pPr>
    </w:p>
    <w:p w14:paraId="0D5D7367" w14:textId="77777777" w:rsidR="00D74198" w:rsidRPr="00852836" w:rsidRDefault="00D74198" w:rsidP="001C345F">
      <w:pPr>
        <w:widowControl w:val="0"/>
        <w:spacing w:line="240" w:lineRule="auto"/>
      </w:pPr>
    </w:p>
    <w:p w14:paraId="5520EC24" w14:textId="77777777" w:rsidR="00D74198" w:rsidRPr="00852836" w:rsidRDefault="00D74198" w:rsidP="001C345F">
      <w:pPr>
        <w:widowControl w:val="0"/>
        <w:spacing w:line="240" w:lineRule="auto"/>
      </w:pPr>
    </w:p>
    <w:p w14:paraId="6B1003FB" w14:textId="77777777" w:rsidR="00D74198" w:rsidRPr="00852836" w:rsidRDefault="00D74198" w:rsidP="001C345F">
      <w:pPr>
        <w:widowControl w:val="0"/>
        <w:spacing w:line="240" w:lineRule="auto"/>
        <w:rPr>
          <w:noProof/>
          <w:szCs w:val="22"/>
        </w:rPr>
      </w:pPr>
    </w:p>
    <w:p w14:paraId="6075AB65" w14:textId="77777777" w:rsidR="00D74198" w:rsidRPr="00852836" w:rsidRDefault="00D74198" w:rsidP="001C345F">
      <w:pPr>
        <w:widowControl w:val="0"/>
        <w:spacing w:line="240" w:lineRule="auto"/>
        <w:rPr>
          <w:noProof/>
          <w:szCs w:val="22"/>
        </w:rPr>
      </w:pPr>
    </w:p>
    <w:p w14:paraId="1D3D1B3C" w14:textId="77777777" w:rsidR="00D74198" w:rsidRPr="00852836" w:rsidRDefault="00D74198" w:rsidP="001C345F">
      <w:pPr>
        <w:widowControl w:val="0"/>
        <w:spacing w:line="240" w:lineRule="auto"/>
        <w:rPr>
          <w:noProof/>
          <w:szCs w:val="22"/>
        </w:rPr>
      </w:pPr>
    </w:p>
    <w:p w14:paraId="4C4A8298" w14:textId="77777777" w:rsidR="00D74198" w:rsidRPr="00852836" w:rsidRDefault="00D74198" w:rsidP="001C345F">
      <w:pPr>
        <w:widowControl w:val="0"/>
        <w:spacing w:line="240" w:lineRule="auto"/>
        <w:rPr>
          <w:noProof/>
          <w:szCs w:val="22"/>
        </w:rPr>
      </w:pPr>
    </w:p>
    <w:p w14:paraId="6180EB17" w14:textId="77777777" w:rsidR="00D74198" w:rsidRPr="00852836" w:rsidRDefault="00D74198" w:rsidP="001C345F">
      <w:pPr>
        <w:widowControl w:val="0"/>
        <w:spacing w:line="240" w:lineRule="auto"/>
        <w:rPr>
          <w:noProof/>
          <w:szCs w:val="22"/>
        </w:rPr>
      </w:pPr>
    </w:p>
    <w:p w14:paraId="29C7C472" w14:textId="77777777" w:rsidR="00D74198" w:rsidRPr="00852836" w:rsidRDefault="00D74198" w:rsidP="001C345F">
      <w:pPr>
        <w:widowControl w:val="0"/>
        <w:spacing w:line="240" w:lineRule="auto"/>
        <w:rPr>
          <w:noProof/>
          <w:szCs w:val="22"/>
        </w:rPr>
      </w:pPr>
    </w:p>
    <w:p w14:paraId="6FC82340" w14:textId="77777777" w:rsidR="00D74198" w:rsidRPr="00852836" w:rsidRDefault="00D74198" w:rsidP="001C345F">
      <w:pPr>
        <w:widowControl w:val="0"/>
        <w:spacing w:line="240" w:lineRule="auto"/>
        <w:rPr>
          <w:noProof/>
          <w:szCs w:val="22"/>
        </w:rPr>
      </w:pPr>
    </w:p>
    <w:p w14:paraId="6BFD4648" w14:textId="77777777" w:rsidR="00D74198" w:rsidRPr="00852836" w:rsidRDefault="00D74198" w:rsidP="001C345F">
      <w:pPr>
        <w:widowControl w:val="0"/>
        <w:spacing w:line="240" w:lineRule="auto"/>
        <w:rPr>
          <w:noProof/>
        </w:rPr>
      </w:pPr>
    </w:p>
    <w:p w14:paraId="6E7E380E" w14:textId="77777777" w:rsidR="00D74198" w:rsidRPr="00852836" w:rsidRDefault="00D74198" w:rsidP="001C345F">
      <w:pPr>
        <w:widowControl w:val="0"/>
        <w:spacing w:line="240" w:lineRule="auto"/>
        <w:rPr>
          <w:noProof/>
        </w:rPr>
      </w:pPr>
    </w:p>
    <w:p w14:paraId="7B3973AF" w14:textId="77777777" w:rsidR="00D74198" w:rsidRPr="00852836" w:rsidRDefault="00D74198" w:rsidP="001C345F">
      <w:pPr>
        <w:widowControl w:val="0"/>
        <w:spacing w:line="240" w:lineRule="auto"/>
        <w:rPr>
          <w:noProof/>
        </w:rPr>
      </w:pPr>
    </w:p>
    <w:p w14:paraId="6617F17D" w14:textId="77777777" w:rsidR="00D74198" w:rsidRPr="00852836" w:rsidRDefault="00D74198" w:rsidP="001C345F">
      <w:pPr>
        <w:widowControl w:val="0"/>
        <w:spacing w:line="240" w:lineRule="auto"/>
        <w:rPr>
          <w:noProof/>
        </w:rPr>
      </w:pPr>
    </w:p>
    <w:p w14:paraId="3F983E6C" w14:textId="77777777" w:rsidR="00D74198" w:rsidRPr="00852836" w:rsidRDefault="00D74198" w:rsidP="001C345F">
      <w:pPr>
        <w:widowControl w:val="0"/>
        <w:spacing w:line="240" w:lineRule="auto"/>
        <w:rPr>
          <w:noProof/>
        </w:rPr>
      </w:pPr>
    </w:p>
    <w:p w14:paraId="4E9F924B" w14:textId="77777777" w:rsidR="00D74198" w:rsidRPr="00852836" w:rsidRDefault="00D74198" w:rsidP="001C345F">
      <w:pPr>
        <w:widowControl w:val="0"/>
        <w:spacing w:line="240" w:lineRule="auto"/>
        <w:rPr>
          <w:noProof/>
        </w:rPr>
      </w:pPr>
    </w:p>
    <w:p w14:paraId="5ABC3803" w14:textId="77777777" w:rsidR="00D74198" w:rsidRPr="00852836" w:rsidRDefault="00D74198" w:rsidP="001B3AE3">
      <w:pPr>
        <w:widowControl w:val="0"/>
        <w:spacing w:line="240" w:lineRule="auto"/>
        <w:jc w:val="center"/>
        <w:outlineLvl w:val="0"/>
        <w:rPr>
          <w:b/>
          <w:noProof/>
        </w:rPr>
      </w:pPr>
      <w:r>
        <w:rPr>
          <w:b/>
          <w:noProof/>
        </w:rPr>
        <w:t>III. MELLÉKLET</w:t>
      </w:r>
    </w:p>
    <w:p w14:paraId="01BDB318" w14:textId="77777777" w:rsidR="00D74198" w:rsidRPr="001C345F" w:rsidRDefault="00D74198" w:rsidP="001C345F">
      <w:pPr>
        <w:widowControl w:val="0"/>
        <w:spacing w:line="240" w:lineRule="auto"/>
        <w:jc w:val="center"/>
        <w:rPr>
          <w:noProof/>
        </w:rPr>
      </w:pPr>
    </w:p>
    <w:p w14:paraId="658C57B0" w14:textId="77777777" w:rsidR="00D74198" w:rsidRPr="00852836" w:rsidRDefault="00D74198" w:rsidP="001B3AE3">
      <w:pPr>
        <w:widowControl w:val="0"/>
        <w:spacing w:line="240" w:lineRule="auto"/>
        <w:jc w:val="center"/>
        <w:outlineLvl w:val="0"/>
        <w:rPr>
          <w:b/>
          <w:noProof/>
        </w:rPr>
      </w:pPr>
      <w:r>
        <w:rPr>
          <w:b/>
          <w:noProof/>
        </w:rPr>
        <w:t>CÍMKESZÖVEG ÉS BETEGTÁJÉKOZTATÓ</w:t>
      </w:r>
    </w:p>
    <w:p w14:paraId="540CEF14" w14:textId="77777777" w:rsidR="00D74198" w:rsidRPr="00852836" w:rsidRDefault="00D74198" w:rsidP="001C345F">
      <w:pPr>
        <w:widowControl w:val="0"/>
        <w:spacing w:line="240" w:lineRule="auto"/>
        <w:rPr>
          <w:noProof/>
        </w:rPr>
      </w:pPr>
      <w:r>
        <w:br w:type="page"/>
      </w:r>
    </w:p>
    <w:p w14:paraId="0F3CB194" w14:textId="77777777" w:rsidR="00D74198" w:rsidRPr="00852836" w:rsidRDefault="00D74198" w:rsidP="001C345F">
      <w:pPr>
        <w:widowControl w:val="0"/>
        <w:spacing w:line="240" w:lineRule="auto"/>
        <w:rPr>
          <w:noProof/>
        </w:rPr>
      </w:pPr>
    </w:p>
    <w:p w14:paraId="2675300B" w14:textId="77777777" w:rsidR="00D74198" w:rsidRPr="00852836" w:rsidRDefault="00D74198" w:rsidP="001C345F">
      <w:pPr>
        <w:widowControl w:val="0"/>
        <w:spacing w:line="240" w:lineRule="auto"/>
        <w:rPr>
          <w:noProof/>
        </w:rPr>
      </w:pPr>
    </w:p>
    <w:p w14:paraId="78C0CF17" w14:textId="77777777" w:rsidR="00D74198" w:rsidRPr="00852836" w:rsidRDefault="00D74198" w:rsidP="001C345F">
      <w:pPr>
        <w:widowControl w:val="0"/>
        <w:spacing w:line="240" w:lineRule="auto"/>
        <w:rPr>
          <w:noProof/>
        </w:rPr>
      </w:pPr>
    </w:p>
    <w:p w14:paraId="17D58EEF" w14:textId="77777777" w:rsidR="00D74198" w:rsidRPr="00852836" w:rsidRDefault="00D74198" w:rsidP="001C345F">
      <w:pPr>
        <w:widowControl w:val="0"/>
        <w:spacing w:line="240" w:lineRule="auto"/>
        <w:rPr>
          <w:noProof/>
        </w:rPr>
      </w:pPr>
    </w:p>
    <w:p w14:paraId="76D917C0" w14:textId="77777777" w:rsidR="00D74198" w:rsidRPr="00852836" w:rsidRDefault="00D74198" w:rsidP="001C345F">
      <w:pPr>
        <w:widowControl w:val="0"/>
        <w:spacing w:line="240" w:lineRule="auto"/>
        <w:rPr>
          <w:noProof/>
        </w:rPr>
      </w:pPr>
    </w:p>
    <w:p w14:paraId="0171120C" w14:textId="77777777" w:rsidR="00D74198" w:rsidRPr="00852836" w:rsidRDefault="00D74198" w:rsidP="001C345F">
      <w:pPr>
        <w:widowControl w:val="0"/>
        <w:spacing w:line="240" w:lineRule="auto"/>
        <w:rPr>
          <w:noProof/>
        </w:rPr>
      </w:pPr>
    </w:p>
    <w:p w14:paraId="69CDFC0C" w14:textId="77777777" w:rsidR="00D74198" w:rsidRPr="00852836" w:rsidRDefault="00D74198" w:rsidP="001C345F">
      <w:pPr>
        <w:widowControl w:val="0"/>
        <w:spacing w:line="240" w:lineRule="auto"/>
        <w:rPr>
          <w:noProof/>
        </w:rPr>
      </w:pPr>
    </w:p>
    <w:p w14:paraId="1E4B4037" w14:textId="77777777" w:rsidR="00D74198" w:rsidRPr="00852836" w:rsidRDefault="00D74198" w:rsidP="001C345F">
      <w:pPr>
        <w:widowControl w:val="0"/>
        <w:spacing w:line="240" w:lineRule="auto"/>
        <w:rPr>
          <w:noProof/>
        </w:rPr>
      </w:pPr>
    </w:p>
    <w:p w14:paraId="47EB337B" w14:textId="77777777" w:rsidR="00D74198" w:rsidRPr="00852836" w:rsidRDefault="00D74198" w:rsidP="001C345F">
      <w:pPr>
        <w:widowControl w:val="0"/>
        <w:spacing w:line="240" w:lineRule="auto"/>
        <w:rPr>
          <w:noProof/>
        </w:rPr>
      </w:pPr>
    </w:p>
    <w:p w14:paraId="2522C3B0" w14:textId="77777777" w:rsidR="00D74198" w:rsidRPr="00852836" w:rsidRDefault="00D74198" w:rsidP="001C345F">
      <w:pPr>
        <w:widowControl w:val="0"/>
        <w:spacing w:line="240" w:lineRule="auto"/>
        <w:rPr>
          <w:noProof/>
        </w:rPr>
      </w:pPr>
    </w:p>
    <w:p w14:paraId="41B9EDC9" w14:textId="77777777" w:rsidR="00D74198" w:rsidRPr="00852836" w:rsidRDefault="00D74198" w:rsidP="001C345F">
      <w:pPr>
        <w:widowControl w:val="0"/>
        <w:spacing w:line="240" w:lineRule="auto"/>
        <w:rPr>
          <w:noProof/>
        </w:rPr>
      </w:pPr>
    </w:p>
    <w:p w14:paraId="14E4105D" w14:textId="77777777" w:rsidR="00D74198" w:rsidRPr="00852836" w:rsidRDefault="00D74198" w:rsidP="001C345F">
      <w:pPr>
        <w:widowControl w:val="0"/>
        <w:spacing w:line="240" w:lineRule="auto"/>
        <w:rPr>
          <w:noProof/>
        </w:rPr>
      </w:pPr>
    </w:p>
    <w:p w14:paraId="0C54792F" w14:textId="77777777" w:rsidR="00D74198" w:rsidRPr="00852836" w:rsidRDefault="00D74198" w:rsidP="001C345F">
      <w:pPr>
        <w:widowControl w:val="0"/>
        <w:spacing w:line="240" w:lineRule="auto"/>
        <w:rPr>
          <w:noProof/>
        </w:rPr>
      </w:pPr>
    </w:p>
    <w:p w14:paraId="1FB9B8CC" w14:textId="77777777" w:rsidR="00D74198" w:rsidRPr="00852836" w:rsidRDefault="00D74198" w:rsidP="001C345F">
      <w:pPr>
        <w:widowControl w:val="0"/>
        <w:spacing w:line="240" w:lineRule="auto"/>
        <w:rPr>
          <w:noProof/>
        </w:rPr>
      </w:pPr>
    </w:p>
    <w:p w14:paraId="32F330D8" w14:textId="77777777" w:rsidR="00D74198" w:rsidRPr="00852836" w:rsidRDefault="00D74198" w:rsidP="001C345F">
      <w:pPr>
        <w:widowControl w:val="0"/>
        <w:spacing w:line="240" w:lineRule="auto"/>
        <w:rPr>
          <w:noProof/>
        </w:rPr>
      </w:pPr>
    </w:p>
    <w:p w14:paraId="36A593EE" w14:textId="77777777" w:rsidR="00D74198" w:rsidRPr="00852836" w:rsidRDefault="00D74198" w:rsidP="001C345F">
      <w:pPr>
        <w:widowControl w:val="0"/>
        <w:spacing w:line="240" w:lineRule="auto"/>
        <w:rPr>
          <w:noProof/>
        </w:rPr>
      </w:pPr>
    </w:p>
    <w:p w14:paraId="0928D38D" w14:textId="77777777" w:rsidR="00D74198" w:rsidRPr="00852836" w:rsidRDefault="00D74198" w:rsidP="001C345F">
      <w:pPr>
        <w:widowControl w:val="0"/>
        <w:spacing w:line="240" w:lineRule="auto"/>
        <w:rPr>
          <w:noProof/>
        </w:rPr>
      </w:pPr>
    </w:p>
    <w:p w14:paraId="7E4883A3" w14:textId="77777777" w:rsidR="00D74198" w:rsidRPr="00852836" w:rsidRDefault="00D74198" w:rsidP="001C345F">
      <w:pPr>
        <w:widowControl w:val="0"/>
        <w:spacing w:line="240" w:lineRule="auto"/>
        <w:rPr>
          <w:noProof/>
        </w:rPr>
      </w:pPr>
    </w:p>
    <w:p w14:paraId="3EEF05FE" w14:textId="77777777" w:rsidR="00D74198" w:rsidRPr="00852836" w:rsidRDefault="00D74198" w:rsidP="001C345F">
      <w:pPr>
        <w:widowControl w:val="0"/>
        <w:spacing w:line="240" w:lineRule="auto"/>
        <w:rPr>
          <w:noProof/>
        </w:rPr>
      </w:pPr>
    </w:p>
    <w:p w14:paraId="72C5ABD3" w14:textId="77777777" w:rsidR="00D74198" w:rsidRPr="00852836" w:rsidRDefault="00D74198" w:rsidP="001C345F">
      <w:pPr>
        <w:widowControl w:val="0"/>
        <w:spacing w:line="240" w:lineRule="auto"/>
        <w:rPr>
          <w:noProof/>
        </w:rPr>
      </w:pPr>
    </w:p>
    <w:p w14:paraId="245DB397" w14:textId="77777777" w:rsidR="00D74198" w:rsidRPr="00852836" w:rsidRDefault="00D74198" w:rsidP="001C345F">
      <w:pPr>
        <w:widowControl w:val="0"/>
        <w:spacing w:line="240" w:lineRule="auto"/>
        <w:rPr>
          <w:noProof/>
        </w:rPr>
      </w:pPr>
    </w:p>
    <w:p w14:paraId="39BF7E19" w14:textId="77777777" w:rsidR="00D74198" w:rsidRPr="00852836" w:rsidRDefault="00D74198" w:rsidP="001C345F">
      <w:pPr>
        <w:widowControl w:val="0"/>
        <w:spacing w:line="240" w:lineRule="auto"/>
        <w:rPr>
          <w:noProof/>
        </w:rPr>
      </w:pPr>
    </w:p>
    <w:p w14:paraId="0255618C" w14:textId="77777777" w:rsidR="00D74198" w:rsidRPr="00852836" w:rsidRDefault="00D74198" w:rsidP="006F5FFB">
      <w:pPr>
        <w:pStyle w:val="TitleEMA1"/>
      </w:pPr>
      <w:r>
        <w:t>A. CÍMKESZÖVEG</w:t>
      </w:r>
    </w:p>
    <w:p w14:paraId="208BF0E2" w14:textId="77777777" w:rsidR="00D74198" w:rsidRPr="00852836" w:rsidRDefault="00D74198" w:rsidP="009B475A">
      <w:pPr>
        <w:widowControl w:val="0"/>
        <w:shd w:val="clear" w:color="auto" w:fill="FFFFFF"/>
        <w:spacing w:line="240" w:lineRule="auto"/>
        <w:rPr>
          <w:noProof/>
          <w:szCs w:val="22"/>
        </w:rPr>
      </w:pPr>
      <w:r>
        <w:br w:type="page"/>
      </w:r>
    </w:p>
    <w:p w14:paraId="33A4CA59" w14:textId="77777777" w:rsidR="00D74198" w:rsidRPr="00852836" w:rsidRDefault="00D74198" w:rsidP="001B3AE3">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rPr>
      </w:pPr>
      <w:r>
        <w:rPr>
          <w:b/>
          <w:noProof/>
        </w:rPr>
        <w:t>A KÜLSŐ CSOMAGOLÁSON FELTÜNTETENDŐ ADATOK</w:t>
      </w:r>
    </w:p>
    <w:p w14:paraId="53F3844F" w14:textId="77777777" w:rsidR="00D74198" w:rsidRPr="00852836" w:rsidRDefault="00D74198" w:rsidP="009B475A">
      <w:pPr>
        <w:widowControl w:val="0"/>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027AB95" w14:textId="56A418E9" w:rsidR="00D74198" w:rsidRPr="00852836" w:rsidRDefault="00D74198" w:rsidP="001B3AE3">
      <w:pPr>
        <w:widowControl w:val="0"/>
        <w:pBdr>
          <w:top w:val="single" w:sz="4" w:space="1" w:color="auto"/>
          <w:left w:val="single" w:sz="4" w:space="4" w:color="auto"/>
          <w:bottom w:val="single" w:sz="4" w:space="1" w:color="auto"/>
          <w:right w:val="single" w:sz="4" w:space="4" w:color="auto"/>
        </w:pBdr>
        <w:spacing w:line="240" w:lineRule="auto"/>
        <w:outlineLvl w:val="0"/>
        <w:rPr>
          <w:bCs/>
          <w:noProof/>
          <w:szCs w:val="22"/>
        </w:rPr>
      </w:pPr>
      <w:r>
        <w:rPr>
          <w:b/>
          <w:noProof/>
        </w:rPr>
        <w:t>DOBOZ</w:t>
      </w:r>
    </w:p>
    <w:p w14:paraId="4CEE47A6" w14:textId="77777777" w:rsidR="00D74198" w:rsidRPr="00852836" w:rsidRDefault="00D74198" w:rsidP="00D22C36">
      <w:pPr>
        <w:widowControl w:val="0"/>
        <w:spacing w:line="240" w:lineRule="auto"/>
      </w:pPr>
    </w:p>
    <w:p w14:paraId="6C3F80F2" w14:textId="77777777" w:rsidR="00D74198" w:rsidRPr="00852836" w:rsidRDefault="00D74198" w:rsidP="009D0DD2">
      <w:pPr>
        <w:widowControl w:val="0"/>
        <w:spacing w:line="240" w:lineRule="auto"/>
        <w:rPr>
          <w:noProof/>
          <w:szCs w:val="22"/>
        </w:rPr>
      </w:pPr>
    </w:p>
    <w:p w14:paraId="5B42B55B" w14:textId="77777777" w:rsidR="00D74198" w:rsidRPr="00852836" w:rsidRDefault="00D74198" w:rsidP="00415C2E">
      <w:pPr>
        <w:keepNext/>
        <w:widowControl w:val="0"/>
        <w:pBdr>
          <w:top w:val="single" w:sz="4" w:space="1" w:color="auto"/>
          <w:left w:val="single" w:sz="4" w:space="4" w:color="auto"/>
          <w:bottom w:val="single" w:sz="4" w:space="1" w:color="auto"/>
          <w:right w:val="single" w:sz="4" w:space="4" w:color="auto"/>
        </w:pBdr>
        <w:spacing w:line="240" w:lineRule="auto"/>
        <w:rPr>
          <w:b/>
          <w:noProof/>
          <w:szCs w:val="22"/>
        </w:rPr>
      </w:pPr>
      <w:r>
        <w:rPr>
          <w:b/>
          <w:noProof/>
        </w:rPr>
        <w:t>1.</w:t>
      </w:r>
      <w:r>
        <w:tab/>
      </w:r>
      <w:r>
        <w:rPr>
          <w:b/>
          <w:noProof/>
        </w:rPr>
        <w:t>A GYÓGYSZER NEVE</w:t>
      </w:r>
    </w:p>
    <w:p w14:paraId="29343E33" w14:textId="77777777" w:rsidR="00D74198" w:rsidRPr="00852836" w:rsidRDefault="00D74198" w:rsidP="00BC179D">
      <w:pPr>
        <w:keepNext/>
        <w:widowControl w:val="0"/>
        <w:spacing w:line="240" w:lineRule="auto"/>
        <w:rPr>
          <w:noProof/>
          <w:szCs w:val="22"/>
        </w:rPr>
      </w:pPr>
    </w:p>
    <w:p w14:paraId="5442F1B5" w14:textId="77777777" w:rsidR="00D74198" w:rsidRPr="00852836" w:rsidRDefault="00D74198" w:rsidP="001B3AE3">
      <w:pPr>
        <w:keepNext/>
        <w:widowControl w:val="0"/>
        <w:spacing w:line="240" w:lineRule="auto"/>
        <w:outlineLvl w:val="0"/>
        <w:rPr>
          <w:noProof/>
          <w:szCs w:val="22"/>
        </w:rPr>
      </w:pPr>
      <w:r>
        <w:t>Odomzo 200</w:t>
      </w:r>
      <w:r w:rsidR="008164C1">
        <w:t> mg</w:t>
      </w:r>
      <w:r>
        <w:t xml:space="preserve"> kemény kapszula</w:t>
      </w:r>
    </w:p>
    <w:p w14:paraId="273F9C06" w14:textId="77777777" w:rsidR="00D74198" w:rsidRPr="001C345F" w:rsidRDefault="009D03EB" w:rsidP="00BC179D">
      <w:pPr>
        <w:widowControl w:val="0"/>
        <w:spacing w:line="240" w:lineRule="auto"/>
        <w:rPr>
          <w:szCs w:val="22"/>
        </w:rPr>
      </w:pPr>
      <w:r>
        <w:t>s</w:t>
      </w:r>
      <w:r w:rsidR="00D74198">
        <w:t>zonidegib</w:t>
      </w:r>
    </w:p>
    <w:p w14:paraId="4E5161E7" w14:textId="77777777" w:rsidR="00D74198" w:rsidRPr="00852836" w:rsidRDefault="00D74198" w:rsidP="00BC179D">
      <w:pPr>
        <w:widowControl w:val="0"/>
        <w:spacing w:line="240" w:lineRule="auto"/>
        <w:rPr>
          <w:noProof/>
          <w:szCs w:val="22"/>
        </w:rPr>
      </w:pPr>
    </w:p>
    <w:p w14:paraId="2325BEF3" w14:textId="77777777" w:rsidR="00D74198" w:rsidRPr="00852836" w:rsidRDefault="00D74198" w:rsidP="00E459C9">
      <w:pPr>
        <w:widowControl w:val="0"/>
        <w:spacing w:line="240" w:lineRule="auto"/>
        <w:rPr>
          <w:noProof/>
          <w:szCs w:val="22"/>
        </w:rPr>
      </w:pPr>
    </w:p>
    <w:p w14:paraId="7A1B368F" w14:textId="77777777" w:rsidR="00D74198" w:rsidRPr="00852836" w:rsidRDefault="00D74198" w:rsidP="00B731B5">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noProof/>
        </w:rPr>
        <w:t>2.</w:t>
      </w:r>
      <w:r>
        <w:tab/>
      </w:r>
      <w:r>
        <w:rPr>
          <w:b/>
          <w:noProof/>
        </w:rPr>
        <w:t>HATÓANYAG(OK) MEGNEVEZÉSE</w:t>
      </w:r>
    </w:p>
    <w:p w14:paraId="0108F454" w14:textId="77777777" w:rsidR="00D74198" w:rsidRPr="00852836" w:rsidRDefault="00D74198" w:rsidP="009171D2">
      <w:pPr>
        <w:keepNext/>
        <w:widowControl w:val="0"/>
        <w:spacing w:line="240" w:lineRule="auto"/>
        <w:rPr>
          <w:noProof/>
          <w:szCs w:val="22"/>
        </w:rPr>
      </w:pPr>
    </w:p>
    <w:p w14:paraId="4F91EF0A" w14:textId="755EB83E" w:rsidR="00D74198" w:rsidRPr="00852836" w:rsidRDefault="00D74198" w:rsidP="00EF2926">
      <w:pPr>
        <w:widowControl w:val="0"/>
        <w:spacing w:line="240" w:lineRule="auto"/>
        <w:rPr>
          <w:noProof/>
          <w:szCs w:val="22"/>
        </w:rPr>
      </w:pPr>
      <w:r>
        <w:t>200</w:t>
      </w:r>
      <w:r w:rsidR="008164C1">
        <w:t> mg</w:t>
      </w:r>
      <w:r>
        <w:t xml:space="preserve"> szonidegib</w:t>
      </w:r>
      <w:r w:rsidR="00D32815">
        <w:t>et tartalmaz</w:t>
      </w:r>
      <w:r>
        <w:t xml:space="preserve"> kemény kapszulánként (foszfát formájában).</w:t>
      </w:r>
    </w:p>
    <w:p w14:paraId="2C8C3923" w14:textId="77777777" w:rsidR="00D74198" w:rsidRPr="00852836" w:rsidRDefault="00D74198" w:rsidP="00132377">
      <w:pPr>
        <w:widowControl w:val="0"/>
        <w:spacing w:line="240" w:lineRule="auto"/>
        <w:rPr>
          <w:noProof/>
          <w:szCs w:val="22"/>
        </w:rPr>
      </w:pPr>
    </w:p>
    <w:p w14:paraId="1A78C53D" w14:textId="77777777" w:rsidR="00D74198" w:rsidRPr="00852836" w:rsidRDefault="00D74198" w:rsidP="00132377">
      <w:pPr>
        <w:widowControl w:val="0"/>
        <w:spacing w:line="240" w:lineRule="auto"/>
        <w:rPr>
          <w:noProof/>
          <w:szCs w:val="22"/>
        </w:rPr>
      </w:pPr>
    </w:p>
    <w:p w14:paraId="2633809D" w14:textId="77777777" w:rsidR="00D74198" w:rsidRPr="00852836" w:rsidRDefault="00D74198" w:rsidP="00132377">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noProof/>
        </w:rPr>
        <w:t>3.</w:t>
      </w:r>
      <w:r>
        <w:tab/>
      </w:r>
      <w:r>
        <w:rPr>
          <w:b/>
          <w:noProof/>
        </w:rPr>
        <w:t>SEGÉDANYAGOK FELSOROLÁSA</w:t>
      </w:r>
    </w:p>
    <w:p w14:paraId="20D9DD81" w14:textId="77777777" w:rsidR="00D74198" w:rsidRPr="00852836" w:rsidRDefault="00D74198" w:rsidP="00132377">
      <w:pPr>
        <w:keepNext/>
        <w:widowControl w:val="0"/>
        <w:spacing w:line="240" w:lineRule="auto"/>
        <w:rPr>
          <w:noProof/>
          <w:szCs w:val="22"/>
        </w:rPr>
      </w:pPr>
    </w:p>
    <w:p w14:paraId="611368DD" w14:textId="77777777" w:rsidR="00D74198" w:rsidRPr="00852836" w:rsidRDefault="00D74198" w:rsidP="001B3AE3">
      <w:pPr>
        <w:keepNext/>
        <w:widowControl w:val="0"/>
        <w:spacing w:line="240" w:lineRule="auto"/>
        <w:outlineLvl w:val="0"/>
        <w:rPr>
          <w:noProof/>
          <w:szCs w:val="22"/>
        </w:rPr>
      </w:pPr>
      <w:r>
        <w:t>Laktózt tartalmaz.</w:t>
      </w:r>
      <w:r w:rsidR="009D03EB">
        <w:t xml:space="preserve"> További információ</w:t>
      </w:r>
      <w:r w:rsidR="006B2F28">
        <w:t>k</w:t>
      </w:r>
      <w:r w:rsidR="009D03EB">
        <w:t xml:space="preserve">ért </w:t>
      </w:r>
      <w:r w:rsidR="009D03EB" w:rsidRPr="009D03EB">
        <w:t>olvassa el a mellékelt betegtájékoztatót</w:t>
      </w:r>
      <w:r w:rsidR="009D03EB">
        <w:t>.</w:t>
      </w:r>
    </w:p>
    <w:p w14:paraId="40AADFAB" w14:textId="77777777" w:rsidR="00D74198" w:rsidRPr="00852836" w:rsidRDefault="00D74198" w:rsidP="001C345F">
      <w:pPr>
        <w:widowControl w:val="0"/>
        <w:spacing w:line="240" w:lineRule="auto"/>
        <w:rPr>
          <w:noProof/>
          <w:szCs w:val="22"/>
        </w:rPr>
      </w:pPr>
    </w:p>
    <w:p w14:paraId="765386D9" w14:textId="77777777" w:rsidR="00D74198" w:rsidRPr="00852836" w:rsidRDefault="00D74198" w:rsidP="001C345F">
      <w:pPr>
        <w:widowControl w:val="0"/>
        <w:spacing w:line="240" w:lineRule="auto"/>
        <w:rPr>
          <w:noProof/>
          <w:szCs w:val="22"/>
        </w:rPr>
      </w:pPr>
    </w:p>
    <w:p w14:paraId="7D6929F7" w14:textId="77777777" w:rsidR="00D74198" w:rsidRPr="00852836" w:rsidRDefault="00D74198" w:rsidP="001C345F">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noProof/>
        </w:rPr>
        <w:t>4.</w:t>
      </w:r>
      <w:r>
        <w:tab/>
      </w:r>
      <w:r>
        <w:rPr>
          <w:b/>
          <w:noProof/>
        </w:rPr>
        <w:t>GYÓGYSZERFORMA ÉS TARTALOM</w:t>
      </w:r>
    </w:p>
    <w:p w14:paraId="467BE1BD" w14:textId="77777777" w:rsidR="00D74198" w:rsidRPr="00852836" w:rsidRDefault="00D74198" w:rsidP="001C345F">
      <w:pPr>
        <w:keepNext/>
        <w:widowControl w:val="0"/>
        <w:spacing w:line="240" w:lineRule="auto"/>
        <w:rPr>
          <w:noProof/>
          <w:szCs w:val="22"/>
        </w:rPr>
      </w:pPr>
    </w:p>
    <w:p w14:paraId="198FF6FD" w14:textId="77777777" w:rsidR="00D74198" w:rsidRPr="00852836" w:rsidRDefault="00D74198" w:rsidP="001B3AE3">
      <w:pPr>
        <w:keepNext/>
        <w:widowControl w:val="0"/>
        <w:tabs>
          <w:tab w:val="clear" w:pos="567"/>
        </w:tabs>
        <w:spacing w:line="240" w:lineRule="auto"/>
        <w:outlineLvl w:val="0"/>
        <w:rPr>
          <w:szCs w:val="22"/>
          <w:shd w:val="pct15" w:color="auto" w:fill="auto"/>
        </w:rPr>
      </w:pPr>
      <w:r w:rsidRPr="001C345F">
        <w:rPr>
          <w:shd w:val="pct15" w:color="auto" w:fill="auto"/>
        </w:rPr>
        <w:t>Kemény kapszula.</w:t>
      </w:r>
    </w:p>
    <w:p w14:paraId="43030DE5" w14:textId="77777777" w:rsidR="00D74198" w:rsidRPr="00852836" w:rsidRDefault="00D74198" w:rsidP="001C345F">
      <w:pPr>
        <w:widowControl w:val="0"/>
        <w:spacing w:line="240" w:lineRule="auto"/>
        <w:rPr>
          <w:noProof/>
          <w:szCs w:val="22"/>
        </w:rPr>
      </w:pPr>
    </w:p>
    <w:p w14:paraId="6738D6B1" w14:textId="77777777" w:rsidR="00D74198" w:rsidRPr="00852836" w:rsidRDefault="00D74198" w:rsidP="001C345F">
      <w:pPr>
        <w:widowControl w:val="0"/>
        <w:spacing w:line="240" w:lineRule="auto"/>
        <w:rPr>
          <w:noProof/>
          <w:szCs w:val="22"/>
        </w:rPr>
      </w:pPr>
      <w:r>
        <w:t>10</w:t>
      </w:r>
      <w:r w:rsidR="00EC2E57">
        <w:t> </w:t>
      </w:r>
      <w:r w:rsidR="006A54A1">
        <w:t>× 1</w:t>
      </w:r>
      <w:r w:rsidR="00113FBF">
        <w:t> </w:t>
      </w:r>
      <w:r>
        <w:t>kemény kapszula</w:t>
      </w:r>
    </w:p>
    <w:p w14:paraId="0A912F9A" w14:textId="77777777" w:rsidR="00D74198" w:rsidRPr="00852836" w:rsidRDefault="00D74198" w:rsidP="001C345F">
      <w:pPr>
        <w:keepNext/>
        <w:widowControl w:val="0"/>
        <w:tabs>
          <w:tab w:val="clear" w:pos="567"/>
        </w:tabs>
        <w:spacing w:line="240" w:lineRule="auto"/>
        <w:rPr>
          <w:szCs w:val="22"/>
          <w:shd w:val="pct15" w:color="auto" w:fill="auto"/>
        </w:rPr>
      </w:pPr>
      <w:r w:rsidRPr="001C345F">
        <w:rPr>
          <w:shd w:val="pct15" w:color="auto" w:fill="auto"/>
        </w:rPr>
        <w:t>30</w:t>
      </w:r>
      <w:r w:rsidR="00EC2E57" w:rsidRPr="001C345F">
        <w:rPr>
          <w:shd w:val="pct15" w:color="auto" w:fill="auto"/>
        </w:rPr>
        <w:t> </w:t>
      </w:r>
      <w:r w:rsidR="006A54A1" w:rsidRPr="006A54A1">
        <w:rPr>
          <w:shd w:val="pct15" w:color="auto" w:fill="auto"/>
        </w:rPr>
        <w:t>× 1</w:t>
      </w:r>
      <w:r w:rsidR="00113FBF">
        <w:rPr>
          <w:shd w:val="pct15" w:color="auto" w:fill="auto"/>
        </w:rPr>
        <w:t> </w:t>
      </w:r>
      <w:r w:rsidRPr="001C345F">
        <w:rPr>
          <w:shd w:val="pct15" w:color="auto" w:fill="auto"/>
        </w:rPr>
        <w:t>kemény kapszula</w:t>
      </w:r>
    </w:p>
    <w:p w14:paraId="7EDBDE9D" w14:textId="77777777" w:rsidR="00D74198" w:rsidRPr="00852836" w:rsidRDefault="00D74198" w:rsidP="001C345F">
      <w:pPr>
        <w:widowControl w:val="0"/>
        <w:spacing w:line="240" w:lineRule="auto"/>
        <w:rPr>
          <w:noProof/>
          <w:szCs w:val="22"/>
        </w:rPr>
      </w:pPr>
    </w:p>
    <w:p w14:paraId="53F82BAA" w14:textId="77777777" w:rsidR="00D74198" w:rsidRPr="00852836" w:rsidRDefault="00D74198" w:rsidP="001C345F">
      <w:pPr>
        <w:widowControl w:val="0"/>
        <w:spacing w:line="240" w:lineRule="auto"/>
        <w:rPr>
          <w:noProof/>
          <w:szCs w:val="22"/>
        </w:rPr>
      </w:pPr>
    </w:p>
    <w:p w14:paraId="72AFF1B2" w14:textId="77777777" w:rsidR="00D74198" w:rsidRPr="00852836" w:rsidRDefault="00D74198" w:rsidP="001C345F">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noProof/>
          <w:szCs w:val="22"/>
        </w:rPr>
      </w:pPr>
      <w:r>
        <w:rPr>
          <w:b/>
          <w:noProof/>
        </w:rPr>
        <w:t>5.</w:t>
      </w:r>
      <w:r>
        <w:tab/>
      </w:r>
      <w:r>
        <w:rPr>
          <w:b/>
          <w:noProof/>
        </w:rPr>
        <w:t>AZ ALKALMAZÁSSAL KAPCSOLATOS TUDNIVALÓK ÉS AZ ALKALMAZÁS MÓDJA(I)</w:t>
      </w:r>
    </w:p>
    <w:p w14:paraId="62D82ACE" w14:textId="77777777" w:rsidR="00D74198" w:rsidRPr="00852836" w:rsidRDefault="00D74198" w:rsidP="001C345F">
      <w:pPr>
        <w:keepNext/>
        <w:widowControl w:val="0"/>
        <w:spacing w:line="240" w:lineRule="auto"/>
        <w:rPr>
          <w:noProof/>
          <w:szCs w:val="22"/>
        </w:rPr>
      </w:pPr>
    </w:p>
    <w:p w14:paraId="19EF0578" w14:textId="77777777" w:rsidR="00D74198" w:rsidRPr="00852836" w:rsidRDefault="00D74198" w:rsidP="001B3AE3">
      <w:pPr>
        <w:keepNext/>
        <w:widowControl w:val="0"/>
        <w:spacing w:line="240" w:lineRule="auto"/>
        <w:outlineLvl w:val="0"/>
        <w:rPr>
          <w:noProof/>
          <w:szCs w:val="22"/>
        </w:rPr>
      </w:pPr>
      <w:r>
        <w:t>Szájon át történő alkalmazásra</w:t>
      </w:r>
    </w:p>
    <w:p w14:paraId="01B17DE7" w14:textId="705C8EEA" w:rsidR="00D74198" w:rsidRPr="00852836" w:rsidRDefault="00D32815" w:rsidP="001C345F">
      <w:pPr>
        <w:widowControl w:val="0"/>
        <w:tabs>
          <w:tab w:val="clear" w:pos="567"/>
        </w:tabs>
        <w:spacing w:line="240" w:lineRule="auto"/>
        <w:rPr>
          <w:szCs w:val="22"/>
          <w:shd w:val="pct15" w:color="auto" w:fill="auto"/>
        </w:rPr>
      </w:pPr>
      <w:r>
        <w:t>Alkalmazás</w:t>
      </w:r>
      <w:r w:rsidRPr="00937BF9">
        <w:t xml:space="preserve"> </w:t>
      </w:r>
      <w:r w:rsidR="00D74198" w:rsidRPr="00937BF9">
        <w:t>előtt olvassa el a mellékelt betegtájékoztatót!</w:t>
      </w:r>
    </w:p>
    <w:p w14:paraId="1137A7F7" w14:textId="29E392E8" w:rsidR="00D74198" w:rsidRDefault="006A54A1" w:rsidP="001C345F">
      <w:pPr>
        <w:widowControl w:val="0"/>
        <w:spacing w:line="240" w:lineRule="auto"/>
      </w:pPr>
      <w:r>
        <w:t>A kapszulákat ne törje össze, ne nyissa fel, vagy ne rágja össze</w:t>
      </w:r>
      <w:r w:rsidR="00D32815">
        <w:t>.</w:t>
      </w:r>
    </w:p>
    <w:p w14:paraId="1F33662F" w14:textId="77777777" w:rsidR="006A54A1" w:rsidRPr="00852836" w:rsidRDefault="006A54A1" w:rsidP="001C345F">
      <w:pPr>
        <w:widowControl w:val="0"/>
        <w:spacing w:line="240" w:lineRule="auto"/>
        <w:rPr>
          <w:noProof/>
          <w:szCs w:val="22"/>
        </w:rPr>
      </w:pPr>
    </w:p>
    <w:p w14:paraId="11E3CD14" w14:textId="77777777" w:rsidR="00D74198" w:rsidRPr="00852836" w:rsidRDefault="00D74198" w:rsidP="001C345F">
      <w:pPr>
        <w:widowControl w:val="0"/>
        <w:spacing w:line="240" w:lineRule="auto"/>
        <w:rPr>
          <w:noProof/>
          <w:szCs w:val="22"/>
        </w:rPr>
      </w:pPr>
    </w:p>
    <w:p w14:paraId="6B3F2DFD" w14:textId="77777777" w:rsidR="00D74198" w:rsidRPr="00852836" w:rsidRDefault="00D74198" w:rsidP="001C345F">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noProof/>
        </w:rPr>
        <w:t>6.</w:t>
      </w:r>
      <w:r>
        <w:tab/>
      </w:r>
      <w:r>
        <w:rPr>
          <w:b/>
          <w:noProof/>
        </w:rPr>
        <w:t>KÜLÖN FIGYELMEZTETÉS, MELY SZERINT A GYÓGYSZERT GYERMEKEKTŐL ELZÁRVA KELL TARTANI</w:t>
      </w:r>
    </w:p>
    <w:p w14:paraId="71D425D0" w14:textId="77777777" w:rsidR="00D74198" w:rsidRPr="00852836" w:rsidRDefault="00D74198" w:rsidP="001C345F">
      <w:pPr>
        <w:keepNext/>
        <w:widowControl w:val="0"/>
        <w:spacing w:line="240" w:lineRule="auto"/>
        <w:rPr>
          <w:noProof/>
        </w:rPr>
      </w:pPr>
    </w:p>
    <w:p w14:paraId="72BB93C5" w14:textId="77777777" w:rsidR="00D74198" w:rsidRPr="00852836" w:rsidRDefault="00D74198" w:rsidP="001B3AE3">
      <w:pPr>
        <w:widowControl w:val="0"/>
        <w:spacing w:line="240" w:lineRule="auto"/>
        <w:outlineLvl w:val="0"/>
        <w:rPr>
          <w:noProof/>
        </w:rPr>
      </w:pPr>
      <w:r>
        <w:t>A gyógyszer gyermekektől elzárva tartandó!</w:t>
      </w:r>
    </w:p>
    <w:p w14:paraId="2120EC79" w14:textId="77777777" w:rsidR="00D74198" w:rsidRPr="00852836" w:rsidRDefault="00D74198" w:rsidP="009B475A">
      <w:pPr>
        <w:widowControl w:val="0"/>
        <w:spacing w:line="240" w:lineRule="auto"/>
        <w:rPr>
          <w:noProof/>
          <w:szCs w:val="22"/>
        </w:rPr>
      </w:pPr>
    </w:p>
    <w:p w14:paraId="071C93D6" w14:textId="77777777" w:rsidR="00D74198" w:rsidRPr="00852836" w:rsidRDefault="00D74198" w:rsidP="009B475A">
      <w:pPr>
        <w:widowControl w:val="0"/>
        <w:spacing w:line="240" w:lineRule="auto"/>
        <w:rPr>
          <w:noProof/>
          <w:szCs w:val="22"/>
        </w:rPr>
      </w:pPr>
    </w:p>
    <w:p w14:paraId="6E601CDB" w14:textId="77777777" w:rsidR="00D74198" w:rsidRPr="00852836" w:rsidRDefault="00D74198" w:rsidP="001C2C59">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noProof/>
        </w:rPr>
        <w:t>7.</w:t>
      </w:r>
      <w:r>
        <w:tab/>
      </w:r>
      <w:r>
        <w:rPr>
          <w:b/>
          <w:noProof/>
        </w:rPr>
        <w:t>TOVÁBBI FIGYELMEZTETÉS(EK), AMENNYIBEN SZÜKSÉGES</w:t>
      </w:r>
    </w:p>
    <w:p w14:paraId="783FEC86" w14:textId="77777777" w:rsidR="00D74198" w:rsidRPr="00852836" w:rsidRDefault="00D74198" w:rsidP="00D22C36">
      <w:pPr>
        <w:keepNext/>
        <w:widowControl w:val="0"/>
        <w:spacing w:line="240" w:lineRule="auto"/>
        <w:rPr>
          <w:noProof/>
          <w:szCs w:val="22"/>
        </w:rPr>
      </w:pPr>
    </w:p>
    <w:p w14:paraId="4761D155" w14:textId="77777777" w:rsidR="006A54A1" w:rsidRPr="00F83EAE" w:rsidRDefault="006A54A1" w:rsidP="006A54A1">
      <w:pPr>
        <w:widowControl w:val="0"/>
        <w:spacing w:line="240" w:lineRule="auto"/>
        <w:rPr>
          <w:noProof/>
          <w:szCs w:val="22"/>
        </w:rPr>
      </w:pPr>
      <w:r>
        <w:t>Súlyos veleszületett rendellenességek kockázata.</w:t>
      </w:r>
    </w:p>
    <w:p w14:paraId="0EA87F13" w14:textId="1A879757" w:rsidR="00D74198" w:rsidRPr="00852836" w:rsidRDefault="00D74198" w:rsidP="009D0DD2">
      <w:pPr>
        <w:widowControl w:val="0"/>
        <w:spacing w:line="240" w:lineRule="auto"/>
        <w:rPr>
          <w:noProof/>
          <w:szCs w:val="22"/>
        </w:rPr>
      </w:pPr>
      <w:r>
        <w:t>Ne alkalmazza terhesség vagy szoptatás alatt</w:t>
      </w:r>
      <w:r w:rsidR="00D32815">
        <w:t>.</w:t>
      </w:r>
    </w:p>
    <w:p w14:paraId="711FC388" w14:textId="5EC59BE7" w:rsidR="006A54A1" w:rsidRPr="00F83EAE" w:rsidRDefault="006A54A1" w:rsidP="006A54A1">
      <w:pPr>
        <w:rPr>
          <w:noProof/>
          <w:szCs w:val="22"/>
        </w:rPr>
      </w:pPr>
      <w:r>
        <w:t>Részt kell vennie az Odomzo terhességmegelőzési programban</w:t>
      </w:r>
      <w:r w:rsidR="00D32815">
        <w:t>.</w:t>
      </w:r>
    </w:p>
    <w:p w14:paraId="6A9D2B1F" w14:textId="77777777" w:rsidR="00D74198" w:rsidRPr="00852836" w:rsidRDefault="00D74198" w:rsidP="00415C2E">
      <w:pPr>
        <w:widowControl w:val="0"/>
        <w:tabs>
          <w:tab w:val="left" w:pos="749"/>
        </w:tabs>
        <w:spacing w:line="240" w:lineRule="auto"/>
      </w:pPr>
    </w:p>
    <w:p w14:paraId="2A8C21B3" w14:textId="77777777" w:rsidR="00D74198" w:rsidRPr="00852836" w:rsidRDefault="00D74198" w:rsidP="00BC179D">
      <w:pPr>
        <w:widowControl w:val="0"/>
        <w:tabs>
          <w:tab w:val="left" w:pos="749"/>
        </w:tabs>
        <w:spacing w:line="240" w:lineRule="auto"/>
      </w:pPr>
    </w:p>
    <w:p w14:paraId="5CF596E8" w14:textId="77777777" w:rsidR="00D74198" w:rsidRPr="00852836" w:rsidRDefault="00D74198" w:rsidP="00BC179D">
      <w:pPr>
        <w:keepNext/>
        <w:widowControl w:val="0"/>
        <w:pBdr>
          <w:top w:val="single" w:sz="4" w:space="1" w:color="auto"/>
          <w:left w:val="single" w:sz="4" w:space="4" w:color="auto"/>
          <w:bottom w:val="single" w:sz="4" w:space="1" w:color="auto"/>
          <w:right w:val="single" w:sz="4" w:space="4" w:color="auto"/>
        </w:pBdr>
        <w:spacing w:line="240" w:lineRule="auto"/>
        <w:ind w:left="567" w:hanging="567"/>
      </w:pPr>
      <w:r>
        <w:rPr>
          <w:b/>
        </w:rPr>
        <w:t>8.</w:t>
      </w:r>
      <w:r>
        <w:tab/>
      </w:r>
      <w:r>
        <w:rPr>
          <w:b/>
        </w:rPr>
        <w:t>LEJÁRATI IDŐ</w:t>
      </w:r>
    </w:p>
    <w:p w14:paraId="54AB3C0A" w14:textId="77777777" w:rsidR="00D74198" w:rsidRPr="00852836" w:rsidRDefault="00D74198" w:rsidP="00BC179D">
      <w:pPr>
        <w:keepNext/>
        <w:widowControl w:val="0"/>
        <w:spacing w:line="240" w:lineRule="auto"/>
      </w:pPr>
    </w:p>
    <w:p w14:paraId="482B2BD7" w14:textId="77777777" w:rsidR="00D74198" w:rsidRPr="00852836" w:rsidRDefault="00B72B46" w:rsidP="00BC179D">
      <w:pPr>
        <w:widowControl w:val="0"/>
        <w:spacing w:line="240" w:lineRule="auto"/>
      </w:pPr>
      <w:r>
        <w:t>Felhasználható</w:t>
      </w:r>
      <w:r w:rsidR="00445B43">
        <w:t>:</w:t>
      </w:r>
    </w:p>
    <w:p w14:paraId="3B3DB9A3" w14:textId="77777777" w:rsidR="00D74198" w:rsidRPr="00852836" w:rsidRDefault="00D74198" w:rsidP="00BC179D">
      <w:pPr>
        <w:widowControl w:val="0"/>
        <w:spacing w:line="240" w:lineRule="auto"/>
        <w:rPr>
          <w:noProof/>
          <w:szCs w:val="22"/>
        </w:rPr>
      </w:pPr>
    </w:p>
    <w:p w14:paraId="4A077695" w14:textId="77777777" w:rsidR="00D74198" w:rsidRPr="00852836" w:rsidRDefault="00D74198" w:rsidP="00E459C9">
      <w:pPr>
        <w:widowControl w:val="0"/>
        <w:spacing w:line="240" w:lineRule="auto"/>
        <w:rPr>
          <w:noProof/>
          <w:szCs w:val="22"/>
        </w:rPr>
      </w:pPr>
    </w:p>
    <w:p w14:paraId="1B5D2033" w14:textId="77777777" w:rsidR="00D74198" w:rsidRPr="00852836" w:rsidRDefault="00D74198" w:rsidP="00E459C9">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noProof/>
        </w:rPr>
        <w:t>9.</w:t>
      </w:r>
      <w:r>
        <w:tab/>
      </w:r>
      <w:r>
        <w:rPr>
          <w:b/>
          <w:noProof/>
        </w:rPr>
        <w:t>KÜLÖNLEGES TÁROLÁSI ELŐÍRÁSOK</w:t>
      </w:r>
    </w:p>
    <w:p w14:paraId="5EA917D9" w14:textId="77777777" w:rsidR="00D74198" w:rsidRPr="00852836" w:rsidRDefault="00D74198" w:rsidP="00E459C9">
      <w:pPr>
        <w:keepNext/>
        <w:widowControl w:val="0"/>
        <w:spacing w:line="240" w:lineRule="auto"/>
        <w:rPr>
          <w:noProof/>
          <w:szCs w:val="22"/>
        </w:rPr>
      </w:pPr>
    </w:p>
    <w:p w14:paraId="1804B913" w14:textId="0C8C27BC" w:rsidR="003901B3" w:rsidRPr="00852836" w:rsidRDefault="003901B3" w:rsidP="00B731B5">
      <w:pPr>
        <w:keepNext/>
        <w:widowControl w:val="0"/>
        <w:tabs>
          <w:tab w:val="clear" w:pos="567"/>
        </w:tabs>
        <w:spacing w:line="240" w:lineRule="auto"/>
        <w:rPr>
          <w:noProof/>
          <w:szCs w:val="22"/>
        </w:rPr>
      </w:pPr>
      <w:r>
        <w:t>Legfeljebb 30</w:t>
      </w:r>
      <w:r w:rsidR="00D32815">
        <w:t> </w:t>
      </w:r>
      <w:r>
        <w:t>°C</w:t>
      </w:r>
      <w:r w:rsidR="00FF56B8">
        <w:noBreakHyphen/>
      </w:r>
      <w:r>
        <w:t>on tárolandó.</w:t>
      </w:r>
    </w:p>
    <w:p w14:paraId="083CCE32" w14:textId="77777777" w:rsidR="003901B3" w:rsidRPr="00852836" w:rsidRDefault="003901B3" w:rsidP="009171D2">
      <w:pPr>
        <w:widowControl w:val="0"/>
        <w:tabs>
          <w:tab w:val="clear" w:pos="567"/>
        </w:tabs>
        <w:spacing w:line="240" w:lineRule="auto"/>
        <w:rPr>
          <w:noProof/>
          <w:szCs w:val="22"/>
        </w:rPr>
      </w:pPr>
      <w:r>
        <w:t>A nedvességtől való védelem érdekében az eredeti csomagolásban tárolandó.</w:t>
      </w:r>
    </w:p>
    <w:p w14:paraId="1FBF01CC" w14:textId="77777777" w:rsidR="00D74198" w:rsidRPr="00852836" w:rsidRDefault="00D74198" w:rsidP="00EF2926">
      <w:pPr>
        <w:widowControl w:val="0"/>
        <w:spacing w:line="240" w:lineRule="auto"/>
        <w:rPr>
          <w:noProof/>
          <w:szCs w:val="22"/>
        </w:rPr>
      </w:pPr>
    </w:p>
    <w:p w14:paraId="7DB4BA55" w14:textId="77777777" w:rsidR="00D74198" w:rsidRPr="00852836" w:rsidRDefault="00D74198" w:rsidP="00132377">
      <w:pPr>
        <w:widowControl w:val="0"/>
        <w:spacing w:line="240" w:lineRule="auto"/>
        <w:ind w:left="567" w:hanging="567"/>
        <w:rPr>
          <w:noProof/>
          <w:szCs w:val="22"/>
        </w:rPr>
      </w:pPr>
    </w:p>
    <w:p w14:paraId="195D5D2C" w14:textId="77777777" w:rsidR="00D74198" w:rsidRPr="00852836" w:rsidRDefault="00D74198" w:rsidP="00937BF9">
      <w:pPr>
        <w:keepNext/>
        <w:keepLines/>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10.</w:t>
      </w:r>
      <w:r>
        <w:tab/>
      </w:r>
      <w:r>
        <w:rPr>
          <w:b/>
          <w:noProof/>
        </w:rPr>
        <w:t>KÜLÖNLEGES ÓVINTÉZKEDÉSEK A FEL NEM HASZNÁLT GYÓGYSZEREK VAGY AZ ILYEN TERMÉKEKBŐL KELETKEZETT HULLADÉKANYAGOK ÁRTALMATLANNÁ TÉTELÉRE, HA ILYENEKRE SZÜKSÉG VAN</w:t>
      </w:r>
    </w:p>
    <w:p w14:paraId="2DCC1210" w14:textId="77777777" w:rsidR="00D74198" w:rsidRPr="00852836" w:rsidRDefault="00D74198" w:rsidP="00132377">
      <w:pPr>
        <w:widowControl w:val="0"/>
        <w:spacing w:line="240" w:lineRule="auto"/>
        <w:rPr>
          <w:noProof/>
          <w:szCs w:val="22"/>
        </w:rPr>
      </w:pPr>
    </w:p>
    <w:p w14:paraId="08DDC8AE" w14:textId="77777777" w:rsidR="006A54A1" w:rsidRDefault="009D03EB" w:rsidP="001B3AE3">
      <w:pPr>
        <w:widowControl w:val="0"/>
        <w:spacing w:line="240" w:lineRule="auto"/>
        <w:outlineLvl w:val="0"/>
      </w:pPr>
      <w:r w:rsidRPr="009D03EB">
        <w:t>A fel nem használt gyógyszer</w:t>
      </w:r>
      <w:r>
        <w:t>t</w:t>
      </w:r>
      <w:r w:rsidRPr="009D03EB">
        <w:t xml:space="preserve"> a helyi előírások szerint kell </w:t>
      </w:r>
      <w:r>
        <w:t>ártalmatlanítani.</w:t>
      </w:r>
    </w:p>
    <w:p w14:paraId="3F687F05" w14:textId="77777777" w:rsidR="006A54A1" w:rsidRPr="00F83EAE" w:rsidRDefault="006A54A1" w:rsidP="006A54A1">
      <w:pPr>
        <w:widowControl w:val="0"/>
        <w:spacing w:line="240" w:lineRule="auto"/>
        <w:rPr>
          <w:noProof/>
          <w:szCs w:val="22"/>
        </w:rPr>
      </w:pPr>
    </w:p>
    <w:p w14:paraId="26DDCB6B" w14:textId="77777777" w:rsidR="00D74198" w:rsidRPr="00852836" w:rsidRDefault="00D74198" w:rsidP="00132377">
      <w:pPr>
        <w:widowControl w:val="0"/>
        <w:spacing w:line="240" w:lineRule="auto"/>
        <w:rPr>
          <w:noProof/>
          <w:szCs w:val="22"/>
        </w:rPr>
      </w:pPr>
    </w:p>
    <w:p w14:paraId="25D1913A" w14:textId="77777777" w:rsidR="00D74198" w:rsidRPr="00852836" w:rsidRDefault="00D74198" w:rsidP="00132377">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11.</w:t>
      </w:r>
      <w:r>
        <w:tab/>
      </w:r>
      <w:r>
        <w:rPr>
          <w:b/>
          <w:noProof/>
        </w:rPr>
        <w:t>A FORGALOMBA HOZATALI ENGEDÉLY JOGOSULTJÁNAK NEVE ÉS CÍME</w:t>
      </w:r>
    </w:p>
    <w:p w14:paraId="73BD313D" w14:textId="77777777" w:rsidR="00D74198" w:rsidRPr="00852836" w:rsidRDefault="00D74198" w:rsidP="00132377">
      <w:pPr>
        <w:keepNext/>
        <w:widowControl w:val="0"/>
        <w:spacing w:line="240" w:lineRule="auto"/>
        <w:rPr>
          <w:noProof/>
          <w:szCs w:val="22"/>
        </w:rPr>
      </w:pPr>
    </w:p>
    <w:p w14:paraId="3C16E2D4" w14:textId="77777777" w:rsidR="001526CE" w:rsidRPr="001526CE" w:rsidRDefault="001526CE" w:rsidP="001526CE">
      <w:pPr>
        <w:keepNext/>
        <w:widowControl w:val="0"/>
        <w:tabs>
          <w:tab w:val="clear" w:pos="567"/>
          <w:tab w:val="left" w:pos="720"/>
        </w:tabs>
        <w:spacing w:line="240" w:lineRule="auto"/>
        <w:rPr>
          <w:noProof/>
          <w:szCs w:val="22"/>
          <w:lang w:val="fr-FR" w:eastAsia="en-US" w:bidi="ar-SA"/>
        </w:rPr>
      </w:pPr>
      <w:r>
        <w:rPr>
          <w:noProof/>
          <w:szCs w:val="22"/>
        </w:rPr>
        <w:t>Sun Pharmaceutical Industries Europe B.V.</w:t>
      </w:r>
    </w:p>
    <w:p w14:paraId="5508A79F" w14:textId="77777777" w:rsidR="001526CE" w:rsidRDefault="001526CE" w:rsidP="001526CE">
      <w:pPr>
        <w:keepNext/>
        <w:widowControl w:val="0"/>
        <w:tabs>
          <w:tab w:val="clear" w:pos="567"/>
          <w:tab w:val="left" w:pos="720"/>
        </w:tabs>
        <w:spacing w:line="240" w:lineRule="auto"/>
        <w:rPr>
          <w:noProof/>
          <w:szCs w:val="22"/>
        </w:rPr>
      </w:pPr>
      <w:r>
        <w:rPr>
          <w:noProof/>
          <w:szCs w:val="22"/>
        </w:rPr>
        <w:t>Polarisavenue 87</w:t>
      </w:r>
    </w:p>
    <w:p w14:paraId="481358FA" w14:textId="77777777" w:rsidR="001526CE" w:rsidRDefault="001526CE" w:rsidP="001526CE">
      <w:pPr>
        <w:keepNext/>
        <w:widowControl w:val="0"/>
        <w:tabs>
          <w:tab w:val="clear" w:pos="567"/>
          <w:tab w:val="left" w:pos="720"/>
        </w:tabs>
        <w:spacing w:line="240" w:lineRule="auto"/>
        <w:rPr>
          <w:noProof/>
          <w:szCs w:val="22"/>
        </w:rPr>
      </w:pPr>
      <w:r>
        <w:rPr>
          <w:noProof/>
          <w:szCs w:val="22"/>
        </w:rPr>
        <w:t>2132JH Hoofddorp</w:t>
      </w:r>
    </w:p>
    <w:p w14:paraId="29493CF9" w14:textId="77777777" w:rsidR="00883B68" w:rsidRDefault="00883B68" w:rsidP="001C345F">
      <w:pPr>
        <w:widowControl w:val="0"/>
        <w:spacing w:line="240" w:lineRule="auto"/>
        <w:rPr>
          <w:noProof/>
          <w:szCs w:val="22"/>
        </w:rPr>
      </w:pPr>
      <w:r w:rsidRPr="00883B68">
        <w:rPr>
          <w:noProof/>
          <w:szCs w:val="22"/>
        </w:rPr>
        <w:t>Hollandia</w:t>
      </w:r>
    </w:p>
    <w:p w14:paraId="79B4E13D" w14:textId="77777777" w:rsidR="00D74198" w:rsidRPr="00852836" w:rsidRDefault="00D74198" w:rsidP="001C345F">
      <w:pPr>
        <w:widowControl w:val="0"/>
        <w:spacing w:line="240" w:lineRule="auto"/>
        <w:rPr>
          <w:noProof/>
          <w:szCs w:val="22"/>
        </w:rPr>
      </w:pPr>
    </w:p>
    <w:p w14:paraId="2B31D7A0" w14:textId="77777777" w:rsidR="00D74198" w:rsidRPr="00852836" w:rsidRDefault="00D74198" w:rsidP="001C345F">
      <w:pPr>
        <w:widowControl w:val="0"/>
        <w:spacing w:line="240" w:lineRule="auto"/>
        <w:rPr>
          <w:noProof/>
          <w:szCs w:val="22"/>
        </w:rPr>
      </w:pPr>
    </w:p>
    <w:p w14:paraId="3229CF58" w14:textId="77777777" w:rsidR="00D74198" w:rsidRPr="00852836" w:rsidRDefault="00D74198" w:rsidP="001C345F">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noProof/>
        </w:rPr>
        <w:t>12.</w:t>
      </w:r>
      <w:r>
        <w:tab/>
      </w:r>
      <w:r>
        <w:rPr>
          <w:b/>
          <w:noProof/>
        </w:rPr>
        <w:t>A FORGALOMBA HOZATALI ENGEDÉLY SZÁMA(I)</w:t>
      </w:r>
    </w:p>
    <w:p w14:paraId="090441FB" w14:textId="77777777" w:rsidR="00D74198" w:rsidRPr="00852836" w:rsidRDefault="00D74198" w:rsidP="001C345F">
      <w:pPr>
        <w:keepNext/>
        <w:widowControl w:val="0"/>
        <w:spacing w:line="240" w:lineRule="auto"/>
        <w:rPr>
          <w:noProof/>
          <w:szCs w:val="22"/>
        </w:rPr>
      </w:pPr>
    </w:p>
    <w:p w14:paraId="0363F9F4" w14:textId="77777777" w:rsidR="00D74198" w:rsidRPr="00852836" w:rsidRDefault="00724675" w:rsidP="00992185">
      <w:pPr>
        <w:widowControl w:val="0"/>
        <w:spacing w:line="240" w:lineRule="auto"/>
        <w:ind w:left="2268" w:hanging="2268"/>
        <w:rPr>
          <w:noProof/>
        </w:rPr>
      </w:pPr>
      <w:r>
        <w:t>EU/1/15/1030/001</w:t>
      </w:r>
      <w:r>
        <w:tab/>
      </w:r>
      <w:r w:rsidR="00D74198" w:rsidRPr="00937BF9">
        <w:rPr>
          <w:shd w:val="pct15" w:color="auto" w:fill="auto"/>
          <w:lang w:eastAsia="en-US" w:bidi="ar-SA"/>
        </w:rPr>
        <w:t>10</w:t>
      </w:r>
      <w:r w:rsidR="00964C65" w:rsidRPr="00937BF9">
        <w:rPr>
          <w:shd w:val="pct15" w:color="auto" w:fill="auto"/>
          <w:lang w:eastAsia="en-US" w:bidi="ar-SA"/>
        </w:rPr>
        <w:t> </w:t>
      </w:r>
      <w:r w:rsidR="00D74198" w:rsidRPr="00937BF9">
        <w:rPr>
          <w:shd w:val="pct15" w:color="auto" w:fill="auto"/>
          <w:lang w:eastAsia="en-US" w:bidi="ar-SA"/>
        </w:rPr>
        <w:t>kemény</w:t>
      </w:r>
      <w:r w:rsidR="005F65F1">
        <w:rPr>
          <w:shd w:val="pct15" w:color="auto" w:fill="auto"/>
          <w:lang w:eastAsia="en-US" w:bidi="ar-SA"/>
        </w:rPr>
        <w:t xml:space="preserve"> </w:t>
      </w:r>
      <w:r w:rsidR="00D74198" w:rsidRPr="00937BF9">
        <w:rPr>
          <w:shd w:val="pct15" w:color="auto" w:fill="auto"/>
          <w:lang w:eastAsia="en-US" w:bidi="ar-SA"/>
        </w:rPr>
        <w:t>kapszula</w:t>
      </w:r>
    </w:p>
    <w:p w14:paraId="2D78A8DC" w14:textId="77777777" w:rsidR="00D74198" w:rsidRPr="00852836" w:rsidRDefault="00724675" w:rsidP="00992185">
      <w:pPr>
        <w:widowControl w:val="0"/>
        <w:spacing w:line="240" w:lineRule="auto"/>
        <w:ind w:left="2268" w:hanging="2268"/>
        <w:rPr>
          <w:noProof/>
        </w:rPr>
      </w:pPr>
      <w:r w:rsidRPr="00937BF9">
        <w:rPr>
          <w:shd w:val="pct15" w:color="auto" w:fill="auto"/>
          <w:lang w:eastAsia="en-US" w:bidi="ar-SA"/>
        </w:rPr>
        <w:t>EU/1/15/1030/002</w:t>
      </w:r>
      <w:r>
        <w:tab/>
      </w:r>
      <w:r w:rsidR="00D74198" w:rsidRPr="00937BF9">
        <w:rPr>
          <w:shd w:val="pct15" w:color="auto" w:fill="auto"/>
          <w:lang w:eastAsia="en-US" w:bidi="ar-SA"/>
        </w:rPr>
        <w:t>30</w:t>
      </w:r>
      <w:r w:rsidR="00964C65" w:rsidRPr="00937BF9">
        <w:rPr>
          <w:shd w:val="pct15" w:color="auto" w:fill="auto"/>
          <w:lang w:eastAsia="en-US" w:bidi="ar-SA"/>
        </w:rPr>
        <w:t> </w:t>
      </w:r>
      <w:r w:rsidR="00D74198" w:rsidRPr="00937BF9">
        <w:rPr>
          <w:shd w:val="pct15" w:color="auto" w:fill="auto"/>
          <w:lang w:eastAsia="en-US" w:bidi="ar-SA"/>
        </w:rPr>
        <w:t>kemény</w:t>
      </w:r>
      <w:r w:rsidR="005F65F1">
        <w:rPr>
          <w:shd w:val="pct15" w:color="auto" w:fill="auto"/>
          <w:lang w:eastAsia="en-US" w:bidi="ar-SA"/>
        </w:rPr>
        <w:t xml:space="preserve"> </w:t>
      </w:r>
      <w:r w:rsidR="00D74198" w:rsidRPr="00937BF9">
        <w:rPr>
          <w:shd w:val="pct15" w:color="auto" w:fill="auto"/>
          <w:lang w:eastAsia="en-US" w:bidi="ar-SA"/>
        </w:rPr>
        <w:t>kapszula</w:t>
      </w:r>
    </w:p>
    <w:p w14:paraId="08F2C1A3" w14:textId="77777777" w:rsidR="00D74198" w:rsidRPr="00852836" w:rsidRDefault="00D74198" w:rsidP="009B475A">
      <w:pPr>
        <w:widowControl w:val="0"/>
        <w:spacing w:line="240" w:lineRule="auto"/>
        <w:rPr>
          <w:noProof/>
          <w:szCs w:val="22"/>
        </w:rPr>
      </w:pPr>
    </w:p>
    <w:p w14:paraId="63FB4927" w14:textId="77777777" w:rsidR="00D74198" w:rsidRPr="00852836" w:rsidRDefault="00D74198" w:rsidP="009B475A">
      <w:pPr>
        <w:widowControl w:val="0"/>
        <w:spacing w:line="240" w:lineRule="auto"/>
        <w:rPr>
          <w:noProof/>
          <w:szCs w:val="22"/>
        </w:rPr>
      </w:pPr>
    </w:p>
    <w:p w14:paraId="3A324D30" w14:textId="77777777" w:rsidR="00D74198" w:rsidRPr="00852836" w:rsidRDefault="00D74198" w:rsidP="001C2C59">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noProof/>
        </w:rPr>
        <w:t>13.</w:t>
      </w:r>
      <w:r>
        <w:tab/>
      </w:r>
      <w:r>
        <w:rPr>
          <w:b/>
          <w:noProof/>
        </w:rPr>
        <w:t>A GYÁRTÁSI TÉTEL SZÁMA</w:t>
      </w:r>
    </w:p>
    <w:p w14:paraId="36C7F31E" w14:textId="77777777" w:rsidR="00D74198" w:rsidRPr="001C345F" w:rsidRDefault="00D74198" w:rsidP="00D22C36">
      <w:pPr>
        <w:keepNext/>
        <w:widowControl w:val="0"/>
        <w:spacing w:line="240" w:lineRule="auto"/>
        <w:rPr>
          <w:noProof/>
          <w:szCs w:val="22"/>
        </w:rPr>
      </w:pPr>
    </w:p>
    <w:p w14:paraId="2FC6A715" w14:textId="77777777" w:rsidR="00D74198" w:rsidRPr="00852836" w:rsidRDefault="00964C65" w:rsidP="009D0DD2">
      <w:pPr>
        <w:widowControl w:val="0"/>
        <w:spacing w:line="240" w:lineRule="auto"/>
        <w:rPr>
          <w:noProof/>
          <w:szCs w:val="22"/>
        </w:rPr>
      </w:pPr>
      <w:r>
        <w:t>Gy.sz.:</w:t>
      </w:r>
    </w:p>
    <w:p w14:paraId="73049AA8" w14:textId="77777777" w:rsidR="00D74198" w:rsidRPr="00852836" w:rsidRDefault="00D74198" w:rsidP="00415C2E">
      <w:pPr>
        <w:widowControl w:val="0"/>
        <w:spacing w:line="240" w:lineRule="auto"/>
        <w:rPr>
          <w:noProof/>
          <w:szCs w:val="22"/>
        </w:rPr>
      </w:pPr>
    </w:p>
    <w:p w14:paraId="12AE0A8E" w14:textId="77777777" w:rsidR="00D74198" w:rsidRPr="00852836" w:rsidRDefault="00D74198" w:rsidP="00BC179D">
      <w:pPr>
        <w:widowControl w:val="0"/>
        <w:spacing w:line="240" w:lineRule="auto"/>
        <w:rPr>
          <w:noProof/>
          <w:szCs w:val="22"/>
        </w:rPr>
      </w:pPr>
    </w:p>
    <w:p w14:paraId="39D7B63D" w14:textId="3D746521" w:rsidR="00D74198" w:rsidRPr="00852836" w:rsidRDefault="00D74198" w:rsidP="00BC179D">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noProof/>
        </w:rPr>
        <w:t>14.</w:t>
      </w:r>
      <w:r>
        <w:tab/>
      </w:r>
      <w:r>
        <w:rPr>
          <w:b/>
          <w:noProof/>
        </w:rPr>
        <w:t xml:space="preserve">A GYÓGYSZER </w:t>
      </w:r>
      <w:r w:rsidR="00D32815">
        <w:rPr>
          <w:b/>
          <w:noProof/>
        </w:rPr>
        <w:t xml:space="preserve">ÁLTALÁNOS BESOROLÁSA </w:t>
      </w:r>
      <w:r>
        <w:rPr>
          <w:b/>
          <w:noProof/>
        </w:rPr>
        <w:t>RENDELHETŐSÉG</w:t>
      </w:r>
      <w:r w:rsidR="00D32815">
        <w:rPr>
          <w:b/>
          <w:noProof/>
        </w:rPr>
        <w:t xml:space="preserve"> SZ</w:t>
      </w:r>
      <w:r>
        <w:rPr>
          <w:b/>
          <w:noProof/>
        </w:rPr>
        <w:t>E</w:t>
      </w:r>
      <w:r w:rsidR="00D32815">
        <w:rPr>
          <w:b/>
          <w:noProof/>
        </w:rPr>
        <w:t>MPONTJÁBÓL</w:t>
      </w:r>
    </w:p>
    <w:p w14:paraId="23771508" w14:textId="77777777" w:rsidR="00D74198" w:rsidRPr="001C345F" w:rsidRDefault="00D74198" w:rsidP="00BC179D">
      <w:pPr>
        <w:keepNext/>
        <w:widowControl w:val="0"/>
        <w:spacing w:line="240" w:lineRule="auto"/>
        <w:rPr>
          <w:noProof/>
          <w:szCs w:val="22"/>
        </w:rPr>
      </w:pPr>
    </w:p>
    <w:p w14:paraId="2A6EA9B3" w14:textId="77777777" w:rsidR="00D74198" w:rsidRPr="00852836" w:rsidRDefault="00D74198" w:rsidP="00E459C9">
      <w:pPr>
        <w:widowControl w:val="0"/>
        <w:spacing w:line="240" w:lineRule="auto"/>
        <w:rPr>
          <w:noProof/>
          <w:szCs w:val="22"/>
        </w:rPr>
      </w:pPr>
    </w:p>
    <w:p w14:paraId="7271110A" w14:textId="77777777" w:rsidR="00D74198" w:rsidRPr="00852836" w:rsidRDefault="00D74198" w:rsidP="00E459C9">
      <w:pPr>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noProof/>
        </w:rPr>
        <w:t>15.</w:t>
      </w:r>
      <w:r>
        <w:tab/>
      </w:r>
      <w:r>
        <w:rPr>
          <w:b/>
          <w:noProof/>
        </w:rPr>
        <w:t>AZ ALKALMAZÁSRA VONATKOZÓ UTASÍTÁSOK</w:t>
      </w:r>
    </w:p>
    <w:p w14:paraId="76A7A4BD" w14:textId="77777777" w:rsidR="00D74198" w:rsidRPr="00852836" w:rsidRDefault="00D74198" w:rsidP="00B731B5">
      <w:pPr>
        <w:widowControl w:val="0"/>
        <w:spacing w:line="240" w:lineRule="auto"/>
        <w:rPr>
          <w:noProof/>
          <w:szCs w:val="22"/>
        </w:rPr>
      </w:pPr>
    </w:p>
    <w:p w14:paraId="1867ED75" w14:textId="77777777" w:rsidR="00D74198" w:rsidRPr="00852836" w:rsidRDefault="00D74198" w:rsidP="009171D2">
      <w:pPr>
        <w:widowControl w:val="0"/>
        <w:spacing w:line="240" w:lineRule="auto"/>
        <w:rPr>
          <w:noProof/>
          <w:szCs w:val="22"/>
        </w:rPr>
      </w:pPr>
    </w:p>
    <w:p w14:paraId="660D72A6" w14:textId="77777777" w:rsidR="00D74198" w:rsidRPr="00852836" w:rsidRDefault="00D74198" w:rsidP="00EF2926">
      <w:pPr>
        <w:keepNext/>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r>
        <w:rPr>
          <w:b/>
          <w:noProof/>
        </w:rPr>
        <w:t>16.</w:t>
      </w:r>
      <w:r>
        <w:tab/>
      </w:r>
      <w:r>
        <w:rPr>
          <w:b/>
          <w:noProof/>
        </w:rPr>
        <w:t>BRAILLE ÍRÁSSAL FELTÜNTETETT INFORMÁCIÓK</w:t>
      </w:r>
    </w:p>
    <w:p w14:paraId="2CF43FA5" w14:textId="77777777" w:rsidR="00D74198" w:rsidRPr="00852836" w:rsidRDefault="00D74198" w:rsidP="00132377">
      <w:pPr>
        <w:keepNext/>
        <w:widowControl w:val="0"/>
        <w:spacing w:line="240" w:lineRule="auto"/>
        <w:rPr>
          <w:noProof/>
          <w:szCs w:val="22"/>
        </w:rPr>
      </w:pPr>
    </w:p>
    <w:p w14:paraId="313A61A7" w14:textId="77777777" w:rsidR="00D74198" w:rsidRPr="00852836" w:rsidRDefault="00D74198" w:rsidP="001B3AE3">
      <w:pPr>
        <w:widowControl w:val="0"/>
        <w:spacing w:line="240" w:lineRule="auto"/>
        <w:outlineLvl w:val="0"/>
        <w:rPr>
          <w:noProof/>
          <w:szCs w:val="22"/>
        </w:rPr>
      </w:pPr>
      <w:r>
        <w:t>Odomzo 200</w:t>
      </w:r>
      <w:r w:rsidR="008164C1">
        <w:t> mg</w:t>
      </w:r>
    </w:p>
    <w:p w14:paraId="27C10CCD" w14:textId="49CE60FE" w:rsidR="00D74198" w:rsidRDefault="00D74198" w:rsidP="00132377">
      <w:pPr>
        <w:widowControl w:val="0"/>
        <w:spacing w:line="240" w:lineRule="auto"/>
        <w:rPr>
          <w:noProof/>
          <w:szCs w:val="22"/>
          <w:shd w:val="clear" w:color="auto" w:fill="CCCCCC"/>
        </w:rPr>
      </w:pPr>
    </w:p>
    <w:p w14:paraId="0D6BD4FB" w14:textId="77777777" w:rsidR="00D32815" w:rsidRPr="00852836" w:rsidRDefault="00D32815" w:rsidP="00132377">
      <w:pPr>
        <w:widowControl w:val="0"/>
        <w:spacing w:line="240" w:lineRule="auto"/>
        <w:rPr>
          <w:noProof/>
          <w:szCs w:val="22"/>
          <w:shd w:val="clear" w:color="auto" w:fill="CCCCCC"/>
        </w:rPr>
      </w:pPr>
    </w:p>
    <w:p w14:paraId="3414D2BD" w14:textId="77777777" w:rsidR="001B3AE3" w:rsidRDefault="001B3AE3" w:rsidP="001B3AE3">
      <w:pPr>
        <w:keepNext/>
        <w:numPr>
          <w:ilvl w:val="1"/>
          <w:numId w:val="43"/>
        </w:numPr>
        <w:pBdr>
          <w:top w:val="single" w:sz="4" w:space="1" w:color="auto"/>
          <w:left w:val="single" w:sz="4" w:space="4" w:color="auto"/>
          <w:bottom w:val="single" w:sz="4" w:space="1" w:color="auto"/>
          <w:right w:val="single" w:sz="4" w:space="4" w:color="auto"/>
        </w:pBdr>
        <w:spacing w:line="240" w:lineRule="auto"/>
        <w:ind w:hanging="1650"/>
        <w:outlineLvl w:val="0"/>
        <w:rPr>
          <w:i/>
          <w:noProof/>
          <w:szCs w:val="22"/>
        </w:rPr>
      </w:pPr>
      <w:r>
        <w:rPr>
          <w:b/>
          <w:noProof/>
          <w:szCs w:val="22"/>
        </w:rPr>
        <w:t>EGYEDI AZONOSÍTÓ – 2D VONALKÓD</w:t>
      </w:r>
    </w:p>
    <w:p w14:paraId="1DE57454" w14:textId="77777777" w:rsidR="001B3AE3" w:rsidRDefault="001B3AE3" w:rsidP="001B3AE3">
      <w:pPr>
        <w:rPr>
          <w:noProof/>
          <w:szCs w:val="22"/>
        </w:rPr>
      </w:pPr>
    </w:p>
    <w:p w14:paraId="06AC81ED" w14:textId="77777777" w:rsidR="001B3AE3" w:rsidRDefault="001B3AE3" w:rsidP="001B3AE3">
      <w:pPr>
        <w:outlineLvl w:val="0"/>
        <w:rPr>
          <w:noProof/>
          <w:szCs w:val="22"/>
          <w:shd w:val="clear" w:color="auto" w:fill="CCCCCC"/>
        </w:rPr>
      </w:pPr>
      <w:r>
        <w:rPr>
          <w:noProof/>
          <w:szCs w:val="22"/>
          <w:highlight w:val="lightGray"/>
        </w:rPr>
        <w:t>Egyedi azonosítójú 2D vonalkóddal ellátva</w:t>
      </w:r>
    </w:p>
    <w:p w14:paraId="2301188C" w14:textId="77777777" w:rsidR="001B3AE3" w:rsidRDefault="001B3AE3" w:rsidP="001B3AE3">
      <w:pPr>
        <w:rPr>
          <w:noProof/>
          <w:szCs w:val="22"/>
        </w:rPr>
      </w:pPr>
    </w:p>
    <w:p w14:paraId="7C177637" w14:textId="77777777" w:rsidR="001B3AE3" w:rsidRDefault="001B3AE3" w:rsidP="001B3AE3">
      <w:pPr>
        <w:rPr>
          <w:noProof/>
          <w:szCs w:val="22"/>
        </w:rPr>
      </w:pPr>
    </w:p>
    <w:p w14:paraId="2B1F2780" w14:textId="77777777" w:rsidR="001B3AE3" w:rsidRDefault="001B3AE3" w:rsidP="001B3AE3">
      <w:pPr>
        <w:keepNext/>
        <w:numPr>
          <w:ilvl w:val="1"/>
          <w:numId w:val="43"/>
        </w:numPr>
        <w:pBdr>
          <w:top w:val="single" w:sz="4" w:space="1" w:color="auto"/>
          <w:left w:val="single" w:sz="4" w:space="4" w:color="auto"/>
          <w:bottom w:val="single" w:sz="4" w:space="1" w:color="auto"/>
          <w:right w:val="single" w:sz="4" w:space="4" w:color="auto"/>
        </w:pBdr>
        <w:spacing w:line="240" w:lineRule="auto"/>
        <w:ind w:left="567"/>
        <w:outlineLvl w:val="0"/>
        <w:rPr>
          <w:i/>
          <w:noProof/>
          <w:szCs w:val="22"/>
        </w:rPr>
      </w:pPr>
      <w:r>
        <w:rPr>
          <w:b/>
          <w:noProof/>
          <w:szCs w:val="22"/>
        </w:rPr>
        <w:t>EGYEDI AZONOSÍTÓ OLVASHATÓ FORMÁTUMA</w:t>
      </w:r>
    </w:p>
    <w:p w14:paraId="653B155E" w14:textId="77777777" w:rsidR="001B3AE3" w:rsidRDefault="001B3AE3" w:rsidP="001B3AE3">
      <w:pPr>
        <w:rPr>
          <w:noProof/>
          <w:szCs w:val="22"/>
        </w:rPr>
      </w:pPr>
    </w:p>
    <w:p w14:paraId="26AF9602" w14:textId="77777777" w:rsidR="001B3AE3" w:rsidRPr="00A603A3" w:rsidRDefault="001B3AE3" w:rsidP="001B3AE3">
      <w:pPr>
        <w:outlineLvl w:val="0"/>
        <w:rPr>
          <w:szCs w:val="22"/>
        </w:rPr>
      </w:pPr>
      <w:r>
        <w:rPr>
          <w:szCs w:val="22"/>
        </w:rPr>
        <w:t>PC</w:t>
      </w:r>
    </w:p>
    <w:p w14:paraId="391AA2EB" w14:textId="77777777" w:rsidR="001B3AE3" w:rsidRDefault="001B3AE3" w:rsidP="001B3AE3">
      <w:pPr>
        <w:outlineLvl w:val="0"/>
        <w:rPr>
          <w:szCs w:val="22"/>
        </w:rPr>
      </w:pPr>
      <w:r>
        <w:rPr>
          <w:szCs w:val="22"/>
        </w:rPr>
        <w:t>SN</w:t>
      </w:r>
    </w:p>
    <w:p w14:paraId="4DE8E331" w14:textId="77777777" w:rsidR="00D74198" w:rsidRPr="00E52F33" w:rsidRDefault="001B3AE3" w:rsidP="00E52F33">
      <w:pPr>
        <w:outlineLvl w:val="0"/>
        <w:rPr>
          <w:b/>
          <w:bCs/>
          <w:noProof/>
          <w:szCs w:val="22"/>
        </w:rPr>
      </w:pPr>
      <w:r>
        <w:rPr>
          <w:szCs w:val="22"/>
        </w:rPr>
        <w:t>NN</w:t>
      </w:r>
      <w:r w:rsidR="00D74198">
        <w:br w:type="page"/>
      </w:r>
    </w:p>
    <w:p w14:paraId="7A60B620" w14:textId="77777777" w:rsidR="00D74198" w:rsidRPr="00852836" w:rsidRDefault="00D74198" w:rsidP="00132377">
      <w:pPr>
        <w:widowControl w:val="0"/>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szCs w:val="22"/>
        </w:rPr>
      </w:pPr>
      <w:r>
        <w:rPr>
          <w:b/>
          <w:noProof/>
        </w:rPr>
        <w:t xml:space="preserve">A BUBORÉKCSOMAGOLÁSON VAGY A </w:t>
      </w:r>
      <w:r w:rsidR="0053305A">
        <w:rPr>
          <w:b/>
          <w:noProof/>
        </w:rPr>
        <w:t>FÓLIACSÍKON</w:t>
      </w:r>
      <w:r>
        <w:rPr>
          <w:b/>
          <w:noProof/>
        </w:rPr>
        <w:t xml:space="preserve"> MINIMÁLISAN FELTÜNTETENDŐ ADATOK</w:t>
      </w:r>
    </w:p>
    <w:p w14:paraId="6B37D5F8" w14:textId="77777777" w:rsidR="00D74198" w:rsidRPr="001C345F" w:rsidRDefault="00D74198" w:rsidP="00132377">
      <w:pPr>
        <w:widowControl w:val="0"/>
        <w:pBdr>
          <w:top w:val="single" w:sz="4" w:space="1" w:color="auto"/>
          <w:left w:val="single" w:sz="4" w:space="4" w:color="auto"/>
          <w:bottom w:val="single" w:sz="4" w:space="1" w:color="auto"/>
          <w:right w:val="single" w:sz="4" w:space="4" w:color="auto"/>
        </w:pBdr>
        <w:spacing w:line="240" w:lineRule="auto"/>
        <w:ind w:left="567" w:hanging="567"/>
        <w:rPr>
          <w:noProof/>
          <w:szCs w:val="22"/>
        </w:rPr>
      </w:pPr>
    </w:p>
    <w:p w14:paraId="58187E1C" w14:textId="77777777" w:rsidR="00D74198" w:rsidRPr="00852836" w:rsidRDefault="00D74198" w:rsidP="001B3AE3">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Pr>
          <w:b/>
          <w:noProof/>
        </w:rPr>
        <w:t>BUBORÉKCSOMAGOLÁS</w:t>
      </w:r>
    </w:p>
    <w:p w14:paraId="3EAACB1E" w14:textId="77777777" w:rsidR="00D74198" w:rsidRPr="00852836" w:rsidRDefault="00D74198" w:rsidP="00132377">
      <w:pPr>
        <w:widowControl w:val="0"/>
        <w:spacing w:line="240" w:lineRule="auto"/>
        <w:rPr>
          <w:noProof/>
          <w:szCs w:val="22"/>
        </w:rPr>
      </w:pPr>
    </w:p>
    <w:p w14:paraId="393F1AA9" w14:textId="77777777" w:rsidR="00D74198" w:rsidRPr="00852836" w:rsidRDefault="00D74198" w:rsidP="001C345F">
      <w:pPr>
        <w:widowControl w:val="0"/>
        <w:spacing w:line="240" w:lineRule="auto"/>
        <w:rPr>
          <w:noProof/>
          <w:szCs w:val="22"/>
        </w:rPr>
      </w:pPr>
    </w:p>
    <w:p w14:paraId="44EE9A4A" w14:textId="77777777" w:rsidR="00D74198" w:rsidRPr="00852836" w:rsidRDefault="00D74198" w:rsidP="001C345F">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1.</w:t>
      </w:r>
      <w:r>
        <w:tab/>
      </w:r>
      <w:r>
        <w:rPr>
          <w:b/>
          <w:noProof/>
        </w:rPr>
        <w:t>A GYÓGYSZER NEVE</w:t>
      </w:r>
    </w:p>
    <w:p w14:paraId="10A1DB02" w14:textId="77777777" w:rsidR="00D74198" w:rsidRPr="001C345F" w:rsidRDefault="00D74198" w:rsidP="001C345F">
      <w:pPr>
        <w:keepNext/>
        <w:widowControl w:val="0"/>
        <w:spacing w:line="240" w:lineRule="auto"/>
        <w:rPr>
          <w:noProof/>
          <w:szCs w:val="22"/>
        </w:rPr>
      </w:pPr>
    </w:p>
    <w:p w14:paraId="2C5B9233" w14:textId="77777777" w:rsidR="00D74198" w:rsidRPr="00852836" w:rsidRDefault="00D74198" w:rsidP="001B3AE3">
      <w:pPr>
        <w:keepNext/>
        <w:widowControl w:val="0"/>
        <w:spacing w:line="240" w:lineRule="auto"/>
        <w:outlineLvl w:val="0"/>
        <w:rPr>
          <w:noProof/>
          <w:szCs w:val="22"/>
        </w:rPr>
      </w:pPr>
      <w:r>
        <w:t>Odomzo 200</w:t>
      </w:r>
      <w:r w:rsidR="008164C1">
        <w:t> mg</w:t>
      </w:r>
      <w:r>
        <w:t xml:space="preserve"> kapszula</w:t>
      </w:r>
    </w:p>
    <w:p w14:paraId="50048A64" w14:textId="77777777" w:rsidR="00D74198" w:rsidRPr="001C345F" w:rsidRDefault="009D03EB" w:rsidP="001C345F">
      <w:pPr>
        <w:widowControl w:val="0"/>
        <w:spacing w:line="240" w:lineRule="auto"/>
        <w:rPr>
          <w:szCs w:val="22"/>
        </w:rPr>
      </w:pPr>
      <w:r>
        <w:t>s</w:t>
      </w:r>
      <w:r w:rsidR="00D74198">
        <w:t>zonidegib</w:t>
      </w:r>
    </w:p>
    <w:p w14:paraId="593DEC54" w14:textId="77777777" w:rsidR="00D74198" w:rsidRPr="00852836" w:rsidRDefault="00D74198" w:rsidP="001C345F">
      <w:pPr>
        <w:widowControl w:val="0"/>
        <w:spacing w:line="240" w:lineRule="auto"/>
      </w:pPr>
    </w:p>
    <w:p w14:paraId="37A02FBA" w14:textId="77777777" w:rsidR="00D74198" w:rsidRPr="00852836" w:rsidRDefault="00D74198" w:rsidP="001C345F">
      <w:pPr>
        <w:widowControl w:val="0"/>
        <w:spacing w:line="240" w:lineRule="auto"/>
      </w:pPr>
    </w:p>
    <w:p w14:paraId="1753CAEA" w14:textId="77777777" w:rsidR="00D74198" w:rsidRPr="00852836" w:rsidRDefault="00D74198" w:rsidP="001C345F">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Pr>
          <w:b/>
        </w:rPr>
        <w:t>2.</w:t>
      </w:r>
      <w:r>
        <w:tab/>
      </w:r>
      <w:r>
        <w:rPr>
          <w:b/>
        </w:rPr>
        <w:t>A FORGALOMBA HOZATALI ENGEDÉLY JOGOSULTJÁNAK NEVE</w:t>
      </w:r>
    </w:p>
    <w:p w14:paraId="049C2C68" w14:textId="77777777" w:rsidR="00D74198" w:rsidRPr="00852836" w:rsidRDefault="00D74198" w:rsidP="001C345F">
      <w:pPr>
        <w:keepNext/>
        <w:widowControl w:val="0"/>
        <w:spacing w:line="240" w:lineRule="auto"/>
        <w:rPr>
          <w:noProof/>
          <w:szCs w:val="22"/>
        </w:rPr>
      </w:pPr>
    </w:p>
    <w:p w14:paraId="76604A80" w14:textId="77777777" w:rsidR="001526CE" w:rsidRPr="001526CE" w:rsidRDefault="001526CE" w:rsidP="001B3AE3">
      <w:pPr>
        <w:keepNext/>
        <w:widowControl w:val="0"/>
        <w:tabs>
          <w:tab w:val="clear" w:pos="567"/>
          <w:tab w:val="left" w:pos="720"/>
        </w:tabs>
        <w:spacing w:line="240" w:lineRule="auto"/>
        <w:outlineLvl w:val="0"/>
        <w:rPr>
          <w:noProof/>
          <w:szCs w:val="22"/>
          <w:lang w:val="fr-FR" w:eastAsia="en-US" w:bidi="ar-SA"/>
        </w:rPr>
      </w:pPr>
      <w:r>
        <w:rPr>
          <w:noProof/>
          <w:szCs w:val="22"/>
        </w:rPr>
        <w:t>Sun Pharmaceutical Industries Europe B.V.</w:t>
      </w:r>
    </w:p>
    <w:p w14:paraId="6716FD98" w14:textId="77777777" w:rsidR="00D74198" w:rsidRPr="00852836" w:rsidRDefault="00D74198" w:rsidP="001C345F">
      <w:pPr>
        <w:widowControl w:val="0"/>
        <w:spacing w:line="240" w:lineRule="auto"/>
        <w:rPr>
          <w:noProof/>
          <w:szCs w:val="22"/>
        </w:rPr>
      </w:pPr>
    </w:p>
    <w:p w14:paraId="780B9C0A" w14:textId="77777777" w:rsidR="00D74198" w:rsidRPr="00852836" w:rsidRDefault="00D74198" w:rsidP="001C345F">
      <w:pPr>
        <w:widowControl w:val="0"/>
        <w:spacing w:line="240" w:lineRule="auto"/>
        <w:rPr>
          <w:noProof/>
          <w:szCs w:val="22"/>
        </w:rPr>
      </w:pPr>
    </w:p>
    <w:p w14:paraId="706E1415" w14:textId="77777777" w:rsidR="00D74198" w:rsidRPr="00852836" w:rsidRDefault="00D74198" w:rsidP="001C345F">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3.</w:t>
      </w:r>
      <w:r>
        <w:tab/>
      </w:r>
      <w:r>
        <w:rPr>
          <w:b/>
          <w:noProof/>
        </w:rPr>
        <w:t>LEJÁRATI IDŐ</w:t>
      </w:r>
    </w:p>
    <w:p w14:paraId="4A054B8F" w14:textId="77777777" w:rsidR="00D74198" w:rsidRPr="00852836" w:rsidRDefault="00D74198" w:rsidP="001C345F">
      <w:pPr>
        <w:keepNext/>
        <w:widowControl w:val="0"/>
        <w:spacing w:line="240" w:lineRule="auto"/>
        <w:rPr>
          <w:noProof/>
          <w:szCs w:val="22"/>
        </w:rPr>
      </w:pPr>
    </w:p>
    <w:p w14:paraId="48309660" w14:textId="77777777" w:rsidR="00D74198" w:rsidRPr="00852836" w:rsidRDefault="00D74198" w:rsidP="001B3AE3">
      <w:pPr>
        <w:widowControl w:val="0"/>
        <w:spacing w:line="240" w:lineRule="auto"/>
        <w:outlineLvl w:val="0"/>
        <w:rPr>
          <w:noProof/>
          <w:szCs w:val="22"/>
        </w:rPr>
      </w:pPr>
      <w:r>
        <w:t>EXP</w:t>
      </w:r>
    </w:p>
    <w:p w14:paraId="0B05AA29" w14:textId="77777777" w:rsidR="00D74198" w:rsidRPr="00852836" w:rsidRDefault="00D74198" w:rsidP="001C345F">
      <w:pPr>
        <w:widowControl w:val="0"/>
        <w:spacing w:line="240" w:lineRule="auto"/>
        <w:rPr>
          <w:noProof/>
          <w:szCs w:val="22"/>
        </w:rPr>
      </w:pPr>
    </w:p>
    <w:p w14:paraId="735D8CBB" w14:textId="77777777" w:rsidR="00D74198" w:rsidRPr="00852836" w:rsidRDefault="00D74198" w:rsidP="001C345F">
      <w:pPr>
        <w:widowControl w:val="0"/>
        <w:spacing w:line="240" w:lineRule="auto"/>
        <w:rPr>
          <w:noProof/>
          <w:szCs w:val="22"/>
        </w:rPr>
      </w:pPr>
    </w:p>
    <w:p w14:paraId="66ECD7B8" w14:textId="77777777" w:rsidR="00D74198" w:rsidRPr="00852836" w:rsidRDefault="00D74198" w:rsidP="001C345F">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4.</w:t>
      </w:r>
      <w:r>
        <w:tab/>
      </w:r>
      <w:r>
        <w:rPr>
          <w:b/>
          <w:noProof/>
        </w:rPr>
        <w:t>A GYÁRTÁSI TÉTEL SZÁMA</w:t>
      </w:r>
    </w:p>
    <w:p w14:paraId="271C9C5D" w14:textId="77777777" w:rsidR="00D74198" w:rsidRPr="00852836" w:rsidRDefault="00D74198" w:rsidP="001C345F">
      <w:pPr>
        <w:keepNext/>
        <w:widowControl w:val="0"/>
        <w:spacing w:line="240" w:lineRule="auto"/>
        <w:rPr>
          <w:noProof/>
          <w:szCs w:val="22"/>
        </w:rPr>
      </w:pPr>
    </w:p>
    <w:p w14:paraId="0FA7728E" w14:textId="77777777" w:rsidR="00D74198" w:rsidRPr="00852836" w:rsidRDefault="00D74198" w:rsidP="001B3AE3">
      <w:pPr>
        <w:widowControl w:val="0"/>
        <w:spacing w:line="240" w:lineRule="auto"/>
        <w:outlineLvl w:val="0"/>
        <w:rPr>
          <w:noProof/>
          <w:szCs w:val="22"/>
        </w:rPr>
      </w:pPr>
      <w:r>
        <w:t>Lot</w:t>
      </w:r>
    </w:p>
    <w:p w14:paraId="25E2721A" w14:textId="77777777" w:rsidR="00D74198" w:rsidRPr="00852836" w:rsidRDefault="00D74198" w:rsidP="001C345F">
      <w:pPr>
        <w:widowControl w:val="0"/>
        <w:spacing w:line="240" w:lineRule="auto"/>
        <w:rPr>
          <w:noProof/>
          <w:szCs w:val="22"/>
        </w:rPr>
      </w:pPr>
    </w:p>
    <w:p w14:paraId="7B4011FA" w14:textId="77777777" w:rsidR="00D74198" w:rsidRPr="00852836" w:rsidRDefault="00D74198" w:rsidP="001C345F">
      <w:pPr>
        <w:widowControl w:val="0"/>
        <w:spacing w:line="240" w:lineRule="auto"/>
        <w:rPr>
          <w:noProof/>
          <w:szCs w:val="22"/>
        </w:rPr>
      </w:pPr>
    </w:p>
    <w:p w14:paraId="63FEAF69" w14:textId="77777777" w:rsidR="00D74198" w:rsidRPr="00852836" w:rsidRDefault="00D74198" w:rsidP="001C345F">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5.</w:t>
      </w:r>
      <w:r>
        <w:tab/>
      </w:r>
      <w:r>
        <w:rPr>
          <w:b/>
          <w:noProof/>
        </w:rPr>
        <w:t>EGYÉB INFORMÁCIÓK</w:t>
      </w:r>
    </w:p>
    <w:p w14:paraId="3C9C3845" w14:textId="77777777" w:rsidR="00D74198" w:rsidRPr="00852836" w:rsidRDefault="00D74198" w:rsidP="001C345F">
      <w:pPr>
        <w:widowControl w:val="0"/>
        <w:spacing w:line="240" w:lineRule="auto"/>
      </w:pPr>
    </w:p>
    <w:p w14:paraId="502782D6" w14:textId="77777777" w:rsidR="00A41E3E" w:rsidRPr="00852836" w:rsidRDefault="00A41E3E" w:rsidP="001C345F">
      <w:pPr>
        <w:widowControl w:val="0"/>
        <w:spacing w:line="240" w:lineRule="auto"/>
      </w:pPr>
      <w:r>
        <w:br w:type="page"/>
      </w:r>
    </w:p>
    <w:p w14:paraId="16D3286E" w14:textId="77777777" w:rsidR="00A41E3E" w:rsidRPr="00852836" w:rsidRDefault="00A41E3E" w:rsidP="001C345F">
      <w:pPr>
        <w:widowControl w:val="0"/>
        <w:spacing w:line="240" w:lineRule="auto"/>
        <w:rPr>
          <w:noProof/>
        </w:rPr>
      </w:pPr>
    </w:p>
    <w:p w14:paraId="3DC2D1E3" w14:textId="77777777" w:rsidR="00A41E3E" w:rsidRPr="00852836" w:rsidRDefault="00A41E3E" w:rsidP="001C345F">
      <w:pPr>
        <w:widowControl w:val="0"/>
        <w:spacing w:line="240" w:lineRule="auto"/>
        <w:rPr>
          <w:noProof/>
        </w:rPr>
      </w:pPr>
    </w:p>
    <w:p w14:paraId="75FAC7B4" w14:textId="77777777" w:rsidR="00A41E3E" w:rsidRPr="00852836" w:rsidRDefault="00A41E3E" w:rsidP="001C345F">
      <w:pPr>
        <w:widowControl w:val="0"/>
        <w:spacing w:line="240" w:lineRule="auto"/>
        <w:rPr>
          <w:noProof/>
        </w:rPr>
      </w:pPr>
    </w:p>
    <w:p w14:paraId="30CC4737" w14:textId="77777777" w:rsidR="00A41E3E" w:rsidRPr="00852836" w:rsidRDefault="00A41E3E" w:rsidP="001C345F">
      <w:pPr>
        <w:widowControl w:val="0"/>
        <w:spacing w:line="240" w:lineRule="auto"/>
        <w:rPr>
          <w:noProof/>
        </w:rPr>
      </w:pPr>
    </w:p>
    <w:p w14:paraId="27D4E884" w14:textId="77777777" w:rsidR="00A41E3E" w:rsidRPr="00852836" w:rsidRDefault="00A41E3E" w:rsidP="001C345F">
      <w:pPr>
        <w:widowControl w:val="0"/>
        <w:spacing w:line="240" w:lineRule="auto"/>
        <w:rPr>
          <w:noProof/>
        </w:rPr>
      </w:pPr>
    </w:p>
    <w:p w14:paraId="2DE8DA22" w14:textId="77777777" w:rsidR="00A41E3E" w:rsidRPr="00852836" w:rsidRDefault="00A41E3E" w:rsidP="001C345F">
      <w:pPr>
        <w:widowControl w:val="0"/>
        <w:spacing w:line="240" w:lineRule="auto"/>
        <w:rPr>
          <w:noProof/>
        </w:rPr>
      </w:pPr>
    </w:p>
    <w:p w14:paraId="59051D72" w14:textId="77777777" w:rsidR="00A41E3E" w:rsidRPr="00852836" w:rsidRDefault="00A41E3E" w:rsidP="001C345F">
      <w:pPr>
        <w:widowControl w:val="0"/>
        <w:spacing w:line="240" w:lineRule="auto"/>
        <w:rPr>
          <w:noProof/>
        </w:rPr>
      </w:pPr>
    </w:p>
    <w:p w14:paraId="3447891D" w14:textId="77777777" w:rsidR="00A41E3E" w:rsidRPr="00852836" w:rsidRDefault="00A41E3E" w:rsidP="001C345F">
      <w:pPr>
        <w:widowControl w:val="0"/>
        <w:spacing w:line="240" w:lineRule="auto"/>
        <w:rPr>
          <w:noProof/>
        </w:rPr>
      </w:pPr>
    </w:p>
    <w:p w14:paraId="3763EA30" w14:textId="77777777" w:rsidR="00A41E3E" w:rsidRPr="00852836" w:rsidRDefault="00A41E3E" w:rsidP="001C345F">
      <w:pPr>
        <w:widowControl w:val="0"/>
        <w:spacing w:line="240" w:lineRule="auto"/>
        <w:rPr>
          <w:noProof/>
        </w:rPr>
      </w:pPr>
    </w:p>
    <w:p w14:paraId="0F1C0650" w14:textId="77777777" w:rsidR="00A41E3E" w:rsidRPr="00852836" w:rsidRDefault="00A41E3E" w:rsidP="001C345F">
      <w:pPr>
        <w:widowControl w:val="0"/>
        <w:spacing w:line="240" w:lineRule="auto"/>
        <w:rPr>
          <w:noProof/>
        </w:rPr>
      </w:pPr>
    </w:p>
    <w:p w14:paraId="412ADA7E" w14:textId="77777777" w:rsidR="00A41E3E" w:rsidRPr="00852836" w:rsidRDefault="00A41E3E" w:rsidP="001C345F">
      <w:pPr>
        <w:widowControl w:val="0"/>
        <w:spacing w:line="240" w:lineRule="auto"/>
        <w:rPr>
          <w:noProof/>
        </w:rPr>
      </w:pPr>
    </w:p>
    <w:p w14:paraId="240CECCA" w14:textId="77777777" w:rsidR="00A41E3E" w:rsidRPr="00852836" w:rsidRDefault="00A41E3E" w:rsidP="001C345F">
      <w:pPr>
        <w:widowControl w:val="0"/>
        <w:spacing w:line="240" w:lineRule="auto"/>
        <w:rPr>
          <w:noProof/>
        </w:rPr>
      </w:pPr>
    </w:p>
    <w:p w14:paraId="1EE4D322" w14:textId="77777777" w:rsidR="00A41E3E" w:rsidRPr="00852836" w:rsidRDefault="00A41E3E" w:rsidP="001C345F">
      <w:pPr>
        <w:widowControl w:val="0"/>
        <w:spacing w:line="240" w:lineRule="auto"/>
        <w:rPr>
          <w:noProof/>
        </w:rPr>
      </w:pPr>
    </w:p>
    <w:p w14:paraId="4B847958" w14:textId="77777777" w:rsidR="00A41E3E" w:rsidRPr="00852836" w:rsidRDefault="00A41E3E" w:rsidP="001C345F">
      <w:pPr>
        <w:widowControl w:val="0"/>
        <w:spacing w:line="240" w:lineRule="auto"/>
        <w:rPr>
          <w:noProof/>
        </w:rPr>
      </w:pPr>
    </w:p>
    <w:p w14:paraId="34301570" w14:textId="77777777" w:rsidR="00A41E3E" w:rsidRPr="00852836" w:rsidRDefault="00A41E3E" w:rsidP="001C345F">
      <w:pPr>
        <w:widowControl w:val="0"/>
        <w:spacing w:line="240" w:lineRule="auto"/>
        <w:rPr>
          <w:noProof/>
        </w:rPr>
      </w:pPr>
    </w:p>
    <w:p w14:paraId="33B335D1" w14:textId="77777777" w:rsidR="00A41E3E" w:rsidRPr="00852836" w:rsidRDefault="00A41E3E" w:rsidP="001C345F">
      <w:pPr>
        <w:widowControl w:val="0"/>
        <w:spacing w:line="240" w:lineRule="auto"/>
        <w:rPr>
          <w:noProof/>
        </w:rPr>
      </w:pPr>
    </w:p>
    <w:p w14:paraId="7D245B61" w14:textId="77777777" w:rsidR="00A41E3E" w:rsidRPr="00852836" w:rsidRDefault="00A41E3E" w:rsidP="001C345F">
      <w:pPr>
        <w:widowControl w:val="0"/>
        <w:spacing w:line="240" w:lineRule="auto"/>
        <w:rPr>
          <w:noProof/>
        </w:rPr>
      </w:pPr>
    </w:p>
    <w:p w14:paraId="76D28AE0" w14:textId="77777777" w:rsidR="00A41E3E" w:rsidRPr="00852836" w:rsidRDefault="00A41E3E" w:rsidP="001C345F">
      <w:pPr>
        <w:widowControl w:val="0"/>
        <w:spacing w:line="240" w:lineRule="auto"/>
        <w:rPr>
          <w:noProof/>
        </w:rPr>
      </w:pPr>
    </w:p>
    <w:p w14:paraId="0626B049" w14:textId="77777777" w:rsidR="00A41E3E" w:rsidRPr="00852836" w:rsidRDefault="00A41E3E" w:rsidP="001C345F">
      <w:pPr>
        <w:widowControl w:val="0"/>
        <w:spacing w:line="240" w:lineRule="auto"/>
        <w:rPr>
          <w:noProof/>
        </w:rPr>
      </w:pPr>
    </w:p>
    <w:p w14:paraId="15458C35" w14:textId="77777777" w:rsidR="00A41E3E" w:rsidRPr="00852836" w:rsidRDefault="00A41E3E" w:rsidP="001C345F">
      <w:pPr>
        <w:widowControl w:val="0"/>
        <w:spacing w:line="240" w:lineRule="auto"/>
        <w:rPr>
          <w:noProof/>
        </w:rPr>
      </w:pPr>
    </w:p>
    <w:p w14:paraId="28207CC3" w14:textId="77777777" w:rsidR="00A41E3E" w:rsidRPr="00852836" w:rsidRDefault="00A41E3E" w:rsidP="001C345F">
      <w:pPr>
        <w:widowControl w:val="0"/>
        <w:spacing w:line="240" w:lineRule="auto"/>
        <w:rPr>
          <w:noProof/>
        </w:rPr>
      </w:pPr>
    </w:p>
    <w:p w14:paraId="015EFE77" w14:textId="77777777" w:rsidR="00A41E3E" w:rsidRPr="00852836" w:rsidRDefault="00A41E3E" w:rsidP="001C345F">
      <w:pPr>
        <w:widowControl w:val="0"/>
        <w:spacing w:line="240" w:lineRule="auto"/>
        <w:rPr>
          <w:noProof/>
        </w:rPr>
      </w:pPr>
    </w:p>
    <w:p w14:paraId="3454C27E" w14:textId="77777777" w:rsidR="00A41E3E" w:rsidRPr="00852836" w:rsidRDefault="00A41E3E" w:rsidP="006F5FFB">
      <w:pPr>
        <w:pStyle w:val="TitleEMA1"/>
      </w:pPr>
      <w:r>
        <w:t>B. BETEGTÁJÉKOZTATÓ</w:t>
      </w:r>
    </w:p>
    <w:p w14:paraId="32B63C82" w14:textId="77777777" w:rsidR="00A41E3E" w:rsidRPr="00852836" w:rsidRDefault="00A41E3E" w:rsidP="001B3AE3">
      <w:pPr>
        <w:widowControl w:val="0"/>
        <w:spacing w:line="240" w:lineRule="auto"/>
        <w:jc w:val="center"/>
        <w:outlineLvl w:val="0"/>
        <w:rPr>
          <w:b/>
          <w:noProof/>
        </w:rPr>
      </w:pPr>
      <w:r>
        <w:br w:type="page"/>
      </w:r>
      <w:r>
        <w:rPr>
          <w:b/>
          <w:noProof/>
        </w:rPr>
        <w:t>Betegtájékoztató: Információk a beteg számára</w:t>
      </w:r>
    </w:p>
    <w:p w14:paraId="143C1950" w14:textId="77777777" w:rsidR="00A41E3E" w:rsidRPr="00852836" w:rsidRDefault="00A41E3E" w:rsidP="009B475A">
      <w:pPr>
        <w:widowControl w:val="0"/>
        <w:numPr>
          <w:ilvl w:val="12"/>
          <w:numId w:val="0"/>
        </w:numPr>
        <w:shd w:val="clear" w:color="auto" w:fill="FFFFFF"/>
        <w:tabs>
          <w:tab w:val="clear" w:pos="567"/>
        </w:tabs>
        <w:spacing w:line="240" w:lineRule="auto"/>
        <w:jc w:val="center"/>
        <w:rPr>
          <w:noProof/>
        </w:rPr>
      </w:pPr>
    </w:p>
    <w:p w14:paraId="60A3D83B" w14:textId="77777777" w:rsidR="00A41E3E" w:rsidRPr="00852836" w:rsidRDefault="00D013D7" w:rsidP="001B3AE3">
      <w:pPr>
        <w:widowControl w:val="0"/>
        <w:spacing w:line="240" w:lineRule="auto"/>
        <w:jc w:val="center"/>
        <w:outlineLvl w:val="0"/>
        <w:rPr>
          <w:b/>
          <w:noProof/>
        </w:rPr>
      </w:pPr>
      <w:r>
        <w:rPr>
          <w:b/>
          <w:noProof/>
        </w:rPr>
        <w:t>Odomzo 200</w:t>
      </w:r>
      <w:r w:rsidR="008164C1">
        <w:rPr>
          <w:b/>
          <w:noProof/>
        </w:rPr>
        <w:t> mg</w:t>
      </w:r>
      <w:r>
        <w:rPr>
          <w:b/>
          <w:noProof/>
        </w:rPr>
        <w:t xml:space="preserve"> kemény kapszula</w:t>
      </w:r>
    </w:p>
    <w:p w14:paraId="08AB408B" w14:textId="77777777" w:rsidR="00A41E3E" w:rsidRPr="00852836" w:rsidRDefault="006B6329" w:rsidP="009B475A">
      <w:pPr>
        <w:widowControl w:val="0"/>
        <w:numPr>
          <w:ilvl w:val="12"/>
          <w:numId w:val="0"/>
        </w:numPr>
        <w:tabs>
          <w:tab w:val="clear" w:pos="567"/>
        </w:tabs>
        <w:spacing w:line="240" w:lineRule="auto"/>
        <w:jc w:val="center"/>
        <w:rPr>
          <w:noProof/>
        </w:rPr>
      </w:pPr>
      <w:r>
        <w:t>szonidegib</w:t>
      </w:r>
    </w:p>
    <w:p w14:paraId="2CD7BBE9" w14:textId="77777777" w:rsidR="00A41E3E" w:rsidRPr="00852836" w:rsidRDefault="00A41E3E" w:rsidP="009B475A">
      <w:pPr>
        <w:widowControl w:val="0"/>
        <w:numPr>
          <w:ilvl w:val="12"/>
          <w:numId w:val="0"/>
        </w:numPr>
        <w:tabs>
          <w:tab w:val="clear" w:pos="567"/>
        </w:tabs>
        <w:spacing w:line="240" w:lineRule="auto"/>
        <w:jc w:val="center"/>
        <w:rPr>
          <w:noProof/>
          <w:szCs w:val="22"/>
        </w:rPr>
      </w:pPr>
    </w:p>
    <w:p w14:paraId="6B50A1F3" w14:textId="77777777" w:rsidR="00300356" w:rsidRPr="00852836" w:rsidRDefault="00300356" w:rsidP="00D22C36">
      <w:pPr>
        <w:widowControl w:val="0"/>
        <w:spacing w:line="240" w:lineRule="auto"/>
        <w:rPr>
          <w:szCs w:val="22"/>
        </w:rPr>
      </w:pPr>
    </w:p>
    <w:p w14:paraId="0F61CBFC" w14:textId="78F28EC8" w:rsidR="00300356" w:rsidRPr="00852836" w:rsidRDefault="00300356" w:rsidP="009D0DD2">
      <w:pPr>
        <w:pStyle w:val="Text"/>
        <w:keepLines w:val="0"/>
        <w:widowControl w:val="0"/>
        <w:pBdr>
          <w:top w:val="single" w:sz="4" w:space="1" w:color="auto"/>
          <w:left w:val="single" w:sz="4" w:space="4" w:color="auto"/>
          <w:bottom w:val="single" w:sz="4" w:space="1" w:color="auto"/>
          <w:right w:val="single" w:sz="4" w:space="4" w:color="auto"/>
        </w:pBdr>
        <w:spacing w:before="0"/>
        <w:jc w:val="left"/>
        <w:rPr>
          <w:sz w:val="22"/>
          <w:szCs w:val="22"/>
        </w:rPr>
      </w:pPr>
      <w:r>
        <w:rPr>
          <w:sz w:val="22"/>
        </w:rPr>
        <w:t>Az Odomzo súlyos veleszületett rendellenességeket okozhat. A gyermek születés előtti vagy röviddel a megszületés utáni halálát okozhatja. Ennek a gyógyszernek a szedése alatt tilos teherbe esnie</w:t>
      </w:r>
      <w:r w:rsidR="00D32815">
        <w:rPr>
          <w:sz w:val="22"/>
          <w:lang w:val="hu-HU"/>
        </w:rPr>
        <w:t>.</w:t>
      </w:r>
      <w:r w:rsidR="006B6329" w:rsidRPr="006B6329">
        <w:rPr>
          <w:sz w:val="22"/>
        </w:rPr>
        <w:t xml:space="preserve"> </w:t>
      </w:r>
      <w:r w:rsidR="006B6329" w:rsidRPr="005A54F6">
        <w:rPr>
          <w:sz w:val="22"/>
        </w:rPr>
        <w:t xml:space="preserve">Be kell tartania az ebben a </w:t>
      </w:r>
      <w:r w:rsidR="00D32815">
        <w:rPr>
          <w:sz w:val="22"/>
          <w:lang w:val="hu-HU"/>
        </w:rPr>
        <w:t>b</w:t>
      </w:r>
      <w:r w:rsidR="006B6329" w:rsidRPr="005A54F6">
        <w:rPr>
          <w:sz w:val="22"/>
        </w:rPr>
        <w:t>etegtájékoztatóban lévő, a fogamzásgátlásra vonatkozó utasításokat.</w:t>
      </w:r>
    </w:p>
    <w:p w14:paraId="35DB3AD2" w14:textId="77777777" w:rsidR="00A41E3E" w:rsidRPr="00852836" w:rsidRDefault="00A41E3E" w:rsidP="00415C2E">
      <w:pPr>
        <w:widowControl w:val="0"/>
        <w:tabs>
          <w:tab w:val="clear" w:pos="567"/>
        </w:tabs>
        <w:spacing w:line="240" w:lineRule="auto"/>
        <w:rPr>
          <w:noProof/>
        </w:rPr>
      </w:pPr>
    </w:p>
    <w:p w14:paraId="366C4D93" w14:textId="77777777" w:rsidR="00A41E3E" w:rsidRPr="00852836" w:rsidRDefault="00A41E3E" w:rsidP="00BC179D">
      <w:pPr>
        <w:keepNext/>
        <w:widowControl w:val="0"/>
        <w:tabs>
          <w:tab w:val="clear" w:pos="567"/>
        </w:tabs>
        <w:suppressAutoHyphens/>
        <w:spacing w:line="240" w:lineRule="auto"/>
        <w:rPr>
          <w:noProof/>
        </w:rPr>
      </w:pPr>
      <w:r>
        <w:rPr>
          <w:b/>
          <w:noProof/>
        </w:rPr>
        <w:t>Mielőtt elkezdi szedni ezt a gyógyszert, olvassa el figyelmesen az alábbi betegtájékoztatót, mert az Ön számára fontos információkat tartalmaz.</w:t>
      </w:r>
    </w:p>
    <w:p w14:paraId="73E8DE96" w14:textId="77777777" w:rsidR="00A41E3E" w:rsidRPr="00852836" w:rsidRDefault="00A41E3E" w:rsidP="00BC179D">
      <w:pPr>
        <w:widowControl w:val="0"/>
        <w:numPr>
          <w:ilvl w:val="0"/>
          <w:numId w:val="28"/>
        </w:numPr>
        <w:tabs>
          <w:tab w:val="clear" w:pos="567"/>
        </w:tabs>
        <w:spacing w:line="240" w:lineRule="auto"/>
        <w:ind w:left="567" w:right="-2" w:hanging="567"/>
        <w:rPr>
          <w:noProof/>
        </w:rPr>
      </w:pPr>
      <w:r>
        <w:t>Tartsa meg a betegtájékoztatót, mert a benne szereplő információkra a későbbiekben is szüksége lehet.</w:t>
      </w:r>
    </w:p>
    <w:p w14:paraId="47B006B2" w14:textId="77777777" w:rsidR="00A41E3E" w:rsidRPr="00852836" w:rsidRDefault="00A41E3E" w:rsidP="00BC179D">
      <w:pPr>
        <w:widowControl w:val="0"/>
        <w:numPr>
          <w:ilvl w:val="0"/>
          <w:numId w:val="28"/>
        </w:numPr>
        <w:tabs>
          <w:tab w:val="clear" w:pos="567"/>
        </w:tabs>
        <w:spacing w:line="240" w:lineRule="auto"/>
        <w:ind w:left="567" w:right="-2" w:hanging="567"/>
        <w:rPr>
          <w:noProof/>
        </w:rPr>
      </w:pPr>
      <w:r>
        <w:t>További kérdéseivel forduljon kezelőorvosához vagy gyógyszerészéhez.</w:t>
      </w:r>
    </w:p>
    <w:p w14:paraId="46FDAB36" w14:textId="77777777" w:rsidR="00A41E3E" w:rsidRPr="00852836" w:rsidRDefault="00A41E3E" w:rsidP="00BC179D">
      <w:pPr>
        <w:widowControl w:val="0"/>
        <w:numPr>
          <w:ilvl w:val="0"/>
          <w:numId w:val="28"/>
        </w:numPr>
        <w:tabs>
          <w:tab w:val="clear" w:pos="567"/>
        </w:tabs>
        <w:spacing w:line="240" w:lineRule="auto"/>
        <w:ind w:left="567" w:right="-2" w:hanging="567"/>
        <w:rPr>
          <w:noProof/>
        </w:rPr>
      </w:pPr>
      <w:r>
        <w:t>Ezt a gyógyszert az orvos kizárólag Önnek írta fel. Ne adja át a készítményt másnak, mert számára ártalmas lehet még abban az esetben is, ha a betegsége tünetei az Önéhez hasonlóak.</w:t>
      </w:r>
    </w:p>
    <w:p w14:paraId="0C9E1A93" w14:textId="77777777" w:rsidR="00A41E3E" w:rsidRPr="00852836" w:rsidRDefault="00A41E3E" w:rsidP="00BC179D">
      <w:pPr>
        <w:widowControl w:val="0"/>
        <w:numPr>
          <w:ilvl w:val="0"/>
          <w:numId w:val="28"/>
        </w:numPr>
        <w:spacing w:line="240" w:lineRule="auto"/>
        <w:ind w:left="567" w:hanging="567"/>
      </w:pPr>
      <w:r>
        <w:t>Ha Önnél bármilyen mellékhatás jelentkezik, tájékoztassa kezelőorvosát vagy gyógyszerészét.</w:t>
      </w:r>
      <w:r>
        <w:rPr>
          <w:color w:val="FF0000"/>
        </w:rPr>
        <w:t xml:space="preserve"> </w:t>
      </w:r>
      <w:r>
        <w:t>Ez a betegtájékoztatóban fel nem sorolt bármilyen lehetséges mellékhatásra is vonatkozik. Lásd 4.</w:t>
      </w:r>
      <w:r w:rsidR="008164C1">
        <w:t> pont</w:t>
      </w:r>
      <w:r>
        <w:t>.</w:t>
      </w:r>
    </w:p>
    <w:p w14:paraId="286E38B8" w14:textId="77777777" w:rsidR="00A41E3E" w:rsidRPr="00852836" w:rsidRDefault="00A41E3E" w:rsidP="00E459C9">
      <w:pPr>
        <w:widowControl w:val="0"/>
        <w:tabs>
          <w:tab w:val="clear" w:pos="567"/>
        </w:tabs>
        <w:spacing w:line="240" w:lineRule="auto"/>
        <w:ind w:right="-2"/>
      </w:pPr>
    </w:p>
    <w:p w14:paraId="2782B0FA" w14:textId="77777777" w:rsidR="00A41E3E" w:rsidRPr="00852836" w:rsidRDefault="00A41E3E" w:rsidP="001B3AE3">
      <w:pPr>
        <w:keepNext/>
        <w:widowControl w:val="0"/>
        <w:spacing w:line="240" w:lineRule="auto"/>
        <w:outlineLvl w:val="0"/>
        <w:rPr>
          <w:b/>
          <w:noProof/>
        </w:rPr>
      </w:pPr>
      <w:r>
        <w:rPr>
          <w:b/>
        </w:rPr>
        <w:t>A betegtájékoztató tartalma:</w:t>
      </w:r>
    </w:p>
    <w:p w14:paraId="5BCC4142" w14:textId="77777777" w:rsidR="00A41E3E" w:rsidRPr="00852836" w:rsidRDefault="00A41E3E" w:rsidP="001C345F">
      <w:pPr>
        <w:keepNext/>
        <w:widowControl w:val="0"/>
        <w:spacing w:line="240" w:lineRule="auto"/>
        <w:rPr>
          <w:noProof/>
        </w:rPr>
      </w:pPr>
    </w:p>
    <w:p w14:paraId="45F06408" w14:textId="77777777" w:rsidR="00A41E3E" w:rsidRPr="00852836" w:rsidRDefault="00A41E3E" w:rsidP="009B475A">
      <w:pPr>
        <w:widowControl w:val="0"/>
        <w:numPr>
          <w:ilvl w:val="12"/>
          <w:numId w:val="0"/>
        </w:numPr>
        <w:tabs>
          <w:tab w:val="clear" w:pos="567"/>
        </w:tabs>
        <w:spacing w:line="240" w:lineRule="auto"/>
        <w:ind w:right="-29"/>
        <w:rPr>
          <w:noProof/>
        </w:rPr>
      </w:pPr>
      <w:r>
        <w:t>1.</w:t>
      </w:r>
      <w:r>
        <w:tab/>
        <w:t>Milyen típusú gyógyszer az Odomzo és milyen betegségek esetén alkalmazható?</w:t>
      </w:r>
    </w:p>
    <w:p w14:paraId="323A65B1" w14:textId="77777777" w:rsidR="00A41E3E" w:rsidRPr="00852836" w:rsidRDefault="00A41E3E" w:rsidP="009B475A">
      <w:pPr>
        <w:widowControl w:val="0"/>
        <w:numPr>
          <w:ilvl w:val="12"/>
          <w:numId w:val="0"/>
        </w:numPr>
        <w:tabs>
          <w:tab w:val="clear" w:pos="567"/>
        </w:tabs>
        <w:spacing w:line="240" w:lineRule="auto"/>
        <w:ind w:right="-29"/>
        <w:rPr>
          <w:noProof/>
        </w:rPr>
      </w:pPr>
      <w:r>
        <w:t>2.</w:t>
      </w:r>
      <w:r>
        <w:tab/>
        <w:t>Tudnivalók az Odomzo szedése előtt</w:t>
      </w:r>
    </w:p>
    <w:p w14:paraId="055C0887" w14:textId="77777777" w:rsidR="00A41E3E" w:rsidRPr="00852836" w:rsidRDefault="00A41E3E" w:rsidP="001C2C59">
      <w:pPr>
        <w:widowControl w:val="0"/>
        <w:numPr>
          <w:ilvl w:val="12"/>
          <w:numId w:val="0"/>
        </w:numPr>
        <w:tabs>
          <w:tab w:val="clear" w:pos="567"/>
        </w:tabs>
        <w:spacing w:line="240" w:lineRule="auto"/>
        <w:ind w:right="-29"/>
        <w:rPr>
          <w:noProof/>
        </w:rPr>
      </w:pPr>
      <w:r>
        <w:t>3.</w:t>
      </w:r>
      <w:r>
        <w:tab/>
        <w:t>Hogyan kell szedni az Odomzo</w:t>
      </w:r>
      <w:r w:rsidR="00FF56B8">
        <w:noBreakHyphen/>
      </w:r>
      <w:r>
        <w:t>t?</w:t>
      </w:r>
    </w:p>
    <w:p w14:paraId="36BFD2A0" w14:textId="77777777" w:rsidR="00A41E3E" w:rsidRPr="00852836" w:rsidRDefault="00D013D7" w:rsidP="00D22C36">
      <w:pPr>
        <w:widowControl w:val="0"/>
        <w:numPr>
          <w:ilvl w:val="12"/>
          <w:numId w:val="0"/>
        </w:numPr>
        <w:tabs>
          <w:tab w:val="clear" w:pos="567"/>
        </w:tabs>
        <w:spacing w:line="240" w:lineRule="auto"/>
        <w:ind w:right="-29"/>
        <w:rPr>
          <w:noProof/>
        </w:rPr>
      </w:pPr>
      <w:r>
        <w:t>4.</w:t>
      </w:r>
      <w:r>
        <w:tab/>
        <w:t>Lehetséges mellékhatások</w:t>
      </w:r>
    </w:p>
    <w:p w14:paraId="780004B6" w14:textId="77777777" w:rsidR="00A41E3E" w:rsidRPr="00852836" w:rsidRDefault="00A41E3E" w:rsidP="009D0DD2">
      <w:pPr>
        <w:widowControl w:val="0"/>
        <w:tabs>
          <w:tab w:val="clear" w:pos="567"/>
        </w:tabs>
        <w:spacing w:line="240" w:lineRule="auto"/>
        <w:ind w:right="-29"/>
        <w:rPr>
          <w:noProof/>
        </w:rPr>
      </w:pPr>
      <w:r>
        <w:t>5.</w:t>
      </w:r>
      <w:r>
        <w:tab/>
        <w:t>Hogyan kell az Odomzo</w:t>
      </w:r>
      <w:r w:rsidR="00FF56B8">
        <w:noBreakHyphen/>
      </w:r>
      <w:r>
        <w:t>t tárolni?</w:t>
      </w:r>
    </w:p>
    <w:p w14:paraId="33C1A9FC" w14:textId="77777777" w:rsidR="00A41E3E" w:rsidRPr="00852836" w:rsidRDefault="00A41E3E" w:rsidP="00415C2E">
      <w:pPr>
        <w:widowControl w:val="0"/>
        <w:tabs>
          <w:tab w:val="clear" w:pos="567"/>
        </w:tabs>
        <w:spacing w:line="240" w:lineRule="auto"/>
        <w:ind w:right="-29"/>
        <w:rPr>
          <w:noProof/>
        </w:rPr>
      </w:pPr>
      <w:r>
        <w:t>6.</w:t>
      </w:r>
      <w:r>
        <w:tab/>
        <w:t>A csomagolás tartalma és egyéb információk</w:t>
      </w:r>
    </w:p>
    <w:p w14:paraId="27A309BB" w14:textId="77777777" w:rsidR="00A41E3E" w:rsidRPr="00852836" w:rsidRDefault="00A41E3E" w:rsidP="00BC179D">
      <w:pPr>
        <w:widowControl w:val="0"/>
        <w:numPr>
          <w:ilvl w:val="12"/>
          <w:numId w:val="0"/>
        </w:numPr>
        <w:tabs>
          <w:tab w:val="clear" w:pos="567"/>
        </w:tabs>
        <w:spacing w:line="240" w:lineRule="auto"/>
        <w:ind w:right="-2"/>
        <w:rPr>
          <w:noProof/>
        </w:rPr>
      </w:pPr>
    </w:p>
    <w:p w14:paraId="34B914F7" w14:textId="77777777" w:rsidR="00A41E3E" w:rsidRPr="00852836" w:rsidRDefault="00A41E3E" w:rsidP="00BC179D">
      <w:pPr>
        <w:widowControl w:val="0"/>
        <w:numPr>
          <w:ilvl w:val="12"/>
          <w:numId w:val="0"/>
        </w:numPr>
        <w:tabs>
          <w:tab w:val="clear" w:pos="567"/>
        </w:tabs>
        <w:spacing w:line="240" w:lineRule="auto"/>
        <w:rPr>
          <w:noProof/>
          <w:szCs w:val="22"/>
        </w:rPr>
      </w:pPr>
    </w:p>
    <w:p w14:paraId="3B660CE4" w14:textId="77777777" w:rsidR="00A41E3E" w:rsidRPr="00852836" w:rsidRDefault="00A41E3E" w:rsidP="00BC179D">
      <w:pPr>
        <w:keepNext/>
        <w:widowControl w:val="0"/>
        <w:spacing w:line="240" w:lineRule="auto"/>
        <w:rPr>
          <w:b/>
          <w:noProof/>
          <w:szCs w:val="22"/>
        </w:rPr>
      </w:pPr>
      <w:r>
        <w:rPr>
          <w:b/>
          <w:noProof/>
        </w:rPr>
        <w:t>1.</w:t>
      </w:r>
      <w:r>
        <w:tab/>
      </w:r>
      <w:r>
        <w:rPr>
          <w:b/>
          <w:noProof/>
        </w:rPr>
        <w:t>Milyen típusú gyógyszer az Odomzo és milyen betegségek esetén alkalmazható?</w:t>
      </w:r>
    </w:p>
    <w:p w14:paraId="55095367" w14:textId="77777777" w:rsidR="00A41E3E" w:rsidRPr="00852836" w:rsidRDefault="00A41E3E" w:rsidP="00BC179D">
      <w:pPr>
        <w:keepNext/>
        <w:widowControl w:val="0"/>
        <w:tabs>
          <w:tab w:val="clear" w:pos="567"/>
        </w:tabs>
        <w:spacing w:line="240" w:lineRule="auto"/>
        <w:rPr>
          <w:noProof/>
        </w:rPr>
      </w:pPr>
    </w:p>
    <w:p w14:paraId="61D188AF" w14:textId="77777777" w:rsidR="00A41E3E" w:rsidRPr="00852836" w:rsidRDefault="00A41E3E" w:rsidP="001B3AE3">
      <w:pPr>
        <w:keepNext/>
        <w:widowControl w:val="0"/>
        <w:tabs>
          <w:tab w:val="clear" w:pos="567"/>
        </w:tabs>
        <w:spacing w:line="240" w:lineRule="auto"/>
        <w:outlineLvl w:val="0"/>
        <w:rPr>
          <w:b/>
          <w:noProof/>
        </w:rPr>
      </w:pPr>
      <w:r>
        <w:rPr>
          <w:b/>
          <w:noProof/>
        </w:rPr>
        <w:t>Milyen típusú gyógyszer az Odomzo?</w:t>
      </w:r>
    </w:p>
    <w:p w14:paraId="3E757B7D" w14:textId="77777777" w:rsidR="00A41E3E" w:rsidRPr="00852836" w:rsidRDefault="00A41E3E" w:rsidP="001B3AE3">
      <w:pPr>
        <w:widowControl w:val="0"/>
        <w:tabs>
          <w:tab w:val="clear" w:pos="567"/>
        </w:tabs>
        <w:spacing w:line="240" w:lineRule="auto"/>
        <w:outlineLvl w:val="0"/>
        <w:rPr>
          <w:noProof/>
        </w:rPr>
      </w:pPr>
      <w:r>
        <w:t>Az Odomzo hatóanyagként szonidegibet tartalmaz. Ez egy daganatellenes gyógyszer.</w:t>
      </w:r>
    </w:p>
    <w:p w14:paraId="3C0F430D" w14:textId="77777777" w:rsidR="00A41E3E" w:rsidRPr="00852836" w:rsidRDefault="00A41E3E" w:rsidP="00E459C9">
      <w:pPr>
        <w:widowControl w:val="0"/>
        <w:tabs>
          <w:tab w:val="clear" w:pos="567"/>
        </w:tabs>
        <w:spacing w:line="240" w:lineRule="auto"/>
        <w:ind w:right="-2"/>
        <w:rPr>
          <w:noProof/>
        </w:rPr>
      </w:pPr>
    </w:p>
    <w:p w14:paraId="308C1EFE" w14:textId="77777777" w:rsidR="00A41E3E" w:rsidRPr="00852836" w:rsidRDefault="00A41E3E" w:rsidP="001B3AE3">
      <w:pPr>
        <w:keepNext/>
        <w:widowControl w:val="0"/>
        <w:tabs>
          <w:tab w:val="clear" w:pos="567"/>
        </w:tabs>
        <w:spacing w:line="240" w:lineRule="auto"/>
        <w:ind w:right="-2"/>
        <w:outlineLvl w:val="0"/>
        <w:rPr>
          <w:b/>
          <w:noProof/>
        </w:rPr>
      </w:pPr>
      <w:r>
        <w:rPr>
          <w:b/>
          <w:noProof/>
        </w:rPr>
        <w:t>Milyen betegségek esetén alkalmazható az Odomzo?</w:t>
      </w:r>
    </w:p>
    <w:p w14:paraId="0A8DC4E0" w14:textId="0C5C965B" w:rsidR="00A41E3E" w:rsidRPr="00852836" w:rsidRDefault="00A41E3E" w:rsidP="00937BF9">
      <w:pPr>
        <w:keepNext/>
        <w:widowControl w:val="0"/>
        <w:tabs>
          <w:tab w:val="clear" w:pos="567"/>
        </w:tabs>
        <w:spacing w:line="240" w:lineRule="auto"/>
        <w:rPr>
          <w:noProof/>
        </w:rPr>
      </w:pPr>
      <w:r>
        <w:t>Az Odomzo</w:t>
      </w:r>
      <w:r w:rsidR="00FF56B8">
        <w:noBreakHyphen/>
      </w:r>
      <w:r>
        <w:t>t a bőrrák egy</w:t>
      </w:r>
      <w:r w:rsidR="00854215">
        <w:t>ik típusának, az úgynevezett</w:t>
      </w:r>
      <w:r>
        <w:t xml:space="preserve"> bazálsejtes karcinómának</w:t>
      </w:r>
      <w:r w:rsidR="00854215">
        <w:t xml:space="preserve"> a</w:t>
      </w:r>
      <w:r>
        <w:t xml:space="preserve"> kezelésére alkalmazzák felnőtteknél. Akkor alkalmazzák, amikor a daganat</w:t>
      </w:r>
      <w:r w:rsidR="0022357F">
        <w:t xml:space="preserve"> </w:t>
      </w:r>
      <w:r>
        <w:t xml:space="preserve">helyileg </w:t>
      </w:r>
      <w:r w:rsidR="00BC31D0">
        <w:t>ki</w:t>
      </w:r>
      <w:r>
        <w:t>terjedt, és nem kezelhető műtéttel vagy sugárkezeléssel.</w:t>
      </w:r>
    </w:p>
    <w:p w14:paraId="7BC68D9A" w14:textId="77777777" w:rsidR="00233B4E" w:rsidRPr="00852836" w:rsidRDefault="00233B4E" w:rsidP="00132377">
      <w:pPr>
        <w:widowControl w:val="0"/>
        <w:tabs>
          <w:tab w:val="clear" w:pos="567"/>
        </w:tabs>
        <w:spacing w:line="240" w:lineRule="auto"/>
        <w:ind w:right="-2"/>
        <w:rPr>
          <w:noProof/>
          <w:szCs w:val="22"/>
        </w:rPr>
      </w:pPr>
    </w:p>
    <w:p w14:paraId="0B33510C" w14:textId="77777777" w:rsidR="00233B4E" w:rsidRPr="00852836" w:rsidRDefault="00233B4E" w:rsidP="001B3AE3">
      <w:pPr>
        <w:keepNext/>
        <w:widowControl w:val="0"/>
        <w:tabs>
          <w:tab w:val="clear" w:pos="567"/>
        </w:tabs>
        <w:spacing w:line="240" w:lineRule="auto"/>
        <w:ind w:right="-2"/>
        <w:outlineLvl w:val="0"/>
        <w:rPr>
          <w:b/>
          <w:noProof/>
        </w:rPr>
      </w:pPr>
      <w:r>
        <w:rPr>
          <w:b/>
          <w:noProof/>
        </w:rPr>
        <w:t>Hogyan hat az Odomzo?</w:t>
      </w:r>
    </w:p>
    <w:p w14:paraId="4AB8F5D4" w14:textId="1ABF4DBE" w:rsidR="0022357F" w:rsidRPr="00F83EAE" w:rsidRDefault="0022357F" w:rsidP="0022357F">
      <w:pPr>
        <w:widowControl w:val="0"/>
        <w:tabs>
          <w:tab w:val="clear" w:pos="567"/>
        </w:tabs>
        <w:spacing w:line="240" w:lineRule="auto"/>
        <w:ind w:right="-2"/>
        <w:rPr>
          <w:noProof/>
          <w:szCs w:val="22"/>
        </w:rPr>
      </w:pPr>
      <w:r>
        <w:t>A sejtek normális növekedését különböző kémiai jelzések szabályozzák. A bazálsejtes karcinómában szenvedő betegeknél ennek a „</w:t>
      </w:r>
      <w:r w:rsidRPr="00CA4209">
        <w:rPr>
          <w:i/>
        </w:rPr>
        <w:t>hedgehog</w:t>
      </w:r>
      <w:r>
        <w:t xml:space="preserve"> </w:t>
      </w:r>
      <w:r w:rsidR="00D32815">
        <w:t xml:space="preserve">(hidzshog) </w:t>
      </w:r>
      <w:r>
        <w:t>útvonal” néven ismert folyamatnak egy részét szabályozó génekben változások alakulnak ki. Ez olyan jelzéseket kapcsol be, amelyektől a daganatsejtek szabályozás nélkül növekednek. Az Odomzo ennek a folyamatnak a blokkolásával megakadályozza a daganatsejtek növekedését és új daganatsejtek képződését.</w:t>
      </w:r>
    </w:p>
    <w:p w14:paraId="34BB8FE5" w14:textId="77777777" w:rsidR="00A41E3E" w:rsidRPr="00852836" w:rsidRDefault="00A41E3E" w:rsidP="00132377">
      <w:pPr>
        <w:widowControl w:val="0"/>
        <w:tabs>
          <w:tab w:val="clear" w:pos="567"/>
        </w:tabs>
        <w:spacing w:line="240" w:lineRule="auto"/>
        <w:ind w:right="-2"/>
        <w:rPr>
          <w:noProof/>
          <w:szCs w:val="22"/>
        </w:rPr>
      </w:pPr>
    </w:p>
    <w:p w14:paraId="1A8C21C8" w14:textId="77777777" w:rsidR="00A41E3E" w:rsidRPr="00852836" w:rsidRDefault="00A41E3E" w:rsidP="00132377">
      <w:pPr>
        <w:widowControl w:val="0"/>
        <w:tabs>
          <w:tab w:val="clear" w:pos="567"/>
        </w:tabs>
        <w:spacing w:line="240" w:lineRule="auto"/>
        <w:ind w:right="-2"/>
        <w:rPr>
          <w:noProof/>
          <w:szCs w:val="22"/>
        </w:rPr>
      </w:pPr>
    </w:p>
    <w:p w14:paraId="0CF8A41E" w14:textId="77777777" w:rsidR="00A41E3E" w:rsidRPr="00852836" w:rsidRDefault="00A41E3E" w:rsidP="00132377">
      <w:pPr>
        <w:keepNext/>
        <w:widowControl w:val="0"/>
        <w:spacing w:line="240" w:lineRule="auto"/>
        <w:ind w:right="-2"/>
        <w:rPr>
          <w:b/>
          <w:noProof/>
          <w:szCs w:val="22"/>
        </w:rPr>
      </w:pPr>
      <w:r>
        <w:rPr>
          <w:b/>
          <w:noProof/>
        </w:rPr>
        <w:t>2.</w:t>
      </w:r>
      <w:r>
        <w:tab/>
      </w:r>
      <w:r>
        <w:rPr>
          <w:b/>
          <w:noProof/>
        </w:rPr>
        <w:t>Tudnivalók az Odomzo szedése előtt</w:t>
      </w:r>
    </w:p>
    <w:p w14:paraId="39BCB7B0" w14:textId="77777777" w:rsidR="00D013D7" w:rsidRPr="00852836" w:rsidRDefault="00D013D7" w:rsidP="00132377">
      <w:pPr>
        <w:keepNext/>
        <w:widowControl w:val="0"/>
        <w:spacing w:line="240" w:lineRule="auto"/>
        <w:rPr>
          <w:noProof/>
        </w:rPr>
      </w:pPr>
    </w:p>
    <w:p w14:paraId="17DFBBE6" w14:textId="77777777" w:rsidR="00971A1D" w:rsidRPr="00F83EAE" w:rsidRDefault="00971A1D" w:rsidP="00971A1D">
      <w:pPr>
        <w:widowControl w:val="0"/>
        <w:spacing w:line="240" w:lineRule="auto"/>
        <w:rPr>
          <w:szCs w:val="22"/>
        </w:rPr>
      </w:pPr>
      <w:r>
        <w:t xml:space="preserve">Olvassa el a kezelőorvosa által Önnek adott, különleges </w:t>
      </w:r>
      <w:r w:rsidR="00AE08DE">
        <w:t>tájékoztatást</w:t>
      </w:r>
      <w:r>
        <w:t>, különösen az Odomzo meg nem született gyermekekre gyakorolt hatásaira vonatkozóan.</w:t>
      </w:r>
    </w:p>
    <w:p w14:paraId="7D381BAD" w14:textId="77777777" w:rsidR="00971A1D" w:rsidRPr="00F83EAE" w:rsidRDefault="00971A1D" w:rsidP="00971A1D">
      <w:pPr>
        <w:widowControl w:val="0"/>
        <w:spacing w:line="240" w:lineRule="auto"/>
        <w:rPr>
          <w:szCs w:val="22"/>
        </w:rPr>
      </w:pPr>
    </w:p>
    <w:p w14:paraId="6C8AB3BB" w14:textId="55A1608B" w:rsidR="00971A1D" w:rsidRPr="00F83EAE" w:rsidRDefault="00971A1D" w:rsidP="00971A1D">
      <w:pPr>
        <w:widowControl w:val="0"/>
        <w:spacing w:line="240" w:lineRule="auto"/>
        <w:rPr>
          <w:szCs w:val="22"/>
        </w:rPr>
      </w:pPr>
      <w:r>
        <w:t xml:space="preserve">Körültekintően olvassa el, és tartsa be a kezelőorvosa által Önnek adott, betegeknek szóló </w:t>
      </w:r>
      <w:r w:rsidR="00D32815">
        <w:t xml:space="preserve">tájékoztató </w:t>
      </w:r>
      <w:r>
        <w:t xml:space="preserve">és </w:t>
      </w:r>
      <w:r w:rsidR="00D32815">
        <w:t>beteg</w:t>
      </w:r>
      <w:r>
        <w:t>kártya utasításait.</w:t>
      </w:r>
    </w:p>
    <w:p w14:paraId="201DFEC0" w14:textId="77777777" w:rsidR="00971A1D" w:rsidRPr="00F83EAE" w:rsidRDefault="00971A1D" w:rsidP="00971A1D">
      <w:pPr>
        <w:widowControl w:val="0"/>
        <w:spacing w:line="240" w:lineRule="auto"/>
        <w:rPr>
          <w:noProof/>
        </w:rPr>
      </w:pPr>
    </w:p>
    <w:p w14:paraId="39C2E24B" w14:textId="77777777" w:rsidR="00A41E3E" w:rsidRPr="00852836" w:rsidRDefault="00A41E3E" w:rsidP="001B3AE3">
      <w:pPr>
        <w:keepNext/>
        <w:widowControl w:val="0"/>
        <w:spacing w:line="240" w:lineRule="auto"/>
        <w:outlineLvl w:val="0"/>
        <w:rPr>
          <w:b/>
          <w:noProof/>
        </w:rPr>
      </w:pPr>
      <w:r>
        <w:rPr>
          <w:b/>
          <w:noProof/>
        </w:rPr>
        <w:t>Ne szedje az Odomzo</w:t>
      </w:r>
      <w:r w:rsidR="00FF56B8">
        <w:rPr>
          <w:b/>
          <w:noProof/>
        </w:rPr>
        <w:noBreakHyphen/>
      </w:r>
      <w:r>
        <w:rPr>
          <w:b/>
          <w:noProof/>
        </w:rPr>
        <w:t>t</w:t>
      </w:r>
    </w:p>
    <w:p w14:paraId="04702939" w14:textId="2B01A411" w:rsidR="00A41E3E" w:rsidRPr="00852836" w:rsidRDefault="00A41E3E" w:rsidP="009B475A">
      <w:pPr>
        <w:widowControl w:val="0"/>
        <w:numPr>
          <w:ilvl w:val="0"/>
          <w:numId w:val="29"/>
        </w:numPr>
        <w:tabs>
          <w:tab w:val="clear" w:pos="567"/>
        </w:tabs>
        <w:spacing w:line="240" w:lineRule="auto"/>
        <w:ind w:left="567" w:hanging="567"/>
        <w:rPr>
          <w:noProof/>
        </w:rPr>
      </w:pPr>
      <w:r>
        <w:t>ha allergiás a szonidegibre vagy a gyógyszer (6.</w:t>
      </w:r>
      <w:r w:rsidR="008164C1">
        <w:t> pont</w:t>
      </w:r>
      <w:r>
        <w:t>ban felsorolt) egyéb összetevőjére</w:t>
      </w:r>
      <w:r w:rsidR="00D32815">
        <w:t>;</w:t>
      </w:r>
    </w:p>
    <w:p w14:paraId="5DEA183E" w14:textId="0C10C0B1" w:rsidR="00A41E3E" w:rsidRPr="00852836" w:rsidRDefault="00A41E3E" w:rsidP="009B475A">
      <w:pPr>
        <w:widowControl w:val="0"/>
        <w:numPr>
          <w:ilvl w:val="0"/>
          <w:numId w:val="29"/>
        </w:numPr>
        <w:tabs>
          <w:tab w:val="clear" w:pos="567"/>
        </w:tabs>
        <w:spacing w:line="240" w:lineRule="auto"/>
        <w:ind w:left="567" w:hanging="567"/>
        <w:rPr>
          <w:noProof/>
        </w:rPr>
      </w:pPr>
      <w:r>
        <w:t>ha terhes,</w:t>
      </w:r>
      <w:r w:rsidR="006B6329">
        <w:t xml:space="preserve"> vagy</w:t>
      </w:r>
      <w:r>
        <w:t xml:space="preserve"> ha úgy véli, hogy terhes lehet. Erre azért van szükség, mert az Odomzo káros</w:t>
      </w:r>
      <w:r w:rsidR="00A4666A">
        <w:t xml:space="preserve"> hatás fejthet ki</w:t>
      </w:r>
      <w:r>
        <w:t xml:space="preserve"> a</w:t>
      </w:r>
      <w:r w:rsidR="00971A1D">
        <w:t>z Ön</w:t>
      </w:r>
      <w:r>
        <w:t xml:space="preserve"> meg nem született gyermeké</w:t>
      </w:r>
      <w:r w:rsidR="00A4666A">
        <w:t>re</w:t>
      </w:r>
      <w:r>
        <w:t>, vagy a meg nem született gyermek halálát okozhatja</w:t>
      </w:r>
      <w:r w:rsidR="006B6329">
        <w:t xml:space="preserve"> </w:t>
      </w:r>
      <w:r w:rsidR="006B6329" w:rsidRPr="005A54F6">
        <w:t xml:space="preserve">(lásd a </w:t>
      </w:r>
      <w:r w:rsidR="006B6329">
        <w:t>„</w:t>
      </w:r>
      <w:r w:rsidR="006B6329" w:rsidRPr="005A54F6">
        <w:t>Terhesség</w:t>
      </w:r>
      <w:r w:rsidR="006B6329">
        <w:t>”</w:t>
      </w:r>
      <w:r w:rsidR="006B6329" w:rsidRPr="005A54F6">
        <w:t> pontot)</w:t>
      </w:r>
      <w:r>
        <w:t>.</w:t>
      </w:r>
    </w:p>
    <w:p w14:paraId="78B0E6A0" w14:textId="58E61787" w:rsidR="00A41E3E" w:rsidRPr="00852836" w:rsidRDefault="00A41E3E" w:rsidP="001C2C59">
      <w:pPr>
        <w:widowControl w:val="0"/>
        <w:numPr>
          <w:ilvl w:val="0"/>
          <w:numId w:val="29"/>
        </w:numPr>
        <w:tabs>
          <w:tab w:val="clear" w:pos="567"/>
        </w:tabs>
        <w:spacing w:line="240" w:lineRule="auto"/>
        <w:ind w:left="567" w:hanging="567"/>
        <w:rPr>
          <w:noProof/>
        </w:rPr>
      </w:pPr>
      <w:r>
        <w:t>ha szoptat. Erre azért van szükség, mert nem ismert, hogy az Odomzo bejut</w:t>
      </w:r>
      <w:r w:rsidR="00FF56B8">
        <w:noBreakHyphen/>
      </w:r>
      <w:r>
        <w:t xml:space="preserve">e az anyatejbe, és </w:t>
      </w:r>
      <w:r w:rsidR="00A4666A">
        <w:t xml:space="preserve">káros hatás fejthet ki a </w:t>
      </w:r>
      <w:r>
        <w:t>gyermek</w:t>
      </w:r>
      <w:r w:rsidR="00D32815">
        <w:t>é</w:t>
      </w:r>
      <w:r w:rsidR="00A4666A">
        <w:t>r</w:t>
      </w:r>
      <w:r>
        <w:t>e</w:t>
      </w:r>
      <w:r w:rsidR="00301170">
        <w:t xml:space="preserve"> </w:t>
      </w:r>
      <w:r w:rsidR="00301170" w:rsidRPr="005A54F6">
        <w:t xml:space="preserve">(lásd a </w:t>
      </w:r>
      <w:r w:rsidR="00301170">
        <w:t>„</w:t>
      </w:r>
      <w:r w:rsidR="00301170" w:rsidRPr="005A54F6">
        <w:t>Szoptatás</w:t>
      </w:r>
      <w:r w:rsidR="00301170">
        <w:t>”</w:t>
      </w:r>
      <w:r w:rsidR="00301170" w:rsidRPr="005A54F6">
        <w:t> pontot)</w:t>
      </w:r>
      <w:r>
        <w:t>.</w:t>
      </w:r>
    </w:p>
    <w:p w14:paraId="358C7BBE" w14:textId="37ECF350" w:rsidR="00301170" w:rsidRPr="005A54F6" w:rsidRDefault="00301170" w:rsidP="00301170">
      <w:pPr>
        <w:keepNext/>
        <w:widowControl w:val="0"/>
        <w:numPr>
          <w:ilvl w:val="0"/>
          <w:numId w:val="29"/>
        </w:numPr>
        <w:tabs>
          <w:tab w:val="clear" w:pos="567"/>
        </w:tabs>
        <w:spacing w:line="240" w:lineRule="auto"/>
        <w:ind w:left="567" w:hanging="567"/>
        <w:rPr>
          <w:noProof/>
        </w:rPr>
      </w:pPr>
      <w:r w:rsidRPr="005A54F6">
        <w:t xml:space="preserve">ha Ön </w:t>
      </w:r>
      <w:r w:rsidR="00340CDB">
        <w:t xml:space="preserve">fogamzóképes </w:t>
      </w:r>
      <w:r w:rsidR="00D32815">
        <w:t>nő</w:t>
      </w:r>
      <w:r w:rsidRPr="005A54F6">
        <w:t xml:space="preserve">, de nem </w:t>
      </w:r>
      <w:r w:rsidR="00340CDB">
        <w:t>tudja</w:t>
      </w:r>
      <w:r w:rsidRPr="005A54F6">
        <w:t xml:space="preserve"> vagy nem </w:t>
      </w:r>
      <w:r w:rsidR="00D32815">
        <w:t>akarja</w:t>
      </w:r>
      <w:r w:rsidR="00D32815" w:rsidRPr="005A54F6">
        <w:t xml:space="preserve"> </w:t>
      </w:r>
      <w:r w:rsidRPr="005A54F6">
        <w:t>betartani azokat, a terhesség megelőzéséhez szükséges intézkedéseket, amelyek az Odomzo terhességmegelőzési programban vanna</w:t>
      </w:r>
      <w:r w:rsidR="009E341F">
        <w:t>k</w:t>
      </w:r>
      <w:r w:rsidRPr="005A54F6">
        <w:t xml:space="preserve"> felsorolva.</w:t>
      </w:r>
    </w:p>
    <w:p w14:paraId="6973E5FD" w14:textId="77777777" w:rsidR="00A27105" w:rsidRPr="00852836" w:rsidRDefault="00A27105" w:rsidP="00D22C36">
      <w:pPr>
        <w:widowControl w:val="0"/>
        <w:spacing w:line="240" w:lineRule="auto"/>
        <w:rPr>
          <w:noProof/>
        </w:rPr>
      </w:pPr>
      <w:r>
        <w:t>Ne szedje az Odomzo</w:t>
      </w:r>
      <w:r w:rsidR="00FF56B8">
        <w:noBreakHyphen/>
      </w:r>
      <w:r>
        <w:t>t, ha a fentiek bármelyike igaz Önre. Ha nem biztos benne, akkor az Odomzo szedése előtt beszéljen kezelőorvosával vagy gyógyszerészével.</w:t>
      </w:r>
    </w:p>
    <w:p w14:paraId="1E4AFD12" w14:textId="77777777" w:rsidR="00B4268A" w:rsidRPr="00852836" w:rsidRDefault="00B4268A" w:rsidP="009D0DD2">
      <w:pPr>
        <w:widowControl w:val="0"/>
        <w:numPr>
          <w:ilvl w:val="12"/>
          <w:numId w:val="0"/>
        </w:numPr>
        <w:tabs>
          <w:tab w:val="clear" w:pos="567"/>
        </w:tabs>
        <w:spacing w:line="240" w:lineRule="auto"/>
        <w:ind w:left="567" w:hanging="567"/>
        <w:rPr>
          <w:noProof/>
          <w:szCs w:val="22"/>
        </w:rPr>
      </w:pPr>
    </w:p>
    <w:p w14:paraId="3DDB4D11" w14:textId="77777777" w:rsidR="00A41E3E" w:rsidRPr="00852836" w:rsidRDefault="00A41E3E" w:rsidP="00415C2E">
      <w:pPr>
        <w:widowControl w:val="0"/>
        <w:spacing w:line="240" w:lineRule="auto"/>
        <w:rPr>
          <w:noProof/>
        </w:rPr>
      </w:pPr>
      <w:r>
        <w:t>A fenti</w:t>
      </w:r>
      <w:r w:rsidR="00964C65">
        <w:t xml:space="preserve"> </w:t>
      </w:r>
      <w:r w:rsidR="008164C1">
        <w:t>pont</w:t>
      </w:r>
      <w:r w:rsidR="00964C65">
        <w:t>ok</w:t>
      </w:r>
      <w:r>
        <w:t>hoz kapcsolódó</w:t>
      </w:r>
      <w:r w:rsidR="00964C65">
        <w:t>an</w:t>
      </w:r>
      <w:r>
        <w:t xml:space="preserve"> további információk találhatók a </w:t>
      </w:r>
      <w:r w:rsidR="00E00E3F">
        <w:t>„</w:t>
      </w:r>
      <w:r>
        <w:t>Terhesség</w:t>
      </w:r>
      <w:r w:rsidR="00EE6AE3">
        <w:t>”</w:t>
      </w:r>
      <w:r>
        <w:t xml:space="preserve">, </w:t>
      </w:r>
      <w:r w:rsidR="00EE6AE3">
        <w:t>a „S</w:t>
      </w:r>
      <w:r>
        <w:t>zoptatás</w:t>
      </w:r>
      <w:r w:rsidR="00EE6AE3">
        <w:t>”,</w:t>
      </w:r>
      <w:r>
        <w:t xml:space="preserve"> </w:t>
      </w:r>
      <w:r w:rsidR="00EE6AE3">
        <w:t>a „Termékenység</w:t>
      </w:r>
      <w:r w:rsidR="00E00E3F">
        <w:t>”</w:t>
      </w:r>
      <w:r>
        <w:t xml:space="preserve"> és a </w:t>
      </w:r>
      <w:r w:rsidR="00E00E3F">
        <w:t>„</w:t>
      </w:r>
      <w:r>
        <w:t>Fogamzásgátlás nőknél és férfiaknál</w:t>
      </w:r>
      <w:r w:rsidR="00E00E3F">
        <w:t>”</w:t>
      </w:r>
      <w:r>
        <w:t xml:space="preserve"> részben.</w:t>
      </w:r>
    </w:p>
    <w:p w14:paraId="2128617D" w14:textId="77777777" w:rsidR="00A41E3E" w:rsidRPr="00852836" w:rsidRDefault="00A41E3E" w:rsidP="00BC179D">
      <w:pPr>
        <w:widowControl w:val="0"/>
        <w:numPr>
          <w:ilvl w:val="12"/>
          <w:numId w:val="0"/>
        </w:numPr>
        <w:tabs>
          <w:tab w:val="clear" w:pos="567"/>
        </w:tabs>
        <w:spacing w:line="240" w:lineRule="auto"/>
        <w:ind w:left="567" w:hanging="567"/>
        <w:rPr>
          <w:noProof/>
          <w:szCs w:val="22"/>
        </w:rPr>
      </w:pPr>
    </w:p>
    <w:p w14:paraId="2530C9DC" w14:textId="77777777" w:rsidR="00A41E3E" w:rsidRPr="00852836" w:rsidRDefault="00A41E3E" w:rsidP="001B3AE3">
      <w:pPr>
        <w:keepNext/>
        <w:widowControl w:val="0"/>
        <w:spacing w:line="240" w:lineRule="auto"/>
        <w:outlineLvl w:val="0"/>
        <w:rPr>
          <w:b/>
          <w:noProof/>
          <w:szCs w:val="22"/>
        </w:rPr>
      </w:pPr>
      <w:r>
        <w:rPr>
          <w:b/>
          <w:noProof/>
        </w:rPr>
        <w:t>Figyelmeztetések és óvintézkedések</w:t>
      </w:r>
    </w:p>
    <w:p w14:paraId="5BBCC168" w14:textId="3B7954A1" w:rsidR="00A41E3E" w:rsidRPr="00852836" w:rsidRDefault="00A41E3E" w:rsidP="009B475A">
      <w:pPr>
        <w:widowControl w:val="0"/>
        <w:numPr>
          <w:ilvl w:val="0"/>
          <w:numId w:val="1"/>
        </w:numPr>
        <w:spacing w:line="240" w:lineRule="auto"/>
        <w:ind w:left="567" w:hanging="567"/>
        <w:rPr>
          <w:noProof/>
        </w:rPr>
      </w:pPr>
      <w:r>
        <w:t xml:space="preserve">Az Odomzo izomproblémákat okozhat. Az Odomzo szedése előtt mondja el kezelőorvosának, ha </w:t>
      </w:r>
      <w:r w:rsidR="00D32815">
        <w:t xml:space="preserve">korábban előfordultak Önnél </w:t>
      </w:r>
      <w:r>
        <w:t xml:space="preserve">izomgörcsök vagy izomgyengeség, vagy ha egyéb gyógyszereket szed. Bizonyos gyógyszerek (például a magas koleszterinszint kezelésére alkalmazott gyógyszerek) növelhetik az izomproblémák kockázatát. </w:t>
      </w:r>
      <w:r>
        <w:rPr>
          <w:b/>
        </w:rPr>
        <w:t>Azonnal</w:t>
      </w:r>
      <w:r>
        <w:t xml:space="preserve"> mondja el kezelőorvosának, ha fájnak az izmai, vagy ha tisztázatlan eredetű izomgörcsei vagy izomgyengesége van az Odomzo</w:t>
      </w:r>
      <w:r w:rsidR="00FF56B8">
        <w:noBreakHyphen/>
      </w:r>
      <w:r>
        <w:t xml:space="preserve">kezelés alatt. Lehet, hogy kezelőorvosának változtatnia kell az Ön adagján, vagy átmenetileg </w:t>
      </w:r>
      <w:r w:rsidR="00301C6F">
        <w:t>illetve</w:t>
      </w:r>
      <w:r w:rsidR="00971A1D">
        <w:t xml:space="preserve"> végleg </w:t>
      </w:r>
      <w:r>
        <w:t>le kell állítania az Ön kezelését.</w:t>
      </w:r>
    </w:p>
    <w:p w14:paraId="73548D5E" w14:textId="77777777" w:rsidR="00A41E3E" w:rsidRPr="00852836" w:rsidRDefault="00A41E3E" w:rsidP="009B475A">
      <w:pPr>
        <w:widowControl w:val="0"/>
        <w:numPr>
          <w:ilvl w:val="0"/>
          <w:numId w:val="1"/>
        </w:numPr>
        <w:spacing w:line="240" w:lineRule="auto"/>
        <w:ind w:left="567" w:hanging="567"/>
        <w:rPr>
          <w:noProof/>
        </w:rPr>
      </w:pPr>
      <w:r>
        <w:t>Nem adhat vért az Odomzo</w:t>
      </w:r>
      <w:r w:rsidR="00FF56B8">
        <w:noBreakHyphen/>
      </w:r>
      <w:r>
        <w:t>kezelés ideje alatt, és a kezelés befejezése után még 20</w:t>
      </w:r>
      <w:r w:rsidR="0038658E">
        <w:t> hónap</w:t>
      </w:r>
      <w:r>
        <w:t>ig.</w:t>
      </w:r>
    </w:p>
    <w:p w14:paraId="4434BD22" w14:textId="2E5475C8" w:rsidR="00103B4D" w:rsidRPr="005A54F6" w:rsidRDefault="00103B4D" w:rsidP="00EE6AE3">
      <w:pPr>
        <w:widowControl w:val="0"/>
        <w:numPr>
          <w:ilvl w:val="0"/>
          <w:numId w:val="1"/>
        </w:numPr>
        <w:spacing w:line="240" w:lineRule="auto"/>
        <w:ind w:left="567" w:hanging="567"/>
        <w:rPr>
          <w:noProof/>
        </w:rPr>
      </w:pPr>
      <w:r>
        <w:t xml:space="preserve">Amennyiben Ön férfi, a kezelés időtartama alatt és az utolsó </w:t>
      </w:r>
      <w:r w:rsidR="00D32815">
        <w:t>adag</w:t>
      </w:r>
      <w:r>
        <w:t xml:space="preserve"> bevétele után hat hónapig nem </w:t>
      </w:r>
      <w:r w:rsidR="00D32815">
        <w:t>szabad</w:t>
      </w:r>
      <w:r>
        <w:t xml:space="preserve"> gyermeket nemzeni</w:t>
      </w:r>
      <w:r w:rsidR="00D32815">
        <w:t>e</w:t>
      </w:r>
      <w:r>
        <w:t xml:space="preserve"> és ne</w:t>
      </w:r>
      <w:r w:rsidR="009965CF">
        <w:t>m szabad</w:t>
      </w:r>
      <w:r>
        <w:t xml:space="preserve"> </w:t>
      </w:r>
      <w:r w:rsidR="009965CF">
        <w:t xml:space="preserve">spermát </w:t>
      </w:r>
      <w:r>
        <w:t>adományozn</w:t>
      </w:r>
      <w:r w:rsidR="009965CF">
        <w:t>ia</w:t>
      </w:r>
      <w:r>
        <w:t>.</w:t>
      </w:r>
    </w:p>
    <w:p w14:paraId="23697B9F" w14:textId="56260CEC" w:rsidR="00A27105" w:rsidRPr="00852836" w:rsidRDefault="00A27105" w:rsidP="001C2C59">
      <w:pPr>
        <w:widowControl w:val="0"/>
        <w:numPr>
          <w:ilvl w:val="0"/>
          <w:numId w:val="1"/>
        </w:numPr>
        <w:spacing w:line="240" w:lineRule="auto"/>
        <w:ind w:left="567" w:hanging="567"/>
        <w:rPr>
          <w:noProof/>
        </w:rPr>
      </w:pPr>
      <w:r>
        <w:t>Kezelőorvosa rendszeresen ellenőrizni fogja a bőrét, a bőr laphám</w:t>
      </w:r>
      <w:r w:rsidR="00386ED8">
        <w:t xml:space="preserve">sejtes karcinómának </w:t>
      </w:r>
      <w:r>
        <w:t xml:space="preserve">nevezett </w:t>
      </w:r>
      <w:r w:rsidR="00D94E5C">
        <w:t xml:space="preserve">másik </w:t>
      </w:r>
      <w:r>
        <w:t>daganat</w:t>
      </w:r>
      <w:r w:rsidR="00386ED8">
        <w:t>ának észlelése érdekében</w:t>
      </w:r>
      <w:r>
        <w:t xml:space="preserve">. Nem ismert, hogy a </w:t>
      </w:r>
      <w:r w:rsidR="00386ED8">
        <w:t xml:space="preserve">laphámsejtes karcinómának nevezett betegség </w:t>
      </w:r>
      <w:r>
        <w:t>összefügg</w:t>
      </w:r>
      <w:r w:rsidR="00D94E5C">
        <w:t>het</w:t>
      </w:r>
      <w:r w:rsidR="00FF56B8">
        <w:noBreakHyphen/>
      </w:r>
      <w:r>
        <w:t>e az Odomzo</w:t>
      </w:r>
      <w:r w:rsidR="00FF56B8">
        <w:noBreakHyphen/>
      </w:r>
      <w:r>
        <w:t xml:space="preserve">kezeléssel. Ez a </w:t>
      </w:r>
      <w:r w:rsidR="00386ED8">
        <w:t xml:space="preserve">rosszindulatú betegség </w:t>
      </w:r>
      <w:r>
        <w:t>rendszerint a bőr</w:t>
      </w:r>
      <w:r w:rsidR="00950D4E">
        <w:t xml:space="preserve"> </w:t>
      </w:r>
      <w:r w:rsidR="0002296C">
        <w:t>nap</w:t>
      </w:r>
      <w:r>
        <w:t>sugárzásnak kitett helyein alakul ki, nem terjed, és gyógyítható. Mondja el kezelőorvosának, ha bármilyen változást észlel a bőrén.</w:t>
      </w:r>
    </w:p>
    <w:p w14:paraId="20B854BC" w14:textId="0CCA9A3F" w:rsidR="005552A1" w:rsidRPr="005A54F6" w:rsidRDefault="005552A1" w:rsidP="005552A1">
      <w:pPr>
        <w:widowControl w:val="0"/>
        <w:numPr>
          <w:ilvl w:val="0"/>
          <w:numId w:val="1"/>
        </w:numPr>
        <w:spacing w:line="240" w:lineRule="auto"/>
        <w:ind w:left="567" w:hanging="567"/>
        <w:rPr>
          <w:noProof/>
        </w:rPr>
      </w:pPr>
      <w:r w:rsidRPr="005A54F6">
        <w:t>Soha ne adja oda ezt a gyógyszert senki másnak</w:t>
      </w:r>
      <w:r w:rsidR="00386ED8">
        <w:t>.</w:t>
      </w:r>
      <w:r w:rsidRPr="005A54F6">
        <w:t xml:space="preserve"> A kezelése végén vissza kell vinnie a fel nem használt kapszulákat. Beszéljen kezelőorvosával vagy gyógyszerészével, hogy hova vigye vissza a kapszulákat.</w:t>
      </w:r>
    </w:p>
    <w:p w14:paraId="5A977F32" w14:textId="77777777" w:rsidR="00A41E3E" w:rsidRPr="00852836" w:rsidRDefault="00A41E3E" w:rsidP="00D22C36">
      <w:pPr>
        <w:widowControl w:val="0"/>
        <w:numPr>
          <w:ilvl w:val="12"/>
          <w:numId w:val="0"/>
        </w:numPr>
        <w:tabs>
          <w:tab w:val="clear" w:pos="567"/>
        </w:tabs>
        <w:spacing w:line="240" w:lineRule="auto"/>
        <w:ind w:right="-2"/>
      </w:pPr>
    </w:p>
    <w:p w14:paraId="00F78546" w14:textId="77777777" w:rsidR="00A41E3E" w:rsidRPr="00852836" w:rsidRDefault="00A16C67" w:rsidP="001B3AE3">
      <w:pPr>
        <w:keepNext/>
        <w:widowControl w:val="0"/>
        <w:numPr>
          <w:ilvl w:val="12"/>
          <w:numId w:val="0"/>
        </w:numPr>
        <w:tabs>
          <w:tab w:val="clear" w:pos="567"/>
        </w:tabs>
        <w:spacing w:line="240" w:lineRule="auto"/>
        <w:outlineLvl w:val="0"/>
        <w:rPr>
          <w:b/>
        </w:rPr>
      </w:pPr>
      <w:r>
        <w:rPr>
          <w:b/>
        </w:rPr>
        <w:t>Vérvizsgálatok az Odomzo</w:t>
      </w:r>
      <w:r w:rsidR="00FF56B8">
        <w:rPr>
          <w:b/>
        </w:rPr>
        <w:noBreakHyphen/>
      </w:r>
      <w:r>
        <w:rPr>
          <w:b/>
        </w:rPr>
        <w:t>kezelés alatt</w:t>
      </w:r>
    </w:p>
    <w:p w14:paraId="32C07552" w14:textId="77777777" w:rsidR="00A41E3E" w:rsidRPr="00852836" w:rsidRDefault="00A41E3E" w:rsidP="00415C2E">
      <w:pPr>
        <w:widowControl w:val="0"/>
        <w:spacing w:line="240" w:lineRule="auto"/>
        <w:rPr>
          <w:noProof/>
        </w:rPr>
      </w:pPr>
      <w:r>
        <w:t xml:space="preserve">A kezelés előtt és esetleg a kezelés alatt </w:t>
      </w:r>
      <w:r w:rsidR="00D94E5C">
        <w:t xml:space="preserve">is </w:t>
      </w:r>
      <w:r>
        <w:t>kezelőorvosa vérvizsgálatakat fog végeztetni. Ezekkel a vizsgálatokkal ellenőrizni fogja az izmai egészségi állapotát, amelyek mérik egy, kreatin</w:t>
      </w:r>
      <w:r w:rsidR="00FF56B8">
        <w:noBreakHyphen/>
      </w:r>
      <w:r>
        <w:t>foszfokináznak nevezett enzim szintjét a vérében.</w:t>
      </w:r>
    </w:p>
    <w:p w14:paraId="1C6188AF" w14:textId="77777777" w:rsidR="00A41E3E" w:rsidRPr="00852836" w:rsidRDefault="00A41E3E" w:rsidP="00BC179D">
      <w:pPr>
        <w:widowControl w:val="0"/>
        <w:numPr>
          <w:ilvl w:val="12"/>
          <w:numId w:val="0"/>
        </w:numPr>
        <w:tabs>
          <w:tab w:val="clear" w:pos="567"/>
        </w:tabs>
        <w:spacing w:line="240" w:lineRule="auto"/>
        <w:ind w:right="-2"/>
      </w:pPr>
    </w:p>
    <w:p w14:paraId="64C561E6" w14:textId="77777777" w:rsidR="00A41E3E" w:rsidRPr="00852836" w:rsidRDefault="00A41E3E" w:rsidP="001B3AE3">
      <w:pPr>
        <w:keepNext/>
        <w:widowControl w:val="0"/>
        <w:numPr>
          <w:ilvl w:val="12"/>
          <w:numId w:val="0"/>
        </w:numPr>
        <w:tabs>
          <w:tab w:val="clear" w:pos="567"/>
        </w:tabs>
        <w:spacing w:line="240" w:lineRule="auto"/>
        <w:outlineLvl w:val="0"/>
        <w:rPr>
          <w:b/>
        </w:rPr>
      </w:pPr>
      <w:r>
        <w:rPr>
          <w:b/>
        </w:rPr>
        <w:t xml:space="preserve">Gyermekek </w:t>
      </w:r>
      <w:r w:rsidR="00616CD4">
        <w:rPr>
          <w:b/>
        </w:rPr>
        <w:t xml:space="preserve">és </w:t>
      </w:r>
      <w:r>
        <w:rPr>
          <w:b/>
        </w:rPr>
        <w:t>serdülők (18</w:t>
      </w:r>
      <w:r w:rsidR="0038658E">
        <w:rPr>
          <w:b/>
        </w:rPr>
        <w:t> év</w:t>
      </w:r>
      <w:r>
        <w:rPr>
          <w:b/>
        </w:rPr>
        <w:t xml:space="preserve"> alatt)</w:t>
      </w:r>
    </w:p>
    <w:p w14:paraId="03499F38" w14:textId="3FFDC290" w:rsidR="00A41E3E" w:rsidRPr="00386ED8" w:rsidRDefault="000257F8" w:rsidP="00BC179D">
      <w:pPr>
        <w:widowControl w:val="0"/>
        <w:spacing w:line="240" w:lineRule="auto"/>
      </w:pPr>
      <w:r w:rsidRPr="00A603A3">
        <w:rPr>
          <w:color w:val="000000"/>
          <w:szCs w:val="22"/>
        </w:rPr>
        <w:t xml:space="preserve">Az Odomzo nem alkalmazható </w:t>
      </w:r>
      <w:r w:rsidR="00386ED8" w:rsidRPr="00C27AD3">
        <w:rPr>
          <w:color w:val="000000"/>
          <w:szCs w:val="22"/>
        </w:rPr>
        <w:t xml:space="preserve">18 évesnél fiatalabb </w:t>
      </w:r>
      <w:r w:rsidRPr="00A603A3">
        <w:rPr>
          <w:color w:val="000000"/>
          <w:szCs w:val="22"/>
        </w:rPr>
        <w:t>gyermekeknél és serdül</w:t>
      </w:r>
      <w:r w:rsidRPr="00A603A3">
        <w:rPr>
          <w:rFonts w:hint="eastAsia"/>
          <w:color w:val="000000"/>
          <w:szCs w:val="22"/>
        </w:rPr>
        <w:t>ő</w:t>
      </w:r>
      <w:r w:rsidRPr="00A603A3">
        <w:rPr>
          <w:color w:val="000000"/>
          <w:szCs w:val="22"/>
        </w:rPr>
        <w:t xml:space="preserve">knél. </w:t>
      </w:r>
      <w:r w:rsidRPr="00386ED8">
        <w:t>Ezzel a gyógyszerrel fog</w:t>
      </w:r>
      <w:r w:rsidR="00386ED8">
        <w:t>növekedési</w:t>
      </w:r>
      <w:r w:rsidRPr="00386ED8">
        <w:t xml:space="preserve"> és csontnövekedési problémákat észleltek.</w:t>
      </w:r>
      <w:r w:rsidR="007507A5" w:rsidRPr="00386ED8">
        <w:t xml:space="preserve"> Az Odomzo a csontok növekedésének leállását okozhatja gyermekeknél és serdülőknél. Ez a kezelés abbahagyása után is bekövetkezhet.</w:t>
      </w:r>
    </w:p>
    <w:p w14:paraId="3A6DDD4B" w14:textId="77777777" w:rsidR="00A41E3E" w:rsidRPr="00852836" w:rsidRDefault="00A41E3E" w:rsidP="00BC179D">
      <w:pPr>
        <w:widowControl w:val="0"/>
        <w:numPr>
          <w:ilvl w:val="12"/>
          <w:numId w:val="0"/>
        </w:numPr>
        <w:tabs>
          <w:tab w:val="clear" w:pos="567"/>
        </w:tabs>
        <w:spacing w:line="240" w:lineRule="auto"/>
        <w:ind w:right="-2"/>
      </w:pPr>
    </w:p>
    <w:p w14:paraId="23CF57B3" w14:textId="77777777" w:rsidR="00A41E3E" w:rsidRPr="00852836" w:rsidRDefault="00A41E3E" w:rsidP="001B3AE3">
      <w:pPr>
        <w:keepNext/>
        <w:widowControl w:val="0"/>
        <w:numPr>
          <w:ilvl w:val="12"/>
          <w:numId w:val="0"/>
        </w:numPr>
        <w:tabs>
          <w:tab w:val="clear" w:pos="567"/>
        </w:tabs>
        <w:spacing w:line="240" w:lineRule="auto"/>
        <w:outlineLvl w:val="0"/>
      </w:pPr>
      <w:r>
        <w:rPr>
          <w:b/>
        </w:rPr>
        <w:t>Egyéb gyógyszerek és az Odomzo</w:t>
      </w:r>
    </w:p>
    <w:p w14:paraId="64642326" w14:textId="77777777" w:rsidR="00A41E3E" w:rsidRPr="00852836" w:rsidRDefault="00A27105" w:rsidP="001C345F">
      <w:pPr>
        <w:widowControl w:val="0"/>
        <w:spacing w:line="240" w:lineRule="auto"/>
      </w:pPr>
      <w:r>
        <w:t xml:space="preserve">Feltétlenül tájékoztassa kezelőorvosát vagy gyógyszerészét a jelenleg vagy nemrégiben szedett, valamint szedni tervezett egyéb gyógyszereiről, </w:t>
      </w:r>
      <w:r w:rsidR="00FD0177">
        <w:t xml:space="preserve">beleértve </w:t>
      </w:r>
      <w:r>
        <w:t>a vény nélkül kapható gyógyszerek</w:t>
      </w:r>
      <w:r w:rsidR="00FD0177">
        <w:t>et</w:t>
      </w:r>
      <w:r>
        <w:t xml:space="preserve"> és a gyógynövénykészítmények</w:t>
      </w:r>
      <w:r w:rsidR="00FD0177">
        <w:t>et</w:t>
      </w:r>
      <w:r>
        <w:t xml:space="preserve"> is. Erre azért van szükség, mert az Odomzo befolyásolhatja néhány gyógyszer hatását. Bizonyos egyéb gyógyszerek is befolyásolhatják az Odomzo hatását, vagy nagyobb valószínűséggel jelentkez</w:t>
      </w:r>
      <w:r w:rsidR="00950D4E">
        <w:t>het</w:t>
      </w:r>
      <w:r>
        <w:t>nek Önnél mellékhatások.</w:t>
      </w:r>
    </w:p>
    <w:p w14:paraId="70A560B0" w14:textId="77777777" w:rsidR="00A27105" w:rsidRPr="00852836" w:rsidRDefault="00A27105" w:rsidP="00D22C36">
      <w:pPr>
        <w:widowControl w:val="0"/>
        <w:spacing w:line="240" w:lineRule="auto"/>
        <w:rPr>
          <w:noProof/>
        </w:rPr>
      </w:pPr>
    </w:p>
    <w:p w14:paraId="137B31C2" w14:textId="051DD785" w:rsidR="00A27105" w:rsidRPr="00852836" w:rsidRDefault="00A27105" w:rsidP="009D0DD2">
      <w:pPr>
        <w:keepNext/>
        <w:widowControl w:val="0"/>
        <w:spacing w:line="240" w:lineRule="auto"/>
        <w:rPr>
          <w:noProof/>
        </w:rPr>
      </w:pPr>
      <w:r>
        <w:t xml:space="preserve">Különösképpen azt mondja el kezelőorvosának vagy gyógyszerészének, ha az alábbiak bármelyikét </w:t>
      </w:r>
      <w:r w:rsidR="00386ED8">
        <w:t>alkalmazza</w:t>
      </w:r>
      <w:r>
        <w:t>:</w:t>
      </w:r>
    </w:p>
    <w:p w14:paraId="78308FA7" w14:textId="1D18AF5A" w:rsidR="00097883" w:rsidRPr="00F83EAE" w:rsidRDefault="00097883" w:rsidP="00097883">
      <w:pPr>
        <w:widowControl w:val="0"/>
        <w:numPr>
          <w:ilvl w:val="0"/>
          <w:numId w:val="31"/>
        </w:numPr>
        <w:tabs>
          <w:tab w:val="clear" w:pos="567"/>
        </w:tabs>
        <w:spacing w:line="240" w:lineRule="auto"/>
        <w:ind w:left="567" w:hanging="567"/>
        <w:rPr>
          <w:noProof/>
        </w:rPr>
      </w:pPr>
      <w:r>
        <w:t>a magas koleszterin</w:t>
      </w:r>
      <w:r w:rsidR="00386ED8">
        <w:t>szint</w:t>
      </w:r>
      <w:r>
        <w:t xml:space="preserve"> és lipidszint kezelésére alkalmazott gyógyszerek, mint például a sztatinok és a fibr</w:t>
      </w:r>
      <w:r w:rsidR="00297A5E">
        <w:t>in</w:t>
      </w:r>
      <w:r>
        <w:t>sav</w:t>
      </w:r>
      <w:r>
        <w:noBreakHyphen/>
        <w:t>származékok</w:t>
      </w:r>
      <w:r w:rsidR="00386ED8">
        <w:t>;</w:t>
      </w:r>
    </w:p>
    <w:p w14:paraId="7A03F200" w14:textId="570BC39F" w:rsidR="00097883" w:rsidRPr="00F83EAE" w:rsidRDefault="00097883" w:rsidP="00097883">
      <w:pPr>
        <w:widowControl w:val="0"/>
        <w:numPr>
          <w:ilvl w:val="0"/>
          <w:numId w:val="31"/>
        </w:numPr>
        <w:tabs>
          <w:tab w:val="clear" w:pos="567"/>
        </w:tabs>
        <w:spacing w:line="240" w:lineRule="auto"/>
        <w:ind w:left="567" w:hanging="567"/>
        <w:rPr>
          <w:noProof/>
        </w:rPr>
      </w:pPr>
      <w:r>
        <w:t>B3</w:t>
      </w:r>
      <w:r>
        <w:noBreakHyphen/>
        <w:t>vitamin, ami niacin néven is ismert</w:t>
      </w:r>
      <w:r w:rsidR="00386ED8">
        <w:t>;</w:t>
      </w:r>
    </w:p>
    <w:p w14:paraId="0467DF6B" w14:textId="6CA2C1C3" w:rsidR="00097883" w:rsidRPr="00F83EAE" w:rsidRDefault="00097883" w:rsidP="00097883">
      <w:pPr>
        <w:widowControl w:val="0"/>
        <w:numPr>
          <w:ilvl w:val="0"/>
          <w:numId w:val="31"/>
        </w:numPr>
        <w:tabs>
          <w:tab w:val="clear" w:pos="567"/>
        </w:tabs>
        <w:spacing w:line="240" w:lineRule="auto"/>
        <w:ind w:left="567" w:hanging="567"/>
        <w:rPr>
          <w:noProof/>
        </w:rPr>
      </w:pPr>
      <w:r>
        <w:t>bizonyos típusú daganatok vagy egyéb betegségek, mint például a súlyos ízületi problémák</w:t>
      </w:r>
      <w:r w:rsidR="00E4338D">
        <w:t xml:space="preserve"> (</w:t>
      </w:r>
      <w:r w:rsidR="002F07B1">
        <w:t>reumás ízületi gyulladás</w:t>
      </w:r>
      <w:r w:rsidR="00E4338D">
        <w:t xml:space="preserve">) és </w:t>
      </w:r>
      <w:r w:rsidR="00953BA0">
        <w:t xml:space="preserve">pikkelysömör </w:t>
      </w:r>
      <w:r>
        <w:t>kezelésére alkalmazott gyógyszerek, mint a metotrexát, a mitoxantron, az irinotekán vagy a topotekán</w:t>
      </w:r>
      <w:r w:rsidR="00386ED8">
        <w:t>;</w:t>
      </w:r>
    </w:p>
    <w:p w14:paraId="1FF2B143" w14:textId="3AF04CC0" w:rsidR="00097883" w:rsidRPr="00F83EAE" w:rsidRDefault="00097883" w:rsidP="00097883">
      <w:pPr>
        <w:widowControl w:val="0"/>
        <w:numPr>
          <w:ilvl w:val="0"/>
          <w:numId w:val="31"/>
        </w:numPr>
        <w:tabs>
          <w:tab w:val="clear" w:pos="567"/>
        </w:tabs>
        <w:spacing w:line="240" w:lineRule="auto"/>
        <w:ind w:left="567" w:hanging="567"/>
        <w:rPr>
          <w:noProof/>
        </w:rPr>
      </w:pPr>
      <w:r>
        <w:t>a baktériumok okozta fertőzések kezelésére alkalmazott gyógyszerek, mint például a telitromicin, rifampicin vagy rifabutin</w:t>
      </w:r>
      <w:r w:rsidR="00386ED8">
        <w:t>;</w:t>
      </w:r>
    </w:p>
    <w:p w14:paraId="3C872351" w14:textId="2FBD45C8" w:rsidR="00097883" w:rsidRPr="00F83EAE" w:rsidRDefault="00097883" w:rsidP="00097883">
      <w:pPr>
        <w:widowControl w:val="0"/>
        <w:numPr>
          <w:ilvl w:val="0"/>
          <w:numId w:val="31"/>
        </w:numPr>
        <w:tabs>
          <w:tab w:val="clear" w:pos="567"/>
        </w:tabs>
        <w:spacing w:line="240" w:lineRule="auto"/>
        <w:ind w:left="567" w:hanging="567"/>
        <w:rPr>
          <w:noProof/>
        </w:rPr>
      </w:pPr>
      <w:r>
        <w:t>a gombás fertőzések kezelésére alkalmazott gyógyszerek, mint például a ketokonazol (kivéve a samponokat és krémeket), az itrakonazol, pozakonazol vagy vorikonazol</w:t>
      </w:r>
      <w:r w:rsidR="00386ED8">
        <w:t>;</w:t>
      </w:r>
    </w:p>
    <w:p w14:paraId="2762BB4F" w14:textId="0B2ACFF1" w:rsidR="00097883" w:rsidRPr="00F83EAE" w:rsidRDefault="00097883" w:rsidP="00097883">
      <w:pPr>
        <w:widowControl w:val="0"/>
        <w:numPr>
          <w:ilvl w:val="0"/>
          <w:numId w:val="31"/>
        </w:numPr>
        <w:tabs>
          <w:tab w:val="clear" w:pos="567"/>
        </w:tabs>
        <w:spacing w:line="240" w:lineRule="auto"/>
        <w:ind w:left="567" w:hanging="567"/>
        <w:rPr>
          <w:noProof/>
        </w:rPr>
      </w:pPr>
      <w:r>
        <w:t>a parazitafertőzések, valamint az egyéb betegségek, mint például a reumás ízületi gyulladás vagy a lupusz eritematozusz kezelésére alkalmazott gyógyszerek, például a klorokvin és a hidroxiklorokvin</w:t>
      </w:r>
      <w:r w:rsidR="00386ED8">
        <w:t>;</w:t>
      </w:r>
    </w:p>
    <w:p w14:paraId="11B89A39" w14:textId="04781291" w:rsidR="00097883" w:rsidRPr="00F83EAE" w:rsidRDefault="00097883" w:rsidP="00097883">
      <w:pPr>
        <w:widowControl w:val="0"/>
        <w:numPr>
          <w:ilvl w:val="0"/>
          <w:numId w:val="31"/>
        </w:numPr>
        <w:tabs>
          <w:tab w:val="clear" w:pos="567"/>
        </w:tabs>
        <w:spacing w:line="240" w:lineRule="auto"/>
        <w:ind w:left="567" w:hanging="567"/>
        <w:rPr>
          <w:noProof/>
        </w:rPr>
      </w:pPr>
      <w:r>
        <w:t>az AIDS vagy HIV kezelésére alkalmazott gyógyszerek, mint például a ritonavir, szakvinavir vagy zidovudin</w:t>
      </w:r>
      <w:r w:rsidR="00386ED8">
        <w:t>;</w:t>
      </w:r>
    </w:p>
    <w:p w14:paraId="72012BFC" w14:textId="289E2029" w:rsidR="00097883" w:rsidRPr="00F83EAE" w:rsidRDefault="00097883" w:rsidP="00097883">
      <w:pPr>
        <w:widowControl w:val="0"/>
        <w:numPr>
          <w:ilvl w:val="0"/>
          <w:numId w:val="31"/>
        </w:numPr>
        <w:tabs>
          <w:tab w:val="clear" w:pos="567"/>
        </w:tabs>
        <w:spacing w:line="240" w:lineRule="auto"/>
        <w:ind w:left="567" w:hanging="567"/>
        <w:rPr>
          <w:noProof/>
        </w:rPr>
      </w:pPr>
      <w:r>
        <w:t>a</w:t>
      </w:r>
      <w:r w:rsidR="00386ED8">
        <w:t>z akut</w:t>
      </w:r>
      <w:r>
        <w:t xml:space="preserve"> epilepsziás görcsrohamok kezelésére alkalmazott gyógyszerek, mint például a karbamazepin, fenitoin vagy fenobarbitál</w:t>
      </w:r>
      <w:r w:rsidR="00386ED8">
        <w:t>;</w:t>
      </w:r>
    </w:p>
    <w:p w14:paraId="320153FD" w14:textId="55448F13" w:rsidR="00097883" w:rsidRPr="00F83EAE" w:rsidRDefault="00097883" w:rsidP="00097883">
      <w:pPr>
        <w:widowControl w:val="0"/>
        <w:numPr>
          <w:ilvl w:val="0"/>
          <w:numId w:val="31"/>
        </w:numPr>
        <w:tabs>
          <w:tab w:val="clear" w:pos="567"/>
        </w:tabs>
        <w:spacing w:line="240" w:lineRule="auto"/>
        <w:ind w:left="567" w:hanging="567"/>
        <w:rPr>
          <w:noProof/>
        </w:rPr>
      </w:pPr>
      <w:r>
        <w:t>a depresszió kezelésére alkalmazott, nefazodonnak nevezett gyógyszer</w:t>
      </w:r>
      <w:r w:rsidR="00386ED8">
        <w:t>;</w:t>
      </w:r>
    </w:p>
    <w:p w14:paraId="77FFEB0C" w14:textId="42319EFF" w:rsidR="00097883" w:rsidRPr="00F83EAE" w:rsidRDefault="00097883" w:rsidP="00097883">
      <w:pPr>
        <w:widowControl w:val="0"/>
        <w:numPr>
          <w:ilvl w:val="0"/>
          <w:numId w:val="31"/>
        </w:numPr>
        <w:tabs>
          <w:tab w:val="clear" w:pos="567"/>
        </w:tabs>
        <w:spacing w:line="240" w:lineRule="auto"/>
        <w:ind w:left="567" w:hanging="567"/>
        <w:rPr>
          <w:noProof/>
        </w:rPr>
      </w:pPr>
      <w:r>
        <w:t>a reumás ízületi gyulladás kezelésére alkalmazott, penicillaminnak nevezett gyógyszer</w:t>
      </w:r>
      <w:r w:rsidR="00386ED8">
        <w:t>;</w:t>
      </w:r>
    </w:p>
    <w:p w14:paraId="2FE918E8" w14:textId="04AD8757" w:rsidR="00A41E3E" w:rsidRPr="00852836" w:rsidRDefault="00097883" w:rsidP="00E459C9">
      <w:pPr>
        <w:keepNext/>
        <w:widowControl w:val="0"/>
        <w:numPr>
          <w:ilvl w:val="0"/>
          <w:numId w:val="31"/>
        </w:numPr>
        <w:tabs>
          <w:tab w:val="clear" w:pos="567"/>
        </w:tabs>
        <w:spacing w:line="240" w:lineRule="auto"/>
        <w:ind w:left="567" w:hanging="567"/>
        <w:rPr>
          <w:noProof/>
        </w:rPr>
      </w:pPr>
      <w:r>
        <w:t xml:space="preserve">egy, a depresszió kezelésére alkalmazott, </w:t>
      </w:r>
      <w:r w:rsidR="00047464">
        <w:t>közönséges</w:t>
      </w:r>
      <w:r>
        <w:t xml:space="preserve"> orbáncfűnek nevezett gyógynövény (</w:t>
      </w:r>
      <w:r>
        <w:rPr>
          <w:i/>
          <w:noProof/>
        </w:rPr>
        <w:t>Hypericum perforatum</w:t>
      </w:r>
      <w:r>
        <w:t xml:space="preserve"> néven is ismert).</w:t>
      </w:r>
    </w:p>
    <w:p w14:paraId="1C6D4557" w14:textId="77777777" w:rsidR="00A41E3E" w:rsidRPr="00852836" w:rsidRDefault="00492BF6" w:rsidP="00B731B5">
      <w:pPr>
        <w:widowControl w:val="0"/>
        <w:spacing w:line="240" w:lineRule="auto"/>
        <w:rPr>
          <w:noProof/>
        </w:rPr>
      </w:pPr>
      <w:r>
        <w:t>Ha a fentiek bármelyike igaz Önre, vagy nem biztos benne, akkor az Odomzo szedése előtt beszéljen kezelőorvosával vagy gyógyszerészével.</w:t>
      </w:r>
    </w:p>
    <w:p w14:paraId="2709D1E8" w14:textId="77777777" w:rsidR="00FD6EC7" w:rsidRPr="00852836" w:rsidRDefault="00FD6EC7" w:rsidP="009171D2">
      <w:pPr>
        <w:widowControl w:val="0"/>
        <w:spacing w:line="240" w:lineRule="auto"/>
        <w:rPr>
          <w:noProof/>
        </w:rPr>
      </w:pPr>
    </w:p>
    <w:p w14:paraId="3EC666B5" w14:textId="102DBAE6" w:rsidR="00A41E3E" w:rsidRPr="00852836" w:rsidRDefault="00A41E3E" w:rsidP="00EF2926">
      <w:pPr>
        <w:widowControl w:val="0"/>
        <w:spacing w:line="240" w:lineRule="auto"/>
        <w:rPr>
          <w:noProof/>
        </w:rPr>
      </w:pPr>
      <w:r>
        <w:t>Ezeket a gyógyszereket óvatosan kell alkalmazni, és előfordulhat, hogy az Odomzo</w:t>
      </w:r>
      <w:r w:rsidR="00FF56B8">
        <w:noBreakHyphen/>
      </w:r>
      <w:r>
        <w:t xml:space="preserve">kezelés alatt kerülnie kell ezeket. Ha ezek bármelyikét </w:t>
      </w:r>
      <w:r w:rsidR="00386ED8">
        <w:t>alkalmazza</w:t>
      </w:r>
      <w:r>
        <w:t>, lehet, hogy kezelőorvosának egy másik gyógyszert kell felírnia Önnek.</w:t>
      </w:r>
    </w:p>
    <w:p w14:paraId="5C5EF4C9" w14:textId="77777777" w:rsidR="004171CF" w:rsidRPr="00852836" w:rsidRDefault="004171CF" w:rsidP="00132377">
      <w:pPr>
        <w:widowControl w:val="0"/>
        <w:spacing w:line="240" w:lineRule="auto"/>
        <w:rPr>
          <w:noProof/>
        </w:rPr>
      </w:pPr>
    </w:p>
    <w:p w14:paraId="41E1A45A" w14:textId="77777777" w:rsidR="00A41E3E" w:rsidRPr="00852836" w:rsidRDefault="00492BF6" w:rsidP="00132377">
      <w:pPr>
        <w:widowControl w:val="0"/>
        <w:spacing w:line="240" w:lineRule="auto"/>
        <w:rPr>
          <w:noProof/>
        </w:rPr>
      </w:pPr>
      <w:r>
        <w:t>Az Odomzo</w:t>
      </w:r>
      <w:r w:rsidR="00FF56B8">
        <w:noBreakHyphen/>
      </w:r>
      <w:r>
        <w:t>kezelés alatt azt is el kell mondja kezelőorvosának vagy gyógyszerészének, ha Önnek olyan egyéb gyógyszert írnak fel, amilyet még nem szedett</w:t>
      </w:r>
      <w:r w:rsidR="00BB1C96">
        <w:t xml:space="preserve"> korábban</w:t>
      </w:r>
      <w:r>
        <w:t>.</w:t>
      </w:r>
    </w:p>
    <w:p w14:paraId="086AE8AA" w14:textId="77777777" w:rsidR="00A41E3E" w:rsidRPr="00852836" w:rsidRDefault="00A41E3E" w:rsidP="001C345F">
      <w:pPr>
        <w:widowControl w:val="0"/>
        <w:spacing w:line="240" w:lineRule="auto"/>
        <w:rPr>
          <w:noProof/>
        </w:rPr>
      </w:pPr>
    </w:p>
    <w:p w14:paraId="086C7EAE" w14:textId="77777777" w:rsidR="00724EF7" w:rsidRPr="00342BFA" w:rsidRDefault="00724EF7" w:rsidP="001B3AE3">
      <w:pPr>
        <w:keepNext/>
        <w:widowControl w:val="0"/>
        <w:spacing w:line="240" w:lineRule="auto"/>
        <w:outlineLvl w:val="0"/>
        <w:rPr>
          <w:b/>
          <w:noProof/>
          <w:u w:val="single"/>
        </w:rPr>
      </w:pPr>
      <w:r w:rsidRPr="001D60B2">
        <w:rPr>
          <w:b/>
          <w:noProof/>
        </w:rPr>
        <w:t>Terhesség</w:t>
      </w:r>
    </w:p>
    <w:p w14:paraId="4544802C" w14:textId="77777777" w:rsidR="00724EF7" w:rsidRPr="00852836" w:rsidRDefault="00724EF7" w:rsidP="009B475A">
      <w:pPr>
        <w:widowControl w:val="0"/>
        <w:spacing w:line="240" w:lineRule="auto"/>
        <w:rPr>
          <w:noProof/>
        </w:rPr>
      </w:pPr>
      <w:r>
        <w:t>Ne szedje az Odomzo</w:t>
      </w:r>
      <w:r w:rsidR="00FF56B8">
        <w:noBreakHyphen/>
      </w:r>
      <w:r>
        <w:t xml:space="preserve">t, ha </w:t>
      </w:r>
      <w:r w:rsidR="0058387D">
        <w:t xml:space="preserve">Ön </w:t>
      </w:r>
      <w:r>
        <w:t xml:space="preserve">terhes, ha </w:t>
      </w:r>
      <w:r w:rsidR="0058387D" w:rsidRPr="00130037">
        <w:t>fennáll Önnél a terhesség lehetősége vagy gyermeket szeretne</w:t>
      </w:r>
      <w:r>
        <w:t xml:space="preserve"> a kezelés alatt</w:t>
      </w:r>
      <w:r w:rsidR="0058387D">
        <w:t>,</w:t>
      </w:r>
      <w:r>
        <w:t xml:space="preserve"> vagy a kezelése befejezése utáni 20</w:t>
      </w:r>
      <w:r w:rsidR="0038658E">
        <w:t> hónap</w:t>
      </w:r>
      <w:r>
        <w:t xml:space="preserve">ban. Abba kell hagynia az Odomzo szedését, és azonnal beszélnie kell kezelőorvosával, ha teherbe esik, vagy azt gyanítja, hogy terhes lehet. Az Odomzo súlyos veleszületett rendellenességeket okozhat a gyermekénél, vagy a meg nem született gyermek halálához vezethet. </w:t>
      </w:r>
      <w:r w:rsidR="00BB1C96">
        <w:t>A kezelőorvosa különleges tájékoztatást ad Önnek (az Odomzo terhességmegelőzési program), különösen az Odomzo meg nem született gyermekekre gyakorolt hatásaira vonatkozóan</w:t>
      </w:r>
      <w:r>
        <w:t>.</w:t>
      </w:r>
    </w:p>
    <w:p w14:paraId="6FF60334" w14:textId="77777777" w:rsidR="00724EF7" w:rsidRPr="001C345F" w:rsidRDefault="00724EF7" w:rsidP="001C345F">
      <w:pPr>
        <w:widowControl w:val="0"/>
        <w:spacing w:line="240" w:lineRule="auto"/>
        <w:rPr>
          <w:noProof/>
        </w:rPr>
      </w:pPr>
    </w:p>
    <w:p w14:paraId="4BE5DF52" w14:textId="77777777" w:rsidR="00724EF7" w:rsidRPr="001D60B2" w:rsidRDefault="00724EF7" w:rsidP="001B3AE3">
      <w:pPr>
        <w:keepNext/>
        <w:widowControl w:val="0"/>
        <w:spacing w:line="240" w:lineRule="auto"/>
        <w:outlineLvl w:val="0"/>
        <w:rPr>
          <w:b/>
          <w:noProof/>
        </w:rPr>
      </w:pPr>
      <w:r w:rsidRPr="001D60B2">
        <w:rPr>
          <w:b/>
          <w:noProof/>
        </w:rPr>
        <w:t>Szoptatás</w:t>
      </w:r>
    </w:p>
    <w:p w14:paraId="4CB52953" w14:textId="4567B610" w:rsidR="00724EF7" w:rsidRPr="00852836" w:rsidRDefault="00724EF7" w:rsidP="009B475A">
      <w:pPr>
        <w:widowControl w:val="0"/>
        <w:spacing w:line="240" w:lineRule="auto"/>
        <w:rPr>
          <w:noProof/>
        </w:rPr>
      </w:pPr>
      <w:r>
        <w:t>Ne szoptasson a kezelés alatt vagy a kezelése befejezése utáni 20</w:t>
      </w:r>
      <w:r w:rsidR="0038658E">
        <w:t> hónap</w:t>
      </w:r>
      <w:r>
        <w:t>ban. Nem ismert, hogy az Odomzo bejut</w:t>
      </w:r>
      <w:r w:rsidR="00FF56B8">
        <w:noBreakHyphen/>
      </w:r>
      <w:r>
        <w:t>e az anyatejbe, és a gyermeke károsodását okoz</w:t>
      </w:r>
      <w:r w:rsidR="00386ED8">
        <w:t>za-e</w:t>
      </w:r>
      <w:r>
        <w:t>.</w:t>
      </w:r>
    </w:p>
    <w:p w14:paraId="5CFF3B81" w14:textId="77777777" w:rsidR="00724EF7" w:rsidRPr="00852836" w:rsidRDefault="00724EF7" w:rsidP="009B475A">
      <w:pPr>
        <w:widowControl w:val="0"/>
        <w:spacing w:line="240" w:lineRule="auto"/>
        <w:rPr>
          <w:noProof/>
        </w:rPr>
      </w:pPr>
    </w:p>
    <w:p w14:paraId="469AA259" w14:textId="77777777" w:rsidR="00724EF7" w:rsidRPr="001D60B2" w:rsidRDefault="00724EF7" w:rsidP="001B3AE3">
      <w:pPr>
        <w:keepNext/>
        <w:widowControl w:val="0"/>
        <w:spacing w:line="240" w:lineRule="auto"/>
        <w:outlineLvl w:val="0"/>
        <w:rPr>
          <w:b/>
          <w:noProof/>
        </w:rPr>
      </w:pPr>
      <w:r w:rsidRPr="001D60B2">
        <w:rPr>
          <w:b/>
          <w:noProof/>
        </w:rPr>
        <w:t>Termékenység</w:t>
      </w:r>
    </w:p>
    <w:p w14:paraId="35530C0C" w14:textId="77777777" w:rsidR="00724EF7" w:rsidRPr="00852836" w:rsidRDefault="00724EF7" w:rsidP="009B475A">
      <w:pPr>
        <w:widowControl w:val="0"/>
        <w:spacing w:line="240" w:lineRule="auto"/>
        <w:rPr>
          <w:noProof/>
        </w:rPr>
      </w:pPr>
      <w:r>
        <w:t>Az Odomzo hatással lehet a férfiak és a nők termékenységére. Beszéljen kezelőorvosával, ha a jövőben gyermeket tervez.</w:t>
      </w:r>
    </w:p>
    <w:p w14:paraId="4E01E86C" w14:textId="77777777" w:rsidR="00724EF7" w:rsidRPr="001C345F" w:rsidRDefault="00724EF7" w:rsidP="001C345F">
      <w:pPr>
        <w:widowControl w:val="0"/>
        <w:spacing w:line="240" w:lineRule="auto"/>
        <w:rPr>
          <w:noProof/>
        </w:rPr>
      </w:pPr>
    </w:p>
    <w:p w14:paraId="3A3E5CB0" w14:textId="77777777" w:rsidR="00724EF7" w:rsidRPr="00852836" w:rsidRDefault="00724EF7" w:rsidP="001B3AE3">
      <w:pPr>
        <w:keepNext/>
        <w:widowControl w:val="0"/>
        <w:spacing w:line="240" w:lineRule="auto"/>
        <w:outlineLvl w:val="0"/>
        <w:rPr>
          <w:b/>
          <w:noProof/>
        </w:rPr>
      </w:pPr>
      <w:r>
        <w:rPr>
          <w:b/>
          <w:noProof/>
        </w:rPr>
        <w:t>Fogamzásgátlás nőknél és férfiaknál</w:t>
      </w:r>
    </w:p>
    <w:p w14:paraId="0576A388" w14:textId="77777777" w:rsidR="00A41E3E" w:rsidRPr="00852836" w:rsidRDefault="00D762A7" w:rsidP="001B3AE3">
      <w:pPr>
        <w:keepNext/>
        <w:widowControl w:val="0"/>
        <w:spacing w:line="240" w:lineRule="auto"/>
        <w:outlineLvl w:val="0"/>
        <w:rPr>
          <w:i/>
          <w:noProof/>
          <w:u w:val="single"/>
        </w:rPr>
      </w:pPr>
      <w:r>
        <w:rPr>
          <w:i/>
          <w:noProof/>
          <w:u w:val="single"/>
        </w:rPr>
        <w:t>Nők</w:t>
      </w:r>
    </w:p>
    <w:p w14:paraId="336C58D8" w14:textId="0C3A6854" w:rsidR="00A41E3E" w:rsidRPr="00852836" w:rsidRDefault="00A41E3E" w:rsidP="009B475A">
      <w:pPr>
        <w:widowControl w:val="0"/>
        <w:spacing w:line="240" w:lineRule="auto"/>
        <w:rPr>
          <w:noProof/>
        </w:rPr>
      </w:pPr>
      <w:r>
        <w:t>Az Odomzo</w:t>
      </w:r>
      <w:r w:rsidR="00FF56B8">
        <w:noBreakHyphen/>
      </w:r>
      <w:r>
        <w:t xml:space="preserve">kezelés elkezdése előtt kérdezze meg kezelőorvosát, ha Ön képes teherbe esni, még akkor is, ha a </w:t>
      </w:r>
      <w:r w:rsidR="00386ED8">
        <w:t xml:space="preserve">menstruációja </w:t>
      </w:r>
      <w:r>
        <w:t>megszűnt (</w:t>
      </w:r>
      <w:r w:rsidR="00386ED8">
        <w:t>menopauza</w:t>
      </w:r>
      <w:r>
        <w:t>). Fontos, hogy ellenőrizze le kezelőorvosával együtt, fennáll</w:t>
      </w:r>
      <w:r w:rsidR="00FF56B8">
        <w:noBreakHyphen/>
      </w:r>
      <w:r>
        <w:t>e a kockázata annak, hogy teherbe eshet.</w:t>
      </w:r>
    </w:p>
    <w:p w14:paraId="5E993866" w14:textId="77777777" w:rsidR="00D762A7" w:rsidRPr="00852836" w:rsidRDefault="00D762A7" w:rsidP="009B475A">
      <w:pPr>
        <w:widowControl w:val="0"/>
        <w:spacing w:line="240" w:lineRule="auto"/>
        <w:rPr>
          <w:noProof/>
        </w:rPr>
      </w:pPr>
    </w:p>
    <w:p w14:paraId="37158A68" w14:textId="77777777" w:rsidR="00A41E3E" w:rsidRPr="00852836" w:rsidRDefault="00A41E3E" w:rsidP="001C2C59">
      <w:pPr>
        <w:keepNext/>
        <w:widowControl w:val="0"/>
        <w:spacing w:line="240" w:lineRule="auto"/>
        <w:rPr>
          <w:noProof/>
        </w:rPr>
      </w:pPr>
      <w:r>
        <w:t xml:space="preserve">Ha Ön </w:t>
      </w:r>
      <w:r w:rsidR="001D60B2">
        <w:t>fogamzóképes:</w:t>
      </w:r>
    </w:p>
    <w:p w14:paraId="506B7A18" w14:textId="37C109E6" w:rsidR="000F692D" w:rsidRPr="005A54F6" w:rsidRDefault="000F692D" w:rsidP="000F692D">
      <w:pPr>
        <w:widowControl w:val="0"/>
        <w:numPr>
          <w:ilvl w:val="0"/>
          <w:numId w:val="32"/>
        </w:numPr>
        <w:tabs>
          <w:tab w:val="clear" w:pos="567"/>
        </w:tabs>
        <w:spacing w:line="240" w:lineRule="auto"/>
        <w:ind w:left="567" w:hanging="567"/>
        <w:rPr>
          <w:noProof/>
        </w:rPr>
      </w:pPr>
      <w:r w:rsidRPr="005A54F6">
        <w:t>óvintézkedéseket kell tennie, hogy ne eshessen teherbe, amíg az Odomzo</w:t>
      </w:r>
      <w:r w:rsidRPr="005A54F6">
        <w:noBreakHyphen/>
        <w:t>t szedi</w:t>
      </w:r>
      <w:r w:rsidR="00386ED8">
        <w:t>;</w:t>
      </w:r>
    </w:p>
    <w:p w14:paraId="4637BB0B" w14:textId="03A59CEB" w:rsidR="00A41E3E" w:rsidRPr="00852836" w:rsidRDefault="00A41E3E" w:rsidP="00D22C36">
      <w:pPr>
        <w:widowControl w:val="0"/>
        <w:numPr>
          <w:ilvl w:val="0"/>
          <w:numId w:val="32"/>
        </w:numPr>
        <w:tabs>
          <w:tab w:val="clear" w:pos="567"/>
        </w:tabs>
        <w:spacing w:line="240" w:lineRule="auto"/>
        <w:ind w:left="567" w:hanging="567"/>
        <w:rPr>
          <w:noProof/>
        </w:rPr>
      </w:pPr>
      <w:r>
        <w:t>két fogamzásgátló módszert kell alkalmaznia az Odomzo szedésének ideje alatt, egy nagyon hatásos módszert és egy mechanikus fogamzásgátló módszert (a példákat lásd alább)</w:t>
      </w:r>
      <w:r w:rsidR="00386ED8">
        <w:t>;</w:t>
      </w:r>
    </w:p>
    <w:p w14:paraId="630F640B" w14:textId="77777777" w:rsidR="00A41E3E" w:rsidRPr="00852836" w:rsidRDefault="00D762A7" w:rsidP="009D0DD2">
      <w:pPr>
        <w:keepNext/>
        <w:widowControl w:val="0"/>
        <w:numPr>
          <w:ilvl w:val="0"/>
          <w:numId w:val="32"/>
        </w:numPr>
        <w:tabs>
          <w:tab w:val="clear" w:pos="567"/>
        </w:tabs>
        <w:spacing w:line="240" w:lineRule="auto"/>
        <w:ind w:left="567" w:hanging="567"/>
        <w:rPr>
          <w:noProof/>
        </w:rPr>
      </w:pPr>
      <w:r>
        <w:t>ezt a fogamzásgátlást 20</w:t>
      </w:r>
      <w:r w:rsidR="0038658E">
        <w:t> hónap</w:t>
      </w:r>
      <w:r>
        <w:t>ig az után is alkalmaznia kell, hogy abbahagyta az Odomzo szedését</w:t>
      </w:r>
      <w:r w:rsidR="009728C1">
        <w:t>,</w:t>
      </w:r>
      <w:r w:rsidR="009728C1" w:rsidRPr="009728C1">
        <w:t xml:space="preserve"> </w:t>
      </w:r>
      <w:r w:rsidR="009728C1">
        <w:t>mivel a gyógyszer nyomokban hosszú ideig benne marad a szervezetében</w:t>
      </w:r>
      <w:r>
        <w:t>.</w:t>
      </w:r>
    </w:p>
    <w:p w14:paraId="607DEC09" w14:textId="77777777" w:rsidR="00A41E3E" w:rsidRPr="00852836" w:rsidRDefault="00724EF7" w:rsidP="00415C2E">
      <w:pPr>
        <w:widowControl w:val="0"/>
        <w:spacing w:line="240" w:lineRule="auto"/>
        <w:rPr>
          <w:noProof/>
        </w:rPr>
      </w:pPr>
      <w:r>
        <w:t>Kezelőorvosa meg fogja beszélni Önnel, melyik a legjobb fogamzásgátló módszer az Ön számára.</w:t>
      </w:r>
    </w:p>
    <w:p w14:paraId="59D500A4" w14:textId="77777777" w:rsidR="00724EF7" w:rsidRPr="00852836" w:rsidRDefault="00724EF7" w:rsidP="00BC179D">
      <w:pPr>
        <w:widowControl w:val="0"/>
        <w:spacing w:line="240" w:lineRule="auto"/>
        <w:rPr>
          <w:noProof/>
        </w:rPr>
      </w:pPr>
    </w:p>
    <w:p w14:paraId="5B867895" w14:textId="77777777" w:rsidR="00724EF7" w:rsidRPr="00852836" w:rsidRDefault="000F692D" w:rsidP="00BC179D">
      <w:pPr>
        <w:keepNext/>
        <w:widowControl w:val="0"/>
        <w:spacing w:line="240" w:lineRule="auto"/>
        <w:rPr>
          <w:noProof/>
        </w:rPr>
      </w:pPr>
      <w:r>
        <w:t>E</w:t>
      </w:r>
      <w:r w:rsidR="00724EF7">
        <w:t>gy nagyon hatásos módszert</w:t>
      </w:r>
      <w:r>
        <w:t xml:space="preserve"> kell alkalmaznia</w:t>
      </w:r>
      <w:r w:rsidR="00724EF7">
        <w:t>, például:</w:t>
      </w:r>
    </w:p>
    <w:p w14:paraId="50CCC046" w14:textId="0381871E" w:rsidR="00724EF7" w:rsidRPr="00852836" w:rsidRDefault="00724EF7" w:rsidP="00BC179D">
      <w:pPr>
        <w:widowControl w:val="0"/>
        <w:numPr>
          <w:ilvl w:val="0"/>
          <w:numId w:val="32"/>
        </w:numPr>
        <w:tabs>
          <w:tab w:val="clear" w:pos="567"/>
        </w:tabs>
        <w:spacing w:line="240" w:lineRule="auto"/>
        <w:ind w:left="567" w:hanging="567"/>
        <w:rPr>
          <w:noProof/>
        </w:rPr>
      </w:pPr>
      <w:r>
        <w:t>egy méhen belüli eszközt (</w:t>
      </w:r>
      <w:r w:rsidR="00E00E3F">
        <w:t>„</w:t>
      </w:r>
      <w:r>
        <w:t>spirál</w:t>
      </w:r>
      <w:r w:rsidR="00E00E3F">
        <w:t>”</w:t>
      </w:r>
      <w:r>
        <w:t xml:space="preserve"> vagy IUD)</w:t>
      </w:r>
      <w:r w:rsidR="00386ED8">
        <w:t>;</w:t>
      </w:r>
    </w:p>
    <w:p w14:paraId="59F91698" w14:textId="77777777" w:rsidR="00724EF7" w:rsidRPr="00852836" w:rsidRDefault="00724EF7" w:rsidP="00BC179D">
      <w:pPr>
        <w:widowControl w:val="0"/>
        <w:numPr>
          <w:ilvl w:val="0"/>
          <w:numId w:val="32"/>
        </w:numPr>
        <w:tabs>
          <w:tab w:val="clear" w:pos="567"/>
        </w:tabs>
        <w:spacing w:line="240" w:lineRule="auto"/>
        <w:ind w:left="567" w:hanging="567"/>
        <w:rPr>
          <w:noProof/>
        </w:rPr>
      </w:pPr>
      <w:r>
        <w:t>műtéti sterilizálás.</w:t>
      </w:r>
    </w:p>
    <w:p w14:paraId="43E4A4E7" w14:textId="77777777" w:rsidR="00724EF7" w:rsidRPr="00852836" w:rsidRDefault="00724EF7" w:rsidP="00BC179D">
      <w:pPr>
        <w:widowControl w:val="0"/>
        <w:tabs>
          <w:tab w:val="clear" w:pos="567"/>
        </w:tabs>
        <w:autoSpaceDE w:val="0"/>
        <w:autoSpaceDN w:val="0"/>
        <w:adjustRightInd w:val="0"/>
        <w:spacing w:line="240" w:lineRule="auto"/>
        <w:rPr>
          <w:rFonts w:ascii="TimesNewRomanPSMT" w:eastAsia="SimSun" w:hAnsi="TimesNewRomanPSMT" w:cs="TimesNewRomanPSMT"/>
          <w:szCs w:val="22"/>
        </w:rPr>
      </w:pPr>
    </w:p>
    <w:p w14:paraId="35970A09" w14:textId="77777777" w:rsidR="00724EF7" w:rsidRPr="00A603A3" w:rsidRDefault="00724EF7" w:rsidP="00E459C9">
      <w:pPr>
        <w:keepNext/>
        <w:widowControl w:val="0"/>
        <w:tabs>
          <w:tab w:val="clear" w:pos="567"/>
        </w:tabs>
        <w:autoSpaceDE w:val="0"/>
        <w:autoSpaceDN w:val="0"/>
        <w:adjustRightInd w:val="0"/>
        <w:spacing w:line="240" w:lineRule="auto"/>
        <w:rPr>
          <w:rFonts w:eastAsia="SimSun"/>
          <w:szCs w:val="22"/>
        </w:rPr>
      </w:pPr>
      <w:r w:rsidRPr="00A603A3">
        <w:t>Egy mechanikus fogamzásgátló módszert is alkalmaznia kell, például:</w:t>
      </w:r>
    </w:p>
    <w:p w14:paraId="7E68C61F" w14:textId="1B292FAA" w:rsidR="00724EF7" w:rsidRPr="00852836" w:rsidRDefault="00724EF7" w:rsidP="00E459C9">
      <w:pPr>
        <w:widowControl w:val="0"/>
        <w:numPr>
          <w:ilvl w:val="0"/>
          <w:numId w:val="32"/>
        </w:numPr>
        <w:tabs>
          <w:tab w:val="clear" w:pos="567"/>
        </w:tabs>
        <w:spacing w:line="240" w:lineRule="auto"/>
        <w:ind w:left="567" w:hanging="567"/>
        <w:rPr>
          <w:noProof/>
        </w:rPr>
      </w:pPr>
      <w:r>
        <w:t>óvszert (ha lehet, spermicid anyaggal együtt)</w:t>
      </w:r>
      <w:r w:rsidR="00386ED8">
        <w:t>;</w:t>
      </w:r>
    </w:p>
    <w:p w14:paraId="14857EB6" w14:textId="77777777" w:rsidR="00724EF7" w:rsidRPr="00852836" w:rsidRDefault="00724EF7" w:rsidP="00E459C9">
      <w:pPr>
        <w:widowControl w:val="0"/>
        <w:numPr>
          <w:ilvl w:val="0"/>
          <w:numId w:val="32"/>
        </w:numPr>
        <w:tabs>
          <w:tab w:val="clear" w:pos="567"/>
        </w:tabs>
        <w:spacing w:line="240" w:lineRule="auto"/>
        <w:ind w:left="567" w:hanging="567"/>
        <w:rPr>
          <w:noProof/>
        </w:rPr>
      </w:pPr>
      <w:r>
        <w:t>méhszájsapkát</w:t>
      </w:r>
      <w:r w:rsidR="00DB44CD">
        <w:t xml:space="preserve">/pesszáriumot </w:t>
      </w:r>
      <w:r>
        <w:t>(ha lehet, spermicid anyaggal együtt).</w:t>
      </w:r>
    </w:p>
    <w:p w14:paraId="605AD1E0" w14:textId="77777777" w:rsidR="00D762A7" w:rsidRPr="00852836" w:rsidRDefault="00D762A7" w:rsidP="00B731B5">
      <w:pPr>
        <w:widowControl w:val="0"/>
        <w:spacing w:line="240" w:lineRule="auto"/>
        <w:rPr>
          <w:noProof/>
        </w:rPr>
      </w:pPr>
    </w:p>
    <w:p w14:paraId="17325C57" w14:textId="77777777" w:rsidR="00724EF7" w:rsidRPr="00852836" w:rsidRDefault="00A41E3E" w:rsidP="00B731B5">
      <w:pPr>
        <w:keepNext/>
        <w:widowControl w:val="0"/>
        <w:spacing w:line="240" w:lineRule="auto"/>
        <w:rPr>
          <w:noProof/>
        </w:rPr>
      </w:pPr>
      <w:r>
        <w:t>Kezelőorvosa terhességi tesztet fog végezni:</w:t>
      </w:r>
    </w:p>
    <w:p w14:paraId="020D208B" w14:textId="77777777" w:rsidR="00724EF7" w:rsidRPr="00852836" w:rsidRDefault="00B72B46" w:rsidP="00B731B5">
      <w:pPr>
        <w:widowControl w:val="0"/>
        <w:numPr>
          <w:ilvl w:val="0"/>
          <w:numId w:val="32"/>
        </w:numPr>
        <w:tabs>
          <w:tab w:val="clear" w:pos="567"/>
        </w:tabs>
        <w:spacing w:line="240" w:lineRule="auto"/>
        <w:ind w:left="567" w:hanging="567"/>
        <w:rPr>
          <w:noProof/>
        </w:rPr>
      </w:pPr>
      <w:r>
        <w:t>a kezelést megelőző</w:t>
      </w:r>
      <w:r w:rsidR="00724EF7">
        <w:t xml:space="preserve"> 7</w:t>
      </w:r>
      <w:r w:rsidR="0002296C">
        <w:t> nap</w:t>
      </w:r>
      <w:r>
        <w:t>on belül</w:t>
      </w:r>
      <w:r w:rsidR="00724EF7">
        <w:t xml:space="preserve"> – hogy biztos legyen abban, hogy </w:t>
      </w:r>
      <w:r w:rsidR="000B227D">
        <w:t xml:space="preserve">jelenleg </w:t>
      </w:r>
      <w:r w:rsidR="00724EF7">
        <w:t>nem terhes</w:t>
      </w:r>
      <w:r w:rsidR="00F02507">
        <w:t>,</w:t>
      </w:r>
    </w:p>
    <w:p w14:paraId="4CA62B0B" w14:textId="77777777" w:rsidR="00724EF7" w:rsidRPr="00852836" w:rsidRDefault="00724EF7" w:rsidP="009171D2">
      <w:pPr>
        <w:widowControl w:val="0"/>
        <w:numPr>
          <w:ilvl w:val="0"/>
          <w:numId w:val="32"/>
        </w:numPr>
        <w:tabs>
          <w:tab w:val="clear" w:pos="567"/>
        </w:tabs>
        <w:spacing w:line="240" w:lineRule="auto"/>
        <w:ind w:left="567" w:hanging="567"/>
        <w:rPr>
          <w:noProof/>
        </w:rPr>
      </w:pPr>
      <w:r>
        <w:t>a kezelés alatt minden</w:t>
      </w:r>
      <w:r w:rsidR="000B227D">
        <w:t xml:space="preserve"> </w:t>
      </w:r>
      <w:r w:rsidR="0038658E">
        <w:t>hónap</w:t>
      </w:r>
      <w:r>
        <w:t>ban.</w:t>
      </w:r>
    </w:p>
    <w:p w14:paraId="1DCE27D5" w14:textId="77777777" w:rsidR="00724EF7" w:rsidRPr="00852836" w:rsidRDefault="00724EF7" w:rsidP="009171D2">
      <w:pPr>
        <w:widowControl w:val="0"/>
        <w:tabs>
          <w:tab w:val="clear" w:pos="567"/>
        </w:tabs>
        <w:spacing w:line="240" w:lineRule="auto"/>
        <w:rPr>
          <w:noProof/>
        </w:rPr>
      </w:pPr>
    </w:p>
    <w:p w14:paraId="08DAD0E7" w14:textId="77777777" w:rsidR="00A41E3E" w:rsidRPr="00852836" w:rsidRDefault="00A41E3E" w:rsidP="00EF2926">
      <w:pPr>
        <w:keepNext/>
        <w:widowControl w:val="0"/>
        <w:spacing w:line="240" w:lineRule="auto"/>
        <w:rPr>
          <w:noProof/>
        </w:rPr>
      </w:pPr>
      <w:r>
        <w:t>A kezelés alatt és a kezelése befejeződését követő 20</w:t>
      </w:r>
      <w:r w:rsidR="0038658E">
        <w:t> hónap</w:t>
      </w:r>
      <w:r>
        <w:t>ban azonnal mondja el kezelőorvosának, ha:</w:t>
      </w:r>
    </w:p>
    <w:p w14:paraId="4D8CDC13" w14:textId="16165537" w:rsidR="00A41E3E" w:rsidRPr="00852836" w:rsidRDefault="00A41E3E" w:rsidP="00132377">
      <w:pPr>
        <w:widowControl w:val="0"/>
        <w:numPr>
          <w:ilvl w:val="0"/>
          <w:numId w:val="32"/>
        </w:numPr>
        <w:tabs>
          <w:tab w:val="clear" w:pos="567"/>
        </w:tabs>
        <w:spacing w:line="240" w:lineRule="auto"/>
        <w:ind w:left="567" w:hanging="567"/>
        <w:rPr>
          <w:noProof/>
        </w:rPr>
      </w:pPr>
      <w:r>
        <w:t>úgy gondolja, hogy a fogamzásgátlása valamilyen oknál fogva nem működik</w:t>
      </w:r>
      <w:r w:rsidR="00386ED8">
        <w:t>;</w:t>
      </w:r>
    </w:p>
    <w:p w14:paraId="2FE39A8C" w14:textId="03B715A0" w:rsidR="00A41E3E" w:rsidRPr="00852836" w:rsidRDefault="00A41E3E" w:rsidP="00132377">
      <w:pPr>
        <w:widowControl w:val="0"/>
        <w:numPr>
          <w:ilvl w:val="0"/>
          <w:numId w:val="32"/>
        </w:numPr>
        <w:tabs>
          <w:tab w:val="clear" w:pos="567"/>
        </w:tabs>
        <w:spacing w:line="240" w:lineRule="auto"/>
        <w:ind w:left="567" w:hanging="567"/>
        <w:rPr>
          <w:noProof/>
        </w:rPr>
      </w:pPr>
      <w:r>
        <w:t xml:space="preserve">ha </w:t>
      </w:r>
      <w:r w:rsidR="009965CF">
        <w:t xml:space="preserve">elmarad </w:t>
      </w:r>
      <w:r>
        <w:t xml:space="preserve">a </w:t>
      </w:r>
      <w:r w:rsidR="00386ED8">
        <w:t>menstruációja;</w:t>
      </w:r>
    </w:p>
    <w:p w14:paraId="49ACB7F0" w14:textId="2A09143F" w:rsidR="00A41E3E" w:rsidRPr="00852836" w:rsidRDefault="00A41E3E" w:rsidP="00132377">
      <w:pPr>
        <w:widowControl w:val="0"/>
        <w:numPr>
          <w:ilvl w:val="0"/>
          <w:numId w:val="32"/>
        </w:numPr>
        <w:tabs>
          <w:tab w:val="clear" w:pos="567"/>
        </w:tabs>
        <w:spacing w:line="240" w:lineRule="auto"/>
        <w:ind w:left="567" w:hanging="567"/>
        <w:rPr>
          <w:noProof/>
        </w:rPr>
      </w:pPr>
      <w:r>
        <w:t>ha abbahagyja a fogamzásgátló alkalmazását</w:t>
      </w:r>
      <w:r w:rsidR="00386ED8">
        <w:t>;</w:t>
      </w:r>
    </w:p>
    <w:p w14:paraId="02194C2E" w14:textId="77777777" w:rsidR="00A41E3E" w:rsidRPr="00852836" w:rsidRDefault="00A41E3E" w:rsidP="00132377">
      <w:pPr>
        <w:widowControl w:val="0"/>
        <w:numPr>
          <w:ilvl w:val="0"/>
          <w:numId w:val="32"/>
        </w:numPr>
        <w:tabs>
          <w:tab w:val="clear" w:pos="567"/>
        </w:tabs>
        <w:spacing w:line="240" w:lineRule="auto"/>
        <w:ind w:left="567" w:hanging="567"/>
        <w:rPr>
          <w:noProof/>
        </w:rPr>
      </w:pPr>
      <w:r>
        <w:t>ha változtatnia kell a fogamzásgátló módszeren.</w:t>
      </w:r>
    </w:p>
    <w:p w14:paraId="1F8C39F5" w14:textId="77777777" w:rsidR="00A41E3E" w:rsidRPr="00852836" w:rsidRDefault="00A41E3E" w:rsidP="00132377">
      <w:pPr>
        <w:widowControl w:val="0"/>
        <w:spacing w:line="240" w:lineRule="auto"/>
        <w:rPr>
          <w:szCs w:val="22"/>
        </w:rPr>
      </w:pPr>
    </w:p>
    <w:p w14:paraId="61983D27" w14:textId="77777777" w:rsidR="00A41E3E" w:rsidRPr="00852836" w:rsidRDefault="00D762A7" w:rsidP="001B3AE3">
      <w:pPr>
        <w:keepNext/>
        <w:widowControl w:val="0"/>
        <w:spacing w:line="240" w:lineRule="auto"/>
        <w:outlineLvl w:val="0"/>
        <w:rPr>
          <w:i/>
          <w:noProof/>
          <w:u w:val="single"/>
        </w:rPr>
      </w:pPr>
      <w:r>
        <w:rPr>
          <w:i/>
          <w:noProof/>
          <w:u w:val="single"/>
        </w:rPr>
        <w:t>Férfiak</w:t>
      </w:r>
    </w:p>
    <w:p w14:paraId="286EE726" w14:textId="33F32CF1" w:rsidR="00A41E3E" w:rsidRPr="00852836" w:rsidRDefault="00D2336E" w:rsidP="009B475A">
      <w:pPr>
        <w:widowControl w:val="0"/>
        <w:spacing w:line="240" w:lineRule="auto"/>
        <w:rPr>
          <w:noProof/>
        </w:rPr>
      </w:pPr>
      <w:r>
        <w:t>Amíg az Odomzo</w:t>
      </w:r>
      <w:r w:rsidR="00FF56B8">
        <w:noBreakHyphen/>
      </w:r>
      <w:r>
        <w:t>t szedi, mindig használjon óvszert</w:t>
      </w:r>
      <w:r w:rsidR="000F692D">
        <w:t xml:space="preserve"> </w:t>
      </w:r>
      <w:r w:rsidR="000F692D" w:rsidRPr="005A54F6">
        <w:t>(</w:t>
      </w:r>
      <w:r w:rsidR="001D60B2" w:rsidRPr="000B1D0A">
        <w:rPr>
          <w:szCs w:val="22"/>
        </w:rPr>
        <w:t>spermicidet</w:t>
      </w:r>
      <w:r w:rsidR="00DB7731">
        <w:rPr>
          <w:szCs w:val="22"/>
        </w:rPr>
        <w:t xml:space="preserve"> tartalmazót</w:t>
      </w:r>
      <w:r w:rsidR="001D60B2" w:rsidRPr="000B1D0A">
        <w:rPr>
          <w:szCs w:val="22"/>
        </w:rPr>
        <w:t>, ha az elérhető</w:t>
      </w:r>
      <w:r w:rsidR="000F692D" w:rsidRPr="005A54F6">
        <w:t>)</w:t>
      </w:r>
      <w:r>
        <w:t>, ha nőpartnerével létesít szexuális kapcsolatot, még akkor is, ha átvágták az ondóvezetékét</w:t>
      </w:r>
      <w:r w:rsidR="00386ED8">
        <w:t xml:space="preserve"> (elköttete magát)</w:t>
      </w:r>
      <w:r>
        <w:t>. A kezelése befejezése után még 6</w:t>
      </w:r>
      <w:r w:rsidR="0038658E">
        <w:t> hónap</w:t>
      </w:r>
      <w:r>
        <w:t>ig így kell tennie.</w:t>
      </w:r>
    </w:p>
    <w:p w14:paraId="41A65873" w14:textId="77777777" w:rsidR="00D762A7" w:rsidRPr="00852836" w:rsidRDefault="00D762A7" w:rsidP="009B475A">
      <w:pPr>
        <w:widowControl w:val="0"/>
        <w:spacing w:line="240" w:lineRule="auto"/>
        <w:rPr>
          <w:noProof/>
        </w:rPr>
      </w:pPr>
    </w:p>
    <w:p w14:paraId="259BFDBC" w14:textId="395A898E" w:rsidR="00A41E3E" w:rsidRPr="00852836" w:rsidRDefault="00A41E3E" w:rsidP="001C2C59">
      <w:pPr>
        <w:widowControl w:val="0"/>
        <w:spacing w:line="240" w:lineRule="auto"/>
        <w:rPr>
          <w:noProof/>
        </w:rPr>
      </w:pPr>
      <w:r>
        <w:t>Azonnal mondja el kezelőorvosának, ha a partnere</w:t>
      </w:r>
      <w:r w:rsidR="009965CF" w:rsidRPr="009965CF">
        <w:t xml:space="preserve"> </w:t>
      </w:r>
      <w:r w:rsidR="009965CF">
        <w:t>teherbe esik</w:t>
      </w:r>
      <w:r>
        <w:t>, miközben Ön Odomzo</w:t>
      </w:r>
      <w:r w:rsidR="00FF56B8">
        <w:noBreakHyphen/>
      </w:r>
      <w:r>
        <w:t>t szed</w:t>
      </w:r>
      <w:r w:rsidR="009728C1">
        <w:t xml:space="preserve">, </w:t>
      </w:r>
      <w:r w:rsidR="004E440F">
        <w:t xml:space="preserve">illetve </w:t>
      </w:r>
      <w:r w:rsidR="009728C1">
        <w:t>az Ön</w:t>
      </w:r>
      <w:r w:rsidR="009728C1" w:rsidRPr="009728C1">
        <w:t xml:space="preserve"> </w:t>
      </w:r>
      <w:r w:rsidR="009728C1">
        <w:t>kezelésének befejezé</w:t>
      </w:r>
      <w:r w:rsidR="005628FD">
        <w:t>sét</w:t>
      </w:r>
      <w:r w:rsidR="009728C1">
        <w:t xml:space="preserve"> </w:t>
      </w:r>
      <w:r w:rsidR="005628FD">
        <w:t>követő</w:t>
      </w:r>
      <w:r w:rsidR="009728C1">
        <w:t xml:space="preserve"> 6 hónap</w:t>
      </w:r>
      <w:r w:rsidR="005628FD">
        <w:t>ban</w:t>
      </w:r>
      <w:r>
        <w:t>.</w:t>
      </w:r>
    </w:p>
    <w:p w14:paraId="6C61D37C" w14:textId="77777777" w:rsidR="00D762A7" w:rsidRPr="00852836" w:rsidRDefault="00D762A7" w:rsidP="00D22C36">
      <w:pPr>
        <w:widowControl w:val="0"/>
        <w:spacing w:line="240" w:lineRule="auto"/>
        <w:rPr>
          <w:noProof/>
        </w:rPr>
      </w:pPr>
    </w:p>
    <w:p w14:paraId="34534ADE" w14:textId="615458D7" w:rsidR="00103B4D" w:rsidRPr="00852836" w:rsidRDefault="00103B4D" w:rsidP="001B3AE3">
      <w:pPr>
        <w:widowControl w:val="0"/>
        <w:spacing w:line="240" w:lineRule="auto"/>
        <w:outlineLvl w:val="0"/>
        <w:rPr>
          <w:szCs w:val="22"/>
        </w:rPr>
      </w:pPr>
      <w:r>
        <w:t xml:space="preserve">A kezelés időtartama alatt és a kezelés befejezését követően hat hónapig nem </w:t>
      </w:r>
      <w:r w:rsidR="009965CF">
        <w:t>szabad</w:t>
      </w:r>
      <w:r>
        <w:t xml:space="preserve"> gyermeket nemzeni</w:t>
      </w:r>
      <w:r w:rsidR="009965CF">
        <w:t>e</w:t>
      </w:r>
      <w:r>
        <w:t xml:space="preserve"> és ne</w:t>
      </w:r>
      <w:r w:rsidR="009965CF">
        <w:t>m szabad</w:t>
      </w:r>
      <w:r>
        <w:t xml:space="preserve"> </w:t>
      </w:r>
      <w:r w:rsidR="009965CF">
        <w:t xml:space="preserve">spermát </w:t>
      </w:r>
      <w:r>
        <w:t>adományozn</w:t>
      </w:r>
      <w:r w:rsidR="009965CF">
        <w:t>ia</w:t>
      </w:r>
      <w:r>
        <w:t>.</w:t>
      </w:r>
    </w:p>
    <w:p w14:paraId="62E484C6" w14:textId="77777777" w:rsidR="00A41E3E" w:rsidRPr="00852836" w:rsidRDefault="00A41E3E" w:rsidP="00415C2E">
      <w:pPr>
        <w:widowControl w:val="0"/>
        <w:spacing w:line="240" w:lineRule="auto"/>
        <w:rPr>
          <w:szCs w:val="22"/>
        </w:rPr>
      </w:pPr>
    </w:p>
    <w:p w14:paraId="73C68468" w14:textId="77777777" w:rsidR="00A41E3E" w:rsidRPr="00852836" w:rsidRDefault="00A41E3E" w:rsidP="001B3AE3">
      <w:pPr>
        <w:keepNext/>
        <w:widowControl w:val="0"/>
        <w:spacing w:line="240" w:lineRule="auto"/>
        <w:outlineLvl w:val="0"/>
        <w:rPr>
          <w:b/>
          <w:noProof/>
        </w:rPr>
      </w:pPr>
      <w:r>
        <w:rPr>
          <w:b/>
          <w:noProof/>
        </w:rPr>
        <w:t>A készítmény hatásai a gépjárművezetéshez és a gépek kezeléséhez szükséges képességekre</w:t>
      </w:r>
    </w:p>
    <w:p w14:paraId="21D279E0" w14:textId="7BE12584" w:rsidR="00A41E3E" w:rsidRPr="00852836" w:rsidRDefault="00A41E3E" w:rsidP="009B475A">
      <w:pPr>
        <w:widowControl w:val="0"/>
        <w:numPr>
          <w:ilvl w:val="12"/>
          <w:numId w:val="0"/>
        </w:numPr>
        <w:tabs>
          <w:tab w:val="clear" w:pos="567"/>
        </w:tabs>
        <w:spacing w:line="240" w:lineRule="auto"/>
        <w:ind w:right="-2"/>
        <w:rPr>
          <w:szCs w:val="22"/>
        </w:rPr>
      </w:pPr>
      <w:r>
        <w:t>Nem valószínű, hogy az Odomzo befolyásolná a gépjárművezetéshez, bármilyen szerszám vagy a gép kezeléséhez szükséges képességeit. Beszéljen kezelőorvosával, ha nem biztos ebben.</w:t>
      </w:r>
    </w:p>
    <w:p w14:paraId="229A5607" w14:textId="77777777" w:rsidR="00A41E3E" w:rsidRPr="00852836" w:rsidRDefault="00A41E3E" w:rsidP="009B475A">
      <w:pPr>
        <w:widowControl w:val="0"/>
        <w:numPr>
          <w:ilvl w:val="12"/>
          <w:numId w:val="0"/>
        </w:numPr>
        <w:tabs>
          <w:tab w:val="clear" w:pos="567"/>
        </w:tabs>
        <w:spacing w:line="240" w:lineRule="auto"/>
        <w:ind w:right="-2"/>
        <w:rPr>
          <w:noProof/>
          <w:szCs w:val="22"/>
        </w:rPr>
      </w:pPr>
    </w:p>
    <w:p w14:paraId="15E3013E" w14:textId="77777777" w:rsidR="00A41E3E" w:rsidRPr="00852836" w:rsidRDefault="00A41E3E" w:rsidP="001B3AE3">
      <w:pPr>
        <w:keepNext/>
        <w:widowControl w:val="0"/>
        <w:spacing w:line="240" w:lineRule="auto"/>
        <w:outlineLvl w:val="0"/>
        <w:rPr>
          <w:rFonts w:cs="Arial"/>
          <w:b/>
        </w:rPr>
      </w:pPr>
      <w:r>
        <w:rPr>
          <w:b/>
          <w:noProof/>
        </w:rPr>
        <w:t>Az Odomzo laktózt tartalmaz</w:t>
      </w:r>
    </w:p>
    <w:p w14:paraId="40B371ED" w14:textId="77777777" w:rsidR="00A41E3E" w:rsidRPr="00852836" w:rsidRDefault="00A41E3E" w:rsidP="001C345F">
      <w:pPr>
        <w:widowControl w:val="0"/>
        <w:spacing w:line="240" w:lineRule="auto"/>
        <w:rPr>
          <w:rFonts w:cs="Arial"/>
        </w:rPr>
      </w:pPr>
      <w:r>
        <w:t>Az Odomzo laktózt (tejcukrot) tartalmaz. Amennyiben kezelőorvosa korábban már figyelmeztette Önt, hogy bizonyos cukrokra érzékeny, keresse fel orvosát, mielőtt elkezdi szedni ezt a gyógyszert.</w:t>
      </w:r>
    </w:p>
    <w:p w14:paraId="3F267919" w14:textId="77777777" w:rsidR="00A41E3E" w:rsidRPr="00852836" w:rsidRDefault="00A41E3E" w:rsidP="009B475A">
      <w:pPr>
        <w:widowControl w:val="0"/>
        <w:numPr>
          <w:ilvl w:val="12"/>
          <w:numId w:val="0"/>
        </w:numPr>
        <w:tabs>
          <w:tab w:val="clear" w:pos="567"/>
        </w:tabs>
        <w:spacing w:line="240" w:lineRule="auto"/>
        <w:ind w:right="-2"/>
        <w:rPr>
          <w:noProof/>
          <w:szCs w:val="22"/>
        </w:rPr>
      </w:pPr>
    </w:p>
    <w:p w14:paraId="4200926B" w14:textId="77777777" w:rsidR="00A41E3E" w:rsidRPr="00852836" w:rsidRDefault="00A41E3E" w:rsidP="009B475A">
      <w:pPr>
        <w:widowControl w:val="0"/>
        <w:numPr>
          <w:ilvl w:val="12"/>
          <w:numId w:val="0"/>
        </w:numPr>
        <w:tabs>
          <w:tab w:val="clear" w:pos="567"/>
        </w:tabs>
        <w:spacing w:line="240" w:lineRule="auto"/>
        <w:ind w:right="-2"/>
        <w:rPr>
          <w:noProof/>
          <w:szCs w:val="22"/>
        </w:rPr>
      </w:pPr>
    </w:p>
    <w:p w14:paraId="2AFDE0A6" w14:textId="77777777" w:rsidR="00A41E3E" w:rsidRPr="00852836" w:rsidRDefault="00A41E3E" w:rsidP="001C2C59">
      <w:pPr>
        <w:keepNext/>
        <w:widowControl w:val="0"/>
        <w:spacing w:line="240" w:lineRule="auto"/>
        <w:rPr>
          <w:b/>
          <w:noProof/>
          <w:szCs w:val="22"/>
        </w:rPr>
      </w:pPr>
      <w:r>
        <w:rPr>
          <w:b/>
          <w:noProof/>
        </w:rPr>
        <w:t>3.</w:t>
      </w:r>
      <w:r>
        <w:tab/>
      </w:r>
      <w:r>
        <w:rPr>
          <w:b/>
          <w:noProof/>
        </w:rPr>
        <w:t>Hogyan kell szedni az Odomzo</w:t>
      </w:r>
      <w:r w:rsidR="00FF56B8">
        <w:rPr>
          <w:b/>
          <w:noProof/>
        </w:rPr>
        <w:noBreakHyphen/>
      </w:r>
      <w:r>
        <w:rPr>
          <w:b/>
          <w:noProof/>
        </w:rPr>
        <w:t>t?</w:t>
      </w:r>
    </w:p>
    <w:p w14:paraId="68A0089C" w14:textId="77777777" w:rsidR="00716CB0" w:rsidRPr="00852836" w:rsidRDefault="00716CB0" w:rsidP="00D22C36">
      <w:pPr>
        <w:keepNext/>
        <w:widowControl w:val="0"/>
        <w:spacing w:line="240" w:lineRule="auto"/>
        <w:rPr>
          <w:noProof/>
          <w:szCs w:val="22"/>
        </w:rPr>
      </w:pPr>
    </w:p>
    <w:p w14:paraId="5E772D60" w14:textId="650635B1" w:rsidR="00A41E3E" w:rsidRPr="00852836" w:rsidRDefault="00A41E3E" w:rsidP="009D0DD2">
      <w:pPr>
        <w:widowControl w:val="0"/>
        <w:spacing w:line="240" w:lineRule="auto"/>
        <w:rPr>
          <w:noProof/>
          <w:szCs w:val="22"/>
        </w:rPr>
      </w:pPr>
      <w:r>
        <w:t xml:space="preserve">A gyógyszert mindig a kezelőorvosa </w:t>
      </w:r>
      <w:r w:rsidR="009965CF">
        <w:t xml:space="preserve">vagy gyógyszerésze </w:t>
      </w:r>
      <w:r>
        <w:t>által elmondottaknak megfelelően szedje. Amennyiben nem biztos az adagolást illetően, kérdezze meg kezelőorvosát vagy gyógyszerészét.</w:t>
      </w:r>
    </w:p>
    <w:p w14:paraId="1D149A83" w14:textId="77777777" w:rsidR="00716CB0" w:rsidRPr="00852836" w:rsidRDefault="00716CB0" w:rsidP="00415C2E">
      <w:pPr>
        <w:widowControl w:val="0"/>
        <w:spacing w:line="240" w:lineRule="auto"/>
        <w:rPr>
          <w:noProof/>
          <w:szCs w:val="22"/>
        </w:rPr>
      </w:pPr>
    </w:p>
    <w:p w14:paraId="3A7856E0" w14:textId="77777777" w:rsidR="00D2336E" w:rsidRPr="00852836" w:rsidRDefault="00D2336E" w:rsidP="001B3AE3">
      <w:pPr>
        <w:keepNext/>
        <w:widowControl w:val="0"/>
        <w:spacing w:line="240" w:lineRule="auto"/>
        <w:outlineLvl w:val="0"/>
        <w:rPr>
          <w:b/>
          <w:noProof/>
          <w:szCs w:val="22"/>
        </w:rPr>
      </w:pPr>
      <w:r>
        <w:rPr>
          <w:b/>
          <w:noProof/>
        </w:rPr>
        <w:t>A gyógyszer szedése</w:t>
      </w:r>
    </w:p>
    <w:p w14:paraId="35A9AD90" w14:textId="77777777" w:rsidR="00D2336E" w:rsidRPr="00852836" w:rsidRDefault="00A41E3E" w:rsidP="00BC179D">
      <w:pPr>
        <w:keepNext/>
        <w:widowControl w:val="0"/>
        <w:spacing w:line="240" w:lineRule="auto"/>
        <w:rPr>
          <w:noProof/>
          <w:szCs w:val="22"/>
        </w:rPr>
      </w:pPr>
      <w:r>
        <w:t>A javasolt adag</w:t>
      </w:r>
      <w:r w:rsidR="000B227D">
        <w:t xml:space="preserve"> </w:t>
      </w:r>
      <w:r w:rsidR="0002296C">
        <w:t>nap</w:t>
      </w:r>
      <w:r>
        <w:t>i 200</w:t>
      </w:r>
      <w:r w:rsidR="008164C1">
        <w:t> mg</w:t>
      </w:r>
      <w:r>
        <w:t xml:space="preserve"> (1</w:t>
      </w:r>
      <w:r w:rsidR="000B227D">
        <w:t> </w:t>
      </w:r>
      <w:r>
        <w:t>kapszula).</w:t>
      </w:r>
    </w:p>
    <w:p w14:paraId="49742D27" w14:textId="68A33DCB" w:rsidR="00A41E3E" w:rsidRPr="00852836" w:rsidRDefault="00A41E3E" w:rsidP="00BC179D">
      <w:pPr>
        <w:widowControl w:val="0"/>
        <w:numPr>
          <w:ilvl w:val="0"/>
          <w:numId w:val="32"/>
        </w:numPr>
        <w:tabs>
          <w:tab w:val="clear" w:pos="567"/>
        </w:tabs>
        <w:spacing w:line="240" w:lineRule="auto"/>
        <w:ind w:left="567" w:hanging="567"/>
        <w:rPr>
          <w:noProof/>
        </w:rPr>
      </w:pPr>
      <w:r>
        <w:t xml:space="preserve">Ne egyen az Odomzo </w:t>
      </w:r>
      <w:r w:rsidR="009965CF">
        <w:t xml:space="preserve">bevétele </w:t>
      </w:r>
      <w:r w:rsidR="005628FD">
        <w:t>előtt 2</w:t>
      </w:r>
      <w:r w:rsidR="004E440F">
        <w:t> </w:t>
      </w:r>
      <w:r w:rsidR="005628FD">
        <w:t xml:space="preserve">órával, vagy az Odomzo </w:t>
      </w:r>
      <w:r w:rsidR="009965CF">
        <w:t xml:space="preserve">bevétele </w:t>
      </w:r>
      <w:r w:rsidR="005628FD">
        <w:t>után 1</w:t>
      </w:r>
      <w:r w:rsidR="004E440F">
        <w:t> </w:t>
      </w:r>
      <w:r w:rsidR="005628FD">
        <w:t>órán</w:t>
      </w:r>
      <w:r w:rsidR="005628FD" w:rsidRPr="005628FD">
        <w:t xml:space="preserve"> </w:t>
      </w:r>
      <w:r w:rsidR="005628FD">
        <w:t>keresztül</w:t>
      </w:r>
      <w:r>
        <w:t>.</w:t>
      </w:r>
    </w:p>
    <w:p w14:paraId="08F501B8" w14:textId="77777777" w:rsidR="00A41E3E" w:rsidRPr="00852836" w:rsidRDefault="00A41E3E" w:rsidP="00BC179D">
      <w:pPr>
        <w:widowControl w:val="0"/>
        <w:numPr>
          <w:ilvl w:val="0"/>
          <w:numId w:val="32"/>
        </w:numPr>
        <w:tabs>
          <w:tab w:val="clear" w:pos="567"/>
        </w:tabs>
        <w:spacing w:line="240" w:lineRule="auto"/>
        <w:ind w:left="567" w:hanging="567"/>
        <w:rPr>
          <w:noProof/>
        </w:rPr>
      </w:pPr>
      <w:r>
        <w:t>A kapszulát minden</w:t>
      </w:r>
      <w:r w:rsidR="000B227D">
        <w:t xml:space="preserve"> </w:t>
      </w:r>
      <w:r w:rsidR="0002296C">
        <w:t>nap</w:t>
      </w:r>
      <w:r>
        <w:t xml:space="preserve"> megközelítőleg ugyanabban az időpontban vegye be. Ez segít majd, hogy eszébe jusson, mikor kell bevennei a gyógyszerét.</w:t>
      </w:r>
    </w:p>
    <w:p w14:paraId="3A4FAD6F" w14:textId="77777777" w:rsidR="00A41E3E" w:rsidRPr="00852836" w:rsidRDefault="00A41E3E" w:rsidP="008A5551">
      <w:pPr>
        <w:widowControl w:val="0"/>
        <w:numPr>
          <w:ilvl w:val="0"/>
          <w:numId w:val="32"/>
        </w:numPr>
        <w:tabs>
          <w:tab w:val="clear" w:pos="567"/>
        </w:tabs>
        <w:spacing w:line="240" w:lineRule="auto"/>
        <w:ind w:left="567" w:hanging="567"/>
        <w:rPr>
          <w:noProof/>
        </w:rPr>
      </w:pPr>
      <w:r>
        <w:t>A kapszulát egészben nyelje le. A kapszulát ne nyissa ki, ne rágja össze, vagy ne törje össze.</w:t>
      </w:r>
      <w:r w:rsidR="008A5551">
        <w:t xml:space="preserve"> Kerülendő a kapszulák tartalmával való bármilyen érintkezés</w:t>
      </w:r>
      <w:r w:rsidR="008A5551" w:rsidRPr="007507A5">
        <w:t>, mivel ennek káros hatásai lehetnek.</w:t>
      </w:r>
    </w:p>
    <w:p w14:paraId="1DBD6101" w14:textId="77777777" w:rsidR="00716CB0" w:rsidRPr="00852836" w:rsidRDefault="00716CB0" w:rsidP="00E459C9">
      <w:pPr>
        <w:widowControl w:val="0"/>
        <w:spacing w:line="240" w:lineRule="auto"/>
      </w:pPr>
    </w:p>
    <w:p w14:paraId="053F2980" w14:textId="1E14B006" w:rsidR="00A04653" w:rsidRPr="005A54F6" w:rsidRDefault="00A41E3E" w:rsidP="00A04653">
      <w:pPr>
        <w:widowControl w:val="0"/>
        <w:spacing w:line="240" w:lineRule="auto"/>
        <w:rPr>
          <w:noProof/>
        </w:rPr>
      </w:pPr>
      <w:r>
        <w:t>Ne változtasson az adagján anélkül, hogy nem beszélt kezelőorvosával. Ne lépje túl a kezelőorvosa által felírt, javasolt adagot</w:t>
      </w:r>
      <w:r w:rsidR="009965CF">
        <w:t>.</w:t>
      </w:r>
      <w:r w:rsidR="00A04653" w:rsidRPr="00A04653">
        <w:t xml:space="preserve"> </w:t>
      </w:r>
      <w:r w:rsidR="00A04653" w:rsidRPr="005A54F6">
        <w:t xml:space="preserve">Ha a kapszulák </w:t>
      </w:r>
      <w:r w:rsidR="009965CF">
        <w:t>bevétele</w:t>
      </w:r>
      <w:r w:rsidR="009965CF" w:rsidRPr="005A54F6">
        <w:t xml:space="preserve"> </w:t>
      </w:r>
      <w:r w:rsidR="00A04653" w:rsidRPr="005A54F6">
        <w:t xml:space="preserve">után hány, a következő </w:t>
      </w:r>
      <w:r w:rsidR="009965CF">
        <w:t>előírt</w:t>
      </w:r>
      <w:r w:rsidR="009965CF" w:rsidRPr="005A54F6">
        <w:t xml:space="preserve"> </w:t>
      </w:r>
      <w:r w:rsidR="00A04653" w:rsidRPr="005A54F6">
        <w:t>adagjáig ne vegyen be több kapszulát.</w:t>
      </w:r>
    </w:p>
    <w:p w14:paraId="6327C793" w14:textId="77777777" w:rsidR="00A41E3E" w:rsidRPr="00852836" w:rsidRDefault="00A41E3E" w:rsidP="00E459C9">
      <w:pPr>
        <w:widowControl w:val="0"/>
        <w:numPr>
          <w:ilvl w:val="12"/>
          <w:numId w:val="0"/>
        </w:numPr>
        <w:tabs>
          <w:tab w:val="clear" w:pos="567"/>
        </w:tabs>
        <w:spacing w:line="240" w:lineRule="auto"/>
        <w:ind w:right="-2"/>
      </w:pPr>
    </w:p>
    <w:p w14:paraId="08203576" w14:textId="77777777" w:rsidR="00A41E3E" w:rsidRPr="00852836" w:rsidRDefault="00A41E3E" w:rsidP="001B3AE3">
      <w:pPr>
        <w:keepNext/>
        <w:widowControl w:val="0"/>
        <w:spacing w:line="240" w:lineRule="auto"/>
        <w:outlineLvl w:val="0"/>
        <w:rPr>
          <w:b/>
          <w:noProof/>
        </w:rPr>
      </w:pPr>
      <w:r>
        <w:rPr>
          <w:b/>
          <w:noProof/>
        </w:rPr>
        <w:t>Mennyi ideig kell szedni az Odomzo</w:t>
      </w:r>
      <w:r w:rsidR="00FF56B8">
        <w:rPr>
          <w:b/>
          <w:noProof/>
        </w:rPr>
        <w:noBreakHyphen/>
      </w:r>
      <w:r>
        <w:rPr>
          <w:b/>
          <w:noProof/>
        </w:rPr>
        <w:t>t?</w:t>
      </w:r>
    </w:p>
    <w:p w14:paraId="56AFA84A" w14:textId="77777777" w:rsidR="00A41E3E" w:rsidRPr="00852836" w:rsidRDefault="00D2336E" w:rsidP="009B475A">
      <w:pPr>
        <w:widowControl w:val="0"/>
        <w:spacing w:line="240" w:lineRule="auto"/>
      </w:pPr>
      <w:r>
        <w:t>Addig folytassa az Odomzo szedését, amíg kezelőorvosa mondja Önnek. Ha kérdése van azzal kapcsolatosan, hogy mennyi ideig szedje az Odomzo</w:t>
      </w:r>
      <w:r w:rsidR="00FF56B8">
        <w:noBreakHyphen/>
      </w:r>
      <w:r>
        <w:t>t, beszéljen kezelőorvosával vagy gyógyszerészével.</w:t>
      </w:r>
    </w:p>
    <w:p w14:paraId="2BD7F01B" w14:textId="77777777" w:rsidR="00A41E3E" w:rsidRPr="00852836" w:rsidRDefault="00A41E3E" w:rsidP="001C345F">
      <w:pPr>
        <w:widowControl w:val="0"/>
        <w:spacing w:line="240" w:lineRule="auto"/>
        <w:rPr>
          <w:noProof/>
        </w:rPr>
      </w:pPr>
    </w:p>
    <w:p w14:paraId="162311C1" w14:textId="77777777" w:rsidR="00A41E3E" w:rsidRPr="00852836" w:rsidRDefault="00A41E3E" w:rsidP="001B3AE3">
      <w:pPr>
        <w:keepNext/>
        <w:widowControl w:val="0"/>
        <w:spacing w:line="240" w:lineRule="auto"/>
        <w:outlineLvl w:val="0"/>
        <w:rPr>
          <w:noProof/>
        </w:rPr>
      </w:pPr>
      <w:r>
        <w:rPr>
          <w:b/>
          <w:noProof/>
        </w:rPr>
        <w:t>Ha az előírtnál több Odomzo</w:t>
      </w:r>
      <w:r w:rsidR="00FF56B8">
        <w:rPr>
          <w:b/>
          <w:noProof/>
        </w:rPr>
        <w:noBreakHyphen/>
      </w:r>
      <w:r>
        <w:rPr>
          <w:b/>
          <w:noProof/>
        </w:rPr>
        <w:t>t vett be</w:t>
      </w:r>
    </w:p>
    <w:p w14:paraId="5A6CD9B3" w14:textId="75CC0B87" w:rsidR="00A41E3E" w:rsidRPr="00852836" w:rsidRDefault="00A41E3E" w:rsidP="009B475A">
      <w:pPr>
        <w:widowControl w:val="0"/>
        <w:tabs>
          <w:tab w:val="clear" w:pos="567"/>
        </w:tabs>
        <w:spacing w:line="240" w:lineRule="auto"/>
        <w:ind w:right="-2"/>
      </w:pPr>
      <w:r>
        <w:t>Ha az előírtnál több Odomzo</w:t>
      </w:r>
      <w:r w:rsidR="00FF56B8">
        <w:noBreakHyphen/>
      </w:r>
      <w:r>
        <w:t>t vesz be, vagy véletlenül valaki más veszi be az Ön gyógyszerét, azonnal forduljon egy orvoshoz vagy menjen be egy kórházba</w:t>
      </w:r>
      <w:r w:rsidR="009965CF">
        <w:t>.</w:t>
      </w:r>
      <w:r>
        <w:t xml:space="preserve"> Vigye magával a gyógyszer</w:t>
      </w:r>
      <w:r w:rsidR="009965CF">
        <w:t xml:space="preserve"> csomagolásá</w:t>
      </w:r>
      <w:r>
        <w:t xml:space="preserve">t és a </w:t>
      </w:r>
      <w:r w:rsidR="009965CF">
        <w:t>b</w:t>
      </w:r>
      <w:r>
        <w:t>etegtájékoztatót</w:t>
      </w:r>
      <w:r w:rsidR="009965CF">
        <w:t>.</w:t>
      </w:r>
    </w:p>
    <w:p w14:paraId="1CE897E6" w14:textId="77777777" w:rsidR="00A41E3E" w:rsidRPr="00852836" w:rsidRDefault="00A41E3E" w:rsidP="001C345F">
      <w:pPr>
        <w:widowControl w:val="0"/>
        <w:spacing w:line="240" w:lineRule="auto"/>
        <w:rPr>
          <w:noProof/>
        </w:rPr>
      </w:pPr>
    </w:p>
    <w:p w14:paraId="22180D4D" w14:textId="77777777" w:rsidR="00A41E3E" w:rsidRPr="00852836" w:rsidRDefault="00A41E3E" w:rsidP="001B3AE3">
      <w:pPr>
        <w:keepNext/>
        <w:widowControl w:val="0"/>
        <w:spacing w:line="240" w:lineRule="auto"/>
        <w:outlineLvl w:val="0"/>
        <w:rPr>
          <w:b/>
          <w:noProof/>
        </w:rPr>
      </w:pPr>
      <w:r>
        <w:rPr>
          <w:b/>
          <w:noProof/>
        </w:rPr>
        <w:t>Ha elfelejtette bevenni az Odomzo</w:t>
      </w:r>
      <w:r w:rsidR="00FF56B8">
        <w:rPr>
          <w:b/>
          <w:noProof/>
        </w:rPr>
        <w:noBreakHyphen/>
      </w:r>
      <w:r>
        <w:rPr>
          <w:b/>
          <w:noProof/>
        </w:rPr>
        <w:t>t</w:t>
      </w:r>
    </w:p>
    <w:p w14:paraId="0FC30609" w14:textId="77777777" w:rsidR="00A41E3E" w:rsidRPr="00852836" w:rsidRDefault="00A04653" w:rsidP="009B475A">
      <w:pPr>
        <w:widowControl w:val="0"/>
        <w:numPr>
          <w:ilvl w:val="12"/>
          <w:numId w:val="0"/>
        </w:numPr>
        <w:tabs>
          <w:tab w:val="clear" w:pos="567"/>
        </w:tabs>
        <w:spacing w:line="240" w:lineRule="auto"/>
        <w:ind w:right="-2"/>
        <w:rPr>
          <w:noProof/>
          <w:szCs w:val="22"/>
        </w:rPr>
      </w:pPr>
      <w:r w:rsidRPr="005A54F6">
        <w:t>Ha elfelejt bevenni egy adag Odomzo</w:t>
      </w:r>
      <w:r w:rsidRPr="005A54F6">
        <w:noBreakHyphen/>
        <w:t xml:space="preserve">t, vegye be </w:t>
      </w:r>
      <w:r w:rsidR="00C803EC">
        <w:t>azonnal</w:t>
      </w:r>
      <w:r w:rsidR="005341BA">
        <w:t>,</w:t>
      </w:r>
      <w:r w:rsidR="00C803EC">
        <w:t xml:space="preserve"> </w:t>
      </w:r>
      <w:r w:rsidRPr="005A54F6">
        <w:t xml:space="preserve">amint az </w:t>
      </w:r>
      <w:r w:rsidR="00C803EC">
        <w:t>eszébe jutott</w:t>
      </w:r>
      <w:r w:rsidRPr="005A54F6">
        <w:t xml:space="preserve">. Ha </w:t>
      </w:r>
      <w:r w:rsidR="00C803EC">
        <w:t xml:space="preserve">már </w:t>
      </w:r>
      <w:r w:rsidRPr="005A54F6">
        <w:t xml:space="preserve">több mint hat óra telt el az </w:t>
      </w:r>
      <w:r w:rsidR="00C803EC">
        <w:t xml:space="preserve">elfejtett </w:t>
      </w:r>
      <w:r w:rsidRPr="005A54F6">
        <w:t xml:space="preserve">adag bevételi időpontjához képest, hagyja ki </w:t>
      </w:r>
      <w:r w:rsidR="005341BA">
        <w:t>a</w:t>
      </w:r>
      <w:r w:rsidR="00C803EC">
        <w:t>zt</w:t>
      </w:r>
      <w:r w:rsidR="00B92C2B">
        <w:t>,</w:t>
      </w:r>
      <w:r w:rsidR="00C803EC">
        <w:t xml:space="preserve"> </w:t>
      </w:r>
      <w:r w:rsidRPr="005A54F6">
        <w:t>és a következő adagot a</w:t>
      </w:r>
      <w:r w:rsidR="00C803EC">
        <w:t xml:space="preserve">z eredetileg </w:t>
      </w:r>
      <w:r w:rsidRPr="005A54F6">
        <w:t>tervezett időpontban vegye be.</w:t>
      </w:r>
      <w:r w:rsidR="00C803EC">
        <w:t xml:space="preserve"> </w:t>
      </w:r>
      <w:r w:rsidR="00A41E3E">
        <w:t xml:space="preserve">Ne </w:t>
      </w:r>
      <w:r w:rsidR="0058387D">
        <w:t>vegyen be</w:t>
      </w:r>
      <w:r w:rsidR="00A41E3E">
        <w:t xml:space="preserve"> kétszeres adagot a kihagyott adag pótlására.</w:t>
      </w:r>
    </w:p>
    <w:p w14:paraId="47CB508D" w14:textId="77777777" w:rsidR="00A41E3E" w:rsidRPr="00852836" w:rsidRDefault="00A41E3E" w:rsidP="009B475A">
      <w:pPr>
        <w:widowControl w:val="0"/>
        <w:numPr>
          <w:ilvl w:val="12"/>
          <w:numId w:val="0"/>
        </w:numPr>
        <w:tabs>
          <w:tab w:val="clear" w:pos="567"/>
        </w:tabs>
        <w:spacing w:line="240" w:lineRule="auto"/>
        <w:ind w:right="-2"/>
        <w:rPr>
          <w:noProof/>
          <w:szCs w:val="22"/>
        </w:rPr>
      </w:pPr>
    </w:p>
    <w:p w14:paraId="5DDDFD6C" w14:textId="77777777" w:rsidR="00A41E3E" w:rsidRPr="00852836" w:rsidRDefault="00A41E3E" w:rsidP="001B3AE3">
      <w:pPr>
        <w:keepNext/>
        <w:widowControl w:val="0"/>
        <w:spacing w:line="240" w:lineRule="auto"/>
        <w:outlineLvl w:val="0"/>
        <w:rPr>
          <w:b/>
          <w:noProof/>
        </w:rPr>
      </w:pPr>
      <w:r>
        <w:rPr>
          <w:b/>
          <w:noProof/>
        </w:rPr>
        <w:t>Ha idő előtt abbahagyja az Odomzo szedését</w:t>
      </w:r>
    </w:p>
    <w:p w14:paraId="28500E06" w14:textId="269B9709" w:rsidR="00A41E3E" w:rsidRPr="00852836" w:rsidRDefault="00A41E3E" w:rsidP="001B3AE3">
      <w:pPr>
        <w:widowControl w:val="0"/>
        <w:numPr>
          <w:ilvl w:val="12"/>
          <w:numId w:val="0"/>
        </w:numPr>
        <w:tabs>
          <w:tab w:val="clear" w:pos="567"/>
        </w:tabs>
        <w:spacing w:line="240" w:lineRule="auto"/>
        <w:ind w:right="-2"/>
        <w:outlineLvl w:val="0"/>
        <w:rPr>
          <w:noProof/>
          <w:szCs w:val="22"/>
        </w:rPr>
      </w:pPr>
      <w:r>
        <w:t xml:space="preserve">Ne hagyja abba az Odomzo szedését </w:t>
      </w:r>
      <w:r w:rsidR="009965CF">
        <w:t xml:space="preserve">anélkül, </w:t>
      </w:r>
      <w:r>
        <w:t xml:space="preserve">hogy </w:t>
      </w:r>
      <w:r w:rsidR="009965CF">
        <w:t>ezt</w:t>
      </w:r>
      <w:r>
        <w:t xml:space="preserve"> </w:t>
      </w:r>
      <w:r w:rsidR="009965CF">
        <w:t xml:space="preserve">először </w:t>
      </w:r>
      <w:r>
        <w:t>kezelőorvosával</w:t>
      </w:r>
      <w:r w:rsidR="009965CF">
        <w:t xml:space="preserve"> megbeszélné</w:t>
      </w:r>
      <w:r>
        <w:t>.</w:t>
      </w:r>
    </w:p>
    <w:p w14:paraId="2236C456" w14:textId="77777777" w:rsidR="00716CB0" w:rsidRPr="00852836" w:rsidRDefault="00716CB0" w:rsidP="009B475A">
      <w:pPr>
        <w:widowControl w:val="0"/>
        <w:numPr>
          <w:ilvl w:val="12"/>
          <w:numId w:val="0"/>
        </w:numPr>
        <w:tabs>
          <w:tab w:val="clear" w:pos="567"/>
        </w:tabs>
        <w:spacing w:line="240" w:lineRule="auto"/>
        <w:ind w:right="-2"/>
        <w:rPr>
          <w:noProof/>
          <w:szCs w:val="22"/>
        </w:rPr>
      </w:pPr>
    </w:p>
    <w:p w14:paraId="2A16EE03" w14:textId="77777777" w:rsidR="00A41E3E" w:rsidRPr="00852836" w:rsidRDefault="00A41E3E" w:rsidP="009B475A">
      <w:pPr>
        <w:widowControl w:val="0"/>
        <w:numPr>
          <w:ilvl w:val="12"/>
          <w:numId w:val="0"/>
        </w:numPr>
        <w:tabs>
          <w:tab w:val="clear" w:pos="567"/>
        </w:tabs>
        <w:spacing w:line="240" w:lineRule="auto"/>
        <w:ind w:right="-2"/>
        <w:rPr>
          <w:noProof/>
          <w:szCs w:val="22"/>
        </w:rPr>
      </w:pPr>
      <w:r>
        <w:t>Ha bármilyen további kérdése van a gyógyszer alkalmazásával kapcsolatban, kérdezze meg kezelőorvosát vagy gyógyszerészét.</w:t>
      </w:r>
    </w:p>
    <w:p w14:paraId="4CB5A99A" w14:textId="77777777" w:rsidR="00A41E3E" w:rsidRPr="00852836" w:rsidRDefault="00A41E3E" w:rsidP="001C345F">
      <w:pPr>
        <w:widowControl w:val="0"/>
        <w:spacing w:line="240" w:lineRule="auto"/>
        <w:rPr>
          <w:noProof/>
        </w:rPr>
      </w:pPr>
    </w:p>
    <w:p w14:paraId="703861D8" w14:textId="77777777" w:rsidR="00A41E3E" w:rsidRPr="00852836" w:rsidRDefault="00A41E3E" w:rsidP="009B475A">
      <w:pPr>
        <w:widowControl w:val="0"/>
        <w:numPr>
          <w:ilvl w:val="12"/>
          <w:numId w:val="0"/>
        </w:numPr>
        <w:tabs>
          <w:tab w:val="clear" w:pos="567"/>
        </w:tabs>
        <w:spacing w:line="240" w:lineRule="auto"/>
      </w:pPr>
    </w:p>
    <w:p w14:paraId="3E0E80B3" w14:textId="77777777" w:rsidR="00A41E3E" w:rsidRPr="00852836" w:rsidRDefault="00A41E3E" w:rsidP="009B475A">
      <w:pPr>
        <w:keepNext/>
        <w:widowControl w:val="0"/>
        <w:numPr>
          <w:ilvl w:val="12"/>
          <w:numId w:val="0"/>
        </w:numPr>
        <w:tabs>
          <w:tab w:val="clear" w:pos="567"/>
        </w:tabs>
        <w:spacing w:line="240" w:lineRule="auto"/>
        <w:ind w:left="567" w:right="-2" w:hanging="567"/>
      </w:pPr>
      <w:r>
        <w:rPr>
          <w:b/>
        </w:rPr>
        <w:t>4.</w:t>
      </w:r>
      <w:r>
        <w:tab/>
      </w:r>
      <w:r>
        <w:rPr>
          <w:b/>
        </w:rPr>
        <w:t>Lehetséges mellékhatások</w:t>
      </w:r>
    </w:p>
    <w:p w14:paraId="4D6C15CA" w14:textId="77777777" w:rsidR="00A41E3E" w:rsidRPr="00852836" w:rsidRDefault="00A41E3E" w:rsidP="001C2C59">
      <w:pPr>
        <w:keepNext/>
        <w:widowControl w:val="0"/>
        <w:numPr>
          <w:ilvl w:val="12"/>
          <w:numId w:val="0"/>
        </w:numPr>
        <w:tabs>
          <w:tab w:val="clear" w:pos="567"/>
        </w:tabs>
        <w:spacing w:line="240" w:lineRule="auto"/>
      </w:pPr>
    </w:p>
    <w:p w14:paraId="468CBA27" w14:textId="77777777" w:rsidR="00A41E3E" w:rsidRPr="00852836" w:rsidRDefault="00A41E3E" w:rsidP="00D22C36">
      <w:pPr>
        <w:widowControl w:val="0"/>
        <w:numPr>
          <w:ilvl w:val="12"/>
          <w:numId w:val="0"/>
        </w:numPr>
        <w:tabs>
          <w:tab w:val="clear" w:pos="567"/>
        </w:tabs>
        <w:spacing w:line="240" w:lineRule="auto"/>
        <w:ind w:right="-29"/>
        <w:rPr>
          <w:noProof/>
          <w:szCs w:val="22"/>
        </w:rPr>
      </w:pPr>
      <w:r>
        <w:t>Mint minden gyógyszer, így ez a gyógyszer is okozhat mellékhatásokat, amelyek azonban nem mindenkinél jelentkeznek.</w:t>
      </w:r>
    </w:p>
    <w:p w14:paraId="1FCE46DB" w14:textId="77777777" w:rsidR="00A41E3E" w:rsidRPr="00852836" w:rsidRDefault="00A41E3E" w:rsidP="009D0DD2">
      <w:pPr>
        <w:widowControl w:val="0"/>
        <w:numPr>
          <w:ilvl w:val="12"/>
          <w:numId w:val="0"/>
        </w:numPr>
        <w:tabs>
          <w:tab w:val="clear" w:pos="567"/>
        </w:tabs>
        <w:spacing w:line="240" w:lineRule="auto"/>
        <w:ind w:right="-2"/>
        <w:rPr>
          <w:noProof/>
          <w:szCs w:val="22"/>
        </w:rPr>
      </w:pPr>
    </w:p>
    <w:p w14:paraId="47810D7C" w14:textId="77777777" w:rsidR="00A41E3E" w:rsidRPr="00852836" w:rsidRDefault="00A41E3E" w:rsidP="00415C2E">
      <w:pPr>
        <w:widowControl w:val="0"/>
        <w:numPr>
          <w:ilvl w:val="12"/>
          <w:numId w:val="0"/>
        </w:numPr>
        <w:tabs>
          <w:tab w:val="clear" w:pos="567"/>
        </w:tabs>
        <w:spacing w:line="240" w:lineRule="auto"/>
        <w:ind w:right="-2"/>
        <w:rPr>
          <w:noProof/>
          <w:szCs w:val="22"/>
        </w:rPr>
      </w:pPr>
      <w:r>
        <w:t xml:space="preserve">Az Odomzo súlyos veleszületett rendellenességeket okozhat. Ennek a gyógyszernek a szedése alatt tilos teherbe esnie (további információkért lásd a </w:t>
      </w:r>
      <w:r w:rsidR="00A04653">
        <w:t xml:space="preserve">„Terhesség”, a „Szoptatás”, a „Termékenység” </w:t>
      </w:r>
      <w:r>
        <w:t xml:space="preserve">és a </w:t>
      </w:r>
      <w:r w:rsidR="00E00E3F">
        <w:t>„</w:t>
      </w:r>
      <w:r>
        <w:t>Fogamzásgátlás nőknél és férfiaknál</w:t>
      </w:r>
      <w:r w:rsidR="00E00E3F">
        <w:t>”</w:t>
      </w:r>
      <w:r>
        <w:t xml:space="preserve"> részt a 2.</w:t>
      </w:r>
      <w:r w:rsidR="008164C1">
        <w:t> pont</w:t>
      </w:r>
      <w:r>
        <w:t>ban).</w:t>
      </w:r>
    </w:p>
    <w:p w14:paraId="3CEF244A" w14:textId="77777777" w:rsidR="00A41E3E" w:rsidRPr="00852836" w:rsidRDefault="00A41E3E" w:rsidP="00BC179D">
      <w:pPr>
        <w:widowControl w:val="0"/>
        <w:numPr>
          <w:ilvl w:val="12"/>
          <w:numId w:val="0"/>
        </w:numPr>
        <w:tabs>
          <w:tab w:val="clear" w:pos="567"/>
        </w:tabs>
        <w:spacing w:line="240" w:lineRule="auto"/>
        <w:ind w:right="-2"/>
        <w:rPr>
          <w:noProof/>
          <w:szCs w:val="22"/>
        </w:rPr>
      </w:pPr>
    </w:p>
    <w:p w14:paraId="3D500758" w14:textId="77777777" w:rsidR="00A41E3E" w:rsidRPr="00852836" w:rsidRDefault="00A41E3E" w:rsidP="00BC179D">
      <w:pPr>
        <w:keepNext/>
        <w:widowControl w:val="0"/>
        <w:numPr>
          <w:ilvl w:val="12"/>
          <w:numId w:val="0"/>
        </w:numPr>
        <w:tabs>
          <w:tab w:val="clear" w:pos="567"/>
        </w:tabs>
        <w:spacing w:line="240" w:lineRule="auto"/>
        <w:rPr>
          <w:noProof/>
          <w:szCs w:val="22"/>
        </w:rPr>
      </w:pPr>
      <w:r>
        <w:t>Hagyja abba az Odomzo szedését, és azonnal mondja el kezelőorvosának, ha az alábbiak bármelyikét észleli, mivel ezek egy allergiás reakció tünetei lehetnek:</w:t>
      </w:r>
    </w:p>
    <w:p w14:paraId="42369A5A" w14:textId="39FDF72E" w:rsidR="00A41E3E" w:rsidRPr="00852836" w:rsidRDefault="00A41E3E" w:rsidP="001C345F">
      <w:pPr>
        <w:keepNext/>
        <w:widowControl w:val="0"/>
        <w:numPr>
          <w:ilvl w:val="0"/>
          <w:numId w:val="32"/>
        </w:numPr>
        <w:tabs>
          <w:tab w:val="clear" w:pos="567"/>
        </w:tabs>
        <w:spacing w:line="240" w:lineRule="auto"/>
        <w:ind w:left="567" w:hanging="567"/>
        <w:rPr>
          <w:noProof/>
        </w:rPr>
      </w:pPr>
      <w:r>
        <w:t>nehézlégzés vagy nyelés</w:t>
      </w:r>
      <w:r w:rsidR="00047464">
        <w:t>i nehézség</w:t>
      </w:r>
      <w:r w:rsidR="009965CF">
        <w:t>;</w:t>
      </w:r>
    </w:p>
    <w:p w14:paraId="43CC514D" w14:textId="5F00816A" w:rsidR="00A41E3E" w:rsidRPr="00852836" w:rsidRDefault="00A41E3E" w:rsidP="001C345F">
      <w:pPr>
        <w:keepNext/>
        <w:widowControl w:val="0"/>
        <w:numPr>
          <w:ilvl w:val="0"/>
          <w:numId w:val="32"/>
        </w:numPr>
        <w:tabs>
          <w:tab w:val="clear" w:pos="567"/>
        </w:tabs>
        <w:spacing w:line="240" w:lineRule="auto"/>
        <w:ind w:left="567" w:hanging="567"/>
        <w:rPr>
          <w:noProof/>
        </w:rPr>
      </w:pPr>
      <w:r>
        <w:t>az arc, az ajkak, a nyelv vagy a garat feldagadása</w:t>
      </w:r>
      <w:r w:rsidR="009965CF">
        <w:t>;</w:t>
      </w:r>
    </w:p>
    <w:p w14:paraId="1057D250" w14:textId="77777777" w:rsidR="00A41E3E" w:rsidRPr="00852836" w:rsidRDefault="00A41E3E" w:rsidP="00D22C36">
      <w:pPr>
        <w:widowControl w:val="0"/>
        <w:numPr>
          <w:ilvl w:val="0"/>
          <w:numId w:val="32"/>
        </w:numPr>
        <w:tabs>
          <w:tab w:val="clear" w:pos="567"/>
        </w:tabs>
        <w:spacing w:line="240" w:lineRule="auto"/>
        <w:ind w:left="567" w:hanging="567"/>
        <w:rPr>
          <w:noProof/>
        </w:rPr>
      </w:pPr>
      <w:r>
        <w:t>erős bőrviszketés, vörös bőrkiütésekkel vagy kiemelkedő dudorokkal.</w:t>
      </w:r>
    </w:p>
    <w:p w14:paraId="142C0AA7" w14:textId="77777777" w:rsidR="00A41E3E" w:rsidRPr="00852836" w:rsidRDefault="00A41E3E" w:rsidP="001C345F">
      <w:pPr>
        <w:widowControl w:val="0"/>
        <w:spacing w:line="240" w:lineRule="auto"/>
        <w:rPr>
          <w:noProof/>
        </w:rPr>
      </w:pPr>
    </w:p>
    <w:p w14:paraId="78A155FF" w14:textId="77777777" w:rsidR="00A41E3E" w:rsidRPr="00852836" w:rsidRDefault="00A41E3E" w:rsidP="001B3AE3">
      <w:pPr>
        <w:keepNext/>
        <w:widowControl w:val="0"/>
        <w:spacing w:line="240" w:lineRule="auto"/>
        <w:outlineLvl w:val="0"/>
        <w:rPr>
          <w:b/>
          <w:noProof/>
        </w:rPr>
      </w:pPr>
      <w:r>
        <w:rPr>
          <w:b/>
          <w:noProof/>
        </w:rPr>
        <w:t>Egyes mellékhatások súlyosak lehetnek</w:t>
      </w:r>
    </w:p>
    <w:p w14:paraId="606D13B7" w14:textId="77777777" w:rsidR="00830A31" w:rsidRPr="00852836" w:rsidRDefault="00830A31" w:rsidP="009B475A">
      <w:pPr>
        <w:keepNext/>
        <w:widowControl w:val="0"/>
        <w:tabs>
          <w:tab w:val="clear" w:pos="567"/>
        </w:tabs>
        <w:spacing w:line="240" w:lineRule="auto"/>
        <w:rPr>
          <w:noProof/>
          <w:szCs w:val="22"/>
        </w:rPr>
      </w:pPr>
      <w:r>
        <w:t>Haladéktalanul mondja el kezelőorvosának vagy gyógyszerészének, ha az alábbiak bármelyikét észleli:</w:t>
      </w:r>
    </w:p>
    <w:p w14:paraId="539A4BE4" w14:textId="73058419" w:rsidR="000A2D3D" w:rsidRPr="00852836" w:rsidRDefault="000A2D3D" w:rsidP="001C345F">
      <w:pPr>
        <w:keepNext/>
        <w:widowControl w:val="0"/>
        <w:numPr>
          <w:ilvl w:val="0"/>
          <w:numId w:val="32"/>
        </w:numPr>
        <w:tabs>
          <w:tab w:val="clear" w:pos="567"/>
        </w:tabs>
        <w:spacing w:line="240" w:lineRule="auto"/>
        <w:ind w:left="567" w:hanging="567"/>
        <w:rPr>
          <w:noProof/>
        </w:rPr>
      </w:pPr>
      <w:r>
        <w:t xml:space="preserve">erős izomgörcsök, izomfájdalom vagy izomgyengeség. Ezek egy rabdomiolízisnek nevezett </w:t>
      </w:r>
      <w:r w:rsidR="009965CF">
        <w:t xml:space="preserve">betegség </w:t>
      </w:r>
      <w:r>
        <w:t>tünetei lehetnek, ami az izomszövet lebomlását jelenti</w:t>
      </w:r>
      <w:r w:rsidR="009965CF">
        <w:t>;</w:t>
      </w:r>
    </w:p>
    <w:p w14:paraId="615E3FB2" w14:textId="77777777" w:rsidR="000A2D3D" w:rsidRPr="00852836" w:rsidRDefault="00830A31" w:rsidP="001C2C59">
      <w:pPr>
        <w:widowControl w:val="0"/>
        <w:numPr>
          <w:ilvl w:val="0"/>
          <w:numId w:val="32"/>
        </w:numPr>
        <w:tabs>
          <w:tab w:val="clear" w:pos="567"/>
        </w:tabs>
        <w:spacing w:line="240" w:lineRule="auto"/>
        <w:ind w:left="567" w:hanging="567"/>
        <w:rPr>
          <w:noProof/>
        </w:rPr>
      </w:pPr>
      <w:r>
        <w:t>sötét vizelet, csökkent vizeletürítés vagy nincs vizeletürítés. Ezek annak a tünetei lehetnek, hogy az izomrostok szétesnek, ami károsítja a veséit.</w:t>
      </w:r>
    </w:p>
    <w:p w14:paraId="77BE6FA5" w14:textId="77777777" w:rsidR="00A41E3E" w:rsidRPr="00852836" w:rsidRDefault="00A41E3E" w:rsidP="00D22C36">
      <w:pPr>
        <w:widowControl w:val="0"/>
        <w:numPr>
          <w:ilvl w:val="12"/>
          <w:numId w:val="0"/>
        </w:numPr>
        <w:tabs>
          <w:tab w:val="clear" w:pos="567"/>
        </w:tabs>
        <w:spacing w:line="240" w:lineRule="auto"/>
        <w:ind w:right="-29"/>
        <w:rPr>
          <w:noProof/>
          <w:szCs w:val="22"/>
        </w:rPr>
      </w:pPr>
    </w:p>
    <w:p w14:paraId="5FCE00EE" w14:textId="77777777" w:rsidR="00A41E3E" w:rsidRPr="00852836" w:rsidRDefault="00A41E3E" w:rsidP="001B3AE3">
      <w:pPr>
        <w:keepNext/>
        <w:widowControl w:val="0"/>
        <w:spacing w:line="240" w:lineRule="auto"/>
        <w:outlineLvl w:val="0"/>
        <w:rPr>
          <w:b/>
          <w:noProof/>
        </w:rPr>
      </w:pPr>
      <w:r>
        <w:rPr>
          <w:b/>
          <w:noProof/>
        </w:rPr>
        <w:t>További, lehetséges mellékhatások</w:t>
      </w:r>
    </w:p>
    <w:p w14:paraId="7D068B31" w14:textId="77777777" w:rsidR="00A41E3E" w:rsidRPr="00852836" w:rsidRDefault="00A41E3E" w:rsidP="009B475A">
      <w:pPr>
        <w:widowControl w:val="0"/>
        <w:numPr>
          <w:ilvl w:val="12"/>
          <w:numId w:val="0"/>
        </w:numPr>
        <w:tabs>
          <w:tab w:val="clear" w:pos="567"/>
        </w:tabs>
        <w:spacing w:line="240" w:lineRule="auto"/>
        <w:ind w:right="-2"/>
        <w:rPr>
          <w:noProof/>
          <w:szCs w:val="22"/>
        </w:rPr>
      </w:pPr>
      <w:r>
        <w:t>Ha ezeknek a mellékhatásoknak bármelyike súlyos formában jelentkezik, mondja el kezelőorvosának vagy gyógyszerészének.</w:t>
      </w:r>
    </w:p>
    <w:p w14:paraId="7F16C3BE" w14:textId="77777777" w:rsidR="00A41E3E" w:rsidRPr="00852836" w:rsidRDefault="00A41E3E" w:rsidP="001C345F">
      <w:pPr>
        <w:widowControl w:val="0"/>
        <w:spacing w:line="240" w:lineRule="auto"/>
        <w:rPr>
          <w:noProof/>
        </w:rPr>
      </w:pPr>
    </w:p>
    <w:p w14:paraId="2760546C" w14:textId="77777777" w:rsidR="00A41E3E" w:rsidRPr="00852836" w:rsidRDefault="00830A31" w:rsidP="001B3AE3">
      <w:pPr>
        <w:keepNext/>
        <w:widowControl w:val="0"/>
        <w:spacing w:line="240" w:lineRule="auto"/>
        <w:outlineLvl w:val="0"/>
      </w:pPr>
      <w:r>
        <w:rPr>
          <w:b/>
        </w:rPr>
        <w:t>Nagyon gyakori:</w:t>
      </w:r>
      <w:r>
        <w:t xml:space="preserve"> 10</w:t>
      </w:r>
      <w:r w:rsidR="00A875A7">
        <w:t> </w:t>
      </w:r>
      <w:r>
        <w:t>beteg közül több mint 1</w:t>
      </w:r>
      <w:r w:rsidR="00A875A7">
        <w:t> </w:t>
      </w:r>
      <w:r>
        <w:t>beteget érinthet</w:t>
      </w:r>
    </w:p>
    <w:p w14:paraId="35938B93" w14:textId="35A9A8A5" w:rsidR="00D24430" w:rsidRPr="00852836" w:rsidRDefault="00D24430" w:rsidP="009B475A">
      <w:pPr>
        <w:widowControl w:val="0"/>
        <w:numPr>
          <w:ilvl w:val="0"/>
          <w:numId w:val="32"/>
        </w:numPr>
        <w:tabs>
          <w:tab w:val="clear" w:pos="567"/>
        </w:tabs>
        <w:spacing w:line="240" w:lineRule="auto"/>
        <w:ind w:left="567" w:hanging="567"/>
        <w:rPr>
          <w:noProof/>
        </w:rPr>
      </w:pPr>
      <w:r>
        <w:t xml:space="preserve">izomgörcsök, izomfájdalom, fájdalom a csontokban, </w:t>
      </w:r>
      <w:r w:rsidR="00047464">
        <w:t>ín</w:t>
      </w:r>
      <w:r>
        <w:t xml:space="preserve">szalagokban vagy </w:t>
      </w:r>
      <w:r w:rsidR="005868FF">
        <w:t>i</w:t>
      </w:r>
      <w:r>
        <w:t>nakban</w:t>
      </w:r>
      <w:r w:rsidR="009965CF">
        <w:t>;</w:t>
      </w:r>
    </w:p>
    <w:p w14:paraId="785E6628" w14:textId="48B79BA1" w:rsidR="00D24430" w:rsidRPr="00852836" w:rsidRDefault="00D24430" w:rsidP="009B475A">
      <w:pPr>
        <w:widowControl w:val="0"/>
        <w:numPr>
          <w:ilvl w:val="0"/>
          <w:numId w:val="32"/>
        </w:numPr>
        <w:tabs>
          <w:tab w:val="clear" w:pos="567"/>
        </w:tabs>
        <w:spacing w:line="240" w:lineRule="auto"/>
        <w:ind w:left="567" w:hanging="567"/>
        <w:rPr>
          <w:noProof/>
        </w:rPr>
      </w:pPr>
      <w:r>
        <w:t>a menstruációs ciklus elmaradása</w:t>
      </w:r>
      <w:r w:rsidR="009965CF">
        <w:t>;</w:t>
      </w:r>
    </w:p>
    <w:p w14:paraId="588211FA" w14:textId="46DA5996" w:rsidR="00D24430" w:rsidRPr="00852836" w:rsidRDefault="00D24430" w:rsidP="001C2C59">
      <w:pPr>
        <w:widowControl w:val="0"/>
        <w:numPr>
          <w:ilvl w:val="0"/>
          <w:numId w:val="32"/>
        </w:numPr>
        <w:tabs>
          <w:tab w:val="clear" w:pos="567"/>
        </w:tabs>
        <w:spacing w:line="240" w:lineRule="auto"/>
        <w:ind w:left="567" w:hanging="567"/>
        <w:rPr>
          <w:noProof/>
        </w:rPr>
      </w:pPr>
      <w:r>
        <w:t>hasmenés vagy gyomorégés</w:t>
      </w:r>
      <w:r w:rsidR="009965CF">
        <w:t>;</w:t>
      </w:r>
    </w:p>
    <w:p w14:paraId="10F890FE" w14:textId="41ABB120" w:rsidR="00A41E3E" w:rsidRPr="00852836" w:rsidRDefault="00A41E3E" w:rsidP="00D22C36">
      <w:pPr>
        <w:widowControl w:val="0"/>
        <w:numPr>
          <w:ilvl w:val="0"/>
          <w:numId w:val="32"/>
        </w:numPr>
        <w:tabs>
          <w:tab w:val="clear" w:pos="567"/>
        </w:tabs>
        <w:spacing w:line="240" w:lineRule="auto"/>
        <w:ind w:left="567" w:hanging="567"/>
        <w:rPr>
          <w:noProof/>
        </w:rPr>
      </w:pPr>
      <w:r>
        <w:t>csökkent étvágy</w:t>
      </w:r>
      <w:r w:rsidR="009965CF">
        <w:t>;</w:t>
      </w:r>
    </w:p>
    <w:p w14:paraId="2ADF2CB4" w14:textId="72B6E619" w:rsidR="00A41E3E" w:rsidRPr="00852836" w:rsidRDefault="00A41E3E" w:rsidP="009D0DD2">
      <w:pPr>
        <w:widowControl w:val="0"/>
        <w:numPr>
          <w:ilvl w:val="0"/>
          <w:numId w:val="32"/>
        </w:numPr>
        <w:tabs>
          <w:tab w:val="clear" w:pos="567"/>
        </w:tabs>
        <w:spacing w:line="240" w:lineRule="auto"/>
        <w:ind w:left="567" w:hanging="567"/>
        <w:rPr>
          <w:noProof/>
        </w:rPr>
      </w:pPr>
      <w:r>
        <w:t>fejfájás</w:t>
      </w:r>
      <w:r w:rsidR="009965CF">
        <w:t>;</w:t>
      </w:r>
    </w:p>
    <w:p w14:paraId="4EC2B35B" w14:textId="6DA6463D" w:rsidR="00D24430" w:rsidRPr="00852836" w:rsidRDefault="00D24430" w:rsidP="00415C2E">
      <w:pPr>
        <w:widowControl w:val="0"/>
        <w:numPr>
          <w:ilvl w:val="0"/>
          <w:numId w:val="32"/>
        </w:numPr>
        <w:tabs>
          <w:tab w:val="clear" w:pos="567"/>
        </w:tabs>
        <w:spacing w:line="240" w:lineRule="auto"/>
        <w:ind w:left="567" w:hanging="567"/>
        <w:rPr>
          <w:noProof/>
        </w:rPr>
      </w:pPr>
      <w:r>
        <w:t>ízérzészavar vagy furcsa íz érzése a szájban</w:t>
      </w:r>
      <w:r w:rsidR="009965CF">
        <w:t>;</w:t>
      </w:r>
    </w:p>
    <w:p w14:paraId="1E678C38" w14:textId="1EE1876D" w:rsidR="009B3A47" w:rsidRPr="00852836" w:rsidRDefault="009B3A47" w:rsidP="00BC179D">
      <w:pPr>
        <w:widowControl w:val="0"/>
        <w:numPr>
          <w:ilvl w:val="0"/>
          <w:numId w:val="32"/>
        </w:numPr>
        <w:tabs>
          <w:tab w:val="clear" w:pos="567"/>
        </w:tabs>
        <w:spacing w:line="240" w:lineRule="auto"/>
        <w:ind w:left="567" w:hanging="567"/>
        <w:rPr>
          <w:noProof/>
        </w:rPr>
      </w:pPr>
      <w:r>
        <w:t>hasi fájdalom</w:t>
      </w:r>
      <w:r w:rsidR="009965CF">
        <w:t>;</w:t>
      </w:r>
    </w:p>
    <w:p w14:paraId="057AF1E0" w14:textId="4D151E6A" w:rsidR="00A41E3E" w:rsidRPr="00852836" w:rsidRDefault="00A41E3E" w:rsidP="00BC179D">
      <w:pPr>
        <w:widowControl w:val="0"/>
        <w:numPr>
          <w:ilvl w:val="0"/>
          <w:numId w:val="32"/>
        </w:numPr>
        <w:tabs>
          <w:tab w:val="clear" w:pos="567"/>
        </w:tabs>
        <w:spacing w:line="240" w:lineRule="auto"/>
        <w:ind w:left="567" w:hanging="567"/>
        <w:rPr>
          <w:noProof/>
        </w:rPr>
      </w:pPr>
      <w:r>
        <w:t>hányinger</w:t>
      </w:r>
      <w:r w:rsidR="009965CF">
        <w:t>;</w:t>
      </w:r>
    </w:p>
    <w:p w14:paraId="589DD452" w14:textId="3E3C9CBA" w:rsidR="00B70FE3" w:rsidRPr="00852836" w:rsidRDefault="00B70FE3" w:rsidP="00BC179D">
      <w:pPr>
        <w:widowControl w:val="0"/>
        <w:numPr>
          <w:ilvl w:val="0"/>
          <w:numId w:val="32"/>
        </w:numPr>
        <w:tabs>
          <w:tab w:val="clear" w:pos="567"/>
        </w:tabs>
        <w:spacing w:line="240" w:lineRule="auto"/>
        <w:ind w:left="567" w:hanging="567"/>
        <w:rPr>
          <w:noProof/>
        </w:rPr>
      </w:pPr>
      <w:r>
        <w:t>hányás</w:t>
      </w:r>
      <w:r w:rsidR="009965CF">
        <w:t>;</w:t>
      </w:r>
    </w:p>
    <w:p w14:paraId="39E7459A" w14:textId="36556BB4" w:rsidR="00B70FE3" w:rsidRPr="00852836" w:rsidRDefault="00B70FE3" w:rsidP="00BC179D">
      <w:pPr>
        <w:widowControl w:val="0"/>
        <w:numPr>
          <w:ilvl w:val="0"/>
          <w:numId w:val="32"/>
        </w:numPr>
        <w:tabs>
          <w:tab w:val="clear" w:pos="567"/>
        </w:tabs>
        <w:spacing w:line="240" w:lineRule="auto"/>
        <w:ind w:left="567" w:hanging="567"/>
        <w:rPr>
          <w:noProof/>
        </w:rPr>
      </w:pPr>
      <w:r>
        <w:t>viszketés</w:t>
      </w:r>
      <w:r w:rsidR="009965CF">
        <w:t>;</w:t>
      </w:r>
    </w:p>
    <w:p w14:paraId="7865E96D" w14:textId="0611B3F5" w:rsidR="00D24430" w:rsidRPr="00852836" w:rsidRDefault="00D24430" w:rsidP="00BC179D">
      <w:pPr>
        <w:widowControl w:val="0"/>
        <w:numPr>
          <w:ilvl w:val="0"/>
          <w:numId w:val="32"/>
        </w:numPr>
        <w:tabs>
          <w:tab w:val="clear" w:pos="567"/>
        </w:tabs>
        <w:spacing w:line="240" w:lineRule="auto"/>
        <w:ind w:left="567" w:hanging="567"/>
        <w:rPr>
          <w:noProof/>
        </w:rPr>
      </w:pPr>
      <w:r>
        <w:t>hajhullás</w:t>
      </w:r>
      <w:r w:rsidR="009965CF">
        <w:t>;</w:t>
      </w:r>
    </w:p>
    <w:p w14:paraId="78B8FB8C" w14:textId="70317021" w:rsidR="00D24430" w:rsidRPr="00852836" w:rsidRDefault="00D24430" w:rsidP="00E459C9">
      <w:pPr>
        <w:widowControl w:val="0"/>
        <w:numPr>
          <w:ilvl w:val="0"/>
          <w:numId w:val="32"/>
        </w:numPr>
        <w:tabs>
          <w:tab w:val="clear" w:pos="567"/>
        </w:tabs>
        <w:spacing w:line="240" w:lineRule="auto"/>
        <w:ind w:left="567" w:hanging="567"/>
        <w:rPr>
          <w:noProof/>
        </w:rPr>
      </w:pPr>
      <w:r>
        <w:t>fáradtság</w:t>
      </w:r>
      <w:r w:rsidR="009965CF">
        <w:t>;</w:t>
      </w:r>
    </w:p>
    <w:p w14:paraId="6B971AED" w14:textId="33A78FAF" w:rsidR="00D24430" w:rsidRPr="00852836" w:rsidRDefault="00D24430" w:rsidP="00E459C9">
      <w:pPr>
        <w:widowControl w:val="0"/>
        <w:numPr>
          <w:ilvl w:val="0"/>
          <w:numId w:val="32"/>
        </w:numPr>
        <w:tabs>
          <w:tab w:val="clear" w:pos="567"/>
        </w:tabs>
        <w:spacing w:line="240" w:lineRule="auto"/>
        <w:ind w:left="567" w:hanging="567"/>
        <w:rPr>
          <w:noProof/>
        </w:rPr>
      </w:pPr>
      <w:r>
        <w:t>fájdalom</w:t>
      </w:r>
      <w:r w:rsidR="009965CF">
        <w:t>;</w:t>
      </w:r>
    </w:p>
    <w:p w14:paraId="1EF0D3AF" w14:textId="77777777" w:rsidR="00A41E3E" w:rsidRPr="00852836" w:rsidRDefault="00D24430" w:rsidP="00E459C9">
      <w:pPr>
        <w:widowControl w:val="0"/>
        <w:numPr>
          <w:ilvl w:val="0"/>
          <w:numId w:val="32"/>
        </w:numPr>
        <w:tabs>
          <w:tab w:val="clear" w:pos="567"/>
        </w:tabs>
        <w:spacing w:line="240" w:lineRule="auto"/>
        <w:ind w:left="567" w:hanging="567"/>
        <w:rPr>
          <w:noProof/>
        </w:rPr>
      </w:pPr>
      <w:r>
        <w:t>fogyás.</w:t>
      </w:r>
    </w:p>
    <w:p w14:paraId="17F5B579" w14:textId="77777777" w:rsidR="00A41E3E" w:rsidRPr="00852836" w:rsidRDefault="00A41E3E" w:rsidP="001C345F">
      <w:pPr>
        <w:widowControl w:val="0"/>
        <w:spacing w:line="240" w:lineRule="auto"/>
        <w:rPr>
          <w:noProof/>
        </w:rPr>
      </w:pPr>
    </w:p>
    <w:p w14:paraId="483F8EB7" w14:textId="77777777" w:rsidR="00A41E3E" w:rsidRPr="00852836" w:rsidRDefault="00830A31" w:rsidP="001B3AE3">
      <w:pPr>
        <w:keepNext/>
        <w:widowControl w:val="0"/>
        <w:spacing w:line="240" w:lineRule="auto"/>
        <w:outlineLvl w:val="0"/>
      </w:pPr>
      <w:r>
        <w:rPr>
          <w:b/>
          <w:noProof/>
        </w:rPr>
        <w:t xml:space="preserve">Gyakori: </w:t>
      </w:r>
      <w:r>
        <w:t>10</w:t>
      </w:r>
      <w:r w:rsidR="00A875A7">
        <w:t> </w:t>
      </w:r>
      <w:r>
        <w:t>beteg közül legfeljebb 1</w:t>
      </w:r>
      <w:r w:rsidR="00A875A7">
        <w:t> </w:t>
      </w:r>
      <w:r>
        <w:t>beteget érinthet</w:t>
      </w:r>
    </w:p>
    <w:p w14:paraId="4952DF51" w14:textId="3E40036B" w:rsidR="00A41E3E" w:rsidRPr="00852836" w:rsidRDefault="00D24430" w:rsidP="009B475A">
      <w:pPr>
        <w:widowControl w:val="0"/>
        <w:numPr>
          <w:ilvl w:val="0"/>
          <w:numId w:val="32"/>
        </w:numPr>
        <w:tabs>
          <w:tab w:val="clear" w:pos="567"/>
        </w:tabs>
        <w:spacing w:line="240" w:lineRule="auto"/>
        <w:ind w:left="567" w:hanging="567"/>
        <w:rPr>
          <w:noProof/>
        </w:rPr>
      </w:pPr>
      <w:r>
        <w:t>gyomorpanaszok vagy emésztési zavarok</w:t>
      </w:r>
      <w:r w:rsidR="009965CF">
        <w:t>;</w:t>
      </w:r>
    </w:p>
    <w:p w14:paraId="0B4E024B" w14:textId="38CFE75A" w:rsidR="00D24430" w:rsidRPr="00852836" w:rsidRDefault="00D24430" w:rsidP="009B475A">
      <w:pPr>
        <w:widowControl w:val="0"/>
        <w:numPr>
          <w:ilvl w:val="0"/>
          <w:numId w:val="32"/>
        </w:numPr>
        <w:tabs>
          <w:tab w:val="clear" w:pos="567"/>
        </w:tabs>
        <w:spacing w:line="240" w:lineRule="auto"/>
        <w:ind w:left="567" w:hanging="567"/>
        <w:rPr>
          <w:noProof/>
        </w:rPr>
      </w:pPr>
      <w:r>
        <w:t>székrekedés</w:t>
      </w:r>
      <w:r w:rsidR="009965CF">
        <w:t>;</w:t>
      </w:r>
    </w:p>
    <w:p w14:paraId="4ABA9EE2" w14:textId="1AEB4C7A" w:rsidR="00D24430" w:rsidRPr="00852836" w:rsidRDefault="00D24430" w:rsidP="001C2C59">
      <w:pPr>
        <w:widowControl w:val="0"/>
        <w:numPr>
          <w:ilvl w:val="0"/>
          <w:numId w:val="32"/>
        </w:numPr>
        <w:tabs>
          <w:tab w:val="clear" w:pos="567"/>
        </w:tabs>
        <w:spacing w:line="240" w:lineRule="auto"/>
        <w:ind w:left="567" w:hanging="567"/>
        <w:rPr>
          <w:noProof/>
        </w:rPr>
      </w:pPr>
      <w:r>
        <w:t>bőrkiütés</w:t>
      </w:r>
      <w:r w:rsidR="009965CF">
        <w:t>;</w:t>
      </w:r>
    </w:p>
    <w:p w14:paraId="746E214F" w14:textId="4FE1A38F" w:rsidR="009B3A47" w:rsidRPr="00852836" w:rsidRDefault="00D24430" w:rsidP="00D22C36">
      <w:pPr>
        <w:widowControl w:val="0"/>
        <w:numPr>
          <w:ilvl w:val="0"/>
          <w:numId w:val="32"/>
        </w:numPr>
        <w:tabs>
          <w:tab w:val="clear" w:pos="567"/>
        </w:tabs>
        <w:spacing w:line="240" w:lineRule="auto"/>
        <w:ind w:left="567" w:hanging="567"/>
        <w:rPr>
          <w:noProof/>
        </w:rPr>
      </w:pPr>
      <w:r>
        <w:t>kóros szőrnövekedés</w:t>
      </w:r>
      <w:r w:rsidR="009965CF">
        <w:t>;</w:t>
      </w:r>
    </w:p>
    <w:p w14:paraId="4000D267" w14:textId="77777777" w:rsidR="00D24430" w:rsidRPr="00852836" w:rsidRDefault="009B3A47" w:rsidP="009D0DD2">
      <w:pPr>
        <w:widowControl w:val="0"/>
        <w:numPr>
          <w:ilvl w:val="0"/>
          <w:numId w:val="32"/>
        </w:numPr>
        <w:tabs>
          <w:tab w:val="clear" w:pos="567"/>
        </w:tabs>
        <w:spacing w:line="240" w:lineRule="auto"/>
        <w:ind w:left="567" w:hanging="567"/>
        <w:rPr>
          <w:noProof/>
        </w:rPr>
      </w:pPr>
      <w:r>
        <w:t>szomjúság, kevés vizelet</w:t>
      </w:r>
      <w:r w:rsidR="00362EDE">
        <w:t xml:space="preserve"> </w:t>
      </w:r>
      <w:r>
        <w:t>ürítés</w:t>
      </w:r>
      <w:r w:rsidR="00362EDE">
        <w:t>e</w:t>
      </w:r>
      <w:r>
        <w:t>, fogyás, száraz, kipirult bőr, ingerlékenység (a szervezetben lévő folyadékhiány lehetséges tünetei, dehidráció néven is ismert).</w:t>
      </w:r>
    </w:p>
    <w:p w14:paraId="7A94993F" w14:textId="77777777" w:rsidR="00A41E3E" w:rsidRPr="00852836" w:rsidRDefault="00A41E3E" w:rsidP="00415C2E">
      <w:pPr>
        <w:widowControl w:val="0"/>
        <w:numPr>
          <w:ilvl w:val="12"/>
          <w:numId w:val="0"/>
        </w:numPr>
        <w:tabs>
          <w:tab w:val="clear" w:pos="567"/>
        </w:tabs>
        <w:spacing w:line="240" w:lineRule="auto"/>
        <w:ind w:right="-2"/>
        <w:rPr>
          <w:rFonts w:ascii="TimesNewRoman" w:hAnsi="TimesNewRoman" w:cs="TimesNewRoman"/>
        </w:rPr>
      </w:pPr>
    </w:p>
    <w:p w14:paraId="31C8124E" w14:textId="77777777" w:rsidR="00D24430" w:rsidRPr="00852836" w:rsidRDefault="00D24430" w:rsidP="00BC179D">
      <w:pPr>
        <w:pStyle w:val="Text"/>
        <w:keepNext/>
        <w:keepLines w:val="0"/>
        <w:widowControl w:val="0"/>
        <w:spacing w:before="0"/>
        <w:jc w:val="left"/>
        <w:rPr>
          <w:sz w:val="22"/>
          <w:szCs w:val="22"/>
        </w:rPr>
      </w:pPr>
      <w:r>
        <w:rPr>
          <w:sz w:val="22"/>
        </w:rPr>
        <w:t>Az Odomzo</w:t>
      </w:r>
      <w:r w:rsidR="00FF56B8">
        <w:rPr>
          <w:sz w:val="22"/>
        </w:rPr>
        <w:noBreakHyphen/>
      </w:r>
      <w:r>
        <w:rPr>
          <w:sz w:val="22"/>
        </w:rPr>
        <w:t xml:space="preserve">kezelés alatt </w:t>
      </w:r>
      <w:r>
        <w:rPr>
          <w:b/>
          <w:sz w:val="22"/>
        </w:rPr>
        <w:t>kóros vérvizsgálati eredményei</w:t>
      </w:r>
      <w:r>
        <w:rPr>
          <w:sz w:val="22"/>
        </w:rPr>
        <w:t xml:space="preserve"> is lehetnek</w:t>
      </w:r>
      <w:r w:rsidR="00362EDE">
        <w:rPr>
          <w:sz w:val="22"/>
          <w:lang w:val="hu-HU"/>
        </w:rPr>
        <w:t xml:space="preserve">. </w:t>
      </w:r>
      <w:r w:rsidR="00362EDE" w:rsidRPr="00362EDE">
        <w:rPr>
          <w:sz w:val="22"/>
          <w:lang w:val="hu-HU" w:bidi="hu-HU"/>
        </w:rPr>
        <w:t xml:space="preserve">Ezek figyelmeztethetik </w:t>
      </w:r>
      <w:r>
        <w:rPr>
          <w:sz w:val="22"/>
        </w:rPr>
        <w:t>kezelőorvosá</w:t>
      </w:r>
      <w:r w:rsidR="004E440F">
        <w:rPr>
          <w:sz w:val="22"/>
          <w:lang w:val="hu-HU"/>
        </w:rPr>
        <w:t>t</w:t>
      </w:r>
      <w:r>
        <w:rPr>
          <w:sz w:val="22"/>
        </w:rPr>
        <w:t xml:space="preserve"> a szervezete bizonyos részeinek </w:t>
      </w:r>
      <w:r w:rsidR="00362EDE" w:rsidRPr="00362EDE">
        <w:rPr>
          <w:sz w:val="22"/>
          <w:lang w:bidi="hu-HU"/>
        </w:rPr>
        <w:t>működésében bekövetkezett lehetséges változásokra</w:t>
      </w:r>
      <w:r>
        <w:rPr>
          <w:sz w:val="22"/>
        </w:rPr>
        <w:t>, például:</w:t>
      </w:r>
    </w:p>
    <w:p w14:paraId="6372FD18" w14:textId="325D3CD5" w:rsidR="00D24430" w:rsidRPr="00852836" w:rsidRDefault="00D24430" w:rsidP="00BC179D">
      <w:pPr>
        <w:widowControl w:val="0"/>
        <w:numPr>
          <w:ilvl w:val="0"/>
          <w:numId w:val="32"/>
        </w:numPr>
        <w:tabs>
          <w:tab w:val="clear" w:pos="567"/>
        </w:tabs>
        <w:spacing w:line="240" w:lineRule="auto"/>
        <w:ind w:left="567" w:hanging="567"/>
        <w:rPr>
          <w:noProof/>
        </w:rPr>
      </w:pPr>
      <w:r>
        <w:t>az alábbi enzimek magas szintje: kreatin</w:t>
      </w:r>
      <w:r w:rsidR="00FF56B8">
        <w:noBreakHyphen/>
      </w:r>
      <w:r>
        <w:t>foszfokináz (izomműködés), lipáz és/vagy amiláz (hasnyálmirigy</w:t>
      </w:r>
      <w:r w:rsidR="00FF56B8">
        <w:noBreakHyphen/>
      </w:r>
      <w:r>
        <w:t xml:space="preserve">működés), </w:t>
      </w:r>
      <w:r w:rsidR="00CA4EB9">
        <w:rPr>
          <w:szCs w:val="22"/>
        </w:rPr>
        <w:t xml:space="preserve">glutamát-piruvát-transzamináz </w:t>
      </w:r>
      <w:r>
        <w:t>(AL</w:t>
      </w:r>
      <w:r w:rsidR="00803E58">
        <w:t>A</w:t>
      </w:r>
      <w:r>
        <w:t>T</w:t>
      </w:r>
      <w:r w:rsidR="00803E58">
        <w:t>/GPT</w:t>
      </w:r>
      <w:r>
        <w:t xml:space="preserve">) és/vagy </w:t>
      </w:r>
      <w:r w:rsidR="00CA4EB9">
        <w:rPr>
          <w:szCs w:val="22"/>
        </w:rPr>
        <w:t xml:space="preserve">glutamát-oxálacetát-transzamináz </w:t>
      </w:r>
      <w:r>
        <w:t>(AS</w:t>
      </w:r>
      <w:r w:rsidR="00803E58">
        <w:t>A</w:t>
      </w:r>
      <w:r>
        <w:t>T</w:t>
      </w:r>
      <w:r w:rsidR="00803E58">
        <w:t>/GOT</w:t>
      </w:r>
      <w:r>
        <w:t>) (májműködés)</w:t>
      </w:r>
      <w:r w:rsidR="009965CF">
        <w:t>;</w:t>
      </w:r>
    </w:p>
    <w:p w14:paraId="4D647BDA" w14:textId="3DF387A1" w:rsidR="00D24430" w:rsidRPr="00852836" w:rsidRDefault="00D24430" w:rsidP="00BC179D">
      <w:pPr>
        <w:widowControl w:val="0"/>
        <w:numPr>
          <w:ilvl w:val="0"/>
          <w:numId w:val="32"/>
        </w:numPr>
        <w:tabs>
          <w:tab w:val="clear" w:pos="567"/>
        </w:tabs>
        <w:spacing w:line="240" w:lineRule="auto"/>
        <w:ind w:left="567" w:hanging="567"/>
        <w:rPr>
          <w:noProof/>
        </w:rPr>
      </w:pPr>
      <w:r>
        <w:t>magas kreatininszint (veseműködés)</w:t>
      </w:r>
      <w:r w:rsidR="009965CF">
        <w:t>;</w:t>
      </w:r>
    </w:p>
    <w:p w14:paraId="22F036E2" w14:textId="42A6F392" w:rsidR="00D24430" w:rsidRPr="00852836" w:rsidRDefault="00D24430" w:rsidP="00BC179D">
      <w:pPr>
        <w:widowControl w:val="0"/>
        <w:numPr>
          <w:ilvl w:val="0"/>
          <w:numId w:val="32"/>
        </w:numPr>
        <w:tabs>
          <w:tab w:val="clear" w:pos="567"/>
        </w:tabs>
        <w:spacing w:line="240" w:lineRule="auto"/>
        <w:ind w:left="567" w:hanging="567"/>
        <w:rPr>
          <w:noProof/>
        </w:rPr>
      </w:pPr>
      <w:r>
        <w:t>magas vércukorszint (hiperglikémia néven is ismert)</w:t>
      </w:r>
      <w:r w:rsidR="009965CF">
        <w:t>;</w:t>
      </w:r>
    </w:p>
    <w:p w14:paraId="74764A06" w14:textId="19DAF7D7" w:rsidR="00D24430" w:rsidRPr="00852836" w:rsidRDefault="00D24430" w:rsidP="00BC179D">
      <w:pPr>
        <w:widowControl w:val="0"/>
        <w:numPr>
          <w:ilvl w:val="0"/>
          <w:numId w:val="32"/>
        </w:numPr>
        <w:tabs>
          <w:tab w:val="clear" w:pos="567"/>
        </w:tabs>
        <w:spacing w:line="240" w:lineRule="auto"/>
        <w:ind w:left="567" w:hanging="567"/>
        <w:rPr>
          <w:noProof/>
        </w:rPr>
      </w:pPr>
      <w:r>
        <w:t>alacsony hemoglobinszint (az oxigén szállításához szükséges a vérben)</w:t>
      </w:r>
      <w:r w:rsidR="009965CF">
        <w:t>;</w:t>
      </w:r>
    </w:p>
    <w:p w14:paraId="7902C4C8" w14:textId="77777777" w:rsidR="00D24430" w:rsidRPr="00852836" w:rsidRDefault="00D24430" w:rsidP="00BC179D">
      <w:pPr>
        <w:widowControl w:val="0"/>
        <w:numPr>
          <w:ilvl w:val="0"/>
          <w:numId w:val="32"/>
        </w:numPr>
        <w:tabs>
          <w:tab w:val="clear" w:pos="567"/>
        </w:tabs>
        <w:spacing w:line="240" w:lineRule="auto"/>
        <w:ind w:left="567" w:hanging="567"/>
        <w:rPr>
          <w:noProof/>
        </w:rPr>
      </w:pPr>
      <w:r>
        <w:t>alacsony fehérvérsejtszám.</w:t>
      </w:r>
    </w:p>
    <w:p w14:paraId="7A442F8E" w14:textId="77777777" w:rsidR="00D24430" w:rsidRPr="00852836" w:rsidRDefault="00D24430" w:rsidP="00E459C9">
      <w:pPr>
        <w:pStyle w:val="Text"/>
        <w:keepLines w:val="0"/>
        <w:widowControl w:val="0"/>
        <w:spacing w:before="0"/>
        <w:jc w:val="left"/>
        <w:rPr>
          <w:sz w:val="22"/>
          <w:szCs w:val="22"/>
        </w:rPr>
      </w:pPr>
    </w:p>
    <w:p w14:paraId="24E14104" w14:textId="77777777" w:rsidR="00A41E3E" w:rsidRPr="00852836" w:rsidRDefault="00A41E3E" w:rsidP="001B3AE3">
      <w:pPr>
        <w:keepNext/>
        <w:widowControl w:val="0"/>
        <w:spacing w:line="240" w:lineRule="auto"/>
        <w:outlineLvl w:val="0"/>
        <w:rPr>
          <w:b/>
          <w:noProof/>
        </w:rPr>
      </w:pPr>
      <w:r>
        <w:rPr>
          <w:b/>
          <w:noProof/>
        </w:rPr>
        <w:t>Mellékhatások bejelentése</w:t>
      </w:r>
    </w:p>
    <w:p w14:paraId="7087F59D" w14:textId="0062B7BE" w:rsidR="00A41E3E" w:rsidRPr="00852836" w:rsidRDefault="00A41E3E" w:rsidP="009B475A">
      <w:pPr>
        <w:pStyle w:val="BodytextAgency"/>
        <w:widowControl w:val="0"/>
        <w:spacing w:after="0" w:line="240" w:lineRule="auto"/>
        <w:rPr>
          <w:rFonts w:ascii="Times New Roman" w:hAnsi="Times New Roman"/>
          <w:sz w:val="22"/>
        </w:rPr>
      </w:pPr>
      <w:r>
        <w:rPr>
          <w:rFonts w:ascii="Times New Roman" w:hAnsi="Times New Roman"/>
          <w:noProof/>
          <w:sz w:val="22"/>
        </w:rPr>
        <w:t>Ha Önnél bármilyen mellékhatás jelentkezik, tájékoztassa kezelőorvosát vagy gyógyszerészét.</w:t>
      </w:r>
      <w:r>
        <w:rPr>
          <w:rFonts w:ascii="Times New Roman" w:hAnsi="Times New Roman"/>
          <w:color w:val="FF0000"/>
          <w:sz w:val="22"/>
        </w:rPr>
        <w:t xml:space="preserve"> </w:t>
      </w:r>
      <w:r>
        <w:rPr>
          <w:rFonts w:ascii="Times New Roman" w:hAnsi="Times New Roman"/>
          <w:noProof/>
          <w:sz w:val="22"/>
        </w:rPr>
        <w:t>Ez a betegtájékoztatóban fel nem sorolt bármilyen lehetséges mellékhatásra is vonatkozik.</w:t>
      </w:r>
      <w:r>
        <w:t xml:space="preserve"> </w:t>
      </w:r>
      <w:r w:rsidR="006D655E" w:rsidRPr="006D655E">
        <w:rPr>
          <w:rFonts w:ascii="Times New Roman" w:eastAsia="Times New Roman" w:hAnsi="Times New Roman" w:cs="Times New Roman"/>
          <w:sz w:val="22"/>
          <w:szCs w:val="22"/>
          <w:lang w:eastAsia="en-US" w:bidi="ar-SA"/>
        </w:rPr>
        <w:t xml:space="preserve">A mellékhatásokat közvetlenül a hatóság részére is bejelentheti az </w:t>
      </w:r>
      <w:hyperlink r:id="rId16" w:history="1">
        <w:r w:rsidR="006D655E" w:rsidRPr="00984BD7">
          <w:rPr>
            <w:rFonts w:ascii="Times New Roman" w:eastAsia="Times New Roman" w:hAnsi="Times New Roman" w:cs="Times New Roman"/>
            <w:color w:val="0000FF"/>
            <w:sz w:val="22"/>
            <w:szCs w:val="22"/>
            <w:u w:val="single"/>
            <w:shd w:val="pct15" w:color="auto" w:fill="auto"/>
            <w:lang w:eastAsia="en-US" w:bidi="ar-SA"/>
          </w:rPr>
          <w:t>V.</w:t>
        </w:r>
        <w:r w:rsidR="005D79E8" w:rsidRPr="00984BD7">
          <w:rPr>
            <w:rFonts w:ascii="Times New Roman" w:eastAsia="Times New Roman" w:hAnsi="Times New Roman" w:cs="Times New Roman"/>
            <w:color w:val="0000FF"/>
            <w:sz w:val="22"/>
            <w:szCs w:val="22"/>
            <w:u w:val="single"/>
            <w:shd w:val="pct15" w:color="auto" w:fill="auto"/>
            <w:lang w:eastAsia="en-US" w:bidi="ar-SA"/>
          </w:rPr>
          <w:t> </w:t>
        </w:r>
        <w:r w:rsidR="006D655E" w:rsidRPr="00984BD7">
          <w:rPr>
            <w:rFonts w:ascii="Times New Roman" w:eastAsia="Times New Roman" w:hAnsi="Times New Roman" w:cs="Times New Roman"/>
            <w:color w:val="0000FF"/>
            <w:sz w:val="22"/>
            <w:szCs w:val="22"/>
            <w:u w:val="single"/>
            <w:shd w:val="pct15" w:color="auto" w:fill="auto"/>
            <w:lang w:eastAsia="en-US" w:bidi="ar-SA"/>
          </w:rPr>
          <w:t>függelékben</w:t>
        </w:r>
      </w:hyperlink>
      <w:r w:rsidR="006D655E" w:rsidRPr="00984BD7">
        <w:rPr>
          <w:rFonts w:ascii="Times New Roman" w:eastAsia="Times New Roman" w:hAnsi="Times New Roman" w:cs="Times New Roman"/>
          <w:sz w:val="22"/>
          <w:szCs w:val="22"/>
          <w:shd w:val="pct15" w:color="auto" w:fill="auto"/>
          <w:lang w:eastAsia="en-US" w:bidi="ar-SA"/>
        </w:rPr>
        <w:t xml:space="preserve"> található elérhetőségeken keresztül</w:t>
      </w:r>
      <w:r w:rsidR="006D655E">
        <w:rPr>
          <w:rFonts w:ascii="Times New Roman" w:eastAsia="Times New Roman" w:hAnsi="Times New Roman" w:cs="Times New Roman"/>
          <w:sz w:val="22"/>
          <w:szCs w:val="22"/>
          <w:lang w:eastAsia="en-US" w:bidi="ar-SA"/>
        </w:rPr>
        <w:t>.</w:t>
      </w:r>
      <w:r>
        <w:rPr>
          <w:rFonts w:ascii="Times New Roman" w:hAnsi="Times New Roman"/>
          <w:sz w:val="22"/>
        </w:rPr>
        <w:t xml:space="preserve"> A mellékhatások bejelentésével Ön is hozzájárulhat ahhoz, hogy minél több információ álljon rendelkezésre a gyógyszer biztonságos alkalmazásával kapcsolatban.</w:t>
      </w:r>
    </w:p>
    <w:p w14:paraId="2AE68CF6" w14:textId="77777777" w:rsidR="00A41E3E" w:rsidRPr="00852836" w:rsidRDefault="00A41E3E" w:rsidP="009B475A">
      <w:pPr>
        <w:widowControl w:val="0"/>
        <w:autoSpaceDE w:val="0"/>
        <w:autoSpaceDN w:val="0"/>
        <w:adjustRightInd w:val="0"/>
        <w:spacing w:line="240" w:lineRule="auto"/>
        <w:rPr>
          <w:szCs w:val="22"/>
        </w:rPr>
      </w:pPr>
    </w:p>
    <w:p w14:paraId="69BA75D5" w14:textId="77777777" w:rsidR="00A41E3E" w:rsidRPr="00852836" w:rsidRDefault="00A41E3E" w:rsidP="001C2C59">
      <w:pPr>
        <w:widowControl w:val="0"/>
        <w:autoSpaceDE w:val="0"/>
        <w:autoSpaceDN w:val="0"/>
        <w:adjustRightInd w:val="0"/>
        <w:spacing w:line="240" w:lineRule="auto"/>
        <w:rPr>
          <w:szCs w:val="22"/>
        </w:rPr>
      </w:pPr>
    </w:p>
    <w:p w14:paraId="31475C9F" w14:textId="77777777" w:rsidR="00A41E3E" w:rsidRPr="00852836" w:rsidRDefault="00A41E3E" w:rsidP="00D22C36">
      <w:pPr>
        <w:keepNext/>
        <w:widowControl w:val="0"/>
        <w:numPr>
          <w:ilvl w:val="12"/>
          <w:numId w:val="0"/>
        </w:numPr>
        <w:tabs>
          <w:tab w:val="clear" w:pos="567"/>
        </w:tabs>
        <w:spacing w:line="240" w:lineRule="auto"/>
        <w:ind w:left="567" w:hanging="567"/>
        <w:rPr>
          <w:b/>
          <w:noProof/>
          <w:szCs w:val="22"/>
        </w:rPr>
      </w:pPr>
      <w:r>
        <w:rPr>
          <w:b/>
          <w:noProof/>
        </w:rPr>
        <w:t>5.</w:t>
      </w:r>
      <w:r>
        <w:tab/>
      </w:r>
      <w:r>
        <w:rPr>
          <w:b/>
          <w:noProof/>
        </w:rPr>
        <w:t>Hogyan kell az Odomzo</w:t>
      </w:r>
      <w:r w:rsidR="00FF56B8">
        <w:rPr>
          <w:b/>
          <w:noProof/>
        </w:rPr>
        <w:noBreakHyphen/>
      </w:r>
      <w:r>
        <w:rPr>
          <w:b/>
          <w:noProof/>
        </w:rPr>
        <w:t>t tárolni?</w:t>
      </w:r>
    </w:p>
    <w:p w14:paraId="19B91D5A" w14:textId="77777777" w:rsidR="00A41E3E" w:rsidRPr="00852836" w:rsidRDefault="00A41E3E" w:rsidP="009D0DD2">
      <w:pPr>
        <w:keepNext/>
        <w:widowControl w:val="0"/>
        <w:numPr>
          <w:ilvl w:val="12"/>
          <w:numId w:val="0"/>
        </w:numPr>
        <w:tabs>
          <w:tab w:val="clear" w:pos="567"/>
        </w:tabs>
        <w:spacing w:line="240" w:lineRule="auto"/>
        <w:rPr>
          <w:noProof/>
          <w:szCs w:val="22"/>
        </w:rPr>
      </w:pPr>
    </w:p>
    <w:p w14:paraId="6DA7B426" w14:textId="77777777" w:rsidR="00A41E3E" w:rsidRPr="00852836" w:rsidRDefault="00A41E3E" w:rsidP="00415C2E">
      <w:pPr>
        <w:widowControl w:val="0"/>
        <w:numPr>
          <w:ilvl w:val="0"/>
          <w:numId w:val="32"/>
        </w:numPr>
        <w:tabs>
          <w:tab w:val="clear" w:pos="567"/>
        </w:tabs>
        <w:spacing w:line="240" w:lineRule="auto"/>
        <w:ind w:left="567" w:hanging="567"/>
        <w:rPr>
          <w:noProof/>
        </w:rPr>
      </w:pPr>
      <w:r>
        <w:t>A gyógyszer gyermekektől elzárva tartandó!</w:t>
      </w:r>
    </w:p>
    <w:p w14:paraId="55B70752" w14:textId="662FB62F" w:rsidR="009D4A2B" w:rsidRPr="00852836" w:rsidRDefault="00A41E3E" w:rsidP="00BC179D">
      <w:pPr>
        <w:widowControl w:val="0"/>
        <w:numPr>
          <w:ilvl w:val="0"/>
          <w:numId w:val="32"/>
        </w:numPr>
        <w:tabs>
          <w:tab w:val="clear" w:pos="567"/>
        </w:tabs>
        <w:spacing w:line="240" w:lineRule="auto"/>
        <w:ind w:left="567" w:hanging="567"/>
        <w:rPr>
          <w:noProof/>
        </w:rPr>
      </w:pPr>
      <w:r>
        <w:t xml:space="preserve">A </w:t>
      </w:r>
      <w:r w:rsidR="009965CF">
        <w:t xml:space="preserve">dobozon </w:t>
      </w:r>
      <w:r>
        <w:t>és buborékcsomagoláson feltüntetett lejárati idő (</w:t>
      </w:r>
      <w:r w:rsidR="00B72B46" w:rsidRPr="00F76614">
        <w:t>Felh</w:t>
      </w:r>
      <w:r w:rsidR="00B72B46">
        <w:t>asználható</w:t>
      </w:r>
      <w:r w:rsidR="00B72B46" w:rsidRPr="00F76614">
        <w:t xml:space="preserve">: és </w:t>
      </w:r>
      <w:r>
        <w:t>EXP) után ne alkalmazza ezt a gyógyszert. A lejárati idő az adott</w:t>
      </w:r>
      <w:r w:rsidR="00A875A7">
        <w:t xml:space="preserve"> </w:t>
      </w:r>
      <w:r w:rsidR="0038658E">
        <w:t>hónap</w:t>
      </w:r>
      <w:r>
        <w:t xml:space="preserve"> utolsó</w:t>
      </w:r>
      <w:r w:rsidR="00A875A7">
        <w:t xml:space="preserve"> </w:t>
      </w:r>
      <w:r w:rsidR="0002296C">
        <w:t>nap</w:t>
      </w:r>
      <w:r>
        <w:t>jára vonatkozik.</w:t>
      </w:r>
    </w:p>
    <w:p w14:paraId="69A0B5D2" w14:textId="0E31821B" w:rsidR="00830A31" w:rsidRPr="00852836" w:rsidRDefault="00830A31" w:rsidP="00BC179D">
      <w:pPr>
        <w:widowControl w:val="0"/>
        <w:numPr>
          <w:ilvl w:val="0"/>
          <w:numId w:val="32"/>
        </w:numPr>
        <w:tabs>
          <w:tab w:val="clear" w:pos="567"/>
        </w:tabs>
        <w:spacing w:line="240" w:lineRule="auto"/>
        <w:ind w:left="567" w:hanging="567"/>
        <w:rPr>
          <w:noProof/>
        </w:rPr>
      </w:pPr>
      <w:r>
        <w:t>Legfeljebb 30</w:t>
      </w:r>
      <w:r w:rsidR="009965CF">
        <w:t> </w:t>
      </w:r>
      <w:r>
        <w:t>°C</w:t>
      </w:r>
      <w:r w:rsidR="00FF56B8">
        <w:noBreakHyphen/>
      </w:r>
      <w:r>
        <w:t>on tárolandó.</w:t>
      </w:r>
    </w:p>
    <w:p w14:paraId="556C1BBE" w14:textId="77777777" w:rsidR="00A41E3E" w:rsidRPr="00852836" w:rsidRDefault="009D4A2B" w:rsidP="00BC179D">
      <w:pPr>
        <w:widowControl w:val="0"/>
        <w:numPr>
          <w:ilvl w:val="0"/>
          <w:numId w:val="32"/>
        </w:numPr>
        <w:tabs>
          <w:tab w:val="clear" w:pos="567"/>
        </w:tabs>
        <w:spacing w:line="240" w:lineRule="auto"/>
        <w:ind w:left="567" w:hanging="567"/>
        <w:rPr>
          <w:noProof/>
        </w:rPr>
      </w:pPr>
      <w:r>
        <w:t>A nedvességtől való védelem érdekében az eredeti csomagolásban tárolandó.</w:t>
      </w:r>
    </w:p>
    <w:p w14:paraId="2F713BCA" w14:textId="77777777" w:rsidR="00A41E3E" w:rsidRPr="00852836" w:rsidRDefault="00A41E3E" w:rsidP="00BC179D">
      <w:pPr>
        <w:widowControl w:val="0"/>
        <w:numPr>
          <w:ilvl w:val="0"/>
          <w:numId w:val="32"/>
        </w:numPr>
        <w:tabs>
          <w:tab w:val="clear" w:pos="567"/>
        </w:tabs>
        <w:spacing w:line="240" w:lineRule="auto"/>
        <w:ind w:left="567" w:hanging="567"/>
        <w:rPr>
          <w:noProof/>
        </w:rPr>
      </w:pPr>
      <w:r>
        <w:t>Semmilyen gyógyszert ne dobjon a szennyvízbe vagy a háztartási hulladékba. Kérdezze meg gyógyszerészét, hogy mit tegyen a már nem használt gyógyszereivel. Ezek az intézkedések elősegítik a környezet védelmét.</w:t>
      </w:r>
    </w:p>
    <w:p w14:paraId="260F8036" w14:textId="77777777" w:rsidR="00A41E3E" w:rsidRPr="00852836" w:rsidRDefault="00A41E3E" w:rsidP="00BC179D">
      <w:pPr>
        <w:widowControl w:val="0"/>
        <w:numPr>
          <w:ilvl w:val="12"/>
          <w:numId w:val="0"/>
        </w:numPr>
        <w:tabs>
          <w:tab w:val="clear" w:pos="567"/>
        </w:tabs>
        <w:spacing w:line="240" w:lineRule="auto"/>
        <w:ind w:right="-2"/>
        <w:rPr>
          <w:noProof/>
          <w:szCs w:val="22"/>
        </w:rPr>
      </w:pPr>
    </w:p>
    <w:p w14:paraId="3BB66A90" w14:textId="77777777" w:rsidR="00A41E3E" w:rsidRPr="00852836" w:rsidRDefault="00A41E3E" w:rsidP="00E459C9">
      <w:pPr>
        <w:widowControl w:val="0"/>
        <w:numPr>
          <w:ilvl w:val="12"/>
          <w:numId w:val="0"/>
        </w:numPr>
        <w:tabs>
          <w:tab w:val="clear" w:pos="567"/>
        </w:tabs>
        <w:spacing w:line="240" w:lineRule="auto"/>
        <w:ind w:right="-2"/>
        <w:rPr>
          <w:noProof/>
          <w:szCs w:val="22"/>
        </w:rPr>
      </w:pPr>
    </w:p>
    <w:p w14:paraId="6022F312" w14:textId="77777777" w:rsidR="00A41E3E" w:rsidRPr="00852836" w:rsidRDefault="00A41E3E" w:rsidP="00E459C9">
      <w:pPr>
        <w:keepNext/>
        <w:widowControl w:val="0"/>
        <w:numPr>
          <w:ilvl w:val="12"/>
          <w:numId w:val="0"/>
        </w:numPr>
        <w:spacing w:line="240" w:lineRule="auto"/>
        <w:ind w:right="-2"/>
        <w:rPr>
          <w:b/>
        </w:rPr>
      </w:pPr>
      <w:r>
        <w:rPr>
          <w:b/>
        </w:rPr>
        <w:t>6.</w:t>
      </w:r>
      <w:r>
        <w:tab/>
      </w:r>
      <w:r>
        <w:rPr>
          <w:b/>
        </w:rPr>
        <w:t>A csomagolás tartalma és egyéb információk</w:t>
      </w:r>
    </w:p>
    <w:p w14:paraId="37D3F4CC" w14:textId="77777777" w:rsidR="00A41E3E" w:rsidRPr="00852836" w:rsidRDefault="00A41E3E" w:rsidP="00E459C9">
      <w:pPr>
        <w:keepNext/>
        <w:widowControl w:val="0"/>
        <w:numPr>
          <w:ilvl w:val="12"/>
          <w:numId w:val="0"/>
        </w:numPr>
        <w:tabs>
          <w:tab w:val="clear" w:pos="567"/>
        </w:tabs>
        <w:spacing w:line="240" w:lineRule="auto"/>
      </w:pPr>
    </w:p>
    <w:p w14:paraId="5963083B" w14:textId="615FF6DA" w:rsidR="00A41E3E" w:rsidRPr="00852836" w:rsidRDefault="00A41E3E" w:rsidP="001B3AE3">
      <w:pPr>
        <w:keepNext/>
        <w:widowControl w:val="0"/>
        <w:numPr>
          <w:ilvl w:val="12"/>
          <w:numId w:val="0"/>
        </w:numPr>
        <w:tabs>
          <w:tab w:val="clear" w:pos="567"/>
        </w:tabs>
        <w:spacing w:line="240" w:lineRule="auto"/>
        <w:ind w:right="-2"/>
        <w:outlineLvl w:val="0"/>
        <w:rPr>
          <w:b/>
        </w:rPr>
      </w:pPr>
      <w:r>
        <w:rPr>
          <w:b/>
        </w:rPr>
        <w:t>Mit tartalmaz az Odomzo</w:t>
      </w:r>
      <w:r w:rsidR="009965CF">
        <w:rPr>
          <w:b/>
        </w:rPr>
        <w:t>?</w:t>
      </w:r>
    </w:p>
    <w:p w14:paraId="473F9C45" w14:textId="4F6D11D3" w:rsidR="00A41E3E" w:rsidRPr="00852836" w:rsidRDefault="00A41E3E" w:rsidP="001C345F">
      <w:pPr>
        <w:keepNext/>
        <w:widowControl w:val="0"/>
        <w:numPr>
          <w:ilvl w:val="0"/>
          <w:numId w:val="32"/>
        </w:numPr>
        <w:tabs>
          <w:tab w:val="clear" w:pos="567"/>
        </w:tabs>
        <w:spacing w:line="240" w:lineRule="auto"/>
        <w:ind w:left="567" w:hanging="567"/>
        <w:rPr>
          <w:noProof/>
        </w:rPr>
      </w:pPr>
      <w:r>
        <w:t>A készítmény hatóanyaga a szonidegib</w:t>
      </w:r>
      <w:r w:rsidR="00553913">
        <w:t xml:space="preserve"> (foszfát formájában)</w:t>
      </w:r>
      <w:r>
        <w:t>. 200</w:t>
      </w:r>
      <w:r w:rsidR="008164C1">
        <w:t> mg</w:t>
      </w:r>
      <w:r>
        <w:t xml:space="preserve"> szonidegibet tartalmaz</w:t>
      </w:r>
      <w:r w:rsidR="009965CF">
        <w:t xml:space="preserve"> kapszulánként</w:t>
      </w:r>
      <w:r>
        <w:t>.</w:t>
      </w:r>
    </w:p>
    <w:p w14:paraId="6E5ADEED" w14:textId="77777777" w:rsidR="00A41E3E" w:rsidRPr="00852836" w:rsidRDefault="00A41E3E" w:rsidP="00D22C36">
      <w:pPr>
        <w:keepNext/>
        <w:widowControl w:val="0"/>
        <w:numPr>
          <w:ilvl w:val="0"/>
          <w:numId w:val="32"/>
        </w:numPr>
        <w:tabs>
          <w:tab w:val="clear" w:pos="567"/>
        </w:tabs>
        <w:spacing w:line="240" w:lineRule="auto"/>
        <w:ind w:left="567" w:hanging="567"/>
        <w:rPr>
          <w:noProof/>
        </w:rPr>
      </w:pPr>
      <w:r>
        <w:t>Egyéb összetevők:</w:t>
      </w:r>
    </w:p>
    <w:p w14:paraId="2F271E76" w14:textId="198729F5" w:rsidR="009D4A2B" w:rsidRPr="00852836" w:rsidRDefault="009965CF" w:rsidP="001C345F">
      <w:pPr>
        <w:keepNext/>
        <w:widowControl w:val="0"/>
        <w:numPr>
          <w:ilvl w:val="0"/>
          <w:numId w:val="33"/>
        </w:numPr>
        <w:tabs>
          <w:tab w:val="clear" w:pos="567"/>
        </w:tabs>
        <w:spacing w:line="240" w:lineRule="auto"/>
        <w:ind w:left="1134" w:hanging="567"/>
        <w:rPr>
          <w:noProof/>
        </w:rPr>
      </w:pPr>
      <w:r>
        <w:t>k</w:t>
      </w:r>
      <w:r w:rsidR="009D4A2B">
        <w:t>apszulat</w:t>
      </w:r>
      <w:r>
        <w:t>ö</w:t>
      </w:r>
      <w:r w:rsidR="009D4A2B">
        <w:t>l</w:t>
      </w:r>
      <w:r>
        <w:t>tet</w:t>
      </w:r>
      <w:r w:rsidR="009D4A2B">
        <w:t>: kroszpovidon</w:t>
      </w:r>
      <w:r w:rsidRPr="009965CF">
        <w:t xml:space="preserve"> </w:t>
      </w:r>
      <w:r>
        <w:t>(A típusú)</w:t>
      </w:r>
      <w:r w:rsidR="009D4A2B">
        <w:t>, laktóz</w:t>
      </w:r>
      <w:r w:rsidR="00FF56B8">
        <w:noBreakHyphen/>
      </w:r>
      <w:r w:rsidR="009D4A2B">
        <w:t>monohidrát</w:t>
      </w:r>
      <w:r w:rsidR="00D33168">
        <w:t xml:space="preserve"> (lásd 2. pont: „Az Odomzo laktózt tartalmaz”)</w:t>
      </w:r>
      <w:r w:rsidR="009D4A2B">
        <w:t>, magnézium</w:t>
      </w:r>
      <w:r w:rsidR="00FF56B8">
        <w:noBreakHyphen/>
      </w:r>
      <w:r w:rsidR="009D4A2B">
        <w:t>sztearát, poloxamer 188, vízmentes kolloid szil</w:t>
      </w:r>
      <w:r>
        <w:t>í</w:t>
      </w:r>
      <w:r w:rsidR="009D4A2B">
        <w:t>cium</w:t>
      </w:r>
      <w:r w:rsidR="00FF56B8">
        <w:noBreakHyphen/>
      </w:r>
      <w:r w:rsidR="009D4A2B">
        <w:t>dioxid, nátrium</w:t>
      </w:r>
      <w:r w:rsidR="00FF56B8">
        <w:noBreakHyphen/>
      </w:r>
      <w:r w:rsidR="009D4A2B">
        <w:t>laurilszulfát</w:t>
      </w:r>
      <w:r>
        <w:t>;</w:t>
      </w:r>
    </w:p>
    <w:p w14:paraId="0AC87228" w14:textId="3717905B" w:rsidR="009D4A2B" w:rsidRPr="00852836" w:rsidRDefault="009965CF" w:rsidP="001C345F">
      <w:pPr>
        <w:keepNext/>
        <w:widowControl w:val="0"/>
        <w:numPr>
          <w:ilvl w:val="0"/>
          <w:numId w:val="33"/>
        </w:numPr>
        <w:tabs>
          <w:tab w:val="clear" w:pos="567"/>
        </w:tabs>
        <w:spacing w:line="240" w:lineRule="auto"/>
        <w:ind w:left="1134" w:hanging="567"/>
        <w:rPr>
          <w:noProof/>
        </w:rPr>
      </w:pPr>
      <w:r>
        <w:t>k</w:t>
      </w:r>
      <w:r w:rsidR="009D4A2B">
        <w:t>apszulahéj: zselatin, vörös vas</w:t>
      </w:r>
      <w:r w:rsidR="00FF56B8">
        <w:noBreakHyphen/>
      </w:r>
      <w:r w:rsidR="009D4A2B">
        <w:t>oxid (E172), titán</w:t>
      </w:r>
      <w:r w:rsidR="00FF56B8">
        <w:noBreakHyphen/>
      </w:r>
      <w:r w:rsidR="009D4A2B">
        <w:t>dioxid (E171)</w:t>
      </w:r>
      <w:r>
        <w:t>;</w:t>
      </w:r>
    </w:p>
    <w:p w14:paraId="46D0217A" w14:textId="1E09C46F" w:rsidR="009D4A2B" w:rsidRPr="00852836" w:rsidRDefault="009965CF" w:rsidP="00D22C36">
      <w:pPr>
        <w:widowControl w:val="0"/>
        <w:numPr>
          <w:ilvl w:val="0"/>
          <w:numId w:val="33"/>
        </w:numPr>
        <w:tabs>
          <w:tab w:val="clear" w:pos="567"/>
        </w:tabs>
        <w:spacing w:line="240" w:lineRule="auto"/>
        <w:ind w:left="1134" w:hanging="567"/>
        <w:rPr>
          <w:noProof/>
        </w:rPr>
      </w:pPr>
      <w:r>
        <w:t>j</w:t>
      </w:r>
      <w:r w:rsidR="009D4A2B">
        <w:t>elölőfesték: fekete vas</w:t>
      </w:r>
      <w:r w:rsidR="00FF56B8">
        <w:noBreakHyphen/>
      </w:r>
      <w:r w:rsidR="009D4A2B">
        <w:t>oxid (E172), propilénglikol (E1520), sellak.</w:t>
      </w:r>
    </w:p>
    <w:p w14:paraId="39A120F5" w14:textId="77777777" w:rsidR="00A41E3E" w:rsidRPr="00852836" w:rsidRDefault="00A41E3E" w:rsidP="009D0DD2">
      <w:pPr>
        <w:widowControl w:val="0"/>
        <w:tabs>
          <w:tab w:val="clear" w:pos="567"/>
        </w:tabs>
        <w:spacing w:line="240" w:lineRule="auto"/>
        <w:rPr>
          <w:noProof/>
          <w:szCs w:val="22"/>
        </w:rPr>
      </w:pPr>
    </w:p>
    <w:p w14:paraId="757A3676" w14:textId="1A5F3810" w:rsidR="00A41E3E" w:rsidRPr="00852836" w:rsidRDefault="00A41E3E" w:rsidP="001B3AE3">
      <w:pPr>
        <w:keepNext/>
        <w:widowControl w:val="0"/>
        <w:numPr>
          <w:ilvl w:val="12"/>
          <w:numId w:val="0"/>
        </w:numPr>
        <w:tabs>
          <w:tab w:val="clear" w:pos="567"/>
        </w:tabs>
        <w:spacing w:line="240" w:lineRule="auto"/>
        <w:outlineLvl w:val="0"/>
        <w:rPr>
          <w:b/>
        </w:rPr>
      </w:pPr>
      <w:r>
        <w:rPr>
          <w:b/>
        </w:rPr>
        <w:t>Milyen az Odomzo külleme és mit tartalmaz a csomagolás</w:t>
      </w:r>
      <w:r w:rsidR="009965CF">
        <w:rPr>
          <w:b/>
        </w:rPr>
        <w:t>?</w:t>
      </w:r>
    </w:p>
    <w:p w14:paraId="6C883670" w14:textId="77777777" w:rsidR="009D4A2B" w:rsidRPr="00852836" w:rsidRDefault="009D4A2B" w:rsidP="00BC179D">
      <w:pPr>
        <w:widowControl w:val="0"/>
        <w:tabs>
          <w:tab w:val="clear" w:pos="567"/>
        </w:tabs>
        <w:spacing w:line="240" w:lineRule="auto"/>
        <w:rPr>
          <w:szCs w:val="22"/>
        </w:rPr>
      </w:pPr>
      <w:r>
        <w:t>Az Odomzo 200</w:t>
      </w:r>
      <w:r w:rsidR="008164C1">
        <w:t> mg</w:t>
      </w:r>
      <w:r>
        <w:t xml:space="preserve"> kapszula rózsaszín és nem átlátszó. A </w:t>
      </w:r>
      <w:r w:rsidR="008A00D9">
        <w:t>„</w:t>
      </w:r>
      <w:r>
        <w:t>SONIDEGIB 200MG</w:t>
      </w:r>
      <w:r w:rsidR="00E00E3F">
        <w:t>”</w:t>
      </w:r>
      <w:r>
        <w:t xml:space="preserve"> és </w:t>
      </w:r>
      <w:r w:rsidR="008A00D9">
        <w:t>„</w:t>
      </w:r>
      <w:r>
        <w:t>NVR</w:t>
      </w:r>
      <w:r w:rsidR="00E00E3F">
        <w:t>”</w:t>
      </w:r>
      <w:r>
        <w:t xml:space="preserve"> felirat van rájuk nyomtatva.</w:t>
      </w:r>
    </w:p>
    <w:p w14:paraId="409D6458" w14:textId="77777777" w:rsidR="009D4A2B" w:rsidRPr="00852836" w:rsidRDefault="009D4A2B" w:rsidP="00BC179D">
      <w:pPr>
        <w:widowControl w:val="0"/>
        <w:tabs>
          <w:tab w:val="clear" w:pos="567"/>
        </w:tabs>
        <w:spacing w:line="240" w:lineRule="auto"/>
        <w:rPr>
          <w:szCs w:val="22"/>
        </w:rPr>
      </w:pPr>
    </w:p>
    <w:p w14:paraId="711F4EF8" w14:textId="77777777" w:rsidR="009D4A2B" w:rsidRPr="00852836" w:rsidRDefault="009D4A2B" w:rsidP="00BC179D">
      <w:pPr>
        <w:widowControl w:val="0"/>
        <w:tabs>
          <w:tab w:val="clear" w:pos="567"/>
        </w:tabs>
        <w:spacing w:line="240" w:lineRule="auto"/>
        <w:rPr>
          <w:szCs w:val="22"/>
        </w:rPr>
      </w:pPr>
      <w:r>
        <w:t xml:space="preserve">Az Odomzo </w:t>
      </w:r>
      <w:r w:rsidR="00993681">
        <w:t>10</w:t>
      </w:r>
      <w:r w:rsidR="004E440F">
        <w:t> </w:t>
      </w:r>
      <w:r w:rsidR="00993681">
        <w:t>×</w:t>
      </w:r>
      <w:r w:rsidR="004E440F">
        <w:t> </w:t>
      </w:r>
      <w:r w:rsidR="00993681">
        <w:t>1</w:t>
      </w:r>
      <w:r w:rsidR="004E440F">
        <w:t> </w:t>
      </w:r>
      <w:r w:rsidR="00993681">
        <w:t>kapszulát tartalmazó, adagonként perforált buborékcsomagolásban</w:t>
      </w:r>
      <w:r w:rsidR="00993681" w:rsidDel="00993681">
        <w:t xml:space="preserve"> </w:t>
      </w:r>
      <w:r>
        <w:t>kapható. 10 és 30</w:t>
      </w:r>
      <w:r w:rsidR="00476761">
        <w:t> </w:t>
      </w:r>
      <w:r>
        <w:t>kapszulát tartalmazó kiszerelésben kapható.</w:t>
      </w:r>
    </w:p>
    <w:p w14:paraId="5925797A" w14:textId="77777777" w:rsidR="009D4A2B" w:rsidRPr="00852836" w:rsidRDefault="009D4A2B" w:rsidP="00BC179D">
      <w:pPr>
        <w:widowControl w:val="0"/>
        <w:tabs>
          <w:tab w:val="clear" w:pos="567"/>
        </w:tabs>
        <w:spacing w:line="240" w:lineRule="auto"/>
        <w:rPr>
          <w:szCs w:val="22"/>
        </w:rPr>
      </w:pPr>
    </w:p>
    <w:p w14:paraId="0DB2210E" w14:textId="77777777" w:rsidR="009D4A2B" w:rsidRPr="00852836" w:rsidRDefault="009D4A2B" w:rsidP="001B3AE3">
      <w:pPr>
        <w:widowControl w:val="0"/>
        <w:tabs>
          <w:tab w:val="clear" w:pos="567"/>
        </w:tabs>
        <w:spacing w:line="240" w:lineRule="auto"/>
        <w:outlineLvl w:val="0"/>
        <w:rPr>
          <w:szCs w:val="22"/>
        </w:rPr>
      </w:pPr>
      <w:r>
        <w:t>Nem feltétlenül mindegyik kiszerelés kerül kereskedelmi forgalomba.</w:t>
      </w:r>
    </w:p>
    <w:p w14:paraId="05AAC080" w14:textId="77777777" w:rsidR="00A41E3E" w:rsidRPr="00852836" w:rsidRDefault="00A41E3E" w:rsidP="00E459C9">
      <w:pPr>
        <w:widowControl w:val="0"/>
        <w:numPr>
          <w:ilvl w:val="12"/>
          <w:numId w:val="0"/>
        </w:numPr>
        <w:tabs>
          <w:tab w:val="clear" w:pos="567"/>
        </w:tabs>
        <w:spacing w:line="240" w:lineRule="auto"/>
      </w:pPr>
    </w:p>
    <w:p w14:paraId="02A79AA3" w14:textId="77C193D6" w:rsidR="001526CE" w:rsidRDefault="001526CE" w:rsidP="001B3AE3">
      <w:pPr>
        <w:keepNext/>
        <w:widowControl w:val="0"/>
        <w:tabs>
          <w:tab w:val="clear" w:pos="567"/>
          <w:tab w:val="left" w:pos="720"/>
        </w:tabs>
        <w:spacing w:line="240" w:lineRule="auto"/>
        <w:outlineLvl w:val="0"/>
        <w:rPr>
          <w:rFonts w:eastAsia="MS Mincho"/>
          <w:b/>
          <w:bCs/>
          <w:noProof/>
          <w:szCs w:val="22"/>
        </w:rPr>
      </w:pPr>
      <w:r>
        <w:rPr>
          <w:b/>
          <w:noProof/>
        </w:rPr>
        <w:t xml:space="preserve">A forgalomba hozatali engedély jogosultja </w:t>
      </w:r>
      <w:r>
        <w:rPr>
          <w:b/>
        </w:rPr>
        <w:t>és</w:t>
      </w:r>
      <w:r>
        <w:rPr>
          <w:b/>
          <w:noProof/>
        </w:rPr>
        <w:t xml:space="preserve"> </w:t>
      </w:r>
      <w:r w:rsidR="009965CF">
        <w:rPr>
          <w:b/>
          <w:noProof/>
        </w:rPr>
        <w:t>g</w:t>
      </w:r>
      <w:r>
        <w:rPr>
          <w:b/>
          <w:noProof/>
        </w:rPr>
        <w:t>yártó</w:t>
      </w:r>
    </w:p>
    <w:p w14:paraId="72E4122A" w14:textId="77777777" w:rsidR="00953A66" w:rsidRDefault="00953A66" w:rsidP="00953A66">
      <w:pPr>
        <w:widowControl w:val="0"/>
        <w:tabs>
          <w:tab w:val="clear" w:pos="567"/>
          <w:tab w:val="left" w:pos="720"/>
        </w:tabs>
        <w:spacing w:line="240" w:lineRule="auto"/>
        <w:rPr>
          <w:noProof/>
          <w:szCs w:val="22"/>
        </w:rPr>
      </w:pPr>
      <w:r>
        <w:rPr>
          <w:noProof/>
          <w:szCs w:val="22"/>
        </w:rPr>
        <w:t>Sun Pharmaceutical Industries Europe B.V.</w:t>
      </w:r>
    </w:p>
    <w:p w14:paraId="3299C2E2" w14:textId="77777777" w:rsidR="00953A66" w:rsidRDefault="00953A66" w:rsidP="00953A66">
      <w:pPr>
        <w:widowControl w:val="0"/>
        <w:tabs>
          <w:tab w:val="clear" w:pos="567"/>
          <w:tab w:val="left" w:pos="720"/>
        </w:tabs>
        <w:spacing w:line="240" w:lineRule="auto"/>
        <w:rPr>
          <w:noProof/>
          <w:szCs w:val="22"/>
        </w:rPr>
      </w:pPr>
      <w:r>
        <w:rPr>
          <w:noProof/>
          <w:szCs w:val="22"/>
        </w:rPr>
        <w:t>Polarisavenue 87</w:t>
      </w:r>
    </w:p>
    <w:p w14:paraId="4FD6189D" w14:textId="77777777" w:rsidR="00953A66" w:rsidRDefault="00953A66" w:rsidP="00953A66">
      <w:pPr>
        <w:widowControl w:val="0"/>
        <w:tabs>
          <w:tab w:val="clear" w:pos="567"/>
          <w:tab w:val="left" w:pos="720"/>
        </w:tabs>
        <w:spacing w:line="240" w:lineRule="auto"/>
        <w:rPr>
          <w:noProof/>
          <w:szCs w:val="22"/>
        </w:rPr>
      </w:pPr>
      <w:r>
        <w:rPr>
          <w:noProof/>
          <w:szCs w:val="22"/>
        </w:rPr>
        <w:t>2132JH Hoofddorp</w:t>
      </w:r>
    </w:p>
    <w:p w14:paraId="637B27EF" w14:textId="77777777" w:rsidR="00883B68" w:rsidRDefault="00883B68" w:rsidP="00132377">
      <w:pPr>
        <w:widowControl w:val="0"/>
        <w:numPr>
          <w:ilvl w:val="12"/>
          <w:numId w:val="0"/>
        </w:numPr>
        <w:tabs>
          <w:tab w:val="clear" w:pos="567"/>
        </w:tabs>
        <w:spacing w:line="240" w:lineRule="auto"/>
        <w:ind w:right="-2"/>
        <w:rPr>
          <w:noProof/>
          <w:szCs w:val="22"/>
        </w:rPr>
      </w:pPr>
      <w:r w:rsidRPr="00883B68">
        <w:rPr>
          <w:noProof/>
          <w:szCs w:val="22"/>
        </w:rPr>
        <w:t>Hollandia</w:t>
      </w:r>
    </w:p>
    <w:p w14:paraId="06B7E10E" w14:textId="77777777" w:rsidR="00E321BD" w:rsidRPr="00852836" w:rsidRDefault="00E321BD" w:rsidP="00132377">
      <w:pPr>
        <w:widowControl w:val="0"/>
        <w:numPr>
          <w:ilvl w:val="12"/>
          <w:numId w:val="0"/>
        </w:numPr>
        <w:tabs>
          <w:tab w:val="clear" w:pos="567"/>
        </w:tabs>
        <w:spacing w:line="240" w:lineRule="auto"/>
        <w:ind w:right="-2"/>
        <w:rPr>
          <w:noProof/>
          <w:szCs w:val="22"/>
        </w:rPr>
      </w:pPr>
    </w:p>
    <w:p w14:paraId="574198C5" w14:textId="77777777" w:rsidR="00E321BD" w:rsidRPr="00852836" w:rsidRDefault="00E321BD" w:rsidP="00342BFA">
      <w:pPr>
        <w:keepNext/>
        <w:keepLines/>
        <w:widowControl w:val="0"/>
        <w:numPr>
          <w:ilvl w:val="12"/>
          <w:numId w:val="0"/>
        </w:numPr>
        <w:tabs>
          <w:tab w:val="clear" w:pos="567"/>
        </w:tabs>
        <w:spacing w:line="240" w:lineRule="auto"/>
        <w:rPr>
          <w:noProof/>
          <w:szCs w:val="22"/>
        </w:rPr>
      </w:pPr>
      <w:r>
        <w:t>A készítményhez kapcsolódó további kérdéseivel forduljon a forgalomba hozatali engedély jogosultjának helyi képviseletéhez:</w:t>
      </w:r>
    </w:p>
    <w:p w14:paraId="0A8EB0BC" w14:textId="77777777" w:rsidR="001526CE" w:rsidRDefault="001526CE" w:rsidP="001526CE">
      <w:pPr>
        <w:keepNext/>
        <w:keepLines/>
        <w:widowControl w:val="0"/>
        <w:numPr>
          <w:ilvl w:val="12"/>
          <w:numId w:val="0"/>
        </w:numPr>
        <w:tabs>
          <w:tab w:val="clear" w:pos="567"/>
          <w:tab w:val="left" w:pos="720"/>
        </w:tabs>
        <w:spacing w:line="240" w:lineRule="auto"/>
        <w:rPr>
          <w:noProof/>
          <w:szCs w:val="22"/>
          <w:lang w:eastAsia="en-US" w:bidi="ar-SA"/>
        </w:rPr>
      </w:pPr>
    </w:p>
    <w:tbl>
      <w:tblPr>
        <w:tblW w:w="9360" w:type="dxa"/>
        <w:tblInd w:w="-34" w:type="dxa"/>
        <w:tblLayout w:type="fixed"/>
        <w:tblLook w:val="04A0" w:firstRow="1" w:lastRow="0" w:firstColumn="1" w:lastColumn="0" w:noHBand="0" w:noVBand="1"/>
      </w:tblPr>
      <w:tblGrid>
        <w:gridCol w:w="4680"/>
        <w:gridCol w:w="4680"/>
      </w:tblGrid>
      <w:tr w:rsidR="001526CE" w14:paraId="57D52383" w14:textId="77777777" w:rsidTr="001526CE">
        <w:tc>
          <w:tcPr>
            <w:tcW w:w="4678" w:type="dxa"/>
            <w:hideMark/>
          </w:tcPr>
          <w:p w14:paraId="1F1ED6BE" w14:textId="77777777" w:rsidR="001526CE" w:rsidRDefault="001526CE">
            <w:pPr>
              <w:keepNext/>
              <w:keepLines/>
              <w:widowControl w:val="0"/>
              <w:spacing w:line="240" w:lineRule="auto"/>
              <w:rPr>
                <w:b/>
                <w:szCs w:val="22"/>
                <w:lang w:val="fr-BE"/>
              </w:rPr>
            </w:pPr>
            <w:r>
              <w:rPr>
                <w:b/>
                <w:szCs w:val="22"/>
                <w:lang w:val="fr-BE"/>
              </w:rPr>
              <w:t>België/Belgique/Belgien</w:t>
            </w:r>
          </w:p>
          <w:p w14:paraId="7D210492" w14:textId="77777777" w:rsidR="001526CE" w:rsidRDefault="001526CE">
            <w:pPr>
              <w:keepNext/>
              <w:keepLines/>
              <w:widowControl w:val="0"/>
              <w:spacing w:line="240" w:lineRule="auto"/>
              <w:rPr>
                <w:szCs w:val="22"/>
                <w:lang w:val="fr-BE"/>
              </w:rPr>
            </w:pPr>
            <w:r>
              <w:rPr>
                <w:noProof/>
                <w:szCs w:val="22"/>
              </w:rPr>
              <w:t>Sun Pharmaceutical Industries Europe B.V.</w:t>
            </w:r>
          </w:p>
          <w:p w14:paraId="76B9552A" w14:textId="77777777" w:rsidR="001526CE" w:rsidRDefault="001526CE">
            <w:pPr>
              <w:keepNext/>
              <w:keepLines/>
              <w:widowControl w:val="0"/>
              <w:spacing w:line="240" w:lineRule="auto"/>
              <w:ind w:right="34"/>
              <w:rPr>
                <w:szCs w:val="22"/>
                <w:lang w:val="fr-FR"/>
              </w:rPr>
            </w:pPr>
            <w:r>
              <w:rPr>
                <w:szCs w:val="22"/>
                <w:lang w:val="fr-BE"/>
              </w:rPr>
              <w:t>Tél/Tel: +31 23 568 55 01</w:t>
            </w:r>
          </w:p>
        </w:tc>
        <w:tc>
          <w:tcPr>
            <w:tcW w:w="4678" w:type="dxa"/>
          </w:tcPr>
          <w:p w14:paraId="3F051D7A" w14:textId="77777777" w:rsidR="001526CE" w:rsidRDefault="001526CE">
            <w:pPr>
              <w:keepNext/>
              <w:keepLines/>
              <w:widowControl w:val="0"/>
              <w:spacing w:line="240" w:lineRule="auto"/>
              <w:rPr>
                <w:b/>
                <w:szCs w:val="22"/>
                <w:lang w:val="lt-LT"/>
              </w:rPr>
            </w:pPr>
            <w:r>
              <w:rPr>
                <w:b/>
                <w:szCs w:val="22"/>
                <w:lang w:val="lt-LT"/>
              </w:rPr>
              <w:t>Lietuva</w:t>
            </w:r>
          </w:p>
          <w:p w14:paraId="4248967B" w14:textId="77777777" w:rsidR="001526CE" w:rsidRDefault="001526CE">
            <w:pPr>
              <w:keepNext/>
              <w:keepLines/>
              <w:widowControl w:val="0"/>
              <w:spacing w:line="240" w:lineRule="auto"/>
              <w:rPr>
                <w:szCs w:val="22"/>
                <w:lang w:val="fr-BE"/>
              </w:rPr>
            </w:pPr>
            <w:r>
              <w:rPr>
                <w:noProof/>
                <w:szCs w:val="22"/>
              </w:rPr>
              <w:t>Sun Pharmaceutical Industries Europe B.V.</w:t>
            </w:r>
          </w:p>
          <w:p w14:paraId="75C1B942" w14:textId="77777777" w:rsidR="001526CE" w:rsidRDefault="001526CE">
            <w:pPr>
              <w:keepNext/>
              <w:keepLines/>
              <w:widowControl w:val="0"/>
              <w:spacing w:line="240" w:lineRule="auto"/>
              <w:ind w:right="-449"/>
              <w:rPr>
                <w:szCs w:val="22"/>
                <w:lang w:val="lt-LT"/>
              </w:rPr>
            </w:pPr>
            <w:r>
              <w:rPr>
                <w:szCs w:val="22"/>
                <w:lang w:val="lt-LT"/>
              </w:rPr>
              <w:t xml:space="preserve">Tel: </w:t>
            </w:r>
            <w:r>
              <w:rPr>
                <w:szCs w:val="22"/>
                <w:lang w:val="fr-BE"/>
              </w:rPr>
              <w:t>+31 23 568 55 01</w:t>
            </w:r>
          </w:p>
          <w:p w14:paraId="23ED0B3F" w14:textId="77777777" w:rsidR="001526CE" w:rsidRDefault="001526CE">
            <w:pPr>
              <w:keepNext/>
              <w:keepLines/>
              <w:widowControl w:val="0"/>
              <w:spacing w:line="240" w:lineRule="auto"/>
              <w:rPr>
                <w:szCs w:val="22"/>
                <w:lang w:val="fr-CH"/>
              </w:rPr>
            </w:pPr>
          </w:p>
        </w:tc>
      </w:tr>
      <w:tr w:rsidR="001526CE" w14:paraId="3FFB4582" w14:textId="77777777" w:rsidTr="001526CE">
        <w:tc>
          <w:tcPr>
            <w:tcW w:w="4678" w:type="dxa"/>
            <w:hideMark/>
          </w:tcPr>
          <w:p w14:paraId="26C03833" w14:textId="77777777" w:rsidR="001526CE" w:rsidRDefault="001526CE">
            <w:pPr>
              <w:widowControl w:val="0"/>
              <w:spacing w:line="240" w:lineRule="auto"/>
              <w:rPr>
                <w:b/>
                <w:szCs w:val="22"/>
                <w:lang w:val="fr-FR"/>
              </w:rPr>
            </w:pPr>
            <w:r>
              <w:rPr>
                <w:b/>
                <w:szCs w:val="22"/>
                <w:lang w:val="bg-BG"/>
              </w:rPr>
              <w:t>България</w:t>
            </w:r>
          </w:p>
          <w:p w14:paraId="3738CDAD" w14:textId="77777777" w:rsidR="001526CE" w:rsidRDefault="001526CE">
            <w:pPr>
              <w:keepNext/>
              <w:keepLines/>
              <w:widowControl w:val="0"/>
              <w:spacing w:line="240" w:lineRule="auto"/>
              <w:rPr>
                <w:szCs w:val="22"/>
                <w:lang w:val="fr-BE"/>
              </w:rPr>
            </w:pPr>
            <w:r>
              <w:rPr>
                <w:noProof/>
                <w:szCs w:val="22"/>
              </w:rPr>
              <w:t>Sun Pharmaceutical Industries Europe B.V.</w:t>
            </w:r>
          </w:p>
          <w:p w14:paraId="193734D3" w14:textId="77777777" w:rsidR="001526CE" w:rsidRDefault="001526CE">
            <w:pPr>
              <w:widowControl w:val="0"/>
              <w:spacing w:line="240" w:lineRule="auto"/>
              <w:rPr>
                <w:b/>
                <w:szCs w:val="22"/>
                <w:lang w:val="nb-NO"/>
              </w:rPr>
            </w:pPr>
            <w:r>
              <w:rPr>
                <w:szCs w:val="22"/>
                <w:lang w:val="bg-BG"/>
              </w:rPr>
              <w:t>Тел:</w:t>
            </w:r>
            <w:r>
              <w:rPr>
                <w:szCs w:val="22"/>
                <w:lang w:val="en-US"/>
              </w:rPr>
              <w:t xml:space="preserve"> </w:t>
            </w:r>
            <w:r>
              <w:rPr>
                <w:szCs w:val="22"/>
                <w:lang w:val="fr-BE"/>
              </w:rPr>
              <w:t>+31 23 568 55 01</w:t>
            </w:r>
          </w:p>
        </w:tc>
        <w:tc>
          <w:tcPr>
            <w:tcW w:w="4678" w:type="dxa"/>
          </w:tcPr>
          <w:p w14:paraId="75F2475C" w14:textId="77777777" w:rsidR="001526CE" w:rsidRDefault="001526CE">
            <w:pPr>
              <w:widowControl w:val="0"/>
              <w:spacing w:line="240" w:lineRule="auto"/>
              <w:rPr>
                <w:b/>
                <w:szCs w:val="22"/>
                <w:lang w:val="de-CH"/>
              </w:rPr>
            </w:pPr>
            <w:r>
              <w:rPr>
                <w:b/>
                <w:szCs w:val="22"/>
                <w:lang w:val="de-CH"/>
              </w:rPr>
              <w:t>Luxembourg/Luxemburg</w:t>
            </w:r>
          </w:p>
          <w:p w14:paraId="6AA883EA" w14:textId="77777777" w:rsidR="001526CE" w:rsidRDefault="001526CE">
            <w:pPr>
              <w:keepNext/>
              <w:keepLines/>
              <w:widowControl w:val="0"/>
              <w:spacing w:line="240" w:lineRule="auto"/>
              <w:rPr>
                <w:szCs w:val="22"/>
                <w:lang w:val="de-CH"/>
              </w:rPr>
            </w:pPr>
            <w:r>
              <w:rPr>
                <w:noProof/>
                <w:szCs w:val="22"/>
              </w:rPr>
              <w:t>Sun Pharmaceutical Industries Europe B.V.</w:t>
            </w:r>
          </w:p>
          <w:p w14:paraId="5DD98CA3" w14:textId="77777777" w:rsidR="001526CE" w:rsidRDefault="001526CE">
            <w:pPr>
              <w:widowControl w:val="0"/>
              <w:spacing w:line="240" w:lineRule="auto"/>
              <w:rPr>
                <w:szCs w:val="22"/>
                <w:lang w:val="de-CH"/>
              </w:rPr>
            </w:pPr>
            <w:r>
              <w:rPr>
                <w:szCs w:val="22"/>
                <w:lang w:val="fr-BE"/>
              </w:rPr>
              <w:t>Tél/Tel: +31 23 568 55 01</w:t>
            </w:r>
          </w:p>
          <w:p w14:paraId="7DF520E1" w14:textId="77777777" w:rsidR="001526CE" w:rsidRDefault="001526CE">
            <w:pPr>
              <w:widowControl w:val="0"/>
              <w:tabs>
                <w:tab w:val="left" w:pos="-720"/>
              </w:tabs>
              <w:suppressAutoHyphens/>
              <w:spacing w:line="240" w:lineRule="auto"/>
              <w:rPr>
                <w:szCs w:val="22"/>
                <w:lang w:val="nb-NO"/>
              </w:rPr>
            </w:pPr>
          </w:p>
        </w:tc>
      </w:tr>
      <w:tr w:rsidR="001526CE" w14:paraId="6AD16D38" w14:textId="77777777" w:rsidTr="001526CE">
        <w:tc>
          <w:tcPr>
            <w:tcW w:w="4678" w:type="dxa"/>
            <w:hideMark/>
          </w:tcPr>
          <w:p w14:paraId="25A66A1D" w14:textId="77777777" w:rsidR="001526CE" w:rsidRDefault="001526CE">
            <w:pPr>
              <w:widowControl w:val="0"/>
              <w:tabs>
                <w:tab w:val="left" w:pos="-720"/>
              </w:tabs>
              <w:suppressAutoHyphens/>
              <w:spacing w:line="240" w:lineRule="auto"/>
              <w:rPr>
                <w:b/>
                <w:szCs w:val="22"/>
                <w:lang w:val="sv-SE"/>
              </w:rPr>
            </w:pPr>
            <w:r>
              <w:rPr>
                <w:b/>
                <w:szCs w:val="22"/>
                <w:lang w:val="sv-SE"/>
              </w:rPr>
              <w:t>Česká republika</w:t>
            </w:r>
          </w:p>
          <w:p w14:paraId="7C41A4DC" w14:textId="77777777" w:rsidR="001526CE" w:rsidRDefault="001526CE">
            <w:pPr>
              <w:keepNext/>
              <w:keepLines/>
              <w:widowControl w:val="0"/>
              <w:spacing w:line="240" w:lineRule="auto"/>
              <w:rPr>
                <w:szCs w:val="22"/>
                <w:lang w:val="fr-BE"/>
              </w:rPr>
            </w:pPr>
            <w:r>
              <w:rPr>
                <w:noProof/>
                <w:szCs w:val="22"/>
              </w:rPr>
              <w:t>Sun Pharmaceutical Industries Europe B.V.</w:t>
            </w:r>
          </w:p>
          <w:p w14:paraId="7D5E9350" w14:textId="77777777" w:rsidR="001526CE" w:rsidRDefault="001526CE">
            <w:pPr>
              <w:widowControl w:val="0"/>
              <w:tabs>
                <w:tab w:val="left" w:pos="-720"/>
              </w:tabs>
              <w:suppressAutoHyphens/>
              <w:spacing w:line="240" w:lineRule="auto"/>
              <w:rPr>
                <w:szCs w:val="22"/>
                <w:lang w:val="de-CH"/>
              </w:rPr>
            </w:pPr>
            <w:r>
              <w:rPr>
                <w:szCs w:val="22"/>
                <w:lang w:val="de-CH"/>
              </w:rPr>
              <w:t xml:space="preserve">Tel: </w:t>
            </w:r>
            <w:r>
              <w:rPr>
                <w:szCs w:val="22"/>
                <w:lang w:val="fr-BE"/>
              </w:rPr>
              <w:t>+31 23 568 55 01</w:t>
            </w:r>
          </w:p>
        </w:tc>
        <w:tc>
          <w:tcPr>
            <w:tcW w:w="4678" w:type="dxa"/>
          </w:tcPr>
          <w:p w14:paraId="30466CF5" w14:textId="77777777" w:rsidR="001526CE" w:rsidRDefault="001526CE">
            <w:pPr>
              <w:widowControl w:val="0"/>
              <w:spacing w:line="240" w:lineRule="auto"/>
              <w:rPr>
                <w:b/>
                <w:szCs w:val="22"/>
              </w:rPr>
            </w:pPr>
            <w:r>
              <w:rPr>
                <w:b/>
                <w:szCs w:val="22"/>
              </w:rPr>
              <w:t>Magyarország</w:t>
            </w:r>
          </w:p>
          <w:p w14:paraId="18CEC773" w14:textId="77777777" w:rsidR="001526CE" w:rsidRDefault="001526CE">
            <w:pPr>
              <w:keepNext/>
              <w:keepLines/>
              <w:widowControl w:val="0"/>
              <w:spacing w:line="240" w:lineRule="auto"/>
              <w:rPr>
                <w:szCs w:val="22"/>
                <w:lang w:val="en-GB"/>
              </w:rPr>
            </w:pPr>
            <w:r>
              <w:rPr>
                <w:noProof/>
                <w:szCs w:val="22"/>
              </w:rPr>
              <w:t>Sun Pharmaceutical Industries Europe B.V.</w:t>
            </w:r>
          </w:p>
          <w:p w14:paraId="4FC65574" w14:textId="77777777" w:rsidR="001526CE" w:rsidRDefault="001526CE">
            <w:pPr>
              <w:widowControl w:val="0"/>
              <w:tabs>
                <w:tab w:val="left" w:pos="-720"/>
              </w:tabs>
              <w:suppressAutoHyphens/>
              <w:spacing w:line="240" w:lineRule="auto"/>
              <w:rPr>
                <w:szCs w:val="22"/>
                <w:lang w:val="fr-BE"/>
              </w:rPr>
            </w:pPr>
            <w:r>
              <w:rPr>
                <w:szCs w:val="22"/>
              </w:rPr>
              <w:t xml:space="preserve">Tel.: </w:t>
            </w:r>
            <w:r>
              <w:rPr>
                <w:szCs w:val="22"/>
                <w:lang w:val="fr-BE"/>
              </w:rPr>
              <w:t>+31 23 568 55 01</w:t>
            </w:r>
          </w:p>
          <w:p w14:paraId="06C91258" w14:textId="77777777" w:rsidR="001526CE" w:rsidRDefault="001526CE">
            <w:pPr>
              <w:widowControl w:val="0"/>
              <w:tabs>
                <w:tab w:val="left" w:pos="-720"/>
              </w:tabs>
              <w:suppressAutoHyphens/>
              <w:spacing w:line="240" w:lineRule="auto"/>
              <w:rPr>
                <w:szCs w:val="22"/>
                <w:lang w:val="mt-MT"/>
              </w:rPr>
            </w:pPr>
          </w:p>
        </w:tc>
      </w:tr>
      <w:tr w:rsidR="001526CE" w14:paraId="251F1ACA" w14:textId="77777777" w:rsidTr="001526CE">
        <w:tc>
          <w:tcPr>
            <w:tcW w:w="4678" w:type="dxa"/>
            <w:hideMark/>
          </w:tcPr>
          <w:p w14:paraId="7F57E078" w14:textId="77777777" w:rsidR="001526CE" w:rsidRDefault="001526CE">
            <w:pPr>
              <w:widowControl w:val="0"/>
              <w:spacing w:line="240" w:lineRule="auto"/>
              <w:rPr>
                <w:b/>
                <w:szCs w:val="22"/>
                <w:lang w:val="en-US"/>
              </w:rPr>
            </w:pPr>
            <w:r>
              <w:rPr>
                <w:b/>
                <w:szCs w:val="22"/>
                <w:lang w:val="en-US"/>
              </w:rPr>
              <w:t>Danmark</w:t>
            </w:r>
          </w:p>
          <w:p w14:paraId="694B67C8" w14:textId="77777777" w:rsidR="001526CE" w:rsidRDefault="001526CE">
            <w:pPr>
              <w:keepNext/>
              <w:keepLines/>
              <w:widowControl w:val="0"/>
              <w:spacing w:line="240" w:lineRule="auto"/>
              <w:rPr>
                <w:szCs w:val="22"/>
                <w:lang w:val="fr-BE"/>
              </w:rPr>
            </w:pPr>
            <w:r>
              <w:rPr>
                <w:noProof/>
                <w:szCs w:val="22"/>
              </w:rPr>
              <w:t>Sun Pharmaceutical Industries Europe B.V.</w:t>
            </w:r>
          </w:p>
          <w:p w14:paraId="0CD95E2B" w14:textId="7A6C0235" w:rsidR="001526CE" w:rsidRDefault="001526CE">
            <w:pPr>
              <w:widowControl w:val="0"/>
              <w:tabs>
                <w:tab w:val="left" w:pos="-720"/>
              </w:tabs>
              <w:suppressAutoHyphens/>
              <w:spacing w:line="240" w:lineRule="auto"/>
              <w:rPr>
                <w:szCs w:val="22"/>
                <w:lang w:val="en-US"/>
              </w:rPr>
            </w:pPr>
            <w:r>
              <w:rPr>
                <w:szCs w:val="22"/>
                <w:lang w:val="en-US"/>
              </w:rPr>
              <w:t>Tlf</w:t>
            </w:r>
            <w:r w:rsidR="00103B4D">
              <w:rPr>
                <w:szCs w:val="22"/>
                <w:lang w:val="en-US"/>
              </w:rPr>
              <w:t>.</w:t>
            </w:r>
            <w:r>
              <w:rPr>
                <w:szCs w:val="22"/>
                <w:lang w:val="en-US"/>
              </w:rPr>
              <w:t xml:space="preserve">: </w:t>
            </w:r>
            <w:r>
              <w:rPr>
                <w:szCs w:val="22"/>
                <w:lang w:val="fr-BE"/>
              </w:rPr>
              <w:t>+31 23 568 55 01</w:t>
            </w:r>
          </w:p>
        </w:tc>
        <w:tc>
          <w:tcPr>
            <w:tcW w:w="4678" w:type="dxa"/>
          </w:tcPr>
          <w:p w14:paraId="09FE4A6D" w14:textId="77777777" w:rsidR="001526CE" w:rsidRDefault="001526CE">
            <w:pPr>
              <w:widowControl w:val="0"/>
              <w:tabs>
                <w:tab w:val="left" w:pos="-720"/>
                <w:tab w:val="left" w:pos="4536"/>
              </w:tabs>
              <w:suppressAutoHyphens/>
              <w:spacing w:line="240" w:lineRule="auto"/>
              <w:rPr>
                <w:b/>
                <w:szCs w:val="22"/>
                <w:lang w:val="mt-MT"/>
              </w:rPr>
            </w:pPr>
            <w:r>
              <w:rPr>
                <w:b/>
                <w:szCs w:val="22"/>
                <w:lang w:val="mt-MT"/>
              </w:rPr>
              <w:t>Malta</w:t>
            </w:r>
          </w:p>
          <w:p w14:paraId="7B79F0EA" w14:textId="77777777" w:rsidR="001526CE" w:rsidRDefault="001526CE">
            <w:pPr>
              <w:keepNext/>
              <w:keepLines/>
              <w:widowControl w:val="0"/>
              <w:spacing w:line="240" w:lineRule="auto"/>
              <w:rPr>
                <w:szCs w:val="22"/>
                <w:lang w:val="fr-BE"/>
              </w:rPr>
            </w:pPr>
            <w:r>
              <w:rPr>
                <w:noProof/>
                <w:szCs w:val="22"/>
              </w:rPr>
              <w:t>Sun Pharmaceutical Industries Europe B.V.</w:t>
            </w:r>
          </w:p>
          <w:p w14:paraId="101C3F7D" w14:textId="77777777" w:rsidR="001526CE" w:rsidRDefault="001526CE">
            <w:pPr>
              <w:widowControl w:val="0"/>
              <w:spacing w:line="240" w:lineRule="auto"/>
              <w:rPr>
                <w:szCs w:val="22"/>
                <w:lang w:val="fr-BE"/>
              </w:rPr>
            </w:pPr>
            <w:r>
              <w:rPr>
                <w:szCs w:val="22"/>
                <w:lang w:val="mt-MT"/>
              </w:rPr>
              <w:t xml:space="preserve">Tel: </w:t>
            </w:r>
            <w:r>
              <w:rPr>
                <w:szCs w:val="22"/>
                <w:lang w:val="fr-BE"/>
              </w:rPr>
              <w:t>+31 23 568 55 01</w:t>
            </w:r>
          </w:p>
          <w:p w14:paraId="26BC6944" w14:textId="77777777" w:rsidR="001526CE" w:rsidRDefault="001526CE">
            <w:pPr>
              <w:widowControl w:val="0"/>
              <w:spacing w:line="240" w:lineRule="auto"/>
              <w:rPr>
                <w:szCs w:val="22"/>
                <w:lang w:val="en-GB"/>
              </w:rPr>
            </w:pPr>
          </w:p>
        </w:tc>
      </w:tr>
      <w:tr w:rsidR="001526CE" w14:paraId="2BFAB3BB" w14:textId="77777777" w:rsidTr="001526CE">
        <w:tc>
          <w:tcPr>
            <w:tcW w:w="4678" w:type="dxa"/>
          </w:tcPr>
          <w:p w14:paraId="35537CFE" w14:textId="77777777" w:rsidR="001526CE" w:rsidRDefault="001526CE">
            <w:pPr>
              <w:widowControl w:val="0"/>
              <w:spacing w:line="240" w:lineRule="auto"/>
              <w:rPr>
                <w:b/>
                <w:szCs w:val="22"/>
                <w:lang w:val="de-DE"/>
              </w:rPr>
            </w:pPr>
            <w:r>
              <w:rPr>
                <w:b/>
                <w:szCs w:val="22"/>
                <w:lang w:val="de-DE"/>
              </w:rPr>
              <w:t>Deutschland</w:t>
            </w:r>
          </w:p>
          <w:p w14:paraId="5EEEEC4C" w14:textId="77777777" w:rsidR="001526CE" w:rsidRDefault="001526CE">
            <w:pPr>
              <w:spacing w:line="240" w:lineRule="auto"/>
              <w:rPr>
                <w:lang w:val="de-CH" w:bidi="ml-IN"/>
              </w:rPr>
            </w:pPr>
            <w:r>
              <w:rPr>
                <w:lang w:val="de-CH" w:bidi="ml-IN"/>
              </w:rPr>
              <w:t>Sun Pharmaceuticals Germany GmbH</w:t>
            </w:r>
          </w:p>
          <w:p w14:paraId="0EEBF927" w14:textId="77777777" w:rsidR="001526CE" w:rsidRDefault="001526CE">
            <w:pPr>
              <w:spacing w:line="240" w:lineRule="auto"/>
              <w:rPr>
                <w:lang w:val="de-CH" w:bidi="ml-IN"/>
              </w:rPr>
            </w:pPr>
            <w:r>
              <w:rPr>
                <w:szCs w:val="22"/>
                <w:lang w:val="de-CH"/>
              </w:rPr>
              <w:t>Tel:</w:t>
            </w:r>
            <w:r>
              <w:rPr>
                <w:lang w:val="de-CH" w:bidi="ml-IN"/>
              </w:rPr>
              <w:t xml:space="preserve"> +49 21</w:t>
            </w:r>
            <w:r w:rsidR="00B54E1E">
              <w:rPr>
                <w:lang w:val="de-CH" w:bidi="ml-IN"/>
              </w:rPr>
              <w:t xml:space="preserve"> </w:t>
            </w:r>
            <w:r>
              <w:rPr>
                <w:lang w:val="de-CH" w:bidi="ml-IN"/>
              </w:rPr>
              <w:t>440</w:t>
            </w:r>
            <w:r w:rsidR="00B54E1E">
              <w:rPr>
                <w:lang w:val="de-CH" w:bidi="ml-IN"/>
              </w:rPr>
              <w:t xml:space="preserve"> </w:t>
            </w:r>
            <w:r>
              <w:rPr>
                <w:lang w:val="de-CH" w:bidi="ml-IN"/>
              </w:rPr>
              <w:t>39</w:t>
            </w:r>
            <w:r w:rsidR="00B54E1E">
              <w:rPr>
                <w:lang w:val="de-CH" w:bidi="ml-IN"/>
              </w:rPr>
              <w:t xml:space="preserve"> </w:t>
            </w:r>
            <w:r>
              <w:rPr>
                <w:lang w:val="de-CH" w:bidi="ml-IN"/>
              </w:rPr>
              <w:t>9</w:t>
            </w:r>
            <w:r w:rsidR="00B54E1E">
              <w:rPr>
                <w:lang w:val="de-CH" w:bidi="ml-IN"/>
              </w:rPr>
              <w:t>0</w:t>
            </w:r>
          </w:p>
          <w:p w14:paraId="0DC202F8" w14:textId="77777777" w:rsidR="00B54E1E" w:rsidRDefault="00B54E1E">
            <w:pPr>
              <w:spacing w:line="240" w:lineRule="auto"/>
              <w:rPr>
                <w:lang w:val="de-CH" w:bidi="ml-IN"/>
              </w:rPr>
            </w:pPr>
            <w:r>
              <w:rPr>
                <w:lang w:val="de-CH" w:bidi="ml-IN"/>
              </w:rPr>
              <w:t>E-mail: info.de@sunpharma.com</w:t>
            </w:r>
          </w:p>
          <w:p w14:paraId="66F8A79A" w14:textId="77777777" w:rsidR="001526CE" w:rsidRDefault="001526CE">
            <w:pPr>
              <w:widowControl w:val="0"/>
              <w:tabs>
                <w:tab w:val="left" w:pos="-720"/>
              </w:tabs>
              <w:suppressAutoHyphens/>
              <w:spacing w:line="240" w:lineRule="auto"/>
              <w:rPr>
                <w:szCs w:val="22"/>
                <w:lang w:val="de-CH" w:bidi="ar-SA"/>
              </w:rPr>
            </w:pPr>
          </w:p>
        </w:tc>
        <w:tc>
          <w:tcPr>
            <w:tcW w:w="4678" w:type="dxa"/>
            <w:hideMark/>
          </w:tcPr>
          <w:p w14:paraId="6C42B208" w14:textId="77777777" w:rsidR="001526CE" w:rsidRDefault="001526CE">
            <w:pPr>
              <w:widowControl w:val="0"/>
              <w:suppressAutoHyphens/>
              <w:spacing w:line="240" w:lineRule="auto"/>
              <w:rPr>
                <w:b/>
                <w:szCs w:val="22"/>
                <w:lang w:val="en-US"/>
              </w:rPr>
            </w:pPr>
            <w:r>
              <w:rPr>
                <w:b/>
                <w:szCs w:val="22"/>
                <w:lang w:val="en-US"/>
              </w:rPr>
              <w:t>Nederland</w:t>
            </w:r>
          </w:p>
          <w:p w14:paraId="55B4DD1C" w14:textId="77777777" w:rsidR="001526CE" w:rsidRDefault="001526CE">
            <w:pPr>
              <w:keepNext/>
              <w:keepLines/>
              <w:widowControl w:val="0"/>
              <w:spacing w:line="240" w:lineRule="auto"/>
              <w:rPr>
                <w:szCs w:val="22"/>
                <w:lang w:val="fr-BE"/>
              </w:rPr>
            </w:pPr>
            <w:r>
              <w:rPr>
                <w:noProof/>
                <w:szCs w:val="22"/>
              </w:rPr>
              <w:t>Sun Pharmaceutical Industries Europe B.V.</w:t>
            </w:r>
          </w:p>
          <w:p w14:paraId="16934CEC" w14:textId="77777777" w:rsidR="001526CE" w:rsidRDefault="001526CE">
            <w:pPr>
              <w:widowControl w:val="0"/>
              <w:spacing w:line="240" w:lineRule="auto"/>
              <w:rPr>
                <w:szCs w:val="22"/>
                <w:lang w:val="en-GB"/>
              </w:rPr>
            </w:pPr>
            <w:r>
              <w:rPr>
                <w:szCs w:val="22"/>
                <w:lang w:val="en-US"/>
              </w:rPr>
              <w:t xml:space="preserve">Tel: </w:t>
            </w:r>
            <w:r>
              <w:rPr>
                <w:szCs w:val="22"/>
                <w:lang w:val="fr-BE"/>
              </w:rPr>
              <w:t>+31 23 568 55 01</w:t>
            </w:r>
          </w:p>
        </w:tc>
      </w:tr>
      <w:tr w:rsidR="001526CE" w14:paraId="170E663F" w14:textId="77777777" w:rsidTr="001526CE">
        <w:tc>
          <w:tcPr>
            <w:tcW w:w="4678" w:type="dxa"/>
            <w:hideMark/>
          </w:tcPr>
          <w:p w14:paraId="4BCDD70A" w14:textId="77777777" w:rsidR="001526CE" w:rsidRDefault="001526CE">
            <w:pPr>
              <w:widowControl w:val="0"/>
              <w:tabs>
                <w:tab w:val="left" w:pos="-720"/>
              </w:tabs>
              <w:suppressAutoHyphens/>
              <w:spacing w:line="240" w:lineRule="auto"/>
              <w:rPr>
                <w:b/>
                <w:bCs/>
                <w:szCs w:val="22"/>
                <w:lang w:val="et-EE"/>
              </w:rPr>
            </w:pPr>
            <w:r>
              <w:rPr>
                <w:b/>
                <w:bCs/>
                <w:szCs w:val="22"/>
                <w:lang w:val="et-EE"/>
              </w:rPr>
              <w:t>Eesti</w:t>
            </w:r>
          </w:p>
          <w:p w14:paraId="32BF66C3" w14:textId="77777777" w:rsidR="001526CE" w:rsidRDefault="001526CE">
            <w:pPr>
              <w:keepNext/>
              <w:keepLines/>
              <w:widowControl w:val="0"/>
              <w:spacing w:line="240" w:lineRule="auto"/>
              <w:rPr>
                <w:szCs w:val="22"/>
                <w:lang w:val="fr-BE"/>
              </w:rPr>
            </w:pPr>
            <w:r>
              <w:rPr>
                <w:noProof/>
                <w:szCs w:val="22"/>
              </w:rPr>
              <w:t>Sun Pharmaceutical Industries Europe B.V.</w:t>
            </w:r>
          </w:p>
          <w:p w14:paraId="73D60F4B" w14:textId="77777777" w:rsidR="001526CE" w:rsidRDefault="001526CE">
            <w:pPr>
              <w:widowControl w:val="0"/>
              <w:tabs>
                <w:tab w:val="left" w:pos="-720"/>
              </w:tabs>
              <w:suppressAutoHyphens/>
              <w:spacing w:line="240" w:lineRule="auto"/>
              <w:rPr>
                <w:szCs w:val="22"/>
                <w:lang w:val="et-EE"/>
              </w:rPr>
            </w:pPr>
            <w:r>
              <w:rPr>
                <w:szCs w:val="22"/>
                <w:lang w:val="et-EE"/>
              </w:rPr>
              <w:t xml:space="preserve">Tel: </w:t>
            </w:r>
            <w:r>
              <w:rPr>
                <w:szCs w:val="22"/>
                <w:lang w:val="fr-BE"/>
              </w:rPr>
              <w:t>+31 23 568 55 01</w:t>
            </w:r>
          </w:p>
        </w:tc>
        <w:tc>
          <w:tcPr>
            <w:tcW w:w="4678" w:type="dxa"/>
          </w:tcPr>
          <w:p w14:paraId="7615A2E2" w14:textId="77777777" w:rsidR="001526CE" w:rsidRDefault="001526CE">
            <w:pPr>
              <w:widowControl w:val="0"/>
              <w:spacing w:line="240" w:lineRule="auto"/>
              <w:rPr>
                <w:b/>
                <w:szCs w:val="22"/>
                <w:lang w:val="nb-NO"/>
              </w:rPr>
            </w:pPr>
            <w:r>
              <w:rPr>
                <w:b/>
                <w:szCs w:val="22"/>
                <w:lang w:val="nb-NO"/>
              </w:rPr>
              <w:t>Norge</w:t>
            </w:r>
          </w:p>
          <w:p w14:paraId="3716B502" w14:textId="77777777" w:rsidR="001526CE" w:rsidRDefault="001526CE">
            <w:pPr>
              <w:keepNext/>
              <w:keepLines/>
              <w:widowControl w:val="0"/>
              <w:spacing w:line="240" w:lineRule="auto"/>
              <w:rPr>
                <w:szCs w:val="22"/>
                <w:lang w:val="fr-BE"/>
              </w:rPr>
            </w:pPr>
            <w:r>
              <w:rPr>
                <w:noProof/>
                <w:szCs w:val="22"/>
              </w:rPr>
              <w:t>Sun Pharmaceutical Industries Europe B.V.</w:t>
            </w:r>
          </w:p>
          <w:p w14:paraId="7D2ADFC5" w14:textId="77777777" w:rsidR="001526CE" w:rsidRDefault="001526CE">
            <w:pPr>
              <w:widowControl w:val="0"/>
              <w:tabs>
                <w:tab w:val="left" w:pos="-720"/>
              </w:tabs>
              <w:suppressAutoHyphens/>
              <w:spacing w:line="240" w:lineRule="auto"/>
              <w:rPr>
                <w:szCs w:val="22"/>
                <w:lang w:val="fr-BE"/>
              </w:rPr>
            </w:pPr>
            <w:r>
              <w:rPr>
                <w:szCs w:val="22"/>
                <w:lang w:val="nb-NO"/>
              </w:rPr>
              <w:t xml:space="preserve">Tlf: </w:t>
            </w:r>
            <w:r>
              <w:rPr>
                <w:szCs w:val="22"/>
                <w:lang w:val="fr-BE"/>
              </w:rPr>
              <w:t>+31 23 568 55 01</w:t>
            </w:r>
          </w:p>
          <w:p w14:paraId="70D784CB" w14:textId="77777777" w:rsidR="001526CE" w:rsidRDefault="001526CE">
            <w:pPr>
              <w:widowControl w:val="0"/>
              <w:tabs>
                <w:tab w:val="left" w:pos="-720"/>
              </w:tabs>
              <w:suppressAutoHyphens/>
              <w:spacing w:line="240" w:lineRule="auto"/>
              <w:rPr>
                <w:szCs w:val="22"/>
                <w:lang w:val="et-EE"/>
              </w:rPr>
            </w:pPr>
          </w:p>
        </w:tc>
      </w:tr>
      <w:tr w:rsidR="001526CE" w14:paraId="404A2657" w14:textId="77777777" w:rsidTr="001526CE">
        <w:tc>
          <w:tcPr>
            <w:tcW w:w="4678" w:type="dxa"/>
            <w:hideMark/>
          </w:tcPr>
          <w:p w14:paraId="1E75342A" w14:textId="77777777" w:rsidR="001526CE" w:rsidRDefault="001526CE">
            <w:pPr>
              <w:widowControl w:val="0"/>
              <w:spacing w:line="240" w:lineRule="auto"/>
              <w:rPr>
                <w:b/>
                <w:szCs w:val="22"/>
                <w:lang w:val="et-EE"/>
              </w:rPr>
            </w:pPr>
            <w:r>
              <w:rPr>
                <w:b/>
                <w:szCs w:val="22"/>
                <w:lang w:val="el-GR"/>
              </w:rPr>
              <w:t>Ελλάδα</w:t>
            </w:r>
          </w:p>
          <w:p w14:paraId="115EE85B" w14:textId="77777777" w:rsidR="001526CE" w:rsidRDefault="001526CE">
            <w:pPr>
              <w:spacing w:line="240" w:lineRule="auto"/>
              <w:rPr>
                <w:lang w:val="de-DE" w:bidi="ml-IN"/>
              </w:rPr>
            </w:pPr>
            <w:r>
              <w:rPr>
                <w:lang w:val="de-DE" w:bidi="ml-IN"/>
              </w:rPr>
              <w:t>Sun Pharmaceutical Industries Europe B.V.</w:t>
            </w:r>
          </w:p>
          <w:p w14:paraId="0104AE46" w14:textId="77777777" w:rsidR="001526CE" w:rsidRDefault="001526CE">
            <w:pPr>
              <w:widowControl w:val="0"/>
              <w:tabs>
                <w:tab w:val="left" w:pos="-720"/>
              </w:tabs>
              <w:suppressAutoHyphens/>
              <w:spacing w:line="240" w:lineRule="auto"/>
              <w:rPr>
                <w:szCs w:val="22"/>
                <w:lang w:val="et-EE"/>
              </w:rPr>
            </w:pPr>
            <w:r>
              <w:rPr>
                <w:szCs w:val="22"/>
                <w:lang w:val="el-GR"/>
              </w:rPr>
              <w:t>Τηλ</w:t>
            </w:r>
            <w:r>
              <w:rPr>
                <w:szCs w:val="22"/>
                <w:lang w:val="et-EE"/>
              </w:rPr>
              <w:t xml:space="preserve">: </w:t>
            </w:r>
            <w:r>
              <w:rPr>
                <w:szCs w:val="22"/>
                <w:lang w:val="fr-BE"/>
              </w:rPr>
              <w:t>+31 23 568 55 01</w:t>
            </w:r>
          </w:p>
        </w:tc>
        <w:tc>
          <w:tcPr>
            <w:tcW w:w="4678" w:type="dxa"/>
          </w:tcPr>
          <w:p w14:paraId="2B9E6449" w14:textId="77777777" w:rsidR="001526CE" w:rsidRDefault="001526CE">
            <w:pPr>
              <w:widowControl w:val="0"/>
              <w:spacing w:line="240" w:lineRule="auto"/>
              <w:rPr>
                <w:b/>
                <w:szCs w:val="22"/>
                <w:lang w:val="de-AT"/>
              </w:rPr>
            </w:pPr>
            <w:r>
              <w:rPr>
                <w:b/>
                <w:szCs w:val="22"/>
                <w:lang w:val="de-AT"/>
              </w:rPr>
              <w:t>Österreich</w:t>
            </w:r>
          </w:p>
          <w:p w14:paraId="767A087A" w14:textId="77777777" w:rsidR="003F4A1E" w:rsidRPr="003F4A1E" w:rsidRDefault="003F4A1E" w:rsidP="003F4A1E">
            <w:pPr>
              <w:widowControl w:val="0"/>
              <w:spacing w:line="240" w:lineRule="auto"/>
              <w:rPr>
                <w:szCs w:val="22"/>
                <w:lang w:val="de-AT"/>
              </w:rPr>
            </w:pPr>
            <w:r w:rsidRPr="003F4A1E">
              <w:rPr>
                <w:szCs w:val="22"/>
                <w:lang w:val="de-AT"/>
              </w:rPr>
              <w:t>Astro-Pharma GmbH</w:t>
            </w:r>
          </w:p>
          <w:p w14:paraId="42A4325C" w14:textId="77777777" w:rsidR="001526CE" w:rsidRDefault="003F4A1E" w:rsidP="003F4A1E">
            <w:pPr>
              <w:widowControl w:val="0"/>
              <w:spacing w:line="240" w:lineRule="auto"/>
              <w:rPr>
                <w:szCs w:val="22"/>
                <w:lang w:val="de-AT"/>
              </w:rPr>
            </w:pPr>
            <w:r w:rsidRPr="003F4A1E">
              <w:rPr>
                <w:szCs w:val="22"/>
                <w:lang w:val="de-AT"/>
              </w:rPr>
              <w:t>Tel: +43 (1) 97 99 860</w:t>
            </w:r>
          </w:p>
          <w:p w14:paraId="302CC339" w14:textId="77777777" w:rsidR="001526CE" w:rsidRDefault="001526CE">
            <w:pPr>
              <w:widowControl w:val="0"/>
              <w:spacing w:line="240" w:lineRule="auto"/>
              <w:rPr>
                <w:szCs w:val="22"/>
                <w:lang w:val="de-DE"/>
              </w:rPr>
            </w:pPr>
          </w:p>
        </w:tc>
      </w:tr>
      <w:tr w:rsidR="001526CE" w14:paraId="37053E64" w14:textId="77777777" w:rsidTr="001526CE">
        <w:tc>
          <w:tcPr>
            <w:tcW w:w="4678" w:type="dxa"/>
            <w:hideMark/>
          </w:tcPr>
          <w:p w14:paraId="77ADC021" w14:textId="77777777" w:rsidR="001526CE" w:rsidRDefault="001526CE">
            <w:pPr>
              <w:widowControl w:val="0"/>
              <w:tabs>
                <w:tab w:val="left" w:pos="-720"/>
                <w:tab w:val="left" w:pos="4536"/>
              </w:tabs>
              <w:suppressAutoHyphens/>
              <w:spacing w:line="240" w:lineRule="auto"/>
              <w:rPr>
                <w:b/>
                <w:szCs w:val="22"/>
                <w:lang w:val="es-ES"/>
              </w:rPr>
            </w:pPr>
            <w:r>
              <w:rPr>
                <w:b/>
                <w:szCs w:val="22"/>
                <w:lang w:val="es-ES"/>
              </w:rPr>
              <w:t>España</w:t>
            </w:r>
          </w:p>
          <w:p w14:paraId="5FB09ABD" w14:textId="77777777" w:rsidR="00D43D39" w:rsidRDefault="00486FC1">
            <w:pPr>
              <w:widowControl w:val="0"/>
              <w:tabs>
                <w:tab w:val="left" w:pos="-720"/>
              </w:tabs>
              <w:suppressAutoHyphens/>
              <w:spacing w:line="240" w:lineRule="auto"/>
              <w:rPr>
                <w:lang w:val="es-ES"/>
              </w:rPr>
            </w:pPr>
            <w:r>
              <w:rPr>
                <w:lang w:val="es-ES"/>
              </w:rPr>
              <w:t>Sun Pharma Laboratorios S.L.</w:t>
            </w:r>
          </w:p>
          <w:p w14:paraId="152D1C1B" w14:textId="77777777" w:rsidR="001526CE" w:rsidRDefault="001526CE">
            <w:pPr>
              <w:widowControl w:val="0"/>
              <w:tabs>
                <w:tab w:val="left" w:pos="-720"/>
              </w:tabs>
              <w:suppressAutoHyphens/>
              <w:spacing w:line="240" w:lineRule="auto"/>
              <w:rPr>
                <w:szCs w:val="22"/>
                <w:lang w:val="es-ES"/>
              </w:rPr>
            </w:pPr>
            <w:r>
              <w:rPr>
                <w:szCs w:val="22"/>
                <w:lang w:val="es-ES"/>
              </w:rPr>
              <w:t xml:space="preserve">Tel: </w:t>
            </w:r>
            <w:r>
              <w:rPr>
                <w:lang w:val="es-ES" w:bidi="ml-IN"/>
              </w:rPr>
              <w:t>+34 93 342 78 90</w:t>
            </w:r>
          </w:p>
        </w:tc>
        <w:tc>
          <w:tcPr>
            <w:tcW w:w="4678" w:type="dxa"/>
          </w:tcPr>
          <w:p w14:paraId="7E9BEA4F" w14:textId="77777777" w:rsidR="001526CE" w:rsidRDefault="001526CE">
            <w:pPr>
              <w:widowControl w:val="0"/>
              <w:tabs>
                <w:tab w:val="left" w:pos="-720"/>
                <w:tab w:val="left" w:pos="4536"/>
              </w:tabs>
              <w:suppressAutoHyphens/>
              <w:spacing w:line="240" w:lineRule="auto"/>
              <w:outlineLvl w:val="6"/>
              <w:rPr>
                <w:b/>
                <w:bCs/>
                <w:iCs/>
                <w:szCs w:val="22"/>
                <w:lang w:val="pl-PL"/>
              </w:rPr>
            </w:pPr>
            <w:r>
              <w:rPr>
                <w:b/>
                <w:bCs/>
                <w:iCs/>
                <w:szCs w:val="22"/>
                <w:lang w:val="pl-PL"/>
              </w:rPr>
              <w:t>Polska</w:t>
            </w:r>
          </w:p>
          <w:p w14:paraId="3E78C2DF" w14:textId="77777777" w:rsidR="001526CE" w:rsidRDefault="001526CE">
            <w:pPr>
              <w:keepNext/>
              <w:keepLines/>
              <w:widowControl w:val="0"/>
              <w:spacing w:line="240" w:lineRule="auto"/>
              <w:rPr>
                <w:szCs w:val="22"/>
                <w:lang w:val="fr-BE"/>
              </w:rPr>
            </w:pPr>
            <w:r>
              <w:rPr>
                <w:szCs w:val="22"/>
                <w:lang w:val="fr-BE"/>
              </w:rPr>
              <w:t>Ranbaxy (Poland)</w:t>
            </w:r>
          </w:p>
          <w:p w14:paraId="39D8CDB0" w14:textId="77777777" w:rsidR="001526CE" w:rsidRDefault="001526CE">
            <w:pPr>
              <w:widowControl w:val="0"/>
              <w:spacing w:line="240" w:lineRule="auto"/>
              <w:rPr>
                <w:szCs w:val="22"/>
                <w:lang w:val="pl-PL"/>
              </w:rPr>
            </w:pPr>
            <w:r>
              <w:rPr>
                <w:szCs w:val="22"/>
                <w:lang w:val="pl-PL"/>
              </w:rPr>
              <w:t>Tel.: +48 22 642 07 75</w:t>
            </w:r>
          </w:p>
          <w:p w14:paraId="4D57A943" w14:textId="77777777" w:rsidR="001526CE" w:rsidRDefault="001526CE">
            <w:pPr>
              <w:widowControl w:val="0"/>
              <w:spacing w:line="240" w:lineRule="auto"/>
              <w:rPr>
                <w:szCs w:val="22"/>
                <w:lang w:val="pl-PL"/>
              </w:rPr>
            </w:pPr>
          </w:p>
        </w:tc>
      </w:tr>
      <w:tr w:rsidR="001526CE" w14:paraId="29662B40" w14:textId="77777777" w:rsidTr="001526CE">
        <w:tc>
          <w:tcPr>
            <w:tcW w:w="4678" w:type="dxa"/>
            <w:hideMark/>
          </w:tcPr>
          <w:p w14:paraId="5F374E01" w14:textId="77777777" w:rsidR="001526CE" w:rsidRDefault="001526CE">
            <w:pPr>
              <w:widowControl w:val="0"/>
              <w:spacing w:line="240" w:lineRule="auto"/>
              <w:rPr>
                <w:lang w:val="fr-FR"/>
              </w:rPr>
            </w:pPr>
            <w:r>
              <w:rPr>
                <w:b/>
                <w:szCs w:val="22"/>
                <w:lang w:val="fr-FR"/>
              </w:rPr>
              <w:t>France</w:t>
            </w:r>
          </w:p>
          <w:p w14:paraId="67B867BC" w14:textId="77777777" w:rsidR="00E60823" w:rsidRDefault="00B54E1E" w:rsidP="00E60823">
            <w:pPr>
              <w:tabs>
                <w:tab w:val="clear" w:pos="567"/>
              </w:tabs>
              <w:autoSpaceDE w:val="0"/>
              <w:autoSpaceDN w:val="0"/>
              <w:adjustRightInd w:val="0"/>
              <w:spacing w:line="240" w:lineRule="auto"/>
              <w:rPr>
                <w:rFonts w:eastAsia="SimSun"/>
                <w:color w:val="000000"/>
                <w:szCs w:val="22"/>
                <w:lang w:val="en-GB" w:eastAsia="en-GB" w:bidi="ar-SA"/>
              </w:rPr>
            </w:pPr>
            <w:r>
              <w:rPr>
                <w:rFonts w:eastAsia="SimSun"/>
                <w:color w:val="000000"/>
                <w:szCs w:val="22"/>
                <w:lang w:val="en-GB" w:eastAsia="en-GB" w:bidi="ar-SA"/>
              </w:rPr>
              <w:t>Sun Pharma France</w:t>
            </w:r>
            <w:r w:rsidR="00E60823">
              <w:rPr>
                <w:rFonts w:eastAsia="SimSun"/>
                <w:color w:val="000000"/>
                <w:szCs w:val="22"/>
                <w:lang w:val="en-GB" w:eastAsia="en-GB" w:bidi="ar-SA"/>
              </w:rPr>
              <w:t xml:space="preserve"> </w:t>
            </w:r>
          </w:p>
          <w:p w14:paraId="28707C4D" w14:textId="77777777" w:rsidR="00E60823" w:rsidRDefault="00E60823" w:rsidP="00E60823">
            <w:pPr>
              <w:widowControl w:val="0"/>
              <w:spacing w:line="240" w:lineRule="auto"/>
              <w:rPr>
                <w:b/>
                <w:szCs w:val="22"/>
                <w:lang w:val="pl-PL"/>
              </w:rPr>
            </w:pPr>
            <w:r>
              <w:rPr>
                <w:rFonts w:eastAsia="SimSun"/>
                <w:color w:val="000000"/>
                <w:szCs w:val="22"/>
                <w:lang w:val="en-GB" w:eastAsia="en-GB" w:bidi="ar-SA"/>
              </w:rPr>
              <w:t>Tél:+33 1 41 44 44 50</w:t>
            </w:r>
          </w:p>
        </w:tc>
        <w:tc>
          <w:tcPr>
            <w:tcW w:w="4678" w:type="dxa"/>
          </w:tcPr>
          <w:p w14:paraId="7E5D6A1D" w14:textId="77777777" w:rsidR="001526CE" w:rsidRDefault="001526CE">
            <w:pPr>
              <w:widowControl w:val="0"/>
              <w:spacing w:line="240" w:lineRule="auto"/>
              <w:rPr>
                <w:b/>
                <w:szCs w:val="22"/>
                <w:lang w:val="pt-PT"/>
              </w:rPr>
            </w:pPr>
            <w:r>
              <w:rPr>
                <w:b/>
                <w:szCs w:val="22"/>
                <w:lang w:val="pt-PT"/>
              </w:rPr>
              <w:t>Portugal</w:t>
            </w:r>
          </w:p>
          <w:p w14:paraId="60BCDA10" w14:textId="77777777" w:rsidR="001526CE" w:rsidRDefault="001526CE">
            <w:pPr>
              <w:keepNext/>
              <w:keepLines/>
              <w:widowControl w:val="0"/>
              <w:spacing w:line="240" w:lineRule="auto"/>
              <w:rPr>
                <w:szCs w:val="22"/>
                <w:lang w:val="fr-BE"/>
              </w:rPr>
            </w:pPr>
            <w:r>
              <w:rPr>
                <w:noProof/>
                <w:szCs w:val="22"/>
              </w:rPr>
              <w:t>Sun Pharmaceutical Industries Europe B.V.</w:t>
            </w:r>
          </w:p>
          <w:p w14:paraId="480677A5" w14:textId="77777777" w:rsidR="001526CE" w:rsidRDefault="001526CE">
            <w:pPr>
              <w:widowControl w:val="0"/>
              <w:tabs>
                <w:tab w:val="left" w:pos="-720"/>
              </w:tabs>
              <w:suppressAutoHyphens/>
              <w:spacing w:line="240" w:lineRule="auto"/>
              <w:rPr>
                <w:szCs w:val="22"/>
                <w:lang w:val="fr-BE"/>
              </w:rPr>
            </w:pPr>
            <w:r>
              <w:rPr>
                <w:szCs w:val="22"/>
                <w:lang w:val="pt-PT"/>
              </w:rPr>
              <w:t xml:space="preserve">Tel: </w:t>
            </w:r>
            <w:r>
              <w:rPr>
                <w:szCs w:val="22"/>
                <w:lang w:val="fr-BE"/>
              </w:rPr>
              <w:t>+31 23 568 55 01</w:t>
            </w:r>
          </w:p>
          <w:p w14:paraId="3B28DAFF" w14:textId="77777777" w:rsidR="001526CE" w:rsidRDefault="001526CE">
            <w:pPr>
              <w:widowControl w:val="0"/>
              <w:tabs>
                <w:tab w:val="left" w:pos="-720"/>
              </w:tabs>
              <w:suppressAutoHyphens/>
              <w:spacing w:line="240" w:lineRule="auto"/>
              <w:rPr>
                <w:szCs w:val="22"/>
                <w:lang w:val="de-CH"/>
              </w:rPr>
            </w:pPr>
          </w:p>
        </w:tc>
      </w:tr>
      <w:tr w:rsidR="001526CE" w:rsidRPr="00377264" w14:paraId="215D3DD4" w14:textId="77777777" w:rsidTr="001526CE">
        <w:tc>
          <w:tcPr>
            <w:tcW w:w="4678" w:type="dxa"/>
            <w:hideMark/>
          </w:tcPr>
          <w:p w14:paraId="4F95FC15" w14:textId="77777777" w:rsidR="001526CE" w:rsidRDefault="001526CE">
            <w:pPr>
              <w:widowControl w:val="0"/>
              <w:spacing w:line="240" w:lineRule="auto"/>
              <w:rPr>
                <w:rFonts w:eastAsia="PMingLiU"/>
                <w:b/>
                <w:lang w:val="fr-FR"/>
              </w:rPr>
            </w:pPr>
            <w:r>
              <w:rPr>
                <w:rFonts w:eastAsia="PMingLiU"/>
                <w:b/>
                <w:lang w:val="fr-FR"/>
              </w:rPr>
              <w:t>Hrvatska</w:t>
            </w:r>
          </w:p>
          <w:p w14:paraId="47F4968F" w14:textId="77777777" w:rsidR="001526CE" w:rsidRDefault="001526CE">
            <w:pPr>
              <w:keepNext/>
              <w:keepLines/>
              <w:widowControl w:val="0"/>
              <w:spacing w:line="240" w:lineRule="auto"/>
              <w:rPr>
                <w:szCs w:val="22"/>
                <w:lang w:val="fr-BE"/>
              </w:rPr>
            </w:pPr>
            <w:r>
              <w:rPr>
                <w:noProof/>
                <w:szCs w:val="22"/>
              </w:rPr>
              <w:t>Sun Pharmaceutical Industries Europe B.V.</w:t>
            </w:r>
          </w:p>
          <w:p w14:paraId="0D40B921" w14:textId="77777777" w:rsidR="001526CE" w:rsidRDefault="001526CE">
            <w:pPr>
              <w:widowControl w:val="0"/>
              <w:tabs>
                <w:tab w:val="left" w:pos="-720"/>
                <w:tab w:val="left" w:pos="4536"/>
              </w:tabs>
              <w:suppressAutoHyphens/>
              <w:spacing w:line="240" w:lineRule="auto"/>
              <w:rPr>
                <w:b/>
                <w:szCs w:val="22"/>
                <w:lang w:val="fr-FR"/>
              </w:rPr>
            </w:pPr>
            <w:r>
              <w:t xml:space="preserve">Tel.: </w:t>
            </w:r>
            <w:r>
              <w:rPr>
                <w:szCs w:val="22"/>
                <w:lang w:val="fr-BE"/>
              </w:rPr>
              <w:t>+31 23 568 55 01</w:t>
            </w:r>
          </w:p>
        </w:tc>
        <w:tc>
          <w:tcPr>
            <w:tcW w:w="4678" w:type="dxa"/>
          </w:tcPr>
          <w:p w14:paraId="070ADDEA" w14:textId="77777777" w:rsidR="001526CE" w:rsidRDefault="001526CE">
            <w:pPr>
              <w:widowControl w:val="0"/>
              <w:autoSpaceDE w:val="0"/>
              <w:autoSpaceDN w:val="0"/>
              <w:adjustRightInd w:val="0"/>
              <w:spacing w:line="240" w:lineRule="auto"/>
              <w:rPr>
                <w:b/>
                <w:bCs/>
                <w:szCs w:val="22"/>
                <w:lang w:val="it-IT"/>
              </w:rPr>
            </w:pPr>
            <w:r>
              <w:rPr>
                <w:b/>
                <w:bCs/>
                <w:szCs w:val="22"/>
                <w:lang w:val="it-IT"/>
              </w:rPr>
              <w:t>România</w:t>
            </w:r>
          </w:p>
          <w:p w14:paraId="46F012F4" w14:textId="77777777" w:rsidR="001526CE" w:rsidRDefault="001526CE">
            <w:pPr>
              <w:widowControl w:val="0"/>
              <w:autoSpaceDE w:val="0"/>
              <w:autoSpaceDN w:val="0"/>
              <w:adjustRightInd w:val="0"/>
              <w:spacing w:line="240" w:lineRule="auto"/>
              <w:rPr>
                <w:szCs w:val="22"/>
                <w:lang w:val="it-IT"/>
              </w:rPr>
            </w:pPr>
            <w:r>
              <w:rPr>
                <w:szCs w:val="22"/>
                <w:lang w:val="it-IT"/>
              </w:rPr>
              <w:t>Terapia S.A.</w:t>
            </w:r>
          </w:p>
          <w:p w14:paraId="0313F648" w14:textId="77777777" w:rsidR="001526CE" w:rsidRDefault="001526CE">
            <w:pPr>
              <w:widowControl w:val="0"/>
              <w:tabs>
                <w:tab w:val="left" w:pos="-720"/>
              </w:tabs>
              <w:suppressAutoHyphens/>
              <w:spacing w:line="240" w:lineRule="auto"/>
              <w:rPr>
                <w:szCs w:val="22"/>
                <w:lang w:val="it-IT"/>
              </w:rPr>
            </w:pPr>
            <w:r>
              <w:rPr>
                <w:szCs w:val="22"/>
                <w:lang w:val="it-IT"/>
              </w:rPr>
              <w:t>Tel:+40 264 50 15 00</w:t>
            </w:r>
          </w:p>
          <w:p w14:paraId="2FDBE141" w14:textId="77777777" w:rsidR="001526CE" w:rsidRDefault="001526CE">
            <w:pPr>
              <w:widowControl w:val="0"/>
              <w:tabs>
                <w:tab w:val="left" w:pos="-720"/>
              </w:tabs>
              <w:suppressAutoHyphens/>
              <w:spacing w:line="240" w:lineRule="auto"/>
              <w:rPr>
                <w:szCs w:val="22"/>
                <w:lang w:val="it-IT"/>
              </w:rPr>
            </w:pPr>
          </w:p>
        </w:tc>
      </w:tr>
      <w:tr w:rsidR="001526CE" w14:paraId="578809D3" w14:textId="77777777" w:rsidTr="001526CE">
        <w:tc>
          <w:tcPr>
            <w:tcW w:w="4678" w:type="dxa"/>
            <w:hideMark/>
          </w:tcPr>
          <w:p w14:paraId="1119B5E0" w14:textId="77777777" w:rsidR="001526CE" w:rsidRDefault="001526CE">
            <w:pPr>
              <w:widowControl w:val="0"/>
              <w:spacing w:line="240" w:lineRule="auto"/>
              <w:rPr>
                <w:b/>
                <w:szCs w:val="22"/>
                <w:lang w:val="en-GB"/>
              </w:rPr>
            </w:pPr>
            <w:r>
              <w:rPr>
                <w:b/>
                <w:szCs w:val="22"/>
              </w:rPr>
              <w:t>Ireland</w:t>
            </w:r>
          </w:p>
          <w:p w14:paraId="22630D45" w14:textId="77777777" w:rsidR="001526CE" w:rsidRDefault="001526CE">
            <w:pPr>
              <w:keepNext/>
              <w:keepLines/>
              <w:widowControl w:val="0"/>
              <w:spacing w:line="240" w:lineRule="auto"/>
              <w:rPr>
                <w:szCs w:val="22"/>
                <w:lang w:val="fr-BE"/>
              </w:rPr>
            </w:pPr>
            <w:r>
              <w:rPr>
                <w:noProof/>
                <w:szCs w:val="22"/>
              </w:rPr>
              <w:t>Sun Pharmaceutical Industries Europe B.V.</w:t>
            </w:r>
          </w:p>
          <w:p w14:paraId="4D00E110" w14:textId="77777777" w:rsidR="001526CE" w:rsidRDefault="001526CE">
            <w:pPr>
              <w:widowControl w:val="0"/>
              <w:spacing w:line="240" w:lineRule="auto"/>
              <w:rPr>
                <w:b/>
                <w:szCs w:val="22"/>
              </w:rPr>
            </w:pPr>
            <w:r>
              <w:rPr>
                <w:szCs w:val="22"/>
              </w:rPr>
              <w:t xml:space="preserve">Tel: </w:t>
            </w:r>
            <w:r>
              <w:rPr>
                <w:szCs w:val="22"/>
                <w:lang w:val="fr-BE"/>
              </w:rPr>
              <w:t>+31 23 568 55 01</w:t>
            </w:r>
          </w:p>
        </w:tc>
        <w:tc>
          <w:tcPr>
            <w:tcW w:w="4678" w:type="dxa"/>
          </w:tcPr>
          <w:p w14:paraId="35C70A37" w14:textId="77777777" w:rsidR="001526CE" w:rsidRDefault="001526CE">
            <w:pPr>
              <w:widowControl w:val="0"/>
              <w:spacing w:line="240" w:lineRule="auto"/>
              <w:rPr>
                <w:b/>
                <w:szCs w:val="22"/>
                <w:lang w:val="sl-SI"/>
              </w:rPr>
            </w:pPr>
            <w:r>
              <w:rPr>
                <w:b/>
                <w:szCs w:val="22"/>
                <w:lang w:val="sl-SI"/>
              </w:rPr>
              <w:t>Slovenija</w:t>
            </w:r>
          </w:p>
          <w:p w14:paraId="2FDFACEF" w14:textId="77777777" w:rsidR="001526CE" w:rsidRDefault="001526CE">
            <w:pPr>
              <w:keepNext/>
              <w:keepLines/>
              <w:widowControl w:val="0"/>
              <w:spacing w:line="240" w:lineRule="auto"/>
              <w:rPr>
                <w:szCs w:val="22"/>
                <w:lang w:val="fr-BE"/>
              </w:rPr>
            </w:pPr>
            <w:r>
              <w:rPr>
                <w:noProof/>
                <w:szCs w:val="22"/>
              </w:rPr>
              <w:t>Sun Pharmaceutical Industries Europe B.V.</w:t>
            </w:r>
          </w:p>
          <w:p w14:paraId="32FA1535" w14:textId="77777777" w:rsidR="001526CE" w:rsidRDefault="001526CE">
            <w:pPr>
              <w:widowControl w:val="0"/>
              <w:spacing w:line="240" w:lineRule="auto"/>
              <w:rPr>
                <w:szCs w:val="22"/>
                <w:lang w:val="fr-BE"/>
              </w:rPr>
            </w:pPr>
            <w:r>
              <w:rPr>
                <w:szCs w:val="22"/>
                <w:lang w:val="sl-SI"/>
              </w:rPr>
              <w:t xml:space="preserve">Tel: </w:t>
            </w:r>
            <w:r>
              <w:rPr>
                <w:szCs w:val="22"/>
                <w:lang w:val="fr-BE"/>
              </w:rPr>
              <w:t>+31 23 568 55 01</w:t>
            </w:r>
          </w:p>
          <w:p w14:paraId="3F0C5790" w14:textId="77777777" w:rsidR="001526CE" w:rsidRDefault="001526CE">
            <w:pPr>
              <w:widowControl w:val="0"/>
              <w:spacing w:line="240" w:lineRule="auto"/>
              <w:rPr>
                <w:szCs w:val="22"/>
                <w:lang w:val="sl-SI"/>
              </w:rPr>
            </w:pPr>
          </w:p>
        </w:tc>
      </w:tr>
      <w:tr w:rsidR="001526CE" w14:paraId="0BC83960" w14:textId="77777777" w:rsidTr="001526CE">
        <w:tc>
          <w:tcPr>
            <w:tcW w:w="4678" w:type="dxa"/>
            <w:hideMark/>
          </w:tcPr>
          <w:p w14:paraId="18EDCDAE" w14:textId="77777777" w:rsidR="001526CE" w:rsidRDefault="001526CE">
            <w:pPr>
              <w:widowControl w:val="0"/>
              <w:spacing w:line="240" w:lineRule="auto"/>
              <w:rPr>
                <w:b/>
                <w:szCs w:val="22"/>
                <w:lang w:val="is-IS"/>
              </w:rPr>
            </w:pPr>
            <w:r>
              <w:rPr>
                <w:b/>
                <w:szCs w:val="22"/>
                <w:lang w:val="is-IS"/>
              </w:rPr>
              <w:t>Ísland</w:t>
            </w:r>
          </w:p>
          <w:p w14:paraId="75F84082" w14:textId="77777777" w:rsidR="001526CE" w:rsidRDefault="001526CE">
            <w:pPr>
              <w:keepNext/>
              <w:keepLines/>
              <w:widowControl w:val="0"/>
              <w:spacing w:line="240" w:lineRule="auto"/>
              <w:rPr>
                <w:szCs w:val="22"/>
                <w:lang w:val="fr-BE"/>
              </w:rPr>
            </w:pPr>
            <w:r>
              <w:rPr>
                <w:noProof/>
                <w:szCs w:val="22"/>
              </w:rPr>
              <w:t>Sun Pharmaceutical Industries Europe B.V.</w:t>
            </w:r>
          </w:p>
          <w:p w14:paraId="4FCFB330" w14:textId="77777777" w:rsidR="001526CE" w:rsidRDefault="001526CE">
            <w:pPr>
              <w:widowControl w:val="0"/>
              <w:spacing w:line="240" w:lineRule="auto"/>
              <w:rPr>
                <w:szCs w:val="22"/>
                <w:lang w:val="en-GB"/>
              </w:rPr>
            </w:pPr>
            <w:r>
              <w:rPr>
                <w:noProof/>
                <w:szCs w:val="22"/>
              </w:rPr>
              <w:t>Sími</w:t>
            </w:r>
            <w:r>
              <w:rPr>
                <w:szCs w:val="22"/>
                <w:lang w:val="is-IS"/>
              </w:rPr>
              <w:t xml:space="preserve">: </w:t>
            </w:r>
            <w:r>
              <w:rPr>
                <w:szCs w:val="22"/>
                <w:lang w:val="fr-BE"/>
              </w:rPr>
              <w:t>+31 23 568 55 01</w:t>
            </w:r>
          </w:p>
        </w:tc>
        <w:tc>
          <w:tcPr>
            <w:tcW w:w="4678" w:type="dxa"/>
          </w:tcPr>
          <w:p w14:paraId="6E1A0AEE" w14:textId="77777777" w:rsidR="001526CE" w:rsidRDefault="001526CE">
            <w:pPr>
              <w:widowControl w:val="0"/>
              <w:tabs>
                <w:tab w:val="left" w:pos="-720"/>
              </w:tabs>
              <w:suppressAutoHyphens/>
              <w:spacing w:line="240" w:lineRule="auto"/>
              <w:rPr>
                <w:b/>
                <w:szCs w:val="22"/>
                <w:lang w:val="sk-SK"/>
              </w:rPr>
            </w:pPr>
            <w:r>
              <w:rPr>
                <w:b/>
                <w:szCs w:val="22"/>
                <w:lang w:val="sk-SK"/>
              </w:rPr>
              <w:t>Slovenská republika</w:t>
            </w:r>
          </w:p>
          <w:p w14:paraId="78224C23" w14:textId="77777777" w:rsidR="001526CE" w:rsidRDefault="001526CE">
            <w:pPr>
              <w:keepNext/>
              <w:keepLines/>
              <w:widowControl w:val="0"/>
              <w:spacing w:line="240" w:lineRule="auto"/>
              <w:rPr>
                <w:szCs w:val="22"/>
                <w:lang w:val="fr-BE"/>
              </w:rPr>
            </w:pPr>
            <w:r>
              <w:rPr>
                <w:noProof/>
                <w:szCs w:val="22"/>
              </w:rPr>
              <w:t>Sun Pharmaceutical Industries Europe B.V.</w:t>
            </w:r>
          </w:p>
          <w:p w14:paraId="56CFC855" w14:textId="77777777" w:rsidR="001526CE" w:rsidRDefault="001526CE">
            <w:pPr>
              <w:widowControl w:val="0"/>
              <w:spacing w:line="240" w:lineRule="auto"/>
              <w:rPr>
                <w:szCs w:val="22"/>
                <w:lang w:val="sk-SK"/>
              </w:rPr>
            </w:pPr>
            <w:r>
              <w:rPr>
                <w:szCs w:val="22"/>
                <w:lang w:val="sk-SK"/>
              </w:rPr>
              <w:t xml:space="preserve">Tel: </w:t>
            </w:r>
            <w:r>
              <w:rPr>
                <w:szCs w:val="22"/>
                <w:lang w:val="fr-BE"/>
              </w:rPr>
              <w:t>+31 23 568 55 01</w:t>
            </w:r>
          </w:p>
          <w:p w14:paraId="7C455B30" w14:textId="77777777" w:rsidR="001526CE" w:rsidRDefault="001526CE">
            <w:pPr>
              <w:widowControl w:val="0"/>
              <w:tabs>
                <w:tab w:val="left" w:pos="-720"/>
              </w:tabs>
              <w:suppressAutoHyphens/>
              <w:spacing w:line="240" w:lineRule="auto"/>
              <w:rPr>
                <w:szCs w:val="22"/>
                <w:lang w:val="sk-SK"/>
              </w:rPr>
            </w:pPr>
          </w:p>
        </w:tc>
      </w:tr>
      <w:tr w:rsidR="001526CE" w14:paraId="7D761305" w14:textId="77777777" w:rsidTr="001526CE">
        <w:tc>
          <w:tcPr>
            <w:tcW w:w="4678" w:type="dxa"/>
            <w:hideMark/>
          </w:tcPr>
          <w:p w14:paraId="1B4DD1F2" w14:textId="77777777" w:rsidR="001526CE" w:rsidRDefault="001526CE">
            <w:pPr>
              <w:widowControl w:val="0"/>
              <w:spacing w:line="240" w:lineRule="auto"/>
              <w:rPr>
                <w:b/>
                <w:szCs w:val="22"/>
                <w:lang w:val="it-IT"/>
              </w:rPr>
            </w:pPr>
            <w:r>
              <w:rPr>
                <w:b/>
                <w:szCs w:val="22"/>
                <w:lang w:val="it-IT"/>
              </w:rPr>
              <w:t>Italia</w:t>
            </w:r>
          </w:p>
          <w:p w14:paraId="137C01FD" w14:textId="77777777" w:rsidR="00C8041F" w:rsidRDefault="00BE7346">
            <w:pPr>
              <w:widowControl w:val="0"/>
              <w:spacing w:line="240" w:lineRule="auto"/>
              <w:rPr>
                <w:lang w:val="es-ES"/>
              </w:rPr>
            </w:pPr>
            <w:r>
              <w:rPr>
                <w:lang w:val="es-ES"/>
              </w:rPr>
              <w:t>Sun Pharma Italia S.r.l.</w:t>
            </w:r>
          </w:p>
          <w:p w14:paraId="17650EEB" w14:textId="77777777" w:rsidR="001526CE" w:rsidRPr="00C8041F" w:rsidRDefault="001526CE">
            <w:pPr>
              <w:widowControl w:val="0"/>
              <w:spacing w:line="240" w:lineRule="auto"/>
              <w:rPr>
                <w:lang w:val="es-ES"/>
              </w:rPr>
            </w:pPr>
            <w:r>
              <w:rPr>
                <w:szCs w:val="22"/>
                <w:lang w:val="es-ES"/>
              </w:rPr>
              <w:t>Tel:</w:t>
            </w:r>
            <w:r>
              <w:rPr>
                <w:lang w:val="es-ES"/>
              </w:rPr>
              <w:t xml:space="preserve"> +39 02 33 49 07 93</w:t>
            </w:r>
          </w:p>
        </w:tc>
        <w:tc>
          <w:tcPr>
            <w:tcW w:w="4678" w:type="dxa"/>
          </w:tcPr>
          <w:p w14:paraId="1AFA1634" w14:textId="77777777" w:rsidR="001526CE" w:rsidRDefault="001526CE">
            <w:pPr>
              <w:widowControl w:val="0"/>
              <w:tabs>
                <w:tab w:val="left" w:pos="-720"/>
                <w:tab w:val="left" w:pos="4536"/>
              </w:tabs>
              <w:suppressAutoHyphens/>
              <w:spacing w:line="240" w:lineRule="auto"/>
              <w:rPr>
                <w:b/>
                <w:szCs w:val="22"/>
                <w:lang w:val="fi-FI"/>
              </w:rPr>
            </w:pPr>
            <w:r>
              <w:rPr>
                <w:b/>
                <w:szCs w:val="22"/>
                <w:lang w:val="fi-FI"/>
              </w:rPr>
              <w:t>Suomi/Finland</w:t>
            </w:r>
          </w:p>
          <w:p w14:paraId="073291A6" w14:textId="77777777" w:rsidR="001526CE" w:rsidRDefault="001526CE">
            <w:pPr>
              <w:keepNext/>
              <w:keepLines/>
              <w:widowControl w:val="0"/>
              <w:spacing w:line="240" w:lineRule="auto"/>
              <w:rPr>
                <w:szCs w:val="22"/>
                <w:lang w:val="fr-BE"/>
              </w:rPr>
            </w:pPr>
            <w:r>
              <w:rPr>
                <w:noProof/>
                <w:szCs w:val="22"/>
              </w:rPr>
              <w:t>Sun Pharmaceutical Industries Europe B.V.</w:t>
            </w:r>
          </w:p>
          <w:p w14:paraId="3A0A4F18" w14:textId="77777777" w:rsidR="001526CE" w:rsidRDefault="001526CE">
            <w:pPr>
              <w:widowControl w:val="0"/>
              <w:spacing w:line="240" w:lineRule="auto"/>
              <w:rPr>
                <w:szCs w:val="22"/>
                <w:lang w:val="fi-FI"/>
              </w:rPr>
            </w:pPr>
            <w:r>
              <w:rPr>
                <w:szCs w:val="22"/>
                <w:lang w:val="fi-FI"/>
              </w:rPr>
              <w:t xml:space="preserve">Puh/Tel: </w:t>
            </w:r>
            <w:r>
              <w:rPr>
                <w:szCs w:val="22"/>
                <w:lang w:val="fr-BE"/>
              </w:rPr>
              <w:t>+31 23 568 55 01</w:t>
            </w:r>
          </w:p>
          <w:p w14:paraId="388911A1" w14:textId="77777777" w:rsidR="001526CE" w:rsidRDefault="001526CE">
            <w:pPr>
              <w:widowControl w:val="0"/>
              <w:tabs>
                <w:tab w:val="left" w:pos="-720"/>
              </w:tabs>
              <w:suppressAutoHyphens/>
              <w:spacing w:line="240" w:lineRule="auto"/>
              <w:rPr>
                <w:szCs w:val="22"/>
                <w:lang w:val="sv-SE"/>
              </w:rPr>
            </w:pPr>
          </w:p>
        </w:tc>
      </w:tr>
      <w:tr w:rsidR="001526CE" w14:paraId="010C974B" w14:textId="77777777" w:rsidTr="001526CE">
        <w:tc>
          <w:tcPr>
            <w:tcW w:w="4678" w:type="dxa"/>
            <w:hideMark/>
          </w:tcPr>
          <w:p w14:paraId="35C4963C" w14:textId="77777777" w:rsidR="001526CE" w:rsidRDefault="001526CE">
            <w:pPr>
              <w:keepNext/>
              <w:widowControl w:val="0"/>
              <w:spacing w:line="240" w:lineRule="auto"/>
              <w:rPr>
                <w:b/>
                <w:szCs w:val="22"/>
                <w:lang w:val="el-GR"/>
              </w:rPr>
            </w:pPr>
            <w:r>
              <w:rPr>
                <w:b/>
                <w:szCs w:val="22"/>
                <w:lang w:val="el-GR"/>
              </w:rPr>
              <w:t>Κύπρος</w:t>
            </w:r>
          </w:p>
          <w:p w14:paraId="51C45988" w14:textId="77777777" w:rsidR="001526CE" w:rsidRDefault="001526CE" w:rsidP="001526CE">
            <w:pPr>
              <w:keepNext/>
              <w:keepLines/>
              <w:widowControl w:val="0"/>
              <w:spacing w:line="240" w:lineRule="auto"/>
              <w:rPr>
                <w:szCs w:val="22"/>
                <w:lang w:val="fr-BE"/>
              </w:rPr>
            </w:pPr>
            <w:r>
              <w:rPr>
                <w:noProof/>
                <w:szCs w:val="22"/>
              </w:rPr>
              <w:t>Sun Pharmaceutical Industries Europe B.V.</w:t>
            </w:r>
          </w:p>
          <w:p w14:paraId="74AB9929" w14:textId="77777777" w:rsidR="001526CE" w:rsidRDefault="001526CE">
            <w:pPr>
              <w:keepNext/>
              <w:widowControl w:val="0"/>
              <w:spacing w:line="240" w:lineRule="auto"/>
              <w:rPr>
                <w:b/>
                <w:szCs w:val="22"/>
                <w:lang w:val="el-GR"/>
              </w:rPr>
            </w:pPr>
            <w:r>
              <w:rPr>
                <w:szCs w:val="22"/>
                <w:lang w:val="el-GR"/>
              </w:rPr>
              <w:t>Τηλ:</w:t>
            </w:r>
            <w:r>
              <w:rPr>
                <w:szCs w:val="22"/>
                <w:lang w:val="en-US"/>
              </w:rPr>
              <w:t xml:space="preserve"> </w:t>
            </w:r>
            <w:r>
              <w:rPr>
                <w:szCs w:val="22"/>
                <w:lang w:val="fr-BE"/>
              </w:rPr>
              <w:t>+31 23 568 55 01</w:t>
            </w:r>
          </w:p>
        </w:tc>
        <w:tc>
          <w:tcPr>
            <w:tcW w:w="4678" w:type="dxa"/>
          </w:tcPr>
          <w:p w14:paraId="761FA32A" w14:textId="77777777" w:rsidR="001526CE" w:rsidRDefault="001526CE">
            <w:pPr>
              <w:keepNext/>
              <w:widowControl w:val="0"/>
              <w:tabs>
                <w:tab w:val="left" w:pos="-720"/>
                <w:tab w:val="left" w:pos="4536"/>
              </w:tabs>
              <w:suppressAutoHyphens/>
              <w:spacing w:line="240" w:lineRule="auto"/>
              <w:rPr>
                <w:b/>
                <w:szCs w:val="22"/>
                <w:lang w:val="sv-SE"/>
              </w:rPr>
            </w:pPr>
            <w:r>
              <w:rPr>
                <w:b/>
                <w:szCs w:val="22"/>
                <w:lang w:val="sv-SE"/>
              </w:rPr>
              <w:t>Sverige</w:t>
            </w:r>
          </w:p>
          <w:p w14:paraId="36C38A67" w14:textId="77777777" w:rsidR="001526CE" w:rsidRDefault="001526CE" w:rsidP="001526CE">
            <w:pPr>
              <w:keepNext/>
              <w:keepLines/>
              <w:widowControl w:val="0"/>
              <w:spacing w:line="240" w:lineRule="auto"/>
              <w:rPr>
                <w:szCs w:val="22"/>
                <w:lang w:val="fr-BE"/>
              </w:rPr>
            </w:pPr>
            <w:r>
              <w:rPr>
                <w:noProof/>
                <w:szCs w:val="22"/>
              </w:rPr>
              <w:t>Sun Pharmaceutical Industries Europe B.V.</w:t>
            </w:r>
          </w:p>
          <w:p w14:paraId="06A16CE9" w14:textId="77777777" w:rsidR="001526CE" w:rsidRDefault="001526CE">
            <w:pPr>
              <w:keepNext/>
              <w:widowControl w:val="0"/>
              <w:spacing w:line="240" w:lineRule="auto"/>
              <w:rPr>
                <w:szCs w:val="22"/>
                <w:lang w:val="sv-SE"/>
              </w:rPr>
            </w:pPr>
            <w:r>
              <w:rPr>
                <w:szCs w:val="22"/>
                <w:lang w:val="sv-SE"/>
              </w:rPr>
              <w:t xml:space="preserve">Tel: </w:t>
            </w:r>
            <w:r>
              <w:rPr>
                <w:szCs w:val="22"/>
                <w:lang w:val="fr-BE"/>
              </w:rPr>
              <w:t>+31 23 568 55 01</w:t>
            </w:r>
          </w:p>
          <w:p w14:paraId="79DBD1CD" w14:textId="77777777" w:rsidR="001526CE" w:rsidRDefault="001526CE">
            <w:pPr>
              <w:keepNext/>
              <w:widowControl w:val="0"/>
              <w:tabs>
                <w:tab w:val="left" w:pos="-720"/>
                <w:tab w:val="left" w:pos="4536"/>
              </w:tabs>
              <w:suppressAutoHyphens/>
              <w:spacing w:line="240" w:lineRule="auto"/>
              <w:rPr>
                <w:szCs w:val="22"/>
                <w:lang w:val="sv-SE"/>
              </w:rPr>
            </w:pPr>
          </w:p>
        </w:tc>
      </w:tr>
      <w:tr w:rsidR="001526CE" w14:paraId="080DEDFA" w14:textId="77777777" w:rsidTr="001526CE">
        <w:tc>
          <w:tcPr>
            <w:tcW w:w="4678" w:type="dxa"/>
            <w:hideMark/>
          </w:tcPr>
          <w:p w14:paraId="5B14C86C" w14:textId="77777777" w:rsidR="001526CE" w:rsidRDefault="001526CE">
            <w:pPr>
              <w:widowControl w:val="0"/>
              <w:spacing w:line="240" w:lineRule="auto"/>
              <w:rPr>
                <w:b/>
                <w:szCs w:val="22"/>
                <w:lang w:val="lv-LV"/>
              </w:rPr>
            </w:pPr>
            <w:r>
              <w:rPr>
                <w:b/>
                <w:szCs w:val="22"/>
                <w:lang w:val="lv-LV"/>
              </w:rPr>
              <w:t>Latvija</w:t>
            </w:r>
          </w:p>
          <w:p w14:paraId="4759CF92" w14:textId="77777777" w:rsidR="001526CE" w:rsidRDefault="001526CE">
            <w:pPr>
              <w:keepNext/>
              <w:keepLines/>
              <w:widowControl w:val="0"/>
              <w:spacing w:line="240" w:lineRule="auto"/>
              <w:rPr>
                <w:szCs w:val="22"/>
                <w:lang w:val="fr-BE"/>
              </w:rPr>
            </w:pPr>
            <w:r>
              <w:rPr>
                <w:noProof/>
                <w:szCs w:val="22"/>
              </w:rPr>
              <w:t>Sun Pharmaceutical Industries Europe B.V.</w:t>
            </w:r>
          </w:p>
          <w:p w14:paraId="5B7CEE67" w14:textId="77777777" w:rsidR="001526CE" w:rsidRDefault="001526CE">
            <w:pPr>
              <w:widowControl w:val="0"/>
              <w:tabs>
                <w:tab w:val="left" w:pos="-720"/>
              </w:tabs>
              <w:suppressAutoHyphens/>
              <w:spacing w:line="240" w:lineRule="auto"/>
              <w:rPr>
                <w:szCs w:val="22"/>
                <w:lang w:val="fi-FI"/>
              </w:rPr>
            </w:pPr>
            <w:r>
              <w:rPr>
                <w:szCs w:val="22"/>
                <w:lang w:val="lv-LV"/>
              </w:rPr>
              <w:t xml:space="preserve">Tel: </w:t>
            </w:r>
            <w:r>
              <w:rPr>
                <w:szCs w:val="22"/>
                <w:lang w:val="fr-BE"/>
              </w:rPr>
              <w:t>+31 23 568 55 01</w:t>
            </w:r>
          </w:p>
        </w:tc>
        <w:tc>
          <w:tcPr>
            <w:tcW w:w="4678" w:type="dxa"/>
            <w:hideMark/>
          </w:tcPr>
          <w:p w14:paraId="6CFEDA69" w14:textId="2F55A751" w:rsidR="001526CE" w:rsidRDefault="001526CE">
            <w:pPr>
              <w:widowControl w:val="0"/>
              <w:spacing w:line="240" w:lineRule="auto"/>
              <w:rPr>
                <w:szCs w:val="22"/>
                <w:lang w:val="en-US"/>
              </w:rPr>
            </w:pPr>
          </w:p>
        </w:tc>
      </w:tr>
    </w:tbl>
    <w:p w14:paraId="196F3ECE" w14:textId="77777777" w:rsidR="001526CE" w:rsidRDefault="001526CE" w:rsidP="001526CE">
      <w:pPr>
        <w:widowControl w:val="0"/>
        <w:numPr>
          <w:ilvl w:val="12"/>
          <w:numId w:val="0"/>
        </w:numPr>
        <w:tabs>
          <w:tab w:val="clear" w:pos="567"/>
          <w:tab w:val="left" w:pos="720"/>
        </w:tabs>
        <w:spacing w:line="240" w:lineRule="auto"/>
        <w:ind w:right="-2"/>
        <w:rPr>
          <w:noProof/>
          <w:szCs w:val="22"/>
          <w:lang w:val="en-GB"/>
        </w:rPr>
      </w:pPr>
    </w:p>
    <w:p w14:paraId="5BC9140A" w14:textId="77777777" w:rsidR="00E321BD" w:rsidRPr="001526CE" w:rsidRDefault="00E321BD" w:rsidP="009B475A">
      <w:pPr>
        <w:widowControl w:val="0"/>
        <w:tabs>
          <w:tab w:val="clear" w:pos="567"/>
        </w:tabs>
        <w:spacing w:line="240" w:lineRule="auto"/>
        <w:rPr>
          <w:noProof/>
          <w:szCs w:val="22"/>
          <w:lang w:val="en-GB"/>
        </w:rPr>
      </w:pPr>
    </w:p>
    <w:p w14:paraId="4C12AE1B" w14:textId="77777777" w:rsidR="00E321BD" w:rsidRPr="00852836" w:rsidRDefault="00E321BD" w:rsidP="001B3AE3">
      <w:pPr>
        <w:widowControl w:val="0"/>
        <w:spacing w:line="240" w:lineRule="auto"/>
        <w:outlineLvl w:val="0"/>
        <w:rPr>
          <w:b/>
          <w:noProof/>
        </w:rPr>
      </w:pPr>
      <w:r>
        <w:rPr>
          <w:b/>
          <w:noProof/>
        </w:rPr>
        <w:t>A betegtájékoztató legutóbbi felülvizsgálatának dátuma:</w:t>
      </w:r>
    </w:p>
    <w:p w14:paraId="03AE1FEC" w14:textId="77777777" w:rsidR="00E321BD" w:rsidRPr="00852836" w:rsidRDefault="00E321BD" w:rsidP="009B475A">
      <w:pPr>
        <w:widowControl w:val="0"/>
        <w:numPr>
          <w:ilvl w:val="12"/>
          <w:numId w:val="0"/>
        </w:numPr>
        <w:tabs>
          <w:tab w:val="clear" w:pos="567"/>
        </w:tabs>
        <w:spacing w:line="240" w:lineRule="auto"/>
        <w:ind w:right="-2"/>
        <w:rPr>
          <w:noProof/>
          <w:szCs w:val="22"/>
        </w:rPr>
      </w:pPr>
    </w:p>
    <w:p w14:paraId="4A0B599B" w14:textId="77777777" w:rsidR="00E321BD" w:rsidRPr="00852836" w:rsidRDefault="00E321BD" w:rsidP="009B475A">
      <w:pPr>
        <w:widowControl w:val="0"/>
        <w:numPr>
          <w:ilvl w:val="12"/>
          <w:numId w:val="0"/>
        </w:numPr>
        <w:tabs>
          <w:tab w:val="clear" w:pos="567"/>
        </w:tabs>
        <w:spacing w:line="240" w:lineRule="auto"/>
        <w:ind w:right="-2"/>
        <w:rPr>
          <w:iCs/>
          <w:noProof/>
          <w:szCs w:val="22"/>
        </w:rPr>
      </w:pPr>
    </w:p>
    <w:p w14:paraId="307963FB" w14:textId="77777777" w:rsidR="00E321BD" w:rsidRPr="00852836" w:rsidRDefault="00E321BD" w:rsidP="001B3AE3">
      <w:pPr>
        <w:keepNext/>
        <w:widowControl w:val="0"/>
        <w:numPr>
          <w:ilvl w:val="12"/>
          <w:numId w:val="0"/>
        </w:numPr>
        <w:tabs>
          <w:tab w:val="clear" w:pos="567"/>
        </w:tabs>
        <w:spacing w:line="240" w:lineRule="auto"/>
        <w:outlineLvl w:val="0"/>
        <w:rPr>
          <w:b/>
          <w:noProof/>
        </w:rPr>
      </w:pPr>
      <w:r>
        <w:rPr>
          <w:b/>
          <w:noProof/>
        </w:rPr>
        <w:t>Egyéb információforrások</w:t>
      </w:r>
    </w:p>
    <w:p w14:paraId="3BFD5167" w14:textId="77777777" w:rsidR="00E321BD" w:rsidRPr="00852836" w:rsidRDefault="00E321BD" w:rsidP="00D22C36">
      <w:pPr>
        <w:widowControl w:val="0"/>
        <w:numPr>
          <w:ilvl w:val="12"/>
          <w:numId w:val="0"/>
        </w:numPr>
        <w:tabs>
          <w:tab w:val="clear" w:pos="567"/>
        </w:tabs>
        <w:spacing w:line="240" w:lineRule="auto"/>
        <w:ind w:right="-2"/>
      </w:pPr>
      <w:r>
        <w:t>A gyógyszerről részletes információ az Európai Gyógyszerügynökség internetes honlapján (http://www.ema.europa.eu/) található.</w:t>
      </w:r>
    </w:p>
    <w:p w14:paraId="00289F42" w14:textId="77777777" w:rsidR="00E321BD" w:rsidRPr="00852836" w:rsidRDefault="00E321BD" w:rsidP="009D0DD2">
      <w:pPr>
        <w:widowControl w:val="0"/>
        <w:numPr>
          <w:ilvl w:val="12"/>
          <w:numId w:val="0"/>
        </w:numPr>
        <w:tabs>
          <w:tab w:val="clear" w:pos="567"/>
        </w:tabs>
        <w:spacing w:line="240" w:lineRule="auto"/>
        <w:ind w:right="-2"/>
        <w:rPr>
          <w:noProof/>
          <w:szCs w:val="22"/>
        </w:rPr>
      </w:pPr>
    </w:p>
    <w:p w14:paraId="31725B5A" w14:textId="77777777" w:rsidR="00E321BD" w:rsidRPr="00852836" w:rsidRDefault="00E321BD" w:rsidP="00415C2E">
      <w:pPr>
        <w:pStyle w:val="Default"/>
        <w:keepNext/>
        <w:widowControl w:val="0"/>
        <w:rPr>
          <w:sz w:val="22"/>
          <w:szCs w:val="22"/>
        </w:rPr>
      </w:pPr>
      <w:r>
        <w:rPr>
          <w:sz w:val="22"/>
        </w:rPr>
        <w:t>Az Odomzo terhességmegelőzési program részeként minden beteg meg fogja kapni a következőket:</w:t>
      </w:r>
    </w:p>
    <w:p w14:paraId="0B276444" w14:textId="25C8C6F5" w:rsidR="00E321BD" w:rsidRPr="00852836" w:rsidRDefault="009965CF" w:rsidP="00BC179D">
      <w:pPr>
        <w:keepNext/>
        <w:widowControl w:val="0"/>
        <w:numPr>
          <w:ilvl w:val="0"/>
          <w:numId w:val="34"/>
        </w:numPr>
        <w:tabs>
          <w:tab w:val="clear" w:pos="567"/>
        </w:tabs>
        <w:spacing w:line="240" w:lineRule="auto"/>
        <w:ind w:left="567" w:hanging="567"/>
        <w:rPr>
          <w:noProof/>
        </w:rPr>
      </w:pPr>
      <w:r>
        <w:t>b</w:t>
      </w:r>
      <w:r w:rsidR="00E321BD">
        <w:t xml:space="preserve">etegeknek szóló </w:t>
      </w:r>
      <w:r w:rsidR="00A4666A">
        <w:t>tájékoztató</w:t>
      </w:r>
      <w:r>
        <w:t>;</w:t>
      </w:r>
    </w:p>
    <w:p w14:paraId="013E3B08" w14:textId="2285746E" w:rsidR="00E321BD" w:rsidRPr="00852836" w:rsidRDefault="009965CF" w:rsidP="00BC179D">
      <w:pPr>
        <w:keepNext/>
        <w:widowControl w:val="0"/>
        <w:numPr>
          <w:ilvl w:val="0"/>
          <w:numId w:val="34"/>
        </w:numPr>
        <w:tabs>
          <w:tab w:val="clear" w:pos="567"/>
        </w:tabs>
        <w:spacing w:line="240" w:lineRule="auto"/>
        <w:ind w:left="567" w:hanging="567"/>
        <w:rPr>
          <w:noProof/>
        </w:rPr>
      </w:pPr>
      <w:r>
        <w:t>betegkártya.</w:t>
      </w:r>
    </w:p>
    <w:p w14:paraId="4B6B4978" w14:textId="77777777" w:rsidR="00E321BD" w:rsidRPr="00852836" w:rsidRDefault="00E321BD" w:rsidP="00BC179D">
      <w:pPr>
        <w:pStyle w:val="Default"/>
        <w:keepNext/>
        <w:widowControl w:val="0"/>
        <w:rPr>
          <w:sz w:val="22"/>
          <w:szCs w:val="22"/>
        </w:rPr>
      </w:pPr>
    </w:p>
    <w:p w14:paraId="6DEE56D6" w14:textId="74D0681D" w:rsidR="00E321BD" w:rsidRPr="00A26F79" w:rsidRDefault="00E321BD" w:rsidP="001C345F">
      <w:pPr>
        <w:widowControl w:val="0"/>
        <w:numPr>
          <w:ilvl w:val="12"/>
          <w:numId w:val="0"/>
        </w:numPr>
        <w:spacing w:line="240" w:lineRule="auto"/>
        <w:rPr>
          <w:noProof/>
        </w:rPr>
      </w:pPr>
      <w:r>
        <w:t>További információkért kérjük, olvassa el ezeket a dokumentumokat</w:t>
      </w:r>
      <w:r w:rsidR="009965CF">
        <w:t>.</w:t>
      </w:r>
    </w:p>
    <w:p w14:paraId="6B8637AA" w14:textId="77777777" w:rsidR="00812D16" w:rsidRPr="007B42D3" w:rsidRDefault="00812D16" w:rsidP="009B475A">
      <w:pPr>
        <w:widowControl w:val="0"/>
        <w:numPr>
          <w:ilvl w:val="12"/>
          <w:numId w:val="0"/>
        </w:numPr>
        <w:tabs>
          <w:tab w:val="clear" w:pos="567"/>
        </w:tabs>
        <w:spacing w:line="240" w:lineRule="auto"/>
        <w:ind w:right="-2"/>
        <w:rPr>
          <w:noProof/>
        </w:rPr>
      </w:pPr>
    </w:p>
    <w:sectPr w:rsidR="00812D16" w:rsidRPr="007B42D3" w:rsidSect="001C345F">
      <w:footerReference w:type="default" r:id="rId17"/>
      <w:footerReference w:type="first" r:id="rId1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424A3A" w14:textId="77777777" w:rsidR="000F1B9D" w:rsidRDefault="000F1B9D">
      <w:r>
        <w:separator/>
      </w:r>
    </w:p>
  </w:endnote>
  <w:endnote w:type="continuationSeparator" w:id="0">
    <w:p w14:paraId="74E5C996" w14:textId="77777777" w:rsidR="000F1B9D" w:rsidRDefault="000F1B9D">
      <w:r>
        <w:continuationSeparator/>
      </w:r>
    </w:p>
  </w:endnote>
  <w:endnote w:type="continuationNotice" w:id="1">
    <w:p w14:paraId="1F7B06E6" w14:textId="77777777" w:rsidR="000F1B9D" w:rsidRDefault="000F1B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9CACC" w14:textId="58543D04" w:rsidR="000F1B9D" w:rsidRDefault="000F1B9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4666A">
      <w:rPr>
        <w:rStyle w:val="PageNumber"/>
        <w:rFonts w:cs="Arial"/>
      </w:rPr>
      <w:t>39</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2B2D2" w14:textId="77777777" w:rsidR="000F1B9D" w:rsidRDefault="000F1B9D">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2AE65" w14:textId="77777777" w:rsidR="000F1B9D" w:rsidRDefault="000F1B9D">
      <w:r>
        <w:separator/>
      </w:r>
    </w:p>
  </w:footnote>
  <w:footnote w:type="continuationSeparator" w:id="0">
    <w:p w14:paraId="1E7854FE" w14:textId="77777777" w:rsidR="000F1B9D" w:rsidRDefault="000F1B9D">
      <w:r>
        <w:continuationSeparator/>
      </w:r>
    </w:p>
  </w:footnote>
  <w:footnote w:type="continuationNotice" w:id="1">
    <w:p w14:paraId="755AB34A" w14:textId="77777777" w:rsidR="000F1B9D" w:rsidRDefault="000F1B9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61C90"/>
    <w:multiLevelType w:val="hybridMultilevel"/>
    <w:tmpl w:val="F6AA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C2D8C"/>
    <w:multiLevelType w:val="hybridMultilevel"/>
    <w:tmpl w:val="11042A38"/>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6005C"/>
    <w:multiLevelType w:val="hybridMultilevel"/>
    <w:tmpl w:val="DB88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E2B3B"/>
    <w:multiLevelType w:val="hybridMultilevel"/>
    <w:tmpl w:val="574EDC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620EE"/>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0A6D27FD"/>
    <w:multiLevelType w:val="hybridMultilevel"/>
    <w:tmpl w:val="8C623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44DD8"/>
    <w:multiLevelType w:val="hybridMultilevel"/>
    <w:tmpl w:val="C352D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D973CF"/>
    <w:multiLevelType w:val="hybridMultilevel"/>
    <w:tmpl w:val="49FE257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9" w15:restartNumberingAfterBreak="0">
    <w:nsid w:val="11853D34"/>
    <w:multiLevelType w:val="hybridMultilevel"/>
    <w:tmpl w:val="689ECD3C"/>
    <w:lvl w:ilvl="0" w:tplc="83408CDA">
      <w:start w:val="1"/>
      <w:numFmt w:val="bullet"/>
      <w:lvlText w:val=""/>
      <w:lvlJc w:val="left"/>
      <w:pPr>
        <w:ind w:left="1428"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B0ED1"/>
    <w:multiLevelType w:val="hybridMultilevel"/>
    <w:tmpl w:val="D3920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C446A1"/>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1E8B7285"/>
    <w:multiLevelType w:val="hybridMultilevel"/>
    <w:tmpl w:val="71D21D56"/>
    <w:lvl w:ilvl="0" w:tplc="99340A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596B5E"/>
    <w:multiLevelType w:val="hybridMultilevel"/>
    <w:tmpl w:val="AACA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7B1089"/>
    <w:multiLevelType w:val="hybridMultilevel"/>
    <w:tmpl w:val="2F4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87249"/>
    <w:multiLevelType w:val="hybridMultilevel"/>
    <w:tmpl w:val="49E65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9F64BF"/>
    <w:multiLevelType w:val="hybridMultilevel"/>
    <w:tmpl w:val="BA840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7993FBC"/>
    <w:multiLevelType w:val="hybridMultilevel"/>
    <w:tmpl w:val="9E9C5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0C5E03"/>
    <w:multiLevelType w:val="hybridMultilevel"/>
    <w:tmpl w:val="5C5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4564FC"/>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32151407"/>
    <w:multiLevelType w:val="hybridMultilevel"/>
    <w:tmpl w:val="10DAE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9344EFE"/>
    <w:multiLevelType w:val="hybridMultilevel"/>
    <w:tmpl w:val="60040F70"/>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15:restartNumberingAfterBreak="0">
    <w:nsid w:val="399305F2"/>
    <w:multiLevelType w:val="hybridMultilevel"/>
    <w:tmpl w:val="66FC308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3" w15:restartNumberingAfterBreak="0">
    <w:nsid w:val="3A940BC0"/>
    <w:multiLevelType w:val="hybridMultilevel"/>
    <w:tmpl w:val="DF6A8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D96944"/>
    <w:multiLevelType w:val="hybridMultilevel"/>
    <w:tmpl w:val="B790A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784846"/>
    <w:multiLevelType w:val="singleLevel"/>
    <w:tmpl w:val="83408CDA"/>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4C6751C9"/>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4F12282E"/>
    <w:multiLevelType w:val="singleLevel"/>
    <w:tmpl w:val="1974E042"/>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51770A45"/>
    <w:multiLevelType w:val="hybridMultilevel"/>
    <w:tmpl w:val="510A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B55E2B"/>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55817368"/>
    <w:multiLevelType w:val="hybridMultilevel"/>
    <w:tmpl w:val="54C0BD3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1" w15:restartNumberingAfterBreak="0">
    <w:nsid w:val="59107E37"/>
    <w:multiLevelType w:val="hybridMultilevel"/>
    <w:tmpl w:val="B1BCE7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9E55AE"/>
    <w:multiLevelType w:val="hybridMultilevel"/>
    <w:tmpl w:val="6ACA2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782FED"/>
    <w:multiLevelType w:val="hybridMultilevel"/>
    <w:tmpl w:val="36360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C61BF1"/>
    <w:multiLevelType w:val="hybridMultilevel"/>
    <w:tmpl w:val="454A8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6" w15:restartNumberingAfterBreak="0">
    <w:nsid w:val="738A4F3B"/>
    <w:multiLevelType w:val="hybridMultilevel"/>
    <w:tmpl w:val="6C26503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7" w15:restartNumberingAfterBreak="0">
    <w:nsid w:val="75A91DCC"/>
    <w:multiLevelType w:val="hybridMultilevel"/>
    <w:tmpl w:val="08D8B6C8"/>
    <w:lvl w:ilvl="0" w:tplc="99141C2C">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100D28"/>
    <w:multiLevelType w:val="hybridMultilevel"/>
    <w:tmpl w:val="979479BE"/>
    <w:lvl w:ilvl="0" w:tplc="FD788292">
      <w:start w:val="1"/>
      <w:numFmt w:val="upperLetter"/>
      <w:lvlText w:val="%1."/>
      <w:lvlJc w:val="left"/>
      <w:pPr>
        <w:ind w:left="5670" w:hanging="5670"/>
      </w:pPr>
      <w:rPr>
        <w:b/>
      </w:rPr>
    </w:lvl>
    <w:lvl w:ilvl="1" w:tplc="F8B28974">
      <w:start w:val="17"/>
      <w:numFmt w:val="decimal"/>
      <w:lvlText w:val="%2."/>
      <w:lvlJc w:val="left"/>
      <w:pPr>
        <w:ind w:left="1650" w:hanging="570"/>
      </w:pPr>
      <w:rPr>
        <w:b/>
        <w:i w:val="0"/>
      </w:rPr>
    </w:lvl>
    <w:lvl w:ilvl="2" w:tplc="140C001B">
      <w:start w:val="1"/>
      <w:numFmt w:val="decimal"/>
      <w:lvlText w:val="%3."/>
      <w:lvlJc w:val="left"/>
      <w:pPr>
        <w:tabs>
          <w:tab w:val="num" w:pos="2160"/>
        </w:tabs>
        <w:ind w:left="2160" w:hanging="360"/>
      </w:pPr>
    </w:lvl>
    <w:lvl w:ilvl="3" w:tplc="140C000F">
      <w:start w:val="1"/>
      <w:numFmt w:val="decimal"/>
      <w:lvlText w:val="%4."/>
      <w:lvlJc w:val="left"/>
      <w:pPr>
        <w:tabs>
          <w:tab w:val="num" w:pos="2880"/>
        </w:tabs>
        <w:ind w:left="2880" w:hanging="360"/>
      </w:pPr>
    </w:lvl>
    <w:lvl w:ilvl="4" w:tplc="140C0019">
      <w:start w:val="1"/>
      <w:numFmt w:val="decimal"/>
      <w:lvlText w:val="%5."/>
      <w:lvlJc w:val="left"/>
      <w:pPr>
        <w:tabs>
          <w:tab w:val="num" w:pos="3600"/>
        </w:tabs>
        <w:ind w:left="3600" w:hanging="360"/>
      </w:pPr>
    </w:lvl>
    <w:lvl w:ilvl="5" w:tplc="140C001B">
      <w:start w:val="1"/>
      <w:numFmt w:val="decimal"/>
      <w:lvlText w:val="%6."/>
      <w:lvlJc w:val="left"/>
      <w:pPr>
        <w:tabs>
          <w:tab w:val="num" w:pos="4320"/>
        </w:tabs>
        <w:ind w:left="4320" w:hanging="360"/>
      </w:pPr>
    </w:lvl>
    <w:lvl w:ilvl="6" w:tplc="140C000F">
      <w:start w:val="1"/>
      <w:numFmt w:val="decimal"/>
      <w:lvlText w:val="%7."/>
      <w:lvlJc w:val="left"/>
      <w:pPr>
        <w:tabs>
          <w:tab w:val="num" w:pos="5040"/>
        </w:tabs>
        <w:ind w:left="5040" w:hanging="360"/>
      </w:pPr>
    </w:lvl>
    <w:lvl w:ilvl="7" w:tplc="140C0019">
      <w:start w:val="1"/>
      <w:numFmt w:val="decimal"/>
      <w:lvlText w:val="%8."/>
      <w:lvlJc w:val="left"/>
      <w:pPr>
        <w:tabs>
          <w:tab w:val="num" w:pos="5760"/>
        </w:tabs>
        <w:ind w:left="5760" w:hanging="360"/>
      </w:pPr>
    </w:lvl>
    <w:lvl w:ilvl="8" w:tplc="140C001B">
      <w:start w:val="1"/>
      <w:numFmt w:val="decimal"/>
      <w:lvlText w:val="%9."/>
      <w:lvlJc w:val="left"/>
      <w:pPr>
        <w:tabs>
          <w:tab w:val="num" w:pos="6480"/>
        </w:tabs>
        <w:ind w:left="6480" w:hanging="360"/>
      </w:pPr>
    </w:lvl>
  </w:abstractNum>
  <w:abstractNum w:abstractNumId="39" w15:restartNumberingAfterBreak="0">
    <w:nsid w:val="7C52243C"/>
    <w:multiLevelType w:val="hybridMultilevel"/>
    <w:tmpl w:val="99AA9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CD964CC"/>
    <w:multiLevelType w:val="hybridMultilevel"/>
    <w:tmpl w:val="777C5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EC63B31"/>
    <w:multiLevelType w:val="hybridMultilevel"/>
    <w:tmpl w:val="1FD8EFE4"/>
    <w:lvl w:ilvl="0" w:tplc="ACACB79A">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25"/>
  </w:num>
  <w:num w:numId="4">
    <w:abstractNumId w:val="3"/>
  </w:num>
  <w:num w:numId="5">
    <w:abstractNumId w:val="18"/>
  </w:num>
  <w:num w:numId="6">
    <w:abstractNumId w:val="6"/>
  </w:num>
  <w:num w:numId="7">
    <w:abstractNumId w:val="20"/>
  </w:num>
  <w:num w:numId="8">
    <w:abstractNumId w:val="40"/>
  </w:num>
  <w:num w:numId="9">
    <w:abstractNumId w:val="24"/>
  </w:num>
  <w:num w:numId="10">
    <w:abstractNumId w:val="32"/>
  </w:num>
  <w:num w:numId="11">
    <w:abstractNumId w:val="37"/>
  </w:num>
  <w:num w:numId="12">
    <w:abstractNumId w:val="41"/>
  </w:num>
  <w:num w:numId="13">
    <w:abstractNumId w:val="10"/>
  </w:num>
  <w:num w:numId="14">
    <w:abstractNumId w:val="33"/>
  </w:num>
  <w:num w:numId="15">
    <w:abstractNumId w:val="7"/>
  </w:num>
  <w:num w:numId="16">
    <w:abstractNumId w:val="19"/>
  </w:num>
  <w:num w:numId="17">
    <w:abstractNumId w:val="5"/>
  </w:num>
  <w:num w:numId="18">
    <w:abstractNumId w:val="26"/>
  </w:num>
  <w:num w:numId="19">
    <w:abstractNumId w:val="1"/>
  </w:num>
  <w:num w:numId="20">
    <w:abstractNumId w:val="4"/>
  </w:num>
  <w:num w:numId="21">
    <w:abstractNumId w:val="31"/>
  </w:num>
  <w:num w:numId="22">
    <w:abstractNumId w:val="29"/>
  </w:num>
  <w:num w:numId="23">
    <w:abstractNumId w:val="11"/>
  </w:num>
  <w:num w:numId="24">
    <w:abstractNumId w:val="21"/>
  </w:num>
  <w:num w:numId="25">
    <w:abstractNumId w:val="9"/>
  </w:num>
  <w:num w:numId="26">
    <w:abstractNumId w:val="2"/>
  </w:num>
  <w:num w:numId="27">
    <w:abstractNumId w:val="22"/>
  </w:num>
  <w:num w:numId="28">
    <w:abstractNumId w:val="30"/>
  </w:num>
  <w:num w:numId="29">
    <w:abstractNumId w:val="8"/>
  </w:num>
  <w:num w:numId="30">
    <w:abstractNumId w:val="34"/>
  </w:num>
  <w:num w:numId="31">
    <w:abstractNumId w:val="14"/>
  </w:num>
  <w:num w:numId="32">
    <w:abstractNumId w:val="23"/>
  </w:num>
  <w:num w:numId="33">
    <w:abstractNumId w:val="39"/>
  </w:num>
  <w:num w:numId="34">
    <w:abstractNumId w:val="17"/>
  </w:num>
  <w:num w:numId="35">
    <w:abstractNumId w:val="27"/>
  </w:num>
  <w:num w:numId="36">
    <w:abstractNumId w:val="35"/>
  </w:num>
  <w:num w:numId="37">
    <w:abstractNumId w:val="16"/>
  </w:num>
  <w:num w:numId="38">
    <w:abstractNumId w:val="12"/>
  </w:num>
  <w:num w:numId="39">
    <w:abstractNumId w:val="28"/>
  </w:num>
  <w:num w:numId="40">
    <w:abstractNumId w:val="13"/>
  </w:num>
  <w:num w:numId="41">
    <w:abstractNumId w:val="36"/>
  </w:num>
  <w:num w:numId="42">
    <w:abstractNumId w:val="15"/>
  </w:num>
  <w:num w:numId="43">
    <w:abstractNumId w:val="38"/>
    <w:lvlOverride w:ilvl="0">
      <w:startOverride w:val="1"/>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60"/>
  <w:removePersonalInformation/>
  <w:removeDateAndTime/>
  <w:hideSpellingErrors/>
  <w:activeWritingStyle w:appName="MSWord" w:lang="nb-NO" w:vendorID="64" w:dllVersion="6" w:nlCheck="1" w:checkStyle="0"/>
  <w:activeWritingStyle w:appName="MSWord" w:lang="de-DE" w:vendorID="64" w:dllVersion="6" w:nlCheck="1" w:checkStyle="0"/>
  <w:activeWritingStyle w:appName="MSWord" w:lang="de-AT" w:vendorID="64" w:dllVersion="6" w:nlCheck="1" w:checkStyle="0"/>
  <w:activeWritingStyle w:appName="MSWord" w:lang="es-ES" w:vendorID="64" w:dllVersion="6" w:nlCheck="1" w:checkStyle="0"/>
  <w:activeWritingStyle w:appName="MSWord" w:lang="fr-BE" w:vendorID="64" w:dllVersion="6" w:nlCheck="1" w:checkStyle="0"/>
  <w:activeWritingStyle w:appName="MSWord" w:lang="fr-FR" w:vendorID="64" w:dllVersion="6" w:nlCheck="1" w:checkStyle="0"/>
  <w:activeWritingStyle w:appName="MSWord" w:lang="it-IT" w:vendorID="64" w:dllVersion="6" w:nlCheck="1" w:checkStyle="0"/>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4096" w:nlCheck="1" w:checkStyle="0"/>
  <w:activeWritingStyle w:appName="MSWord" w:lang="en-US" w:vendorID="64" w:dllVersion="4096" w:nlCheck="1" w:checkStyle="0"/>
  <w:activeWritingStyle w:appName="MSWord" w:lang="en-IN"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151"/>
    <w:rsid w:val="00002A66"/>
    <w:rsid w:val="00002A7F"/>
    <w:rsid w:val="0000362A"/>
    <w:rsid w:val="00003B0B"/>
    <w:rsid w:val="00004BCD"/>
    <w:rsid w:val="00005701"/>
    <w:rsid w:val="00007528"/>
    <w:rsid w:val="0001164F"/>
    <w:rsid w:val="00011A9C"/>
    <w:rsid w:val="0001228C"/>
    <w:rsid w:val="00014869"/>
    <w:rsid w:val="000150D3"/>
    <w:rsid w:val="000152B2"/>
    <w:rsid w:val="00015D41"/>
    <w:rsid w:val="000166C1"/>
    <w:rsid w:val="0001677A"/>
    <w:rsid w:val="00016EE1"/>
    <w:rsid w:val="0002006B"/>
    <w:rsid w:val="00020AE8"/>
    <w:rsid w:val="00020D31"/>
    <w:rsid w:val="0002296C"/>
    <w:rsid w:val="00023A2C"/>
    <w:rsid w:val="000257F8"/>
    <w:rsid w:val="00025EBE"/>
    <w:rsid w:val="000267B8"/>
    <w:rsid w:val="00026BF2"/>
    <w:rsid w:val="000271F6"/>
    <w:rsid w:val="00030445"/>
    <w:rsid w:val="000318C7"/>
    <w:rsid w:val="00032650"/>
    <w:rsid w:val="000328DD"/>
    <w:rsid w:val="00033A90"/>
    <w:rsid w:val="00033D26"/>
    <w:rsid w:val="00033FDB"/>
    <w:rsid w:val="000344F6"/>
    <w:rsid w:val="00035BB4"/>
    <w:rsid w:val="00036DB3"/>
    <w:rsid w:val="000371BF"/>
    <w:rsid w:val="00040F20"/>
    <w:rsid w:val="000415F3"/>
    <w:rsid w:val="00042263"/>
    <w:rsid w:val="00042484"/>
    <w:rsid w:val="00043365"/>
    <w:rsid w:val="00043505"/>
    <w:rsid w:val="000436A3"/>
    <w:rsid w:val="00043C70"/>
    <w:rsid w:val="00044042"/>
    <w:rsid w:val="00047464"/>
    <w:rsid w:val="000474D2"/>
    <w:rsid w:val="000479C5"/>
    <w:rsid w:val="00050DFD"/>
    <w:rsid w:val="000521A5"/>
    <w:rsid w:val="00052971"/>
    <w:rsid w:val="00053809"/>
    <w:rsid w:val="00053914"/>
    <w:rsid w:val="00054756"/>
    <w:rsid w:val="000547D3"/>
    <w:rsid w:val="00055893"/>
    <w:rsid w:val="000560C5"/>
    <w:rsid w:val="00056C49"/>
    <w:rsid w:val="00056F59"/>
    <w:rsid w:val="00056FE0"/>
    <w:rsid w:val="000576CD"/>
    <w:rsid w:val="000603C8"/>
    <w:rsid w:val="000608A4"/>
    <w:rsid w:val="00060AA1"/>
    <w:rsid w:val="0006111E"/>
    <w:rsid w:val="00061375"/>
    <w:rsid w:val="000631FD"/>
    <w:rsid w:val="00063B49"/>
    <w:rsid w:val="000643D3"/>
    <w:rsid w:val="000668BF"/>
    <w:rsid w:val="00067B16"/>
    <w:rsid w:val="00070621"/>
    <w:rsid w:val="00071C3E"/>
    <w:rsid w:val="00071F8A"/>
    <w:rsid w:val="000721CE"/>
    <w:rsid w:val="00073E04"/>
    <w:rsid w:val="00074FE4"/>
    <w:rsid w:val="000759AC"/>
    <w:rsid w:val="00076123"/>
    <w:rsid w:val="0007628D"/>
    <w:rsid w:val="00081D09"/>
    <w:rsid w:val="00081DAB"/>
    <w:rsid w:val="00083665"/>
    <w:rsid w:val="000911A2"/>
    <w:rsid w:val="00091A40"/>
    <w:rsid w:val="00091EF2"/>
    <w:rsid w:val="00092829"/>
    <w:rsid w:val="00092B09"/>
    <w:rsid w:val="0009351E"/>
    <w:rsid w:val="00093C59"/>
    <w:rsid w:val="0009479A"/>
    <w:rsid w:val="00094AD6"/>
    <w:rsid w:val="00095CA4"/>
    <w:rsid w:val="00095D61"/>
    <w:rsid w:val="00095E44"/>
    <w:rsid w:val="00096D8D"/>
    <w:rsid w:val="0009755A"/>
    <w:rsid w:val="0009780C"/>
    <w:rsid w:val="00097883"/>
    <w:rsid w:val="000A0548"/>
    <w:rsid w:val="000A08C8"/>
    <w:rsid w:val="000A1232"/>
    <w:rsid w:val="000A2D3D"/>
    <w:rsid w:val="000A40D0"/>
    <w:rsid w:val="000A65D4"/>
    <w:rsid w:val="000B0097"/>
    <w:rsid w:val="000B101F"/>
    <w:rsid w:val="000B1D0A"/>
    <w:rsid w:val="000B1F4B"/>
    <w:rsid w:val="000B227D"/>
    <w:rsid w:val="000B2509"/>
    <w:rsid w:val="000B2F27"/>
    <w:rsid w:val="000B2F58"/>
    <w:rsid w:val="000B37A8"/>
    <w:rsid w:val="000B51D9"/>
    <w:rsid w:val="000B5B68"/>
    <w:rsid w:val="000C0395"/>
    <w:rsid w:val="000C03FB"/>
    <w:rsid w:val="000C0E03"/>
    <w:rsid w:val="000C1B09"/>
    <w:rsid w:val="000C2196"/>
    <w:rsid w:val="000C2E0A"/>
    <w:rsid w:val="000C2E45"/>
    <w:rsid w:val="000C308F"/>
    <w:rsid w:val="000C43CC"/>
    <w:rsid w:val="000C5747"/>
    <w:rsid w:val="000C5A4E"/>
    <w:rsid w:val="000C635D"/>
    <w:rsid w:val="000C7F49"/>
    <w:rsid w:val="000D1423"/>
    <w:rsid w:val="000D1AEE"/>
    <w:rsid w:val="000D1F4F"/>
    <w:rsid w:val="000D21E7"/>
    <w:rsid w:val="000D2635"/>
    <w:rsid w:val="000D3528"/>
    <w:rsid w:val="000D4D07"/>
    <w:rsid w:val="000D52BA"/>
    <w:rsid w:val="000D5B69"/>
    <w:rsid w:val="000D66B2"/>
    <w:rsid w:val="000D689E"/>
    <w:rsid w:val="000D7535"/>
    <w:rsid w:val="000D7DF3"/>
    <w:rsid w:val="000E165D"/>
    <w:rsid w:val="000E1AAC"/>
    <w:rsid w:val="000E1BAF"/>
    <w:rsid w:val="000E2146"/>
    <w:rsid w:val="000E223E"/>
    <w:rsid w:val="000E2491"/>
    <w:rsid w:val="000E2EA9"/>
    <w:rsid w:val="000E3031"/>
    <w:rsid w:val="000E468A"/>
    <w:rsid w:val="000E46A3"/>
    <w:rsid w:val="000E4E88"/>
    <w:rsid w:val="000E5726"/>
    <w:rsid w:val="000E59E9"/>
    <w:rsid w:val="000E6C94"/>
    <w:rsid w:val="000E6EA9"/>
    <w:rsid w:val="000F079F"/>
    <w:rsid w:val="000F1B9D"/>
    <w:rsid w:val="000F1BB2"/>
    <w:rsid w:val="000F217A"/>
    <w:rsid w:val="000F38EB"/>
    <w:rsid w:val="000F3F94"/>
    <w:rsid w:val="000F4BDA"/>
    <w:rsid w:val="000F5B21"/>
    <w:rsid w:val="000F692D"/>
    <w:rsid w:val="000F737D"/>
    <w:rsid w:val="0010154D"/>
    <w:rsid w:val="001018B5"/>
    <w:rsid w:val="00101F4C"/>
    <w:rsid w:val="00103501"/>
    <w:rsid w:val="00103AC7"/>
    <w:rsid w:val="00103B2D"/>
    <w:rsid w:val="00103B4D"/>
    <w:rsid w:val="00103CD2"/>
    <w:rsid w:val="00104061"/>
    <w:rsid w:val="00107236"/>
    <w:rsid w:val="001101A2"/>
    <w:rsid w:val="001106F7"/>
    <w:rsid w:val="0011073B"/>
    <w:rsid w:val="001108A9"/>
    <w:rsid w:val="00112EDA"/>
    <w:rsid w:val="001133F2"/>
    <w:rsid w:val="00113FBF"/>
    <w:rsid w:val="00114174"/>
    <w:rsid w:val="001141F7"/>
    <w:rsid w:val="00117C1D"/>
    <w:rsid w:val="00120EF7"/>
    <w:rsid w:val="00121CF1"/>
    <w:rsid w:val="00121D2B"/>
    <w:rsid w:val="00122064"/>
    <w:rsid w:val="00123688"/>
    <w:rsid w:val="001266C9"/>
    <w:rsid w:val="00127F47"/>
    <w:rsid w:val="00132377"/>
    <w:rsid w:val="00133572"/>
    <w:rsid w:val="00134052"/>
    <w:rsid w:val="00134516"/>
    <w:rsid w:val="001364FB"/>
    <w:rsid w:val="001365F2"/>
    <w:rsid w:val="001366FE"/>
    <w:rsid w:val="00136824"/>
    <w:rsid w:val="00136BE4"/>
    <w:rsid w:val="00136D7A"/>
    <w:rsid w:val="00141470"/>
    <w:rsid w:val="00141540"/>
    <w:rsid w:val="00142E68"/>
    <w:rsid w:val="001433D8"/>
    <w:rsid w:val="00143985"/>
    <w:rsid w:val="001449DF"/>
    <w:rsid w:val="00144A73"/>
    <w:rsid w:val="0014569B"/>
    <w:rsid w:val="001470E0"/>
    <w:rsid w:val="00147969"/>
    <w:rsid w:val="00150060"/>
    <w:rsid w:val="00151004"/>
    <w:rsid w:val="001524C5"/>
    <w:rsid w:val="0015251D"/>
    <w:rsid w:val="001526CE"/>
    <w:rsid w:val="001527D6"/>
    <w:rsid w:val="00154C69"/>
    <w:rsid w:val="0015644A"/>
    <w:rsid w:val="0015704C"/>
    <w:rsid w:val="00157895"/>
    <w:rsid w:val="00160DE7"/>
    <w:rsid w:val="001610DF"/>
    <w:rsid w:val="00161701"/>
    <w:rsid w:val="00161E87"/>
    <w:rsid w:val="001630AC"/>
    <w:rsid w:val="0016566C"/>
    <w:rsid w:val="00166F58"/>
    <w:rsid w:val="0017117F"/>
    <w:rsid w:val="001718EB"/>
    <w:rsid w:val="001727F0"/>
    <w:rsid w:val="00172B06"/>
    <w:rsid w:val="0017347E"/>
    <w:rsid w:val="001752D8"/>
    <w:rsid w:val="00175931"/>
    <w:rsid w:val="00176B25"/>
    <w:rsid w:val="00177382"/>
    <w:rsid w:val="00181188"/>
    <w:rsid w:val="0018238B"/>
    <w:rsid w:val="00183419"/>
    <w:rsid w:val="0018394A"/>
    <w:rsid w:val="00184DCC"/>
    <w:rsid w:val="001852FA"/>
    <w:rsid w:val="00186988"/>
    <w:rsid w:val="00186A9D"/>
    <w:rsid w:val="001874A6"/>
    <w:rsid w:val="0018765B"/>
    <w:rsid w:val="00187EFB"/>
    <w:rsid w:val="001904D9"/>
    <w:rsid w:val="00190551"/>
    <w:rsid w:val="00190913"/>
    <w:rsid w:val="001938AA"/>
    <w:rsid w:val="00193DD3"/>
    <w:rsid w:val="00193FFB"/>
    <w:rsid w:val="001948AA"/>
    <w:rsid w:val="00194A8B"/>
    <w:rsid w:val="00195F65"/>
    <w:rsid w:val="00197820"/>
    <w:rsid w:val="001A07E2"/>
    <w:rsid w:val="001A0CA0"/>
    <w:rsid w:val="001A12EC"/>
    <w:rsid w:val="001A1EE2"/>
    <w:rsid w:val="001A2018"/>
    <w:rsid w:val="001A22A5"/>
    <w:rsid w:val="001A2861"/>
    <w:rsid w:val="001A56F1"/>
    <w:rsid w:val="001A598C"/>
    <w:rsid w:val="001A5D0E"/>
    <w:rsid w:val="001A5F66"/>
    <w:rsid w:val="001A6DB9"/>
    <w:rsid w:val="001A706F"/>
    <w:rsid w:val="001A7F6D"/>
    <w:rsid w:val="001B01C8"/>
    <w:rsid w:val="001B0B52"/>
    <w:rsid w:val="001B13F6"/>
    <w:rsid w:val="001B1747"/>
    <w:rsid w:val="001B2D44"/>
    <w:rsid w:val="001B3AE3"/>
    <w:rsid w:val="001B5000"/>
    <w:rsid w:val="001B752A"/>
    <w:rsid w:val="001B76C9"/>
    <w:rsid w:val="001B7BEE"/>
    <w:rsid w:val="001C12FB"/>
    <w:rsid w:val="001C2C59"/>
    <w:rsid w:val="001C2D2B"/>
    <w:rsid w:val="001C2DB4"/>
    <w:rsid w:val="001C3152"/>
    <w:rsid w:val="001C3228"/>
    <w:rsid w:val="001C345F"/>
    <w:rsid w:val="001C35E9"/>
    <w:rsid w:val="001C36BD"/>
    <w:rsid w:val="001C3733"/>
    <w:rsid w:val="001C49B3"/>
    <w:rsid w:val="001C4A33"/>
    <w:rsid w:val="001C4D09"/>
    <w:rsid w:val="001C5B30"/>
    <w:rsid w:val="001C6FDC"/>
    <w:rsid w:val="001C7280"/>
    <w:rsid w:val="001D24F9"/>
    <w:rsid w:val="001D261C"/>
    <w:rsid w:val="001D3C05"/>
    <w:rsid w:val="001D4116"/>
    <w:rsid w:val="001D60B2"/>
    <w:rsid w:val="001D625D"/>
    <w:rsid w:val="001D6AF4"/>
    <w:rsid w:val="001E0CC1"/>
    <w:rsid w:val="001E1C10"/>
    <w:rsid w:val="001E1DB9"/>
    <w:rsid w:val="001E25BD"/>
    <w:rsid w:val="001E3CC0"/>
    <w:rsid w:val="001E3EBC"/>
    <w:rsid w:val="001E4A0B"/>
    <w:rsid w:val="001E666A"/>
    <w:rsid w:val="001E77C3"/>
    <w:rsid w:val="001E77C7"/>
    <w:rsid w:val="001E7AB2"/>
    <w:rsid w:val="001F090B"/>
    <w:rsid w:val="001F1282"/>
    <w:rsid w:val="001F180A"/>
    <w:rsid w:val="001F1A28"/>
    <w:rsid w:val="001F1AD0"/>
    <w:rsid w:val="001F1CAD"/>
    <w:rsid w:val="001F24BA"/>
    <w:rsid w:val="001F35E8"/>
    <w:rsid w:val="001F3F17"/>
    <w:rsid w:val="001F4014"/>
    <w:rsid w:val="001F445E"/>
    <w:rsid w:val="001F6423"/>
    <w:rsid w:val="001F7D23"/>
    <w:rsid w:val="001F7FAA"/>
    <w:rsid w:val="002011B9"/>
    <w:rsid w:val="00201213"/>
    <w:rsid w:val="0020165E"/>
    <w:rsid w:val="00202269"/>
    <w:rsid w:val="0020272E"/>
    <w:rsid w:val="00202E50"/>
    <w:rsid w:val="00205180"/>
    <w:rsid w:val="002054AD"/>
    <w:rsid w:val="00205FC8"/>
    <w:rsid w:val="00207F81"/>
    <w:rsid w:val="002109F4"/>
    <w:rsid w:val="002113C4"/>
    <w:rsid w:val="00211CA9"/>
    <w:rsid w:val="00211FD1"/>
    <w:rsid w:val="00211FDA"/>
    <w:rsid w:val="00212583"/>
    <w:rsid w:val="00215FDA"/>
    <w:rsid w:val="002160C2"/>
    <w:rsid w:val="00217964"/>
    <w:rsid w:val="0022123D"/>
    <w:rsid w:val="00221811"/>
    <w:rsid w:val="00221FDB"/>
    <w:rsid w:val="00222BB9"/>
    <w:rsid w:val="0022357F"/>
    <w:rsid w:val="00223584"/>
    <w:rsid w:val="00223658"/>
    <w:rsid w:val="002245AF"/>
    <w:rsid w:val="002248D9"/>
    <w:rsid w:val="002258D6"/>
    <w:rsid w:val="0022592D"/>
    <w:rsid w:val="0022670E"/>
    <w:rsid w:val="002274FB"/>
    <w:rsid w:val="00227F11"/>
    <w:rsid w:val="002309D2"/>
    <w:rsid w:val="00231B61"/>
    <w:rsid w:val="00233016"/>
    <w:rsid w:val="0023315B"/>
    <w:rsid w:val="00233B4E"/>
    <w:rsid w:val="00233D13"/>
    <w:rsid w:val="002345F0"/>
    <w:rsid w:val="002347FE"/>
    <w:rsid w:val="00236CD7"/>
    <w:rsid w:val="0024178D"/>
    <w:rsid w:val="0024392B"/>
    <w:rsid w:val="002450C6"/>
    <w:rsid w:val="00245DCF"/>
    <w:rsid w:val="00246C65"/>
    <w:rsid w:val="0024721F"/>
    <w:rsid w:val="00247886"/>
    <w:rsid w:val="00251A10"/>
    <w:rsid w:val="00252BFF"/>
    <w:rsid w:val="00253407"/>
    <w:rsid w:val="00253732"/>
    <w:rsid w:val="00253E28"/>
    <w:rsid w:val="002542A8"/>
    <w:rsid w:val="002560C4"/>
    <w:rsid w:val="0025769C"/>
    <w:rsid w:val="00260957"/>
    <w:rsid w:val="00260A11"/>
    <w:rsid w:val="00261484"/>
    <w:rsid w:val="0026169A"/>
    <w:rsid w:val="00262763"/>
    <w:rsid w:val="00263B3F"/>
    <w:rsid w:val="00264874"/>
    <w:rsid w:val="00264BEA"/>
    <w:rsid w:val="00264F3E"/>
    <w:rsid w:val="0026670E"/>
    <w:rsid w:val="00266B4F"/>
    <w:rsid w:val="00267850"/>
    <w:rsid w:val="00270B9C"/>
    <w:rsid w:val="00271032"/>
    <w:rsid w:val="00271615"/>
    <w:rsid w:val="00271917"/>
    <w:rsid w:val="002735E7"/>
    <w:rsid w:val="00273E3E"/>
    <w:rsid w:val="00274147"/>
    <w:rsid w:val="00274689"/>
    <w:rsid w:val="00275189"/>
    <w:rsid w:val="002756DC"/>
    <w:rsid w:val="00276412"/>
    <w:rsid w:val="00276437"/>
    <w:rsid w:val="00276C4B"/>
    <w:rsid w:val="0027708A"/>
    <w:rsid w:val="00280053"/>
    <w:rsid w:val="0028063F"/>
    <w:rsid w:val="00280740"/>
    <w:rsid w:val="0028118A"/>
    <w:rsid w:val="00283B02"/>
    <w:rsid w:val="00283C5D"/>
    <w:rsid w:val="002844B0"/>
    <w:rsid w:val="00285569"/>
    <w:rsid w:val="00286322"/>
    <w:rsid w:val="00290BDB"/>
    <w:rsid w:val="00293141"/>
    <w:rsid w:val="00293917"/>
    <w:rsid w:val="00295C6F"/>
    <w:rsid w:val="00295E0E"/>
    <w:rsid w:val="002966C5"/>
    <w:rsid w:val="00296B03"/>
    <w:rsid w:val="00296C1F"/>
    <w:rsid w:val="00297A5E"/>
    <w:rsid w:val="00297B7E"/>
    <w:rsid w:val="002A01CD"/>
    <w:rsid w:val="002A1215"/>
    <w:rsid w:val="002A1A8C"/>
    <w:rsid w:val="002A228A"/>
    <w:rsid w:val="002A2F6B"/>
    <w:rsid w:val="002A36CD"/>
    <w:rsid w:val="002A3C37"/>
    <w:rsid w:val="002A41E6"/>
    <w:rsid w:val="002A44C8"/>
    <w:rsid w:val="002A4FA5"/>
    <w:rsid w:val="002A5E48"/>
    <w:rsid w:val="002A70F0"/>
    <w:rsid w:val="002A7253"/>
    <w:rsid w:val="002B0059"/>
    <w:rsid w:val="002B0455"/>
    <w:rsid w:val="002B261C"/>
    <w:rsid w:val="002B2BEE"/>
    <w:rsid w:val="002B35C5"/>
    <w:rsid w:val="002B3935"/>
    <w:rsid w:val="002B3A7E"/>
    <w:rsid w:val="002B406A"/>
    <w:rsid w:val="002B41D4"/>
    <w:rsid w:val="002B543F"/>
    <w:rsid w:val="002B5D56"/>
    <w:rsid w:val="002B634A"/>
    <w:rsid w:val="002B6EC5"/>
    <w:rsid w:val="002B7D73"/>
    <w:rsid w:val="002B7E7E"/>
    <w:rsid w:val="002C06E3"/>
    <w:rsid w:val="002C0801"/>
    <w:rsid w:val="002C145F"/>
    <w:rsid w:val="002C2063"/>
    <w:rsid w:val="002C33B3"/>
    <w:rsid w:val="002C3824"/>
    <w:rsid w:val="002C3C14"/>
    <w:rsid w:val="002C44B0"/>
    <w:rsid w:val="002C4E07"/>
    <w:rsid w:val="002C537D"/>
    <w:rsid w:val="002C5672"/>
    <w:rsid w:val="002C5F79"/>
    <w:rsid w:val="002D0586"/>
    <w:rsid w:val="002D05E9"/>
    <w:rsid w:val="002D0DBD"/>
    <w:rsid w:val="002D1023"/>
    <w:rsid w:val="002D1459"/>
    <w:rsid w:val="002D1470"/>
    <w:rsid w:val="002D21CF"/>
    <w:rsid w:val="002D3DB7"/>
    <w:rsid w:val="002D4705"/>
    <w:rsid w:val="002D56FD"/>
    <w:rsid w:val="002D5B65"/>
    <w:rsid w:val="002D6396"/>
    <w:rsid w:val="002D7E5E"/>
    <w:rsid w:val="002E07BA"/>
    <w:rsid w:val="002E07EF"/>
    <w:rsid w:val="002E0D06"/>
    <w:rsid w:val="002E1810"/>
    <w:rsid w:val="002E4E94"/>
    <w:rsid w:val="002E55FB"/>
    <w:rsid w:val="002E5909"/>
    <w:rsid w:val="002F030C"/>
    <w:rsid w:val="002F07B1"/>
    <w:rsid w:val="002F1F28"/>
    <w:rsid w:val="002F43CA"/>
    <w:rsid w:val="002F447B"/>
    <w:rsid w:val="002F47D9"/>
    <w:rsid w:val="002F49C5"/>
    <w:rsid w:val="002F558B"/>
    <w:rsid w:val="002F57AA"/>
    <w:rsid w:val="002F61EF"/>
    <w:rsid w:val="002F6EF7"/>
    <w:rsid w:val="002F714C"/>
    <w:rsid w:val="002F77BF"/>
    <w:rsid w:val="0030024B"/>
    <w:rsid w:val="00300356"/>
    <w:rsid w:val="003004A2"/>
    <w:rsid w:val="00301170"/>
    <w:rsid w:val="003018BF"/>
    <w:rsid w:val="00301C6F"/>
    <w:rsid w:val="0030346B"/>
    <w:rsid w:val="00303DD5"/>
    <w:rsid w:val="003047F2"/>
    <w:rsid w:val="00307B74"/>
    <w:rsid w:val="00310764"/>
    <w:rsid w:val="00311BFD"/>
    <w:rsid w:val="0031225C"/>
    <w:rsid w:val="00313C39"/>
    <w:rsid w:val="00314718"/>
    <w:rsid w:val="0031488A"/>
    <w:rsid w:val="00314D01"/>
    <w:rsid w:val="00315337"/>
    <w:rsid w:val="00317034"/>
    <w:rsid w:val="003175E1"/>
    <w:rsid w:val="00317BCE"/>
    <w:rsid w:val="00320203"/>
    <w:rsid w:val="00320D72"/>
    <w:rsid w:val="003216E7"/>
    <w:rsid w:val="00321D2C"/>
    <w:rsid w:val="00322002"/>
    <w:rsid w:val="00322985"/>
    <w:rsid w:val="003234BB"/>
    <w:rsid w:val="003247B0"/>
    <w:rsid w:val="00325E81"/>
    <w:rsid w:val="0032630D"/>
    <w:rsid w:val="00326948"/>
    <w:rsid w:val="00327052"/>
    <w:rsid w:val="0033052D"/>
    <w:rsid w:val="003316DD"/>
    <w:rsid w:val="00333353"/>
    <w:rsid w:val="00333864"/>
    <w:rsid w:val="00333FBE"/>
    <w:rsid w:val="00334631"/>
    <w:rsid w:val="0033486D"/>
    <w:rsid w:val="00334B87"/>
    <w:rsid w:val="00334C51"/>
    <w:rsid w:val="00335335"/>
    <w:rsid w:val="00336472"/>
    <w:rsid w:val="003367C4"/>
    <w:rsid w:val="00336D8E"/>
    <w:rsid w:val="0033702E"/>
    <w:rsid w:val="003376B3"/>
    <w:rsid w:val="003378F8"/>
    <w:rsid w:val="00337A6F"/>
    <w:rsid w:val="00337DD0"/>
    <w:rsid w:val="00340CDB"/>
    <w:rsid w:val="003420BD"/>
    <w:rsid w:val="00342BFA"/>
    <w:rsid w:val="003440B5"/>
    <w:rsid w:val="00344B28"/>
    <w:rsid w:val="00345143"/>
    <w:rsid w:val="00345337"/>
    <w:rsid w:val="00345F9C"/>
    <w:rsid w:val="00347776"/>
    <w:rsid w:val="00347A46"/>
    <w:rsid w:val="00347ABD"/>
    <w:rsid w:val="00347AFD"/>
    <w:rsid w:val="00351989"/>
    <w:rsid w:val="00351A91"/>
    <w:rsid w:val="00351E60"/>
    <w:rsid w:val="003520C4"/>
    <w:rsid w:val="00352B69"/>
    <w:rsid w:val="003533AE"/>
    <w:rsid w:val="003546EB"/>
    <w:rsid w:val="00355948"/>
    <w:rsid w:val="00355E14"/>
    <w:rsid w:val="003575C7"/>
    <w:rsid w:val="00357C5E"/>
    <w:rsid w:val="003608BD"/>
    <w:rsid w:val="00361280"/>
    <w:rsid w:val="003615F1"/>
    <w:rsid w:val="00361A6E"/>
    <w:rsid w:val="00362B6A"/>
    <w:rsid w:val="00362DEE"/>
    <w:rsid w:val="00362EDE"/>
    <w:rsid w:val="00363D7F"/>
    <w:rsid w:val="0036478D"/>
    <w:rsid w:val="003650BA"/>
    <w:rsid w:val="003653BC"/>
    <w:rsid w:val="0036655E"/>
    <w:rsid w:val="00367C66"/>
    <w:rsid w:val="003700B2"/>
    <w:rsid w:val="0037233D"/>
    <w:rsid w:val="003736EF"/>
    <w:rsid w:val="003737E3"/>
    <w:rsid w:val="003756E5"/>
    <w:rsid w:val="00375AFA"/>
    <w:rsid w:val="00377264"/>
    <w:rsid w:val="00380A1A"/>
    <w:rsid w:val="00380D80"/>
    <w:rsid w:val="003826D5"/>
    <w:rsid w:val="00383181"/>
    <w:rsid w:val="003839EE"/>
    <w:rsid w:val="00383B0C"/>
    <w:rsid w:val="0038500E"/>
    <w:rsid w:val="00385C1A"/>
    <w:rsid w:val="003861A1"/>
    <w:rsid w:val="0038658E"/>
    <w:rsid w:val="00386ED8"/>
    <w:rsid w:val="003873BC"/>
    <w:rsid w:val="0038761D"/>
    <w:rsid w:val="003901B3"/>
    <w:rsid w:val="003906F8"/>
    <w:rsid w:val="00391437"/>
    <w:rsid w:val="00391799"/>
    <w:rsid w:val="00391E60"/>
    <w:rsid w:val="003935EE"/>
    <w:rsid w:val="00393EE9"/>
    <w:rsid w:val="0039408A"/>
    <w:rsid w:val="0039458D"/>
    <w:rsid w:val="003945F5"/>
    <w:rsid w:val="0039673D"/>
    <w:rsid w:val="00397302"/>
    <w:rsid w:val="003975DA"/>
    <w:rsid w:val="00397893"/>
    <w:rsid w:val="00397DAE"/>
    <w:rsid w:val="003A0743"/>
    <w:rsid w:val="003A0C37"/>
    <w:rsid w:val="003A0D1C"/>
    <w:rsid w:val="003A1A95"/>
    <w:rsid w:val="003A2407"/>
    <w:rsid w:val="003A2A68"/>
    <w:rsid w:val="003A2CF0"/>
    <w:rsid w:val="003A33D3"/>
    <w:rsid w:val="003A3880"/>
    <w:rsid w:val="003A4489"/>
    <w:rsid w:val="003A49AC"/>
    <w:rsid w:val="003A4B52"/>
    <w:rsid w:val="003A5BC5"/>
    <w:rsid w:val="003A5C12"/>
    <w:rsid w:val="003A5D55"/>
    <w:rsid w:val="003A62D2"/>
    <w:rsid w:val="003A754A"/>
    <w:rsid w:val="003A75E6"/>
    <w:rsid w:val="003B255B"/>
    <w:rsid w:val="003B3226"/>
    <w:rsid w:val="003B3317"/>
    <w:rsid w:val="003B41EE"/>
    <w:rsid w:val="003B4B2F"/>
    <w:rsid w:val="003B52D4"/>
    <w:rsid w:val="003B77B9"/>
    <w:rsid w:val="003C1AA3"/>
    <w:rsid w:val="003C1CA5"/>
    <w:rsid w:val="003C1EC7"/>
    <w:rsid w:val="003C2F4C"/>
    <w:rsid w:val="003C3A61"/>
    <w:rsid w:val="003C3D8E"/>
    <w:rsid w:val="003C487B"/>
    <w:rsid w:val="003C515A"/>
    <w:rsid w:val="003C64A0"/>
    <w:rsid w:val="003C6F0B"/>
    <w:rsid w:val="003C7BA3"/>
    <w:rsid w:val="003D3354"/>
    <w:rsid w:val="003D403F"/>
    <w:rsid w:val="003D4E9C"/>
    <w:rsid w:val="003D585C"/>
    <w:rsid w:val="003D6D41"/>
    <w:rsid w:val="003E0D78"/>
    <w:rsid w:val="003E139F"/>
    <w:rsid w:val="003E1CB1"/>
    <w:rsid w:val="003E37DD"/>
    <w:rsid w:val="003E3A1D"/>
    <w:rsid w:val="003E5889"/>
    <w:rsid w:val="003E6CA0"/>
    <w:rsid w:val="003F1F41"/>
    <w:rsid w:val="003F2FDE"/>
    <w:rsid w:val="003F330B"/>
    <w:rsid w:val="003F336D"/>
    <w:rsid w:val="003F4A1E"/>
    <w:rsid w:val="003F5220"/>
    <w:rsid w:val="003F6FDF"/>
    <w:rsid w:val="004016F5"/>
    <w:rsid w:val="004045AA"/>
    <w:rsid w:val="00405224"/>
    <w:rsid w:val="0040549A"/>
    <w:rsid w:val="00405CC9"/>
    <w:rsid w:val="0040711E"/>
    <w:rsid w:val="00407D67"/>
    <w:rsid w:val="00407E53"/>
    <w:rsid w:val="00411E79"/>
    <w:rsid w:val="00412450"/>
    <w:rsid w:val="00413235"/>
    <w:rsid w:val="004138DE"/>
    <w:rsid w:val="00413B39"/>
    <w:rsid w:val="00414B2F"/>
    <w:rsid w:val="00415C2E"/>
    <w:rsid w:val="00415E58"/>
    <w:rsid w:val="00416231"/>
    <w:rsid w:val="00416A96"/>
    <w:rsid w:val="00416B8F"/>
    <w:rsid w:val="004171CF"/>
    <w:rsid w:val="004206D9"/>
    <w:rsid w:val="004208AB"/>
    <w:rsid w:val="004219EF"/>
    <w:rsid w:val="00421A72"/>
    <w:rsid w:val="00424348"/>
    <w:rsid w:val="00425B05"/>
    <w:rsid w:val="00425CB5"/>
    <w:rsid w:val="00425D51"/>
    <w:rsid w:val="00425E28"/>
    <w:rsid w:val="00426A9A"/>
    <w:rsid w:val="00426CD9"/>
    <w:rsid w:val="00426E4A"/>
    <w:rsid w:val="00430CB4"/>
    <w:rsid w:val="00430F1A"/>
    <w:rsid w:val="00430FEB"/>
    <w:rsid w:val="004310EE"/>
    <w:rsid w:val="00433677"/>
    <w:rsid w:val="00433DFF"/>
    <w:rsid w:val="004340D5"/>
    <w:rsid w:val="004347BC"/>
    <w:rsid w:val="00434880"/>
    <w:rsid w:val="0043488A"/>
    <w:rsid w:val="00434A21"/>
    <w:rsid w:val="0043526D"/>
    <w:rsid w:val="00436AC2"/>
    <w:rsid w:val="00437162"/>
    <w:rsid w:val="004371AA"/>
    <w:rsid w:val="00440070"/>
    <w:rsid w:val="00440BA2"/>
    <w:rsid w:val="00441E65"/>
    <w:rsid w:val="00443114"/>
    <w:rsid w:val="00443712"/>
    <w:rsid w:val="00443C8C"/>
    <w:rsid w:val="00445B43"/>
    <w:rsid w:val="004460E9"/>
    <w:rsid w:val="00446AB5"/>
    <w:rsid w:val="00447B6F"/>
    <w:rsid w:val="00450BDF"/>
    <w:rsid w:val="0045107E"/>
    <w:rsid w:val="0045134C"/>
    <w:rsid w:val="00453623"/>
    <w:rsid w:val="00453C11"/>
    <w:rsid w:val="004557B0"/>
    <w:rsid w:val="00457946"/>
    <w:rsid w:val="00457D8B"/>
    <w:rsid w:val="00460A17"/>
    <w:rsid w:val="00462F79"/>
    <w:rsid w:val="00463ECE"/>
    <w:rsid w:val="00464A5A"/>
    <w:rsid w:val="00467854"/>
    <w:rsid w:val="00470CB5"/>
    <w:rsid w:val="00471EAB"/>
    <w:rsid w:val="004723EE"/>
    <w:rsid w:val="00474224"/>
    <w:rsid w:val="004742DB"/>
    <w:rsid w:val="00474D3B"/>
    <w:rsid w:val="00475A92"/>
    <w:rsid w:val="00475BF8"/>
    <w:rsid w:val="00476761"/>
    <w:rsid w:val="00477BB9"/>
    <w:rsid w:val="004820DC"/>
    <w:rsid w:val="00483A57"/>
    <w:rsid w:val="00483EAC"/>
    <w:rsid w:val="0048411B"/>
    <w:rsid w:val="004847EB"/>
    <w:rsid w:val="00485327"/>
    <w:rsid w:val="004859EE"/>
    <w:rsid w:val="00486FC1"/>
    <w:rsid w:val="00487366"/>
    <w:rsid w:val="004873E4"/>
    <w:rsid w:val="0049072C"/>
    <w:rsid w:val="00490FD1"/>
    <w:rsid w:val="00491AD2"/>
    <w:rsid w:val="00492ABE"/>
    <w:rsid w:val="00492BF6"/>
    <w:rsid w:val="00492C6D"/>
    <w:rsid w:val="004935C0"/>
    <w:rsid w:val="00493B43"/>
    <w:rsid w:val="00494D2B"/>
    <w:rsid w:val="00494EB1"/>
    <w:rsid w:val="004959E0"/>
    <w:rsid w:val="00496414"/>
    <w:rsid w:val="0049737B"/>
    <w:rsid w:val="0049759A"/>
    <w:rsid w:val="00497741"/>
    <w:rsid w:val="00497A38"/>
    <w:rsid w:val="00497D80"/>
    <w:rsid w:val="004A32EE"/>
    <w:rsid w:val="004A45BD"/>
    <w:rsid w:val="004A4656"/>
    <w:rsid w:val="004A4F90"/>
    <w:rsid w:val="004A5602"/>
    <w:rsid w:val="004A5D86"/>
    <w:rsid w:val="004A5ECB"/>
    <w:rsid w:val="004A77B0"/>
    <w:rsid w:val="004A77BB"/>
    <w:rsid w:val="004B05F7"/>
    <w:rsid w:val="004B08A9"/>
    <w:rsid w:val="004B0D99"/>
    <w:rsid w:val="004B16BB"/>
    <w:rsid w:val="004B1CED"/>
    <w:rsid w:val="004B34A7"/>
    <w:rsid w:val="004B3B06"/>
    <w:rsid w:val="004B3E79"/>
    <w:rsid w:val="004B4643"/>
    <w:rsid w:val="004B4E3D"/>
    <w:rsid w:val="004B503A"/>
    <w:rsid w:val="004B5154"/>
    <w:rsid w:val="004B576A"/>
    <w:rsid w:val="004B5B9B"/>
    <w:rsid w:val="004B7694"/>
    <w:rsid w:val="004B7F67"/>
    <w:rsid w:val="004C06BE"/>
    <w:rsid w:val="004C0938"/>
    <w:rsid w:val="004C0C32"/>
    <w:rsid w:val="004C1994"/>
    <w:rsid w:val="004C214F"/>
    <w:rsid w:val="004C2175"/>
    <w:rsid w:val="004C3A73"/>
    <w:rsid w:val="004C4368"/>
    <w:rsid w:val="004C4A32"/>
    <w:rsid w:val="004C4C9A"/>
    <w:rsid w:val="004C4E1E"/>
    <w:rsid w:val="004C5930"/>
    <w:rsid w:val="004C6883"/>
    <w:rsid w:val="004C70FC"/>
    <w:rsid w:val="004D0F30"/>
    <w:rsid w:val="004D1576"/>
    <w:rsid w:val="004D2675"/>
    <w:rsid w:val="004D3413"/>
    <w:rsid w:val="004D4080"/>
    <w:rsid w:val="004D7300"/>
    <w:rsid w:val="004E05FD"/>
    <w:rsid w:val="004E12C6"/>
    <w:rsid w:val="004E1A0D"/>
    <w:rsid w:val="004E1CDD"/>
    <w:rsid w:val="004E23F5"/>
    <w:rsid w:val="004E26F2"/>
    <w:rsid w:val="004E3E60"/>
    <w:rsid w:val="004E440F"/>
    <w:rsid w:val="004E5418"/>
    <w:rsid w:val="004E6019"/>
    <w:rsid w:val="004E6096"/>
    <w:rsid w:val="004E63E5"/>
    <w:rsid w:val="004E6B76"/>
    <w:rsid w:val="004E7E1E"/>
    <w:rsid w:val="004F03FB"/>
    <w:rsid w:val="004F0CC8"/>
    <w:rsid w:val="004F137F"/>
    <w:rsid w:val="004F1437"/>
    <w:rsid w:val="004F3540"/>
    <w:rsid w:val="004F36EF"/>
    <w:rsid w:val="004F52DB"/>
    <w:rsid w:val="004F5624"/>
    <w:rsid w:val="004F5DA4"/>
    <w:rsid w:val="004F6066"/>
    <w:rsid w:val="004F62B2"/>
    <w:rsid w:val="004F6424"/>
    <w:rsid w:val="004F6D0F"/>
    <w:rsid w:val="0050113C"/>
    <w:rsid w:val="005013AB"/>
    <w:rsid w:val="0050381C"/>
    <w:rsid w:val="005038D5"/>
    <w:rsid w:val="00503966"/>
    <w:rsid w:val="005040CD"/>
    <w:rsid w:val="00505229"/>
    <w:rsid w:val="00505752"/>
    <w:rsid w:val="00507937"/>
    <w:rsid w:val="00507F98"/>
    <w:rsid w:val="00510601"/>
    <w:rsid w:val="005108A3"/>
    <w:rsid w:val="00510F6E"/>
    <w:rsid w:val="00511422"/>
    <w:rsid w:val="005118AE"/>
    <w:rsid w:val="00513226"/>
    <w:rsid w:val="005134AF"/>
    <w:rsid w:val="00514CE9"/>
    <w:rsid w:val="0051587A"/>
    <w:rsid w:val="005158FA"/>
    <w:rsid w:val="00516436"/>
    <w:rsid w:val="005169AD"/>
    <w:rsid w:val="00520069"/>
    <w:rsid w:val="005208B9"/>
    <w:rsid w:val="00521797"/>
    <w:rsid w:val="00521CED"/>
    <w:rsid w:val="00521CF4"/>
    <w:rsid w:val="005221F0"/>
    <w:rsid w:val="005235FB"/>
    <w:rsid w:val="005237F9"/>
    <w:rsid w:val="00524807"/>
    <w:rsid w:val="0052506E"/>
    <w:rsid w:val="005252FE"/>
    <w:rsid w:val="00525FF9"/>
    <w:rsid w:val="00527743"/>
    <w:rsid w:val="0053229B"/>
    <w:rsid w:val="005324F1"/>
    <w:rsid w:val="00532C41"/>
    <w:rsid w:val="00532D3F"/>
    <w:rsid w:val="00532E61"/>
    <w:rsid w:val="0053305A"/>
    <w:rsid w:val="005333C9"/>
    <w:rsid w:val="0053386D"/>
    <w:rsid w:val="005341BA"/>
    <w:rsid w:val="00534700"/>
    <w:rsid w:val="00536DB9"/>
    <w:rsid w:val="0053791F"/>
    <w:rsid w:val="00541788"/>
    <w:rsid w:val="00542BE4"/>
    <w:rsid w:val="00547538"/>
    <w:rsid w:val="00547814"/>
    <w:rsid w:val="00551F66"/>
    <w:rsid w:val="0055294D"/>
    <w:rsid w:val="00552EA4"/>
    <w:rsid w:val="00553913"/>
    <w:rsid w:val="00553BFA"/>
    <w:rsid w:val="00553D87"/>
    <w:rsid w:val="00554976"/>
    <w:rsid w:val="00554D05"/>
    <w:rsid w:val="005552A1"/>
    <w:rsid w:val="005573C6"/>
    <w:rsid w:val="0056077E"/>
    <w:rsid w:val="00560EDA"/>
    <w:rsid w:val="00562201"/>
    <w:rsid w:val="005628FD"/>
    <w:rsid w:val="005629EE"/>
    <w:rsid w:val="005648FA"/>
    <w:rsid w:val="005648FC"/>
    <w:rsid w:val="00564D50"/>
    <w:rsid w:val="00566CE3"/>
    <w:rsid w:val="00567346"/>
    <w:rsid w:val="005704BC"/>
    <w:rsid w:val="00570B7C"/>
    <w:rsid w:val="00572ECC"/>
    <w:rsid w:val="0057371B"/>
    <w:rsid w:val="00573960"/>
    <w:rsid w:val="00575224"/>
    <w:rsid w:val="00575EB8"/>
    <w:rsid w:val="00576D8C"/>
    <w:rsid w:val="00577535"/>
    <w:rsid w:val="0057754A"/>
    <w:rsid w:val="00581280"/>
    <w:rsid w:val="005813B3"/>
    <w:rsid w:val="00582A9B"/>
    <w:rsid w:val="005832AB"/>
    <w:rsid w:val="0058387D"/>
    <w:rsid w:val="00583B7B"/>
    <w:rsid w:val="0058437C"/>
    <w:rsid w:val="00584F9D"/>
    <w:rsid w:val="00585D03"/>
    <w:rsid w:val="005868FF"/>
    <w:rsid w:val="005906CF"/>
    <w:rsid w:val="00590CE0"/>
    <w:rsid w:val="005925BE"/>
    <w:rsid w:val="005935F4"/>
    <w:rsid w:val="00593E0A"/>
    <w:rsid w:val="00595A07"/>
    <w:rsid w:val="0059741C"/>
    <w:rsid w:val="00597EC4"/>
    <w:rsid w:val="005A0EEC"/>
    <w:rsid w:val="005A11B3"/>
    <w:rsid w:val="005A150C"/>
    <w:rsid w:val="005A167F"/>
    <w:rsid w:val="005A17AF"/>
    <w:rsid w:val="005A2803"/>
    <w:rsid w:val="005A346E"/>
    <w:rsid w:val="005A73CF"/>
    <w:rsid w:val="005A7F41"/>
    <w:rsid w:val="005B01C6"/>
    <w:rsid w:val="005B3F6F"/>
    <w:rsid w:val="005B6997"/>
    <w:rsid w:val="005B702E"/>
    <w:rsid w:val="005B798B"/>
    <w:rsid w:val="005C1A82"/>
    <w:rsid w:val="005C1FAE"/>
    <w:rsid w:val="005C289C"/>
    <w:rsid w:val="005C39E8"/>
    <w:rsid w:val="005C5660"/>
    <w:rsid w:val="005C6975"/>
    <w:rsid w:val="005C72E3"/>
    <w:rsid w:val="005D0484"/>
    <w:rsid w:val="005D3A0C"/>
    <w:rsid w:val="005D4861"/>
    <w:rsid w:val="005D4B68"/>
    <w:rsid w:val="005D5D8C"/>
    <w:rsid w:val="005D6A69"/>
    <w:rsid w:val="005D79E8"/>
    <w:rsid w:val="005E11C1"/>
    <w:rsid w:val="005E2563"/>
    <w:rsid w:val="005E2883"/>
    <w:rsid w:val="005E394C"/>
    <w:rsid w:val="005E42BF"/>
    <w:rsid w:val="005E4E70"/>
    <w:rsid w:val="005E53AF"/>
    <w:rsid w:val="005E65BB"/>
    <w:rsid w:val="005F0065"/>
    <w:rsid w:val="005F05E8"/>
    <w:rsid w:val="005F0DA0"/>
    <w:rsid w:val="005F24F8"/>
    <w:rsid w:val="005F2767"/>
    <w:rsid w:val="005F2A2C"/>
    <w:rsid w:val="005F4914"/>
    <w:rsid w:val="005F62B7"/>
    <w:rsid w:val="005F65F1"/>
    <w:rsid w:val="005F6869"/>
    <w:rsid w:val="005F6B46"/>
    <w:rsid w:val="005F6BB9"/>
    <w:rsid w:val="006006AE"/>
    <w:rsid w:val="00601A41"/>
    <w:rsid w:val="00603148"/>
    <w:rsid w:val="00605E14"/>
    <w:rsid w:val="006061DF"/>
    <w:rsid w:val="0060653F"/>
    <w:rsid w:val="0060679E"/>
    <w:rsid w:val="0060691D"/>
    <w:rsid w:val="00606FC7"/>
    <w:rsid w:val="0061005F"/>
    <w:rsid w:val="00610456"/>
    <w:rsid w:val="00611473"/>
    <w:rsid w:val="00611B36"/>
    <w:rsid w:val="00613A34"/>
    <w:rsid w:val="006145D5"/>
    <w:rsid w:val="00614FC1"/>
    <w:rsid w:val="00615ADA"/>
    <w:rsid w:val="00616CD4"/>
    <w:rsid w:val="00617B9F"/>
    <w:rsid w:val="0062098B"/>
    <w:rsid w:val="00620B07"/>
    <w:rsid w:val="006221CD"/>
    <w:rsid w:val="0062460C"/>
    <w:rsid w:val="00625BCC"/>
    <w:rsid w:val="00626305"/>
    <w:rsid w:val="006266A9"/>
    <w:rsid w:val="00630426"/>
    <w:rsid w:val="00630518"/>
    <w:rsid w:val="00630F83"/>
    <w:rsid w:val="006316C1"/>
    <w:rsid w:val="00631ED4"/>
    <w:rsid w:val="006321D3"/>
    <w:rsid w:val="00632D6F"/>
    <w:rsid w:val="00633BC7"/>
    <w:rsid w:val="00633E9F"/>
    <w:rsid w:val="00634151"/>
    <w:rsid w:val="00634776"/>
    <w:rsid w:val="00634ABA"/>
    <w:rsid w:val="00635AC7"/>
    <w:rsid w:val="00635E9C"/>
    <w:rsid w:val="00636263"/>
    <w:rsid w:val="006367A2"/>
    <w:rsid w:val="00636F40"/>
    <w:rsid w:val="00637B41"/>
    <w:rsid w:val="006414EE"/>
    <w:rsid w:val="00642524"/>
    <w:rsid w:val="00642D0A"/>
    <w:rsid w:val="00643C2B"/>
    <w:rsid w:val="0064630E"/>
    <w:rsid w:val="00646FE1"/>
    <w:rsid w:val="00647075"/>
    <w:rsid w:val="00647667"/>
    <w:rsid w:val="0065070A"/>
    <w:rsid w:val="006510C4"/>
    <w:rsid w:val="0065264F"/>
    <w:rsid w:val="00652DA6"/>
    <w:rsid w:val="0065334D"/>
    <w:rsid w:val="0065581D"/>
    <w:rsid w:val="00655C2F"/>
    <w:rsid w:val="00657A17"/>
    <w:rsid w:val="00660403"/>
    <w:rsid w:val="00661140"/>
    <w:rsid w:val="0066148D"/>
    <w:rsid w:val="0066298B"/>
    <w:rsid w:val="00662C35"/>
    <w:rsid w:val="00662DD1"/>
    <w:rsid w:val="00664576"/>
    <w:rsid w:val="006656FC"/>
    <w:rsid w:val="00666C11"/>
    <w:rsid w:val="006702CF"/>
    <w:rsid w:val="006710DD"/>
    <w:rsid w:val="00671458"/>
    <w:rsid w:val="00671943"/>
    <w:rsid w:val="00672F20"/>
    <w:rsid w:val="00673200"/>
    <w:rsid w:val="0067501E"/>
    <w:rsid w:val="00676232"/>
    <w:rsid w:val="006762CB"/>
    <w:rsid w:val="00676581"/>
    <w:rsid w:val="00676C85"/>
    <w:rsid w:val="0067727A"/>
    <w:rsid w:val="006773D2"/>
    <w:rsid w:val="00680581"/>
    <w:rsid w:val="006808BF"/>
    <w:rsid w:val="00680964"/>
    <w:rsid w:val="00681499"/>
    <w:rsid w:val="00681A41"/>
    <w:rsid w:val="006821B2"/>
    <w:rsid w:val="006838C0"/>
    <w:rsid w:val="00685901"/>
    <w:rsid w:val="00685BB9"/>
    <w:rsid w:val="00687065"/>
    <w:rsid w:val="00690127"/>
    <w:rsid w:val="00691BFF"/>
    <w:rsid w:val="0069222D"/>
    <w:rsid w:val="006926A1"/>
    <w:rsid w:val="006953C1"/>
    <w:rsid w:val="00696EB2"/>
    <w:rsid w:val="00697BFD"/>
    <w:rsid w:val="006A16E9"/>
    <w:rsid w:val="006A22F8"/>
    <w:rsid w:val="006A3C9B"/>
    <w:rsid w:val="006A5344"/>
    <w:rsid w:val="006A5450"/>
    <w:rsid w:val="006A54A1"/>
    <w:rsid w:val="006A7487"/>
    <w:rsid w:val="006B0199"/>
    <w:rsid w:val="006B0A32"/>
    <w:rsid w:val="006B0BD8"/>
    <w:rsid w:val="006B2255"/>
    <w:rsid w:val="006B2601"/>
    <w:rsid w:val="006B2F28"/>
    <w:rsid w:val="006B4557"/>
    <w:rsid w:val="006B6329"/>
    <w:rsid w:val="006B6E4B"/>
    <w:rsid w:val="006B7219"/>
    <w:rsid w:val="006B7EA5"/>
    <w:rsid w:val="006C0251"/>
    <w:rsid w:val="006C1880"/>
    <w:rsid w:val="006C2938"/>
    <w:rsid w:val="006C2B9A"/>
    <w:rsid w:val="006C39BB"/>
    <w:rsid w:val="006C4502"/>
    <w:rsid w:val="006C6114"/>
    <w:rsid w:val="006C6D31"/>
    <w:rsid w:val="006C7DEF"/>
    <w:rsid w:val="006D1654"/>
    <w:rsid w:val="006D2288"/>
    <w:rsid w:val="006D3476"/>
    <w:rsid w:val="006D3AF5"/>
    <w:rsid w:val="006D4464"/>
    <w:rsid w:val="006D5E91"/>
    <w:rsid w:val="006D655E"/>
    <w:rsid w:val="006D7BEC"/>
    <w:rsid w:val="006E14E6"/>
    <w:rsid w:val="006E1AEE"/>
    <w:rsid w:val="006E2F52"/>
    <w:rsid w:val="006E32A9"/>
    <w:rsid w:val="006E3B9C"/>
    <w:rsid w:val="006E42C7"/>
    <w:rsid w:val="006E4740"/>
    <w:rsid w:val="006E51A2"/>
    <w:rsid w:val="006E5CAC"/>
    <w:rsid w:val="006E69B0"/>
    <w:rsid w:val="006F0DE2"/>
    <w:rsid w:val="006F11BD"/>
    <w:rsid w:val="006F1268"/>
    <w:rsid w:val="006F1690"/>
    <w:rsid w:val="006F186A"/>
    <w:rsid w:val="006F2075"/>
    <w:rsid w:val="006F25B4"/>
    <w:rsid w:val="006F30ED"/>
    <w:rsid w:val="006F31B6"/>
    <w:rsid w:val="006F32C7"/>
    <w:rsid w:val="006F3495"/>
    <w:rsid w:val="006F417D"/>
    <w:rsid w:val="006F4570"/>
    <w:rsid w:val="006F5645"/>
    <w:rsid w:val="006F5A8B"/>
    <w:rsid w:val="006F5C83"/>
    <w:rsid w:val="006F5FFB"/>
    <w:rsid w:val="006F6164"/>
    <w:rsid w:val="006F67CC"/>
    <w:rsid w:val="006F6B89"/>
    <w:rsid w:val="00700F31"/>
    <w:rsid w:val="00701C2D"/>
    <w:rsid w:val="00702162"/>
    <w:rsid w:val="00702F94"/>
    <w:rsid w:val="00703930"/>
    <w:rsid w:val="007046D2"/>
    <w:rsid w:val="00704C13"/>
    <w:rsid w:val="0070610E"/>
    <w:rsid w:val="00707759"/>
    <w:rsid w:val="00710081"/>
    <w:rsid w:val="00710B0D"/>
    <w:rsid w:val="007138A2"/>
    <w:rsid w:val="00713924"/>
    <w:rsid w:val="00713CB5"/>
    <w:rsid w:val="00713EC6"/>
    <w:rsid w:val="00714200"/>
    <w:rsid w:val="00714E3F"/>
    <w:rsid w:val="0071558B"/>
    <w:rsid w:val="00716CB0"/>
    <w:rsid w:val="007176DD"/>
    <w:rsid w:val="0071776A"/>
    <w:rsid w:val="00721189"/>
    <w:rsid w:val="007221C3"/>
    <w:rsid w:val="00722F2C"/>
    <w:rsid w:val="00723245"/>
    <w:rsid w:val="00724675"/>
    <w:rsid w:val="00724D24"/>
    <w:rsid w:val="00724EF7"/>
    <w:rsid w:val="007254D1"/>
    <w:rsid w:val="00725B32"/>
    <w:rsid w:val="00725B3C"/>
    <w:rsid w:val="00725E2D"/>
    <w:rsid w:val="00733938"/>
    <w:rsid w:val="00733D54"/>
    <w:rsid w:val="00733DA9"/>
    <w:rsid w:val="007341A3"/>
    <w:rsid w:val="00734F21"/>
    <w:rsid w:val="00736A4F"/>
    <w:rsid w:val="00737753"/>
    <w:rsid w:val="00737768"/>
    <w:rsid w:val="00740CE9"/>
    <w:rsid w:val="00741D2C"/>
    <w:rsid w:val="007428E3"/>
    <w:rsid w:val="0074394E"/>
    <w:rsid w:val="0074422D"/>
    <w:rsid w:val="00744AA2"/>
    <w:rsid w:val="0074655A"/>
    <w:rsid w:val="007507A5"/>
    <w:rsid w:val="00750D0A"/>
    <w:rsid w:val="007517D9"/>
    <w:rsid w:val="00751D93"/>
    <w:rsid w:val="00751D96"/>
    <w:rsid w:val="00752300"/>
    <w:rsid w:val="00753BF5"/>
    <w:rsid w:val="007546F8"/>
    <w:rsid w:val="00755743"/>
    <w:rsid w:val="0075579B"/>
    <w:rsid w:val="00755BAB"/>
    <w:rsid w:val="0076080E"/>
    <w:rsid w:val="00762BE6"/>
    <w:rsid w:val="0076411D"/>
    <w:rsid w:val="00764272"/>
    <w:rsid w:val="007644AD"/>
    <w:rsid w:val="00764997"/>
    <w:rsid w:val="00765378"/>
    <w:rsid w:val="007670F8"/>
    <w:rsid w:val="007671D4"/>
    <w:rsid w:val="00770A85"/>
    <w:rsid w:val="00771736"/>
    <w:rsid w:val="00773514"/>
    <w:rsid w:val="00773CDE"/>
    <w:rsid w:val="00773DC9"/>
    <w:rsid w:val="007743F7"/>
    <w:rsid w:val="00774BC6"/>
    <w:rsid w:val="0077572E"/>
    <w:rsid w:val="007768CF"/>
    <w:rsid w:val="00777605"/>
    <w:rsid w:val="00777BE4"/>
    <w:rsid w:val="0078031B"/>
    <w:rsid w:val="00780A32"/>
    <w:rsid w:val="00780B35"/>
    <w:rsid w:val="007825E6"/>
    <w:rsid w:val="007832A9"/>
    <w:rsid w:val="00784B7E"/>
    <w:rsid w:val="00784F44"/>
    <w:rsid w:val="007865EB"/>
    <w:rsid w:val="00786672"/>
    <w:rsid w:val="007872CF"/>
    <w:rsid w:val="00787B2A"/>
    <w:rsid w:val="00790156"/>
    <w:rsid w:val="0079201C"/>
    <w:rsid w:val="0079307F"/>
    <w:rsid w:val="00793742"/>
    <w:rsid w:val="00793752"/>
    <w:rsid w:val="007938DA"/>
    <w:rsid w:val="00793F17"/>
    <w:rsid w:val="007940C5"/>
    <w:rsid w:val="007947C4"/>
    <w:rsid w:val="00795CE1"/>
    <w:rsid w:val="007A0646"/>
    <w:rsid w:val="007A06AC"/>
    <w:rsid w:val="007A107E"/>
    <w:rsid w:val="007A18D3"/>
    <w:rsid w:val="007A4526"/>
    <w:rsid w:val="007A4636"/>
    <w:rsid w:val="007A5B16"/>
    <w:rsid w:val="007B0CC0"/>
    <w:rsid w:val="007B1014"/>
    <w:rsid w:val="007B103F"/>
    <w:rsid w:val="007B1220"/>
    <w:rsid w:val="007B1484"/>
    <w:rsid w:val="007B1A10"/>
    <w:rsid w:val="007B1C20"/>
    <w:rsid w:val="007B31AB"/>
    <w:rsid w:val="007B3268"/>
    <w:rsid w:val="007B42D3"/>
    <w:rsid w:val="007B46D9"/>
    <w:rsid w:val="007B5B2A"/>
    <w:rsid w:val="007B64DC"/>
    <w:rsid w:val="007B6659"/>
    <w:rsid w:val="007B6C39"/>
    <w:rsid w:val="007B76AB"/>
    <w:rsid w:val="007B7C10"/>
    <w:rsid w:val="007B7DBD"/>
    <w:rsid w:val="007C45D3"/>
    <w:rsid w:val="007C597B"/>
    <w:rsid w:val="007C760C"/>
    <w:rsid w:val="007D08FD"/>
    <w:rsid w:val="007D1584"/>
    <w:rsid w:val="007D2044"/>
    <w:rsid w:val="007D405E"/>
    <w:rsid w:val="007D4F33"/>
    <w:rsid w:val="007D554B"/>
    <w:rsid w:val="007D5866"/>
    <w:rsid w:val="007D600D"/>
    <w:rsid w:val="007D65C7"/>
    <w:rsid w:val="007D74D2"/>
    <w:rsid w:val="007D79B5"/>
    <w:rsid w:val="007E0F66"/>
    <w:rsid w:val="007E2334"/>
    <w:rsid w:val="007E23CE"/>
    <w:rsid w:val="007E2CE7"/>
    <w:rsid w:val="007E3CA7"/>
    <w:rsid w:val="007E3DAF"/>
    <w:rsid w:val="007E43D0"/>
    <w:rsid w:val="007E4F00"/>
    <w:rsid w:val="007E54F8"/>
    <w:rsid w:val="007E5987"/>
    <w:rsid w:val="007E5BD8"/>
    <w:rsid w:val="007E6592"/>
    <w:rsid w:val="007E7BF9"/>
    <w:rsid w:val="007F02BC"/>
    <w:rsid w:val="007F17DE"/>
    <w:rsid w:val="007F1D17"/>
    <w:rsid w:val="007F20D7"/>
    <w:rsid w:val="007F2E65"/>
    <w:rsid w:val="007F43BA"/>
    <w:rsid w:val="007F45D1"/>
    <w:rsid w:val="007F64BE"/>
    <w:rsid w:val="007F6DC3"/>
    <w:rsid w:val="008006B4"/>
    <w:rsid w:val="008015B6"/>
    <w:rsid w:val="00802DF8"/>
    <w:rsid w:val="00803E58"/>
    <w:rsid w:val="00803F29"/>
    <w:rsid w:val="00803FD4"/>
    <w:rsid w:val="0080481C"/>
    <w:rsid w:val="00804C54"/>
    <w:rsid w:val="008056DD"/>
    <w:rsid w:val="008058A4"/>
    <w:rsid w:val="00805E4B"/>
    <w:rsid w:val="0081104C"/>
    <w:rsid w:val="008121F2"/>
    <w:rsid w:val="008128E3"/>
    <w:rsid w:val="00812D16"/>
    <w:rsid w:val="00813B95"/>
    <w:rsid w:val="008146F8"/>
    <w:rsid w:val="00814F83"/>
    <w:rsid w:val="008164C1"/>
    <w:rsid w:val="00816781"/>
    <w:rsid w:val="00816C51"/>
    <w:rsid w:val="00820A0C"/>
    <w:rsid w:val="008217D1"/>
    <w:rsid w:val="00821865"/>
    <w:rsid w:val="00821DBA"/>
    <w:rsid w:val="008225EB"/>
    <w:rsid w:val="0082327D"/>
    <w:rsid w:val="0082426C"/>
    <w:rsid w:val="0082433D"/>
    <w:rsid w:val="008245CF"/>
    <w:rsid w:val="00824AD0"/>
    <w:rsid w:val="008257BD"/>
    <w:rsid w:val="00826509"/>
    <w:rsid w:val="00826B19"/>
    <w:rsid w:val="008271B4"/>
    <w:rsid w:val="0082785E"/>
    <w:rsid w:val="00830125"/>
    <w:rsid w:val="008307E0"/>
    <w:rsid w:val="00830A31"/>
    <w:rsid w:val="00830F80"/>
    <w:rsid w:val="00832200"/>
    <w:rsid w:val="0083354D"/>
    <w:rsid w:val="00834B7C"/>
    <w:rsid w:val="0083546A"/>
    <w:rsid w:val="0083561B"/>
    <w:rsid w:val="008360B1"/>
    <w:rsid w:val="00836200"/>
    <w:rsid w:val="00836CEF"/>
    <w:rsid w:val="00837421"/>
    <w:rsid w:val="00837635"/>
    <w:rsid w:val="00837B2C"/>
    <w:rsid w:val="00837D78"/>
    <w:rsid w:val="00840D79"/>
    <w:rsid w:val="00842A21"/>
    <w:rsid w:val="00845AA0"/>
    <w:rsid w:val="00845DAD"/>
    <w:rsid w:val="00846190"/>
    <w:rsid w:val="00846919"/>
    <w:rsid w:val="00847863"/>
    <w:rsid w:val="008505D2"/>
    <w:rsid w:val="0085069B"/>
    <w:rsid w:val="00851377"/>
    <w:rsid w:val="00852836"/>
    <w:rsid w:val="00854215"/>
    <w:rsid w:val="0085437C"/>
    <w:rsid w:val="008545FF"/>
    <w:rsid w:val="008547F3"/>
    <w:rsid w:val="00854B2F"/>
    <w:rsid w:val="00855481"/>
    <w:rsid w:val="00856224"/>
    <w:rsid w:val="00856354"/>
    <w:rsid w:val="008565E3"/>
    <w:rsid w:val="008568E1"/>
    <w:rsid w:val="00856BE9"/>
    <w:rsid w:val="008578F8"/>
    <w:rsid w:val="00860566"/>
    <w:rsid w:val="0086165C"/>
    <w:rsid w:val="00861B26"/>
    <w:rsid w:val="00862EED"/>
    <w:rsid w:val="00863BAD"/>
    <w:rsid w:val="008643FC"/>
    <w:rsid w:val="008649B9"/>
    <w:rsid w:val="00865023"/>
    <w:rsid w:val="00865461"/>
    <w:rsid w:val="00866377"/>
    <w:rsid w:val="0086784F"/>
    <w:rsid w:val="00870394"/>
    <w:rsid w:val="0087073B"/>
    <w:rsid w:val="008707B3"/>
    <w:rsid w:val="00871333"/>
    <w:rsid w:val="00871AD2"/>
    <w:rsid w:val="00871BE6"/>
    <w:rsid w:val="008720CB"/>
    <w:rsid w:val="00872267"/>
    <w:rsid w:val="00872BE5"/>
    <w:rsid w:val="00873542"/>
    <w:rsid w:val="00873967"/>
    <w:rsid w:val="0087576A"/>
    <w:rsid w:val="008770D4"/>
    <w:rsid w:val="008800E5"/>
    <w:rsid w:val="008809DB"/>
    <w:rsid w:val="0088127F"/>
    <w:rsid w:val="008815EF"/>
    <w:rsid w:val="00881CE3"/>
    <w:rsid w:val="00883B68"/>
    <w:rsid w:val="00884FE9"/>
    <w:rsid w:val="00885273"/>
    <w:rsid w:val="00885F2C"/>
    <w:rsid w:val="00886386"/>
    <w:rsid w:val="0088701C"/>
    <w:rsid w:val="00887060"/>
    <w:rsid w:val="00890D6C"/>
    <w:rsid w:val="00892459"/>
    <w:rsid w:val="008929AA"/>
    <w:rsid w:val="00892AA5"/>
    <w:rsid w:val="0089499B"/>
    <w:rsid w:val="00894ACA"/>
    <w:rsid w:val="00894EC5"/>
    <w:rsid w:val="00895E1A"/>
    <w:rsid w:val="00896658"/>
    <w:rsid w:val="008967B5"/>
    <w:rsid w:val="008A00D9"/>
    <w:rsid w:val="008A03AC"/>
    <w:rsid w:val="008A1008"/>
    <w:rsid w:val="008A345A"/>
    <w:rsid w:val="008A3DB9"/>
    <w:rsid w:val="008A4CA7"/>
    <w:rsid w:val="008A5551"/>
    <w:rsid w:val="008A5ED8"/>
    <w:rsid w:val="008A687B"/>
    <w:rsid w:val="008A68D0"/>
    <w:rsid w:val="008A6A5C"/>
    <w:rsid w:val="008A7316"/>
    <w:rsid w:val="008B025F"/>
    <w:rsid w:val="008B0CED"/>
    <w:rsid w:val="008B2FBB"/>
    <w:rsid w:val="008B4A1C"/>
    <w:rsid w:val="008B500A"/>
    <w:rsid w:val="008B53BB"/>
    <w:rsid w:val="008B568B"/>
    <w:rsid w:val="008B6931"/>
    <w:rsid w:val="008B724C"/>
    <w:rsid w:val="008B747A"/>
    <w:rsid w:val="008C1610"/>
    <w:rsid w:val="008C1783"/>
    <w:rsid w:val="008C2F1E"/>
    <w:rsid w:val="008C3006"/>
    <w:rsid w:val="008C30E5"/>
    <w:rsid w:val="008C3B5B"/>
    <w:rsid w:val="008C409F"/>
    <w:rsid w:val="008C5702"/>
    <w:rsid w:val="008C5B72"/>
    <w:rsid w:val="008C5FAE"/>
    <w:rsid w:val="008C602D"/>
    <w:rsid w:val="008C6BCC"/>
    <w:rsid w:val="008C7663"/>
    <w:rsid w:val="008C7B15"/>
    <w:rsid w:val="008D098D"/>
    <w:rsid w:val="008D135A"/>
    <w:rsid w:val="008D1DEC"/>
    <w:rsid w:val="008D2205"/>
    <w:rsid w:val="008D2331"/>
    <w:rsid w:val="008D2846"/>
    <w:rsid w:val="008D347F"/>
    <w:rsid w:val="008D35AD"/>
    <w:rsid w:val="008D36CD"/>
    <w:rsid w:val="008D3702"/>
    <w:rsid w:val="008D410B"/>
    <w:rsid w:val="008D41B9"/>
    <w:rsid w:val="008D4380"/>
    <w:rsid w:val="008D48D1"/>
    <w:rsid w:val="008D556D"/>
    <w:rsid w:val="008D6A5C"/>
    <w:rsid w:val="008D6BE8"/>
    <w:rsid w:val="008D7321"/>
    <w:rsid w:val="008D7645"/>
    <w:rsid w:val="008E27E9"/>
    <w:rsid w:val="008E3096"/>
    <w:rsid w:val="008E42DE"/>
    <w:rsid w:val="008E4D69"/>
    <w:rsid w:val="008E6028"/>
    <w:rsid w:val="008F0D00"/>
    <w:rsid w:val="008F2C49"/>
    <w:rsid w:val="008F36F0"/>
    <w:rsid w:val="008F3C6B"/>
    <w:rsid w:val="008F4F6C"/>
    <w:rsid w:val="008F5A55"/>
    <w:rsid w:val="008F6184"/>
    <w:rsid w:val="008F66BC"/>
    <w:rsid w:val="008F7CFF"/>
    <w:rsid w:val="008F7ED1"/>
    <w:rsid w:val="0090085D"/>
    <w:rsid w:val="009008CF"/>
    <w:rsid w:val="00901C8D"/>
    <w:rsid w:val="00901F28"/>
    <w:rsid w:val="0090227D"/>
    <w:rsid w:val="00904A4D"/>
    <w:rsid w:val="00905643"/>
    <w:rsid w:val="00905EE9"/>
    <w:rsid w:val="009065F4"/>
    <w:rsid w:val="009075A7"/>
    <w:rsid w:val="00907C04"/>
    <w:rsid w:val="00907DFB"/>
    <w:rsid w:val="00910624"/>
    <w:rsid w:val="00910ED5"/>
    <w:rsid w:val="00910FBA"/>
    <w:rsid w:val="00911D39"/>
    <w:rsid w:val="00912B9F"/>
    <w:rsid w:val="00914668"/>
    <w:rsid w:val="00914E17"/>
    <w:rsid w:val="009158EB"/>
    <w:rsid w:val="009171D2"/>
    <w:rsid w:val="00917C0F"/>
    <w:rsid w:val="0092040E"/>
    <w:rsid w:val="00920C6C"/>
    <w:rsid w:val="00920FDD"/>
    <w:rsid w:val="00921897"/>
    <w:rsid w:val="00921A3F"/>
    <w:rsid w:val="00921C6D"/>
    <w:rsid w:val="009227D9"/>
    <w:rsid w:val="00922F3E"/>
    <w:rsid w:val="00923C44"/>
    <w:rsid w:val="00926123"/>
    <w:rsid w:val="00927791"/>
    <w:rsid w:val="00930607"/>
    <w:rsid w:val="00930D0A"/>
    <w:rsid w:val="009329BA"/>
    <w:rsid w:val="00932AEE"/>
    <w:rsid w:val="00932EF7"/>
    <w:rsid w:val="0093304D"/>
    <w:rsid w:val="009342EE"/>
    <w:rsid w:val="0093537F"/>
    <w:rsid w:val="00936939"/>
    <w:rsid w:val="009379E9"/>
    <w:rsid w:val="00937BF9"/>
    <w:rsid w:val="00937E4F"/>
    <w:rsid w:val="0094053B"/>
    <w:rsid w:val="00941DF6"/>
    <w:rsid w:val="00942040"/>
    <w:rsid w:val="009420C7"/>
    <w:rsid w:val="00942C9F"/>
    <w:rsid w:val="00944167"/>
    <w:rsid w:val="00945631"/>
    <w:rsid w:val="00945A2D"/>
    <w:rsid w:val="0094703F"/>
    <w:rsid w:val="00947549"/>
    <w:rsid w:val="009477BE"/>
    <w:rsid w:val="00947CF3"/>
    <w:rsid w:val="00950106"/>
    <w:rsid w:val="00950D4E"/>
    <w:rsid w:val="00953014"/>
    <w:rsid w:val="00953197"/>
    <w:rsid w:val="00953A66"/>
    <w:rsid w:val="00953BA0"/>
    <w:rsid w:val="009550D1"/>
    <w:rsid w:val="00955592"/>
    <w:rsid w:val="00957510"/>
    <w:rsid w:val="0095793C"/>
    <w:rsid w:val="00957947"/>
    <w:rsid w:val="0096111E"/>
    <w:rsid w:val="00961125"/>
    <w:rsid w:val="009623D8"/>
    <w:rsid w:val="00962BA4"/>
    <w:rsid w:val="009630C0"/>
    <w:rsid w:val="00963362"/>
    <w:rsid w:val="009638FA"/>
    <w:rsid w:val="00963A4A"/>
    <w:rsid w:val="00963BD1"/>
    <w:rsid w:val="00964C65"/>
    <w:rsid w:val="00966B1F"/>
    <w:rsid w:val="009675A4"/>
    <w:rsid w:val="0096797E"/>
    <w:rsid w:val="00970570"/>
    <w:rsid w:val="00970A55"/>
    <w:rsid w:val="00970A7E"/>
    <w:rsid w:val="0097116E"/>
    <w:rsid w:val="00971A1D"/>
    <w:rsid w:val="00972792"/>
    <w:rsid w:val="009728C1"/>
    <w:rsid w:val="00973758"/>
    <w:rsid w:val="0097412F"/>
    <w:rsid w:val="00974518"/>
    <w:rsid w:val="009756B8"/>
    <w:rsid w:val="00976815"/>
    <w:rsid w:val="00980FE0"/>
    <w:rsid w:val="009845D5"/>
    <w:rsid w:val="00984BD7"/>
    <w:rsid w:val="00985F8B"/>
    <w:rsid w:val="00990C3B"/>
    <w:rsid w:val="00991CBD"/>
    <w:rsid w:val="00992185"/>
    <w:rsid w:val="009921E6"/>
    <w:rsid w:val="009925AF"/>
    <w:rsid w:val="009928B7"/>
    <w:rsid w:val="00992AC7"/>
    <w:rsid w:val="0099321A"/>
    <w:rsid w:val="00993681"/>
    <w:rsid w:val="009943AC"/>
    <w:rsid w:val="009947E8"/>
    <w:rsid w:val="009960B7"/>
    <w:rsid w:val="009965CF"/>
    <w:rsid w:val="00996898"/>
    <w:rsid w:val="00996F08"/>
    <w:rsid w:val="009972FE"/>
    <w:rsid w:val="009A1D28"/>
    <w:rsid w:val="009A6DB9"/>
    <w:rsid w:val="009A7275"/>
    <w:rsid w:val="009B1DC6"/>
    <w:rsid w:val="009B2C33"/>
    <w:rsid w:val="009B3A47"/>
    <w:rsid w:val="009B41C7"/>
    <w:rsid w:val="009B475A"/>
    <w:rsid w:val="009B4A6E"/>
    <w:rsid w:val="009B536C"/>
    <w:rsid w:val="009B5C19"/>
    <w:rsid w:val="009B6496"/>
    <w:rsid w:val="009C01DA"/>
    <w:rsid w:val="009C09DD"/>
    <w:rsid w:val="009C1528"/>
    <w:rsid w:val="009C20CC"/>
    <w:rsid w:val="009C2BDF"/>
    <w:rsid w:val="009C3558"/>
    <w:rsid w:val="009C506B"/>
    <w:rsid w:val="009C562E"/>
    <w:rsid w:val="009C5742"/>
    <w:rsid w:val="009C5E44"/>
    <w:rsid w:val="009C7531"/>
    <w:rsid w:val="009C7CB9"/>
    <w:rsid w:val="009C7E16"/>
    <w:rsid w:val="009D03EB"/>
    <w:rsid w:val="009D0DD2"/>
    <w:rsid w:val="009D1478"/>
    <w:rsid w:val="009D220C"/>
    <w:rsid w:val="009D221F"/>
    <w:rsid w:val="009D368A"/>
    <w:rsid w:val="009D4981"/>
    <w:rsid w:val="009D4A2B"/>
    <w:rsid w:val="009E09F0"/>
    <w:rsid w:val="009E0B79"/>
    <w:rsid w:val="009E19E8"/>
    <w:rsid w:val="009E2B83"/>
    <w:rsid w:val="009E341F"/>
    <w:rsid w:val="009E377C"/>
    <w:rsid w:val="009E3B14"/>
    <w:rsid w:val="009E411C"/>
    <w:rsid w:val="009E458A"/>
    <w:rsid w:val="009E5316"/>
    <w:rsid w:val="009E5D53"/>
    <w:rsid w:val="009E5D7C"/>
    <w:rsid w:val="009E5DFC"/>
    <w:rsid w:val="009E7A46"/>
    <w:rsid w:val="009F0F65"/>
    <w:rsid w:val="009F1789"/>
    <w:rsid w:val="009F2E3B"/>
    <w:rsid w:val="009F36CE"/>
    <w:rsid w:val="009F36D2"/>
    <w:rsid w:val="009F388F"/>
    <w:rsid w:val="009F3B6B"/>
    <w:rsid w:val="009F3D62"/>
    <w:rsid w:val="009F3FE4"/>
    <w:rsid w:val="009F4504"/>
    <w:rsid w:val="009F502C"/>
    <w:rsid w:val="009F603B"/>
    <w:rsid w:val="009F6987"/>
    <w:rsid w:val="009F720F"/>
    <w:rsid w:val="00A010E7"/>
    <w:rsid w:val="00A01A17"/>
    <w:rsid w:val="00A01A60"/>
    <w:rsid w:val="00A02365"/>
    <w:rsid w:val="00A03127"/>
    <w:rsid w:val="00A03893"/>
    <w:rsid w:val="00A04653"/>
    <w:rsid w:val="00A04FC5"/>
    <w:rsid w:val="00A0551B"/>
    <w:rsid w:val="00A05FCD"/>
    <w:rsid w:val="00A06E6E"/>
    <w:rsid w:val="00A0715E"/>
    <w:rsid w:val="00A076F9"/>
    <w:rsid w:val="00A07997"/>
    <w:rsid w:val="00A07F87"/>
    <w:rsid w:val="00A106C0"/>
    <w:rsid w:val="00A1089E"/>
    <w:rsid w:val="00A13659"/>
    <w:rsid w:val="00A13C55"/>
    <w:rsid w:val="00A14067"/>
    <w:rsid w:val="00A14E03"/>
    <w:rsid w:val="00A15D8E"/>
    <w:rsid w:val="00A1637F"/>
    <w:rsid w:val="00A1699F"/>
    <w:rsid w:val="00A16C67"/>
    <w:rsid w:val="00A17085"/>
    <w:rsid w:val="00A171E4"/>
    <w:rsid w:val="00A206ED"/>
    <w:rsid w:val="00A20806"/>
    <w:rsid w:val="00A20C7F"/>
    <w:rsid w:val="00A21D41"/>
    <w:rsid w:val="00A22DBA"/>
    <w:rsid w:val="00A2329D"/>
    <w:rsid w:val="00A2400E"/>
    <w:rsid w:val="00A2490E"/>
    <w:rsid w:val="00A25442"/>
    <w:rsid w:val="00A257D9"/>
    <w:rsid w:val="00A25BFF"/>
    <w:rsid w:val="00A264E7"/>
    <w:rsid w:val="00A26648"/>
    <w:rsid w:val="00A26F79"/>
    <w:rsid w:val="00A27105"/>
    <w:rsid w:val="00A27522"/>
    <w:rsid w:val="00A2784B"/>
    <w:rsid w:val="00A3136F"/>
    <w:rsid w:val="00A3344E"/>
    <w:rsid w:val="00A34D0C"/>
    <w:rsid w:val="00A34D76"/>
    <w:rsid w:val="00A34F55"/>
    <w:rsid w:val="00A35259"/>
    <w:rsid w:val="00A35ADB"/>
    <w:rsid w:val="00A365D0"/>
    <w:rsid w:val="00A36854"/>
    <w:rsid w:val="00A402B8"/>
    <w:rsid w:val="00A4043E"/>
    <w:rsid w:val="00A40455"/>
    <w:rsid w:val="00A4173C"/>
    <w:rsid w:val="00A41E3E"/>
    <w:rsid w:val="00A4235B"/>
    <w:rsid w:val="00A43203"/>
    <w:rsid w:val="00A437D9"/>
    <w:rsid w:val="00A43C16"/>
    <w:rsid w:val="00A443A6"/>
    <w:rsid w:val="00A45A1A"/>
    <w:rsid w:val="00A45E61"/>
    <w:rsid w:val="00A4666A"/>
    <w:rsid w:val="00A47111"/>
    <w:rsid w:val="00A47F32"/>
    <w:rsid w:val="00A50B51"/>
    <w:rsid w:val="00A50DED"/>
    <w:rsid w:val="00A51BCA"/>
    <w:rsid w:val="00A5210F"/>
    <w:rsid w:val="00A53178"/>
    <w:rsid w:val="00A53220"/>
    <w:rsid w:val="00A538E6"/>
    <w:rsid w:val="00A551D5"/>
    <w:rsid w:val="00A56102"/>
    <w:rsid w:val="00A5629B"/>
    <w:rsid w:val="00A56800"/>
    <w:rsid w:val="00A56C9A"/>
    <w:rsid w:val="00A56D7E"/>
    <w:rsid w:val="00A5704C"/>
    <w:rsid w:val="00A57404"/>
    <w:rsid w:val="00A575BD"/>
    <w:rsid w:val="00A57A17"/>
    <w:rsid w:val="00A57E64"/>
    <w:rsid w:val="00A603A3"/>
    <w:rsid w:val="00A60EEC"/>
    <w:rsid w:val="00A60FCA"/>
    <w:rsid w:val="00A61D38"/>
    <w:rsid w:val="00A63B83"/>
    <w:rsid w:val="00A6434F"/>
    <w:rsid w:val="00A646CD"/>
    <w:rsid w:val="00A658F6"/>
    <w:rsid w:val="00A65BD9"/>
    <w:rsid w:val="00A66718"/>
    <w:rsid w:val="00A66E61"/>
    <w:rsid w:val="00A671EF"/>
    <w:rsid w:val="00A6780D"/>
    <w:rsid w:val="00A70524"/>
    <w:rsid w:val="00A70B31"/>
    <w:rsid w:val="00A70BE1"/>
    <w:rsid w:val="00A725BC"/>
    <w:rsid w:val="00A72BDF"/>
    <w:rsid w:val="00A73A74"/>
    <w:rsid w:val="00A744AC"/>
    <w:rsid w:val="00A759FE"/>
    <w:rsid w:val="00A75FE1"/>
    <w:rsid w:val="00A76A5F"/>
    <w:rsid w:val="00A76D67"/>
    <w:rsid w:val="00A77128"/>
    <w:rsid w:val="00A77562"/>
    <w:rsid w:val="00A776B8"/>
    <w:rsid w:val="00A779EA"/>
    <w:rsid w:val="00A81EB6"/>
    <w:rsid w:val="00A837FE"/>
    <w:rsid w:val="00A85357"/>
    <w:rsid w:val="00A8567C"/>
    <w:rsid w:val="00A868AD"/>
    <w:rsid w:val="00A87001"/>
    <w:rsid w:val="00A8746D"/>
    <w:rsid w:val="00A875A7"/>
    <w:rsid w:val="00A902DD"/>
    <w:rsid w:val="00A91617"/>
    <w:rsid w:val="00A95307"/>
    <w:rsid w:val="00A96FA8"/>
    <w:rsid w:val="00A97164"/>
    <w:rsid w:val="00A971A3"/>
    <w:rsid w:val="00A9770A"/>
    <w:rsid w:val="00A97807"/>
    <w:rsid w:val="00A97D21"/>
    <w:rsid w:val="00AA0A43"/>
    <w:rsid w:val="00AA0DD3"/>
    <w:rsid w:val="00AA0FCF"/>
    <w:rsid w:val="00AA1C07"/>
    <w:rsid w:val="00AA3688"/>
    <w:rsid w:val="00AA43EC"/>
    <w:rsid w:val="00AA5887"/>
    <w:rsid w:val="00AA6840"/>
    <w:rsid w:val="00AA712C"/>
    <w:rsid w:val="00AA7D7F"/>
    <w:rsid w:val="00AB19F8"/>
    <w:rsid w:val="00AB2219"/>
    <w:rsid w:val="00AB2A61"/>
    <w:rsid w:val="00AB3A12"/>
    <w:rsid w:val="00AB5A8D"/>
    <w:rsid w:val="00AB5CB9"/>
    <w:rsid w:val="00AB6642"/>
    <w:rsid w:val="00AB6EA4"/>
    <w:rsid w:val="00AB751B"/>
    <w:rsid w:val="00AC2EFE"/>
    <w:rsid w:val="00AC3930"/>
    <w:rsid w:val="00AC3AB1"/>
    <w:rsid w:val="00AC4CE1"/>
    <w:rsid w:val="00AC67DC"/>
    <w:rsid w:val="00AC68C6"/>
    <w:rsid w:val="00AC79C1"/>
    <w:rsid w:val="00AC7CA4"/>
    <w:rsid w:val="00AD0920"/>
    <w:rsid w:val="00AD258D"/>
    <w:rsid w:val="00AD2777"/>
    <w:rsid w:val="00AD33EF"/>
    <w:rsid w:val="00AD403D"/>
    <w:rsid w:val="00AD493B"/>
    <w:rsid w:val="00AD4A64"/>
    <w:rsid w:val="00AD4BDE"/>
    <w:rsid w:val="00AD4D4E"/>
    <w:rsid w:val="00AD598F"/>
    <w:rsid w:val="00AD6D09"/>
    <w:rsid w:val="00AE07DA"/>
    <w:rsid w:val="00AE08DE"/>
    <w:rsid w:val="00AE098E"/>
    <w:rsid w:val="00AE0BBA"/>
    <w:rsid w:val="00AE0BF3"/>
    <w:rsid w:val="00AE2291"/>
    <w:rsid w:val="00AE25C8"/>
    <w:rsid w:val="00AE2CEB"/>
    <w:rsid w:val="00AE4113"/>
    <w:rsid w:val="00AE4380"/>
    <w:rsid w:val="00AE4FAC"/>
    <w:rsid w:val="00AE5525"/>
    <w:rsid w:val="00AE6381"/>
    <w:rsid w:val="00AE656F"/>
    <w:rsid w:val="00AE7B80"/>
    <w:rsid w:val="00AE7D78"/>
    <w:rsid w:val="00AF0041"/>
    <w:rsid w:val="00AF0340"/>
    <w:rsid w:val="00AF10C1"/>
    <w:rsid w:val="00AF1843"/>
    <w:rsid w:val="00AF2309"/>
    <w:rsid w:val="00AF2C21"/>
    <w:rsid w:val="00AF3D2D"/>
    <w:rsid w:val="00AF41F6"/>
    <w:rsid w:val="00AF438E"/>
    <w:rsid w:val="00AF45CA"/>
    <w:rsid w:val="00AF50AC"/>
    <w:rsid w:val="00AF5CEE"/>
    <w:rsid w:val="00AF646D"/>
    <w:rsid w:val="00AF65CA"/>
    <w:rsid w:val="00AF703A"/>
    <w:rsid w:val="00AF7506"/>
    <w:rsid w:val="00B007DD"/>
    <w:rsid w:val="00B0098A"/>
    <w:rsid w:val="00B00F26"/>
    <w:rsid w:val="00B01016"/>
    <w:rsid w:val="00B0146E"/>
    <w:rsid w:val="00B02160"/>
    <w:rsid w:val="00B027CB"/>
    <w:rsid w:val="00B0352B"/>
    <w:rsid w:val="00B04A43"/>
    <w:rsid w:val="00B05465"/>
    <w:rsid w:val="00B06D0D"/>
    <w:rsid w:val="00B06D0F"/>
    <w:rsid w:val="00B06F37"/>
    <w:rsid w:val="00B073E6"/>
    <w:rsid w:val="00B074F8"/>
    <w:rsid w:val="00B11A3D"/>
    <w:rsid w:val="00B121B0"/>
    <w:rsid w:val="00B1250B"/>
    <w:rsid w:val="00B12BEB"/>
    <w:rsid w:val="00B13B87"/>
    <w:rsid w:val="00B15252"/>
    <w:rsid w:val="00B15568"/>
    <w:rsid w:val="00B15AAA"/>
    <w:rsid w:val="00B17784"/>
    <w:rsid w:val="00B17FAB"/>
    <w:rsid w:val="00B21034"/>
    <w:rsid w:val="00B22C5F"/>
    <w:rsid w:val="00B23687"/>
    <w:rsid w:val="00B250CA"/>
    <w:rsid w:val="00B25710"/>
    <w:rsid w:val="00B26181"/>
    <w:rsid w:val="00B2642B"/>
    <w:rsid w:val="00B27B03"/>
    <w:rsid w:val="00B31129"/>
    <w:rsid w:val="00B31AC5"/>
    <w:rsid w:val="00B31B62"/>
    <w:rsid w:val="00B3208E"/>
    <w:rsid w:val="00B33711"/>
    <w:rsid w:val="00B34889"/>
    <w:rsid w:val="00B364B8"/>
    <w:rsid w:val="00B372B5"/>
    <w:rsid w:val="00B37550"/>
    <w:rsid w:val="00B37AA5"/>
    <w:rsid w:val="00B402C6"/>
    <w:rsid w:val="00B40452"/>
    <w:rsid w:val="00B4199C"/>
    <w:rsid w:val="00B419BB"/>
    <w:rsid w:val="00B41DC1"/>
    <w:rsid w:val="00B425F9"/>
    <w:rsid w:val="00B4268A"/>
    <w:rsid w:val="00B42F69"/>
    <w:rsid w:val="00B4531F"/>
    <w:rsid w:val="00B464AC"/>
    <w:rsid w:val="00B46AFE"/>
    <w:rsid w:val="00B46EC7"/>
    <w:rsid w:val="00B4726F"/>
    <w:rsid w:val="00B50A91"/>
    <w:rsid w:val="00B5160B"/>
    <w:rsid w:val="00B51761"/>
    <w:rsid w:val="00B51871"/>
    <w:rsid w:val="00B52022"/>
    <w:rsid w:val="00B52187"/>
    <w:rsid w:val="00B54691"/>
    <w:rsid w:val="00B54E1E"/>
    <w:rsid w:val="00B567EB"/>
    <w:rsid w:val="00B57451"/>
    <w:rsid w:val="00B605A4"/>
    <w:rsid w:val="00B60CCD"/>
    <w:rsid w:val="00B62854"/>
    <w:rsid w:val="00B62ACD"/>
    <w:rsid w:val="00B62EF1"/>
    <w:rsid w:val="00B6312C"/>
    <w:rsid w:val="00B632BD"/>
    <w:rsid w:val="00B640CC"/>
    <w:rsid w:val="00B645B6"/>
    <w:rsid w:val="00B64B2F"/>
    <w:rsid w:val="00B64CD8"/>
    <w:rsid w:val="00B667BF"/>
    <w:rsid w:val="00B66F4E"/>
    <w:rsid w:val="00B674D6"/>
    <w:rsid w:val="00B675EF"/>
    <w:rsid w:val="00B6797D"/>
    <w:rsid w:val="00B70FE3"/>
    <w:rsid w:val="00B7152D"/>
    <w:rsid w:val="00B72B46"/>
    <w:rsid w:val="00B731B5"/>
    <w:rsid w:val="00B735B8"/>
    <w:rsid w:val="00B747DB"/>
    <w:rsid w:val="00B74858"/>
    <w:rsid w:val="00B752EB"/>
    <w:rsid w:val="00B757D2"/>
    <w:rsid w:val="00B76E9C"/>
    <w:rsid w:val="00B77BE4"/>
    <w:rsid w:val="00B8012C"/>
    <w:rsid w:val="00B807A7"/>
    <w:rsid w:val="00B812BE"/>
    <w:rsid w:val="00B813D5"/>
    <w:rsid w:val="00B81E95"/>
    <w:rsid w:val="00B821D4"/>
    <w:rsid w:val="00B8258D"/>
    <w:rsid w:val="00B825B4"/>
    <w:rsid w:val="00B830AC"/>
    <w:rsid w:val="00B84037"/>
    <w:rsid w:val="00B84E7E"/>
    <w:rsid w:val="00B862E5"/>
    <w:rsid w:val="00B86608"/>
    <w:rsid w:val="00B87847"/>
    <w:rsid w:val="00B90477"/>
    <w:rsid w:val="00B92AA5"/>
    <w:rsid w:val="00B92C2B"/>
    <w:rsid w:val="00B93904"/>
    <w:rsid w:val="00B94CBE"/>
    <w:rsid w:val="00B955FE"/>
    <w:rsid w:val="00B96744"/>
    <w:rsid w:val="00B96900"/>
    <w:rsid w:val="00BA0B9F"/>
    <w:rsid w:val="00BA3287"/>
    <w:rsid w:val="00BA4C1E"/>
    <w:rsid w:val="00BA5CE8"/>
    <w:rsid w:val="00BA6419"/>
    <w:rsid w:val="00BA6550"/>
    <w:rsid w:val="00BB06DB"/>
    <w:rsid w:val="00BB1736"/>
    <w:rsid w:val="00BB1C96"/>
    <w:rsid w:val="00BB1DA9"/>
    <w:rsid w:val="00BB2D7E"/>
    <w:rsid w:val="00BB2E6E"/>
    <w:rsid w:val="00BB3642"/>
    <w:rsid w:val="00BB4A3B"/>
    <w:rsid w:val="00BB5522"/>
    <w:rsid w:val="00BB58B9"/>
    <w:rsid w:val="00BB59F6"/>
    <w:rsid w:val="00BB5EF0"/>
    <w:rsid w:val="00BB66AB"/>
    <w:rsid w:val="00BB6D72"/>
    <w:rsid w:val="00BB7218"/>
    <w:rsid w:val="00BC0AD6"/>
    <w:rsid w:val="00BC122E"/>
    <w:rsid w:val="00BC179D"/>
    <w:rsid w:val="00BC31D0"/>
    <w:rsid w:val="00BC3584"/>
    <w:rsid w:val="00BC3F33"/>
    <w:rsid w:val="00BC453F"/>
    <w:rsid w:val="00BC5838"/>
    <w:rsid w:val="00BC6719"/>
    <w:rsid w:val="00BC6883"/>
    <w:rsid w:val="00BC6DC2"/>
    <w:rsid w:val="00BC6DC4"/>
    <w:rsid w:val="00BD01F1"/>
    <w:rsid w:val="00BD0D45"/>
    <w:rsid w:val="00BD1DC8"/>
    <w:rsid w:val="00BD3E47"/>
    <w:rsid w:val="00BD5903"/>
    <w:rsid w:val="00BD729D"/>
    <w:rsid w:val="00BD75EB"/>
    <w:rsid w:val="00BE00E8"/>
    <w:rsid w:val="00BE1059"/>
    <w:rsid w:val="00BE1E3C"/>
    <w:rsid w:val="00BE3401"/>
    <w:rsid w:val="00BE4381"/>
    <w:rsid w:val="00BE4ED6"/>
    <w:rsid w:val="00BE54F3"/>
    <w:rsid w:val="00BE5F67"/>
    <w:rsid w:val="00BE71C3"/>
    <w:rsid w:val="00BE7346"/>
    <w:rsid w:val="00BE7920"/>
    <w:rsid w:val="00BF0842"/>
    <w:rsid w:val="00BF0C75"/>
    <w:rsid w:val="00BF1E46"/>
    <w:rsid w:val="00BF2CD1"/>
    <w:rsid w:val="00BF4B6A"/>
    <w:rsid w:val="00BF5135"/>
    <w:rsid w:val="00BF56E6"/>
    <w:rsid w:val="00BF6FCB"/>
    <w:rsid w:val="00C00312"/>
    <w:rsid w:val="00C009F5"/>
    <w:rsid w:val="00C01129"/>
    <w:rsid w:val="00C015E3"/>
    <w:rsid w:val="00C02239"/>
    <w:rsid w:val="00C022E1"/>
    <w:rsid w:val="00C031A6"/>
    <w:rsid w:val="00C031B2"/>
    <w:rsid w:val="00C0398D"/>
    <w:rsid w:val="00C03BDC"/>
    <w:rsid w:val="00C0410E"/>
    <w:rsid w:val="00C04651"/>
    <w:rsid w:val="00C05C3D"/>
    <w:rsid w:val="00C071AC"/>
    <w:rsid w:val="00C10069"/>
    <w:rsid w:val="00C109A2"/>
    <w:rsid w:val="00C11E4C"/>
    <w:rsid w:val="00C12A4A"/>
    <w:rsid w:val="00C13FCA"/>
    <w:rsid w:val="00C14954"/>
    <w:rsid w:val="00C14FED"/>
    <w:rsid w:val="00C152A4"/>
    <w:rsid w:val="00C1571B"/>
    <w:rsid w:val="00C16BB9"/>
    <w:rsid w:val="00C17477"/>
    <w:rsid w:val="00C17794"/>
    <w:rsid w:val="00C179B0"/>
    <w:rsid w:val="00C17AC2"/>
    <w:rsid w:val="00C200E5"/>
    <w:rsid w:val="00C20245"/>
    <w:rsid w:val="00C20CA6"/>
    <w:rsid w:val="00C226F9"/>
    <w:rsid w:val="00C23398"/>
    <w:rsid w:val="00C23B23"/>
    <w:rsid w:val="00C2428B"/>
    <w:rsid w:val="00C25796"/>
    <w:rsid w:val="00C26C22"/>
    <w:rsid w:val="00C27B03"/>
    <w:rsid w:val="00C3089B"/>
    <w:rsid w:val="00C30F7B"/>
    <w:rsid w:val="00C3168B"/>
    <w:rsid w:val="00C3392E"/>
    <w:rsid w:val="00C3485E"/>
    <w:rsid w:val="00C34B40"/>
    <w:rsid w:val="00C35836"/>
    <w:rsid w:val="00C40FBC"/>
    <w:rsid w:val="00C41CD3"/>
    <w:rsid w:val="00C41F0B"/>
    <w:rsid w:val="00C43438"/>
    <w:rsid w:val="00C44264"/>
    <w:rsid w:val="00C46251"/>
    <w:rsid w:val="00C4790F"/>
    <w:rsid w:val="00C47FC0"/>
    <w:rsid w:val="00C50C4E"/>
    <w:rsid w:val="00C5189F"/>
    <w:rsid w:val="00C528CC"/>
    <w:rsid w:val="00C534F4"/>
    <w:rsid w:val="00C53615"/>
    <w:rsid w:val="00C53ABD"/>
    <w:rsid w:val="00C53AD3"/>
    <w:rsid w:val="00C53C94"/>
    <w:rsid w:val="00C54AD0"/>
    <w:rsid w:val="00C554D0"/>
    <w:rsid w:val="00C56108"/>
    <w:rsid w:val="00C56905"/>
    <w:rsid w:val="00C57741"/>
    <w:rsid w:val="00C6074F"/>
    <w:rsid w:val="00C60BD6"/>
    <w:rsid w:val="00C62568"/>
    <w:rsid w:val="00C63719"/>
    <w:rsid w:val="00C64143"/>
    <w:rsid w:val="00C6434D"/>
    <w:rsid w:val="00C64F17"/>
    <w:rsid w:val="00C652E5"/>
    <w:rsid w:val="00C65670"/>
    <w:rsid w:val="00C65BC1"/>
    <w:rsid w:val="00C6610D"/>
    <w:rsid w:val="00C66CE5"/>
    <w:rsid w:val="00C67446"/>
    <w:rsid w:val="00C700D3"/>
    <w:rsid w:val="00C70962"/>
    <w:rsid w:val="00C71674"/>
    <w:rsid w:val="00C71735"/>
    <w:rsid w:val="00C72680"/>
    <w:rsid w:val="00C726C3"/>
    <w:rsid w:val="00C72794"/>
    <w:rsid w:val="00C73DE2"/>
    <w:rsid w:val="00C7650A"/>
    <w:rsid w:val="00C7697F"/>
    <w:rsid w:val="00C76DED"/>
    <w:rsid w:val="00C803EC"/>
    <w:rsid w:val="00C8041F"/>
    <w:rsid w:val="00C8136C"/>
    <w:rsid w:val="00C82AA3"/>
    <w:rsid w:val="00C82FAC"/>
    <w:rsid w:val="00C82FFA"/>
    <w:rsid w:val="00C83FD6"/>
    <w:rsid w:val="00C849EC"/>
    <w:rsid w:val="00C84A1B"/>
    <w:rsid w:val="00C84EEE"/>
    <w:rsid w:val="00C853D3"/>
    <w:rsid w:val="00C85521"/>
    <w:rsid w:val="00C856C0"/>
    <w:rsid w:val="00C85800"/>
    <w:rsid w:val="00C85D91"/>
    <w:rsid w:val="00C861EE"/>
    <w:rsid w:val="00C863EE"/>
    <w:rsid w:val="00C87EC8"/>
    <w:rsid w:val="00C90F00"/>
    <w:rsid w:val="00C92646"/>
    <w:rsid w:val="00C9316A"/>
    <w:rsid w:val="00C93B5E"/>
    <w:rsid w:val="00C93CF1"/>
    <w:rsid w:val="00C95D8D"/>
    <w:rsid w:val="00C973DA"/>
    <w:rsid w:val="00C97AA1"/>
    <w:rsid w:val="00C97C7F"/>
    <w:rsid w:val="00C97D8C"/>
    <w:rsid w:val="00CA082A"/>
    <w:rsid w:val="00CA1B24"/>
    <w:rsid w:val="00CA2283"/>
    <w:rsid w:val="00CA2AEF"/>
    <w:rsid w:val="00CA325F"/>
    <w:rsid w:val="00CA33B8"/>
    <w:rsid w:val="00CA3E92"/>
    <w:rsid w:val="00CA429A"/>
    <w:rsid w:val="00CA4D33"/>
    <w:rsid w:val="00CA4E40"/>
    <w:rsid w:val="00CA4EB9"/>
    <w:rsid w:val="00CA7463"/>
    <w:rsid w:val="00CA7FA5"/>
    <w:rsid w:val="00CB028C"/>
    <w:rsid w:val="00CB1582"/>
    <w:rsid w:val="00CB17B2"/>
    <w:rsid w:val="00CB1E86"/>
    <w:rsid w:val="00CB22B7"/>
    <w:rsid w:val="00CB31DA"/>
    <w:rsid w:val="00CB5032"/>
    <w:rsid w:val="00CB7DF6"/>
    <w:rsid w:val="00CC052A"/>
    <w:rsid w:val="00CC0B59"/>
    <w:rsid w:val="00CC303F"/>
    <w:rsid w:val="00CC3C96"/>
    <w:rsid w:val="00CC4397"/>
    <w:rsid w:val="00CC43E8"/>
    <w:rsid w:val="00CC58E6"/>
    <w:rsid w:val="00CC596E"/>
    <w:rsid w:val="00CD077C"/>
    <w:rsid w:val="00CD3338"/>
    <w:rsid w:val="00CD342A"/>
    <w:rsid w:val="00CD38CC"/>
    <w:rsid w:val="00CD3940"/>
    <w:rsid w:val="00CD3ED2"/>
    <w:rsid w:val="00CD551D"/>
    <w:rsid w:val="00CD7370"/>
    <w:rsid w:val="00CD77D1"/>
    <w:rsid w:val="00CE03D7"/>
    <w:rsid w:val="00CE1FF7"/>
    <w:rsid w:val="00CE21E4"/>
    <w:rsid w:val="00CE27A4"/>
    <w:rsid w:val="00CE6A0B"/>
    <w:rsid w:val="00CE7762"/>
    <w:rsid w:val="00CE79A5"/>
    <w:rsid w:val="00CF0950"/>
    <w:rsid w:val="00CF120B"/>
    <w:rsid w:val="00CF12F1"/>
    <w:rsid w:val="00CF3B07"/>
    <w:rsid w:val="00CF4C13"/>
    <w:rsid w:val="00CF62E0"/>
    <w:rsid w:val="00CF6384"/>
    <w:rsid w:val="00CF655E"/>
    <w:rsid w:val="00CF6902"/>
    <w:rsid w:val="00D013D7"/>
    <w:rsid w:val="00D04EBE"/>
    <w:rsid w:val="00D06E88"/>
    <w:rsid w:val="00D0766D"/>
    <w:rsid w:val="00D1142F"/>
    <w:rsid w:val="00D11F90"/>
    <w:rsid w:val="00D127E3"/>
    <w:rsid w:val="00D12944"/>
    <w:rsid w:val="00D13527"/>
    <w:rsid w:val="00D1493B"/>
    <w:rsid w:val="00D15E4E"/>
    <w:rsid w:val="00D16380"/>
    <w:rsid w:val="00D16431"/>
    <w:rsid w:val="00D175D4"/>
    <w:rsid w:val="00D17601"/>
    <w:rsid w:val="00D20092"/>
    <w:rsid w:val="00D204F9"/>
    <w:rsid w:val="00D20961"/>
    <w:rsid w:val="00D20D6E"/>
    <w:rsid w:val="00D21300"/>
    <w:rsid w:val="00D22C36"/>
    <w:rsid w:val="00D22F7B"/>
    <w:rsid w:val="00D230DC"/>
    <w:rsid w:val="00D2336E"/>
    <w:rsid w:val="00D23815"/>
    <w:rsid w:val="00D23BBA"/>
    <w:rsid w:val="00D24430"/>
    <w:rsid w:val="00D26087"/>
    <w:rsid w:val="00D26C9A"/>
    <w:rsid w:val="00D27428"/>
    <w:rsid w:val="00D27BC1"/>
    <w:rsid w:val="00D303E8"/>
    <w:rsid w:val="00D30E54"/>
    <w:rsid w:val="00D31BA6"/>
    <w:rsid w:val="00D320B0"/>
    <w:rsid w:val="00D32815"/>
    <w:rsid w:val="00D328AB"/>
    <w:rsid w:val="00D32EB1"/>
    <w:rsid w:val="00D33168"/>
    <w:rsid w:val="00D335E1"/>
    <w:rsid w:val="00D35402"/>
    <w:rsid w:val="00D3545E"/>
    <w:rsid w:val="00D35FEA"/>
    <w:rsid w:val="00D366E4"/>
    <w:rsid w:val="00D423AC"/>
    <w:rsid w:val="00D43D39"/>
    <w:rsid w:val="00D445FC"/>
    <w:rsid w:val="00D448F8"/>
    <w:rsid w:val="00D44B15"/>
    <w:rsid w:val="00D44DC6"/>
    <w:rsid w:val="00D476EA"/>
    <w:rsid w:val="00D47B26"/>
    <w:rsid w:val="00D47DEF"/>
    <w:rsid w:val="00D514E5"/>
    <w:rsid w:val="00D52B0D"/>
    <w:rsid w:val="00D53589"/>
    <w:rsid w:val="00D539D5"/>
    <w:rsid w:val="00D544D5"/>
    <w:rsid w:val="00D569AA"/>
    <w:rsid w:val="00D57351"/>
    <w:rsid w:val="00D577B3"/>
    <w:rsid w:val="00D57897"/>
    <w:rsid w:val="00D602DE"/>
    <w:rsid w:val="00D6096A"/>
    <w:rsid w:val="00D60ABE"/>
    <w:rsid w:val="00D60CE5"/>
    <w:rsid w:val="00D61811"/>
    <w:rsid w:val="00D61D36"/>
    <w:rsid w:val="00D63F9F"/>
    <w:rsid w:val="00D646D3"/>
    <w:rsid w:val="00D662F2"/>
    <w:rsid w:val="00D665F1"/>
    <w:rsid w:val="00D6711E"/>
    <w:rsid w:val="00D7040C"/>
    <w:rsid w:val="00D718EF"/>
    <w:rsid w:val="00D73B08"/>
    <w:rsid w:val="00D74198"/>
    <w:rsid w:val="00D74D76"/>
    <w:rsid w:val="00D750C9"/>
    <w:rsid w:val="00D762A7"/>
    <w:rsid w:val="00D80127"/>
    <w:rsid w:val="00D804E2"/>
    <w:rsid w:val="00D805D1"/>
    <w:rsid w:val="00D80C76"/>
    <w:rsid w:val="00D818B6"/>
    <w:rsid w:val="00D81FB3"/>
    <w:rsid w:val="00D8245B"/>
    <w:rsid w:val="00D82FD7"/>
    <w:rsid w:val="00D84FA6"/>
    <w:rsid w:val="00D85909"/>
    <w:rsid w:val="00D85C5F"/>
    <w:rsid w:val="00D85ECC"/>
    <w:rsid w:val="00D864C7"/>
    <w:rsid w:val="00D86872"/>
    <w:rsid w:val="00D86EB7"/>
    <w:rsid w:val="00D86F34"/>
    <w:rsid w:val="00D905DE"/>
    <w:rsid w:val="00D9063D"/>
    <w:rsid w:val="00D91B24"/>
    <w:rsid w:val="00D91E9F"/>
    <w:rsid w:val="00D92B5E"/>
    <w:rsid w:val="00D93388"/>
    <w:rsid w:val="00D93CFF"/>
    <w:rsid w:val="00D94E5C"/>
    <w:rsid w:val="00D95457"/>
    <w:rsid w:val="00D97A7B"/>
    <w:rsid w:val="00DA1259"/>
    <w:rsid w:val="00DA1AAD"/>
    <w:rsid w:val="00DA1AD4"/>
    <w:rsid w:val="00DA1D68"/>
    <w:rsid w:val="00DA1E08"/>
    <w:rsid w:val="00DA303E"/>
    <w:rsid w:val="00DA3AA8"/>
    <w:rsid w:val="00DA4520"/>
    <w:rsid w:val="00DA4A52"/>
    <w:rsid w:val="00DA4FBC"/>
    <w:rsid w:val="00DA5CDF"/>
    <w:rsid w:val="00DA6BAD"/>
    <w:rsid w:val="00DA7457"/>
    <w:rsid w:val="00DB0278"/>
    <w:rsid w:val="00DB1083"/>
    <w:rsid w:val="00DB2995"/>
    <w:rsid w:val="00DB2ED0"/>
    <w:rsid w:val="00DB38F0"/>
    <w:rsid w:val="00DB3EE8"/>
    <w:rsid w:val="00DB44CD"/>
    <w:rsid w:val="00DB4701"/>
    <w:rsid w:val="00DB4E76"/>
    <w:rsid w:val="00DB59C0"/>
    <w:rsid w:val="00DB7731"/>
    <w:rsid w:val="00DC0146"/>
    <w:rsid w:val="00DC03EE"/>
    <w:rsid w:val="00DC1325"/>
    <w:rsid w:val="00DC173A"/>
    <w:rsid w:val="00DC1A1E"/>
    <w:rsid w:val="00DC1D5C"/>
    <w:rsid w:val="00DC36B8"/>
    <w:rsid w:val="00DC3F13"/>
    <w:rsid w:val="00DC43DD"/>
    <w:rsid w:val="00DC50C3"/>
    <w:rsid w:val="00DC51B6"/>
    <w:rsid w:val="00DC53F2"/>
    <w:rsid w:val="00DC55CD"/>
    <w:rsid w:val="00DC6318"/>
    <w:rsid w:val="00DC6725"/>
    <w:rsid w:val="00DC6B01"/>
    <w:rsid w:val="00DC7348"/>
    <w:rsid w:val="00DC734F"/>
    <w:rsid w:val="00DC7797"/>
    <w:rsid w:val="00DC7830"/>
    <w:rsid w:val="00DC7E53"/>
    <w:rsid w:val="00DD078A"/>
    <w:rsid w:val="00DD0D02"/>
    <w:rsid w:val="00DD1737"/>
    <w:rsid w:val="00DD184A"/>
    <w:rsid w:val="00DD2AB0"/>
    <w:rsid w:val="00DD34E1"/>
    <w:rsid w:val="00DD45E7"/>
    <w:rsid w:val="00DD4B85"/>
    <w:rsid w:val="00DD5D92"/>
    <w:rsid w:val="00DD71F6"/>
    <w:rsid w:val="00DD7667"/>
    <w:rsid w:val="00DD777C"/>
    <w:rsid w:val="00DE0D2F"/>
    <w:rsid w:val="00DE0D6A"/>
    <w:rsid w:val="00DE0D75"/>
    <w:rsid w:val="00DE19EB"/>
    <w:rsid w:val="00DE2236"/>
    <w:rsid w:val="00DE409D"/>
    <w:rsid w:val="00DE53BB"/>
    <w:rsid w:val="00DE5B0F"/>
    <w:rsid w:val="00DF0FE3"/>
    <w:rsid w:val="00DF1871"/>
    <w:rsid w:val="00DF1F83"/>
    <w:rsid w:val="00DF2CB1"/>
    <w:rsid w:val="00DF3769"/>
    <w:rsid w:val="00DF3F1D"/>
    <w:rsid w:val="00DF5F53"/>
    <w:rsid w:val="00DF69F9"/>
    <w:rsid w:val="00DF71CA"/>
    <w:rsid w:val="00DF7542"/>
    <w:rsid w:val="00E00E3F"/>
    <w:rsid w:val="00E02579"/>
    <w:rsid w:val="00E02B50"/>
    <w:rsid w:val="00E04B3F"/>
    <w:rsid w:val="00E0521A"/>
    <w:rsid w:val="00E05522"/>
    <w:rsid w:val="00E05C57"/>
    <w:rsid w:val="00E060C1"/>
    <w:rsid w:val="00E06B1E"/>
    <w:rsid w:val="00E07787"/>
    <w:rsid w:val="00E07C1F"/>
    <w:rsid w:val="00E10AAF"/>
    <w:rsid w:val="00E12937"/>
    <w:rsid w:val="00E13073"/>
    <w:rsid w:val="00E147D5"/>
    <w:rsid w:val="00E14C0E"/>
    <w:rsid w:val="00E14DA7"/>
    <w:rsid w:val="00E16642"/>
    <w:rsid w:val="00E1787C"/>
    <w:rsid w:val="00E20C76"/>
    <w:rsid w:val="00E2249E"/>
    <w:rsid w:val="00E228FB"/>
    <w:rsid w:val="00E22B76"/>
    <w:rsid w:val="00E234F1"/>
    <w:rsid w:val="00E241ED"/>
    <w:rsid w:val="00E24E3A"/>
    <w:rsid w:val="00E25AF8"/>
    <w:rsid w:val="00E26805"/>
    <w:rsid w:val="00E26C55"/>
    <w:rsid w:val="00E26F6C"/>
    <w:rsid w:val="00E30396"/>
    <w:rsid w:val="00E31BD0"/>
    <w:rsid w:val="00E321BD"/>
    <w:rsid w:val="00E34528"/>
    <w:rsid w:val="00E34CA3"/>
    <w:rsid w:val="00E35C4A"/>
    <w:rsid w:val="00E366EF"/>
    <w:rsid w:val="00E37996"/>
    <w:rsid w:val="00E37A0F"/>
    <w:rsid w:val="00E37DA6"/>
    <w:rsid w:val="00E37FE3"/>
    <w:rsid w:val="00E40650"/>
    <w:rsid w:val="00E40EB7"/>
    <w:rsid w:val="00E4338D"/>
    <w:rsid w:val="00E4364A"/>
    <w:rsid w:val="00E43AAA"/>
    <w:rsid w:val="00E44C62"/>
    <w:rsid w:val="00E459C9"/>
    <w:rsid w:val="00E46252"/>
    <w:rsid w:val="00E4648B"/>
    <w:rsid w:val="00E47C00"/>
    <w:rsid w:val="00E51031"/>
    <w:rsid w:val="00E52F33"/>
    <w:rsid w:val="00E5387C"/>
    <w:rsid w:val="00E54EF2"/>
    <w:rsid w:val="00E56A54"/>
    <w:rsid w:val="00E60823"/>
    <w:rsid w:val="00E60DC5"/>
    <w:rsid w:val="00E612B3"/>
    <w:rsid w:val="00E614EA"/>
    <w:rsid w:val="00E61A94"/>
    <w:rsid w:val="00E62D66"/>
    <w:rsid w:val="00E63559"/>
    <w:rsid w:val="00E648C1"/>
    <w:rsid w:val="00E67180"/>
    <w:rsid w:val="00E6730B"/>
    <w:rsid w:val="00E676E2"/>
    <w:rsid w:val="00E7102D"/>
    <w:rsid w:val="00E739D2"/>
    <w:rsid w:val="00E748BE"/>
    <w:rsid w:val="00E74FA5"/>
    <w:rsid w:val="00E756A8"/>
    <w:rsid w:val="00E76032"/>
    <w:rsid w:val="00E768F2"/>
    <w:rsid w:val="00E77E9E"/>
    <w:rsid w:val="00E81DED"/>
    <w:rsid w:val="00E82316"/>
    <w:rsid w:val="00E825B3"/>
    <w:rsid w:val="00E830C0"/>
    <w:rsid w:val="00E846FE"/>
    <w:rsid w:val="00E849DE"/>
    <w:rsid w:val="00E85948"/>
    <w:rsid w:val="00E85F31"/>
    <w:rsid w:val="00E86536"/>
    <w:rsid w:val="00E879A2"/>
    <w:rsid w:val="00E87D9B"/>
    <w:rsid w:val="00E90117"/>
    <w:rsid w:val="00E9140D"/>
    <w:rsid w:val="00E9167E"/>
    <w:rsid w:val="00E922A4"/>
    <w:rsid w:val="00E925CE"/>
    <w:rsid w:val="00E93E8B"/>
    <w:rsid w:val="00E93F3F"/>
    <w:rsid w:val="00E94FBF"/>
    <w:rsid w:val="00E964FF"/>
    <w:rsid w:val="00E9663E"/>
    <w:rsid w:val="00E96BC9"/>
    <w:rsid w:val="00EA05D9"/>
    <w:rsid w:val="00EA1104"/>
    <w:rsid w:val="00EA409D"/>
    <w:rsid w:val="00EA4E5A"/>
    <w:rsid w:val="00EA5257"/>
    <w:rsid w:val="00EA5561"/>
    <w:rsid w:val="00EA59B6"/>
    <w:rsid w:val="00EA7415"/>
    <w:rsid w:val="00EB0433"/>
    <w:rsid w:val="00EB1390"/>
    <w:rsid w:val="00EB1B8B"/>
    <w:rsid w:val="00EB34DC"/>
    <w:rsid w:val="00EB3C54"/>
    <w:rsid w:val="00EB4951"/>
    <w:rsid w:val="00EB595B"/>
    <w:rsid w:val="00EC098E"/>
    <w:rsid w:val="00EC0BCB"/>
    <w:rsid w:val="00EC0E71"/>
    <w:rsid w:val="00EC2E57"/>
    <w:rsid w:val="00EC347E"/>
    <w:rsid w:val="00EC3F55"/>
    <w:rsid w:val="00EC63B1"/>
    <w:rsid w:val="00ED037C"/>
    <w:rsid w:val="00ED1811"/>
    <w:rsid w:val="00ED28B4"/>
    <w:rsid w:val="00ED2EC5"/>
    <w:rsid w:val="00ED47FB"/>
    <w:rsid w:val="00ED613A"/>
    <w:rsid w:val="00ED6CFA"/>
    <w:rsid w:val="00ED6D53"/>
    <w:rsid w:val="00ED6FD6"/>
    <w:rsid w:val="00ED76E1"/>
    <w:rsid w:val="00ED7D88"/>
    <w:rsid w:val="00EE10D7"/>
    <w:rsid w:val="00EE1361"/>
    <w:rsid w:val="00EE1855"/>
    <w:rsid w:val="00EE2B68"/>
    <w:rsid w:val="00EE2F02"/>
    <w:rsid w:val="00EE3733"/>
    <w:rsid w:val="00EE395E"/>
    <w:rsid w:val="00EE3A04"/>
    <w:rsid w:val="00EE4CAB"/>
    <w:rsid w:val="00EE6689"/>
    <w:rsid w:val="00EE6AE3"/>
    <w:rsid w:val="00EE6D70"/>
    <w:rsid w:val="00EE7A79"/>
    <w:rsid w:val="00EF1386"/>
    <w:rsid w:val="00EF1480"/>
    <w:rsid w:val="00EF1630"/>
    <w:rsid w:val="00EF2491"/>
    <w:rsid w:val="00EF256B"/>
    <w:rsid w:val="00EF2926"/>
    <w:rsid w:val="00EF4B4C"/>
    <w:rsid w:val="00EF51D6"/>
    <w:rsid w:val="00EF5277"/>
    <w:rsid w:val="00EF5CAD"/>
    <w:rsid w:val="00EF611F"/>
    <w:rsid w:val="00EF6CCC"/>
    <w:rsid w:val="00EF76E1"/>
    <w:rsid w:val="00F01B3C"/>
    <w:rsid w:val="00F02507"/>
    <w:rsid w:val="00F027B8"/>
    <w:rsid w:val="00F02973"/>
    <w:rsid w:val="00F029AF"/>
    <w:rsid w:val="00F02A92"/>
    <w:rsid w:val="00F03C06"/>
    <w:rsid w:val="00F04A6F"/>
    <w:rsid w:val="00F04F46"/>
    <w:rsid w:val="00F0598E"/>
    <w:rsid w:val="00F05B37"/>
    <w:rsid w:val="00F05E77"/>
    <w:rsid w:val="00F06C9F"/>
    <w:rsid w:val="00F0703D"/>
    <w:rsid w:val="00F07643"/>
    <w:rsid w:val="00F101BB"/>
    <w:rsid w:val="00F1030E"/>
    <w:rsid w:val="00F10925"/>
    <w:rsid w:val="00F12F6C"/>
    <w:rsid w:val="00F13340"/>
    <w:rsid w:val="00F13DAE"/>
    <w:rsid w:val="00F157D8"/>
    <w:rsid w:val="00F17D78"/>
    <w:rsid w:val="00F201AD"/>
    <w:rsid w:val="00F20A9D"/>
    <w:rsid w:val="00F21481"/>
    <w:rsid w:val="00F21B21"/>
    <w:rsid w:val="00F222BB"/>
    <w:rsid w:val="00F22AD3"/>
    <w:rsid w:val="00F24243"/>
    <w:rsid w:val="00F2491A"/>
    <w:rsid w:val="00F24EF6"/>
    <w:rsid w:val="00F254E4"/>
    <w:rsid w:val="00F26601"/>
    <w:rsid w:val="00F26F5D"/>
    <w:rsid w:val="00F274CD"/>
    <w:rsid w:val="00F27883"/>
    <w:rsid w:val="00F30A4E"/>
    <w:rsid w:val="00F34C92"/>
    <w:rsid w:val="00F34F17"/>
    <w:rsid w:val="00F35D19"/>
    <w:rsid w:val="00F36C91"/>
    <w:rsid w:val="00F377AE"/>
    <w:rsid w:val="00F37937"/>
    <w:rsid w:val="00F40793"/>
    <w:rsid w:val="00F41269"/>
    <w:rsid w:val="00F41319"/>
    <w:rsid w:val="00F4466E"/>
    <w:rsid w:val="00F44B13"/>
    <w:rsid w:val="00F44E1B"/>
    <w:rsid w:val="00F45BE7"/>
    <w:rsid w:val="00F45C93"/>
    <w:rsid w:val="00F463D7"/>
    <w:rsid w:val="00F464D1"/>
    <w:rsid w:val="00F46BF7"/>
    <w:rsid w:val="00F47288"/>
    <w:rsid w:val="00F47FC6"/>
    <w:rsid w:val="00F50163"/>
    <w:rsid w:val="00F50C84"/>
    <w:rsid w:val="00F510E2"/>
    <w:rsid w:val="00F515F1"/>
    <w:rsid w:val="00F5273A"/>
    <w:rsid w:val="00F52D6B"/>
    <w:rsid w:val="00F52E18"/>
    <w:rsid w:val="00F53983"/>
    <w:rsid w:val="00F53C03"/>
    <w:rsid w:val="00F546FB"/>
    <w:rsid w:val="00F5529E"/>
    <w:rsid w:val="00F55335"/>
    <w:rsid w:val="00F55CF7"/>
    <w:rsid w:val="00F570D7"/>
    <w:rsid w:val="00F57D1C"/>
    <w:rsid w:val="00F6086A"/>
    <w:rsid w:val="00F6169B"/>
    <w:rsid w:val="00F62824"/>
    <w:rsid w:val="00F62D7C"/>
    <w:rsid w:val="00F62F45"/>
    <w:rsid w:val="00F634C8"/>
    <w:rsid w:val="00F63E86"/>
    <w:rsid w:val="00F64EEA"/>
    <w:rsid w:val="00F67155"/>
    <w:rsid w:val="00F67A1E"/>
    <w:rsid w:val="00F7058F"/>
    <w:rsid w:val="00F70BDE"/>
    <w:rsid w:val="00F70D21"/>
    <w:rsid w:val="00F70FEF"/>
    <w:rsid w:val="00F72976"/>
    <w:rsid w:val="00F733E1"/>
    <w:rsid w:val="00F73F06"/>
    <w:rsid w:val="00F74F3A"/>
    <w:rsid w:val="00F75C02"/>
    <w:rsid w:val="00F77ECB"/>
    <w:rsid w:val="00F81501"/>
    <w:rsid w:val="00F81BF8"/>
    <w:rsid w:val="00F81E47"/>
    <w:rsid w:val="00F824EF"/>
    <w:rsid w:val="00F84408"/>
    <w:rsid w:val="00F85CFF"/>
    <w:rsid w:val="00F86474"/>
    <w:rsid w:val="00F868B4"/>
    <w:rsid w:val="00F8730A"/>
    <w:rsid w:val="00F9016F"/>
    <w:rsid w:val="00F90601"/>
    <w:rsid w:val="00F93703"/>
    <w:rsid w:val="00F94FD6"/>
    <w:rsid w:val="00F95CFA"/>
    <w:rsid w:val="00FA09C9"/>
    <w:rsid w:val="00FA1058"/>
    <w:rsid w:val="00FA1AEB"/>
    <w:rsid w:val="00FA2D90"/>
    <w:rsid w:val="00FA32E2"/>
    <w:rsid w:val="00FA3D03"/>
    <w:rsid w:val="00FA4CF9"/>
    <w:rsid w:val="00FA5325"/>
    <w:rsid w:val="00FA5A28"/>
    <w:rsid w:val="00FA5AD2"/>
    <w:rsid w:val="00FA6D6D"/>
    <w:rsid w:val="00FA78FD"/>
    <w:rsid w:val="00FB0EFA"/>
    <w:rsid w:val="00FB11BE"/>
    <w:rsid w:val="00FB1357"/>
    <w:rsid w:val="00FB1799"/>
    <w:rsid w:val="00FB18B4"/>
    <w:rsid w:val="00FB1B56"/>
    <w:rsid w:val="00FB27F1"/>
    <w:rsid w:val="00FB2C5E"/>
    <w:rsid w:val="00FB314C"/>
    <w:rsid w:val="00FB4C6F"/>
    <w:rsid w:val="00FC00D5"/>
    <w:rsid w:val="00FC290B"/>
    <w:rsid w:val="00FC33D7"/>
    <w:rsid w:val="00FC38C1"/>
    <w:rsid w:val="00FC5079"/>
    <w:rsid w:val="00FC512C"/>
    <w:rsid w:val="00FC5E76"/>
    <w:rsid w:val="00FC69CF"/>
    <w:rsid w:val="00FC6B2F"/>
    <w:rsid w:val="00FC6F78"/>
    <w:rsid w:val="00FC7214"/>
    <w:rsid w:val="00FD0177"/>
    <w:rsid w:val="00FD058F"/>
    <w:rsid w:val="00FD0B70"/>
    <w:rsid w:val="00FD11B8"/>
    <w:rsid w:val="00FD1440"/>
    <w:rsid w:val="00FD1489"/>
    <w:rsid w:val="00FD17D7"/>
    <w:rsid w:val="00FD2DA9"/>
    <w:rsid w:val="00FD35FA"/>
    <w:rsid w:val="00FD47ED"/>
    <w:rsid w:val="00FD4EC9"/>
    <w:rsid w:val="00FD59F1"/>
    <w:rsid w:val="00FD6EC7"/>
    <w:rsid w:val="00FD6FE2"/>
    <w:rsid w:val="00FD74CB"/>
    <w:rsid w:val="00FD7543"/>
    <w:rsid w:val="00FD75B1"/>
    <w:rsid w:val="00FD7BF5"/>
    <w:rsid w:val="00FE03A5"/>
    <w:rsid w:val="00FE185C"/>
    <w:rsid w:val="00FE3214"/>
    <w:rsid w:val="00FE3C5F"/>
    <w:rsid w:val="00FE401B"/>
    <w:rsid w:val="00FE4705"/>
    <w:rsid w:val="00FE4EC3"/>
    <w:rsid w:val="00FE5440"/>
    <w:rsid w:val="00FE557C"/>
    <w:rsid w:val="00FE5FAB"/>
    <w:rsid w:val="00FF05B8"/>
    <w:rsid w:val="00FF0D55"/>
    <w:rsid w:val="00FF4C3A"/>
    <w:rsid w:val="00FF56B8"/>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3FC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hu-HU" w:eastAsia="hu-HU" w:bidi="hu-HU"/>
    </w:rPr>
  </w:style>
  <w:style w:type="paragraph" w:styleId="Heading6">
    <w:name w:val="heading 6"/>
    <w:basedOn w:val="Normal"/>
    <w:next w:val="Text"/>
    <w:link w:val="Heading6Char"/>
    <w:qFormat/>
    <w:rsid w:val="003C2F4C"/>
    <w:pPr>
      <w:keepNext/>
      <w:keepLines/>
      <w:tabs>
        <w:tab w:val="clear" w:pos="567"/>
      </w:tabs>
      <w:spacing w:before="240" w:after="60" w:line="240" w:lineRule="auto"/>
      <w:ind w:left="1701" w:hanging="1701"/>
      <w:outlineLvl w:val="5"/>
    </w:pPr>
    <w:rPr>
      <w:rFonts w:ascii="Arial" w:eastAsia="MS Gothic" w:hAnsi="Arial"/>
      <w:b/>
      <w:lang w:val="x-none" w:bidi="ar-SA"/>
    </w:rPr>
  </w:style>
  <w:style w:type="paragraph" w:styleId="Heading7">
    <w:name w:val="heading 7"/>
    <w:basedOn w:val="Normal"/>
    <w:next w:val="Normal"/>
    <w:link w:val="Heading7Char"/>
    <w:semiHidden/>
    <w:unhideWhenUsed/>
    <w:qFormat/>
    <w:rsid w:val="008217D1"/>
    <w:pPr>
      <w:spacing w:before="240" w:after="60"/>
      <w:outlineLvl w:val="6"/>
    </w:pPr>
    <w:rPr>
      <w:rFonts w:ascii="Calibri" w:hAnsi="Calibri"/>
      <w:sz w:val="24"/>
      <w:szCs w:val="24"/>
      <w:lang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w:basedOn w:val="Normal"/>
    <w:link w:val="CommentTextChar"/>
    <w:uiPriority w:val="99"/>
    <w:rsid w:val="00812D16"/>
    <w:rPr>
      <w:sz w:val="20"/>
      <w:lang w:val="x-none" w:bidi="ar-SA"/>
    </w:rPr>
  </w:style>
  <w:style w:type="character" w:styleId="Hyperlink">
    <w:name w:val="Hyperlink"/>
    <w:aliases w:val="Élőláb Char,Footer Char1 Char,Footer Char2 Char Char1,Footer Char1 Char Char Char,Footer Char2 Char Char1 Char Char,Footer Char1 Char Char Char Char1 Char,Footer Char1 Char Char Char Char1 Char Char Char"/>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345F9C"/>
    <w:rPr>
      <w:rFonts w:ascii="Verdana" w:eastAsia="Verdana" w:hAnsi="Verdana" w:cs="Verdana"/>
      <w:sz w:val="18"/>
      <w:szCs w:val="18"/>
      <w:lang w:val="hu-HU" w:eastAsia="hu-HU" w:bidi="hu-HU"/>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u-HU" w:eastAsia="hu-HU" w:bidi="hu-HU"/>
    </w:rPr>
  </w:style>
  <w:style w:type="paragraph" w:customStyle="1" w:styleId="NormalAgency">
    <w:name w:val="Normal (Agency)"/>
    <w:link w:val="NormalAgencyChar"/>
    <w:rsid w:val="00C179B0"/>
    <w:rPr>
      <w:rFonts w:ascii="Verdana" w:eastAsia="Verdana" w:hAnsi="Verdana" w:cs="Verdana"/>
      <w:sz w:val="18"/>
      <w:szCs w:val="18"/>
      <w:lang w:val="hu-HU" w:eastAsia="hu-HU" w:bidi="hu-HU"/>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hu-HU" w:eastAsia="hu-HU" w:bidi="hu-HU"/>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
    <w:link w:val="CommentText"/>
    <w:uiPriority w:val="99"/>
    <w:rsid w:val="00BC6DC2"/>
    <w:rPr>
      <w:rFonts w:eastAsia="Times New Roman"/>
      <w:lang w:eastAsia="hu-HU"/>
    </w:rPr>
  </w:style>
  <w:style w:type="character" w:customStyle="1" w:styleId="CommentSubjectChar">
    <w:name w:val="Comment Subject Char"/>
    <w:link w:val="CommentSubject"/>
    <w:rsid w:val="00BC6DC2"/>
    <w:rPr>
      <w:rFonts w:eastAsia="Times New Roman"/>
      <w:b/>
      <w:bCs/>
      <w:lang w:eastAsia="hu-HU"/>
    </w:rPr>
  </w:style>
  <w:style w:type="paragraph" w:customStyle="1" w:styleId="Text">
    <w:name w:val="Text"/>
    <w:aliases w:val="Graphic,Graphic Char Char,Graphic Char Char Char Char Char,Graphic Char Char Char Char Char Char Char C"/>
    <w:basedOn w:val="Normal"/>
    <w:link w:val="TextChar"/>
    <w:qFormat/>
    <w:rsid w:val="00BD75EB"/>
    <w:pPr>
      <w:keepLines/>
      <w:tabs>
        <w:tab w:val="clear" w:pos="567"/>
      </w:tabs>
      <w:spacing w:before="120" w:line="240" w:lineRule="auto"/>
      <w:jc w:val="both"/>
    </w:pPr>
    <w:rPr>
      <w:rFonts w:eastAsia="MS Mincho"/>
      <w:sz w:val="24"/>
      <w:lang w:val="x-none" w:bidi="ar-SA"/>
    </w:rPr>
  </w:style>
  <w:style w:type="character" w:customStyle="1" w:styleId="TextChar">
    <w:name w:val="Text Char"/>
    <w:link w:val="Text"/>
    <w:rsid w:val="00BD75EB"/>
    <w:rPr>
      <w:rFonts w:eastAsia="MS Mincho"/>
      <w:sz w:val="24"/>
      <w:lang w:eastAsia="hu-HU"/>
    </w:rPr>
  </w:style>
  <w:style w:type="paragraph" w:customStyle="1" w:styleId="Listlevel1">
    <w:name w:val="List level 1"/>
    <w:basedOn w:val="Normal"/>
    <w:rsid w:val="00F70BDE"/>
    <w:pPr>
      <w:keepLines/>
      <w:tabs>
        <w:tab w:val="clear" w:pos="567"/>
      </w:tabs>
      <w:spacing w:before="40" w:line="240" w:lineRule="auto"/>
      <w:ind w:left="425" w:hanging="425"/>
    </w:pPr>
    <w:rPr>
      <w:rFonts w:eastAsia="MS Mincho"/>
      <w:sz w:val="24"/>
    </w:rPr>
  </w:style>
  <w:style w:type="character" w:customStyle="1" w:styleId="Heading6Char">
    <w:name w:val="Heading 6 Char"/>
    <w:link w:val="Heading6"/>
    <w:rsid w:val="003C2F4C"/>
    <w:rPr>
      <w:rFonts w:ascii="Arial" w:eastAsia="MS Gothic" w:hAnsi="Arial" w:cs="Arial"/>
      <w:b/>
      <w:sz w:val="22"/>
      <w:lang w:eastAsia="hu-HU"/>
    </w:rPr>
  </w:style>
  <w:style w:type="paragraph" w:customStyle="1" w:styleId="Table">
    <w:name w:val="Table"/>
    <w:aliases w:val="10 pt  Bold,9 pt,10 pt"/>
    <w:basedOn w:val="Normal"/>
    <w:link w:val="TableChar"/>
    <w:rsid w:val="003C2F4C"/>
    <w:pPr>
      <w:keepLines/>
      <w:tabs>
        <w:tab w:val="clear" w:pos="567"/>
        <w:tab w:val="left" w:pos="284"/>
      </w:tabs>
      <w:spacing w:before="40" w:after="20" w:line="240" w:lineRule="auto"/>
    </w:pPr>
    <w:rPr>
      <w:rFonts w:ascii="Arial" w:eastAsia="MS Mincho" w:hAnsi="Arial"/>
      <w:sz w:val="20"/>
      <w:szCs w:val="24"/>
      <w:lang w:val="x-none" w:bidi="ar-SA"/>
    </w:rPr>
  </w:style>
  <w:style w:type="character" w:customStyle="1" w:styleId="TableChar">
    <w:name w:val="Table Char"/>
    <w:aliases w:val="10 pt  Bold Char,9 pt Char,10 pt Char,9pt Char,9 Char"/>
    <w:link w:val="Table"/>
    <w:rsid w:val="003C2F4C"/>
    <w:rPr>
      <w:rFonts w:ascii="Arial" w:eastAsia="MS Mincho" w:hAnsi="Arial" w:cs="Arial"/>
      <w:szCs w:val="24"/>
      <w:lang w:eastAsia="hu-HU"/>
    </w:rPr>
  </w:style>
  <w:style w:type="paragraph" w:customStyle="1" w:styleId="Nottoc-headings">
    <w:name w:val="Not toc-headings"/>
    <w:basedOn w:val="Normal"/>
    <w:next w:val="Text"/>
    <w:link w:val="Nottoc-headingsChar"/>
    <w:rsid w:val="003C2F4C"/>
    <w:pPr>
      <w:keepNext/>
      <w:keepLines/>
      <w:tabs>
        <w:tab w:val="clear" w:pos="567"/>
      </w:tabs>
      <w:spacing w:before="240" w:after="60" w:line="240" w:lineRule="auto"/>
    </w:pPr>
    <w:rPr>
      <w:rFonts w:ascii="Arial" w:eastAsia="MS Gothic" w:hAnsi="Arial"/>
      <w:b/>
      <w:sz w:val="24"/>
      <w:szCs w:val="24"/>
      <w:lang w:val="x-none" w:bidi="ar-SA"/>
    </w:rPr>
  </w:style>
  <w:style w:type="character" w:customStyle="1" w:styleId="Nottoc-headingsChar">
    <w:name w:val="Not toc-headings Char"/>
    <w:link w:val="Nottoc-headings"/>
    <w:rsid w:val="003C2F4C"/>
    <w:rPr>
      <w:rFonts w:ascii="Arial" w:eastAsia="MS Gothic" w:hAnsi="Arial" w:cs="Arial"/>
      <w:b/>
      <w:sz w:val="24"/>
      <w:szCs w:val="24"/>
      <w:lang w:eastAsia="hu-HU"/>
    </w:rPr>
  </w:style>
  <w:style w:type="paragraph" w:customStyle="1" w:styleId="Comment">
    <w:name w:val="Comment"/>
    <w:basedOn w:val="Normal"/>
    <w:next w:val="Text"/>
    <w:link w:val="CommentChar"/>
    <w:rsid w:val="000C2E45"/>
    <w:pPr>
      <w:keepLines/>
      <w:tabs>
        <w:tab w:val="clear" w:pos="567"/>
      </w:tabs>
      <w:spacing w:before="120" w:line="240" w:lineRule="auto"/>
      <w:jc w:val="both"/>
    </w:pPr>
    <w:rPr>
      <w:rFonts w:eastAsia="MS Mincho"/>
      <w:i/>
      <w:color w:val="BF30B5"/>
      <w:sz w:val="24"/>
      <w:szCs w:val="24"/>
      <w:lang w:val="x-none" w:bidi="ar-SA"/>
    </w:rPr>
  </w:style>
  <w:style w:type="character" w:customStyle="1" w:styleId="CommentChar">
    <w:name w:val="Comment Char"/>
    <w:link w:val="Comment"/>
    <w:rsid w:val="000C2E45"/>
    <w:rPr>
      <w:rFonts w:eastAsia="MS Mincho"/>
      <w:i/>
      <w:color w:val="BF30B5"/>
      <w:sz w:val="24"/>
      <w:szCs w:val="24"/>
      <w:lang w:eastAsia="hu-HU"/>
    </w:rPr>
  </w:style>
  <w:style w:type="paragraph" w:customStyle="1" w:styleId="Default">
    <w:name w:val="Default"/>
    <w:rsid w:val="002B7E7E"/>
    <w:pPr>
      <w:autoSpaceDE w:val="0"/>
      <w:autoSpaceDN w:val="0"/>
      <w:adjustRightInd w:val="0"/>
    </w:pPr>
    <w:rPr>
      <w:color w:val="000000"/>
      <w:sz w:val="24"/>
      <w:szCs w:val="24"/>
      <w:lang w:val="hu-HU" w:eastAsia="hu-HU" w:bidi="hu-HU"/>
    </w:rPr>
  </w:style>
  <w:style w:type="paragraph" w:styleId="Revision">
    <w:name w:val="Revision"/>
    <w:hidden/>
    <w:uiPriority w:val="99"/>
    <w:semiHidden/>
    <w:rsid w:val="00221FDB"/>
    <w:rPr>
      <w:rFonts w:eastAsia="Times New Roman"/>
      <w:sz w:val="22"/>
      <w:lang w:val="hu-HU" w:eastAsia="hu-HU" w:bidi="hu-HU"/>
    </w:rPr>
  </w:style>
  <w:style w:type="character" w:customStyle="1" w:styleId="Heading7Char">
    <w:name w:val="Heading 7 Char"/>
    <w:link w:val="Heading7"/>
    <w:semiHidden/>
    <w:rsid w:val="008217D1"/>
    <w:rPr>
      <w:rFonts w:ascii="Calibri" w:eastAsia="Times New Roman" w:hAnsi="Calibri" w:cs="Times New Roman"/>
      <w:sz w:val="24"/>
      <w:szCs w:val="24"/>
      <w:lang w:val="hu-HU"/>
    </w:rPr>
  </w:style>
  <w:style w:type="table" w:styleId="TableGrid">
    <w:name w:val="Table Grid"/>
    <w:basedOn w:val="TableNormal"/>
    <w:rsid w:val="008F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link w:val="LegendChar"/>
    <w:rsid w:val="008565E3"/>
  </w:style>
  <w:style w:type="character" w:customStyle="1" w:styleId="LegendChar">
    <w:name w:val="Legend Char"/>
    <w:link w:val="Legend"/>
    <w:rsid w:val="008565E3"/>
    <w:rPr>
      <w:rFonts w:ascii="Arial" w:eastAsia="MS Mincho" w:hAnsi="Arial" w:cs="Arial"/>
      <w:szCs w:val="24"/>
      <w:lang w:eastAsia="hu-HU"/>
    </w:rPr>
  </w:style>
  <w:style w:type="paragraph" w:styleId="NormalWeb">
    <w:name w:val="Normal (Web)"/>
    <w:basedOn w:val="Normal"/>
    <w:uiPriority w:val="99"/>
    <w:rsid w:val="004B5154"/>
    <w:pPr>
      <w:tabs>
        <w:tab w:val="clear" w:pos="567"/>
      </w:tabs>
      <w:spacing w:before="40" w:line="240" w:lineRule="auto"/>
    </w:pPr>
    <w:rPr>
      <w:rFonts w:eastAsia="MS Mincho"/>
      <w:sz w:val="24"/>
      <w:szCs w:val="24"/>
    </w:rPr>
  </w:style>
  <w:style w:type="paragraph" w:styleId="ListParagraph">
    <w:name w:val="List Paragraph"/>
    <w:basedOn w:val="Normal"/>
    <w:uiPriority w:val="99"/>
    <w:qFormat/>
    <w:rsid w:val="008D1DEC"/>
    <w:pPr>
      <w:tabs>
        <w:tab w:val="clear" w:pos="567"/>
      </w:tabs>
      <w:spacing w:line="240" w:lineRule="auto"/>
      <w:ind w:left="720"/>
    </w:pPr>
    <w:rPr>
      <w:rFonts w:ascii="Calibri" w:eastAsia="Calibri" w:hAnsi="Calibri"/>
      <w:szCs w:val="22"/>
    </w:rPr>
  </w:style>
  <w:style w:type="paragraph" w:customStyle="1" w:styleId="BodytextEMA">
    <w:name w:val="Body text (EMA)"/>
    <w:basedOn w:val="Normal"/>
    <w:rsid w:val="008D1DEC"/>
    <w:pPr>
      <w:tabs>
        <w:tab w:val="clear" w:pos="567"/>
      </w:tabs>
      <w:spacing w:after="140" w:line="280" w:lineRule="atLeast"/>
    </w:pPr>
    <w:rPr>
      <w:rFonts w:ascii="Verdana" w:eastAsia="Verdana" w:hAnsi="Verdana" w:cs="Verdana"/>
      <w:sz w:val="18"/>
      <w:szCs w:val="18"/>
    </w:rPr>
  </w:style>
  <w:style w:type="paragraph" w:styleId="DocumentMap">
    <w:name w:val="Document Map"/>
    <w:basedOn w:val="Normal"/>
    <w:link w:val="DocumentMapChar"/>
    <w:rsid w:val="001B3AE3"/>
    <w:rPr>
      <w:rFonts w:ascii="Tahoma" w:hAnsi="Tahoma" w:cs="Tahoma"/>
      <w:sz w:val="16"/>
      <w:szCs w:val="16"/>
    </w:rPr>
  </w:style>
  <w:style w:type="character" w:customStyle="1" w:styleId="DocumentMapChar">
    <w:name w:val="Document Map Char"/>
    <w:link w:val="DocumentMap"/>
    <w:rsid w:val="001B3AE3"/>
    <w:rPr>
      <w:rFonts w:ascii="Tahoma" w:eastAsia="Times New Roman" w:hAnsi="Tahoma" w:cs="Tahoma"/>
      <w:sz w:val="16"/>
      <w:szCs w:val="16"/>
      <w:lang w:val="hu-HU" w:eastAsia="hu-HU" w:bidi="hu-HU"/>
    </w:rPr>
  </w:style>
  <w:style w:type="paragraph" w:customStyle="1" w:styleId="TitleEMA1">
    <w:name w:val="Title EMA1"/>
    <w:basedOn w:val="Normal"/>
    <w:link w:val="TitleEMA1Char"/>
    <w:qFormat/>
    <w:rsid w:val="006F5FFB"/>
    <w:pPr>
      <w:widowControl w:val="0"/>
      <w:spacing w:line="240" w:lineRule="auto"/>
      <w:jc w:val="center"/>
      <w:outlineLvl w:val="0"/>
    </w:pPr>
    <w:rPr>
      <w:b/>
      <w:noProof/>
    </w:rPr>
  </w:style>
  <w:style w:type="paragraph" w:customStyle="1" w:styleId="TitleEMA2">
    <w:name w:val="Title EMA2"/>
    <w:basedOn w:val="Normal"/>
    <w:link w:val="TitleEMA2Char"/>
    <w:qFormat/>
    <w:rsid w:val="00FD4EC9"/>
    <w:pPr>
      <w:widowControl w:val="0"/>
      <w:tabs>
        <w:tab w:val="clear" w:pos="567"/>
      </w:tabs>
      <w:autoSpaceDE w:val="0"/>
      <w:autoSpaceDN w:val="0"/>
      <w:adjustRightInd w:val="0"/>
      <w:spacing w:line="240" w:lineRule="auto"/>
      <w:ind w:left="1701" w:hanging="567"/>
    </w:pPr>
    <w:rPr>
      <w:b/>
      <w:color w:val="000000"/>
    </w:rPr>
  </w:style>
  <w:style w:type="character" w:customStyle="1" w:styleId="TitleEMA1Char">
    <w:name w:val="Title EMA1 Char"/>
    <w:link w:val="TitleEMA1"/>
    <w:rsid w:val="006F5FFB"/>
    <w:rPr>
      <w:rFonts w:eastAsia="Times New Roman"/>
      <w:b/>
      <w:noProof/>
      <w:sz w:val="22"/>
      <w:lang w:val="hu-HU" w:eastAsia="hu-HU" w:bidi="hu-HU"/>
    </w:rPr>
  </w:style>
  <w:style w:type="character" w:customStyle="1" w:styleId="TitleEMA2Char">
    <w:name w:val="Title EMA2 Char"/>
    <w:link w:val="TitleEMA2"/>
    <w:rsid w:val="00FD4EC9"/>
    <w:rPr>
      <w:rFonts w:eastAsia="Times New Roman"/>
      <w:b/>
      <w:color w:val="000000"/>
      <w:sz w:val="22"/>
      <w:lang w:val="hu-HU" w:eastAsia="hu-HU" w:bidi="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310234">
      <w:bodyDiv w:val="1"/>
      <w:marLeft w:val="0"/>
      <w:marRight w:val="0"/>
      <w:marTop w:val="0"/>
      <w:marBottom w:val="0"/>
      <w:divBdr>
        <w:top w:val="none" w:sz="0" w:space="0" w:color="auto"/>
        <w:left w:val="none" w:sz="0" w:space="0" w:color="auto"/>
        <w:bottom w:val="none" w:sz="0" w:space="0" w:color="auto"/>
        <w:right w:val="none" w:sz="0" w:space="0" w:color="auto"/>
      </w:divBdr>
    </w:div>
    <w:div w:id="196704699">
      <w:bodyDiv w:val="1"/>
      <w:marLeft w:val="0"/>
      <w:marRight w:val="0"/>
      <w:marTop w:val="0"/>
      <w:marBottom w:val="0"/>
      <w:divBdr>
        <w:top w:val="none" w:sz="0" w:space="0" w:color="auto"/>
        <w:left w:val="none" w:sz="0" w:space="0" w:color="auto"/>
        <w:bottom w:val="none" w:sz="0" w:space="0" w:color="auto"/>
        <w:right w:val="none" w:sz="0" w:space="0" w:color="auto"/>
      </w:divBdr>
    </w:div>
    <w:div w:id="214699447">
      <w:bodyDiv w:val="1"/>
      <w:marLeft w:val="0"/>
      <w:marRight w:val="0"/>
      <w:marTop w:val="0"/>
      <w:marBottom w:val="0"/>
      <w:divBdr>
        <w:top w:val="none" w:sz="0" w:space="0" w:color="auto"/>
        <w:left w:val="none" w:sz="0" w:space="0" w:color="auto"/>
        <w:bottom w:val="none" w:sz="0" w:space="0" w:color="auto"/>
        <w:right w:val="none" w:sz="0" w:space="0" w:color="auto"/>
      </w:divBdr>
    </w:div>
    <w:div w:id="416903678">
      <w:bodyDiv w:val="1"/>
      <w:marLeft w:val="0"/>
      <w:marRight w:val="0"/>
      <w:marTop w:val="0"/>
      <w:marBottom w:val="0"/>
      <w:divBdr>
        <w:top w:val="none" w:sz="0" w:space="0" w:color="auto"/>
        <w:left w:val="none" w:sz="0" w:space="0" w:color="auto"/>
        <w:bottom w:val="none" w:sz="0" w:space="0" w:color="auto"/>
        <w:right w:val="none" w:sz="0" w:space="0" w:color="auto"/>
      </w:divBdr>
    </w:div>
    <w:div w:id="59651971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2267886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8287247">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14188537">
      <w:bodyDiv w:val="1"/>
      <w:marLeft w:val="0"/>
      <w:marRight w:val="0"/>
      <w:marTop w:val="0"/>
      <w:marBottom w:val="0"/>
      <w:divBdr>
        <w:top w:val="none" w:sz="0" w:space="0" w:color="auto"/>
        <w:left w:val="none" w:sz="0" w:space="0" w:color="auto"/>
        <w:bottom w:val="none" w:sz="0" w:space="0" w:color="auto"/>
        <w:right w:val="none" w:sz="0" w:space="0" w:color="auto"/>
      </w:divBdr>
    </w:div>
    <w:div w:id="1042940051">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15003464">
      <w:bodyDiv w:val="1"/>
      <w:marLeft w:val="0"/>
      <w:marRight w:val="0"/>
      <w:marTop w:val="0"/>
      <w:marBottom w:val="0"/>
      <w:divBdr>
        <w:top w:val="none" w:sz="0" w:space="0" w:color="auto"/>
        <w:left w:val="none" w:sz="0" w:space="0" w:color="auto"/>
        <w:bottom w:val="none" w:sz="0" w:space="0" w:color="auto"/>
        <w:right w:val="none" w:sz="0" w:space="0" w:color="auto"/>
      </w:divBdr>
    </w:div>
    <w:div w:id="146900746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736736481">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6563616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2787032">
      <w:bodyDiv w:val="1"/>
      <w:marLeft w:val="0"/>
      <w:marRight w:val="0"/>
      <w:marTop w:val="0"/>
      <w:marBottom w:val="0"/>
      <w:divBdr>
        <w:top w:val="none" w:sz="0" w:space="0" w:color="auto"/>
        <w:left w:val="none" w:sz="0" w:space="0" w:color="auto"/>
        <w:bottom w:val="none" w:sz="0" w:space="0" w:color="auto"/>
        <w:right w:val="none" w:sz="0" w:space="0" w:color="auto"/>
      </w:divBdr>
      <w:divsChild>
        <w:div w:id="1347905089">
          <w:marLeft w:val="0"/>
          <w:marRight w:val="0"/>
          <w:marTop w:val="0"/>
          <w:marBottom w:val="0"/>
          <w:divBdr>
            <w:top w:val="none" w:sz="0" w:space="0" w:color="auto"/>
            <w:left w:val="none" w:sz="0" w:space="0" w:color="auto"/>
            <w:bottom w:val="none" w:sz="0" w:space="0" w:color="auto"/>
            <w:right w:val="none" w:sz="0" w:space="0" w:color="auto"/>
          </w:divBdr>
        </w:div>
        <w:div w:id="1930119670">
          <w:marLeft w:val="0"/>
          <w:marRight w:val="0"/>
          <w:marTop w:val="0"/>
          <w:marBottom w:val="0"/>
          <w:divBdr>
            <w:top w:val="none" w:sz="0" w:space="0" w:color="auto"/>
            <w:left w:val="none" w:sz="0" w:space="0" w:color="auto"/>
            <w:bottom w:val="none" w:sz="0" w:space="0" w:color="auto"/>
            <w:right w:val="none" w:sz="0" w:space="0" w:color="auto"/>
          </w:divBdr>
        </w:div>
      </w:divsChild>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285438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95978258">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gi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vs.nci.nih.gov/ftp1/CTCAE/About.html" TargetMode="External"/><Relationship Id="rId5" Type="http://schemas.openxmlformats.org/officeDocument/2006/relationships/numbering" Target="numbering.xml"/><Relationship Id="rId15" Type="http://schemas.openxmlformats.org/officeDocument/2006/relationships/image" Target="media/image1.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fo xmlns="50766a7e-c541-4ccc-92f8-7fbf32db0325" xsi:nil="true"/>
    <lcf76f155ced4ddcb4097134ff3c332f xmlns="50766a7e-c541-4ccc-92f8-7fbf32db0325">
      <Terms xmlns="http://schemas.microsoft.com/office/infopath/2007/PartnerControls"/>
    </lcf76f155ced4ddcb4097134ff3c332f>
    <_Flow_SignoffStatus xmlns="50766a7e-c541-4ccc-92f8-7fbf32db0325" xsi:nil="true"/>
    <TaxCatchAll xmlns="e2cb55d7-ceee-4163-8cb3-5bef154589f6" xsi:nil="true"/>
    <_ApprovalAssignedTo xmlns="50766a7e-c541-4ccc-92f8-7fbf32db0325">
      <UserInfo>
        <DisplayName/>
        <AccountId xsi:nil="true"/>
        <AccountType/>
      </UserInfo>
    </_ApprovalAssignedTo>
    <_ApprovalStatus xmlns="50766a7e-c541-4ccc-92f8-7fbf32db0325">0</_ApprovalStatus>
    <_ApprovalRespondedBy xmlns="50766a7e-c541-4ccc-92f8-7fbf32db0325">
      <UserInfo>
        <DisplayName/>
        <AccountId xsi:nil="true"/>
        <AccountType/>
      </UserInfo>
    </_ApprovalRespondedBy>
    <_ApprovalSentBy xmlns="50766a7e-c541-4ccc-92f8-7fbf32db0325">
      <UserInfo>
        <DisplayName/>
        <AccountId xsi:nil="true"/>
        <AccountType/>
      </UserInfo>
    </_ApprovalSent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90B9AA0549FA40AAFEDF5C106C1DE9" ma:contentTypeVersion="26" ma:contentTypeDescription="Create a new document." ma:contentTypeScope="" ma:versionID="4936e3c92e02f0895fb007bd2d1b2f53">
  <xsd:schema xmlns:xsd="http://www.w3.org/2001/XMLSchema" xmlns:xs="http://www.w3.org/2001/XMLSchema" xmlns:p="http://schemas.microsoft.com/office/2006/metadata/properties" xmlns:ns2="50766a7e-c541-4ccc-92f8-7fbf32db0325" xmlns:ns3="e2cb55d7-ceee-4163-8cb3-5bef154589f6" targetNamespace="http://schemas.microsoft.com/office/2006/metadata/properties" ma:root="true" ma:fieldsID="a38aa45ea9b8ed3f84e478355039eed7" ns2:_="" ns3:_="">
    <xsd:import namespace="50766a7e-c541-4ccc-92f8-7fbf32db0325"/>
    <xsd:import namespace="e2cb55d7-ceee-4163-8cb3-5bef15458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_Flow_SignoffStatus" minOccurs="0"/>
                <xsd:element ref="ns2:MediaServiceAutoKeyPoints" minOccurs="0"/>
                <xsd:element ref="ns2:MediaServiceKeyPoints" minOccurs="0"/>
                <xsd:element ref="ns2:MediaServiceLocation" minOccurs="0"/>
                <xsd:element ref="ns2:Info"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6a7e-c541-4ccc-92f8-7fbf32db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Info" ma:index="22" nillable="true" ma:displayName="Info" ma:format="Dropdown" ma:internalName="Info">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cb55d7-ceee-4163-8cb3-5bef15458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7f7c85-102d-43bc-a920-f9525a43441f}" ma:internalName="TaxCatchAll" ma:showField="CatchAllData" ma:web="e2cb55d7-ceee-4163-8cb3-5bef15458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E67B2-7811-4491-8875-EBCC31A4CC3F}">
  <ds:schemaRefs>
    <ds:schemaRef ds:uri="http://www.w3.org/XML/1998/namespace"/>
    <ds:schemaRef ds:uri="http://purl.org/dc/elements/1.1/"/>
    <ds:schemaRef ds:uri="http://schemas.openxmlformats.org/package/2006/metadata/core-properties"/>
    <ds:schemaRef ds:uri="50766a7e-c541-4ccc-92f8-7fbf32db0325"/>
    <ds:schemaRef ds:uri="http://purl.org/dc/dcmitype/"/>
    <ds:schemaRef ds:uri="http://schemas.microsoft.com/office/2006/documentManagement/types"/>
    <ds:schemaRef ds:uri="http://schemas.microsoft.com/office/2006/metadata/properties"/>
    <ds:schemaRef ds:uri="e2cb55d7-ceee-4163-8cb3-5bef154589f6"/>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837FDC82-D526-4382-A187-EF04E2BE1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6a7e-c541-4ccc-92f8-7fbf32db0325"/>
    <ds:schemaRef ds:uri="e2cb55d7-ceee-4163-8cb3-5bef15458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FB35F5-434F-492D-B2F3-C92FD3258844}">
  <ds:schemaRefs>
    <ds:schemaRef ds:uri="http://schemas.microsoft.com/sharepoint/v3/contenttype/forms"/>
  </ds:schemaRefs>
</ds:datastoreItem>
</file>

<file path=customXml/itemProps4.xml><?xml version="1.0" encoding="utf-8"?>
<ds:datastoreItem xmlns:ds="http://schemas.openxmlformats.org/officeDocument/2006/customXml" ds:itemID="{9F580A5B-62A6-4CB3-87EC-44E7DBA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2</Pages>
  <Words>10773</Words>
  <Characters>73922</Characters>
  <Application>Microsoft Office Word</Application>
  <DocSecurity>0</DocSecurity>
  <Lines>2065</Lines>
  <Paragraphs>892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Odomzo, INN-sonidegib</vt:lpstr>
      <vt:lpstr>Odomzo, INN-sonidegib</vt:lpstr>
    </vt:vector>
  </TitlesOfParts>
  <Manager/>
  <Company/>
  <LinksUpToDate>false</LinksUpToDate>
  <CharactersWithSpaces>84067</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983108</vt:i4>
      </vt:variant>
      <vt:variant>
        <vt:i4>0</vt:i4>
      </vt:variant>
      <vt:variant>
        <vt:i4>0</vt:i4>
      </vt:variant>
      <vt:variant>
        <vt:i4>5</vt:i4>
      </vt:variant>
      <vt:variant>
        <vt:lpwstr>http://evs.nci.nih.gov/ftp1/CTCAE/About.html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Odomzo, INN-sonidegib</dc:title>
  <dc:subject>EPAR</dc:subject>
  <dc:creator/>
  <cp:keywords>Odomzo, INN-sonidegib</cp:keywords>
  <cp:lastModifiedBy/>
  <cp:revision>9</cp:revision>
  <dcterms:created xsi:type="dcterms:W3CDTF">2025-10-22T11:36:00Z</dcterms:created>
  <dcterms:modified xsi:type="dcterms:W3CDTF">2025-11-10T20:04:00Z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vt:lpwstr/>
  </property>
  <property fmtid="{D5CDD505-2E9C-101B-9397-08002B2CF9AE}" pid="3" name="lcf76f155ced4ddcb4097134ff3c332f">
    <vt:lpwstr/>
  </property>
  <property fmtid="{D5CDD505-2E9C-101B-9397-08002B2CF9AE}" pid="4" name="$Resources:core,Signoff_Status;">
    <vt:lpwstr/>
  </property>
  <property fmtid="{D5CDD505-2E9C-101B-9397-08002B2CF9AE}" pid="5" name="TaxCatchAll">
    <vt:lpwstr/>
  </property>
  <property fmtid="{D5CDD505-2E9C-101B-9397-08002B2CF9AE}" pid="6" name="ContentTypeId">
    <vt:lpwstr>0x010100C090B9AA0549FA40AAFEDF5C106C1DE9</vt:lpwstr>
  </property>
  <property fmtid="{D5CDD505-2E9C-101B-9397-08002B2CF9AE}" pid="7" name="Order">
    <vt:r8>46500</vt:r8>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