
<file path=[Content_Types].xml><?xml version="1.0" encoding="utf-8"?>
<Types xmlns="http://schemas.openxmlformats.org/package/2006/content-types">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1ADE" w14:textId="242713E7" w:rsidR="00020B6D" w:rsidRPr="00020B6D" w:rsidRDefault="00020B6D" w:rsidP="00020B6D">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eastAsia="en-US"/>
        </w:rPr>
      </w:pPr>
      <w:bookmarkStart w:id="0" w:name="_Hlk196232087"/>
      <w:r w:rsidRPr="00020B6D">
        <w:rPr>
          <w:szCs w:val="24"/>
          <w:lang w:eastAsia="en-US"/>
        </w:rPr>
        <w:t xml:space="preserve">Šis dokumentas yra patvirtintas Phesgo vaistinio preparato informacinis dokumentas, kuriame nurodyti pakeitimai, padaryti po ankstesnės vaistinio preparato informacinių dokumentų keitimo procedūros </w:t>
      </w:r>
      <w:bookmarkEnd w:id="0"/>
      <w:r w:rsidRPr="00020B6D">
        <w:rPr>
          <w:szCs w:val="24"/>
          <w:lang w:eastAsia="en-US"/>
        </w:rPr>
        <w:t>(</w:t>
      </w:r>
      <w:r w:rsidRPr="00020B6D">
        <w:t>EMEA/H/C/005386/II/0027</w:t>
      </w:r>
      <w:r w:rsidRPr="00020B6D">
        <w:rPr>
          <w:szCs w:val="24"/>
          <w:lang w:eastAsia="en-US"/>
        </w:rPr>
        <w:t>).</w:t>
      </w:r>
    </w:p>
    <w:p w14:paraId="03A892D0" w14:textId="77777777" w:rsidR="00020B6D" w:rsidRPr="00020B6D" w:rsidRDefault="00020B6D" w:rsidP="00020B6D">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eastAsia="en-US"/>
        </w:rPr>
      </w:pPr>
    </w:p>
    <w:p w14:paraId="7514F912" w14:textId="77777777" w:rsidR="00020B6D" w:rsidRPr="00020B6D" w:rsidRDefault="00020B6D" w:rsidP="00020B6D">
      <w:pPr>
        <w:pBdr>
          <w:top w:val="single" w:sz="4" w:space="1" w:color="auto"/>
          <w:left w:val="single" w:sz="4" w:space="4" w:color="auto"/>
          <w:bottom w:val="single" w:sz="4" w:space="1" w:color="auto"/>
          <w:right w:val="single" w:sz="4" w:space="4" w:color="auto"/>
        </w:pBdr>
        <w:rPr>
          <w:szCs w:val="24"/>
          <w:lang w:eastAsia="en-US"/>
        </w:rPr>
      </w:pPr>
      <w:r w:rsidRPr="00020B6D">
        <w:rPr>
          <w:szCs w:val="24"/>
          <w:lang w:eastAsia="en-US"/>
        </w:rPr>
        <w:t xml:space="preserve">Daugiau informacijos rasite Europos vaistų agentūros </w:t>
      </w:r>
      <w:bookmarkStart w:id="1" w:name="_Hlk196232341"/>
      <w:r w:rsidRPr="00020B6D">
        <w:t>tinklalapyje</w:t>
      </w:r>
      <w:bookmarkEnd w:id="1"/>
      <w:r w:rsidRPr="00020B6D">
        <w:rPr>
          <w:szCs w:val="24"/>
          <w:lang w:eastAsia="en-US"/>
        </w:rPr>
        <w:t xml:space="preserve"> adresu: </w:t>
      </w:r>
    </w:p>
    <w:p w14:paraId="40A41AA1" w14:textId="77777777" w:rsidR="00020B6D" w:rsidRPr="00B87C66" w:rsidRDefault="00020B6D" w:rsidP="00020B6D">
      <w:pPr>
        <w:pBdr>
          <w:top w:val="single" w:sz="4" w:space="1" w:color="auto"/>
          <w:left w:val="single" w:sz="4" w:space="4" w:color="auto"/>
          <w:bottom w:val="single" w:sz="4" w:space="1" w:color="auto"/>
          <w:right w:val="single" w:sz="4" w:space="4" w:color="auto"/>
        </w:pBdr>
        <w:rPr>
          <w:color w:val="0000FF"/>
          <w:szCs w:val="22"/>
          <w:rPrChange w:id="2" w:author="TCS" w:date="2025-07-28T13:50:00Z" w16du:dateUtc="2025-07-28T08:20:00Z">
            <w:rPr>
              <w:szCs w:val="22"/>
            </w:rPr>
          </w:rPrChange>
        </w:rPr>
      </w:pPr>
      <w:r w:rsidRPr="00B87C66">
        <w:rPr>
          <w:color w:val="0000FF"/>
          <w:rPrChange w:id="3" w:author="TCS" w:date="2025-07-28T13:50:00Z" w16du:dateUtc="2025-07-28T08:20:00Z">
            <w:rPr/>
          </w:rPrChange>
        </w:rPr>
        <w:fldChar w:fldCharType="begin"/>
      </w:r>
      <w:r w:rsidRPr="00B87C66">
        <w:rPr>
          <w:color w:val="0000FF"/>
          <w:rPrChange w:id="4" w:author="TCS" w:date="2025-07-28T13:50:00Z" w16du:dateUtc="2025-07-28T08:20:00Z">
            <w:rPr/>
          </w:rPrChange>
        </w:rPr>
        <w:instrText>HYPERLINK "https://www.ema.europa.eu/en/medicines/human/epar/phesgo"</w:instrText>
      </w:r>
      <w:r w:rsidRPr="00874BF0">
        <w:rPr>
          <w:color w:val="0000FF"/>
        </w:rPr>
      </w:r>
      <w:r w:rsidRPr="00B87C66">
        <w:rPr>
          <w:color w:val="0000FF"/>
          <w:rPrChange w:id="5" w:author="TCS" w:date="2025-07-28T13:50:00Z" w16du:dateUtc="2025-07-28T08:20:00Z">
            <w:rPr/>
          </w:rPrChange>
        </w:rPr>
        <w:fldChar w:fldCharType="separate"/>
      </w:r>
      <w:r w:rsidRPr="00B87C66">
        <w:rPr>
          <w:color w:val="0000FF"/>
          <w:u w:val="single"/>
          <w:rPrChange w:id="6" w:author="TCS" w:date="2025-07-28T13:50:00Z" w16du:dateUtc="2025-07-28T08:20:00Z">
            <w:rPr>
              <w:color w:val="467886"/>
              <w:u w:val="single"/>
            </w:rPr>
          </w:rPrChange>
        </w:rPr>
        <w:t>https://www.ema.europa.eu/en/medicines/human/epar/phesgo</w:t>
      </w:r>
      <w:r w:rsidRPr="00B87C66">
        <w:rPr>
          <w:color w:val="0000FF"/>
          <w:rPrChange w:id="7" w:author="TCS" w:date="2025-07-28T13:50:00Z" w16du:dateUtc="2025-07-28T08:20:00Z">
            <w:rPr/>
          </w:rPrChange>
        </w:rPr>
        <w:fldChar w:fldCharType="end"/>
      </w:r>
    </w:p>
    <w:p w14:paraId="65B573E7" w14:textId="124943E6" w:rsidR="00812D16" w:rsidRPr="00020B6D" w:rsidRDefault="00812D16" w:rsidP="00204AAB">
      <w:pPr>
        <w:outlineLvl w:val="0"/>
        <w:rPr>
          <w:b/>
          <w:color w:val="000000"/>
        </w:rPr>
      </w:pPr>
    </w:p>
    <w:p w14:paraId="49F07105" w14:textId="77777777" w:rsidR="0049230D" w:rsidRPr="00020B6D" w:rsidRDefault="0049230D" w:rsidP="00204AAB">
      <w:pPr>
        <w:outlineLvl w:val="0"/>
        <w:rPr>
          <w:b/>
          <w:color w:val="000000"/>
        </w:rPr>
      </w:pPr>
    </w:p>
    <w:p w14:paraId="65B573E8" w14:textId="77777777" w:rsidR="00812D16" w:rsidRPr="00020B6D" w:rsidRDefault="00812D16" w:rsidP="00204AAB">
      <w:pPr>
        <w:outlineLvl w:val="0"/>
        <w:rPr>
          <w:b/>
        </w:rPr>
      </w:pPr>
    </w:p>
    <w:p w14:paraId="65B573E9" w14:textId="77777777" w:rsidR="00812D16" w:rsidRPr="00020B6D" w:rsidRDefault="00812D16" w:rsidP="00204AAB">
      <w:pPr>
        <w:outlineLvl w:val="0"/>
        <w:rPr>
          <w:b/>
        </w:rPr>
      </w:pPr>
    </w:p>
    <w:p w14:paraId="65B573EA" w14:textId="77777777" w:rsidR="00812D16" w:rsidRPr="00020B6D" w:rsidRDefault="00812D16" w:rsidP="00204AAB">
      <w:pPr>
        <w:outlineLvl w:val="0"/>
        <w:rPr>
          <w:b/>
        </w:rPr>
      </w:pPr>
    </w:p>
    <w:p w14:paraId="65B573EB" w14:textId="77777777" w:rsidR="00812D16" w:rsidRPr="00020B6D" w:rsidRDefault="00812D16" w:rsidP="00204AAB">
      <w:pPr>
        <w:outlineLvl w:val="0"/>
        <w:rPr>
          <w:b/>
          <w:szCs w:val="22"/>
        </w:rPr>
      </w:pPr>
    </w:p>
    <w:p w14:paraId="65B573EC" w14:textId="77777777" w:rsidR="00812D16" w:rsidRPr="00020B6D" w:rsidRDefault="00812D16" w:rsidP="00204AAB">
      <w:pPr>
        <w:outlineLvl w:val="0"/>
        <w:rPr>
          <w:b/>
          <w:szCs w:val="22"/>
        </w:rPr>
      </w:pPr>
    </w:p>
    <w:p w14:paraId="65B573EE" w14:textId="77777777" w:rsidR="00812D16" w:rsidRPr="00020B6D" w:rsidRDefault="00812D16" w:rsidP="00204AAB">
      <w:pPr>
        <w:outlineLvl w:val="0"/>
        <w:rPr>
          <w:b/>
          <w:szCs w:val="22"/>
        </w:rPr>
      </w:pPr>
    </w:p>
    <w:p w14:paraId="65B573F3" w14:textId="77777777" w:rsidR="00812D16" w:rsidRPr="00020B6D" w:rsidRDefault="00812D16" w:rsidP="00204AAB">
      <w:pPr>
        <w:outlineLvl w:val="0"/>
        <w:rPr>
          <w:b/>
          <w:szCs w:val="22"/>
        </w:rPr>
      </w:pPr>
    </w:p>
    <w:p w14:paraId="65B573F4" w14:textId="77777777" w:rsidR="00812D16" w:rsidRPr="00020B6D" w:rsidRDefault="00812D16" w:rsidP="00204AAB">
      <w:pPr>
        <w:outlineLvl w:val="0"/>
        <w:rPr>
          <w:b/>
          <w:szCs w:val="22"/>
        </w:rPr>
      </w:pPr>
    </w:p>
    <w:p w14:paraId="6ED16623" w14:textId="77777777" w:rsidR="00427823" w:rsidRPr="00020B6D" w:rsidRDefault="00427823" w:rsidP="00204AAB">
      <w:pPr>
        <w:outlineLvl w:val="0"/>
        <w:rPr>
          <w:b/>
          <w:szCs w:val="22"/>
        </w:rPr>
      </w:pPr>
    </w:p>
    <w:p w14:paraId="65B573F5" w14:textId="61235CCE" w:rsidR="00812D16" w:rsidRPr="00020B6D" w:rsidRDefault="00812D16" w:rsidP="00204AAB">
      <w:pPr>
        <w:outlineLvl w:val="0"/>
        <w:rPr>
          <w:b/>
          <w:szCs w:val="22"/>
        </w:rPr>
      </w:pPr>
    </w:p>
    <w:p w14:paraId="65B573F6" w14:textId="65BBDF88" w:rsidR="00812D16" w:rsidRPr="00020B6D" w:rsidRDefault="00812D16" w:rsidP="00204AAB">
      <w:pPr>
        <w:outlineLvl w:val="0"/>
        <w:rPr>
          <w:b/>
          <w:szCs w:val="22"/>
        </w:rPr>
      </w:pPr>
    </w:p>
    <w:p w14:paraId="65B573F7" w14:textId="5C013397" w:rsidR="00812D16" w:rsidRPr="00020B6D" w:rsidDel="004171D4" w:rsidRDefault="00812D16" w:rsidP="00204AAB">
      <w:pPr>
        <w:outlineLvl w:val="0"/>
        <w:rPr>
          <w:del w:id="8" w:author="TCS" w:date="2025-07-28T11:19:00Z" w16du:dateUtc="2025-07-28T05:49:00Z"/>
          <w:b/>
          <w:szCs w:val="22"/>
        </w:rPr>
      </w:pPr>
    </w:p>
    <w:p w14:paraId="65B573F8" w14:textId="77777777" w:rsidR="00812D16" w:rsidRPr="00020B6D" w:rsidDel="004171D4" w:rsidRDefault="00812D16" w:rsidP="00204AAB">
      <w:pPr>
        <w:outlineLvl w:val="0"/>
        <w:rPr>
          <w:del w:id="9" w:author="TCS" w:date="2025-07-28T11:19:00Z" w16du:dateUtc="2025-07-28T05:49:00Z"/>
          <w:b/>
        </w:rPr>
      </w:pPr>
    </w:p>
    <w:p w14:paraId="65B573FB" w14:textId="40180794" w:rsidR="00812D16" w:rsidRPr="00020B6D" w:rsidDel="004171D4" w:rsidRDefault="00812D16" w:rsidP="00204AAB">
      <w:pPr>
        <w:outlineLvl w:val="0"/>
        <w:rPr>
          <w:del w:id="10" w:author="TCS" w:date="2025-07-28T11:19:00Z" w16du:dateUtc="2025-07-28T05:49:00Z"/>
          <w:b/>
        </w:rPr>
      </w:pPr>
    </w:p>
    <w:p w14:paraId="65B573FC" w14:textId="4B3F5820" w:rsidR="00812D16" w:rsidRPr="00020B6D" w:rsidDel="004171D4" w:rsidRDefault="00812D16" w:rsidP="00204AAB">
      <w:pPr>
        <w:outlineLvl w:val="0"/>
        <w:rPr>
          <w:del w:id="11" w:author="TCS" w:date="2025-07-28T11:19:00Z" w16du:dateUtc="2025-07-28T05:49:00Z"/>
          <w:b/>
        </w:rPr>
      </w:pPr>
    </w:p>
    <w:p w14:paraId="2869A2E9" w14:textId="77777777" w:rsidR="00CF4DF0" w:rsidRPr="00020B6D" w:rsidDel="004171D4" w:rsidRDefault="00CF4DF0" w:rsidP="00204AAB">
      <w:pPr>
        <w:outlineLvl w:val="0"/>
        <w:rPr>
          <w:del w:id="12" w:author="TCS" w:date="2025-07-28T11:19:00Z" w16du:dateUtc="2025-07-28T05:49:00Z"/>
          <w:b/>
        </w:rPr>
      </w:pPr>
    </w:p>
    <w:p w14:paraId="350401CA" w14:textId="77777777" w:rsidR="00CF4DF0" w:rsidRPr="00020B6D" w:rsidDel="004171D4" w:rsidRDefault="00CF4DF0" w:rsidP="00204AAB">
      <w:pPr>
        <w:outlineLvl w:val="0"/>
        <w:rPr>
          <w:del w:id="13" w:author="TCS" w:date="2025-07-28T11:19:00Z" w16du:dateUtc="2025-07-28T05:49:00Z"/>
          <w:b/>
        </w:rPr>
      </w:pPr>
    </w:p>
    <w:p w14:paraId="68CDE080" w14:textId="77777777" w:rsidR="00CF4DF0" w:rsidRPr="00020B6D" w:rsidRDefault="00CF4DF0" w:rsidP="00204AAB">
      <w:pPr>
        <w:outlineLvl w:val="0"/>
        <w:rPr>
          <w:b/>
        </w:rPr>
      </w:pPr>
    </w:p>
    <w:p w14:paraId="7737260B" w14:textId="77777777" w:rsidR="00CF4DF0" w:rsidRPr="00020B6D" w:rsidRDefault="00CF4DF0" w:rsidP="00204AAB">
      <w:pPr>
        <w:outlineLvl w:val="0"/>
        <w:rPr>
          <w:b/>
        </w:rPr>
      </w:pPr>
    </w:p>
    <w:p w14:paraId="66EB3C5C" w14:textId="77777777" w:rsidR="00CF4DF0" w:rsidRPr="00020B6D" w:rsidRDefault="00CF4DF0" w:rsidP="00204AAB">
      <w:pPr>
        <w:outlineLvl w:val="0"/>
        <w:rPr>
          <w:b/>
        </w:rPr>
      </w:pPr>
    </w:p>
    <w:p w14:paraId="61B78A7E" w14:textId="77777777" w:rsidR="00CF4DF0" w:rsidRPr="00020B6D" w:rsidRDefault="00CF4DF0" w:rsidP="00204AAB">
      <w:pPr>
        <w:outlineLvl w:val="0"/>
        <w:rPr>
          <w:b/>
        </w:rPr>
      </w:pPr>
    </w:p>
    <w:p w14:paraId="65B573FD" w14:textId="36E01459" w:rsidR="00812D16" w:rsidRPr="00020B6D" w:rsidRDefault="009E49C9" w:rsidP="00204AAB">
      <w:pPr>
        <w:jc w:val="center"/>
        <w:outlineLvl w:val="0"/>
      </w:pPr>
      <w:r w:rsidRPr="00020B6D">
        <w:rPr>
          <w:b/>
        </w:rPr>
        <w:t>I</w:t>
      </w:r>
      <w:r w:rsidR="0049230D" w:rsidRPr="00020B6D">
        <w:rPr>
          <w:b/>
        </w:rPr>
        <w:t xml:space="preserve"> PRIEDAS</w:t>
      </w:r>
    </w:p>
    <w:p w14:paraId="65B573FE" w14:textId="77777777" w:rsidR="00812D16" w:rsidRPr="00020B6D" w:rsidRDefault="00812D16" w:rsidP="00204AAB">
      <w:pPr>
        <w:jc w:val="center"/>
        <w:outlineLvl w:val="0"/>
      </w:pPr>
    </w:p>
    <w:p w14:paraId="65B573FF" w14:textId="41D2FA17" w:rsidR="00812D16" w:rsidRPr="00020B6D" w:rsidRDefault="0049230D" w:rsidP="00B4592C">
      <w:pPr>
        <w:pStyle w:val="Annex"/>
      </w:pPr>
      <w:r w:rsidRPr="00020B6D">
        <w:t>PREPARATO CHARAKTERISTIKŲ SANTRAUKA</w:t>
      </w:r>
    </w:p>
    <w:p w14:paraId="65B57400" w14:textId="77777777" w:rsidR="00A80D54" w:rsidRPr="00020B6D" w:rsidRDefault="00A80D54" w:rsidP="00204AAB"/>
    <w:p w14:paraId="65B57401" w14:textId="77777777" w:rsidR="00A80D54" w:rsidRPr="00020B6D" w:rsidRDefault="00A80D54" w:rsidP="00204AAB"/>
    <w:p w14:paraId="65B57402" w14:textId="77777777" w:rsidR="00A80D54" w:rsidRPr="00020B6D" w:rsidRDefault="00A80D54" w:rsidP="00204AAB"/>
    <w:p w14:paraId="65B57409" w14:textId="2CA678AA" w:rsidR="00033D26" w:rsidRPr="00020B6D" w:rsidDel="00020B6D" w:rsidRDefault="009E49C9" w:rsidP="00204AAB">
      <w:pPr>
        <w:rPr>
          <w:del w:id="14" w:author="Regulatory LT" w:date="2025-07-14T16:48:00Z" w16du:dateUtc="2025-07-14T13:48:00Z"/>
          <w:color w:val="000000" w:themeColor="text1"/>
          <w:szCs w:val="22"/>
        </w:rPr>
      </w:pPr>
      <w:r w:rsidRPr="00020B6D">
        <w:rPr>
          <w:color w:val="008000"/>
        </w:rPr>
        <w:br w:type="page"/>
      </w:r>
      <w:del w:id="15" w:author="Regulatory LT" w:date="2025-07-14T16:48:00Z" w16du:dateUtc="2025-07-14T13:48:00Z">
        <w:r w:rsidR="00580B01" w:rsidRPr="00020B6D" w:rsidDel="00020B6D">
          <w:rPr>
            <w:noProof/>
            <w:lang w:eastAsia="lt-LT"/>
          </w:rPr>
          <w:lastRenderedPageBreak/>
          <w:drawing>
            <wp:inline distT="0" distB="0" distL="0" distR="0" wp14:anchorId="65B57CF2" wp14:editId="65B57CF3">
              <wp:extent cx="213995" cy="155575"/>
              <wp:effectExtent l="0" t="0" r="0" b="0"/>
              <wp:docPr id="10" name="Picture 10" descr="BT_1000x858px"/>
              <wp:cNvGraphicFramePr/>
              <a:graphic xmlns:a="http://schemas.openxmlformats.org/drawingml/2006/main">
                <a:graphicData uri="http://schemas.openxmlformats.org/drawingml/2006/picture">
                  <pic:pic xmlns:pic="http://schemas.openxmlformats.org/drawingml/2006/picture">
                    <pic:nvPicPr>
                      <pic:cNvPr id="1223116798" name="Picture 10" descr="BT_1000x858px"/>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3995" cy="155575"/>
                      </a:xfrm>
                      <a:prstGeom prst="rect">
                        <a:avLst/>
                      </a:prstGeom>
                      <a:noFill/>
                      <a:ln>
                        <a:noFill/>
                      </a:ln>
                    </pic:spPr>
                  </pic:pic>
                </a:graphicData>
              </a:graphic>
            </wp:inline>
          </w:drawing>
        </w:r>
        <w:r w:rsidR="0049230D" w:rsidRPr="00020B6D" w:rsidDel="00020B6D">
          <w:delTex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delText>
        </w:r>
        <w:r w:rsidRPr="00020B6D" w:rsidDel="00020B6D">
          <w:rPr>
            <w:color w:val="000000" w:themeColor="text1"/>
            <w:szCs w:val="22"/>
          </w:rPr>
          <w:delText>.</w:delText>
        </w:r>
      </w:del>
    </w:p>
    <w:p w14:paraId="65B5740A" w14:textId="77A20FD1" w:rsidR="00033D26" w:rsidRPr="00020B6D" w:rsidDel="00020B6D" w:rsidRDefault="00033D26" w:rsidP="00204AAB">
      <w:pPr>
        <w:rPr>
          <w:del w:id="16" w:author="Regulatory LT" w:date="2025-07-14T16:48:00Z" w16du:dateUtc="2025-07-14T13:48:00Z"/>
          <w:color w:val="000000" w:themeColor="text1"/>
          <w:szCs w:val="22"/>
        </w:rPr>
      </w:pPr>
    </w:p>
    <w:p w14:paraId="65B5740B" w14:textId="067CE04A" w:rsidR="00033D26" w:rsidRPr="00020B6D" w:rsidDel="00020B6D" w:rsidRDefault="00033D26" w:rsidP="00204AAB">
      <w:pPr>
        <w:rPr>
          <w:del w:id="17" w:author="Regulatory LT" w:date="2025-07-14T16:48:00Z" w16du:dateUtc="2025-07-14T13:48:00Z"/>
          <w:color w:val="000000" w:themeColor="text1"/>
          <w:szCs w:val="22"/>
        </w:rPr>
      </w:pPr>
    </w:p>
    <w:p w14:paraId="65B5740C" w14:textId="3E2A93FE" w:rsidR="00812D16" w:rsidRPr="00020B6D" w:rsidRDefault="009E49C9" w:rsidP="00204AAB">
      <w:pPr>
        <w:suppressAutoHyphens/>
        <w:ind w:left="567" w:hanging="567"/>
        <w:rPr>
          <w:color w:val="000000" w:themeColor="text1"/>
          <w:szCs w:val="22"/>
        </w:rPr>
      </w:pPr>
      <w:r w:rsidRPr="00020B6D">
        <w:rPr>
          <w:b/>
          <w:color w:val="000000" w:themeColor="text1"/>
          <w:szCs w:val="22"/>
        </w:rPr>
        <w:t>1.</w:t>
      </w:r>
      <w:r w:rsidRPr="00020B6D">
        <w:rPr>
          <w:b/>
          <w:color w:val="000000" w:themeColor="text1"/>
          <w:szCs w:val="22"/>
        </w:rPr>
        <w:tab/>
      </w:r>
      <w:r w:rsidR="0049230D" w:rsidRPr="00020B6D">
        <w:rPr>
          <w:b/>
        </w:rPr>
        <w:t>VAISTINIO PREPARATO PAVADINIMAS</w:t>
      </w:r>
    </w:p>
    <w:p w14:paraId="65B5740D" w14:textId="77777777" w:rsidR="00812D16" w:rsidRPr="00020B6D" w:rsidRDefault="00812D16" w:rsidP="00204AAB">
      <w:pPr>
        <w:rPr>
          <w:iCs/>
          <w:color w:val="000000" w:themeColor="text1"/>
          <w:szCs w:val="22"/>
        </w:rPr>
      </w:pPr>
    </w:p>
    <w:p w14:paraId="5076E62C" w14:textId="563403DB" w:rsidR="00E27B8A" w:rsidRPr="00020B6D" w:rsidRDefault="007F03B4" w:rsidP="00E27B8A">
      <w:pPr>
        <w:widowControl w:val="0"/>
        <w:rPr>
          <w:color w:val="000000" w:themeColor="text1"/>
          <w:szCs w:val="22"/>
        </w:rPr>
      </w:pPr>
      <w:r w:rsidRPr="00020B6D">
        <w:rPr>
          <w:color w:val="000000" w:themeColor="text1"/>
          <w:szCs w:val="22"/>
        </w:rPr>
        <w:t>Phesgo</w:t>
      </w:r>
      <w:r w:rsidRPr="00020B6D" w:rsidDel="008E4E75">
        <w:rPr>
          <w:color w:val="000000" w:themeColor="text1"/>
          <w:szCs w:val="22"/>
        </w:rPr>
        <w:t xml:space="preserve"> </w:t>
      </w:r>
      <w:r w:rsidR="00E27B8A" w:rsidRPr="00020B6D">
        <w:rPr>
          <w:color w:val="000000" w:themeColor="text1"/>
          <w:szCs w:val="22"/>
        </w:rPr>
        <w:t xml:space="preserve">600 mg/600 mg </w:t>
      </w:r>
      <w:r w:rsidR="00A2230F" w:rsidRPr="00020B6D">
        <w:rPr>
          <w:color w:val="000000" w:themeColor="text1"/>
          <w:szCs w:val="22"/>
        </w:rPr>
        <w:t xml:space="preserve">injekcinis </w:t>
      </w:r>
      <w:r w:rsidR="00E27B8A" w:rsidRPr="00020B6D">
        <w:rPr>
          <w:color w:val="000000" w:themeColor="text1"/>
          <w:szCs w:val="22"/>
        </w:rPr>
        <w:t>tirpalas</w:t>
      </w:r>
    </w:p>
    <w:p w14:paraId="65B5740E" w14:textId="179ACCC5" w:rsidR="00FD376F" w:rsidRPr="00020B6D" w:rsidRDefault="007F03B4" w:rsidP="00E27B8A">
      <w:pPr>
        <w:rPr>
          <w:color w:val="000000" w:themeColor="text1"/>
        </w:rPr>
      </w:pPr>
      <w:r w:rsidRPr="00020B6D">
        <w:rPr>
          <w:color w:val="000000" w:themeColor="text1"/>
        </w:rPr>
        <w:t>Phesgo</w:t>
      </w:r>
      <w:r w:rsidR="009E49C9" w:rsidRPr="00020B6D">
        <w:rPr>
          <w:color w:val="000000" w:themeColor="text1"/>
        </w:rPr>
        <w:t xml:space="preserve"> 1</w:t>
      </w:r>
      <w:r w:rsidR="00E41997" w:rsidRPr="00020B6D">
        <w:rPr>
          <w:color w:val="000000" w:themeColor="text1"/>
        </w:rPr>
        <w:t> </w:t>
      </w:r>
      <w:r w:rsidR="009E49C9" w:rsidRPr="00020B6D">
        <w:rPr>
          <w:color w:val="000000" w:themeColor="text1"/>
        </w:rPr>
        <w:t>200</w:t>
      </w:r>
      <w:r w:rsidR="00930B1E" w:rsidRPr="00020B6D">
        <w:rPr>
          <w:color w:val="000000" w:themeColor="text1"/>
        </w:rPr>
        <w:t> </w:t>
      </w:r>
      <w:r w:rsidR="009E49C9" w:rsidRPr="00020B6D">
        <w:rPr>
          <w:color w:val="000000" w:themeColor="text1"/>
        </w:rPr>
        <w:t>mg/600</w:t>
      </w:r>
      <w:r w:rsidR="00543259" w:rsidRPr="00020B6D">
        <w:rPr>
          <w:color w:val="000000" w:themeColor="text1"/>
        </w:rPr>
        <w:t> </w:t>
      </w:r>
      <w:r w:rsidR="009E49C9" w:rsidRPr="00020B6D">
        <w:rPr>
          <w:color w:val="000000" w:themeColor="text1"/>
        </w:rPr>
        <w:t xml:space="preserve">mg </w:t>
      </w:r>
      <w:r w:rsidR="00A2230F" w:rsidRPr="00020B6D">
        <w:rPr>
          <w:color w:val="000000" w:themeColor="text1"/>
          <w:szCs w:val="22"/>
        </w:rPr>
        <w:t xml:space="preserve">injekcinis </w:t>
      </w:r>
      <w:r w:rsidR="00210A28" w:rsidRPr="00020B6D">
        <w:rPr>
          <w:color w:val="000000" w:themeColor="text1"/>
        </w:rPr>
        <w:t>tirpalas</w:t>
      </w:r>
    </w:p>
    <w:p w14:paraId="65B57410" w14:textId="77777777" w:rsidR="00812D16" w:rsidRPr="00020B6D" w:rsidRDefault="00812D16" w:rsidP="00204AAB">
      <w:pPr>
        <w:rPr>
          <w:iCs/>
          <w:color w:val="000000" w:themeColor="text1"/>
          <w:szCs w:val="22"/>
        </w:rPr>
      </w:pPr>
    </w:p>
    <w:p w14:paraId="22B0A309" w14:textId="77777777" w:rsidR="009B7227" w:rsidRPr="00020B6D" w:rsidRDefault="009B7227" w:rsidP="00204AAB">
      <w:pPr>
        <w:rPr>
          <w:iCs/>
          <w:color w:val="000000" w:themeColor="text1"/>
          <w:szCs w:val="22"/>
        </w:rPr>
      </w:pPr>
    </w:p>
    <w:p w14:paraId="65B57411" w14:textId="6EF37767" w:rsidR="00812D16" w:rsidRPr="00020B6D" w:rsidRDefault="009E49C9" w:rsidP="00497A85">
      <w:pPr>
        <w:keepNext/>
        <w:suppressAutoHyphens/>
        <w:ind w:left="567" w:hanging="567"/>
        <w:rPr>
          <w:color w:val="000000" w:themeColor="text1"/>
          <w:szCs w:val="22"/>
        </w:rPr>
      </w:pPr>
      <w:r w:rsidRPr="00020B6D">
        <w:rPr>
          <w:b/>
          <w:color w:val="000000" w:themeColor="text1"/>
          <w:szCs w:val="22"/>
        </w:rPr>
        <w:t>2.</w:t>
      </w:r>
      <w:r w:rsidRPr="00020B6D">
        <w:rPr>
          <w:b/>
          <w:color w:val="000000" w:themeColor="text1"/>
          <w:szCs w:val="22"/>
        </w:rPr>
        <w:tab/>
      </w:r>
      <w:r w:rsidR="0049230D" w:rsidRPr="00020B6D">
        <w:rPr>
          <w:b/>
        </w:rPr>
        <w:t>KOKYBINĖ IR KIEKYBINĖ SUDĖTIS</w:t>
      </w:r>
    </w:p>
    <w:p w14:paraId="65B57412" w14:textId="77777777" w:rsidR="00812D16" w:rsidRPr="00020B6D" w:rsidRDefault="00812D16" w:rsidP="00497A85">
      <w:pPr>
        <w:keepNext/>
        <w:rPr>
          <w:iCs/>
          <w:color w:val="000000" w:themeColor="text1"/>
          <w:szCs w:val="22"/>
        </w:rPr>
      </w:pPr>
    </w:p>
    <w:p w14:paraId="501D56AF" w14:textId="7EDFAF66" w:rsidR="00BB1116" w:rsidRPr="00020B6D" w:rsidRDefault="00BB1116" w:rsidP="00BB1116">
      <w:pPr>
        <w:keepNext/>
        <w:widowControl w:val="0"/>
        <w:rPr>
          <w:color w:val="000000" w:themeColor="text1"/>
          <w:szCs w:val="22"/>
          <w:u w:val="single"/>
        </w:rPr>
      </w:pPr>
      <w:r w:rsidRPr="00020B6D">
        <w:rPr>
          <w:color w:val="000000" w:themeColor="text1"/>
          <w:szCs w:val="22"/>
          <w:u w:val="single"/>
        </w:rPr>
        <w:t xml:space="preserve">Phesgo 600 mg/600 mg </w:t>
      </w:r>
      <w:r w:rsidR="00592F24" w:rsidRPr="00020B6D">
        <w:rPr>
          <w:color w:val="000000" w:themeColor="text1"/>
          <w:szCs w:val="22"/>
          <w:u w:val="single"/>
        </w:rPr>
        <w:t xml:space="preserve">injekcinis </w:t>
      </w:r>
      <w:r w:rsidRPr="00020B6D">
        <w:rPr>
          <w:color w:val="000000" w:themeColor="text1"/>
          <w:szCs w:val="22"/>
          <w:u w:val="single"/>
        </w:rPr>
        <w:t>tirpalas</w:t>
      </w:r>
    </w:p>
    <w:p w14:paraId="109346C7" w14:textId="77777777" w:rsidR="00BB1116" w:rsidRPr="00020B6D" w:rsidRDefault="00BB1116" w:rsidP="00BB1116">
      <w:pPr>
        <w:keepNext/>
        <w:rPr>
          <w:color w:val="000000" w:themeColor="text1"/>
          <w:szCs w:val="22"/>
        </w:rPr>
      </w:pPr>
    </w:p>
    <w:p w14:paraId="7D0EF38A" w14:textId="77777777" w:rsidR="00BB1116" w:rsidRPr="00020B6D" w:rsidRDefault="00BB1116" w:rsidP="00BB1116">
      <w:pPr>
        <w:rPr>
          <w:color w:val="000000" w:themeColor="text1"/>
        </w:rPr>
      </w:pPr>
      <w:r w:rsidRPr="00020B6D">
        <w:rPr>
          <w:color w:val="000000" w:themeColor="text1"/>
        </w:rPr>
        <w:t xml:space="preserve">Viename 10 ml tirpalo flakone yra 600 mg pertuzumabo ir 600 mg trastuzumabo. </w:t>
      </w:r>
    </w:p>
    <w:p w14:paraId="41A1FEA0" w14:textId="64D5B2AA" w:rsidR="00BB1116" w:rsidRPr="00020B6D" w:rsidRDefault="00FD22DD" w:rsidP="00BB1116">
      <w:pPr>
        <w:rPr>
          <w:color w:val="000000" w:themeColor="text1"/>
        </w:rPr>
      </w:pPr>
      <w:r w:rsidRPr="00020B6D">
        <w:rPr>
          <w:color w:val="000000" w:themeColor="text1"/>
        </w:rPr>
        <w:t>Kiekv</w:t>
      </w:r>
      <w:r w:rsidR="00BB1116" w:rsidRPr="00020B6D">
        <w:rPr>
          <w:color w:val="000000" w:themeColor="text1"/>
        </w:rPr>
        <w:t xml:space="preserve">iename </w:t>
      </w:r>
      <w:r w:rsidR="005531B3" w:rsidRPr="00020B6D">
        <w:rPr>
          <w:color w:val="000000" w:themeColor="text1"/>
        </w:rPr>
        <w:t xml:space="preserve">tirpalo </w:t>
      </w:r>
      <w:r w:rsidR="00BB1116" w:rsidRPr="00020B6D">
        <w:rPr>
          <w:color w:val="000000" w:themeColor="text1"/>
        </w:rPr>
        <w:t>mililitre yra 60 mg pertuzumabo ir 60 mg trastuzumabo.</w:t>
      </w:r>
    </w:p>
    <w:p w14:paraId="7EB225F3" w14:textId="77777777" w:rsidR="00BB1116" w:rsidRPr="00020B6D" w:rsidRDefault="00BB1116" w:rsidP="00BB1116">
      <w:pPr>
        <w:rPr>
          <w:color w:val="000000" w:themeColor="text1"/>
        </w:rPr>
      </w:pPr>
    </w:p>
    <w:p w14:paraId="65B57413" w14:textId="7893D27A" w:rsidR="00FD376F" w:rsidRPr="00020B6D" w:rsidRDefault="007F03B4" w:rsidP="00BB1116">
      <w:pPr>
        <w:keepNext/>
        <w:rPr>
          <w:color w:val="000000" w:themeColor="text1"/>
          <w:szCs w:val="22"/>
          <w:u w:val="single"/>
        </w:rPr>
      </w:pPr>
      <w:r w:rsidRPr="00020B6D">
        <w:rPr>
          <w:color w:val="000000" w:themeColor="text1"/>
          <w:szCs w:val="22"/>
          <w:u w:val="single"/>
        </w:rPr>
        <w:t>Phesgo</w:t>
      </w:r>
      <w:r w:rsidR="009E49C9" w:rsidRPr="00020B6D">
        <w:rPr>
          <w:color w:val="000000" w:themeColor="text1"/>
          <w:szCs w:val="22"/>
          <w:u w:val="single"/>
        </w:rPr>
        <w:t xml:space="preserve"> </w:t>
      </w:r>
      <w:r w:rsidR="00E41997" w:rsidRPr="00020B6D">
        <w:rPr>
          <w:color w:val="000000" w:themeColor="text1"/>
          <w:szCs w:val="22"/>
          <w:u w:val="single"/>
        </w:rPr>
        <w:t>1 200</w:t>
      </w:r>
      <w:r w:rsidR="00C065A2" w:rsidRPr="00020B6D">
        <w:rPr>
          <w:color w:val="000000" w:themeColor="text1"/>
          <w:szCs w:val="22"/>
          <w:u w:val="single"/>
        </w:rPr>
        <w:t> </w:t>
      </w:r>
      <w:r w:rsidR="009E49C9" w:rsidRPr="00020B6D">
        <w:rPr>
          <w:color w:val="000000" w:themeColor="text1"/>
          <w:szCs w:val="22"/>
          <w:u w:val="single"/>
        </w:rPr>
        <w:t>mg/600</w:t>
      </w:r>
      <w:r w:rsidR="00C065A2" w:rsidRPr="00020B6D">
        <w:rPr>
          <w:color w:val="000000" w:themeColor="text1"/>
          <w:szCs w:val="22"/>
          <w:u w:val="single"/>
        </w:rPr>
        <w:t> </w:t>
      </w:r>
      <w:r w:rsidR="009E49C9" w:rsidRPr="00020B6D">
        <w:rPr>
          <w:color w:val="000000" w:themeColor="text1"/>
          <w:szCs w:val="22"/>
          <w:u w:val="single"/>
        </w:rPr>
        <w:t xml:space="preserve">mg </w:t>
      </w:r>
      <w:r w:rsidR="00592F24" w:rsidRPr="00020B6D">
        <w:rPr>
          <w:color w:val="000000" w:themeColor="text1"/>
          <w:szCs w:val="22"/>
          <w:u w:val="single"/>
        </w:rPr>
        <w:t xml:space="preserve">injekcinis </w:t>
      </w:r>
      <w:r w:rsidR="00210A28" w:rsidRPr="00020B6D">
        <w:rPr>
          <w:color w:val="000000" w:themeColor="text1"/>
          <w:szCs w:val="22"/>
          <w:u w:val="single"/>
        </w:rPr>
        <w:t>tirpalas</w:t>
      </w:r>
    </w:p>
    <w:p w14:paraId="65B57414" w14:textId="77777777" w:rsidR="00FD376F" w:rsidRPr="00020B6D" w:rsidRDefault="00FD376F" w:rsidP="00497A85">
      <w:pPr>
        <w:keepNext/>
        <w:rPr>
          <w:color w:val="000000" w:themeColor="text1"/>
        </w:rPr>
      </w:pPr>
    </w:p>
    <w:p w14:paraId="65B57415" w14:textId="733E2E36" w:rsidR="005F2005" w:rsidRPr="00020B6D" w:rsidRDefault="00210A28" w:rsidP="00FD376F">
      <w:pPr>
        <w:rPr>
          <w:color w:val="000000" w:themeColor="text1"/>
        </w:rPr>
      </w:pPr>
      <w:r w:rsidRPr="00020B6D">
        <w:rPr>
          <w:color w:val="000000" w:themeColor="text1"/>
        </w:rPr>
        <w:t xml:space="preserve">Viename </w:t>
      </w:r>
      <w:r w:rsidR="009E49C9" w:rsidRPr="00020B6D">
        <w:rPr>
          <w:color w:val="000000" w:themeColor="text1"/>
        </w:rPr>
        <w:t>15</w:t>
      </w:r>
      <w:r w:rsidR="00C065A2" w:rsidRPr="00020B6D">
        <w:rPr>
          <w:color w:val="000000" w:themeColor="text1"/>
        </w:rPr>
        <w:t> </w:t>
      </w:r>
      <w:r w:rsidR="00E41997" w:rsidRPr="00020B6D">
        <w:rPr>
          <w:color w:val="000000" w:themeColor="text1"/>
        </w:rPr>
        <w:t>ml</w:t>
      </w:r>
      <w:r w:rsidR="009E49C9" w:rsidRPr="00020B6D">
        <w:rPr>
          <w:color w:val="000000" w:themeColor="text1"/>
        </w:rPr>
        <w:t xml:space="preserve"> </w:t>
      </w:r>
      <w:r w:rsidRPr="00020B6D">
        <w:rPr>
          <w:color w:val="000000" w:themeColor="text1"/>
        </w:rPr>
        <w:t xml:space="preserve">tirpalo flakone yra </w:t>
      </w:r>
      <w:r w:rsidR="00E41997" w:rsidRPr="00020B6D">
        <w:rPr>
          <w:color w:val="000000" w:themeColor="text1"/>
        </w:rPr>
        <w:t>1 200</w:t>
      </w:r>
      <w:r w:rsidR="00C065A2" w:rsidRPr="00020B6D">
        <w:rPr>
          <w:color w:val="000000" w:themeColor="text1"/>
        </w:rPr>
        <w:t> </w:t>
      </w:r>
      <w:r w:rsidR="009E49C9" w:rsidRPr="00020B6D">
        <w:rPr>
          <w:color w:val="000000" w:themeColor="text1"/>
        </w:rPr>
        <w:t>mg pertuzumab</w:t>
      </w:r>
      <w:r w:rsidRPr="00020B6D">
        <w:rPr>
          <w:color w:val="000000" w:themeColor="text1"/>
        </w:rPr>
        <w:t>o ir</w:t>
      </w:r>
      <w:r w:rsidR="009E49C9" w:rsidRPr="00020B6D">
        <w:rPr>
          <w:color w:val="000000" w:themeColor="text1"/>
        </w:rPr>
        <w:t xml:space="preserve"> 600</w:t>
      </w:r>
      <w:r w:rsidR="00C065A2" w:rsidRPr="00020B6D">
        <w:rPr>
          <w:color w:val="000000" w:themeColor="text1"/>
        </w:rPr>
        <w:t> </w:t>
      </w:r>
      <w:r w:rsidR="009E49C9" w:rsidRPr="00020B6D">
        <w:rPr>
          <w:color w:val="000000" w:themeColor="text1"/>
        </w:rPr>
        <w:t>mg trastuzumab</w:t>
      </w:r>
      <w:r w:rsidRPr="00020B6D">
        <w:rPr>
          <w:color w:val="000000" w:themeColor="text1"/>
        </w:rPr>
        <w:t>o</w:t>
      </w:r>
      <w:r w:rsidR="009E49C9" w:rsidRPr="00020B6D">
        <w:rPr>
          <w:color w:val="000000" w:themeColor="text1"/>
        </w:rPr>
        <w:t xml:space="preserve">. </w:t>
      </w:r>
    </w:p>
    <w:p w14:paraId="65B57416" w14:textId="7533FE58" w:rsidR="005F2005" w:rsidRPr="00020B6D" w:rsidRDefault="00FD22DD" w:rsidP="00FD376F">
      <w:pPr>
        <w:rPr>
          <w:color w:val="000000" w:themeColor="text1"/>
        </w:rPr>
      </w:pPr>
      <w:r w:rsidRPr="00020B6D">
        <w:rPr>
          <w:color w:val="000000" w:themeColor="text1"/>
        </w:rPr>
        <w:t>Kiekv</w:t>
      </w:r>
      <w:r w:rsidR="00210A28" w:rsidRPr="00020B6D">
        <w:rPr>
          <w:color w:val="000000" w:themeColor="text1"/>
        </w:rPr>
        <w:t xml:space="preserve">iename </w:t>
      </w:r>
      <w:r w:rsidR="005531B3" w:rsidRPr="00020B6D">
        <w:rPr>
          <w:color w:val="000000" w:themeColor="text1"/>
        </w:rPr>
        <w:t xml:space="preserve">tirpalo </w:t>
      </w:r>
      <w:r w:rsidR="00210A28" w:rsidRPr="00020B6D">
        <w:rPr>
          <w:color w:val="000000" w:themeColor="text1"/>
        </w:rPr>
        <w:t xml:space="preserve">mililitre yra </w:t>
      </w:r>
      <w:r w:rsidR="009E49C9" w:rsidRPr="00020B6D">
        <w:rPr>
          <w:color w:val="000000" w:themeColor="text1"/>
        </w:rPr>
        <w:t>80 mg pertuzumab</w:t>
      </w:r>
      <w:r w:rsidR="00210A28" w:rsidRPr="00020B6D">
        <w:rPr>
          <w:color w:val="000000" w:themeColor="text1"/>
        </w:rPr>
        <w:t>o ir</w:t>
      </w:r>
      <w:r w:rsidR="009E49C9" w:rsidRPr="00020B6D">
        <w:rPr>
          <w:color w:val="000000" w:themeColor="text1"/>
        </w:rPr>
        <w:t xml:space="preserve"> 40 mg trastuzumab</w:t>
      </w:r>
      <w:r w:rsidR="00210A28" w:rsidRPr="00020B6D">
        <w:rPr>
          <w:color w:val="000000" w:themeColor="text1"/>
        </w:rPr>
        <w:t>o.</w:t>
      </w:r>
    </w:p>
    <w:p w14:paraId="65B5741B" w14:textId="77777777" w:rsidR="00FD376F" w:rsidRPr="00020B6D" w:rsidRDefault="00FD376F" w:rsidP="00FD376F">
      <w:pPr>
        <w:rPr>
          <w:color w:val="000000" w:themeColor="text1"/>
          <w:szCs w:val="22"/>
        </w:rPr>
      </w:pPr>
    </w:p>
    <w:p w14:paraId="65B57421" w14:textId="3EC7C1E9" w:rsidR="00FD376F" w:rsidRPr="00020B6D" w:rsidRDefault="00E41997" w:rsidP="00FD376F">
      <w:pPr>
        <w:rPr>
          <w:color w:val="000000" w:themeColor="text1"/>
        </w:rPr>
      </w:pPr>
      <w:r w:rsidRPr="00020B6D">
        <w:rPr>
          <w:color w:val="000000" w:themeColor="text1"/>
        </w:rPr>
        <w:t>Pertuzumabas</w:t>
      </w:r>
      <w:r w:rsidR="009E49C9" w:rsidRPr="00020B6D">
        <w:rPr>
          <w:color w:val="000000" w:themeColor="text1"/>
        </w:rPr>
        <w:t xml:space="preserve"> </w:t>
      </w:r>
      <w:r w:rsidR="0056274C" w:rsidRPr="00020B6D">
        <w:rPr>
          <w:color w:val="000000" w:themeColor="text1"/>
        </w:rPr>
        <w:t>ir</w:t>
      </w:r>
      <w:r w:rsidR="009E49C9" w:rsidRPr="00020B6D">
        <w:rPr>
          <w:color w:val="000000" w:themeColor="text1"/>
        </w:rPr>
        <w:t xml:space="preserve"> trastuzumab</w:t>
      </w:r>
      <w:r w:rsidR="0056274C" w:rsidRPr="00020B6D">
        <w:rPr>
          <w:color w:val="000000" w:themeColor="text1"/>
        </w:rPr>
        <w:t>as</w:t>
      </w:r>
      <w:r w:rsidR="009E49C9" w:rsidRPr="00020B6D">
        <w:rPr>
          <w:color w:val="000000" w:themeColor="text1"/>
        </w:rPr>
        <w:t xml:space="preserve"> </w:t>
      </w:r>
      <w:r w:rsidR="0056274C" w:rsidRPr="00020B6D">
        <w:rPr>
          <w:color w:val="000000" w:themeColor="text1"/>
        </w:rPr>
        <w:t xml:space="preserve">yra </w:t>
      </w:r>
      <w:r w:rsidR="0056274C" w:rsidRPr="00020B6D">
        <w:t xml:space="preserve">humanizuoti </w:t>
      </w:r>
      <w:r w:rsidR="00D83A9E" w:rsidRPr="00020B6D">
        <w:t>imunoglobulino (</w:t>
      </w:r>
      <w:r w:rsidR="0056274C" w:rsidRPr="00020B6D">
        <w:t>IgG1</w:t>
      </w:r>
      <w:r w:rsidR="00D83A9E" w:rsidRPr="00020B6D">
        <w:t>)</w:t>
      </w:r>
      <w:r w:rsidR="0056274C" w:rsidRPr="00020B6D">
        <w:t xml:space="preserve"> monokloniniai antikūnai, pagaminti žinduolių (kininio žiurkėno kiaušidžių) ląstelių kultūroje taikant rekombinantinės </w:t>
      </w:r>
      <w:r w:rsidR="00D83A9E" w:rsidRPr="00020B6D">
        <w:t>deoksiribonuklein</w:t>
      </w:r>
      <w:r w:rsidR="00FD22DD" w:rsidRPr="00020B6D">
        <w:t>o</w:t>
      </w:r>
      <w:r w:rsidR="00D83A9E" w:rsidRPr="00020B6D">
        <w:t>rūgšties (</w:t>
      </w:r>
      <w:r w:rsidR="0056274C" w:rsidRPr="00020B6D">
        <w:t>DNR</w:t>
      </w:r>
      <w:r w:rsidR="00D83A9E" w:rsidRPr="00020B6D">
        <w:t xml:space="preserve">) </w:t>
      </w:r>
      <w:r w:rsidR="0056274C" w:rsidRPr="00020B6D">
        <w:t>technologiją</w:t>
      </w:r>
      <w:r w:rsidR="009E49C9" w:rsidRPr="00020B6D">
        <w:rPr>
          <w:color w:val="000000" w:themeColor="text1"/>
        </w:rPr>
        <w:t>.</w:t>
      </w:r>
    </w:p>
    <w:p w14:paraId="65B57422" w14:textId="77777777" w:rsidR="00FD376F" w:rsidRPr="00020B6D" w:rsidRDefault="00FD376F" w:rsidP="00FD376F">
      <w:pPr>
        <w:rPr>
          <w:color w:val="000000" w:themeColor="text1"/>
          <w:szCs w:val="22"/>
        </w:rPr>
      </w:pPr>
    </w:p>
    <w:p w14:paraId="14204D7E" w14:textId="7B608E2A" w:rsidR="004115DE" w:rsidRDefault="00331067" w:rsidP="004115DE">
      <w:pPr>
        <w:keepNext/>
        <w:rPr>
          <w:ins w:id="18" w:author="TCS" w:date="2025-07-28T11:22:00Z" w16du:dateUtc="2025-07-28T05:52:00Z"/>
          <w:color w:val="000000" w:themeColor="text1"/>
          <w:u w:val="single"/>
        </w:rPr>
      </w:pPr>
      <w:r w:rsidRPr="00020B6D">
        <w:rPr>
          <w:color w:val="000000" w:themeColor="text1"/>
          <w:u w:val="single"/>
        </w:rPr>
        <w:t>Pagalbinė medžiaga, kurios poveikis žinomas</w:t>
      </w:r>
    </w:p>
    <w:p w14:paraId="418CD6B0" w14:textId="77777777" w:rsidR="004171D4" w:rsidRPr="00020B6D" w:rsidRDefault="004171D4" w:rsidP="004115DE">
      <w:pPr>
        <w:keepNext/>
        <w:rPr>
          <w:color w:val="000000" w:themeColor="text1"/>
          <w:u w:val="single"/>
        </w:rPr>
      </w:pPr>
    </w:p>
    <w:p w14:paraId="3649973E" w14:textId="27B4D8E3" w:rsidR="004115DE" w:rsidRPr="00020B6D" w:rsidRDefault="005D0F1E" w:rsidP="004115DE">
      <w:pPr>
        <w:rPr>
          <w:color w:val="000000" w:themeColor="text1"/>
        </w:rPr>
      </w:pPr>
      <w:r w:rsidRPr="00020B6D">
        <w:rPr>
          <w:color w:val="000000" w:themeColor="text1"/>
        </w:rPr>
        <w:t xml:space="preserve">Kiekviename </w:t>
      </w:r>
      <w:r w:rsidR="004115DE" w:rsidRPr="00020B6D">
        <w:rPr>
          <w:color w:val="000000" w:themeColor="text1"/>
        </w:rPr>
        <w:t>15</w:t>
      </w:r>
      <w:r w:rsidRPr="00020B6D">
        <w:rPr>
          <w:color w:val="000000" w:themeColor="text1"/>
        </w:rPr>
        <w:t> </w:t>
      </w:r>
      <w:r w:rsidR="004115DE" w:rsidRPr="00020B6D">
        <w:rPr>
          <w:color w:val="000000" w:themeColor="text1"/>
        </w:rPr>
        <w:t>m</w:t>
      </w:r>
      <w:r w:rsidRPr="00020B6D">
        <w:rPr>
          <w:color w:val="000000" w:themeColor="text1"/>
        </w:rPr>
        <w:t>l</w:t>
      </w:r>
      <w:r w:rsidR="004115DE" w:rsidRPr="00020B6D">
        <w:rPr>
          <w:color w:val="000000" w:themeColor="text1"/>
        </w:rPr>
        <w:t xml:space="preserve"> </w:t>
      </w:r>
      <w:r w:rsidRPr="00020B6D">
        <w:rPr>
          <w:color w:val="000000" w:themeColor="text1"/>
        </w:rPr>
        <w:t>Phesgo flakone yra</w:t>
      </w:r>
      <w:r w:rsidR="004115DE" w:rsidRPr="00020B6D">
        <w:rPr>
          <w:color w:val="000000" w:themeColor="text1"/>
        </w:rPr>
        <w:t xml:space="preserve"> 6</w:t>
      </w:r>
      <w:del w:id="19" w:author="Regulatory LT" w:date="2025-07-14T16:49:00Z" w16du:dateUtc="2025-07-14T13:49:00Z">
        <w:r w:rsidRPr="00020B6D" w:rsidDel="00020B6D">
          <w:rPr>
            <w:color w:val="000000" w:themeColor="text1"/>
          </w:rPr>
          <w:delText>,</w:delText>
        </w:r>
        <w:r w:rsidR="004115DE" w:rsidRPr="00020B6D" w:rsidDel="00020B6D">
          <w:rPr>
            <w:color w:val="000000" w:themeColor="text1"/>
          </w:rPr>
          <w:delText>0</w:delText>
        </w:r>
      </w:del>
      <w:r w:rsidRPr="00020B6D">
        <w:rPr>
          <w:color w:val="000000" w:themeColor="text1"/>
        </w:rPr>
        <w:t> </w:t>
      </w:r>
      <w:r w:rsidR="004115DE" w:rsidRPr="00020B6D">
        <w:rPr>
          <w:color w:val="000000" w:themeColor="text1"/>
        </w:rPr>
        <w:t>mg pol</w:t>
      </w:r>
      <w:r w:rsidRPr="00020B6D">
        <w:rPr>
          <w:color w:val="000000" w:themeColor="text1"/>
        </w:rPr>
        <w:t>i</w:t>
      </w:r>
      <w:r w:rsidR="004115DE" w:rsidRPr="00020B6D">
        <w:rPr>
          <w:color w:val="000000" w:themeColor="text1"/>
        </w:rPr>
        <w:t>sorbat</w:t>
      </w:r>
      <w:r w:rsidRPr="00020B6D">
        <w:rPr>
          <w:color w:val="000000" w:themeColor="text1"/>
        </w:rPr>
        <w:t>o </w:t>
      </w:r>
      <w:r w:rsidR="004115DE" w:rsidRPr="00020B6D">
        <w:rPr>
          <w:color w:val="000000" w:themeColor="text1"/>
        </w:rPr>
        <w:t>20.</w:t>
      </w:r>
    </w:p>
    <w:p w14:paraId="403BEF67" w14:textId="6AC01CF1" w:rsidR="004115DE" w:rsidRPr="00020B6D" w:rsidRDefault="005D0F1E" w:rsidP="004115DE">
      <w:pPr>
        <w:rPr>
          <w:color w:val="000000" w:themeColor="text1"/>
        </w:rPr>
      </w:pPr>
      <w:r w:rsidRPr="00020B6D">
        <w:rPr>
          <w:color w:val="000000" w:themeColor="text1"/>
        </w:rPr>
        <w:t xml:space="preserve">Kiekviename </w:t>
      </w:r>
      <w:r w:rsidR="004115DE" w:rsidRPr="00020B6D">
        <w:rPr>
          <w:color w:val="000000" w:themeColor="text1"/>
        </w:rPr>
        <w:t>10</w:t>
      </w:r>
      <w:r w:rsidRPr="00020B6D">
        <w:rPr>
          <w:color w:val="000000" w:themeColor="text1"/>
        </w:rPr>
        <w:t> </w:t>
      </w:r>
      <w:r w:rsidR="004115DE" w:rsidRPr="00020B6D">
        <w:rPr>
          <w:color w:val="000000" w:themeColor="text1"/>
        </w:rPr>
        <w:t>m</w:t>
      </w:r>
      <w:r w:rsidRPr="00020B6D">
        <w:rPr>
          <w:color w:val="000000" w:themeColor="text1"/>
        </w:rPr>
        <w:t>l</w:t>
      </w:r>
      <w:r w:rsidR="004115DE" w:rsidRPr="00020B6D">
        <w:rPr>
          <w:color w:val="000000" w:themeColor="text1"/>
        </w:rPr>
        <w:t xml:space="preserve"> Phesgo </w:t>
      </w:r>
      <w:r w:rsidRPr="00020B6D">
        <w:rPr>
          <w:color w:val="000000" w:themeColor="text1"/>
        </w:rPr>
        <w:t xml:space="preserve">flakone yra </w:t>
      </w:r>
      <w:r w:rsidR="004115DE" w:rsidRPr="00020B6D">
        <w:rPr>
          <w:color w:val="000000" w:themeColor="text1"/>
        </w:rPr>
        <w:t>4</w:t>
      </w:r>
      <w:del w:id="20" w:author="Regulatory LT" w:date="2025-07-14T16:49:00Z" w16du:dateUtc="2025-07-14T13:49:00Z">
        <w:r w:rsidRPr="00020B6D" w:rsidDel="00020B6D">
          <w:rPr>
            <w:color w:val="000000" w:themeColor="text1"/>
          </w:rPr>
          <w:delText>,</w:delText>
        </w:r>
        <w:r w:rsidR="004115DE" w:rsidRPr="00020B6D" w:rsidDel="00020B6D">
          <w:rPr>
            <w:color w:val="000000" w:themeColor="text1"/>
          </w:rPr>
          <w:delText>0</w:delText>
        </w:r>
      </w:del>
      <w:r w:rsidRPr="00020B6D">
        <w:rPr>
          <w:color w:val="000000" w:themeColor="text1"/>
        </w:rPr>
        <w:t> </w:t>
      </w:r>
      <w:r w:rsidR="004115DE" w:rsidRPr="00020B6D">
        <w:rPr>
          <w:color w:val="000000" w:themeColor="text1"/>
        </w:rPr>
        <w:t xml:space="preserve">mg </w:t>
      </w:r>
      <w:r w:rsidRPr="00020B6D">
        <w:rPr>
          <w:color w:val="000000" w:themeColor="text1"/>
        </w:rPr>
        <w:t>polisorbato 20</w:t>
      </w:r>
      <w:r w:rsidR="004115DE" w:rsidRPr="00020B6D">
        <w:rPr>
          <w:color w:val="000000" w:themeColor="text1"/>
        </w:rPr>
        <w:t>.</w:t>
      </w:r>
    </w:p>
    <w:p w14:paraId="08238B14" w14:textId="77777777" w:rsidR="00531129" w:rsidRPr="00020B6D" w:rsidRDefault="00531129" w:rsidP="00FD376F">
      <w:pPr>
        <w:rPr>
          <w:color w:val="000000" w:themeColor="text1"/>
          <w:szCs w:val="22"/>
        </w:rPr>
      </w:pPr>
    </w:p>
    <w:p w14:paraId="65B57423" w14:textId="2C987BEE" w:rsidR="00FD376F" w:rsidRPr="00020B6D" w:rsidRDefault="0049230D" w:rsidP="00FD376F">
      <w:pPr>
        <w:outlineLvl w:val="0"/>
        <w:rPr>
          <w:color w:val="000000" w:themeColor="text1"/>
          <w:szCs w:val="22"/>
        </w:rPr>
      </w:pPr>
      <w:r w:rsidRPr="00020B6D">
        <w:t>Visos pagalbinės medžiagos išvardytos 6.1 skyriuje</w:t>
      </w:r>
      <w:r w:rsidR="009E49C9" w:rsidRPr="00020B6D">
        <w:rPr>
          <w:color w:val="000000" w:themeColor="text1"/>
          <w:szCs w:val="22"/>
        </w:rPr>
        <w:t>.</w:t>
      </w:r>
    </w:p>
    <w:p w14:paraId="1E96F62E" w14:textId="77777777" w:rsidR="009B7227" w:rsidRPr="00020B6D" w:rsidRDefault="009B7227" w:rsidP="00FD376F">
      <w:pPr>
        <w:outlineLvl w:val="0"/>
        <w:rPr>
          <w:color w:val="000000" w:themeColor="text1"/>
          <w:szCs w:val="22"/>
        </w:rPr>
      </w:pPr>
    </w:p>
    <w:p w14:paraId="65B57424" w14:textId="77777777" w:rsidR="00812D16" w:rsidRPr="00020B6D" w:rsidRDefault="00812D16" w:rsidP="00204AAB">
      <w:pPr>
        <w:rPr>
          <w:color w:val="000000" w:themeColor="text1"/>
          <w:szCs w:val="22"/>
        </w:rPr>
      </w:pPr>
    </w:p>
    <w:p w14:paraId="65B57425" w14:textId="32BFF4C1" w:rsidR="00812D16" w:rsidRPr="00020B6D" w:rsidRDefault="009E49C9" w:rsidP="00497A85">
      <w:pPr>
        <w:keepNext/>
        <w:suppressAutoHyphens/>
        <w:ind w:left="567" w:hanging="567"/>
        <w:rPr>
          <w:caps/>
          <w:color w:val="000000" w:themeColor="text1"/>
          <w:szCs w:val="22"/>
        </w:rPr>
      </w:pPr>
      <w:r w:rsidRPr="00020B6D">
        <w:rPr>
          <w:b/>
          <w:color w:val="000000" w:themeColor="text1"/>
          <w:szCs w:val="22"/>
        </w:rPr>
        <w:t>3.</w:t>
      </w:r>
      <w:r w:rsidRPr="00020B6D">
        <w:rPr>
          <w:b/>
          <w:color w:val="000000" w:themeColor="text1"/>
          <w:szCs w:val="22"/>
        </w:rPr>
        <w:tab/>
      </w:r>
      <w:r w:rsidR="0049230D" w:rsidRPr="00020B6D">
        <w:rPr>
          <w:b/>
        </w:rPr>
        <w:t>FARMACINĖ FORMA</w:t>
      </w:r>
    </w:p>
    <w:p w14:paraId="65B57426" w14:textId="77777777" w:rsidR="00812D16" w:rsidRPr="00020B6D" w:rsidRDefault="00812D16" w:rsidP="00497A85">
      <w:pPr>
        <w:keepNext/>
        <w:rPr>
          <w:color w:val="000000" w:themeColor="text1"/>
          <w:szCs w:val="22"/>
        </w:rPr>
      </w:pPr>
    </w:p>
    <w:p w14:paraId="65B57427" w14:textId="7123CBBA" w:rsidR="00FD376F" w:rsidRPr="00020B6D" w:rsidRDefault="00E41997" w:rsidP="00FD376F">
      <w:pPr>
        <w:rPr>
          <w:color w:val="000000" w:themeColor="text1"/>
          <w:szCs w:val="22"/>
        </w:rPr>
      </w:pPr>
      <w:r w:rsidRPr="00020B6D">
        <w:rPr>
          <w:color w:val="000000" w:themeColor="text1"/>
          <w:szCs w:val="22"/>
        </w:rPr>
        <w:t>Injekcinis tirpalas</w:t>
      </w:r>
      <w:r w:rsidR="005531B3" w:rsidRPr="00020B6D">
        <w:rPr>
          <w:color w:val="000000" w:themeColor="text1"/>
          <w:szCs w:val="22"/>
        </w:rPr>
        <w:t>.</w:t>
      </w:r>
    </w:p>
    <w:p w14:paraId="65B57428" w14:textId="77777777" w:rsidR="00FD376F" w:rsidRPr="00020B6D" w:rsidRDefault="00FD376F" w:rsidP="00FD376F">
      <w:pPr>
        <w:rPr>
          <w:color w:val="000000" w:themeColor="text1"/>
          <w:szCs w:val="22"/>
        </w:rPr>
      </w:pPr>
    </w:p>
    <w:p w14:paraId="65B57429" w14:textId="7A566F26" w:rsidR="00FD376F" w:rsidRPr="00020B6D" w:rsidRDefault="0056274C" w:rsidP="00FD376F">
      <w:pPr>
        <w:rPr>
          <w:color w:val="000000" w:themeColor="text1"/>
          <w:szCs w:val="22"/>
        </w:rPr>
      </w:pPr>
      <w:r w:rsidRPr="00020B6D">
        <w:t>Skaidrus ar opalescuojantis, bespalvis ar šiek tiek rusvas tirpalas</w:t>
      </w:r>
      <w:r w:rsidR="00592F24" w:rsidRPr="00020B6D">
        <w:rPr>
          <w:color w:val="000000" w:themeColor="text1"/>
        </w:rPr>
        <w:t>, kurio pH yra 5,2</w:t>
      </w:r>
      <w:ins w:id="21" w:author="Regulatory LT" w:date="2025-07-14T16:50:00Z" w16du:dateUtc="2025-07-14T13:50:00Z">
        <w:r w:rsidR="00020B6D" w:rsidRPr="00F57138">
          <w:rPr>
            <w:color w:val="000000"/>
            <w:rPrChange w:id="22" w:author="TCS" w:date="2025-07-28T11:15:00Z" w16du:dateUtc="2025-07-28T05:45:00Z">
              <w:rPr>
                <w:color w:val="000000"/>
                <w:lang w:val="en-US"/>
              </w:rPr>
            </w:rPrChange>
          </w:rPr>
          <w:noBreakHyphen/>
        </w:r>
      </w:ins>
      <w:del w:id="23" w:author="Regulatory LT" w:date="2025-07-14T16:50:00Z" w16du:dateUtc="2025-07-14T13:50:00Z">
        <w:r w:rsidR="00592F24" w:rsidRPr="00020B6D" w:rsidDel="00020B6D">
          <w:rPr>
            <w:color w:val="000000" w:themeColor="text1"/>
          </w:rPr>
          <w:delText>-</w:delText>
        </w:r>
      </w:del>
      <w:r w:rsidR="00592F24" w:rsidRPr="00020B6D">
        <w:rPr>
          <w:color w:val="000000" w:themeColor="text1"/>
        </w:rPr>
        <w:t>5,8, o osmosinis slėgis yra 270</w:t>
      </w:r>
      <w:ins w:id="24" w:author="Regulatory LT" w:date="2025-07-14T16:50:00Z" w16du:dateUtc="2025-07-14T13:50:00Z">
        <w:r w:rsidR="00020B6D" w:rsidRPr="00F57138">
          <w:rPr>
            <w:color w:val="000000"/>
            <w:rPrChange w:id="25" w:author="TCS" w:date="2025-07-28T11:15:00Z" w16du:dateUtc="2025-07-28T05:45:00Z">
              <w:rPr>
                <w:color w:val="000000"/>
                <w:lang w:val="en-US"/>
              </w:rPr>
            </w:rPrChange>
          </w:rPr>
          <w:noBreakHyphen/>
        </w:r>
      </w:ins>
      <w:del w:id="26" w:author="Regulatory LT" w:date="2025-07-14T16:50:00Z" w16du:dateUtc="2025-07-14T13:50:00Z">
        <w:r w:rsidR="00592F24" w:rsidRPr="00020B6D" w:rsidDel="00020B6D">
          <w:rPr>
            <w:color w:val="000000" w:themeColor="text1"/>
          </w:rPr>
          <w:delText>-</w:delText>
        </w:r>
      </w:del>
      <w:r w:rsidR="00592F24" w:rsidRPr="00020B6D">
        <w:rPr>
          <w:color w:val="000000" w:themeColor="text1"/>
        </w:rPr>
        <w:t>370 ir 275</w:t>
      </w:r>
      <w:ins w:id="27" w:author="Regulatory LT" w:date="2025-07-14T16:50:00Z" w16du:dateUtc="2025-07-14T13:50:00Z">
        <w:r w:rsidR="00020B6D" w:rsidRPr="00F57138">
          <w:rPr>
            <w:color w:val="000000"/>
            <w:rPrChange w:id="28" w:author="TCS" w:date="2025-07-28T11:15:00Z" w16du:dateUtc="2025-07-28T05:45:00Z">
              <w:rPr>
                <w:color w:val="000000"/>
                <w:lang w:val="en-US"/>
              </w:rPr>
            </w:rPrChange>
          </w:rPr>
          <w:noBreakHyphen/>
        </w:r>
      </w:ins>
      <w:del w:id="29" w:author="Regulatory LT" w:date="2025-07-14T16:50:00Z" w16du:dateUtc="2025-07-14T13:50:00Z">
        <w:r w:rsidR="00592F24" w:rsidRPr="00020B6D" w:rsidDel="00020B6D">
          <w:rPr>
            <w:color w:val="000000" w:themeColor="text1"/>
          </w:rPr>
          <w:delText>-</w:delText>
        </w:r>
      </w:del>
      <w:r w:rsidR="00592F24" w:rsidRPr="00020B6D">
        <w:rPr>
          <w:color w:val="000000" w:themeColor="text1"/>
        </w:rPr>
        <w:t>375 mOsmol/kg atitinkamai 1 200 mg/600 mg ir 600 mg/600 mg tirpalams</w:t>
      </w:r>
      <w:r w:rsidR="005531B3" w:rsidRPr="00020B6D">
        <w:t>.</w:t>
      </w:r>
    </w:p>
    <w:p w14:paraId="65B5742A" w14:textId="77777777" w:rsidR="009B7227" w:rsidRPr="00020B6D" w:rsidRDefault="009B7227" w:rsidP="00FD376F">
      <w:pPr>
        <w:rPr>
          <w:color w:val="000000" w:themeColor="text1"/>
          <w:szCs w:val="22"/>
        </w:rPr>
      </w:pPr>
    </w:p>
    <w:p w14:paraId="65B5742B" w14:textId="77777777" w:rsidR="00812D16" w:rsidRPr="00020B6D" w:rsidRDefault="00812D16" w:rsidP="00204AAB">
      <w:pPr>
        <w:rPr>
          <w:color w:val="000000" w:themeColor="text1"/>
          <w:szCs w:val="22"/>
        </w:rPr>
      </w:pPr>
    </w:p>
    <w:p w14:paraId="65B5742C" w14:textId="08C11DA1" w:rsidR="00812D16" w:rsidRPr="00020B6D" w:rsidRDefault="009E49C9" w:rsidP="00497A85">
      <w:pPr>
        <w:keepNext/>
        <w:suppressAutoHyphens/>
        <w:ind w:left="567" w:hanging="567"/>
        <w:rPr>
          <w:caps/>
          <w:color w:val="000000" w:themeColor="text1"/>
          <w:szCs w:val="22"/>
        </w:rPr>
      </w:pPr>
      <w:r w:rsidRPr="00020B6D">
        <w:rPr>
          <w:b/>
          <w:caps/>
          <w:color w:val="000000" w:themeColor="text1"/>
          <w:szCs w:val="22"/>
        </w:rPr>
        <w:t>4.</w:t>
      </w:r>
      <w:r w:rsidRPr="00020B6D">
        <w:rPr>
          <w:b/>
          <w:caps/>
          <w:color w:val="000000" w:themeColor="text1"/>
          <w:szCs w:val="22"/>
        </w:rPr>
        <w:tab/>
      </w:r>
      <w:r w:rsidR="0049230D" w:rsidRPr="00020B6D">
        <w:rPr>
          <w:b/>
        </w:rPr>
        <w:t>KLINIKINĖ INFORMACIJA</w:t>
      </w:r>
    </w:p>
    <w:p w14:paraId="65B5742D" w14:textId="77777777" w:rsidR="00812D16" w:rsidRPr="00020B6D" w:rsidRDefault="00812D16" w:rsidP="00497A85">
      <w:pPr>
        <w:keepNext/>
        <w:rPr>
          <w:color w:val="000000" w:themeColor="text1"/>
          <w:szCs w:val="22"/>
        </w:rPr>
      </w:pPr>
    </w:p>
    <w:p w14:paraId="65B5742E" w14:textId="1ED8BB5A" w:rsidR="00812D16" w:rsidRPr="00020B6D" w:rsidRDefault="009E49C9" w:rsidP="00497A85">
      <w:pPr>
        <w:keepNext/>
        <w:ind w:left="567" w:hanging="567"/>
        <w:outlineLvl w:val="0"/>
        <w:rPr>
          <w:color w:val="000000" w:themeColor="text1"/>
          <w:szCs w:val="22"/>
        </w:rPr>
      </w:pPr>
      <w:r w:rsidRPr="00020B6D">
        <w:rPr>
          <w:b/>
          <w:color w:val="000000" w:themeColor="text1"/>
          <w:szCs w:val="22"/>
        </w:rPr>
        <w:t>4.1</w:t>
      </w:r>
      <w:r w:rsidRPr="00020B6D">
        <w:rPr>
          <w:b/>
          <w:color w:val="000000" w:themeColor="text1"/>
          <w:szCs w:val="22"/>
        </w:rPr>
        <w:tab/>
      </w:r>
      <w:r w:rsidR="0049230D" w:rsidRPr="00020B6D">
        <w:rPr>
          <w:b/>
        </w:rPr>
        <w:t>Terapinės indikacijos</w:t>
      </w:r>
    </w:p>
    <w:p w14:paraId="65B5742F" w14:textId="77777777" w:rsidR="00812D16" w:rsidRPr="00020B6D" w:rsidRDefault="00812D16" w:rsidP="00497A85">
      <w:pPr>
        <w:keepNext/>
        <w:rPr>
          <w:color w:val="000000" w:themeColor="text1"/>
          <w:szCs w:val="22"/>
        </w:rPr>
      </w:pPr>
    </w:p>
    <w:p w14:paraId="65B57430" w14:textId="7AEBA890" w:rsidR="00FD376F" w:rsidRPr="00020B6D" w:rsidRDefault="00633589" w:rsidP="00497A85">
      <w:pPr>
        <w:keepNext/>
        <w:rPr>
          <w:color w:val="000000" w:themeColor="text1"/>
          <w:u w:val="single"/>
        </w:rPr>
      </w:pPr>
      <w:r w:rsidRPr="00020B6D">
        <w:rPr>
          <w:szCs w:val="22"/>
          <w:u w:val="single"/>
        </w:rPr>
        <w:t>Ankstyvasis krūties vėžys</w:t>
      </w:r>
      <w:r w:rsidRPr="00020B6D">
        <w:rPr>
          <w:color w:val="000000" w:themeColor="text1"/>
          <w:u w:val="single"/>
        </w:rPr>
        <w:t xml:space="preserve"> </w:t>
      </w:r>
      <w:r w:rsidR="002161C6" w:rsidRPr="00020B6D">
        <w:rPr>
          <w:color w:val="000000" w:themeColor="text1"/>
          <w:u w:val="single"/>
        </w:rPr>
        <w:t>(</w:t>
      </w:r>
      <w:r w:rsidRPr="00020B6D">
        <w:rPr>
          <w:color w:val="000000" w:themeColor="text1"/>
          <w:u w:val="single"/>
        </w:rPr>
        <w:t>AKV</w:t>
      </w:r>
      <w:r w:rsidR="002161C6" w:rsidRPr="00020B6D">
        <w:rPr>
          <w:color w:val="000000" w:themeColor="text1"/>
          <w:u w:val="single"/>
        </w:rPr>
        <w:t>)</w:t>
      </w:r>
    </w:p>
    <w:p w14:paraId="65B57431" w14:textId="77777777" w:rsidR="00FD376F" w:rsidRPr="00020B6D" w:rsidRDefault="00FD376F" w:rsidP="00497A85">
      <w:pPr>
        <w:keepNext/>
        <w:rPr>
          <w:color w:val="000000" w:themeColor="text1"/>
        </w:rPr>
      </w:pPr>
    </w:p>
    <w:p w14:paraId="65B57432" w14:textId="6EE9069D" w:rsidR="00FD376F" w:rsidRPr="00020B6D" w:rsidRDefault="007F03B4" w:rsidP="00FD376F">
      <w:pPr>
        <w:rPr>
          <w:color w:val="000000" w:themeColor="text1"/>
        </w:rPr>
      </w:pPr>
      <w:r w:rsidRPr="00020B6D">
        <w:rPr>
          <w:color w:val="000000" w:themeColor="text1"/>
        </w:rPr>
        <w:t>Phesgo</w:t>
      </w:r>
      <w:r w:rsidR="009E49C9" w:rsidRPr="00020B6D">
        <w:rPr>
          <w:color w:val="000000" w:themeColor="text1"/>
        </w:rPr>
        <w:t xml:space="preserve"> </w:t>
      </w:r>
      <w:r w:rsidR="00633589" w:rsidRPr="00020B6D">
        <w:t>yra skirtas vartoti derinyje su chemoterapija</w:t>
      </w:r>
      <w:r w:rsidR="009E49C9" w:rsidRPr="00020B6D">
        <w:rPr>
          <w:color w:val="000000" w:themeColor="text1"/>
        </w:rPr>
        <w:t xml:space="preserve">: </w:t>
      </w:r>
    </w:p>
    <w:p w14:paraId="65B57433" w14:textId="5EFE1186" w:rsidR="00FD376F" w:rsidRPr="00020B6D" w:rsidRDefault="00C3239F" w:rsidP="004D2A7E">
      <w:pPr>
        <w:pStyle w:val="ListParagraph"/>
        <w:ind w:left="567" w:hanging="567"/>
        <w:rPr>
          <w:color w:val="000000" w:themeColor="text1"/>
        </w:rPr>
      </w:pPr>
      <w:r w:rsidRPr="00020B6D">
        <w:sym w:font="Symbol" w:char="F0B7"/>
      </w:r>
      <w:r w:rsidRPr="00020B6D">
        <w:tab/>
      </w:r>
      <w:r w:rsidR="003E6D44" w:rsidRPr="00020B6D">
        <w:t xml:space="preserve">neoadjuvantiniam gydymui suaugusiems pacientams, sergantiems </w:t>
      </w:r>
      <w:r w:rsidR="00FD22DD" w:rsidRPr="00020B6D">
        <w:t>žmogaus epidermio augimo faktoriaus </w:t>
      </w:r>
      <w:r w:rsidR="00FD22DD" w:rsidRPr="00020B6D">
        <w:rPr>
          <w:bCs/>
        </w:rPr>
        <w:t>receptoriaus</w:t>
      </w:r>
      <w:r w:rsidR="00FD22DD" w:rsidRPr="00020B6D">
        <w:t xml:space="preserve"> 2 (angl. </w:t>
      </w:r>
      <w:r w:rsidR="00FD22DD" w:rsidRPr="00020B6D">
        <w:rPr>
          <w:bCs/>
          <w:i/>
        </w:rPr>
        <w:t>human</w:t>
      </w:r>
      <w:r w:rsidR="00FD22DD" w:rsidRPr="00020B6D">
        <w:rPr>
          <w:i/>
        </w:rPr>
        <w:t xml:space="preserve"> epidermal grow factor receptor 2, </w:t>
      </w:r>
      <w:r w:rsidR="00FD22DD" w:rsidRPr="00020B6D">
        <w:t xml:space="preserve">toliau </w:t>
      </w:r>
      <w:r w:rsidR="00FD22DD" w:rsidRPr="00020B6D">
        <w:rPr>
          <w:i/>
        </w:rPr>
        <w:t>–</w:t>
      </w:r>
      <w:r w:rsidR="00FD22DD" w:rsidRPr="00020B6D">
        <w:t xml:space="preserve"> </w:t>
      </w:r>
      <w:r w:rsidR="003E6D44" w:rsidRPr="00020B6D">
        <w:t>HER2</w:t>
      </w:r>
      <w:r w:rsidR="00FD22DD" w:rsidRPr="00020B6D">
        <w:t xml:space="preserve">) teigiamu </w:t>
      </w:r>
      <w:r w:rsidR="003E6D44" w:rsidRPr="00020B6D">
        <w:t>vietiškai išplitusiu, uždegiminiu ar ankstyvosios stadijos krūties vėžiu, kai yra didelė vėžio recidyvo rizika (žr. 5.1 skyrių</w:t>
      </w:r>
      <w:r w:rsidR="00DF6294" w:rsidRPr="00020B6D">
        <w:rPr>
          <w:color w:val="000000" w:themeColor="text1"/>
        </w:rPr>
        <w:t>)</w:t>
      </w:r>
      <w:r w:rsidR="00633589" w:rsidRPr="00020B6D">
        <w:rPr>
          <w:color w:val="000000" w:themeColor="text1"/>
        </w:rPr>
        <w:t>;</w:t>
      </w:r>
    </w:p>
    <w:p w14:paraId="65B57434" w14:textId="635EC437" w:rsidR="00FD376F" w:rsidRPr="00020B6D" w:rsidRDefault="00C3239F" w:rsidP="004D2A7E">
      <w:pPr>
        <w:pStyle w:val="ListParagraph"/>
        <w:ind w:left="567" w:hanging="567"/>
        <w:rPr>
          <w:color w:val="000000" w:themeColor="text1"/>
        </w:rPr>
      </w:pPr>
      <w:r w:rsidRPr="00020B6D">
        <w:sym w:font="Symbol" w:char="F0B7"/>
      </w:r>
      <w:r w:rsidRPr="00020B6D">
        <w:tab/>
      </w:r>
      <w:r w:rsidR="003E6D44" w:rsidRPr="00020B6D">
        <w:t xml:space="preserve">adjuvantiniam gydymui suaugusiems pacientams, sergantiems HER2 </w:t>
      </w:r>
      <w:r w:rsidR="00FD22DD" w:rsidRPr="00020B6D">
        <w:t xml:space="preserve">teigiamu </w:t>
      </w:r>
      <w:r w:rsidR="003E6D44" w:rsidRPr="00020B6D">
        <w:t>ankstyvuoju krūties vėžiu, kuriems yra didelė recidyvo rizika (žr. 5.1 skyrių</w:t>
      </w:r>
      <w:r w:rsidR="00DF6294" w:rsidRPr="00020B6D">
        <w:rPr>
          <w:color w:val="000000" w:themeColor="text1"/>
        </w:rPr>
        <w:t>)</w:t>
      </w:r>
      <w:r w:rsidR="00633589" w:rsidRPr="00020B6D">
        <w:rPr>
          <w:color w:val="000000" w:themeColor="text1"/>
        </w:rPr>
        <w:t>.</w:t>
      </w:r>
    </w:p>
    <w:p w14:paraId="65B57435" w14:textId="77777777" w:rsidR="00FD376F" w:rsidRPr="00020B6D" w:rsidRDefault="00FD376F" w:rsidP="00437D30">
      <w:pPr>
        <w:ind w:left="357" w:hanging="357"/>
        <w:rPr>
          <w:color w:val="000000" w:themeColor="text1"/>
        </w:rPr>
      </w:pPr>
    </w:p>
    <w:p w14:paraId="65B57436" w14:textId="215A9F9B" w:rsidR="00FD376F" w:rsidRPr="00020B6D" w:rsidRDefault="00633589" w:rsidP="00497A85">
      <w:pPr>
        <w:keepNext/>
        <w:rPr>
          <w:color w:val="000000" w:themeColor="text1"/>
          <w:u w:val="single"/>
        </w:rPr>
      </w:pPr>
      <w:r w:rsidRPr="00020B6D">
        <w:rPr>
          <w:szCs w:val="22"/>
          <w:u w:val="single"/>
        </w:rPr>
        <w:lastRenderedPageBreak/>
        <w:t>Metastazavęs krūties vėžys</w:t>
      </w:r>
      <w:r w:rsidRPr="00020B6D">
        <w:rPr>
          <w:color w:val="000000" w:themeColor="text1"/>
          <w:u w:val="single"/>
        </w:rPr>
        <w:t xml:space="preserve"> </w:t>
      </w:r>
      <w:r w:rsidR="002161C6" w:rsidRPr="00020B6D">
        <w:rPr>
          <w:color w:val="000000" w:themeColor="text1"/>
          <w:u w:val="single"/>
        </w:rPr>
        <w:t>(M</w:t>
      </w:r>
      <w:r w:rsidRPr="00020B6D">
        <w:rPr>
          <w:color w:val="000000" w:themeColor="text1"/>
          <w:u w:val="single"/>
        </w:rPr>
        <w:t>KV</w:t>
      </w:r>
      <w:r w:rsidR="002161C6" w:rsidRPr="00020B6D">
        <w:rPr>
          <w:color w:val="000000" w:themeColor="text1"/>
          <w:u w:val="single"/>
        </w:rPr>
        <w:t>)</w:t>
      </w:r>
    </w:p>
    <w:p w14:paraId="7A8E93AB" w14:textId="77777777" w:rsidR="00E60CE4" w:rsidRPr="00020B6D" w:rsidRDefault="00E60CE4" w:rsidP="00497A85">
      <w:pPr>
        <w:keepNext/>
        <w:rPr>
          <w:color w:val="000000" w:themeColor="text1"/>
          <w:u w:val="single"/>
        </w:rPr>
      </w:pPr>
    </w:p>
    <w:p w14:paraId="65B57437" w14:textId="56FCFD23" w:rsidR="00812D16" w:rsidRPr="00020B6D" w:rsidRDefault="007F03B4" w:rsidP="00204AAB">
      <w:pPr>
        <w:rPr>
          <w:color w:val="000000" w:themeColor="text1"/>
        </w:rPr>
      </w:pPr>
      <w:r w:rsidRPr="00020B6D">
        <w:rPr>
          <w:color w:val="000000" w:themeColor="text1"/>
        </w:rPr>
        <w:t>Phesgo</w:t>
      </w:r>
      <w:r w:rsidR="009E49C9" w:rsidRPr="00020B6D">
        <w:rPr>
          <w:color w:val="000000" w:themeColor="text1"/>
        </w:rPr>
        <w:t xml:space="preserve"> </w:t>
      </w:r>
      <w:r w:rsidR="003E6D44" w:rsidRPr="00020B6D">
        <w:t xml:space="preserve">yra skirtas vartoti derinyje su docetakseliu suaugusiems pacientams, sergantiems HER2 </w:t>
      </w:r>
      <w:r w:rsidR="00FD22DD" w:rsidRPr="00020B6D">
        <w:t xml:space="preserve">teigiamu </w:t>
      </w:r>
      <w:r w:rsidR="003E6D44" w:rsidRPr="00020B6D">
        <w:t xml:space="preserve">metastazavusiu ar vietiškai atsinaujinusiu nerezekuotinu krūties vėžiu, kuriems dar nėra taikyta metastazavusios ligos </w:t>
      </w:r>
      <w:r w:rsidR="00FD22DD" w:rsidRPr="00020B6D">
        <w:t xml:space="preserve">į </w:t>
      </w:r>
      <w:r w:rsidR="003E6D44" w:rsidRPr="00020B6D">
        <w:t>HER2</w:t>
      </w:r>
      <w:r w:rsidR="00FD22DD" w:rsidRPr="00020B6D">
        <w:t xml:space="preserve"> nukreipta</w:t>
      </w:r>
      <w:r w:rsidR="003E6D44" w:rsidRPr="00020B6D">
        <w:t xml:space="preserve"> terapija ar chemoterapija</w:t>
      </w:r>
      <w:r w:rsidR="009E49C9" w:rsidRPr="00020B6D">
        <w:rPr>
          <w:color w:val="000000" w:themeColor="text1"/>
        </w:rPr>
        <w:t>.</w:t>
      </w:r>
    </w:p>
    <w:p w14:paraId="65B57438" w14:textId="77777777" w:rsidR="004B774D" w:rsidRPr="00020B6D" w:rsidRDefault="004B774D" w:rsidP="00204AAB">
      <w:pPr>
        <w:rPr>
          <w:color w:val="000000" w:themeColor="text1"/>
          <w:szCs w:val="22"/>
        </w:rPr>
      </w:pPr>
    </w:p>
    <w:p w14:paraId="65B57439" w14:textId="6085C8E5" w:rsidR="00812D16" w:rsidRPr="00020B6D" w:rsidRDefault="009E49C9" w:rsidP="004D2A7E">
      <w:pPr>
        <w:keepNext/>
        <w:keepLines/>
        <w:ind w:left="567" w:hanging="567"/>
        <w:outlineLvl w:val="0"/>
        <w:rPr>
          <w:b/>
          <w:color w:val="000000" w:themeColor="text1"/>
          <w:szCs w:val="22"/>
        </w:rPr>
      </w:pPr>
      <w:r w:rsidRPr="00020B6D">
        <w:rPr>
          <w:b/>
          <w:color w:val="000000" w:themeColor="text1"/>
          <w:szCs w:val="22"/>
        </w:rPr>
        <w:t>4.2</w:t>
      </w:r>
      <w:r w:rsidRPr="00020B6D">
        <w:rPr>
          <w:b/>
          <w:color w:val="000000" w:themeColor="text1"/>
          <w:szCs w:val="22"/>
        </w:rPr>
        <w:tab/>
      </w:r>
      <w:r w:rsidR="0049230D" w:rsidRPr="00020B6D">
        <w:rPr>
          <w:b/>
        </w:rPr>
        <w:t>Dozavimas ir vartojimo metodas</w:t>
      </w:r>
    </w:p>
    <w:p w14:paraId="65B5743A" w14:textId="77777777" w:rsidR="00812D16" w:rsidRPr="00020B6D" w:rsidRDefault="00812D16" w:rsidP="000D1742">
      <w:pPr>
        <w:keepNext/>
        <w:keepLines/>
        <w:rPr>
          <w:color w:val="000000" w:themeColor="text1"/>
          <w:szCs w:val="22"/>
        </w:rPr>
      </w:pPr>
    </w:p>
    <w:p w14:paraId="3853084B" w14:textId="77777777" w:rsidR="00265271" w:rsidRPr="00020B6D" w:rsidRDefault="003E6D44" w:rsidP="00CF4DF0">
      <w:pPr>
        <w:keepLines/>
        <w:rPr>
          <w:color w:val="000000" w:themeColor="text1"/>
          <w:szCs w:val="22"/>
        </w:rPr>
      </w:pPr>
      <w:r w:rsidRPr="00020B6D">
        <w:t xml:space="preserve">Gydymą </w:t>
      </w:r>
      <w:r w:rsidR="007F03B4" w:rsidRPr="00020B6D">
        <w:rPr>
          <w:color w:val="000000" w:themeColor="text1"/>
          <w:szCs w:val="22"/>
        </w:rPr>
        <w:t>Phesgo</w:t>
      </w:r>
      <w:r w:rsidRPr="00020B6D">
        <w:rPr>
          <w:color w:val="000000" w:themeColor="text1"/>
          <w:szCs w:val="22"/>
        </w:rPr>
        <w:t xml:space="preserve"> </w:t>
      </w:r>
      <w:r w:rsidRPr="00020B6D">
        <w:t>galima pradėti tik prižiūrint gydytojui, turinčiam priešvėžinių vaistinių preparatų skyrimo patirties</w:t>
      </w:r>
      <w:r w:rsidR="00592F24" w:rsidRPr="00020B6D">
        <w:rPr>
          <w:color w:val="000000" w:themeColor="text1"/>
          <w:szCs w:val="22"/>
        </w:rPr>
        <w:t>.</w:t>
      </w:r>
      <w:r w:rsidR="00592F24" w:rsidRPr="00020B6D">
        <w:t xml:space="preserve"> </w:t>
      </w:r>
      <w:r w:rsidR="00592F24" w:rsidRPr="00020B6D">
        <w:rPr>
          <w:color w:val="000000" w:themeColor="text1"/>
          <w:szCs w:val="22"/>
        </w:rPr>
        <w:t xml:space="preserve">Phesgo </w:t>
      </w:r>
      <w:r w:rsidR="007147A6" w:rsidRPr="00020B6D">
        <w:t>turi suleisti sveikatos priežiūros specialistas, pasirengęs suvaldyti</w:t>
      </w:r>
      <w:r w:rsidR="00592F24" w:rsidRPr="00020B6D">
        <w:rPr>
          <w:color w:val="000000" w:themeColor="text1"/>
          <w:szCs w:val="22"/>
        </w:rPr>
        <w:t xml:space="preserve"> ana</w:t>
      </w:r>
      <w:r w:rsidR="007147A6" w:rsidRPr="00020B6D">
        <w:rPr>
          <w:color w:val="000000" w:themeColor="text1"/>
          <w:szCs w:val="22"/>
        </w:rPr>
        <w:t>filaksiją, ir tik gydymo įstaigoje, kurioje būtų nedelsiant prieinamos visos gaivinimui skirtos priemonės</w:t>
      </w:r>
      <w:r w:rsidR="00265271" w:rsidRPr="00020B6D">
        <w:rPr>
          <w:color w:val="000000" w:themeColor="text1"/>
          <w:szCs w:val="22"/>
        </w:rPr>
        <w:t>.</w:t>
      </w:r>
    </w:p>
    <w:p w14:paraId="65B5743B" w14:textId="237ABE25" w:rsidR="00584026" w:rsidRPr="00020B6D" w:rsidRDefault="00CE720E" w:rsidP="00CF4DF0">
      <w:pPr>
        <w:keepLines/>
        <w:rPr>
          <w:color w:val="000000" w:themeColor="text1"/>
          <w:szCs w:val="22"/>
        </w:rPr>
      </w:pPr>
      <w:r w:rsidRPr="00020B6D">
        <w:rPr>
          <w:color w:val="000000" w:themeColor="text1"/>
          <w:szCs w:val="22"/>
        </w:rPr>
        <w:t>Kai bus nustatyta</w:t>
      </w:r>
      <w:r w:rsidR="00BE1053" w:rsidRPr="00020B6D">
        <w:rPr>
          <w:color w:val="000000" w:themeColor="text1"/>
          <w:szCs w:val="22"/>
        </w:rPr>
        <w:t>, jog</w:t>
      </w:r>
      <w:r w:rsidRPr="00020B6D">
        <w:rPr>
          <w:color w:val="000000" w:themeColor="text1"/>
          <w:szCs w:val="22"/>
        </w:rPr>
        <w:t xml:space="preserve"> gydym</w:t>
      </w:r>
      <w:r w:rsidR="00BE1053" w:rsidRPr="00020B6D">
        <w:rPr>
          <w:color w:val="000000" w:themeColor="text1"/>
          <w:szCs w:val="22"/>
        </w:rPr>
        <w:t>as</w:t>
      </w:r>
      <w:r w:rsidRPr="00020B6D">
        <w:rPr>
          <w:color w:val="000000" w:themeColor="text1"/>
          <w:szCs w:val="22"/>
        </w:rPr>
        <w:t xml:space="preserve"> su </w:t>
      </w:r>
      <w:r w:rsidR="001676FB" w:rsidRPr="00020B6D">
        <w:rPr>
          <w:color w:val="000000" w:themeColor="text1"/>
          <w:szCs w:val="22"/>
        </w:rPr>
        <w:t>pertuzumab</w:t>
      </w:r>
      <w:r w:rsidR="00955554" w:rsidRPr="00020B6D">
        <w:rPr>
          <w:color w:val="000000" w:themeColor="text1"/>
          <w:szCs w:val="22"/>
        </w:rPr>
        <w:t xml:space="preserve">u </w:t>
      </w:r>
      <w:r w:rsidR="00BE1053" w:rsidRPr="00020B6D">
        <w:rPr>
          <w:color w:val="000000" w:themeColor="text1"/>
          <w:szCs w:val="22"/>
        </w:rPr>
        <w:t>yra saugus</w:t>
      </w:r>
      <w:r w:rsidR="001676FB" w:rsidRPr="00020B6D">
        <w:rPr>
          <w:color w:val="000000" w:themeColor="text1"/>
          <w:szCs w:val="22"/>
        </w:rPr>
        <w:t xml:space="preserve">, </w:t>
      </w:r>
      <w:r w:rsidR="00955554" w:rsidRPr="00020B6D">
        <w:rPr>
          <w:color w:val="000000" w:themeColor="text1"/>
          <w:szCs w:val="22"/>
        </w:rPr>
        <w:t xml:space="preserve">gydytojas gali nuspręsti, </w:t>
      </w:r>
      <w:r w:rsidR="00833B2A" w:rsidRPr="00020B6D">
        <w:rPr>
          <w:color w:val="000000" w:themeColor="text1"/>
          <w:szCs w:val="22"/>
        </w:rPr>
        <w:t>ar</w:t>
      </w:r>
      <w:r w:rsidR="001676FB" w:rsidRPr="00020B6D">
        <w:rPr>
          <w:color w:val="000000" w:themeColor="text1"/>
          <w:szCs w:val="22"/>
        </w:rPr>
        <w:t xml:space="preserve"> </w:t>
      </w:r>
      <w:r w:rsidR="00D14ECA" w:rsidRPr="00020B6D">
        <w:rPr>
          <w:color w:val="000000" w:themeColor="text1"/>
          <w:szCs w:val="22"/>
        </w:rPr>
        <w:t xml:space="preserve">asmens sveikatos priežiūros specialistas galėtų </w:t>
      </w:r>
      <w:r w:rsidR="001676FB" w:rsidRPr="00020B6D">
        <w:rPr>
          <w:color w:val="000000" w:themeColor="text1"/>
          <w:szCs w:val="22"/>
        </w:rPr>
        <w:t xml:space="preserve">Phesgo </w:t>
      </w:r>
      <w:r w:rsidR="00D14ECA" w:rsidRPr="00020B6D">
        <w:rPr>
          <w:color w:val="000000" w:themeColor="text1"/>
          <w:szCs w:val="22"/>
        </w:rPr>
        <w:t xml:space="preserve">suleisti ne asmens sveikatos priežiūros įstaigoje </w:t>
      </w:r>
      <w:r w:rsidR="001676FB" w:rsidRPr="00020B6D">
        <w:rPr>
          <w:color w:val="000000" w:themeColor="text1"/>
          <w:szCs w:val="22"/>
        </w:rPr>
        <w:t>(</w:t>
      </w:r>
      <w:r w:rsidR="00D14ECA" w:rsidRPr="00020B6D">
        <w:rPr>
          <w:color w:val="000000" w:themeColor="text1"/>
          <w:szCs w:val="22"/>
        </w:rPr>
        <w:t>pvz., namuose</w:t>
      </w:r>
      <w:r w:rsidR="001676FB" w:rsidRPr="00020B6D">
        <w:rPr>
          <w:color w:val="000000" w:themeColor="text1"/>
          <w:szCs w:val="22"/>
        </w:rPr>
        <w:t xml:space="preserve">) </w:t>
      </w:r>
      <w:r w:rsidR="00E57CE0" w:rsidRPr="00020B6D">
        <w:rPr>
          <w:color w:val="000000" w:themeColor="text1"/>
          <w:szCs w:val="22"/>
        </w:rPr>
        <w:t>(</w:t>
      </w:r>
      <w:r w:rsidR="003E6D44" w:rsidRPr="00020B6D">
        <w:rPr>
          <w:color w:val="000000" w:themeColor="text1"/>
          <w:szCs w:val="22"/>
        </w:rPr>
        <w:t>žr. 4.4 skyrių</w:t>
      </w:r>
      <w:r w:rsidR="00E57CE0" w:rsidRPr="00020B6D">
        <w:rPr>
          <w:color w:val="000000" w:themeColor="text1"/>
          <w:szCs w:val="22"/>
        </w:rPr>
        <w:t>)</w:t>
      </w:r>
      <w:r w:rsidR="003E6D44" w:rsidRPr="00020B6D">
        <w:rPr>
          <w:color w:val="000000" w:themeColor="text1"/>
          <w:szCs w:val="22"/>
        </w:rPr>
        <w:t>.</w:t>
      </w:r>
    </w:p>
    <w:p w14:paraId="65B5743C" w14:textId="77777777" w:rsidR="00584026" w:rsidRPr="00020B6D" w:rsidRDefault="00584026" w:rsidP="00204AAB">
      <w:pPr>
        <w:rPr>
          <w:color w:val="000000" w:themeColor="text1"/>
          <w:szCs w:val="22"/>
        </w:rPr>
      </w:pPr>
    </w:p>
    <w:p w14:paraId="65B5743D" w14:textId="2DCEA178" w:rsidR="002470A2" w:rsidRPr="00020B6D" w:rsidRDefault="00DF0E25" w:rsidP="00635A0E">
      <w:pPr>
        <w:rPr>
          <w:rFonts w:cs="Arial"/>
          <w:color w:val="000000" w:themeColor="text1"/>
        </w:rPr>
      </w:pPr>
      <w:r w:rsidRPr="00020B6D">
        <w:rPr>
          <w:rFonts w:cs="Arial"/>
          <w:color w:val="000000" w:themeColor="text1"/>
        </w:rPr>
        <w:t>Siekiant išvengti vaistinių preparatų vartojimo klaidų</w:t>
      </w:r>
      <w:r w:rsidR="009E49C9" w:rsidRPr="00020B6D">
        <w:rPr>
          <w:rFonts w:cs="Arial"/>
          <w:color w:val="000000" w:themeColor="text1"/>
        </w:rPr>
        <w:t xml:space="preserve">, </w:t>
      </w:r>
      <w:r w:rsidRPr="00020B6D">
        <w:rPr>
          <w:rFonts w:cs="Arial"/>
          <w:color w:val="000000" w:themeColor="text1"/>
        </w:rPr>
        <w:t>svarbu patikrinti flakono etiketę ir įsitikinti, kad ketinamas paruošti ir suleisti vaist</w:t>
      </w:r>
      <w:r w:rsidR="005531B3" w:rsidRPr="00020B6D">
        <w:rPr>
          <w:rFonts w:cs="Arial"/>
          <w:color w:val="000000" w:themeColor="text1"/>
        </w:rPr>
        <w:t>inis preparat</w:t>
      </w:r>
      <w:r w:rsidRPr="00020B6D">
        <w:rPr>
          <w:rFonts w:cs="Arial"/>
          <w:color w:val="000000" w:themeColor="text1"/>
        </w:rPr>
        <w:t xml:space="preserve">as yra </w:t>
      </w:r>
      <w:r w:rsidR="007F03B4" w:rsidRPr="00020B6D">
        <w:rPr>
          <w:rFonts w:cs="Arial"/>
          <w:color w:val="000000" w:themeColor="text1"/>
        </w:rPr>
        <w:t>Phesgo</w:t>
      </w:r>
      <w:r w:rsidR="009E49C9" w:rsidRPr="00020B6D">
        <w:rPr>
          <w:rFonts w:cs="Arial"/>
          <w:color w:val="000000" w:themeColor="text1"/>
        </w:rPr>
        <w:t>.</w:t>
      </w:r>
      <w:r w:rsidR="00635A0E" w:rsidRPr="00020B6D">
        <w:rPr>
          <w:rFonts w:cs="Arial"/>
          <w:color w:val="000000" w:themeColor="text1"/>
        </w:rPr>
        <w:t xml:space="preserve"> </w:t>
      </w:r>
    </w:p>
    <w:p w14:paraId="65B5743E" w14:textId="31638C4F" w:rsidR="002470A2" w:rsidRPr="00020B6D" w:rsidRDefault="002470A2" w:rsidP="00635A0E">
      <w:pPr>
        <w:rPr>
          <w:rFonts w:cs="Arial"/>
          <w:color w:val="000000" w:themeColor="text1"/>
        </w:rPr>
      </w:pPr>
    </w:p>
    <w:p w14:paraId="51FE28D7" w14:textId="5B932101" w:rsidR="00D524F9" w:rsidRPr="00020B6D" w:rsidRDefault="00D524F9" w:rsidP="00D524F9">
      <w:pPr>
        <w:rPr>
          <w:color w:val="000000" w:themeColor="text1"/>
          <w:szCs w:val="22"/>
        </w:rPr>
      </w:pPr>
      <w:r w:rsidRPr="00020B6D">
        <w:rPr>
          <w:color w:val="000000" w:themeColor="text1"/>
          <w:szCs w:val="22"/>
        </w:rPr>
        <w:t>Pacientams, kuriems šiuo metu skiriamas gydymas į veną leidžiamais pertuzumabu ir trastuzumabu, gydymą galima pakeisti į Phesgo.</w:t>
      </w:r>
    </w:p>
    <w:p w14:paraId="366618A1" w14:textId="77777777" w:rsidR="00C3239F" w:rsidRPr="00020B6D" w:rsidRDefault="00C3239F" w:rsidP="00D524F9">
      <w:pPr>
        <w:rPr>
          <w:color w:val="000000" w:themeColor="text1"/>
          <w:szCs w:val="22"/>
        </w:rPr>
      </w:pPr>
    </w:p>
    <w:p w14:paraId="1E71AB53" w14:textId="09D64082" w:rsidR="00D524F9" w:rsidRPr="00020B6D" w:rsidRDefault="00D524F9" w:rsidP="00D524F9">
      <w:pPr>
        <w:rPr>
          <w:color w:val="000000" w:themeColor="text1"/>
          <w:szCs w:val="22"/>
        </w:rPr>
      </w:pPr>
      <w:r w:rsidRPr="00020B6D">
        <w:rPr>
          <w:color w:val="000000" w:themeColor="text1"/>
          <w:szCs w:val="22"/>
        </w:rPr>
        <w:t>Gydymo keitimas iš į veną leidžiamų pertuzumabo ir trastuzumabo į Phesgo vartojimą (arba atvirkščiai) buvo ištirtas MO40628 tyrimo metu (žr. 4.8</w:t>
      </w:r>
      <w:r w:rsidR="00FC4A21" w:rsidRPr="00020B6D">
        <w:rPr>
          <w:color w:val="000000" w:themeColor="text1"/>
          <w:szCs w:val="22"/>
        </w:rPr>
        <w:t xml:space="preserve"> ir 5.1</w:t>
      </w:r>
      <w:r w:rsidRPr="00020B6D">
        <w:rPr>
          <w:color w:val="000000" w:themeColor="text1"/>
          <w:szCs w:val="22"/>
        </w:rPr>
        <w:t> skyri</w:t>
      </w:r>
      <w:r w:rsidR="00FC4A21" w:rsidRPr="00020B6D">
        <w:rPr>
          <w:color w:val="000000" w:themeColor="text1"/>
          <w:szCs w:val="22"/>
        </w:rPr>
        <w:t>us</w:t>
      </w:r>
      <w:r w:rsidRPr="00020B6D">
        <w:rPr>
          <w:color w:val="000000" w:themeColor="text1"/>
          <w:szCs w:val="22"/>
        </w:rPr>
        <w:t>).</w:t>
      </w:r>
    </w:p>
    <w:p w14:paraId="2D21C578" w14:textId="77777777" w:rsidR="00D524F9" w:rsidRPr="00020B6D" w:rsidRDefault="00D524F9" w:rsidP="00635A0E">
      <w:pPr>
        <w:rPr>
          <w:rFonts w:cs="Arial"/>
          <w:color w:val="000000" w:themeColor="text1"/>
        </w:rPr>
      </w:pPr>
    </w:p>
    <w:p w14:paraId="65B57442" w14:textId="107C56D4" w:rsidR="00812D16" w:rsidRPr="00020B6D" w:rsidRDefault="0049230D" w:rsidP="00497A85">
      <w:pPr>
        <w:keepNext/>
        <w:rPr>
          <w:color w:val="000000" w:themeColor="text1"/>
          <w:szCs w:val="22"/>
          <w:u w:val="single"/>
        </w:rPr>
      </w:pPr>
      <w:r w:rsidRPr="00020B6D">
        <w:rPr>
          <w:u w:val="single"/>
        </w:rPr>
        <w:t>Dozavimas</w:t>
      </w:r>
    </w:p>
    <w:p w14:paraId="65B57443" w14:textId="77777777" w:rsidR="00812D16" w:rsidRPr="00020B6D" w:rsidRDefault="00812D16" w:rsidP="00497A85">
      <w:pPr>
        <w:keepNext/>
        <w:rPr>
          <w:color w:val="000000" w:themeColor="text1"/>
          <w:szCs w:val="22"/>
        </w:rPr>
      </w:pPr>
    </w:p>
    <w:p w14:paraId="45CB3350" w14:textId="428803A7" w:rsidR="00DF0E25" w:rsidRPr="00020B6D" w:rsidRDefault="007F03B4" w:rsidP="00DF0E25">
      <w:r w:rsidRPr="00020B6D">
        <w:rPr>
          <w:color w:val="000000" w:themeColor="text1"/>
          <w:szCs w:val="22"/>
        </w:rPr>
        <w:t>Phesgo</w:t>
      </w:r>
      <w:r w:rsidR="00DF0E25" w:rsidRPr="00020B6D">
        <w:rPr>
          <w:color w:val="000000" w:themeColor="text1"/>
          <w:szCs w:val="22"/>
        </w:rPr>
        <w:t xml:space="preserve"> </w:t>
      </w:r>
      <w:r w:rsidR="00DF0E25" w:rsidRPr="00020B6D">
        <w:t xml:space="preserve">gydomų pacientų navikas privalo turėti HER2 </w:t>
      </w:r>
      <w:r w:rsidR="007A7F53" w:rsidRPr="00020B6D">
        <w:t xml:space="preserve">teigiamą </w:t>
      </w:r>
      <w:r w:rsidR="00DF0E25" w:rsidRPr="00020B6D">
        <w:t>rodmenį, kuris apibrėžiamas kaip 3+ balų skaičius tiriant imunohistochemiškai (IHCh) ir (arba) gautas santykis 2</w:t>
      </w:r>
      <w:del w:id="30" w:author="Regulatory LT" w:date="2025-07-14T16:51:00Z" w16du:dateUtc="2025-07-14T13:51:00Z">
        <w:r w:rsidR="00DF0E25" w:rsidRPr="00020B6D" w:rsidDel="00020B6D">
          <w:delText>,0</w:delText>
        </w:r>
      </w:del>
      <w:r w:rsidR="00DF0E25" w:rsidRPr="00020B6D">
        <w:t xml:space="preserve"> ir didesnis įteisintu testu įvertinus</w:t>
      </w:r>
      <w:r w:rsidR="00DF0E25" w:rsidRPr="00020B6D">
        <w:rPr>
          <w:i/>
        </w:rPr>
        <w:t xml:space="preserve"> in situ</w:t>
      </w:r>
      <w:r w:rsidR="00DF0E25" w:rsidRPr="00020B6D">
        <w:t xml:space="preserve"> hibridizaciją (ISH).</w:t>
      </w:r>
    </w:p>
    <w:p w14:paraId="1F7C586F" w14:textId="77777777" w:rsidR="00DF0E25" w:rsidRPr="00020B6D" w:rsidRDefault="00DF0E25" w:rsidP="00DF0E25"/>
    <w:p w14:paraId="00596209" w14:textId="77777777" w:rsidR="00DF0E25" w:rsidRPr="00020B6D" w:rsidRDefault="00DF0E25" w:rsidP="00DF0E25">
      <w:r w:rsidRPr="00020B6D">
        <w:t>Norint užtikrinti tikslius ir atkuriamus rezultatus, minėtus tyrimus privaloma atlikti specializuotoje laboratorijoje, galinčioje užtikrinti tyrimo procedūrų įteisinimą. Visą tyrimų atlikimo ir interpretavimo instrukciją rasite įteisintų HER2 nustatymo tyrimų pakuočių lapeliuose.</w:t>
      </w:r>
    </w:p>
    <w:p w14:paraId="0012A03B" w14:textId="77777777" w:rsidR="00DF0E25" w:rsidRPr="00020B6D" w:rsidRDefault="00DF0E25" w:rsidP="00DF0E25"/>
    <w:p w14:paraId="65B57448" w14:textId="017BB8FA" w:rsidR="000F333B" w:rsidRPr="00020B6D" w:rsidRDefault="007F03B4" w:rsidP="00AF516C">
      <w:pPr>
        <w:autoSpaceDE w:val="0"/>
        <w:autoSpaceDN w:val="0"/>
        <w:adjustRightInd w:val="0"/>
        <w:rPr>
          <w:color w:val="000000" w:themeColor="text1"/>
          <w:szCs w:val="22"/>
        </w:rPr>
      </w:pPr>
      <w:r w:rsidRPr="00020B6D">
        <w:rPr>
          <w:color w:val="000000" w:themeColor="text1"/>
          <w:szCs w:val="22"/>
        </w:rPr>
        <w:t>Phesgo</w:t>
      </w:r>
      <w:r w:rsidR="009E49C9" w:rsidRPr="00020B6D">
        <w:rPr>
          <w:color w:val="000000" w:themeColor="text1"/>
          <w:szCs w:val="22"/>
        </w:rPr>
        <w:t xml:space="preserve"> do</w:t>
      </w:r>
      <w:r w:rsidR="00F97400" w:rsidRPr="00020B6D">
        <w:rPr>
          <w:color w:val="000000" w:themeColor="text1"/>
          <w:szCs w:val="22"/>
        </w:rPr>
        <w:t xml:space="preserve">zavimo rekomendacijos sergantiesiems ankstyvuoju ar metastazavusiu krūties vėžiu nurodytos </w:t>
      </w:r>
      <w:r w:rsidR="009E49C9" w:rsidRPr="00020B6D">
        <w:rPr>
          <w:color w:val="000000" w:themeColor="text1"/>
          <w:szCs w:val="22"/>
        </w:rPr>
        <w:t>1</w:t>
      </w:r>
      <w:r w:rsidR="00F97400" w:rsidRPr="00020B6D">
        <w:rPr>
          <w:color w:val="000000" w:themeColor="text1"/>
          <w:szCs w:val="22"/>
        </w:rPr>
        <w:t> lentelėje</w:t>
      </w:r>
      <w:r w:rsidR="009E49C9" w:rsidRPr="00020B6D">
        <w:rPr>
          <w:color w:val="000000" w:themeColor="text1"/>
          <w:szCs w:val="22"/>
        </w:rPr>
        <w:t>.</w:t>
      </w:r>
    </w:p>
    <w:p w14:paraId="65B57449" w14:textId="77777777" w:rsidR="00AF516C" w:rsidRPr="00020B6D" w:rsidRDefault="00AF516C" w:rsidP="00AF516C">
      <w:pPr>
        <w:autoSpaceDE w:val="0"/>
        <w:autoSpaceDN w:val="0"/>
        <w:adjustRightInd w:val="0"/>
        <w:rPr>
          <w:color w:val="000000" w:themeColor="text1"/>
          <w:szCs w:val="22"/>
        </w:rPr>
      </w:pPr>
    </w:p>
    <w:p w14:paraId="65B5744A" w14:textId="02741170" w:rsidR="00AF516C" w:rsidRPr="00020B6D" w:rsidRDefault="009E49C9" w:rsidP="00497A85">
      <w:pPr>
        <w:keepNext/>
        <w:rPr>
          <w:b/>
          <w:lang w:eastAsia="en-US"/>
        </w:rPr>
      </w:pPr>
      <w:r w:rsidRPr="00020B6D">
        <w:rPr>
          <w:b/>
          <w:lang w:eastAsia="en-US"/>
        </w:rPr>
        <w:t>1</w:t>
      </w:r>
      <w:r w:rsidR="00F97400" w:rsidRPr="00020B6D">
        <w:rPr>
          <w:b/>
          <w:lang w:eastAsia="en-US"/>
        </w:rPr>
        <w:t> lentelė.</w:t>
      </w:r>
      <w:r w:rsidRPr="00020B6D">
        <w:rPr>
          <w:b/>
          <w:lang w:eastAsia="en-US"/>
        </w:rPr>
        <w:t xml:space="preserve"> </w:t>
      </w:r>
      <w:r w:rsidR="006E2922" w:rsidRPr="00020B6D">
        <w:rPr>
          <w:b/>
          <w:lang w:eastAsia="en-US"/>
        </w:rPr>
        <w:t xml:space="preserve">Rekomenduojamas </w:t>
      </w:r>
      <w:r w:rsidR="007F03B4" w:rsidRPr="00020B6D">
        <w:rPr>
          <w:b/>
          <w:lang w:eastAsia="en-US"/>
        </w:rPr>
        <w:t>Phesgo</w:t>
      </w:r>
      <w:r w:rsidR="00D5713B" w:rsidRPr="00020B6D">
        <w:rPr>
          <w:b/>
          <w:lang w:eastAsia="en-US"/>
        </w:rPr>
        <w:t xml:space="preserve"> </w:t>
      </w:r>
      <w:r w:rsidR="006E2922" w:rsidRPr="00020B6D">
        <w:rPr>
          <w:b/>
          <w:lang w:eastAsia="en-US"/>
        </w:rPr>
        <w:t>dozavimas ir vartojimas</w:t>
      </w:r>
    </w:p>
    <w:p w14:paraId="35F81E71" w14:textId="77777777" w:rsidR="00B4592C" w:rsidRPr="00020B6D" w:rsidRDefault="00B4592C" w:rsidP="00497A85">
      <w:pPr>
        <w:keepNext/>
        <w:rPr>
          <w:lang w:eastAsia="en-US"/>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790"/>
        <w:gridCol w:w="1908"/>
      </w:tblGrid>
      <w:tr w:rsidR="00325DA9" w:rsidRPr="00020B6D" w14:paraId="65B5744F" w14:textId="77777777" w:rsidTr="007762C5">
        <w:tc>
          <w:tcPr>
            <w:tcW w:w="1872" w:type="dxa"/>
            <w:shd w:val="clear" w:color="auto" w:fill="auto"/>
          </w:tcPr>
          <w:p w14:paraId="65B5744B" w14:textId="77777777" w:rsidR="00B6601B" w:rsidRPr="00020B6D" w:rsidRDefault="00B6601B" w:rsidP="007762C5">
            <w:pPr>
              <w:pStyle w:val="Paragraph"/>
              <w:rPr>
                <w:rFonts w:ascii="Times New Roman" w:eastAsia="Times New Roman" w:hAnsi="Times New Roman"/>
                <w:color w:val="000000" w:themeColor="text1"/>
                <w:szCs w:val="22"/>
                <w:lang w:eastAsia="en-US"/>
              </w:rPr>
            </w:pPr>
          </w:p>
        </w:tc>
        <w:tc>
          <w:tcPr>
            <w:tcW w:w="2448" w:type="dxa"/>
            <w:shd w:val="clear" w:color="auto" w:fill="auto"/>
          </w:tcPr>
          <w:p w14:paraId="65B5744C" w14:textId="2EB9E50A" w:rsidR="00B6601B" w:rsidRPr="00020B6D" w:rsidRDefault="009E49C9" w:rsidP="007762C5">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Do</w:t>
            </w:r>
            <w:r w:rsidR="006E2922" w:rsidRPr="00020B6D">
              <w:rPr>
                <w:rFonts w:ascii="Times New Roman" w:eastAsia="Times New Roman" w:hAnsi="Times New Roman"/>
                <w:color w:val="000000" w:themeColor="text1"/>
                <w:szCs w:val="22"/>
                <w:lang w:eastAsia="en-US"/>
              </w:rPr>
              <w:t>zė</w:t>
            </w:r>
            <w:r w:rsidRPr="00020B6D">
              <w:rPr>
                <w:rFonts w:ascii="Times New Roman" w:eastAsia="Times New Roman" w:hAnsi="Times New Roman"/>
                <w:color w:val="000000" w:themeColor="text1"/>
                <w:szCs w:val="22"/>
                <w:lang w:eastAsia="en-US"/>
              </w:rPr>
              <w:t xml:space="preserve"> (</w:t>
            </w:r>
            <w:r w:rsidR="006E2922" w:rsidRPr="00020B6D">
              <w:rPr>
                <w:rFonts w:ascii="Times New Roman" w:eastAsia="Times New Roman" w:hAnsi="Times New Roman"/>
                <w:color w:val="000000" w:themeColor="text1"/>
                <w:szCs w:val="22"/>
                <w:lang w:eastAsia="en-US"/>
              </w:rPr>
              <w:t>nepriklausomai nuo kūno svorio</w:t>
            </w:r>
            <w:r w:rsidRPr="00020B6D">
              <w:rPr>
                <w:rFonts w:ascii="Times New Roman" w:eastAsia="Times New Roman" w:hAnsi="Times New Roman"/>
                <w:color w:val="000000" w:themeColor="text1"/>
                <w:szCs w:val="22"/>
                <w:lang w:eastAsia="en-US"/>
              </w:rPr>
              <w:t xml:space="preserve">) </w:t>
            </w:r>
          </w:p>
        </w:tc>
        <w:tc>
          <w:tcPr>
            <w:tcW w:w="2790" w:type="dxa"/>
            <w:shd w:val="clear" w:color="auto" w:fill="auto"/>
          </w:tcPr>
          <w:p w14:paraId="65B5744D" w14:textId="4FA3AAD6" w:rsidR="00B6601B" w:rsidRPr="00020B6D" w:rsidRDefault="009E49C9" w:rsidP="007762C5">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Ap</w:t>
            </w:r>
            <w:r w:rsidR="006E2922" w:rsidRPr="00020B6D">
              <w:rPr>
                <w:rFonts w:ascii="Times New Roman" w:eastAsia="Times New Roman" w:hAnsi="Times New Roman"/>
                <w:color w:val="000000" w:themeColor="text1"/>
                <w:szCs w:val="22"/>
                <w:lang w:eastAsia="en-US"/>
              </w:rPr>
              <w:t>ytikslė poodinės injekcijos trukmė</w:t>
            </w:r>
            <w:r w:rsidR="002E0549" w:rsidRPr="00020B6D">
              <w:rPr>
                <w:rFonts w:ascii="Times New Roman" w:eastAsia="Times New Roman" w:hAnsi="Times New Roman"/>
                <w:color w:val="000000" w:themeColor="text1"/>
                <w:szCs w:val="22"/>
                <w:lang w:eastAsia="en-US"/>
              </w:rPr>
              <w:t xml:space="preserve"> </w:t>
            </w:r>
          </w:p>
        </w:tc>
        <w:tc>
          <w:tcPr>
            <w:tcW w:w="1908" w:type="dxa"/>
          </w:tcPr>
          <w:p w14:paraId="65B5744E" w14:textId="37140B82" w:rsidR="00B6601B" w:rsidRPr="00020B6D" w:rsidRDefault="007762C5" w:rsidP="007762C5">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Būklės stebėjimo laikas</w:t>
            </w:r>
            <w:r w:rsidR="009E49C9" w:rsidRPr="00020B6D">
              <w:rPr>
                <w:rFonts w:ascii="Times New Roman" w:eastAsia="Times New Roman" w:hAnsi="Times New Roman"/>
                <w:color w:val="000000" w:themeColor="text1"/>
                <w:szCs w:val="22"/>
                <w:vertAlign w:val="superscript"/>
                <w:lang w:eastAsia="en-US"/>
              </w:rPr>
              <w:t>a</w:t>
            </w:r>
            <w:r w:rsidRPr="00020B6D">
              <w:rPr>
                <w:rFonts w:ascii="Times New Roman" w:eastAsia="Times New Roman" w:hAnsi="Times New Roman"/>
                <w:color w:val="000000" w:themeColor="text1"/>
                <w:szCs w:val="22"/>
                <w:vertAlign w:val="superscript"/>
                <w:lang w:eastAsia="en-US"/>
              </w:rPr>
              <w:t>,</w:t>
            </w:r>
            <w:r w:rsidR="009E49C9" w:rsidRPr="00020B6D">
              <w:rPr>
                <w:rFonts w:ascii="Times New Roman" w:eastAsia="Times New Roman" w:hAnsi="Times New Roman"/>
                <w:color w:val="000000" w:themeColor="text1"/>
                <w:szCs w:val="22"/>
                <w:vertAlign w:val="superscript"/>
                <w:lang w:eastAsia="en-US"/>
              </w:rPr>
              <w:t>b</w:t>
            </w:r>
          </w:p>
        </w:tc>
      </w:tr>
      <w:tr w:rsidR="00325DA9" w:rsidRPr="00020B6D" w14:paraId="65B57454" w14:textId="77777777" w:rsidTr="007762C5">
        <w:tc>
          <w:tcPr>
            <w:tcW w:w="1872" w:type="dxa"/>
            <w:shd w:val="clear" w:color="auto" w:fill="auto"/>
          </w:tcPr>
          <w:p w14:paraId="65B57450" w14:textId="2C3BF6F2" w:rsidR="00B6601B" w:rsidRPr="00020B6D" w:rsidRDefault="007762C5" w:rsidP="007762C5">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Įsotinamoji dozė</w:t>
            </w:r>
          </w:p>
        </w:tc>
        <w:tc>
          <w:tcPr>
            <w:tcW w:w="2448" w:type="dxa"/>
            <w:shd w:val="clear" w:color="auto" w:fill="auto"/>
          </w:tcPr>
          <w:p w14:paraId="65B57451" w14:textId="656C2A48" w:rsidR="00B6601B" w:rsidRPr="00020B6D" w:rsidRDefault="00E41997" w:rsidP="00930B1E">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1 200</w:t>
            </w:r>
            <w:r w:rsidR="00930B1E" w:rsidRPr="00020B6D">
              <w:rPr>
                <w:rFonts w:ascii="Times New Roman" w:eastAsia="Times New Roman" w:hAnsi="Times New Roman"/>
                <w:color w:val="000000" w:themeColor="text1"/>
                <w:szCs w:val="22"/>
                <w:lang w:eastAsia="en-US"/>
              </w:rPr>
              <w:t> </w:t>
            </w:r>
            <w:r w:rsidR="009E49C9" w:rsidRPr="00020B6D">
              <w:rPr>
                <w:rFonts w:ascii="Times New Roman" w:eastAsia="Times New Roman" w:hAnsi="Times New Roman"/>
                <w:color w:val="000000" w:themeColor="text1"/>
                <w:szCs w:val="22"/>
                <w:lang w:eastAsia="en-US"/>
              </w:rPr>
              <w:t>mg pertuzumab</w:t>
            </w:r>
            <w:r w:rsidR="007762C5" w:rsidRPr="00020B6D">
              <w:rPr>
                <w:rFonts w:ascii="Times New Roman" w:eastAsia="Times New Roman" w:hAnsi="Times New Roman"/>
                <w:color w:val="000000" w:themeColor="text1"/>
                <w:szCs w:val="22"/>
                <w:lang w:eastAsia="en-US"/>
              </w:rPr>
              <w:t>o</w:t>
            </w:r>
            <w:r w:rsidR="009E49C9" w:rsidRPr="00020B6D">
              <w:rPr>
                <w:rFonts w:ascii="Times New Roman" w:eastAsia="Times New Roman" w:hAnsi="Times New Roman"/>
                <w:color w:val="000000" w:themeColor="text1"/>
                <w:szCs w:val="22"/>
                <w:lang w:eastAsia="en-US"/>
              </w:rPr>
              <w:t>/ 600</w:t>
            </w:r>
            <w:r w:rsidR="00C065A2" w:rsidRPr="00020B6D">
              <w:rPr>
                <w:rFonts w:ascii="Times New Roman" w:eastAsia="Times New Roman" w:hAnsi="Times New Roman"/>
                <w:color w:val="000000" w:themeColor="text1"/>
                <w:szCs w:val="22"/>
                <w:lang w:eastAsia="en-US"/>
              </w:rPr>
              <w:t> </w:t>
            </w:r>
            <w:r w:rsidR="009E49C9" w:rsidRPr="00020B6D">
              <w:rPr>
                <w:rFonts w:ascii="Times New Roman" w:eastAsia="Times New Roman" w:hAnsi="Times New Roman"/>
                <w:color w:val="000000" w:themeColor="text1"/>
                <w:szCs w:val="22"/>
                <w:lang w:eastAsia="en-US"/>
              </w:rPr>
              <w:t>mg trastuzumab</w:t>
            </w:r>
            <w:r w:rsidR="007762C5" w:rsidRPr="00020B6D">
              <w:rPr>
                <w:rFonts w:ascii="Times New Roman" w:eastAsia="Times New Roman" w:hAnsi="Times New Roman"/>
                <w:color w:val="000000" w:themeColor="text1"/>
                <w:szCs w:val="22"/>
                <w:lang w:eastAsia="en-US"/>
              </w:rPr>
              <w:t>o</w:t>
            </w:r>
            <w:r w:rsidR="009E49C9" w:rsidRPr="00020B6D">
              <w:rPr>
                <w:rFonts w:ascii="Times New Roman" w:eastAsia="Times New Roman" w:hAnsi="Times New Roman"/>
                <w:color w:val="000000" w:themeColor="text1"/>
                <w:szCs w:val="22"/>
                <w:lang w:eastAsia="en-US"/>
              </w:rPr>
              <w:t xml:space="preserve"> </w:t>
            </w:r>
          </w:p>
        </w:tc>
        <w:tc>
          <w:tcPr>
            <w:tcW w:w="2790" w:type="dxa"/>
            <w:shd w:val="clear" w:color="auto" w:fill="auto"/>
          </w:tcPr>
          <w:p w14:paraId="65B57452" w14:textId="5E7C4EDB" w:rsidR="00B6601B" w:rsidRPr="00020B6D" w:rsidRDefault="00930B1E" w:rsidP="007762C5">
            <w:pPr>
              <w:pStyle w:val="Paragraph"/>
              <w:jc w:val="bot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8</w:t>
            </w:r>
            <w:r w:rsidR="00A00A17" w:rsidRPr="00020B6D">
              <w:rPr>
                <w:rFonts w:ascii="Times New Roman" w:eastAsia="Times New Roman" w:hAnsi="Times New Roman"/>
                <w:color w:val="000000" w:themeColor="text1"/>
                <w:szCs w:val="22"/>
                <w:lang w:eastAsia="en-US"/>
              </w:rPr>
              <w:t> </w:t>
            </w:r>
            <w:r w:rsidR="007E7720" w:rsidRPr="00020B6D">
              <w:rPr>
                <w:rFonts w:ascii="Times New Roman" w:eastAsia="Times New Roman" w:hAnsi="Times New Roman"/>
                <w:color w:val="000000" w:themeColor="text1"/>
                <w:szCs w:val="22"/>
                <w:lang w:eastAsia="en-US"/>
              </w:rPr>
              <w:t>minut</w:t>
            </w:r>
            <w:r w:rsidR="007762C5" w:rsidRPr="00020B6D">
              <w:rPr>
                <w:rFonts w:ascii="Times New Roman" w:eastAsia="Times New Roman" w:hAnsi="Times New Roman"/>
                <w:color w:val="000000" w:themeColor="text1"/>
                <w:szCs w:val="22"/>
                <w:lang w:eastAsia="en-US"/>
              </w:rPr>
              <w:t>ė</w:t>
            </w:r>
            <w:r w:rsidR="007E7720" w:rsidRPr="00020B6D">
              <w:rPr>
                <w:rFonts w:ascii="Times New Roman" w:eastAsia="Times New Roman" w:hAnsi="Times New Roman"/>
                <w:color w:val="000000" w:themeColor="text1"/>
                <w:szCs w:val="22"/>
                <w:lang w:eastAsia="en-US"/>
              </w:rPr>
              <w:t>s</w:t>
            </w:r>
          </w:p>
        </w:tc>
        <w:tc>
          <w:tcPr>
            <w:tcW w:w="1908" w:type="dxa"/>
          </w:tcPr>
          <w:p w14:paraId="65B57453" w14:textId="716D7159" w:rsidR="00B6601B" w:rsidRPr="00020B6D" w:rsidRDefault="009E49C9" w:rsidP="007762C5">
            <w:pPr>
              <w:pStyle w:val="Paragraph"/>
              <w:jc w:val="bot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30</w:t>
            </w:r>
            <w:r w:rsidR="00A00A17" w:rsidRPr="00020B6D">
              <w:rPr>
                <w:rFonts w:ascii="Times New Roman" w:eastAsia="Times New Roman" w:hAnsi="Times New Roman"/>
                <w:color w:val="000000" w:themeColor="text1"/>
                <w:szCs w:val="22"/>
                <w:lang w:eastAsia="en-US"/>
              </w:rPr>
              <w:t> </w:t>
            </w:r>
            <w:r w:rsidR="007E7720" w:rsidRPr="00020B6D">
              <w:rPr>
                <w:rFonts w:ascii="Times New Roman" w:eastAsia="Times New Roman" w:hAnsi="Times New Roman"/>
                <w:color w:val="000000" w:themeColor="text1"/>
                <w:szCs w:val="22"/>
                <w:lang w:eastAsia="en-US"/>
              </w:rPr>
              <w:t>minu</w:t>
            </w:r>
            <w:r w:rsidR="007762C5" w:rsidRPr="00020B6D">
              <w:rPr>
                <w:rFonts w:ascii="Times New Roman" w:eastAsia="Times New Roman" w:hAnsi="Times New Roman"/>
                <w:color w:val="000000" w:themeColor="text1"/>
                <w:szCs w:val="22"/>
                <w:lang w:eastAsia="en-US"/>
              </w:rPr>
              <w:t>čių</w:t>
            </w:r>
          </w:p>
        </w:tc>
      </w:tr>
      <w:tr w:rsidR="00325DA9" w:rsidRPr="00020B6D" w14:paraId="65B57459" w14:textId="77777777" w:rsidTr="007762C5">
        <w:tc>
          <w:tcPr>
            <w:tcW w:w="1872" w:type="dxa"/>
            <w:shd w:val="clear" w:color="auto" w:fill="auto"/>
          </w:tcPr>
          <w:p w14:paraId="65B57455" w14:textId="6294B870" w:rsidR="00B6601B" w:rsidRPr="00020B6D" w:rsidRDefault="007762C5" w:rsidP="007762C5">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Palaikomoji dozė</w:t>
            </w:r>
            <w:r w:rsidR="009E49C9" w:rsidRPr="00020B6D">
              <w:rPr>
                <w:rFonts w:ascii="Times New Roman" w:eastAsia="Times New Roman" w:hAnsi="Times New Roman"/>
                <w:color w:val="000000" w:themeColor="text1"/>
                <w:szCs w:val="22"/>
                <w:lang w:eastAsia="en-US"/>
              </w:rPr>
              <w:t xml:space="preserve"> (</w:t>
            </w:r>
            <w:r w:rsidRPr="00020B6D">
              <w:rPr>
                <w:rFonts w:ascii="Times New Roman" w:eastAsia="Times New Roman" w:hAnsi="Times New Roman"/>
                <w:color w:val="000000" w:themeColor="text1"/>
                <w:szCs w:val="22"/>
                <w:lang w:eastAsia="en-US"/>
              </w:rPr>
              <w:t>kas</w:t>
            </w:r>
            <w:r w:rsidR="009E49C9" w:rsidRPr="00020B6D">
              <w:rPr>
                <w:rFonts w:ascii="Times New Roman" w:eastAsia="Times New Roman" w:hAnsi="Times New Roman"/>
                <w:color w:val="000000" w:themeColor="text1"/>
                <w:szCs w:val="22"/>
                <w:lang w:eastAsia="en-US"/>
              </w:rPr>
              <w:t xml:space="preserve"> 3</w:t>
            </w:r>
            <w:r w:rsidRPr="00020B6D">
              <w:rPr>
                <w:rFonts w:ascii="Times New Roman" w:eastAsia="Times New Roman" w:hAnsi="Times New Roman"/>
                <w:color w:val="000000" w:themeColor="text1"/>
                <w:szCs w:val="22"/>
                <w:lang w:eastAsia="en-US"/>
              </w:rPr>
              <w:t> savaites</w:t>
            </w:r>
            <w:r w:rsidR="009E49C9" w:rsidRPr="00020B6D">
              <w:rPr>
                <w:rFonts w:ascii="Times New Roman" w:eastAsia="Times New Roman" w:hAnsi="Times New Roman"/>
                <w:color w:val="000000" w:themeColor="text1"/>
                <w:szCs w:val="22"/>
                <w:lang w:eastAsia="en-US"/>
              </w:rPr>
              <w:t xml:space="preserve">) </w:t>
            </w:r>
          </w:p>
        </w:tc>
        <w:tc>
          <w:tcPr>
            <w:tcW w:w="2448" w:type="dxa"/>
            <w:shd w:val="clear" w:color="auto" w:fill="auto"/>
          </w:tcPr>
          <w:p w14:paraId="65B57456" w14:textId="77E522A0" w:rsidR="00B6601B" w:rsidRPr="00020B6D" w:rsidRDefault="009E49C9" w:rsidP="00C67388">
            <w:pPr>
              <w:pStyle w:val="Paragrap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600</w:t>
            </w:r>
            <w:r w:rsidR="00C065A2" w:rsidRPr="00020B6D">
              <w:rPr>
                <w:rFonts w:ascii="Times New Roman" w:eastAsia="Times New Roman" w:hAnsi="Times New Roman"/>
                <w:color w:val="000000" w:themeColor="text1"/>
                <w:szCs w:val="22"/>
                <w:lang w:eastAsia="en-US"/>
              </w:rPr>
              <w:t> </w:t>
            </w:r>
            <w:r w:rsidRPr="00020B6D">
              <w:rPr>
                <w:rFonts w:ascii="Times New Roman" w:eastAsia="Times New Roman" w:hAnsi="Times New Roman"/>
                <w:color w:val="000000" w:themeColor="text1"/>
                <w:szCs w:val="22"/>
                <w:lang w:eastAsia="en-US"/>
              </w:rPr>
              <w:t>mg pertuzumab</w:t>
            </w:r>
            <w:r w:rsidR="007762C5" w:rsidRPr="00020B6D">
              <w:rPr>
                <w:rFonts w:ascii="Times New Roman" w:eastAsia="Times New Roman" w:hAnsi="Times New Roman"/>
                <w:color w:val="000000" w:themeColor="text1"/>
                <w:szCs w:val="22"/>
                <w:lang w:eastAsia="en-US"/>
              </w:rPr>
              <w:t>o</w:t>
            </w:r>
            <w:r w:rsidRPr="00020B6D">
              <w:rPr>
                <w:rFonts w:ascii="Times New Roman" w:eastAsia="Times New Roman" w:hAnsi="Times New Roman"/>
                <w:color w:val="000000" w:themeColor="text1"/>
                <w:szCs w:val="22"/>
                <w:lang w:eastAsia="en-US"/>
              </w:rPr>
              <w:t>/ 600</w:t>
            </w:r>
            <w:r w:rsidR="00C065A2" w:rsidRPr="00020B6D">
              <w:rPr>
                <w:rFonts w:ascii="Times New Roman" w:eastAsia="Times New Roman" w:hAnsi="Times New Roman"/>
                <w:color w:val="000000" w:themeColor="text1"/>
                <w:szCs w:val="22"/>
                <w:lang w:eastAsia="en-US"/>
              </w:rPr>
              <w:t> </w:t>
            </w:r>
            <w:r w:rsidRPr="00020B6D">
              <w:rPr>
                <w:rFonts w:ascii="Times New Roman" w:eastAsia="Times New Roman" w:hAnsi="Times New Roman"/>
                <w:color w:val="000000" w:themeColor="text1"/>
                <w:szCs w:val="22"/>
                <w:lang w:eastAsia="en-US"/>
              </w:rPr>
              <w:t>mg trastuzumab</w:t>
            </w:r>
            <w:r w:rsidR="007762C5" w:rsidRPr="00020B6D">
              <w:rPr>
                <w:rFonts w:ascii="Times New Roman" w:eastAsia="Times New Roman" w:hAnsi="Times New Roman"/>
                <w:color w:val="000000" w:themeColor="text1"/>
                <w:szCs w:val="22"/>
                <w:lang w:eastAsia="en-US"/>
              </w:rPr>
              <w:t>o</w:t>
            </w:r>
          </w:p>
        </w:tc>
        <w:tc>
          <w:tcPr>
            <w:tcW w:w="2790" w:type="dxa"/>
            <w:shd w:val="clear" w:color="auto" w:fill="auto"/>
          </w:tcPr>
          <w:p w14:paraId="65B57457" w14:textId="528BBDC8" w:rsidR="00B6601B" w:rsidRPr="00020B6D" w:rsidRDefault="00A00A17" w:rsidP="007762C5">
            <w:pPr>
              <w:pStyle w:val="Paragraph"/>
              <w:jc w:val="bot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5 </w:t>
            </w:r>
            <w:r w:rsidR="007E7720" w:rsidRPr="00020B6D">
              <w:rPr>
                <w:rFonts w:ascii="Times New Roman" w:eastAsia="Times New Roman" w:hAnsi="Times New Roman"/>
                <w:color w:val="000000" w:themeColor="text1"/>
                <w:szCs w:val="22"/>
                <w:lang w:eastAsia="en-US"/>
              </w:rPr>
              <w:t>minut</w:t>
            </w:r>
            <w:r w:rsidR="007762C5" w:rsidRPr="00020B6D">
              <w:rPr>
                <w:rFonts w:ascii="Times New Roman" w:eastAsia="Times New Roman" w:hAnsi="Times New Roman"/>
                <w:color w:val="000000" w:themeColor="text1"/>
                <w:szCs w:val="22"/>
                <w:lang w:eastAsia="en-US"/>
              </w:rPr>
              <w:t>ė</w:t>
            </w:r>
            <w:r w:rsidR="007E7720" w:rsidRPr="00020B6D">
              <w:rPr>
                <w:rFonts w:ascii="Times New Roman" w:eastAsia="Times New Roman" w:hAnsi="Times New Roman"/>
                <w:color w:val="000000" w:themeColor="text1"/>
                <w:szCs w:val="22"/>
                <w:lang w:eastAsia="en-US"/>
              </w:rPr>
              <w:t>s</w:t>
            </w:r>
          </w:p>
        </w:tc>
        <w:tc>
          <w:tcPr>
            <w:tcW w:w="1908" w:type="dxa"/>
          </w:tcPr>
          <w:p w14:paraId="65B57458" w14:textId="23993EC0" w:rsidR="00B6601B" w:rsidRPr="00020B6D" w:rsidRDefault="009E49C9" w:rsidP="002470A2">
            <w:pPr>
              <w:pStyle w:val="Paragraph"/>
              <w:jc w:val="both"/>
              <w:rPr>
                <w:rFonts w:ascii="Times New Roman" w:eastAsia="Times New Roman" w:hAnsi="Times New Roman"/>
                <w:color w:val="000000" w:themeColor="text1"/>
                <w:szCs w:val="22"/>
                <w:lang w:eastAsia="en-US"/>
              </w:rPr>
            </w:pPr>
            <w:r w:rsidRPr="00020B6D">
              <w:rPr>
                <w:rFonts w:ascii="Times New Roman" w:eastAsia="Times New Roman" w:hAnsi="Times New Roman"/>
                <w:color w:val="000000" w:themeColor="text1"/>
                <w:szCs w:val="22"/>
                <w:lang w:eastAsia="en-US"/>
              </w:rPr>
              <w:t>15</w:t>
            </w:r>
            <w:r w:rsidR="00A00A17" w:rsidRPr="00020B6D">
              <w:rPr>
                <w:rFonts w:ascii="Times New Roman" w:eastAsia="Times New Roman" w:hAnsi="Times New Roman"/>
                <w:color w:val="000000" w:themeColor="text1"/>
                <w:szCs w:val="22"/>
                <w:lang w:eastAsia="en-US"/>
              </w:rPr>
              <w:t> </w:t>
            </w:r>
            <w:r w:rsidR="007762C5" w:rsidRPr="00020B6D">
              <w:rPr>
                <w:rFonts w:ascii="Times New Roman" w:eastAsia="Times New Roman" w:hAnsi="Times New Roman"/>
                <w:color w:val="000000" w:themeColor="text1"/>
                <w:szCs w:val="22"/>
                <w:lang w:eastAsia="en-US"/>
              </w:rPr>
              <w:t>minučių</w:t>
            </w:r>
          </w:p>
        </w:tc>
      </w:tr>
    </w:tbl>
    <w:p w14:paraId="65B5745A" w14:textId="4687B239" w:rsidR="008F54BF" w:rsidRPr="00020B6D" w:rsidRDefault="009E49C9" w:rsidP="00B4592C">
      <w:pPr>
        <w:rPr>
          <w:lang w:eastAsia="en-US"/>
        </w:rPr>
      </w:pPr>
      <w:r w:rsidRPr="00020B6D">
        <w:rPr>
          <w:vertAlign w:val="superscript"/>
          <w:lang w:eastAsia="en-US"/>
        </w:rPr>
        <w:t>a</w:t>
      </w:r>
      <w:r w:rsidR="00A951A4" w:rsidRPr="00020B6D">
        <w:rPr>
          <w:vertAlign w:val="superscript"/>
          <w:lang w:eastAsia="en-US"/>
        </w:rPr>
        <w:t xml:space="preserve"> </w:t>
      </w:r>
      <w:r w:rsidRPr="00020B6D">
        <w:rPr>
          <w:lang w:eastAsia="en-US"/>
        </w:rPr>
        <w:t>Pa</w:t>
      </w:r>
      <w:r w:rsidR="00A951A4" w:rsidRPr="00020B6D">
        <w:rPr>
          <w:lang w:eastAsia="en-US"/>
        </w:rPr>
        <w:t>cientų būklę reikia stebėti su injekcija susijusių reakcijų ir padidėjusio jautrumo reakcijų pasireiškimo.</w:t>
      </w:r>
    </w:p>
    <w:p w14:paraId="65B5745B" w14:textId="39CD9529" w:rsidR="00B6601B" w:rsidRPr="00020B6D" w:rsidRDefault="009E49C9" w:rsidP="00B4592C">
      <w:pPr>
        <w:rPr>
          <w:szCs w:val="22"/>
          <w:lang w:eastAsia="en-US"/>
        </w:rPr>
      </w:pPr>
      <w:r w:rsidRPr="00020B6D">
        <w:rPr>
          <w:szCs w:val="22"/>
          <w:vertAlign w:val="superscript"/>
          <w:lang w:eastAsia="en-US"/>
        </w:rPr>
        <w:t>b</w:t>
      </w:r>
      <w:r w:rsidR="00A951A4" w:rsidRPr="00020B6D">
        <w:rPr>
          <w:szCs w:val="22"/>
          <w:vertAlign w:val="superscript"/>
          <w:lang w:eastAsia="en-US"/>
        </w:rPr>
        <w:t xml:space="preserve"> </w:t>
      </w:r>
      <w:r w:rsidR="00A951A4" w:rsidRPr="00020B6D">
        <w:rPr>
          <w:szCs w:val="22"/>
          <w:lang w:eastAsia="en-US"/>
        </w:rPr>
        <w:t>Būklės stebėjimo laikotarpis prasideda nuo</w:t>
      </w:r>
      <w:r w:rsidR="007B228F" w:rsidRPr="00020B6D">
        <w:rPr>
          <w:szCs w:val="22"/>
          <w:lang w:eastAsia="en-US"/>
        </w:rPr>
        <w:t xml:space="preserve"> </w:t>
      </w:r>
      <w:r w:rsidR="007F03B4" w:rsidRPr="00020B6D">
        <w:rPr>
          <w:szCs w:val="22"/>
          <w:lang w:eastAsia="en-US"/>
        </w:rPr>
        <w:t>Phesgo</w:t>
      </w:r>
      <w:r w:rsidR="007B228F" w:rsidRPr="00020B6D">
        <w:rPr>
          <w:szCs w:val="22"/>
          <w:lang w:eastAsia="en-US"/>
        </w:rPr>
        <w:t xml:space="preserve"> </w:t>
      </w:r>
      <w:r w:rsidR="00A951A4" w:rsidRPr="00020B6D">
        <w:rPr>
          <w:szCs w:val="22"/>
          <w:lang w:eastAsia="en-US"/>
        </w:rPr>
        <w:t xml:space="preserve">injekcijos pabaigos ir baigiasi </w:t>
      </w:r>
      <w:r w:rsidRPr="00020B6D">
        <w:rPr>
          <w:szCs w:val="22"/>
          <w:lang w:eastAsia="en-US"/>
        </w:rPr>
        <w:t>pri</w:t>
      </w:r>
      <w:r w:rsidR="00A951A4" w:rsidRPr="00020B6D">
        <w:rPr>
          <w:szCs w:val="22"/>
          <w:lang w:eastAsia="en-US"/>
        </w:rPr>
        <w:t>eš bet kurio kito chemoterapijos skyrimo pradžią.</w:t>
      </w:r>
      <w:r w:rsidRPr="00020B6D">
        <w:rPr>
          <w:szCs w:val="22"/>
          <w:lang w:eastAsia="en-US"/>
        </w:rPr>
        <w:t xml:space="preserve"> </w:t>
      </w:r>
    </w:p>
    <w:p w14:paraId="65B5745C" w14:textId="77777777" w:rsidR="00F74972" w:rsidRPr="00020B6D" w:rsidRDefault="00F74972" w:rsidP="00325DA9">
      <w:pPr>
        <w:rPr>
          <w:color w:val="000000" w:themeColor="text1"/>
          <w:szCs w:val="22"/>
        </w:rPr>
      </w:pPr>
    </w:p>
    <w:p w14:paraId="6662B8A6" w14:textId="1EE00FF6" w:rsidR="00A951A4" w:rsidRPr="00020B6D" w:rsidRDefault="00A951A4" w:rsidP="00A951A4">
      <w:pPr>
        <w:rPr>
          <w:rFonts w:cs="Arial"/>
          <w:color w:val="000000"/>
        </w:rPr>
      </w:pPr>
      <w:r w:rsidRPr="00020B6D">
        <w:rPr>
          <w:rFonts w:cs="Arial"/>
          <w:color w:val="000000"/>
        </w:rPr>
        <w:t xml:space="preserve">Taksano vartojantiems pacientams </w:t>
      </w:r>
      <w:r w:rsidR="007F03B4" w:rsidRPr="00020B6D">
        <w:rPr>
          <w:color w:val="000000" w:themeColor="text1"/>
          <w:szCs w:val="22"/>
        </w:rPr>
        <w:t>Phesgo</w:t>
      </w:r>
      <w:r w:rsidRPr="00020B6D">
        <w:rPr>
          <w:color w:val="000000" w:themeColor="text1"/>
          <w:szCs w:val="22"/>
        </w:rPr>
        <w:t xml:space="preserve"> </w:t>
      </w:r>
      <w:r w:rsidRPr="00020B6D">
        <w:rPr>
          <w:rFonts w:cs="Arial"/>
          <w:color w:val="000000"/>
        </w:rPr>
        <w:t>reikia paskirti prieš taksano vartojimą.</w:t>
      </w:r>
    </w:p>
    <w:p w14:paraId="745295BD" w14:textId="77777777" w:rsidR="00A951A4" w:rsidRPr="00020B6D" w:rsidRDefault="00A951A4" w:rsidP="00A951A4">
      <w:pPr>
        <w:rPr>
          <w:rFonts w:cs="Arial"/>
          <w:color w:val="000000"/>
        </w:rPr>
      </w:pPr>
    </w:p>
    <w:p w14:paraId="1F4760E8" w14:textId="34282923" w:rsidR="00A951A4" w:rsidRPr="00020B6D" w:rsidRDefault="00A951A4" w:rsidP="00A951A4">
      <w:r w:rsidRPr="00020B6D">
        <w:lastRenderedPageBreak/>
        <w:t xml:space="preserve">Skiriant kartu su </w:t>
      </w:r>
      <w:r w:rsidR="007F03B4" w:rsidRPr="00020B6D">
        <w:rPr>
          <w:color w:val="000000" w:themeColor="text1"/>
          <w:szCs w:val="22"/>
        </w:rPr>
        <w:t>Phesgo</w:t>
      </w:r>
      <w:r w:rsidRPr="00020B6D">
        <w:t>, rekomenduojama pradinė docetakselio dozė yra 75 mg/m</w:t>
      </w:r>
      <w:r w:rsidRPr="00020B6D">
        <w:rPr>
          <w:vertAlign w:val="superscript"/>
        </w:rPr>
        <w:t>2</w:t>
      </w:r>
      <w:r w:rsidRPr="00020B6D">
        <w:t>, kuri vėliau didinama iki 100 mg/m</w:t>
      </w:r>
      <w:r w:rsidRPr="00020B6D">
        <w:rPr>
          <w:vertAlign w:val="superscript"/>
        </w:rPr>
        <w:t xml:space="preserve">2 </w:t>
      </w:r>
      <w:r w:rsidRPr="00020B6D">
        <w:t>dozės, priklausomai nuo pasirinktos gydymo schemos ir pradinės dozės toleravimo. Kitu būdu nuo pat pradžių galima paskirti po 100 mg/m</w:t>
      </w:r>
      <w:r w:rsidRPr="00020B6D">
        <w:rPr>
          <w:vertAlign w:val="superscript"/>
        </w:rPr>
        <w:t xml:space="preserve">2 </w:t>
      </w:r>
      <w:r w:rsidRPr="00020B6D">
        <w:t xml:space="preserve">docetakselio dozę kas 3 savaites, taip pat priklausomai nuo pasirinktos gydymo schemos. Jeigu skiriama </w:t>
      </w:r>
      <w:r w:rsidRPr="00020B6D">
        <w:rPr>
          <w:rFonts w:eastAsia="SimSun"/>
        </w:rPr>
        <w:t>chemoterapijos schema su k</w:t>
      </w:r>
      <w:r w:rsidRPr="00020B6D">
        <w:t>arboplatina, rekomenduojama docetakselio dozė visą laiką yra 75 mg/m</w:t>
      </w:r>
      <w:r w:rsidRPr="00020B6D">
        <w:rPr>
          <w:vertAlign w:val="superscript"/>
        </w:rPr>
        <w:t>2</w:t>
      </w:r>
      <w:r w:rsidRPr="00020B6D">
        <w:t xml:space="preserve"> (dozė nedidinama). Skiriant kartu su </w:t>
      </w:r>
      <w:r w:rsidR="007F03B4" w:rsidRPr="00020B6D">
        <w:rPr>
          <w:color w:val="000000" w:themeColor="text1"/>
          <w:szCs w:val="22"/>
        </w:rPr>
        <w:t>Phesgo</w:t>
      </w:r>
      <w:r w:rsidRPr="00020B6D">
        <w:rPr>
          <w:color w:val="000000" w:themeColor="text1"/>
          <w:szCs w:val="22"/>
        </w:rPr>
        <w:t xml:space="preserve"> </w:t>
      </w:r>
      <w:r w:rsidRPr="00020B6D">
        <w:t>adjuvantiniam gydymui, rekomenduojama paklitakselio dozė yra po 80 mg/m</w:t>
      </w:r>
      <w:r w:rsidRPr="00020B6D">
        <w:rPr>
          <w:vertAlign w:val="superscript"/>
        </w:rPr>
        <w:t xml:space="preserve">2 </w:t>
      </w:r>
      <w:r w:rsidRPr="00020B6D">
        <w:t>kartą per savaitę 12 savaičių trukmės ciklais.</w:t>
      </w:r>
    </w:p>
    <w:p w14:paraId="105D77D4" w14:textId="77777777" w:rsidR="00A951A4" w:rsidRPr="00020B6D" w:rsidRDefault="00A951A4" w:rsidP="00A951A4">
      <w:pPr>
        <w:rPr>
          <w:rFonts w:eastAsia="SimSun"/>
        </w:rPr>
      </w:pPr>
    </w:p>
    <w:p w14:paraId="6CCAC7CB" w14:textId="03BF001B" w:rsidR="00A951A4" w:rsidRPr="00020B6D" w:rsidRDefault="00A951A4" w:rsidP="00A951A4">
      <w:r w:rsidRPr="00020B6D">
        <w:rPr>
          <w:rFonts w:eastAsia="SimSun"/>
        </w:rPr>
        <w:t xml:space="preserve">Pacientams, kuriems skiriama chemoterapijos schema su antraciklinu, </w:t>
      </w:r>
      <w:r w:rsidR="007F03B4" w:rsidRPr="00020B6D">
        <w:rPr>
          <w:color w:val="000000" w:themeColor="text1"/>
          <w:szCs w:val="22"/>
        </w:rPr>
        <w:t>Phesgo</w:t>
      </w:r>
      <w:r w:rsidRPr="00020B6D">
        <w:rPr>
          <w:color w:val="000000" w:themeColor="text1"/>
          <w:szCs w:val="22"/>
        </w:rPr>
        <w:t xml:space="preserve"> </w:t>
      </w:r>
      <w:r w:rsidRPr="00020B6D">
        <w:rPr>
          <w:rFonts w:eastAsia="SimSun"/>
        </w:rPr>
        <w:t>reikia paskirti po visos antraciklino schemos vartojimo pabaigos (žr. 4.4 skyrių).</w:t>
      </w:r>
    </w:p>
    <w:p w14:paraId="15D36A69" w14:textId="77777777" w:rsidR="00A951A4" w:rsidRPr="00020B6D" w:rsidRDefault="00A951A4" w:rsidP="00325DA9">
      <w:pPr>
        <w:rPr>
          <w:color w:val="000000" w:themeColor="text1"/>
          <w:szCs w:val="22"/>
        </w:rPr>
      </w:pPr>
    </w:p>
    <w:p w14:paraId="65B57465" w14:textId="5FE5081E" w:rsidR="000940D5" w:rsidRPr="00020B6D" w:rsidRDefault="003B448E" w:rsidP="00497A85">
      <w:pPr>
        <w:keepNext/>
        <w:shd w:val="clear" w:color="auto" w:fill="FFFFFF"/>
        <w:autoSpaceDE w:val="0"/>
        <w:autoSpaceDN w:val="0"/>
        <w:adjustRightInd w:val="0"/>
        <w:rPr>
          <w:rFonts w:cs="Arial"/>
          <w:i/>
          <w:color w:val="000000" w:themeColor="text1"/>
          <w:szCs w:val="22"/>
          <w:u w:val="single"/>
          <w:lang w:eastAsia="en-GB"/>
        </w:rPr>
      </w:pPr>
      <w:r w:rsidRPr="00020B6D">
        <w:rPr>
          <w:rFonts w:eastAsia="SimSun"/>
          <w:i/>
          <w:u w:val="single"/>
        </w:rPr>
        <w:t>Metastazavęs krūties vėžys</w:t>
      </w:r>
    </w:p>
    <w:p w14:paraId="65B57466" w14:textId="77777777" w:rsidR="000940D5" w:rsidRPr="00020B6D" w:rsidRDefault="000940D5" w:rsidP="00497A85">
      <w:pPr>
        <w:keepNext/>
        <w:shd w:val="clear" w:color="auto" w:fill="FFFFFF"/>
        <w:autoSpaceDE w:val="0"/>
        <w:autoSpaceDN w:val="0"/>
        <w:adjustRightInd w:val="0"/>
        <w:rPr>
          <w:rFonts w:cs="Arial"/>
          <w:color w:val="000000" w:themeColor="text1"/>
          <w:szCs w:val="22"/>
          <w:lang w:eastAsia="en-GB"/>
        </w:rPr>
      </w:pPr>
    </w:p>
    <w:p w14:paraId="4201CB58" w14:textId="7700F2A2" w:rsidR="003B448E" w:rsidRPr="00020B6D" w:rsidRDefault="007F03B4" w:rsidP="003B448E">
      <w:r w:rsidRPr="00020B6D">
        <w:rPr>
          <w:rFonts w:cs="Arial"/>
          <w:color w:val="000000" w:themeColor="text1"/>
          <w:szCs w:val="22"/>
          <w:lang w:eastAsia="en-GB"/>
        </w:rPr>
        <w:t>Phesgo</w:t>
      </w:r>
      <w:r w:rsidR="003B448E" w:rsidRPr="00020B6D">
        <w:rPr>
          <w:rFonts w:cs="Arial"/>
          <w:color w:val="000000" w:themeColor="text1"/>
          <w:szCs w:val="22"/>
          <w:lang w:eastAsia="en-GB"/>
        </w:rPr>
        <w:t xml:space="preserve"> </w:t>
      </w:r>
      <w:r w:rsidR="003B448E" w:rsidRPr="00020B6D">
        <w:t xml:space="preserve">reikia skirti </w:t>
      </w:r>
      <w:r w:rsidR="007A7F53" w:rsidRPr="00020B6D">
        <w:t xml:space="preserve">derinyje </w:t>
      </w:r>
      <w:r w:rsidR="003B448E" w:rsidRPr="00020B6D">
        <w:t xml:space="preserve">su docetakseliu. </w:t>
      </w:r>
      <w:r w:rsidR="003B448E" w:rsidRPr="00020B6D">
        <w:rPr>
          <w:rFonts w:eastAsia="SimSun"/>
        </w:rPr>
        <w:t xml:space="preserve">Gydymą </w:t>
      </w:r>
      <w:r w:rsidRPr="00020B6D">
        <w:rPr>
          <w:rFonts w:cs="Arial"/>
          <w:color w:val="000000" w:themeColor="text1"/>
          <w:szCs w:val="22"/>
          <w:lang w:eastAsia="en-GB"/>
        </w:rPr>
        <w:t>Phesgo</w:t>
      </w:r>
      <w:r w:rsidR="003B448E" w:rsidRPr="00020B6D">
        <w:rPr>
          <w:rFonts w:cs="Arial"/>
          <w:color w:val="000000" w:themeColor="text1"/>
          <w:szCs w:val="22"/>
          <w:lang w:eastAsia="en-GB"/>
        </w:rPr>
        <w:t xml:space="preserve"> </w:t>
      </w:r>
      <w:r w:rsidR="003B448E" w:rsidRPr="00020B6D">
        <w:rPr>
          <w:rFonts w:eastAsia="SimSun"/>
        </w:rPr>
        <w:t xml:space="preserve">galima tęsti </w:t>
      </w:r>
      <w:r w:rsidR="003B448E" w:rsidRPr="00020B6D">
        <w:t>iki ligos progresavimo arba iki nebesuvaldomo toksinio poveikio pasireiškimo</w:t>
      </w:r>
      <w:r w:rsidR="003B448E" w:rsidRPr="00020B6D">
        <w:rPr>
          <w:rFonts w:eastAsia="SimSun"/>
        </w:rPr>
        <w:t xml:space="preserve"> ir tuomet, jeigu </w:t>
      </w:r>
      <w:r w:rsidR="003B448E" w:rsidRPr="00020B6D">
        <w:t>docetakselio vartojimas nutraukiamas</w:t>
      </w:r>
      <w:r w:rsidR="0094463B" w:rsidRPr="00020B6D">
        <w:t xml:space="preserve"> (žr. 4.4 skyrių)</w:t>
      </w:r>
      <w:r w:rsidR="003B448E" w:rsidRPr="00020B6D">
        <w:t>.</w:t>
      </w:r>
    </w:p>
    <w:p w14:paraId="65B57468" w14:textId="77777777" w:rsidR="000940D5" w:rsidRPr="00020B6D" w:rsidRDefault="000940D5" w:rsidP="00325DA9">
      <w:pPr>
        <w:shd w:val="clear" w:color="auto" w:fill="FFFFFF"/>
        <w:autoSpaceDE w:val="0"/>
        <w:autoSpaceDN w:val="0"/>
        <w:adjustRightInd w:val="0"/>
        <w:rPr>
          <w:rFonts w:cs="Arial"/>
          <w:color w:val="000000" w:themeColor="text1"/>
          <w:szCs w:val="22"/>
          <w:lang w:eastAsia="en-GB"/>
        </w:rPr>
      </w:pPr>
    </w:p>
    <w:p w14:paraId="65B57469" w14:textId="24A019C1" w:rsidR="000940D5" w:rsidRPr="00020B6D" w:rsidRDefault="003B448E" w:rsidP="00497A85">
      <w:pPr>
        <w:keepNext/>
        <w:shd w:val="clear" w:color="auto" w:fill="FFFFFF"/>
        <w:autoSpaceDE w:val="0"/>
        <w:autoSpaceDN w:val="0"/>
        <w:adjustRightInd w:val="0"/>
        <w:rPr>
          <w:rFonts w:cs="Arial"/>
          <w:color w:val="000000" w:themeColor="text1"/>
          <w:szCs w:val="22"/>
          <w:u w:val="single"/>
          <w:lang w:eastAsia="en-GB"/>
        </w:rPr>
      </w:pPr>
      <w:r w:rsidRPr="00020B6D">
        <w:rPr>
          <w:rFonts w:eastAsia="SimSun"/>
          <w:i/>
          <w:u w:val="single"/>
        </w:rPr>
        <w:t>Ankstyvasis krūties vėžys</w:t>
      </w:r>
    </w:p>
    <w:p w14:paraId="65B5746A" w14:textId="77777777" w:rsidR="000940D5" w:rsidRPr="00020B6D" w:rsidRDefault="000940D5" w:rsidP="00497A85">
      <w:pPr>
        <w:keepNext/>
        <w:shd w:val="clear" w:color="auto" w:fill="FFFFFF"/>
        <w:autoSpaceDE w:val="0"/>
        <w:autoSpaceDN w:val="0"/>
        <w:adjustRightInd w:val="0"/>
        <w:rPr>
          <w:rFonts w:cs="Arial"/>
          <w:color w:val="000000" w:themeColor="text1"/>
          <w:szCs w:val="22"/>
          <w:lang w:eastAsia="en-GB"/>
        </w:rPr>
      </w:pPr>
    </w:p>
    <w:p w14:paraId="7D2447F4" w14:textId="7A69304D" w:rsidR="003B448E" w:rsidRPr="00020B6D" w:rsidRDefault="003B448E" w:rsidP="003B448E">
      <w:pPr>
        <w:rPr>
          <w:rFonts w:eastAsia="SimSun"/>
        </w:rPr>
      </w:pPr>
      <w:r w:rsidRPr="00020B6D">
        <w:rPr>
          <w:rFonts w:eastAsia="SimSun"/>
        </w:rPr>
        <w:t xml:space="preserve">Neoadjuvantiniam gydymui </w:t>
      </w:r>
      <w:r w:rsidR="007F03B4" w:rsidRPr="00020B6D">
        <w:rPr>
          <w:rFonts w:cs="Arial"/>
          <w:color w:val="000000" w:themeColor="text1"/>
          <w:szCs w:val="22"/>
          <w:lang w:eastAsia="en-GB"/>
        </w:rPr>
        <w:t>Phesgo</w:t>
      </w:r>
      <w:r w:rsidRPr="00020B6D">
        <w:rPr>
          <w:rFonts w:cs="Arial"/>
          <w:color w:val="000000" w:themeColor="text1"/>
          <w:szCs w:val="22"/>
          <w:lang w:eastAsia="en-GB"/>
        </w:rPr>
        <w:t xml:space="preserve"> </w:t>
      </w:r>
      <w:r w:rsidRPr="00020B6D">
        <w:rPr>
          <w:rFonts w:eastAsia="SimSun"/>
        </w:rPr>
        <w:t>reikia skirti 3</w:t>
      </w:r>
      <w:r w:rsidRPr="00020B6D">
        <w:rPr>
          <w:rFonts w:eastAsia="SimSun"/>
        </w:rPr>
        <w:noBreakHyphen/>
        <w:t xml:space="preserve">6 ciklus </w:t>
      </w:r>
      <w:r w:rsidR="007A7F53" w:rsidRPr="00020B6D">
        <w:t>derinyje</w:t>
      </w:r>
      <w:r w:rsidR="007A7F53" w:rsidRPr="00020B6D" w:rsidDel="007A7F53">
        <w:rPr>
          <w:rFonts w:eastAsia="SimSun"/>
        </w:rPr>
        <w:t xml:space="preserve"> </w:t>
      </w:r>
      <w:r w:rsidRPr="00020B6D">
        <w:rPr>
          <w:rFonts w:eastAsia="SimSun"/>
        </w:rPr>
        <w:t xml:space="preserve">su chemoterapija, kaip ankstyvojo </w:t>
      </w:r>
      <w:r w:rsidRPr="00020B6D">
        <w:t>krūties vėžio baigtinio gydymo schemos dalį (žr. 5.1 skyrių)</w:t>
      </w:r>
      <w:r w:rsidRPr="00020B6D">
        <w:rPr>
          <w:rFonts w:eastAsia="SimSun"/>
        </w:rPr>
        <w:t>.</w:t>
      </w:r>
    </w:p>
    <w:p w14:paraId="73E96249" w14:textId="77777777" w:rsidR="003B448E" w:rsidRPr="00020B6D" w:rsidRDefault="003B448E" w:rsidP="003B448E">
      <w:pPr>
        <w:rPr>
          <w:rFonts w:eastAsia="SimSun"/>
        </w:rPr>
      </w:pPr>
    </w:p>
    <w:p w14:paraId="5B6C7418" w14:textId="1979DC4A" w:rsidR="003B448E" w:rsidRPr="00020B6D" w:rsidRDefault="003B448E" w:rsidP="003B448E">
      <w:r w:rsidRPr="00020B6D">
        <w:rPr>
          <w:bCs/>
        </w:rPr>
        <w:t xml:space="preserve">Adjuvantiniam gydymui </w:t>
      </w:r>
      <w:r w:rsidR="007F03B4" w:rsidRPr="00020B6D">
        <w:rPr>
          <w:rFonts w:cs="Arial"/>
          <w:color w:val="000000" w:themeColor="text1"/>
          <w:szCs w:val="22"/>
          <w:lang w:eastAsia="en-GB"/>
        </w:rPr>
        <w:t>Phesgo</w:t>
      </w:r>
      <w:r w:rsidRPr="00020B6D">
        <w:rPr>
          <w:rFonts w:cs="Arial"/>
          <w:color w:val="000000" w:themeColor="text1"/>
          <w:szCs w:val="22"/>
          <w:lang w:eastAsia="en-GB"/>
        </w:rPr>
        <w:t xml:space="preserve"> </w:t>
      </w:r>
      <w:r w:rsidRPr="00020B6D">
        <w:rPr>
          <w:rFonts w:eastAsia="SimSun"/>
        </w:rPr>
        <w:t xml:space="preserve">reikia skirti </w:t>
      </w:r>
      <w:r w:rsidRPr="00020B6D">
        <w:rPr>
          <w:bCs/>
        </w:rPr>
        <w:t xml:space="preserve">iš viso vienerių metų trukmės gydymui (iki 18 ciklų arba iki ligos recidyvo ar </w:t>
      </w:r>
      <w:r w:rsidRPr="00020B6D">
        <w:t>iki nebesuvaldomo toksinio poveikio pasireiškimo</w:t>
      </w:r>
      <w:r w:rsidRPr="00020B6D">
        <w:rPr>
          <w:bCs/>
        </w:rPr>
        <w:t xml:space="preserve">, priklausomai nuo to, kuris reiškinys įvyks pirmiau), </w:t>
      </w:r>
      <w:r w:rsidRPr="00020B6D">
        <w:rPr>
          <w:rFonts w:eastAsia="SimSun"/>
        </w:rPr>
        <w:t xml:space="preserve">kaip ankstyvojo </w:t>
      </w:r>
      <w:r w:rsidRPr="00020B6D">
        <w:t>krūties vėžio baigtinio gydymo schemos dalį, nepriklausomai nuo chirurginės operacijos atlikimo laiko</w:t>
      </w:r>
      <w:r w:rsidRPr="00020B6D">
        <w:rPr>
          <w:bCs/>
        </w:rPr>
        <w:t xml:space="preserve">. Gydymo schemoje turi būti įprastinė chemoterapija su antraciklinu ir (arba) taksanu. </w:t>
      </w:r>
      <w:r w:rsidR="007F03B4" w:rsidRPr="00020B6D">
        <w:rPr>
          <w:rFonts w:cs="Arial"/>
          <w:color w:val="000000" w:themeColor="text1"/>
          <w:szCs w:val="22"/>
          <w:lang w:eastAsia="en-GB"/>
        </w:rPr>
        <w:t>Phesgo</w:t>
      </w:r>
      <w:r w:rsidR="00716C4E" w:rsidRPr="00020B6D">
        <w:rPr>
          <w:rFonts w:cs="Arial"/>
          <w:color w:val="000000" w:themeColor="text1"/>
          <w:szCs w:val="22"/>
          <w:lang w:eastAsia="en-GB"/>
        </w:rPr>
        <w:t xml:space="preserve"> </w:t>
      </w:r>
      <w:r w:rsidRPr="00020B6D">
        <w:rPr>
          <w:bCs/>
        </w:rPr>
        <w:t>reikia sul</w:t>
      </w:r>
      <w:r w:rsidR="00716C4E" w:rsidRPr="00020B6D">
        <w:rPr>
          <w:bCs/>
        </w:rPr>
        <w:t>eisti</w:t>
      </w:r>
      <w:r w:rsidRPr="00020B6D">
        <w:rPr>
          <w:bCs/>
        </w:rPr>
        <w:t xml:space="preserve"> 1-ąją dieną, kai pradedamas pirmasis gydymo ciklas su taksanu, ir j</w:t>
      </w:r>
      <w:r w:rsidR="005B42F8" w:rsidRPr="00020B6D">
        <w:rPr>
          <w:bCs/>
        </w:rPr>
        <w:t>o</w:t>
      </w:r>
      <w:r w:rsidRPr="00020B6D">
        <w:rPr>
          <w:bCs/>
        </w:rPr>
        <w:t xml:space="preserve"> vartojimą tęsti net ir tuo atveju, jeigu chemoterapija nutraukiama.</w:t>
      </w:r>
    </w:p>
    <w:p w14:paraId="65B5746C" w14:textId="77777777" w:rsidR="000940D5" w:rsidRPr="00020B6D" w:rsidRDefault="000940D5" w:rsidP="00325DA9">
      <w:pPr>
        <w:shd w:val="clear" w:color="auto" w:fill="FFFFFF"/>
        <w:autoSpaceDE w:val="0"/>
        <w:autoSpaceDN w:val="0"/>
        <w:adjustRightInd w:val="0"/>
        <w:rPr>
          <w:rFonts w:cs="Arial"/>
          <w:color w:val="000000" w:themeColor="text1"/>
          <w:szCs w:val="22"/>
          <w:lang w:eastAsia="en-GB"/>
        </w:rPr>
      </w:pPr>
    </w:p>
    <w:p w14:paraId="65B5746F" w14:textId="51273953" w:rsidR="002470A2" w:rsidRPr="00020B6D" w:rsidRDefault="003B448E" w:rsidP="00497A85">
      <w:pPr>
        <w:keepNext/>
        <w:rPr>
          <w:bCs/>
          <w:i/>
          <w:iCs/>
          <w:color w:val="000000" w:themeColor="text1"/>
          <w:szCs w:val="22"/>
          <w:u w:val="single"/>
        </w:rPr>
      </w:pPr>
      <w:r w:rsidRPr="00020B6D">
        <w:rPr>
          <w:i/>
          <w:u w:val="single"/>
        </w:rPr>
        <w:t>Vėluojančios ar praleistos dozės</w:t>
      </w:r>
    </w:p>
    <w:p w14:paraId="65B57470" w14:textId="77777777" w:rsidR="002470A2" w:rsidRPr="00020B6D" w:rsidRDefault="002470A2" w:rsidP="00497A85">
      <w:pPr>
        <w:keepNext/>
        <w:rPr>
          <w:bCs/>
          <w:i/>
          <w:iCs/>
          <w:color w:val="000000" w:themeColor="text1"/>
          <w:szCs w:val="22"/>
        </w:rPr>
      </w:pPr>
    </w:p>
    <w:p w14:paraId="65B57471" w14:textId="13E97E2D" w:rsidR="00E3728E" w:rsidRPr="00020B6D" w:rsidRDefault="00050E57" w:rsidP="00E3728E">
      <w:pPr>
        <w:rPr>
          <w:bCs/>
          <w:iCs/>
          <w:color w:val="000000" w:themeColor="text1"/>
          <w:szCs w:val="22"/>
        </w:rPr>
      </w:pPr>
      <w:r w:rsidRPr="00020B6D">
        <w:rPr>
          <w:bCs/>
          <w:iCs/>
          <w:color w:val="000000" w:themeColor="text1"/>
          <w:szCs w:val="22"/>
        </w:rPr>
        <w:t>Jeigu laikas tarp dviejų viena po kitos einančių injekcijų yra</w:t>
      </w:r>
      <w:r w:rsidR="009E49C9" w:rsidRPr="00020B6D">
        <w:rPr>
          <w:bCs/>
          <w:iCs/>
          <w:color w:val="000000" w:themeColor="text1"/>
          <w:szCs w:val="22"/>
        </w:rPr>
        <w:t>:</w:t>
      </w:r>
    </w:p>
    <w:p w14:paraId="65B57472" w14:textId="0B76279D" w:rsidR="00E3728E" w:rsidRPr="00020B6D" w:rsidRDefault="00C3239F" w:rsidP="004D2A7E">
      <w:pPr>
        <w:pStyle w:val="ListParagraph"/>
        <w:shd w:val="clear" w:color="auto" w:fill="FFFFFF" w:themeFill="background1"/>
        <w:ind w:left="567" w:hanging="567"/>
        <w:rPr>
          <w:bCs/>
          <w:iCs/>
          <w:szCs w:val="22"/>
        </w:rPr>
      </w:pPr>
      <w:r w:rsidRPr="00020B6D">
        <w:sym w:font="Symbol" w:char="F0B7"/>
      </w:r>
      <w:r w:rsidRPr="00020B6D">
        <w:tab/>
      </w:r>
      <w:r w:rsidR="00050E57" w:rsidRPr="00020B6D">
        <w:rPr>
          <w:bCs/>
          <w:iCs/>
          <w:szCs w:val="22"/>
        </w:rPr>
        <w:t>mažesnis kaip</w:t>
      </w:r>
      <w:r w:rsidR="002470A2" w:rsidRPr="00020B6D">
        <w:rPr>
          <w:bCs/>
          <w:iCs/>
          <w:szCs w:val="22"/>
        </w:rPr>
        <w:t xml:space="preserve"> 6</w:t>
      </w:r>
      <w:r w:rsidR="00050E57" w:rsidRPr="00020B6D">
        <w:rPr>
          <w:bCs/>
          <w:iCs/>
          <w:szCs w:val="22"/>
        </w:rPr>
        <w:t> savaitės</w:t>
      </w:r>
      <w:r w:rsidR="002470A2" w:rsidRPr="00020B6D">
        <w:rPr>
          <w:bCs/>
          <w:iCs/>
          <w:szCs w:val="22"/>
        </w:rPr>
        <w:t>,</w:t>
      </w:r>
      <w:r w:rsidR="000F333B" w:rsidRPr="00020B6D">
        <w:rPr>
          <w:bCs/>
          <w:iCs/>
          <w:szCs w:val="22"/>
        </w:rPr>
        <w:t xml:space="preserve"> </w:t>
      </w:r>
      <w:r w:rsidR="00B66129" w:rsidRPr="00020B6D">
        <w:rPr>
          <w:bCs/>
          <w:iCs/>
          <w:szCs w:val="22"/>
        </w:rPr>
        <w:t>p</w:t>
      </w:r>
      <w:r w:rsidR="00050E57" w:rsidRPr="00020B6D">
        <w:rPr>
          <w:bCs/>
          <w:iCs/>
          <w:szCs w:val="22"/>
        </w:rPr>
        <w:t>alaikomąją</w:t>
      </w:r>
      <w:r w:rsidR="002470A2" w:rsidRPr="00020B6D">
        <w:rPr>
          <w:bCs/>
          <w:iCs/>
          <w:szCs w:val="22"/>
        </w:rPr>
        <w:t xml:space="preserve"> </w:t>
      </w:r>
      <w:r w:rsidR="007F03B4" w:rsidRPr="00020B6D">
        <w:rPr>
          <w:bCs/>
          <w:iCs/>
          <w:szCs w:val="22"/>
        </w:rPr>
        <w:t>Phesgo</w:t>
      </w:r>
      <w:r w:rsidR="00315121" w:rsidRPr="00020B6D">
        <w:rPr>
          <w:bCs/>
          <w:iCs/>
          <w:szCs w:val="22"/>
        </w:rPr>
        <w:t xml:space="preserve"> 600</w:t>
      </w:r>
      <w:r w:rsidR="00A00A17" w:rsidRPr="00020B6D">
        <w:rPr>
          <w:bCs/>
          <w:iCs/>
          <w:szCs w:val="22"/>
        </w:rPr>
        <w:t> </w:t>
      </w:r>
      <w:r w:rsidR="00315121" w:rsidRPr="00020B6D">
        <w:rPr>
          <w:bCs/>
          <w:iCs/>
          <w:szCs w:val="22"/>
        </w:rPr>
        <w:t>mg/600</w:t>
      </w:r>
      <w:r w:rsidR="00A00A17" w:rsidRPr="00020B6D">
        <w:rPr>
          <w:bCs/>
          <w:iCs/>
          <w:szCs w:val="22"/>
        </w:rPr>
        <w:t> </w:t>
      </w:r>
      <w:r w:rsidR="00315121" w:rsidRPr="00020B6D">
        <w:rPr>
          <w:bCs/>
          <w:iCs/>
          <w:szCs w:val="22"/>
        </w:rPr>
        <w:t>mg</w:t>
      </w:r>
      <w:r w:rsidR="002470A2" w:rsidRPr="00020B6D">
        <w:rPr>
          <w:bCs/>
          <w:iCs/>
          <w:szCs w:val="22"/>
        </w:rPr>
        <w:t xml:space="preserve"> </w:t>
      </w:r>
      <w:r w:rsidR="00050E57" w:rsidRPr="00020B6D">
        <w:rPr>
          <w:bCs/>
          <w:iCs/>
          <w:szCs w:val="22"/>
        </w:rPr>
        <w:t xml:space="preserve">dozę reikia suleisti </w:t>
      </w:r>
      <w:r w:rsidR="00050E57" w:rsidRPr="00020B6D">
        <w:t>kiek įmanoma greičiau</w:t>
      </w:r>
      <w:r w:rsidR="002470A2" w:rsidRPr="00020B6D">
        <w:rPr>
          <w:bCs/>
          <w:iCs/>
          <w:szCs w:val="22"/>
        </w:rPr>
        <w:t xml:space="preserve">. </w:t>
      </w:r>
      <w:r w:rsidR="00050E57" w:rsidRPr="00020B6D">
        <w:rPr>
          <w:bCs/>
          <w:iCs/>
          <w:szCs w:val="22"/>
        </w:rPr>
        <w:t>Vėliau tęskite</w:t>
      </w:r>
      <w:r w:rsidR="009E49C9" w:rsidRPr="00020B6D">
        <w:rPr>
          <w:bCs/>
          <w:iCs/>
          <w:szCs w:val="22"/>
        </w:rPr>
        <w:t xml:space="preserve"> </w:t>
      </w:r>
      <w:r w:rsidR="00050E57" w:rsidRPr="00020B6D">
        <w:rPr>
          <w:bCs/>
          <w:iCs/>
          <w:szCs w:val="22"/>
        </w:rPr>
        <w:t xml:space="preserve">įprastinę vartojimo schemą kas </w:t>
      </w:r>
      <w:r w:rsidR="00D51A03" w:rsidRPr="00020B6D">
        <w:rPr>
          <w:bCs/>
          <w:iCs/>
          <w:szCs w:val="22"/>
        </w:rPr>
        <w:t>3</w:t>
      </w:r>
      <w:r w:rsidR="00050E57" w:rsidRPr="00020B6D">
        <w:rPr>
          <w:bCs/>
          <w:iCs/>
          <w:szCs w:val="22"/>
        </w:rPr>
        <w:t> savaites;</w:t>
      </w:r>
    </w:p>
    <w:p w14:paraId="65B57474" w14:textId="25A9DDF0" w:rsidR="00AC57EF" w:rsidRPr="00020B6D" w:rsidRDefault="00C3239F" w:rsidP="004D2A7E">
      <w:pPr>
        <w:pStyle w:val="ListParagraph"/>
        <w:shd w:val="clear" w:color="auto" w:fill="FFFFFF" w:themeFill="background1"/>
        <w:ind w:left="567" w:hanging="567"/>
        <w:rPr>
          <w:bCs/>
          <w:iCs/>
          <w:szCs w:val="22"/>
        </w:rPr>
      </w:pPr>
      <w:r w:rsidRPr="00020B6D">
        <w:sym w:font="Symbol" w:char="F0B7"/>
      </w:r>
      <w:r w:rsidRPr="00020B6D">
        <w:tab/>
      </w:r>
      <w:r w:rsidR="002470A2" w:rsidRPr="00020B6D">
        <w:rPr>
          <w:bCs/>
          <w:iCs/>
          <w:szCs w:val="22"/>
        </w:rPr>
        <w:t>6</w:t>
      </w:r>
      <w:r w:rsidR="00050E57" w:rsidRPr="00020B6D">
        <w:rPr>
          <w:bCs/>
          <w:iCs/>
          <w:szCs w:val="22"/>
        </w:rPr>
        <w:t> savaitės ar ilgesnis</w:t>
      </w:r>
      <w:r w:rsidR="002470A2" w:rsidRPr="00020B6D">
        <w:rPr>
          <w:bCs/>
          <w:iCs/>
          <w:szCs w:val="22"/>
        </w:rPr>
        <w:t xml:space="preserve">, </w:t>
      </w:r>
      <w:r w:rsidR="00050E57" w:rsidRPr="00020B6D">
        <w:rPr>
          <w:bCs/>
          <w:iCs/>
          <w:szCs w:val="22"/>
        </w:rPr>
        <w:t>reikia pakartotinai suleisti įsotinamąją</w:t>
      </w:r>
      <w:r w:rsidR="002470A2" w:rsidRPr="00020B6D">
        <w:rPr>
          <w:bCs/>
          <w:iCs/>
          <w:szCs w:val="22"/>
        </w:rPr>
        <w:t xml:space="preserve"> </w:t>
      </w:r>
      <w:r w:rsidR="007F03B4" w:rsidRPr="00020B6D">
        <w:rPr>
          <w:bCs/>
          <w:iCs/>
          <w:szCs w:val="22"/>
        </w:rPr>
        <w:t>Phesgo</w:t>
      </w:r>
      <w:r w:rsidR="00A00A17" w:rsidRPr="00020B6D">
        <w:rPr>
          <w:bCs/>
          <w:iCs/>
          <w:szCs w:val="22"/>
        </w:rPr>
        <w:t xml:space="preserve"> </w:t>
      </w:r>
      <w:r w:rsidR="00E41997" w:rsidRPr="00020B6D">
        <w:rPr>
          <w:bCs/>
          <w:iCs/>
          <w:szCs w:val="22"/>
        </w:rPr>
        <w:t>1 200</w:t>
      </w:r>
      <w:r w:rsidR="00A00A17" w:rsidRPr="00020B6D">
        <w:rPr>
          <w:bCs/>
          <w:iCs/>
          <w:szCs w:val="22"/>
        </w:rPr>
        <w:t> </w:t>
      </w:r>
      <w:r w:rsidR="00930B1E" w:rsidRPr="00020B6D">
        <w:rPr>
          <w:bCs/>
          <w:iCs/>
          <w:szCs w:val="22"/>
        </w:rPr>
        <w:t>mg/600 </w:t>
      </w:r>
      <w:r w:rsidR="00315121" w:rsidRPr="00020B6D">
        <w:rPr>
          <w:bCs/>
          <w:iCs/>
          <w:szCs w:val="22"/>
        </w:rPr>
        <w:t>mg</w:t>
      </w:r>
      <w:r w:rsidR="003E40A3" w:rsidRPr="00020B6D">
        <w:rPr>
          <w:bCs/>
          <w:iCs/>
          <w:szCs w:val="22"/>
        </w:rPr>
        <w:t xml:space="preserve"> </w:t>
      </w:r>
      <w:r w:rsidR="00050E57" w:rsidRPr="00020B6D">
        <w:rPr>
          <w:bCs/>
          <w:iCs/>
          <w:szCs w:val="22"/>
        </w:rPr>
        <w:t>dozę, o vėliau skirti palaikomąsias</w:t>
      </w:r>
      <w:r w:rsidR="000F333B" w:rsidRPr="00020B6D">
        <w:rPr>
          <w:bCs/>
          <w:iCs/>
          <w:szCs w:val="22"/>
        </w:rPr>
        <w:t xml:space="preserve"> </w:t>
      </w:r>
      <w:r w:rsidR="007F03B4" w:rsidRPr="00020B6D">
        <w:rPr>
          <w:bCs/>
          <w:iCs/>
          <w:szCs w:val="22"/>
        </w:rPr>
        <w:t>Phesgo</w:t>
      </w:r>
      <w:r w:rsidR="00315121" w:rsidRPr="00020B6D">
        <w:rPr>
          <w:bCs/>
          <w:iCs/>
          <w:szCs w:val="22"/>
        </w:rPr>
        <w:t xml:space="preserve"> 600</w:t>
      </w:r>
      <w:r w:rsidR="00A00A17" w:rsidRPr="00020B6D">
        <w:rPr>
          <w:bCs/>
          <w:iCs/>
          <w:szCs w:val="22"/>
        </w:rPr>
        <w:t> </w:t>
      </w:r>
      <w:r w:rsidR="00315121" w:rsidRPr="00020B6D">
        <w:rPr>
          <w:bCs/>
          <w:iCs/>
          <w:szCs w:val="22"/>
        </w:rPr>
        <w:t>mg/600</w:t>
      </w:r>
      <w:r w:rsidR="00A00A17" w:rsidRPr="00020B6D">
        <w:rPr>
          <w:bCs/>
          <w:iCs/>
          <w:szCs w:val="22"/>
        </w:rPr>
        <w:t> </w:t>
      </w:r>
      <w:r w:rsidR="00315121" w:rsidRPr="00020B6D">
        <w:rPr>
          <w:bCs/>
          <w:iCs/>
          <w:szCs w:val="22"/>
        </w:rPr>
        <w:t>mg</w:t>
      </w:r>
      <w:r w:rsidR="00050E57" w:rsidRPr="00020B6D">
        <w:rPr>
          <w:bCs/>
          <w:iCs/>
          <w:szCs w:val="22"/>
        </w:rPr>
        <w:t xml:space="preserve"> dozes kas</w:t>
      </w:r>
      <w:r w:rsidR="000F333B" w:rsidRPr="00020B6D">
        <w:rPr>
          <w:bCs/>
          <w:iCs/>
          <w:szCs w:val="22"/>
        </w:rPr>
        <w:t xml:space="preserve"> 3</w:t>
      </w:r>
      <w:r w:rsidR="00050E57" w:rsidRPr="00020B6D">
        <w:rPr>
          <w:bCs/>
          <w:iCs/>
          <w:szCs w:val="22"/>
        </w:rPr>
        <w:t> savaites</w:t>
      </w:r>
      <w:r w:rsidR="003E40A3" w:rsidRPr="00020B6D">
        <w:rPr>
          <w:bCs/>
          <w:iCs/>
          <w:szCs w:val="22"/>
        </w:rPr>
        <w:t>.</w:t>
      </w:r>
    </w:p>
    <w:p w14:paraId="65B57476" w14:textId="77777777" w:rsidR="00AC57EF" w:rsidRPr="00020B6D" w:rsidRDefault="00AC57EF" w:rsidP="00325DA9">
      <w:pPr>
        <w:shd w:val="clear" w:color="auto" w:fill="FFFFFF" w:themeFill="background1"/>
        <w:rPr>
          <w:bCs/>
          <w:iCs/>
          <w:color w:val="000000" w:themeColor="text1"/>
          <w:szCs w:val="22"/>
        </w:rPr>
      </w:pPr>
    </w:p>
    <w:p w14:paraId="65B57477" w14:textId="55894281" w:rsidR="003E40A3" w:rsidRPr="00020B6D" w:rsidRDefault="00F417CD" w:rsidP="00497A85">
      <w:pPr>
        <w:keepNext/>
        <w:shd w:val="clear" w:color="auto" w:fill="FFFFFF" w:themeFill="background1"/>
        <w:rPr>
          <w:bCs/>
          <w:i/>
          <w:iCs/>
          <w:color w:val="000000" w:themeColor="text1"/>
          <w:szCs w:val="22"/>
          <w:u w:val="single"/>
        </w:rPr>
      </w:pPr>
      <w:r w:rsidRPr="00020B6D">
        <w:rPr>
          <w:i/>
          <w:u w:val="single"/>
        </w:rPr>
        <w:t>Dozės keitimas</w:t>
      </w:r>
    </w:p>
    <w:p w14:paraId="65B57478" w14:textId="77777777" w:rsidR="003E40A3" w:rsidRPr="00020B6D" w:rsidRDefault="003E40A3" w:rsidP="00497A85">
      <w:pPr>
        <w:keepNext/>
        <w:shd w:val="clear" w:color="auto" w:fill="FFFFFF" w:themeFill="background1"/>
        <w:rPr>
          <w:bCs/>
          <w:iCs/>
          <w:color w:val="000000" w:themeColor="text1"/>
          <w:szCs w:val="22"/>
        </w:rPr>
      </w:pPr>
    </w:p>
    <w:p w14:paraId="65B57479" w14:textId="68410704" w:rsidR="003E40A3" w:rsidRPr="00020B6D" w:rsidRDefault="007F03B4" w:rsidP="00325DA9">
      <w:pPr>
        <w:shd w:val="clear" w:color="auto" w:fill="FFFFFF" w:themeFill="background1"/>
        <w:rPr>
          <w:bCs/>
          <w:iCs/>
          <w:color w:val="000000" w:themeColor="text1"/>
          <w:szCs w:val="22"/>
        </w:rPr>
      </w:pPr>
      <w:r w:rsidRPr="00020B6D">
        <w:rPr>
          <w:bCs/>
          <w:iCs/>
          <w:color w:val="000000" w:themeColor="text1"/>
          <w:szCs w:val="22"/>
        </w:rPr>
        <w:t>Phesgo</w:t>
      </w:r>
      <w:r w:rsidR="00050E57" w:rsidRPr="00020B6D">
        <w:rPr>
          <w:bCs/>
          <w:iCs/>
          <w:color w:val="000000" w:themeColor="text1"/>
          <w:szCs w:val="22"/>
        </w:rPr>
        <w:t xml:space="preserve"> </w:t>
      </w:r>
      <w:r w:rsidR="00050E57" w:rsidRPr="00020B6D">
        <w:t>dozės mažinti nerekomenduojama</w:t>
      </w:r>
      <w:r w:rsidR="009E49C9" w:rsidRPr="00020B6D">
        <w:rPr>
          <w:bCs/>
          <w:iCs/>
          <w:color w:val="000000" w:themeColor="text1"/>
          <w:szCs w:val="22"/>
        </w:rPr>
        <w:t>.</w:t>
      </w:r>
      <w:r w:rsidR="0095492C" w:rsidRPr="00020B6D">
        <w:rPr>
          <w:szCs w:val="22"/>
        </w:rPr>
        <w:t xml:space="preserve"> Gydytojo sprendimu gali prireikti nutraukti gydymą Phesgo.</w:t>
      </w:r>
    </w:p>
    <w:p w14:paraId="65B5747A" w14:textId="77777777" w:rsidR="00AA1B8E" w:rsidRPr="00020B6D" w:rsidRDefault="00AA1B8E" w:rsidP="00325DA9">
      <w:pPr>
        <w:shd w:val="clear" w:color="auto" w:fill="FFFFFF" w:themeFill="background1"/>
        <w:rPr>
          <w:bCs/>
          <w:iCs/>
          <w:color w:val="000000" w:themeColor="text1"/>
          <w:szCs w:val="22"/>
        </w:rPr>
      </w:pPr>
    </w:p>
    <w:p w14:paraId="27B86D8E" w14:textId="77777777" w:rsidR="00050E57" w:rsidRPr="00020B6D" w:rsidRDefault="00050E57" w:rsidP="00050E57">
      <w:r w:rsidRPr="00020B6D">
        <w:t>Chemoterapijos sukelto grįžtamojo kaulų čiulpų slopinimo laikotarpių metu gydymą galima tęsti, tačiau pacientus būtina kruopščiai stebėti, ar šiuo laikotarpiu jiems neatsiras neutropenijos komplikacijų.</w:t>
      </w:r>
    </w:p>
    <w:p w14:paraId="7EDFDF6F" w14:textId="77777777" w:rsidR="00050E57" w:rsidRPr="00020B6D" w:rsidRDefault="00050E57" w:rsidP="00050E57"/>
    <w:p w14:paraId="58F45AA1" w14:textId="789B4019" w:rsidR="00050E57" w:rsidRPr="00020B6D" w:rsidRDefault="00050E57" w:rsidP="00050E57">
      <w:r w:rsidRPr="00020B6D">
        <w:t xml:space="preserve">Kaip keisti docetakselio ir kitų chemoterapijai vartojamų </w:t>
      </w:r>
      <w:r w:rsidR="007A7F53" w:rsidRPr="00020B6D">
        <w:t xml:space="preserve">vaistinių </w:t>
      </w:r>
      <w:r w:rsidRPr="00020B6D">
        <w:t>preparatų dozes, žiūrėkite atitinkamoje Preparato charakteristikų santraukoje (PCS).</w:t>
      </w:r>
    </w:p>
    <w:p w14:paraId="1893B20E" w14:textId="6521F490" w:rsidR="00B66129" w:rsidRPr="00020B6D" w:rsidRDefault="00B66129" w:rsidP="00325DA9">
      <w:pPr>
        <w:shd w:val="clear" w:color="auto" w:fill="FFFFFF" w:themeFill="background1"/>
        <w:rPr>
          <w:bCs/>
          <w:iCs/>
          <w:color w:val="000000" w:themeColor="text1"/>
          <w:szCs w:val="22"/>
        </w:rPr>
      </w:pPr>
    </w:p>
    <w:p w14:paraId="6A5C26C0" w14:textId="5E47FAB1" w:rsidR="00D524F9" w:rsidRPr="00020B6D" w:rsidDel="00020B6D" w:rsidRDefault="00D524F9" w:rsidP="00D524F9">
      <w:pPr>
        <w:keepNext/>
        <w:shd w:val="clear" w:color="auto" w:fill="FFFFFF" w:themeFill="background1"/>
        <w:rPr>
          <w:moveFrom w:id="31" w:author="Regulatory LT" w:date="2025-07-14T16:53:00Z" w16du:dateUtc="2025-07-14T13:53:00Z"/>
          <w:bCs/>
          <w:i/>
          <w:iCs/>
          <w:color w:val="000000" w:themeColor="text1"/>
          <w:szCs w:val="22"/>
          <w:rPrChange w:id="32" w:author="Regulatory LT" w:date="2025-07-14T16:54:00Z" w16du:dateUtc="2025-07-14T13:54:00Z">
            <w:rPr>
              <w:moveFrom w:id="33" w:author="Regulatory LT" w:date="2025-07-14T16:53:00Z" w16du:dateUtc="2025-07-14T13:53:00Z"/>
              <w:bCs/>
              <w:i/>
              <w:iCs/>
              <w:color w:val="000000" w:themeColor="text1"/>
              <w:szCs w:val="22"/>
              <w:u w:val="single"/>
            </w:rPr>
          </w:rPrChange>
        </w:rPr>
      </w:pPr>
      <w:moveFromRangeStart w:id="34" w:author="Regulatory LT" w:date="2025-07-14T16:53:00Z" w:name="move203404437"/>
      <w:moveFrom w:id="35" w:author="Regulatory LT" w:date="2025-07-14T16:53:00Z" w16du:dateUtc="2025-07-14T13:53:00Z">
        <w:r w:rsidRPr="00020B6D" w:rsidDel="00020B6D">
          <w:rPr>
            <w:bCs/>
            <w:i/>
            <w:iCs/>
            <w:color w:val="000000" w:themeColor="text1"/>
            <w:szCs w:val="22"/>
            <w:rPrChange w:id="36" w:author="Regulatory LT" w:date="2025-07-14T16:54:00Z" w16du:dateUtc="2025-07-14T13:54:00Z">
              <w:rPr>
                <w:bCs/>
                <w:i/>
                <w:iCs/>
                <w:color w:val="000000" w:themeColor="text1"/>
                <w:szCs w:val="22"/>
                <w:u w:val="single"/>
              </w:rPr>
            </w:rPrChange>
          </w:rPr>
          <w:t>Gydymo keitimas iš į veną leidžiamų pertuzumabo ir trastuzumabo į gydymą Phesgo</w:t>
        </w:r>
      </w:moveFrom>
    </w:p>
    <w:p w14:paraId="6C477382" w14:textId="0A693331" w:rsidR="00D524F9" w:rsidRPr="00020B6D" w:rsidDel="00020B6D" w:rsidRDefault="00D524F9" w:rsidP="00D524F9">
      <w:pPr>
        <w:keepNext/>
        <w:shd w:val="clear" w:color="auto" w:fill="FFFFFF" w:themeFill="background1"/>
        <w:rPr>
          <w:moveFrom w:id="37" w:author="Regulatory LT" w:date="2025-07-14T16:53:00Z" w16du:dateUtc="2025-07-14T13:53:00Z"/>
          <w:bCs/>
          <w:i/>
          <w:iCs/>
          <w:color w:val="000000" w:themeColor="text1"/>
          <w:szCs w:val="22"/>
        </w:rPr>
      </w:pPr>
    </w:p>
    <w:p w14:paraId="0C272150" w14:textId="24BEDE44" w:rsidR="00D524F9" w:rsidRPr="00020B6D" w:rsidDel="00020B6D" w:rsidRDefault="00C3239F" w:rsidP="004D2A7E">
      <w:pPr>
        <w:pStyle w:val="ListParagraph"/>
        <w:ind w:left="567" w:hanging="567"/>
        <w:rPr>
          <w:moveFrom w:id="38" w:author="Regulatory LT" w:date="2025-07-14T16:53:00Z" w16du:dateUtc="2025-07-14T13:53:00Z"/>
          <w:color w:val="000000" w:themeColor="text1"/>
          <w:szCs w:val="22"/>
        </w:rPr>
      </w:pPr>
      <w:moveFrom w:id="39" w:author="Regulatory LT" w:date="2025-07-14T16:53:00Z" w16du:dateUtc="2025-07-14T13:53:00Z">
        <w:r w:rsidRPr="00020B6D" w:rsidDel="00020B6D">
          <w:sym w:font="Symbol" w:char="F0B7"/>
        </w:r>
        <w:r w:rsidRPr="00020B6D" w:rsidDel="00020B6D">
          <w:tab/>
        </w:r>
        <w:r w:rsidR="00973EAB" w:rsidRPr="00020B6D" w:rsidDel="00020B6D">
          <w:rPr>
            <w:color w:val="000000" w:themeColor="text1"/>
            <w:szCs w:val="22"/>
          </w:rPr>
          <w:t>P</w:t>
        </w:r>
        <w:r w:rsidR="00D524F9" w:rsidRPr="00020B6D" w:rsidDel="00020B6D">
          <w:rPr>
            <w:color w:val="000000" w:themeColor="text1"/>
            <w:szCs w:val="22"/>
          </w:rPr>
          <w:t>acient</w:t>
        </w:r>
        <w:r w:rsidR="00973EAB" w:rsidRPr="00020B6D" w:rsidDel="00020B6D">
          <w:rPr>
            <w:color w:val="000000" w:themeColor="text1"/>
            <w:szCs w:val="22"/>
          </w:rPr>
          <w:t>ams, kuriems</w:t>
        </w:r>
        <w:r w:rsidR="00D524F9" w:rsidRPr="00020B6D" w:rsidDel="00020B6D">
          <w:rPr>
            <w:color w:val="000000" w:themeColor="text1"/>
            <w:szCs w:val="22"/>
          </w:rPr>
          <w:t xml:space="preserve"> skiriamas gydymas į veną leidžiamais pertuzumabu ir trastuzumabu bei nuo jų paskutiniosios dozės vartojimo praėjo mažiau kaip 6 savaitės, reikia suleisti palaikomąją Phesgo dozę (600 mg pertuzumabo</w:t>
        </w:r>
        <w:r w:rsidR="00973EAB" w:rsidRPr="00020B6D" w:rsidDel="00020B6D">
          <w:rPr>
            <w:color w:val="000000" w:themeColor="text1"/>
            <w:szCs w:val="22"/>
          </w:rPr>
          <w:t xml:space="preserve"> ir</w:t>
        </w:r>
        <w:r w:rsidR="00D524F9" w:rsidRPr="00020B6D" w:rsidDel="00020B6D">
          <w:rPr>
            <w:color w:val="000000" w:themeColor="text1"/>
            <w:szCs w:val="22"/>
          </w:rPr>
          <w:t> 600 mg trastuzumabo), o vėliau šią dozę skirti kas 3 savaites.</w:t>
        </w:r>
      </w:moveFrom>
    </w:p>
    <w:p w14:paraId="62B024F5" w14:textId="45501AC3" w:rsidR="00D524F9" w:rsidRPr="00020B6D" w:rsidDel="00020B6D" w:rsidRDefault="00C3239F" w:rsidP="004D2A7E">
      <w:pPr>
        <w:pStyle w:val="ListParagraph"/>
        <w:ind w:left="567" w:hanging="567"/>
        <w:rPr>
          <w:moveFrom w:id="40" w:author="Regulatory LT" w:date="2025-07-14T16:53:00Z" w16du:dateUtc="2025-07-14T13:53:00Z"/>
          <w:color w:val="000000" w:themeColor="text1"/>
          <w:szCs w:val="22"/>
        </w:rPr>
      </w:pPr>
      <w:moveFrom w:id="41" w:author="Regulatory LT" w:date="2025-07-14T16:53:00Z" w16du:dateUtc="2025-07-14T13:53:00Z">
        <w:r w:rsidRPr="00020B6D" w:rsidDel="00020B6D">
          <w:lastRenderedPageBreak/>
          <w:sym w:font="Symbol" w:char="F0B7"/>
        </w:r>
        <w:r w:rsidRPr="00020B6D" w:rsidDel="00020B6D">
          <w:tab/>
        </w:r>
        <w:r w:rsidR="00DE3125" w:rsidRPr="00020B6D" w:rsidDel="00020B6D">
          <w:rPr>
            <w:color w:val="000000" w:themeColor="text1"/>
            <w:szCs w:val="22"/>
          </w:rPr>
          <w:t>P</w:t>
        </w:r>
        <w:r w:rsidR="00D524F9" w:rsidRPr="00020B6D" w:rsidDel="00020B6D">
          <w:rPr>
            <w:color w:val="000000" w:themeColor="text1"/>
            <w:szCs w:val="22"/>
          </w:rPr>
          <w:t>acient</w:t>
        </w:r>
        <w:r w:rsidR="00DE3125" w:rsidRPr="00020B6D" w:rsidDel="00020B6D">
          <w:rPr>
            <w:color w:val="000000" w:themeColor="text1"/>
            <w:szCs w:val="22"/>
          </w:rPr>
          <w:t>ams, kuriems</w:t>
        </w:r>
        <w:r w:rsidR="00D524F9" w:rsidRPr="00020B6D" w:rsidDel="00020B6D">
          <w:rPr>
            <w:color w:val="000000" w:themeColor="text1"/>
            <w:szCs w:val="22"/>
          </w:rPr>
          <w:t xml:space="preserve"> skiriamas gydymas į veną leidžiamais pertuzumabu ir trastuzumabu bei nuo jų paskutiniosios dozės vartojimo praėjo 6 savaitės ar daugiau, reikia suleisti įsotinamąją Phesgo dozę (1 200 mg pertuzumabo</w:t>
        </w:r>
        <w:r w:rsidR="00DE3125" w:rsidRPr="00020B6D" w:rsidDel="00020B6D">
          <w:rPr>
            <w:color w:val="000000" w:themeColor="text1"/>
            <w:szCs w:val="22"/>
          </w:rPr>
          <w:t xml:space="preserve"> ir</w:t>
        </w:r>
        <w:r w:rsidR="00D524F9" w:rsidRPr="00020B6D" w:rsidDel="00020B6D">
          <w:rPr>
            <w:color w:val="000000" w:themeColor="text1"/>
            <w:szCs w:val="22"/>
          </w:rPr>
          <w:t> 600 mg trastuzumabo), o vėliau skirti palaikomąsias 600 mg pertuzumabo</w:t>
        </w:r>
        <w:r w:rsidR="00DE3125" w:rsidRPr="00020B6D" w:rsidDel="00020B6D">
          <w:rPr>
            <w:color w:val="000000" w:themeColor="text1"/>
            <w:szCs w:val="22"/>
          </w:rPr>
          <w:t xml:space="preserve"> ir</w:t>
        </w:r>
        <w:r w:rsidR="00D524F9" w:rsidRPr="00020B6D" w:rsidDel="00020B6D">
          <w:rPr>
            <w:color w:val="000000" w:themeColor="text1"/>
            <w:szCs w:val="22"/>
          </w:rPr>
          <w:t> 600 mg trastuzumabo dozes kas 3 savaites.</w:t>
        </w:r>
      </w:moveFrom>
    </w:p>
    <w:moveFromRangeEnd w:id="34"/>
    <w:p w14:paraId="54892264" w14:textId="4279B49D" w:rsidR="00D524F9" w:rsidRPr="00020B6D" w:rsidDel="00020B6D" w:rsidRDefault="00D524F9" w:rsidP="00325DA9">
      <w:pPr>
        <w:shd w:val="clear" w:color="auto" w:fill="FFFFFF" w:themeFill="background1"/>
        <w:rPr>
          <w:del w:id="42" w:author="Regulatory LT" w:date="2025-07-14T16:53:00Z" w16du:dateUtc="2025-07-14T13:53:00Z"/>
          <w:bCs/>
          <w:iCs/>
          <w:color w:val="000000" w:themeColor="text1"/>
          <w:szCs w:val="22"/>
        </w:rPr>
      </w:pPr>
    </w:p>
    <w:p w14:paraId="65B57487" w14:textId="11F9169F" w:rsidR="00AA1B8E" w:rsidRPr="00020B6D" w:rsidRDefault="00041ABC" w:rsidP="00497A85">
      <w:pPr>
        <w:keepNext/>
        <w:shd w:val="clear" w:color="auto" w:fill="FFFFFF" w:themeFill="background1"/>
        <w:rPr>
          <w:i/>
          <w:rPrChange w:id="43" w:author="Regulatory LT" w:date="2025-07-14T16:54:00Z" w16du:dateUtc="2025-07-14T13:54:00Z">
            <w:rPr>
              <w:i/>
              <w:u w:val="single"/>
            </w:rPr>
          </w:rPrChange>
        </w:rPr>
      </w:pPr>
      <w:r w:rsidRPr="00020B6D">
        <w:rPr>
          <w:i/>
          <w:rPrChange w:id="44" w:author="Regulatory LT" w:date="2025-07-14T16:54:00Z" w16du:dateUtc="2025-07-14T13:54:00Z">
            <w:rPr>
              <w:i/>
              <w:u w:val="single"/>
            </w:rPr>
          </w:rPrChange>
        </w:rPr>
        <w:t xml:space="preserve">Kairiojo skilvelio </w:t>
      </w:r>
      <w:r w:rsidR="007A7F53" w:rsidRPr="00020B6D">
        <w:rPr>
          <w:i/>
          <w:rPrChange w:id="45" w:author="Regulatory LT" w:date="2025-07-14T16:54:00Z" w16du:dateUtc="2025-07-14T13:54:00Z">
            <w:rPr>
              <w:i/>
              <w:u w:val="single"/>
            </w:rPr>
          </w:rPrChange>
        </w:rPr>
        <w:t xml:space="preserve">funkcijos </w:t>
      </w:r>
      <w:r w:rsidRPr="00020B6D">
        <w:rPr>
          <w:i/>
          <w:rPrChange w:id="46" w:author="Regulatory LT" w:date="2025-07-14T16:54:00Z" w16du:dateUtc="2025-07-14T13:54:00Z">
            <w:rPr>
              <w:i/>
              <w:u w:val="single"/>
            </w:rPr>
          </w:rPrChange>
        </w:rPr>
        <w:t>sutrikimas</w:t>
      </w:r>
    </w:p>
    <w:p w14:paraId="1BE587CA" w14:textId="77777777" w:rsidR="00FF48A4" w:rsidRPr="00020B6D" w:rsidRDefault="00FF48A4" w:rsidP="00497A85">
      <w:pPr>
        <w:keepNext/>
        <w:shd w:val="clear" w:color="auto" w:fill="FFFFFF" w:themeFill="background1"/>
        <w:rPr>
          <w:bCs/>
          <w:i/>
          <w:iCs/>
          <w:color w:val="000000" w:themeColor="text1"/>
          <w:szCs w:val="22"/>
          <w:u w:val="single"/>
        </w:rPr>
      </w:pPr>
    </w:p>
    <w:p w14:paraId="14885EE4" w14:textId="48070227" w:rsidR="00041ABC" w:rsidRPr="00020B6D" w:rsidRDefault="007F03B4" w:rsidP="00041ABC">
      <w:pPr>
        <w:shd w:val="clear" w:color="auto" w:fill="FFFFFF" w:themeFill="background1"/>
        <w:rPr>
          <w:color w:val="000000" w:themeColor="text1"/>
        </w:rPr>
      </w:pPr>
      <w:r w:rsidRPr="00020B6D">
        <w:rPr>
          <w:color w:val="000000" w:themeColor="text1"/>
        </w:rPr>
        <w:t>Phesgo</w:t>
      </w:r>
      <w:r w:rsidR="00041ABC" w:rsidRPr="00020B6D">
        <w:rPr>
          <w:color w:val="000000" w:themeColor="text1"/>
        </w:rPr>
        <w:t xml:space="preserve"> skyrimą reikia atidėti bent 3 savaitėms, jeigu pasireiškia bet kurių stazinį širdies nepakankamumą rodančių požymių ir simptomų. Jeigu patvirtinama simptominio širdies nepakankamumo diagnozė, gydymą </w:t>
      </w:r>
      <w:r w:rsidRPr="00020B6D">
        <w:rPr>
          <w:color w:val="000000" w:themeColor="text1"/>
        </w:rPr>
        <w:t>Phesgo</w:t>
      </w:r>
      <w:r w:rsidR="00041ABC" w:rsidRPr="00020B6D">
        <w:rPr>
          <w:color w:val="000000" w:themeColor="text1"/>
        </w:rPr>
        <w:t xml:space="preserve"> reikia nutraukti (daugiau informacijos pateikiama 4.4 skyriuje).</w:t>
      </w:r>
    </w:p>
    <w:p w14:paraId="65B57489" w14:textId="77777777" w:rsidR="00594688" w:rsidRPr="00020B6D" w:rsidRDefault="00594688" w:rsidP="00204AAB">
      <w:pPr>
        <w:rPr>
          <w:color w:val="000000" w:themeColor="text1"/>
        </w:rPr>
      </w:pPr>
    </w:p>
    <w:p w14:paraId="65B5748A" w14:textId="29135236" w:rsidR="00594688" w:rsidRPr="00020B6D" w:rsidRDefault="00F417CD" w:rsidP="00497A85">
      <w:pPr>
        <w:keepNext/>
        <w:rPr>
          <w:i/>
          <w:color w:val="000000" w:themeColor="text1"/>
        </w:rPr>
      </w:pPr>
      <w:r w:rsidRPr="00020B6D">
        <w:rPr>
          <w:rFonts w:eastAsia="SimSun"/>
          <w:i/>
        </w:rPr>
        <w:t>Metastazavusiu krūties vėžiu sergantiems pacientams</w:t>
      </w:r>
    </w:p>
    <w:p w14:paraId="1ED3BDBE" w14:textId="77777777" w:rsidR="006B24E3" w:rsidRPr="00020B6D" w:rsidRDefault="006B24E3" w:rsidP="00497A85">
      <w:pPr>
        <w:keepNext/>
        <w:rPr>
          <w:color w:val="000000" w:themeColor="text1"/>
          <w:u w:val="single"/>
        </w:rPr>
      </w:pPr>
    </w:p>
    <w:p w14:paraId="7FEA0FCA" w14:textId="4FEA74D9" w:rsidR="009B624E" w:rsidRPr="00020B6D" w:rsidRDefault="009B624E" w:rsidP="009B624E">
      <w:pPr>
        <w:rPr>
          <w:rFonts w:eastAsia="SimSun"/>
        </w:rPr>
      </w:pPr>
      <w:r w:rsidRPr="00020B6D">
        <w:rPr>
          <w:rFonts w:eastAsia="SimSun"/>
        </w:rPr>
        <w:t xml:space="preserve">Prieš pradedant gydymą pacientams nustatyta kairiojo skilvelio išstūmimo frakcija (KSIF) turi būti ≥ 50 %. </w:t>
      </w:r>
      <w:r w:rsidR="007F03B4" w:rsidRPr="00020B6D">
        <w:rPr>
          <w:color w:val="000000" w:themeColor="text1"/>
        </w:rPr>
        <w:t>Phesgo</w:t>
      </w:r>
      <w:r w:rsidRPr="00020B6D">
        <w:rPr>
          <w:color w:val="000000" w:themeColor="text1"/>
        </w:rPr>
        <w:t xml:space="preserve"> skyrimą</w:t>
      </w:r>
      <w:r w:rsidRPr="00020B6D">
        <w:t xml:space="preserve"> reikia atidėti bent 3 savaitėms, jeigu</w:t>
      </w:r>
      <w:r w:rsidRPr="00020B6D">
        <w:rPr>
          <w:rFonts w:eastAsia="SimSun"/>
        </w:rPr>
        <w:t>:</w:t>
      </w:r>
    </w:p>
    <w:p w14:paraId="65B5748C" w14:textId="557B359B" w:rsidR="00594688" w:rsidRPr="00020B6D" w:rsidRDefault="00C3239F" w:rsidP="004D2A7E">
      <w:pPr>
        <w:pStyle w:val="ListParagraph"/>
        <w:ind w:left="567" w:hanging="567"/>
        <w:rPr>
          <w:color w:val="000000" w:themeColor="text1"/>
        </w:rPr>
      </w:pPr>
      <w:r w:rsidRPr="00020B6D">
        <w:sym w:font="Symbol" w:char="F0B7"/>
      </w:r>
      <w:r w:rsidRPr="00020B6D">
        <w:tab/>
      </w:r>
      <w:r w:rsidR="009065A7" w:rsidRPr="00020B6D">
        <w:t>KSIF sumažėja iki mažiau kaip 40 %;</w:t>
      </w:r>
    </w:p>
    <w:p w14:paraId="65B5748D" w14:textId="7288FC27" w:rsidR="00594688" w:rsidRPr="00020B6D" w:rsidRDefault="00C3239F" w:rsidP="004D2A7E">
      <w:pPr>
        <w:pStyle w:val="ListParagraph"/>
        <w:ind w:left="567" w:hanging="567"/>
        <w:rPr>
          <w:color w:val="000000" w:themeColor="text1"/>
        </w:rPr>
      </w:pPr>
      <w:r w:rsidRPr="00020B6D">
        <w:sym w:font="Symbol" w:char="F0B7"/>
      </w:r>
      <w:r w:rsidRPr="00020B6D">
        <w:tab/>
      </w:r>
      <w:r w:rsidR="009065A7" w:rsidRPr="00020B6D">
        <w:t>40</w:t>
      </w:r>
      <w:r w:rsidR="009065A7" w:rsidRPr="00020B6D">
        <w:noBreakHyphen/>
        <w:t>45 % dydžio KSIF yra susijusi su 10 % ar didesniu sumažėjimu nuo prieš pradedant gydymą buvusio dydžio</w:t>
      </w:r>
      <w:r w:rsidR="009E49C9" w:rsidRPr="00020B6D">
        <w:rPr>
          <w:color w:val="000000" w:themeColor="text1"/>
        </w:rPr>
        <w:t xml:space="preserve">. </w:t>
      </w:r>
    </w:p>
    <w:p w14:paraId="65B5748E" w14:textId="77777777" w:rsidR="00594688" w:rsidRPr="00020B6D" w:rsidRDefault="00594688" w:rsidP="00204AAB">
      <w:pPr>
        <w:rPr>
          <w:color w:val="000000" w:themeColor="text1"/>
        </w:rPr>
      </w:pPr>
    </w:p>
    <w:p w14:paraId="5222894D" w14:textId="70918B23" w:rsidR="009065A7" w:rsidRPr="00020B6D" w:rsidRDefault="009065A7" w:rsidP="009065A7">
      <w:r w:rsidRPr="00020B6D">
        <w:t xml:space="preserve">Gydymą </w:t>
      </w:r>
      <w:r w:rsidR="007F03B4" w:rsidRPr="00020B6D">
        <w:rPr>
          <w:color w:val="000000" w:themeColor="text1"/>
        </w:rPr>
        <w:t>Phesgo</w:t>
      </w:r>
      <w:r w:rsidRPr="00020B6D">
        <w:rPr>
          <w:color w:val="000000" w:themeColor="text1"/>
        </w:rPr>
        <w:t xml:space="preserve"> </w:t>
      </w:r>
      <w:r w:rsidRPr="00020B6D">
        <w:t>galima atnaujinti, jei KSIF atsistato iki &gt; 45 % arba iki 40</w:t>
      </w:r>
      <w:r w:rsidRPr="00020B6D">
        <w:noBreakHyphen/>
        <w:t>45 %, susijusių su mažesniu kaip 10 % procentinių punktų skirtumu nuo prieš pradedant gydymą buvusių verčių.</w:t>
      </w:r>
    </w:p>
    <w:p w14:paraId="65B57490" w14:textId="77777777" w:rsidR="00AA1B8E" w:rsidRPr="00020B6D" w:rsidRDefault="00AA1B8E" w:rsidP="00204AAB">
      <w:pPr>
        <w:rPr>
          <w:bCs/>
          <w:iCs/>
          <w:color w:val="000000" w:themeColor="text1"/>
          <w:szCs w:val="22"/>
        </w:rPr>
      </w:pPr>
    </w:p>
    <w:p w14:paraId="65B57491" w14:textId="769DF278" w:rsidR="00594688" w:rsidRPr="00020B6D" w:rsidRDefault="00F417CD" w:rsidP="00E60CE4">
      <w:pPr>
        <w:keepNext/>
        <w:keepLines/>
        <w:rPr>
          <w:i/>
          <w:color w:val="000000" w:themeColor="text1"/>
        </w:rPr>
      </w:pPr>
      <w:r w:rsidRPr="00020B6D">
        <w:rPr>
          <w:rFonts w:eastAsia="SimSun"/>
          <w:i/>
        </w:rPr>
        <w:t>Ankstyvuoju krūties vėžiu sergantiems pacientams</w:t>
      </w:r>
    </w:p>
    <w:p w14:paraId="3C22D4E6" w14:textId="77777777" w:rsidR="006B24E3" w:rsidRPr="00020B6D" w:rsidRDefault="006B24E3" w:rsidP="00E60CE4">
      <w:pPr>
        <w:keepNext/>
        <w:keepLines/>
        <w:rPr>
          <w:color w:val="000000" w:themeColor="text1"/>
        </w:rPr>
      </w:pPr>
    </w:p>
    <w:p w14:paraId="455710CF" w14:textId="77777777" w:rsidR="009065A7" w:rsidRPr="00020B6D" w:rsidRDefault="009065A7" w:rsidP="009065A7">
      <w:pPr>
        <w:rPr>
          <w:rFonts w:eastAsia="SimSun"/>
        </w:rPr>
      </w:pPr>
      <w:r w:rsidRPr="00020B6D">
        <w:rPr>
          <w:rFonts w:eastAsia="SimSun"/>
        </w:rPr>
        <w:t>Prieš pradedant gydymą pacientams nustatyta KSIF turi būti ≥ 55 % (≥ 50 % baigus chemoterapiją, kurios sudėtyje buvo antraciklino, jei tokia buvo skirta).</w:t>
      </w:r>
    </w:p>
    <w:p w14:paraId="6821DD5D" w14:textId="77777777" w:rsidR="009065A7" w:rsidRPr="00020B6D" w:rsidRDefault="009065A7" w:rsidP="009065A7">
      <w:pPr>
        <w:rPr>
          <w:rFonts w:eastAsia="SimSun"/>
        </w:rPr>
      </w:pPr>
    </w:p>
    <w:p w14:paraId="6A6503CC" w14:textId="1A93A38C" w:rsidR="009065A7" w:rsidRPr="00020B6D" w:rsidRDefault="007F03B4" w:rsidP="009065A7">
      <w:pPr>
        <w:rPr>
          <w:rFonts w:eastAsia="SimSun"/>
        </w:rPr>
      </w:pPr>
      <w:r w:rsidRPr="00020B6D">
        <w:rPr>
          <w:color w:val="000000" w:themeColor="text1"/>
        </w:rPr>
        <w:t>Phesgo</w:t>
      </w:r>
      <w:r w:rsidR="009065A7" w:rsidRPr="00020B6D">
        <w:rPr>
          <w:color w:val="000000" w:themeColor="text1"/>
        </w:rPr>
        <w:t xml:space="preserve"> skyrimą</w:t>
      </w:r>
      <w:r w:rsidR="009065A7" w:rsidRPr="00020B6D">
        <w:t xml:space="preserve"> reikia atidėti bent 3 savaitėms, jeigu</w:t>
      </w:r>
      <w:r w:rsidR="009065A7" w:rsidRPr="00020B6D">
        <w:rPr>
          <w:rFonts w:eastAsia="SimSun"/>
        </w:rPr>
        <w:t>:</w:t>
      </w:r>
    </w:p>
    <w:p w14:paraId="65B57495" w14:textId="2CF5DFA4" w:rsidR="00B60E85" w:rsidRPr="00020B6D" w:rsidRDefault="009065A7" w:rsidP="00594688">
      <w:pPr>
        <w:rPr>
          <w:color w:val="000000" w:themeColor="text1"/>
        </w:rPr>
      </w:pPr>
      <w:r w:rsidRPr="00020B6D">
        <w:t xml:space="preserve">KSIF sumažėja iki mažiau kaip </w:t>
      </w:r>
      <w:r w:rsidRPr="00020B6D">
        <w:rPr>
          <w:rFonts w:eastAsia="SimSun"/>
        </w:rPr>
        <w:t xml:space="preserve">50 % ir tai susiję su </w:t>
      </w:r>
      <w:r w:rsidRPr="00020B6D">
        <w:t>10 % ar didesniu sumažėjimu nuo prieš pradedant gydymą buvusių verčių</w:t>
      </w:r>
      <w:r w:rsidR="009E49C9" w:rsidRPr="00020B6D">
        <w:rPr>
          <w:color w:val="000000" w:themeColor="text1"/>
        </w:rPr>
        <w:t xml:space="preserve">. </w:t>
      </w:r>
    </w:p>
    <w:p w14:paraId="65B57496" w14:textId="77777777" w:rsidR="00B60E85" w:rsidRPr="00020B6D" w:rsidRDefault="00B60E85" w:rsidP="00594688">
      <w:pPr>
        <w:rPr>
          <w:color w:val="000000" w:themeColor="text1"/>
        </w:rPr>
      </w:pPr>
    </w:p>
    <w:p w14:paraId="5B4F2B98" w14:textId="6F916FBD" w:rsidR="009065A7" w:rsidRPr="00020B6D" w:rsidRDefault="009065A7" w:rsidP="009065A7">
      <w:r w:rsidRPr="00020B6D">
        <w:t xml:space="preserve">Gydymą </w:t>
      </w:r>
      <w:r w:rsidR="007F03B4" w:rsidRPr="00020B6D">
        <w:rPr>
          <w:color w:val="000000" w:themeColor="text1"/>
        </w:rPr>
        <w:t>Phesgo</w:t>
      </w:r>
      <w:r w:rsidRPr="00020B6D">
        <w:rPr>
          <w:color w:val="000000" w:themeColor="text1"/>
        </w:rPr>
        <w:t xml:space="preserve"> </w:t>
      </w:r>
      <w:r w:rsidRPr="00020B6D">
        <w:t xml:space="preserve">galima atnaujinti, jei KSIF atsistato iki </w:t>
      </w:r>
      <w:r w:rsidRPr="00020B6D">
        <w:rPr>
          <w:rFonts w:eastAsia="SimSun"/>
        </w:rPr>
        <w:t xml:space="preserve">≥ 50 % </w:t>
      </w:r>
      <w:r w:rsidRPr="00020B6D">
        <w:t>arba iki tokios reikšmės, kad skirtumas nuo prieš pradedant gydymą buvusių verčių būtų &lt; 10 %.</w:t>
      </w:r>
    </w:p>
    <w:p w14:paraId="65B57498" w14:textId="77777777" w:rsidR="001A21B1" w:rsidRPr="00020B6D" w:rsidRDefault="001A21B1" w:rsidP="001A21B1">
      <w:pPr>
        <w:rPr>
          <w:bCs/>
          <w:iCs/>
          <w:color w:val="000000" w:themeColor="text1"/>
          <w:szCs w:val="22"/>
        </w:rPr>
      </w:pPr>
    </w:p>
    <w:p w14:paraId="5B081F94" w14:textId="7A8F2862" w:rsidR="00714954" w:rsidRPr="00020B6D" w:rsidRDefault="00714954" w:rsidP="00497A85">
      <w:pPr>
        <w:keepNext/>
        <w:rPr>
          <w:bCs/>
          <w:i/>
          <w:iCs/>
          <w:u w:val="single"/>
        </w:rPr>
      </w:pPr>
      <w:r w:rsidRPr="00020B6D">
        <w:rPr>
          <w:bCs/>
          <w:i/>
          <w:iCs/>
          <w:u w:val="single"/>
        </w:rPr>
        <w:t>Ypatingos populiacijos</w:t>
      </w:r>
    </w:p>
    <w:p w14:paraId="610D2BF7" w14:textId="77777777" w:rsidR="00714954" w:rsidRPr="00020B6D" w:rsidRDefault="00714954" w:rsidP="00497A85">
      <w:pPr>
        <w:keepNext/>
        <w:rPr>
          <w:bCs/>
          <w:iCs/>
        </w:rPr>
      </w:pPr>
    </w:p>
    <w:p w14:paraId="65B57499" w14:textId="2C5823E8" w:rsidR="001A21B1" w:rsidRPr="00020B6D" w:rsidRDefault="009065A7" w:rsidP="00497A85">
      <w:pPr>
        <w:keepNext/>
        <w:rPr>
          <w:bCs/>
          <w:i/>
          <w:iCs/>
        </w:rPr>
      </w:pPr>
      <w:r w:rsidRPr="00020B6D">
        <w:rPr>
          <w:bCs/>
          <w:i/>
          <w:iCs/>
        </w:rPr>
        <w:t>Senyvi</w:t>
      </w:r>
      <w:r w:rsidR="007A7F53" w:rsidRPr="00020B6D">
        <w:rPr>
          <w:bCs/>
          <w:i/>
          <w:iCs/>
        </w:rPr>
        <w:t>ems</w:t>
      </w:r>
      <w:r w:rsidRPr="00020B6D">
        <w:rPr>
          <w:bCs/>
          <w:i/>
          <w:iCs/>
        </w:rPr>
        <w:t xml:space="preserve"> </w:t>
      </w:r>
      <w:r w:rsidR="007A7F53" w:rsidRPr="00020B6D">
        <w:rPr>
          <w:bCs/>
          <w:i/>
          <w:iCs/>
        </w:rPr>
        <w:t>pacientams</w:t>
      </w:r>
    </w:p>
    <w:p w14:paraId="48E0D9F5" w14:textId="77777777" w:rsidR="0095395A" w:rsidRPr="00020B6D" w:rsidRDefault="0095395A" w:rsidP="00497A85">
      <w:pPr>
        <w:keepNext/>
        <w:rPr>
          <w:bCs/>
          <w:i/>
          <w:iCs/>
          <w:color w:val="000000" w:themeColor="text1"/>
          <w:szCs w:val="22"/>
        </w:rPr>
      </w:pPr>
    </w:p>
    <w:p w14:paraId="25855C2F" w14:textId="0AFC4D89" w:rsidR="007E2BDA" w:rsidRPr="00020B6D" w:rsidRDefault="009065A7" w:rsidP="009065A7">
      <w:pPr>
        <w:rPr>
          <w:color w:val="000000" w:themeColor="text1"/>
        </w:rPr>
      </w:pPr>
      <w:r w:rsidRPr="00020B6D">
        <w:t xml:space="preserve">Bendrųjų </w:t>
      </w:r>
      <w:r w:rsidR="007F03B4" w:rsidRPr="00020B6D">
        <w:rPr>
          <w:bCs/>
          <w:iCs/>
          <w:color w:val="000000" w:themeColor="text1"/>
          <w:szCs w:val="22"/>
        </w:rPr>
        <w:t>Phesgo</w:t>
      </w:r>
      <w:r w:rsidR="007E2BDA" w:rsidRPr="00020B6D">
        <w:rPr>
          <w:bCs/>
          <w:iCs/>
          <w:color w:val="000000" w:themeColor="text1"/>
          <w:szCs w:val="22"/>
        </w:rPr>
        <w:t xml:space="preserve"> </w:t>
      </w:r>
      <w:r w:rsidRPr="00020B6D">
        <w:rPr>
          <w:bCs/>
          <w:iCs/>
        </w:rPr>
        <w:t xml:space="preserve">veiksmingumo skirtumų tarp </w:t>
      </w:r>
      <w:r w:rsidRPr="00020B6D">
        <w:rPr>
          <w:rFonts w:eastAsia="SimSun"/>
        </w:rPr>
        <w:t xml:space="preserve">≥ 65 metų ir &lt; 65 metų pacientų nepastebėta. </w:t>
      </w:r>
      <w:r w:rsidR="007E2BDA" w:rsidRPr="00020B6D">
        <w:rPr>
          <w:rFonts w:eastAsia="SimSun"/>
        </w:rPr>
        <w:t xml:space="preserve">≥ 65 metų pacientams </w:t>
      </w:r>
      <w:r w:rsidR="007F03B4" w:rsidRPr="00020B6D">
        <w:rPr>
          <w:bCs/>
          <w:iCs/>
          <w:color w:val="000000" w:themeColor="text1"/>
          <w:szCs w:val="22"/>
        </w:rPr>
        <w:t>Phesgo</w:t>
      </w:r>
      <w:r w:rsidR="007E2BDA" w:rsidRPr="00020B6D">
        <w:rPr>
          <w:bCs/>
          <w:iCs/>
          <w:color w:val="000000" w:themeColor="text1"/>
          <w:szCs w:val="22"/>
        </w:rPr>
        <w:t xml:space="preserve"> dozės koreguoti nereikia.</w:t>
      </w:r>
      <w:r w:rsidR="0095395A" w:rsidRPr="00020B6D">
        <w:rPr>
          <w:bCs/>
          <w:iCs/>
          <w:color w:val="000000" w:themeColor="text1"/>
          <w:szCs w:val="22"/>
        </w:rPr>
        <w:t xml:space="preserve"> Duomenų apie vaistinio preparato poveikį </w:t>
      </w:r>
      <w:r w:rsidR="0095395A" w:rsidRPr="00020B6D">
        <w:rPr>
          <w:color w:val="000000" w:themeColor="text1"/>
        </w:rPr>
        <w:t xml:space="preserve">&gt; 75 metų pacientams </w:t>
      </w:r>
      <w:r w:rsidR="007A7F53" w:rsidRPr="00020B6D">
        <w:rPr>
          <w:color w:val="000000" w:themeColor="text1"/>
        </w:rPr>
        <w:t>nepakanka.</w:t>
      </w:r>
    </w:p>
    <w:p w14:paraId="7665D071" w14:textId="2B8BD99F" w:rsidR="0095395A" w:rsidRPr="00020B6D" w:rsidRDefault="0095395A" w:rsidP="009065A7">
      <w:pPr>
        <w:rPr>
          <w:color w:val="000000" w:themeColor="text1"/>
        </w:rPr>
      </w:pPr>
    </w:p>
    <w:p w14:paraId="2F28636F" w14:textId="68262860" w:rsidR="0095395A" w:rsidRPr="00020B6D" w:rsidRDefault="0095395A" w:rsidP="009065A7">
      <w:pPr>
        <w:rPr>
          <w:rFonts w:eastAsia="SimSun"/>
        </w:rPr>
      </w:pPr>
      <w:r w:rsidRPr="00020B6D">
        <w:rPr>
          <w:color w:val="000000" w:themeColor="text1"/>
        </w:rPr>
        <w:t>Vaistinio preparato saugumo duomenys senyviems pacientams pateikiami 4.8 skyriuje.</w:t>
      </w:r>
    </w:p>
    <w:p w14:paraId="035A9F3C" w14:textId="77777777" w:rsidR="009065A7" w:rsidRPr="00020B6D" w:rsidRDefault="009065A7" w:rsidP="005E40E0">
      <w:pPr>
        <w:rPr>
          <w:bCs/>
          <w:iCs/>
          <w:color w:val="000000" w:themeColor="text1"/>
          <w:szCs w:val="22"/>
        </w:rPr>
      </w:pPr>
    </w:p>
    <w:p w14:paraId="0114E0A2" w14:textId="77777777" w:rsidR="007A7F53" w:rsidRPr="00020B6D" w:rsidRDefault="007A7F53" w:rsidP="007A7F53">
      <w:pPr>
        <w:keepNext/>
        <w:rPr>
          <w:bCs/>
          <w:i/>
          <w:iCs/>
        </w:rPr>
      </w:pPr>
      <w:r w:rsidRPr="00020B6D">
        <w:rPr>
          <w:bCs/>
          <w:i/>
          <w:iCs/>
        </w:rPr>
        <w:t>Sutrikusi inkstų funkcija</w:t>
      </w:r>
    </w:p>
    <w:p w14:paraId="1DE76BBB" w14:textId="77777777" w:rsidR="00E80EC9" w:rsidRPr="00020B6D" w:rsidRDefault="00E80EC9" w:rsidP="00497A85">
      <w:pPr>
        <w:keepNext/>
        <w:rPr>
          <w:bCs/>
          <w:i/>
          <w:iCs/>
          <w:color w:val="000000" w:themeColor="text1"/>
          <w:szCs w:val="22"/>
        </w:rPr>
      </w:pPr>
    </w:p>
    <w:p w14:paraId="0DDC52AD" w14:textId="41E2CBA9" w:rsidR="0005253D" w:rsidRPr="00020B6D" w:rsidRDefault="0005253D" w:rsidP="0005253D">
      <w:pPr>
        <w:rPr>
          <w:bCs/>
          <w:iCs/>
        </w:rPr>
      </w:pPr>
      <w:r w:rsidRPr="00020B6D">
        <w:rPr>
          <w:bCs/>
          <w:iCs/>
        </w:rPr>
        <w:t xml:space="preserve">Pacientams, kuriems yra </w:t>
      </w:r>
      <w:r w:rsidR="007A7F53" w:rsidRPr="00020B6D">
        <w:rPr>
          <w:bCs/>
          <w:iCs/>
        </w:rPr>
        <w:t>lengvas</w:t>
      </w:r>
      <w:r w:rsidRPr="00020B6D">
        <w:rPr>
          <w:bCs/>
          <w:iCs/>
        </w:rPr>
        <w:t xml:space="preserve"> ar vidutinio sunkumo inkstų </w:t>
      </w:r>
      <w:r w:rsidR="007A7F53" w:rsidRPr="00020B6D">
        <w:rPr>
          <w:bCs/>
          <w:iCs/>
        </w:rPr>
        <w:t xml:space="preserve">funkcijos </w:t>
      </w:r>
      <w:r w:rsidRPr="00020B6D">
        <w:rPr>
          <w:bCs/>
          <w:iCs/>
        </w:rPr>
        <w:t xml:space="preserve">sutrikimas, </w:t>
      </w:r>
      <w:r w:rsidR="007F03B4" w:rsidRPr="00020B6D">
        <w:rPr>
          <w:color w:val="000000" w:themeColor="text1"/>
        </w:rPr>
        <w:t>Phesgo</w:t>
      </w:r>
      <w:r w:rsidRPr="00020B6D">
        <w:rPr>
          <w:color w:val="000000" w:themeColor="text1"/>
        </w:rPr>
        <w:t xml:space="preserve"> </w:t>
      </w:r>
      <w:r w:rsidRPr="00020B6D">
        <w:rPr>
          <w:bCs/>
          <w:iCs/>
        </w:rPr>
        <w:t xml:space="preserve">dozės koreguoti nereikia. Farmakokinetikos </w:t>
      </w:r>
      <w:r w:rsidR="00714954" w:rsidRPr="00020B6D">
        <w:rPr>
          <w:bCs/>
          <w:iCs/>
        </w:rPr>
        <w:t xml:space="preserve">(FK) </w:t>
      </w:r>
      <w:r w:rsidRPr="00020B6D">
        <w:rPr>
          <w:bCs/>
          <w:iCs/>
        </w:rPr>
        <w:t xml:space="preserve">duomenų apie pacientus, kuriems yra sunkus inkstų </w:t>
      </w:r>
      <w:r w:rsidR="007A7F53" w:rsidRPr="00020B6D">
        <w:rPr>
          <w:bCs/>
          <w:iCs/>
        </w:rPr>
        <w:t>funkcijos</w:t>
      </w:r>
      <w:r w:rsidRPr="00020B6D">
        <w:rPr>
          <w:bCs/>
          <w:iCs/>
        </w:rPr>
        <w:t xml:space="preserve"> sutrikimas, </w:t>
      </w:r>
      <w:r w:rsidR="007A7F53" w:rsidRPr="00020B6D">
        <w:rPr>
          <w:bCs/>
          <w:iCs/>
        </w:rPr>
        <w:t xml:space="preserve">nepakanka, </w:t>
      </w:r>
      <w:r w:rsidRPr="00020B6D">
        <w:rPr>
          <w:bCs/>
          <w:iCs/>
        </w:rPr>
        <w:t>todėl d</w:t>
      </w:r>
      <w:r w:rsidRPr="00020B6D">
        <w:t xml:space="preserve">ozavimo rekomendacijų pateikti negalima </w:t>
      </w:r>
      <w:r w:rsidRPr="00020B6D">
        <w:rPr>
          <w:bCs/>
          <w:iCs/>
        </w:rPr>
        <w:t>(žr. 5.2 skyrių).</w:t>
      </w:r>
    </w:p>
    <w:p w14:paraId="65B574A4" w14:textId="77777777" w:rsidR="00B978C5" w:rsidRPr="00020B6D" w:rsidRDefault="00B978C5" w:rsidP="001A21B1">
      <w:pPr>
        <w:rPr>
          <w:bCs/>
          <w:i/>
          <w:iCs/>
          <w:color w:val="000000" w:themeColor="text1"/>
          <w:szCs w:val="22"/>
        </w:rPr>
      </w:pPr>
    </w:p>
    <w:p w14:paraId="06CA7B69" w14:textId="77777777" w:rsidR="007A7F53" w:rsidRPr="00020B6D" w:rsidRDefault="007A7F53" w:rsidP="007A7F53">
      <w:pPr>
        <w:keepNext/>
        <w:rPr>
          <w:bCs/>
          <w:i/>
          <w:iCs/>
        </w:rPr>
      </w:pPr>
      <w:r w:rsidRPr="00020B6D">
        <w:rPr>
          <w:bCs/>
          <w:i/>
          <w:iCs/>
        </w:rPr>
        <w:t>Sutrikusi kepenų funkcija</w:t>
      </w:r>
    </w:p>
    <w:p w14:paraId="012B24D0" w14:textId="77777777" w:rsidR="00E80EC9" w:rsidRPr="00020B6D" w:rsidRDefault="00E80EC9" w:rsidP="00497A85">
      <w:pPr>
        <w:keepNext/>
        <w:rPr>
          <w:bCs/>
          <w:i/>
          <w:iCs/>
          <w:color w:val="000000" w:themeColor="text1"/>
          <w:szCs w:val="22"/>
        </w:rPr>
      </w:pPr>
    </w:p>
    <w:p w14:paraId="65B574A6" w14:textId="7CF268E4" w:rsidR="001A21B1" w:rsidRPr="00020B6D" w:rsidRDefault="007F03B4" w:rsidP="001A21B1">
      <w:pPr>
        <w:rPr>
          <w:bCs/>
          <w:i/>
          <w:iCs/>
          <w:color w:val="000000" w:themeColor="text1"/>
          <w:szCs w:val="22"/>
        </w:rPr>
      </w:pPr>
      <w:r w:rsidRPr="00020B6D">
        <w:rPr>
          <w:bCs/>
          <w:iCs/>
          <w:color w:val="000000" w:themeColor="text1"/>
          <w:szCs w:val="22"/>
        </w:rPr>
        <w:t>Phesgo</w:t>
      </w:r>
      <w:r w:rsidR="0005253D" w:rsidRPr="00020B6D">
        <w:rPr>
          <w:bCs/>
          <w:iCs/>
          <w:color w:val="000000" w:themeColor="text1"/>
          <w:szCs w:val="22"/>
        </w:rPr>
        <w:t xml:space="preserve"> </w:t>
      </w:r>
      <w:r w:rsidR="0005253D" w:rsidRPr="00020B6D">
        <w:t xml:space="preserve">saugumas ir veiksmingumas pacientams, kurių kepenų </w:t>
      </w:r>
      <w:r w:rsidR="007A7F53" w:rsidRPr="00020B6D">
        <w:rPr>
          <w:bCs/>
          <w:iCs/>
        </w:rPr>
        <w:t>funkcija</w:t>
      </w:r>
      <w:r w:rsidR="0005253D" w:rsidRPr="00020B6D">
        <w:t xml:space="preserve"> yra sutrikusi, neištirti. </w:t>
      </w:r>
      <w:r w:rsidR="00714954" w:rsidRPr="00020B6D">
        <w:t xml:space="preserve">Nemanoma, kad pacientams, kuriems yra kepenų </w:t>
      </w:r>
      <w:r w:rsidR="007A7F53" w:rsidRPr="00020B6D">
        <w:rPr>
          <w:bCs/>
          <w:iCs/>
        </w:rPr>
        <w:t>funkcijos</w:t>
      </w:r>
      <w:r w:rsidR="00714954" w:rsidRPr="00020B6D">
        <w:t xml:space="preserve"> sutrikimas, reikėtų koreguoti </w:t>
      </w:r>
      <w:r w:rsidR="00714954" w:rsidRPr="00020B6D">
        <w:rPr>
          <w:bCs/>
          <w:iCs/>
          <w:color w:val="000000" w:themeColor="text1"/>
          <w:szCs w:val="22"/>
        </w:rPr>
        <w:t xml:space="preserve">Phesgo dozę. </w:t>
      </w:r>
      <w:r w:rsidR="007043C6" w:rsidRPr="00020B6D">
        <w:rPr>
          <w:bCs/>
          <w:iCs/>
          <w:color w:val="000000" w:themeColor="text1"/>
          <w:szCs w:val="22"/>
        </w:rPr>
        <w:t>Specifiškai dozės koreguoti nerekomenduojama (žr. 5.2 skyrių)</w:t>
      </w:r>
      <w:r w:rsidR="007F082B" w:rsidRPr="00020B6D">
        <w:rPr>
          <w:bCs/>
          <w:iCs/>
          <w:color w:val="000000" w:themeColor="text1"/>
          <w:szCs w:val="22"/>
        </w:rPr>
        <w:t>.</w:t>
      </w:r>
    </w:p>
    <w:p w14:paraId="65B574A7" w14:textId="77777777" w:rsidR="001A21B1" w:rsidRPr="00020B6D" w:rsidRDefault="001A21B1" w:rsidP="00204AAB">
      <w:pPr>
        <w:rPr>
          <w:bCs/>
          <w:i/>
          <w:iCs/>
          <w:color w:val="000000" w:themeColor="text1"/>
          <w:szCs w:val="22"/>
        </w:rPr>
      </w:pPr>
    </w:p>
    <w:p w14:paraId="65B574A8" w14:textId="60A4DF9A" w:rsidR="009921E6" w:rsidRPr="00020B6D" w:rsidRDefault="0049230D" w:rsidP="00497A85">
      <w:pPr>
        <w:keepNext/>
        <w:rPr>
          <w:bCs/>
          <w:i/>
          <w:iCs/>
          <w:color w:val="000000" w:themeColor="text1"/>
          <w:szCs w:val="22"/>
        </w:rPr>
      </w:pPr>
      <w:r w:rsidRPr="00020B6D">
        <w:rPr>
          <w:bCs/>
          <w:i/>
          <w:iCs/>
          <w:color w:val="000000" w:themeColor="text1"/>
          <w:szCs w:val="22"/>
        </w:rPr>
        <w:lastRenderedPageBreak/>
        <w:t>Vaikų populiacija</w:t>
      </w:r>
    </w:p>
    <w:p w14:paraId="3022F548" w14:textId="77777777" w:rsidR="00E80EC9" w:rsidRPr="00020B6D" w:rsidRDefault="00E80EC9" w:rsidP="00497A85">
      <w:pPr>
        <w:keepNext/>
        <w:rPr>
          <w:bCs/>
          <w:i/>
          <w:iCs/>
          <w:color w:val="000000" w:themeColor="text1"/>
          <w:szCs w:val="22"/>
        </w:rPr>
      </w:pPr>
    </w:p>
    <w:p w14:paraId="65B574A9" w14:textId="041F3636" w:rsidR="009921E6" w:rsidRPr="00020B6D" w:rsidRDefault="007F03B4" w:rsidP="00A24BE8">
      <w:pPr>
        <w:rPr>
          <w:bCs/>
          <w:i/>
          <w:iCs/>
          <w:color w:val="000000" w:themeColor="text1"/>
          <w:szCs w:val="22"/>
        </w:rPr>
      </w:pPr>
      <w:r w:rsidRPr="00020B6D">
        <w:rPr>
          <w:color w:val="000000" w:themeColor="text1"/>
        </w:rPr>
        <w:t>Phesgo</w:t>
      </w:r>
      <w:r w:rsidR="009E49C9" w:rsidRPr="00020B6D">
        <w:rPr>
          <w:color w:val="000000" w:themeColor="text1"/>
        </w:rPr>
        <w:t xml:space="preserve"> </w:t>
      </w:r>
      <w:r w:rsidR="0049230D" w:rsidRPr="00020B6D">
        <w:rPr>
          <w:color w:val="000000" w:themeColor="text1"/>
        </w:rPr>
        <w:t xml:space="preserve">saugumas ir veiksmingumas vaikams ir paaugliams iki </w:t>
      </w:r>
      <w:r w:rsidR="009E49C9" w:rsidRPr="00020B6D">
        <w:rPr>
          <w:color w:val="000000" w:themeColor="text1"/>
        </w:rPr>
        <w:t>18</w:t>
      </w:r>
      <w:r w:rsidR="0049230D" w:rsidRPr="00020B6D">
        <w:rPr>
          <w:color w:val="000000" w:themeColor="text1"/>
        </w:rPr>
        <w:t> metų neištirti</w:t>
      </w:r>
      <w:r w:rsidR="009E49C9" w:rsidRPr="00020B6D">
        <w:rPr>
          <w:color w:val="000000" w:themeColor="text1"/>
        </w:rPr>
        <w:t xml:space="preserve">. </w:t>
      </w:r>
      <w:r w:rsidRPr="00020B6D">
        <w:rPr>
          <w:color w:val="000000" w:themeColor="text1"/>
        </w:rPr>
        <w:t>Phesgo</w:t>
      </w:r>
      <w:r w:rsidR="009E49C9" w:rsidRPr="00020B6D">
        <w:rPr>
          <w:color w:val="000000" w:themeColor="text1"/>
        </w:rPr>
        <w:t xml:space="preserve"> </w:t>
      </w:r>
      <w:r w:rsidR="0049230D" w:rsidRPr="00020B6D">
        <w:rPr>
          <w:color w:val="000000" w:themeColor="text1"/>
        </w:rPr>
        <w:t xml:space="preserve">nėra skirtas vaikų </w:t>
      </w:r>
      <w:r w:rsidR="009E49C9" w:rsidRPr="00020B6D">
        <w:rPr>
          <w:color w:val="000000" w:themeColor="text1"/>
        </w:rPr>
        <w:t>popul</w:t>
      </w:r>
      <w:r w:rsidR="0049230D" w:rsidRPr="00020B6D">
        <w:rPr>
          <w:color w:val="000000" w:themeColor="text1"/>
        </w:rPr>
        <w:t>iacijai krūties vėžio indikacijai</w:t>
      </w:r>
      <w:r w:rsidR="009E49C9" w:rsidRPr="00020B6D">
        <w:rPr>
          <w:color w:val="000000" w:themeColor="text1"/>
        </w:rPr>
        <w:t>.</w:t>
      </w:r>
    </w:p>
    <w:p w14:paraId="65B574AA" w14:textId="77777777" w:rsidR="001A21B1" w:rsidRDefault="001A21B1" w:rsidP="001A21B1">
      <w:pPr>
        <w:autoSpaceDE w:val="0"/>
        <w:autoSpaceDN w:val="0"/>
        <w:adjustRightInd w:val="0"/>
        <w:rPr>
          <w:ins w:id="47" w:author="Regulatory LT" w:date="2025-07-14T16:53:00Z" w16du:dateUtc="2025-07-14T13:53:00Z"/>
          <w:color w:val="000000" w:themeColor="text1"/>
          <w:szCs w:val="22"/>
        </w:rPr>
      </w:pPr>
    </w:p>
    <w:p w14:paraId="3640C6F8" w14:textId="77777777" w:rsidR="00020B6D" w:rsidRPr="00020B6D" w:rsidRDefault="00020B6D" w:rsidP="00020B6D">
      <w:pPr>
        <w:keepNext/>
        <w:shd w:val="clear" w:color="auto" w:fill="FFFFFF" w:themeFill="background1"/>
        <w:rPr>
          <w:moveTo w:id="48" w:author="Regulatory LT" w:date="2025-07-14T16:53:00Z" w16du:dateUtc="2025-07-14T13:53:00Z"/>
          <w:bCs/>
          <w:i/>
          <w:iCs/>
          <w:color w:val="000000" w:themeColor="text1"/>
          <w:szCs w:val="22"/>
          <w:u w:val="single"/>
        </w:rPr>
      </w:pPr>
      <w:moveToRangeStart w:id="49" w:author="Regulatory LT" w:date="2025-07-14T16:53:00Z" w:name="move203404437"/>
      <w:moveTo w:id="50" w:author="Regulatory LT" w:date="2025-07-14T16:53:00Z" w16du:dateUtc="2025-07-14T13:53:00Z">
        <w:r w:rsidRPr="00020B6D">
          <w:rPr>
            <w:bCs/>
            <w:i/>
            <w:iCs/>
            <w:color w:val="000000" w:themeColor="text1"/>
            <w:szCs w:val="22"/>
            <w:u w:val="single"/>
          </w:rPr>
          <w:t>Gydymo keitimas iš į veną leidžiamų pertuzumabo ir trastuzumabo į gydymą Phesgo</w:t>
        </w:r>
      </w:moveTo>
    </w:p>
    <w:p w14:paraId="6E1DF261" w14:textId="77777777" w:rsidR="00020B6D" w:rsidRPr="00020B6D" w:rsidRDefault="00020B6D" w:rsidP="00020B6D">
      <w:pPr>
        <w:keepNext/>
        <w:shd w:val="clear" w:color="auto" w:fill="FFFFFF" w:themeFill="background1"/>
        <w:rPr>
          <w:moveTo w:id="51" w:author="Regulatory LT" w:date="2025-07-14T16:53:00Z" w16du:dateUtc="2025-07-14T13:53:00Z"/>
          <w:bCs/>
          <w:i/>
          <w:iCs/>
          <w:color w:val="000000" w:themeColor="text1"/>
          <w:szCs w:val="22"/>
        </w:rPr>
      </w:pPr>
    </w:p>
    <w:p w14:paraId="0DE86EB9" w14:textId="77777777" w:rsidR="00020B6D" w:rsidRPr="00020B6D" w:rsidRDefault="00020B6D" w:rsidP="00020B6D">
      <w:pPr>
        <w:pStyle w:val="ListParagraph"/>
        <w:ind w:left="567" w:hanging="567"/>
        <w:rPr>
          <w:moveTo w:id="52" w:author="Regulatory LT" w:date="2025-07-14T16:53:00Z" w16du:dateUtc="2025-07-14T13:53:00Z"/>
          <w:color w:val="000000" w:themeColor="text1"/>
          <w:szCs w:val="22"/>
        </w:rPr>
      </w:pPr>
      <w:moveTo w:id="53" w:author="Regulatory LT" w:date="2025-07-14T16:53:00Z" w16du:dateUtc="2025-07-14T13:53:00Z">
        <w:r w:rsidRPr="00020B6D">
          <w:sym w:font="Symbol" w:char="F0B7"/>
        </w:r>
        <w:r w:rsidRPr="00020B6D">
          <w:tab/>
        </w:r>
        <w:r w:rsidRPr="00020B6D">
          <w:rPr>
            <w:color w:val="000000" w:themeColor="text1"/>
            <w:szCs w:val="22"/>
          </w:rPr>
          <w:t>Pacientams, kuriems skiriamas gydymas į veną leidžiamais pertuzumabu ir trastuzumabu bei nuo jų paskutiniosios dozės vartojimo praėjo mažiau kaip 6 savaitės, reikia suleisti palaikomąją Phesgo dozę (600 mg pertuzumabo ir 600 mg trastuzumabo), o vėliau šią dozę skirti kas 3 savaites.</w:t>
        </w:r>
      </w:moveTo>
    </w:p>
    <w:p w14:paraId="28EC6FDF" w14:textId="77777777" w:rsidR="00020B6D" w:rsidRPr="00020B6D" w:rsidRDefault="00020B6D" w:rsidP="00020B6D">
      <w:pPr>
        <w:pStyle w:val="ListParagraph"/>
        <w:ind w:left="567" w:hanging="567"/>
        <w:rPr>
          <w:moveTo w:id="54" w:author="Regulatory LT" w:date="2025-07-14T16:53:00Z" w16du:dateUtc="2025-07-14T13:53:00Z"/>
          <w:color w:val="000000" w:themeColor="text1"/>
          <w:szCs w:val="22"/>
        </w:rPr>
      </w:pPr>
      <w:moveTo w:id="55" w:author="Regulatory LT" w:date="2025-07-14T16:53:00Z" w16du:dateUtc="2025-07-14T13:53:00Z">
        <w:r w:rsidRPr="00020B6D">
          <w:sym w:font="Symbol" w:char="F0B7"/>
        </w:r>
        <w:r w:rsidRPr="00020B6D">
          <w:tab/>
        </w:r>
        <w:r w:rsidRPr="00020B6D">
          <w:rPr>
            <w:color w:val="000000" w:themeColor="text1"/>
            <w:szCs w:val="22"/>
          </w:rPr>
          <w:t>Pacientams, kuriems skiriamas gydymas į veną leidžiamais pertuzumabu ir trastuzumabu bei nuo jų paskutiniosios dozės vartojimo praėjo 6 savaitės ar daugiau, reikia suleisti įsotinamąją Phesgo dozę (1 200 mg pertuzumabo ir 600 mg trastuzumabo), o vėliau skirti palaikomąsias 600 mg pertuzumabo ir 600 mg trastuzumabo dozes kas 3 savaites.</w:t>
        </w:r>
      </w:moveTo>
    </w:p>
    <w:moveToRangeEnd w:id="49"/>
    <w:p w14:paraId="23D9C93F" w14:textId="77777777" w:rsidR="00020B6D" w:rsidRPr="00020B6D" w:rsidRDefault="00020B6D" w:rsidP="001A21B1">
      <w:pPr>
        <w:autoSpaceDE w:val="0"/>
        <w:autoSpaceDN w:val="0"/>
        <w:adjustRightInd w:val="0"/>
        <w:rPr>
          <w:color w:val="000000" w:themeColor="text1"/>
          <w:szCs w:val="22"/>
        </w:rPr>
      </w:pPr>
    </w:p>
    <w:p w14:paraId="65B574AB" w14:textId="385D01BB" w:rsidR="00812D16" w:rsidRPr="00020B6D" w:rsidRDefault="0049230D" w:rsidP="00497A85">
      <w:pPr>
        <w:keepNext/>
        <w:rPr>
          <w:color w:val="000000" w:themeColor="text1"/>
          <w:szCs w:val="22"/>
          <w:u w:val="single"/>
        </w:rPr>
      </w:pPr>
      <w:r w:rsidRPr="00020B6D">
        <w:rPr>
          <w:u w:val="single"/>
        </w:rPr>
        <w:t>Vartojimo metodas</w:t>
      </w:r>
    </w:p>
    <w:p w14:paraId="65B574AC" w14:textId="77777777" w:rsidR="00970CB8" w:rsidRPr="00020B6D" w:rsidRDefault="00970CB8" w:rsidP="00497A85">
      <w:pPr>
        <w:keepNext/>
        <w:rPr>
          <w:color w:val="000000" w:themeColor="text1"/>
          <w:szCs w:val="22"/>
          <w:u w:val="single"/>
        </w:rPr>
      </w:pPr>
    </w:p>
    <w:p w14:paraId="71F4F058" w14:textId="44D6F776" w:rsidR="0053416A" w:rsidRPr="00020B6D" w:rsidRDefault="007F03B4" w:rsidP="002F424C">
      <w:pPr>
        <w:rPr>
          <w:color w:val="000000" w:themeColor="text1"/>
          <w:szCs w:val="22"/>
        </w:rPr>
      </w:pPr>
      <w:r w:rsidRPr="00020B6D">
        <w:rPr>
          <w:color w:val="000000" w:themeColor="text1"/>
          <w:szCs w:val="22"/>
        </w:rPr>
        <w:t>Phesgo</w:t>
      </w:r>
      <w:r w:rsidR="009E49C9" w:rsidRPr="00020B6D">
        <w:rPr>
          <w:color w:val="000000" w:themeColor="text1"/>
          <w:szCs w:val="22"/>
        </w:rPr>
        <w:t xml:space="preserve"> </w:t>
      </w:r>
      <w:r w:rsidR="0005253D" w:rsidRPr="00020B6D">
        <w:rPr>
          <w:color w:val="000000" w:themeColor="text1"/>
          <w:szCs w:val="22"/>
        </w:rPr>
        <w:t xml:space="preserve">reikia </w:t>
      </w:r>
      <w:r w:rsidR="0094463B" w:rsidRPr="00020B6D">
        <w:rPr>
          <w:color w:val="000000" w:themeColor="text1"/>
          <w:szCs w:val="22"/>
        </w:rPr>
        <w:t>suleisti</w:t>
      </w:r>
      <w:r w:rsidR="0005253D" w:rsidRPr="00020B6D">
        <w:rPr>
          <w:color w:val="000000" w:themeColor="text1"/>
          <w:szCs w:val="22"/>
        </w:rPr>
        <w:t xml:space="preserve"> tik injekcijos po oda būdu</w:t>
      </w:r>
      <w:r w:rsidR="00887397" w:rsidRPr="00020B6D">
        <w:rPr>
          <w:color w:val="000000" w:themeColor="text1"/>
          <w:szCs w:val="22"/>
        </w:rPr>
        <w:t>.</w:t>
      </w:r>
      <w:r w:rsidR="0094463B" w:rsidRPr="00020B6D">
        <w:rPr>
          <w:color w:val="000000" w:themeColor="text1"/>
          <w:szCs w:val="22"/>
        </w:rPr>
        <w:t xml:space="preserve"> Phesgo nėra skirtas leisti į veną.</w:t>
      </w:r>
    </w:p>
    <w:p w14:paraId="042D5065" w14:textId="77777777" w:rsidR="0053416A" w:rsidRPr="00020B6D" w:rsidRDefault="0053416A" w:rsidP="002F424C">
      <w:pPr>
        <w:rPr>
          <w:color w:val="000000" w:themeColor="text1"/>
          <w:szCs w:val="22"/>
        </w:rPr>
      </w:pPr>
    </w:p>
    <w:p w14:paraId="65B574AD" w14:textId="5D8B493E" w:rsidR="002B322F" w:rsidRPr="00020B6D" w:rsidRDefault="0005253D" w:rsidP="002F424C">
      <w:pPr>
        <w:rPr>
          <w:color w:val="000000" w:themeColor="text1"/>
          <w:szCs w:val="22"/>
        </w:rPr>
      </w:pPr>
      <w:r w:rsidRPr="00020B6D">
        <w:rPr>
          <w:color w:val="000000" w:themeColor="text1"/>
          <w:szCs w:val="22"/>
        </w:rPr>
        <w:t>Injekcijos vietas reikia kaitalioti, leidžiant tik į kairiąją arba dešiniąją šlaunį</w:t>
      </w:r>
      <w:r w:rsidR="009E49C9" w:rsidRPr="00020B6D">
        <w:rPr>
          <w:color w:val="000000" w:themeColor="text1"/>
          <w:szCs w:val="22"/>
        </w:rPr>
        <w:t>. N</w:t>
      </w:r>
      <w:r w:rsidRPr="00020B6D">
        <w:rPr>
          <w:color w:val="000000" w:themeColor="text1"/>
          <w:szCs w:val="22"/>
        </w:rPr>
        <w:t xml:space="preserve">aują injekciją reikia suleisti ne arčiau kaip </w:t>
      </w:r>
      <w:r w:rsidR="009E49C9" w:rsidRPr="00020B6D">
        <w:rPr>
          <w:color w:val="000000" w:themeColor="text1"/>
          <w:szCs w:val="22"/>
        </w:rPr>
        <w:t>2</w:t>
      </w:r>
      <w:r w:rsidRPr="00020B6D">
        <w:rPr>
          <w:color w:val="000000" w:themeColor="text1"/>
          <w:szCs w:val="22"/>
        </w:rPr>
        <w:t>,</w:t>
      </w:r>
      <w:r w:rsidR="009E49C9" w:rsidRPr="00020B6D">
        <w:rPr>
          <w:color w:val="000000" w:themeColor="text1"/>
          <w:szCs w:val="22"/>
        </w:rPr>
        <w:t>5</w:t>
      </w:r>
      <w:r w:rsidR="00A00A17" w:rsidRPr="00020B6D">
        <w:rPr>
          <w:color w:val="000000" w:themeColor="text1"/>
          <w:szCs w:val="22"/>
        </w:rPr>
        <w:t> </w:t>
      </w:r>
      <w:r w:rsidR="009E49C9" w:rsidRPr="00020B6D">
        <w:rPr>
          <w:color w:val="000000" w:themeColor="text1"/>
          <w:szCs w:val="22"/>
        </w:rPr>
        <w:t xml:space="preserve">cm </w:t>
      </w:r>
      <w:r w:rsidRPr="00020B6D">
        <w:rPr>
          <w:color w:val="000000" w:themeColor="text1"/>
          <w:szCs w:val="22"/>
        </w:rPr>
        <w:t>nuo ankstesnės injekcijos vietos. Vaistinį preparatą reikia švirkšti į sveikos odos sritį, jo niekada negalima leisti tose srityse, kurių oda paraudusi, skausminga ar sukietėjusi</w:t>
      </w:r>
      <w:r w:rsidR="009E49C9" w:rsidRPr="00020B6D">
        <w:rPr>
          <w:color w:val="000000" w:themeColor="text1"/>
          <w:szCs w:val="22"/>
        </w:rPr>
        <w:t xml:space="preserve">, </w:t>
      </w:r>
      <w:r w:rsidRPr="00020B6D">
        <w:rPr>
          <w:color w:val="000000" w:themeColor="text1"/>
          <w:szCs w:val="22"/>
        </w:rPr>
        <w:t>arba kur yra kraujosruvų</w:t>
      </w:r>
      <w:r w:rsidR="009E49C9" w:rsidRPr="00020B6D">
        <w:rPr>
          <w:color w:val="000000" w:themeColor="text1"/>
          <w:szCs w:val="22"/>
        </w:rPr>
        <w:t xml:space="preserve">. </w:t>
      </w:r>
      <w:r w:rsidRPr="00020B6D">
        <w:rPr>
          <w:color w:val="000000" w:themeColor="text1"/>
          <w:szCs w:val="22"/>
        </w:rPr>
        <w:t>Dozės negalima padalinti į du švirkštus arba leisti į dvi skirtingas vietas</w:t>
      </w:r>
      <w:r w:rsidR="009E49C9" w:rsidRPr="00020B6D">
        <w:rPr>
          <w:color w:val="000000" w:themeColor="text1"/>
          <w:szCs w:val="22"/>
        </w:rPr>
        <w:t xml:space="preserve">. </w:t>
      </w:r>
      <w:r w:rsidRPr="00020B6D">
        <w:rPr>
          <w:color w:val="000000" w:themeColor="text1"/>
          <w:szCs w:val="22"/>
        </w:rPr>
        <w:t xml:space="preserve">Gydymo </w:t>
      </w:r>
      <w:r w:rsidR="007F03B4" w:rsidRPr="00020B6D">
        <w:rPr>
          <w:color w:val="000000" w:themeColor="text1"/>
          <w:szCs w:val="22"/>
        </w:rPr>
        <w:t>Phesgo</w:t>
      </w:r>
      <w:r w:rsidRPr="00020B6D">
        <w:rPr>
          <w:color w:val="000000" w:themeColor="text1"/>
          <w:szCs w:val="22"/>
        </w:rPr>
        <w:t xml:space="preserve"> kurso metu</w:t>
      </w:r>
      <w:r w:rsidR="009E49C9" w:rsidRPr="00020B6D">
        <w:rPr>
          <w:color w:val="000000" w:themeColor="text1"/>
          <w:szCs w:val="22"/>
        </w:rPr>
        <w:t xml:space="preserve"> </w:t>
      </w:r>
      <w:r w:rsidRPr="00020B6D">
        <w:rPr>
          <w:color w:val="000000" w:themeColor="text1"/>
          <w:szCs w:val="22"/>
        </w:rPr>
        <w:t>kitus po oda leidžiamus vaistinius preparatus geriau skirti į kitas sritis</w:t>
      </w:r>
      <w:r w:rsidR="009E49C9" w:rsidRPr="00020B6D">
        <w:rPr>
          <w:color w:val="000000" w:themeColor="text1"/>
          <w:szCs w:val="22"/>
        </w:rPr>
        <w:t>.</w:t>
      </w:r>
      <w:r w:rsidR="002F424C" w:rsidRPr="00020B6D">
        <w:rPr>
          <w:color w:val="000000" w:themeColor="text1"/>
          <w:szCs w:val="22"/>
        </w:rPr>
        <w:t xml:space="preserve"> </w:t>
      </w:r>
    </w:p>
    <w:p w14:paraId="614DBF4D" w14:textId="77777777" w:rsidR="0053416A" w:rsidRPr="00020B6D" w:rsidRDefault="0053416A" w:rsidP="002F424C">
      <w:pPr>
        <w:rPr>
          <w:color w:val="000000" w:themeColor="text1"/>
          <w:szCs w:val="22"/>
        </w:rPr>
      </w:pPr>
    </w:p>
    <w:p w14:paraId="04CED6B2" w14:textId="1CE6A29A" w:rsidR="0053416A" w:rsidRPr="00020B6D" w:rsidRDefault="0053416A" w:rsidP="002F424C">
      <w:pPr>
        <w:rPr>
          <w:color w:val="000000" w:themeColor="text1"/>
          <w:szCs w:val="22"/>
        </w:rPr>
      </w:pPr>
      <w:r w:rsidRPr="00020B6D">
        <w:rPr>
          <w:color w:val="000000" w:themeColor="text1"/>
          <w:szCs w:val="22"/>
        </w:rPr>
        <w:t>Įsotinamąją dozę ir palaikomąją dozę reikia suleisti atitinkamai per 8 ir 5 minutes.</w:t>
      </w:r>
    </w:p>
    <w:p w14:paraId="032323B4" w14:textId="77777777" w:rsidR="0053416A" w:rsidRPr="00020B6D" w:rsidRDefault="0053416A" w:rsidP="002F424C">
      <w:pPr>
        <w:rPr>
          <w:color w:val="000000" w:themeColor="text1"/>
          <w:szCs w:val="22"/>
        </w:rPr>
      </w:pPr>
    </w:p>
    <w:p w14:paraId="65B574AE" w14:textId="197AB10A" w:rsidR="00003364" w:rsidRPr="00020B6D" w:rsidRDefault="00EC4024" w:rsidP="00003364">
      <w:pPr>
        <w:autoSpaceDE w:val="0"/>
        <w:autoSpaceDN w:val="0"/>
        <w:adjustRightInd w:val="0"/>
        <w:rPr>
          <w:color w:val="000000" w:themeColor="text1"/>
          <w:szCs w:val="22"/>
        </w:rPr>
      </w:pPr>
      <w:bookmarkStart w:id="56" w:name="OLE_LINK3"/>
      <w:bookmarkStart w:id="57" w:name="OLE_LINK4"/>
      <w:r w:rsidRPr="00020B6D">
        <w:rPr>
          <w:rFonts w:eastAsia="SimSun"/>
          <w:color w:val="000000" w:themeColor="text1"/>
          <w:szCs w:val="22"/>
          <w:lang w:eastAsia="zh-CN"/>
        </w:rPr>
        <w:t xml:space="preserve">Dėl su injekcija susijusių reakcijų pasireiškimo rekomenduojamas pacientų būklės stebėjimo laikotarpis yra </w:t>
      </w:r>
      <w:r w:rsidR="00930B1E" w:rsidRPr="00020B6D">
        <w:rPr>
          <w:rFonts w:eastAsia="SimSun"/>
          <w:color w:val="000000" w:themeColor="text1"/>
          <w:szCs w:val="22"/>
          <w:lang w:eastAsia="zh-CN"/>
        </w:rPr>
        <w:t>30 </w:t>
      </w:r>
      <w:r w:rsidR="002B322F" w:rsidRPr="00020B6D">
        <w:rPr>
          <w:rFonts w:eastAsia="SimSun"/>
          <w:color w:val="000000" w:themeColor="text1"/>
          <w:szCs w:val="22"/>
          <w:lang w:eastAsia="zh-CN"/>
        </w:rPr>
        <w:t>minu</w:t>
      </w:r>
      <w:r w:rsidRPr="00020B6D">
        <w:rPr>
          <w:rFonts w:eastAsia="SimSun"/>
          <w:color w:val="000000" w:themeColor="text1"/>
          <w:szCs w:val="22"/>
          <w:lang w:eastAsia="zh-CN"/>
        </w:rPr>
        <w:t xml:space="preserve">čių po įsotinamosios </w:t>
      </w:r>
      <w:r w:rsidR="007F03B4" w:rsidRPr="00020B6D">
        <w:rPr>
          <w:rFonts w:eastAsia="SimSun"/>
          <w:color w:val="000000" w:themeColor="text1"/>
          <w:szCs w:val="22"/>
          <w:lang w:eastAsia="zh-CN"/>
        </w:rPr>
        <w:t>Phesgo</w:t>
      </w:r>
      <w:r w:rsidR="00930B1E" w:rsidRPr="00020B6D">
        <w:rPr>
          <w:rFonts w:eastAsia="SimSun"/>
          <w:color w:val="000000" w:themeColor="text1"/>
          <w:szCs w:val="22"/>
          <w:lang w:eastAsia="zh-CN"/>
        </w:rPr>
        <w:t xml:space="preserve"> </w:t>
      </w:r>
      <w:r w:rsidRPr="00020B6D">
        <w:rPr>
          <w:rFonts w:eastAsia="SimSun"/>
          <w:color w:val="000000" w:themeColor="text1"/>
          <w:szCs w:val="22"/>
          <w:lang w:eastAsia="zh-CN"/>
        </w:rPr>
        <w:t xml:space="preserve">dozės injekcijos pabaigos ir </w:t>
      </w:r>
      <w:r w:rsidR="00930B1E" w:rsidRPr="00020B6D">
        <w:rPr>
          <w:rFonts w:eastAsia="SimSun"/>
          <w:color w:val="000000" w:themeColor="text1"/>
          <w:szCs w:val="22"/>
          <w:lang w:eastAsia="zh-CN"/>
        </w:rPr>
        <w:t>15 </w:t>
      </w:r>
      <w:r w:rsidR="002B322F" w:rsidRPr="00020B6D">
        <w:rPr>
          <w:rFonts w:eastAsia="SimSun"/>
          <w:color w:val="000000" w:themeColor="text1"/>
          <w:szCs w:val="22"/>
          <w:lang w:eastAsia="zh-CN"/>
        </w:rPr>
        <w:t>minu</w:t>
      </w:r>
      <w:r w:rsidRPr="00020B6D">
        <w:rPr>
          <w:rFonts w:eastAsia="SimSun"/>
          <w:color w:val="000000" w:themeColor="text1"/>
          <w:szCs w:val="22"/>
          <w:lang w:eastAsia="zh-CN"/>
        </w:rPr>
        <w:t xml:space="preserve">čių po palaikomosios vaistinio preparato dozės injekcijos pabaigos </w:t>
      </w:r>
      <w:r w:rsidR="002F424C" w:rsidRPr="00020B6D">
        <w:rPr>
          <w:rFonts w:cs="Arial"/>
          <w:color w:val="000000" w:themeColor="text1"/>
        </w:rPr>
        <w:t>(</w:t>
      </w:r>
      <w:r w:rsidR="003E6D44" w:rsidRPr="00020B6D">
        <w:rPr>
          <w:rFonts w:cs="Arial"/>
          <w:color w:val="000000" w:themeColor="text1"/>
        </w:rPr>
        <w:t>žr. 4.4 </w:t>
      </w:r>
      <w:r w:rsidRPr="00020B6D">
        <w:rPr>
          <w:rFonts w:cs="Arial"/>
          <w:color w:val="000000" w:themeColor="text1"/>
        </w:rPr>
        <w:t>ir 4.8 </w:t>
      </w:r>
      <w:r w:rsidR="003E6D44" w:rsidRPr="00020B6D">
        <w:rPr>
          <w:rFonts w:cs="Arial"/>
          <w:color w:val="000000" w:themeColor="text1"/>
        </w:rPr>
        <w:t>skyri</w:t>
      </w:r>
      <w:r w:rsidRPr="00020B6D">
        <w:rPr>
          <w:rFonts w:cs="Arial"/>
          <w:color w:val="000000" w:themeColor="text1"/>
        </w:rPr>
        <w:t>us</w:t>
      </w:r>
      <w:r w:rsidR="002F424C" w:rsidRPr="00020B6D">
        <w:rPr>
          <w:rFonts w:cs="Arial"/>
          <w:color w:val="000000" w:themeColor="text1"/>
        </w:rPr>
        <w:t>).</w:t>
      </w:r>
      <w:bookmarkEnd w:id="56"/>
      <w:bookmarkEnd w:id="57"/>
    </w:p>
    <w:p w14:paraId="65B574AF" w14:textId="2558245A" w:rsidR="00003364" w:rsidRPr="00020B6D" w:rsidRDefault="00003364" w:rsidP="00204AAB">
      <w:pPr>
        <w:autoSpaceDE w:val="0"/>
        <w:autoSpaceDN w:val="0"/>
        <w:adjustRightInd w:val="0"/>
        <w:rPr>
          <w:color w:val="000000" w:themeColor="text1"/>
          <w:szCs w:val="22"/>
        </w:rPr>
      </w:pPr>
    </w:p>
    <w:p w14:paraId="39C178F6" w14:textId="4183B737" w:rsidR="00A37258" w:rsidRPr="00020B6D" w:rsidRDefault="00A37258" w:rsidP="00A37258">
      <w:pPr>
        <w:keepNext/>
        <w:shd w:val="clear" w:color="auto" w:fill="FFFFFF" w:themeFill="background1"/>
        <w:rPr>
          <w:bCs/>
          <w:i/>
          <w:iCs/>
          <w:color w:val="000000" w:themeColor="text1"/>
          <w:szCs w:val="22"/>
          <w:u w:val="single"/>
        </w:rPr>
      </w:pPr>
      <w:r w:rsidRPr="00020B6D">
        <w:rPr>
          <w:bCs/>
          <w:i/>
          <w:iCs/>
          <w:color w:val="000000" w:themeColor="text1"/>
          <w:szCs w:val="22"/>
          <w:u w:val="single"/>
        </w:rPr>
        <w:t>Su injekcija susijusios reakcijos</w:t>
      </w:r>
    </w:p>
    <w:p w14:paraId="75189823" w14:textId="77777777" w:rsidR="00C3239F" w:rsidRPr="00020B6D" w:rsidRDefault="00C3239F" w:rsidP="00A37258">
      <w:pPr>
        <w:keepNext/>
        <w:shd w:val="clear" w:color="auto" w:fill="FFFFFF" w:themeFill="background1"/>
        <w:rPr>
          <w:bCs/>
          <w:i/>
          <w:iCs/>
          <w:color w:val="000000" w:themeColor="text1"/>
          <w:szCs w:val="22"/>
          <w:u w:val="single"/>
        </w:rPr>
      </w:pPr>
    </w:p>
    <w:p w14:paraId="4E4A3AD3" w14:textId="77777777" w:rsidR="00A37258" w:rsidRPr="00020B6D" w:rsidRDefault="00A37258" w:rsidP="00A37258">
      <w:r w:rsidRPr="00020B6D">
        <w:t>Jeigu pacientui pasireiškia su injekcija susijusios reakcijos simptomų, jos greitį galima sumažinti arba ją laikinai nutraukti (</w:t>
      </w:r>
      <w:r w:rsidRPr="00020B6D">
        <w:rPr>
          <w:color w:val="000000" w:themeColor="text1"/>
          <w:szCs w:val="22"/>
        </w:rPr>
        <w:t>žr. 4.4 ir 4.8 skyrius</w:t>
      </w:r>
      <w:r w:rsidRPr="00020B6D">
        <w:t>). Be to, sisteminio poveikio simptomus gali palengvinti gydymas deguonimi, beta agonistais, antihistamininiais vaistiniais preparatais, greita skysčių infuzija į veną ir karščiavimą mažinančiais vaistiniais preparatais.</w:t>
      </w:r>
    </w:p>
    <w:p w14:paraId="10BF991B" w14:textId="77777777" w:rsidR="00A37258" w:rsidRPr="00020B6D" w:rsidRDefault="00A37258" w:rsidP="00A37258">
      <w:pPr>
        <w:shd w:val="clear" w:color="auto" w:fill="FFFFFF" w:themeFill="background1"/>
        <w:rPr>
          <w:bCs/>
          <w:iCs/>
          <w:color w:val="000000" w:themeColor="text1"/>
          <w:szCs w:val="22"/>
        </w:rPr>
      </w:pPr>
    </w:p>
    <w:p w14:paraId="21615C3B" w14:textId="00659A4D" w:rsidR="00A37258" w:rsidRPr="00020B6D" w:rsidRDefault="00A37258" w:rsidP="00A37258">
      <w:pPr>
        <w:keepNext/>
        <w:shd w:val="clear" w:color="auto" w:fill="FFFFFF" w:themeFill="background1"/>
        <w:rPr>
          <w:i/>
          <w:u w:val="single"/>
        </w:rPr>
      </w:pPr>
      <w:r w:rsidRPr="00020B6D">
        <w:rPr>
          <w:i/>
          <w:u w:val="single"/>
        </w:rPr>
        <w:t>Padidėjusio jautrumo reakcijos ar anafilaksija</w:t>
      </w:r>
    </w:p>
    <w:p w14:paraId="54DD31D8" w14:textId="77777777" w:rsidR="00C3239F" w:rsidRPr="00020B6D" w:rsidRDefault="00C3239F" w:rsidP="00A37258">
      <w:pPr>
        <w:keepNext/>
        <w:shd w:val="clear" w:color="auto" w:fill="FFFFFF" w:themeFill="background1"/>
        <w:rPr>
          <w:bCs/>
          <w:i/>
          <w:iCs/>
          <w:color w:val="000000" w:themeColor="text1"/>
          <w:szCs w:val="22"/>
          <w:u w:val="single"/>
        </w:rPr>
      </w:pPr>
    </w:p>
    <w:p w14:paraId="2F1BF87C" w14:textId="77777777" w:rsidR="00A37258" w:rsidRPr="00020B6D" w:rsidRDefault="00A37258" w:rsidP="00A37258">
      <w:pPr>
        <w:shd w:val="clear" w:color="auto" w:fill="FFFFFF" w:themeFill="background1"/>
        <w:autoSpaceDE w:val="0"/>
        <w:autoSpaceDN w:val="0"/>
        <w:adjustRightInd w:val="0"/>
        <w:rPr>
          <w:color w:val="000000" w:themeColor="text1"/>
          <w:szCs w:val="22"/>
        </w:rPr>
      </w:pPr>
      <w:r w:rsidRPr="00020B6D">
        <w:rPr>
          <w:color w:val="000000" w:themeColor="text1"/>
          <w:szCs w:val="22"/>
        </w:rPr>
        <w:t>Jeigu pacientui pasireiškia 4</w:t>
      </w:r>
      <w:r w:rsidRPr="00020B6D">
        <w:rPr>
          <w:color w:val="000000" w:themeColor="text1"/>
          <w:szCs w:val="22"/>
        </w:rPr>
        <w:noBreakHyphen/>
        <w:t>ojo laipsnio pagal NCI-CTCAE reakcija (anafilaksija), bronchų spazmas ar ūminis kvėpavimo sutrikimo sindromas, injekciją reikia nedelsiant nutraukti ir gydymo daugiau niekada neskirti (žr. 4.4 ir 4.8 skyrius).</w:t>
      </w:r>
    </w:p>
    <w:p w14:paraId="2290DC4D" w14:textId="77777777" w:rsidR="00A37258" w:rsidRPr="00020B6D" w:rsidRDefault="00A37258" w:rsidP="00204AAB">
      <w:pPr>
        <w:autoSpaceDE w:val="0"/>
        <w:autoSpaceDN w:val="0"/>
        <w:adjustRightInd w:val="0"/>
        <w:rPr>
          <w:color w:val="000000" w:themeColor="text1"/>
          <w:szCs w:val="22"/>
        </w:rPr>
      </w:pPr>
    </w:p>
    <w:p w14:paraId="65B574B0" w14:textId="7479A16D" w:rsidR="002F4B8C" w:rsidRPr="00020B6D" w:rsidRDefault="0049230D" w:rsidP="00204AAB">
      <w:pPr>
        <w:autoSpaceDE w:val="0"/>
        <w:autoSpaceDN w:val="0"/>
        <w:adjustRightInd w:val="0"/>
        <w:rPr>
          <w:color w:val="000000" w:themeColor="text1"/>
          <w:szCs w:val="22"/>
        </w:rPr>
      </w:pPr>
      <w:r w:rsidRPr="00020B6D">
        <w:t>Vaistinio preparato ruošimo prieš vartojant instrukcija pateikiama 6.6 skyriuje</w:t>
      </w:r>
      <w:r w:rsidR="009E49C9" w:rsidRPr="00020B6D">
        <w:rPr>
          <w:color w:val="000000" w:themeColor="text1"/>
          <w:szCs w:val="22"/>
        </w:rPr>
        <w:t>.</w:t>
      </w:r>
    </w:p>
    <w:p w14:paraId="65B574B1" w14:textId="77777777" w:rsidR="002F4B8C" w:rsidRPr="00020B6D" w:rsidRDefault="002F4B8C" w:rsidP="00204AAB">
      <w:pPr>
        <w:autoSpaceDE w:val="0"/>
        <w:autoSpaceDN w:val="0"/>
        <w:adjustRightInd w:val="0"/>
        <w:rPr>
          <w:color w:val="000000" w:themeColor="text1"/>
          <w:szCs w:val="22"/>
        </w:rPr>
      </w:pPr>
    </w:p>
    <w:p w14:paraId="65B574B2" w14:textId="14B1FB81" w:rsidR="00812D16" w:rsidRPr="00020B6D" w:rsidRDefault="009E49C9" w:rsidP="00497A85">
      <w:pPr>
        <w:keepNext/>
        <w:ind w:left="567" w:hanging="567"/>
        <w:rPr>
          <w:color w:val="000000" w:themeColor="text1"/>
          <w:szCs w:val="22"/>
        </w:rPr>
      </w:pPr>
      <w:r w:rsidRPr="00020B6D">
        <w:rPr>
          <w:b/>
          <w:color w:val="000000" w:themeColor="text1"/>
          <w:szCs w:val="22"/>
        </w:rPr>
        <w:t>4.3</w:t>
      </w:r>
      <w:r w:rsidRPr="00020B6D">
        <w:rPr>
          <w:b/>
          <w:color w:val="000000" w:themeColor="text1"/>
          <w:szCs w:val="22"/>
        </w:rPr>
        <w:tab/>
      </w:r>
      <w:r w:rsidR="0049230D" w:rsidRPr="00020B6D">
        <w:rPr>
          <w:b/>
        </w:rPr>
        <w:t>Kontraindikacijos</w:t>
      </w:r>
    </w:p>
    <w:p w14:paraId="65B574B3" w14:textId="77777777" w:rsidR="00812D16" w:rsidRPr="00020B6D" w:rsidRDefault="00812D16" w:rsidP="00497A85">
      <w:pPr>
        <w:keepNext/>
        <w:rPr>
          <w:color w:val="000000" w:themeColor="text1"/>
          <w:szCs w:val="22"/>
        </w:rPr>
      </w:pPr>
    </w:p>
    <w:p w14:paraId="65B574B4" w14:textId="4024EEF5" w:rsidR="00D428E1" w:rsidRPr="00020B6D" w:rsidRDefault="0049230D" w:rsidP="004F2729">
      <w:pPr>
        <w:rPr>
          <w:color w:val="000000" w:themeColor="text1"/>
          <w:szCs w:val="22"/>
        </w:rPr>
      </w:pPr>
      <w:r w:rsidRPr="00020B6D">
        <w:t>Padidėjęs jautrumas veikliajai arba bet kuriai 6.1 skyriuje nurodytai pagalbinei medžiagai</w:t>
      </w:r>
      <w:r w:rsidR="009E49C9" w:rsidRPr="00020B6D">
        <w:rPr>
          <w:color w:val="000000" w:themeColor="text1"/>
          <w:szCs w:val="22"/>
        </w:rPr>
        <w:t>.</w:t>
      </w:r>
    </w:p>
    <w:p w14:paraId="65B574B5" w14:textId="77777777" w:rsidR="00812D16" w:rsidRPr="00020B6D" w:rsidRDefault="00812D16" w:rsidP="00204AAB">
      <w:pPr>
        <w:rPr>
          <w:color w:val="000000" w:themeColor="text1"/>
          <w:szCs w:val="22"/>
        </w:rPr>
      </w:pPr>
    </w:p>
    <w:p w14:paraId="65B574B6" w14:textId="6522FCCD" w:rsidR="00812D16" w:rsidRPr="00020B6D" w:rsidRDefault="009E49C9" w:rsidP="006961AE">
      <w:pPr>
        <w:keepNext/>
        <w:keepLines/>
        <w:ind w:left="567" w:hanging="567"/>
        <w:rPr>
          <w:b/>
          <w:color w:val="000000" w:themeColor="text1"/>
          <w:szCs w:val="22"/>
        </w:rPr>
      </w:pPr>
      <w:r w:rsidRPr="00020B6D">
        <w:rPr>
          <w:b/>
          <w:color w:val="000000" w:themeColor="text1"/>
          <w:szCs w:val="22"/>
        </w:rPr>
        <w:lastRenderedPageBreak/>
        <w:t>4.4</w:t>
      </w:r>
      <w:r w:rsidRPr="00020B6D">
        <w:rPr>
          <w:b/>
          <w:color w:val="000000" w:themeColor="text1"/>
          <w:szCs w:val="22"/>
        </w:rPr>
        <w:tab/>
      </w:r>
      <w:r w:rsidR="00AB2513" w:rsidRPr="00020B6D">
        <w:rPr>
          <w:b/>
        </w:rPr>
        <w:t>Specialūs įspėjimai ir atsargumo priemonės</w:t>
      </w:r>
    </w:p>
    <w:p w14:paraId="65B574B7" w14:textId="77777777" w:rsidR="00812D16" w:rsidRPr="00020B6D" w:rsidRDefault="00812D16" w:rsidP="006961AE">
      <w:pPr>
        <w:keepNext/>
        <w:keepLines/>
        <w:ind w:left="567" w:hanging="567"/>
        <w:rPr>
          <w:b/>
          <w:color w:val="000000" w:themeColor="text1"/>
          <w:szCs w:val="22"/>
        </w:rPr>
      </w:pPr>
    </w:p>
    <w:p w14:paraId="65B574B8" w14:textId="29BDAE70" w:rsidR="008C4858" w:rsidRPr="00020B6D" w:rsidRDefault="00AB2513" w:rsidP="006961AE">
      <w:pPr>
        <w:keepNext/>
        <w:keepLines/>
        <w:rPr>
          <w:color w:val="000000" w:themeColor="text1"/>
          <w:u w:val="single"/>
        </w:rPr>
      </w:pPr>
      <w:r w:rsidRPr="00020B6D">
        <w:rPr>
          <w:u w:val="single"/>
        </w:rPr>
        <w:t>Atsekamumas</w:t>
      </w:r>
    </w:p>
    <w:p w14:paraId="4F76B94E" w14:textId="77777777" w:rsidR="006312FF" w:rsidRPr="00020B6D" w:rsidRDefault="006312FF" w:rsidP="006961AE">
      <w:pPr>
        <w:keepNext/>
        <w:keepLines/>
        <w:rPr>
          <w:color w:val="000000" w:themeColor="text1"/>
          <w:u w:val="single"/>
        </w:rPr>
      </w:pPr>
    </w:p>
    <w:p w14:paraId="65B574B9" w14:textId="000CB08A" w:rsidR="008C4858" w:rsidRPr="00020B6D" w:rsidRDefault="00AB2513" w:rsidP="008C4858">
      <w:pPr>
        <w:rPr>
          <w:color w:val="000000" w:themeColor="text1"/>
        </w:rPr>
      </w:pPr>
      <w:r w:rsidRPr="00020B6D">
        <w:t>Siekiant pagerinti biologinių vaistinių preparatų atsekamumą, reikia aiškiai užrašyti paskirto vaistinio preparato pavadinimą ir serijos numerį</w:t>
      </w:r>
      <w:r w:rsidR="003765A5" w:rsidRPr="00020B6D">
        <w:rPr>
          <w:color w:val="000000" w:themeColor="text1"/>
        </w:rPr>
        <w:t>.</w:t>
      </w:r>
    </w:p>
    <w:p w14:paraId="65B574BA" w14:textId="77777777" w:rsidR="004F737D" w:rsidRPr="00020B6D" w:rsidRDefault="004F737D" w:rsidP="000C0D19">
      <w:pPr>
        <w:rPr>
          <w:color w:val="000000" w:themeColor="text1"/>
        </w:rPr>
      </w:pPr>
    </w:p>
    <w:p w14:paraId="65B574BB" w14:textId="7AAEF4C0" w:rsidR="00003364" w:rsidRPr="00020B6D" w:rsidRDefault="00B72F60" w:rsidP="00497A85">
      <w:pPr>
        <w:keepNext/>
        <w:rPr>
          <w:color w:val="000000" w:themeColor="text1"/>
          <w:u w:val="single"/>
        </w:rPr>
      </w:pPr>
      <w:r w:rsidRPr="00020B6D">
        <w:rPr>
          <w:u w:val="single"/>
        </w:rPr>
        <w:t xml:space="preserve">Kairiojo skilvelio </w:t>
      </w:r>
      <w:r w:rsidR="007A7F53" w:rsidRPr="00020B6D">
        <w:rPr>
          <w:u w:val="single"/>
        </w:rPr>
        <w:t>funkcijos</w:t>
      </w:r>
      <w:r w:rsidR="007A7F53" w:rsidRPr="00020B6D" w:rsidDel="007A7F53">
        <w:rPr>
          <w:u w:val="single"/>
        </w:rPr>
        <w:t xml:space="preserve"> </w:t>
      </w:r>
      <w:r w:rsidRPr="00020B6D">
        <w:rPr>
          <w:u w:val="single"/>
        </w:rPr>
        <w:t>sutrikimas (įskaitant stazinį širdies nepakankamumą</w:t>
      </w:r>
      <w:r w:rsidR="009E49C9" w:rsidRPr="00020B6D">
        <w:rPr>
          <w:color w:val="000000" w:themeColor="text1"/>
          <w:u w:val="single"/>
        </w:rPr>
        <w:t>)</w:t>
      </w:r>
    </w:p>
    <w:p w14:paraId="65B574BC" w14:textId="77777777" w:rsidR="00003364" w:rsidRPr="00020B6D" w:rsidRDefault="00003364" w:rsidP="00497A85">
      <w:pPr>
        <w:keepNext/>
        <w:rPr>
          <w:color w:val="000000" w:themeColor="text1"/>
          <w:u w:val="single"/>
        </w:rPr>
      </w:pPr>
    </w:p>
    <w:p w14:paraId="3E0E539E" w14:textId="24F068C1" w:rsidR="00E14A59" w:rsidRPr="00020B6D" w:rsidRDefault="00E14A59" w:rsidP="00E14A59">
      <w:pPr>
        <w:rPr>
          <w:color w:val="000000" w:themeColor="text1"/>
        </w:rPr>
      </w:pPr>
      <w:r w:rsidRPr="00020B6D">
        <w:rPr>
          <w:color w:val="000000" w:themeColor="text1"/>
        </w:rPr>
        <w:t xml:space="preserve">Gydant HER2 aktyvumą blokuojančiais vaistiniais preparatais, įskaitant </w:t>
      </w:r>
      <w:r w:rsidR="007113C3" w:rsidRPr="00020B6D">
        <w:rPr>
          <w:color w:val="000000" w:themeColor="text1"/>
        </w:rPr>
        <w:t>pertuzumabą ir trastuzumabą</w:t>
      </w:r>
      <w:r w:rsidRPr="00020B6D">
        <w:rPr>
          <w:color w:val="000000" w:themeColor="text1"/>
        </w:rPr>
        <w:t xml:space="preserve">, pastebėtas KSIF sumažėjimas. </w:t>
      </w:r>
      <w:r w:rsidR="007113C3" w:rsidRPr="00020B6D">
        <w:rPr>
          <w:color w:val="000000" w:themeColor="text1"/>
        </w:rPr>
        <w:t>Pertuzumabo derinio</w:t>
      </w:r>
      <w:r w:rsidRPr="00020B6D">
        <w:rPr>
          <w:color w:val="000000" w:themeColor="text1"/>
        </w:rPr>
        <w:t xml:space="preserve"> su trastuzumabu ir chemoterapija vartojusiems pacientams, lyginant su gydytaisiais trastuzumabu ir chemoterapija, simptominės kairiojo skilvelio sistolinės disfunkcijos (KSD [stazinio širdies nepakankamumo]) pasireiškimo dažnis buvo didesnis. </w:t>
      </w:r>
      <w:r w:rsidR="00D72495" w:rsidRPr="00020B6D">
        <w:rPr>
          <w:color w:val="000000" w:themeColor="text1"/>
        </w:rPr>
        <w:t xml:space="preserve">Skiriant adjuvantinį gydymą, dauguma nustatytų simptominio širdies nepakankamumo atvejų pasireiškė pacientams, kuriems buvo skirta chemoterapija su antraciklinu (žr. 4.8 skyrių). Remiantis tyrimų su intraveniniu pertuzumabu </w:t>
      </w:r>
      <w:r w:rsidR="007A7F53" w:rsidRPr="00020B6D">
        <w:rPr>
          <w:color w:val="000000" w:themeColor="text1"/>
        </w:rPr>
        <w:t xml:space="preserve">derinyje </w:t>
      </w:r>
      <w:r w:rsidR="00D72495" w:rsidRPr="00020B6D">
        <w:rPr>
          <w:color w:val="000000" w:themeColor="text1"/>
        </w:rPr>
        <w:t>su trastuzumabu ir chemoterapija duomenimis, p</w:t>
      </w:r>
      <w:r w:rsidRPr="00020B6D">
        <w:rPr>
          <w:color w:val="000000" w:themeColor="text1"/>
        </w:rPr>
        <w:t xml:space="preserve">acientams, kurie anksčiau buvo gydyti antraciklinais arba kuriems krūtinės srityje jau buvo taikyta radioterapija, KSIF sumažėjimo pavojus gali būti didesnis. </w:t>
      </w:r>
    </w:p>
    <w:p w14:paraId="65B574BE" w14:textId="2023C5BB" w:rsidR="00FD614B" w:rsidRPr="00020B6D" w:rsidRDefault="00FD614B" w:rsidP="000C0D19">
      <w:pPr>
        <w:rPr>
          <w:color w:val="000000" w:themeColor="text1"/>
        </w:rPr>
      </w:pPr>
    </w:p>
    <w:p w14:paraId="17655AF9" w14:textId="23583011" w:rsidR="00F4347A" w:rsidRPr="00020B6D" w:rsidRDefault="00F4347A" w:rsidP="000C0D19">
      <w:pPr>
        <w:rPr>
          <w:color w:val="000000" w:themeColor="text1"/>
        </w:rPr>
      </w:pPr>
      <w:r w:rsidRPr="00020B6D">
        <w:rPr>
          <w:color w:val="000000" w:themeColor="text1"/>
        </w:rPr>
        <w:t>Pacientai, kuriems anksčiau buvo nustatyta sunki širdies liga ar medicininė būklė, anksčiau pasireiškė skilvelių aritmijos arba kuriems yra rizikos veiksnių pasireikšti skilvelių aritmijoms, nebuvo įtraukiami į neoadjuvantinio ar adjuvantinio AKV gydymo pagrindžiamąjį Phesgo klinikinį tyrimą FEDERICA.</w:t>
      </w:r>
    </w:p>
    <w:p w14:paraId="0938C08D" w14:textId="77777777" w:rsidR="00C3239F" w:rsidRPr="00020B6D" w:rsidRDefault="00C3239F" w:rsidP="000C0D19">
      <w:pPr>
        <w:rPr>
          <w:color w:val="000000" w:themeColor="text1"/>
        </w:rPr>
      </w:pPr>
    </w:p>
    <w:p w14:paraId="41F1B5C2" w14:textId="41792312" w:rsidR="00D72495" w:rsidRPr="00020B6D" w:rsidRDefault="007F03B4" w:rsidP="00D72495">
      <w:pPr>
        <w:rPr>
          <w:szCs w:val="22"/>
        </w:rPr>
      </w:pPr>
      <w:r w:rsidRPr="00020B6D">
        <w:rPr>
          <w:color w:val="000000" w:themeColor="text1"/>
        </w:rPr>
        <w:t>Phesgo</w:t>
      </w:r>
      <w:r w:rsidR="00F03F0E" w:rsidRPr="00020B6D">
        <w:rPr>
          <w:color w:val="000000" w:themeColor="text1"/>
        </w:rPr>
        <w:t xml:space="preserve"> </w:t>
      </w:r>
      <w:r w:rsidR="006D7579" w:rsidRPr="00020B6D">
        <w:rPr>
          <w:color w:val="000000" w:themeColor="text1"/>
        </w:rPr>
        <w:t xml:space="preserve">poveikis </w:t>
      </w:r>
      <w:r w:rsidR="00D72495" w:rsidRPr="00020B6D">
        <w:rPr>
          <w:szCs w:val="22"/>
        </w:rPr>
        <w:t xml:space="preserve">nėra tirtas su šių grupių pacientais: kurių KSIF rodmuo prieš pradedant gydymą būtų </w:t>
      </w:r>
      <w:r w:rsidR="006D7579" w:rsidRPr="00020B6D">
        <w:rPr>
          <w:color w:val="000000" w:themeColor="text1"/>
        </w:rPr>
        <w:t xml:space="preserve">&lt; 55 % (AKV atveju) arba </w:t>
      </w:r>
      <w:r w:rsidR="00D72495" w:rsidRPr="00020B6D">
        <w:rPr>
          <w:szCs w:val="22"/>
        </w:rPr>
        <w:t>&lt; 50 %</w:t>
      </w:r>
      <w:r w:rsidR="006D7579" w:rsidRPr="00020B6D">
        <w:rPr>
          <w:szCs w:val="22"/>
        </w:rPr>
        <w:t xml:space="preserve"> (MKV atveju)</w:t>
      </w:r>
      <w:r w:rsidR="00D72495" w:rsidRPr="00020B6D">
        <w:rPr>
          <w:szCs w:val="22"/>
        </w:rPr>
        <w:t>; sirgusiais staziniu širdies nepakankamumu (SŠN); esant būklėms, kurios galėtų pabloginti kairiojo skilvelio veiklą, tokioms kaip negydoma arterinė hipertenzija, neseniai įvykęs miokardo infarktas, sunki širdies aritmija, kurią reikia gydyti, ar ankstesnio gydymo metu sukauptoji ekspozicija antraciklinais yra didesnė nei 360 mg/m</w:t>
      </w:r>
      <w:r w:rsidR="00D72495" w:rsidRPr="00020B6D">
        <w:rPr>
          <w:szCs w:val="22"/>
          <w:vertAlign w:val="superscript"/>
        </w:rPr>
        <w:t>2</w:t>
      </w:r>
      <w:r w:rsidR="00D72495" w:rsidRPr="00020B6D">
        <w:rPr>
          <w:szCs w:val="22"/>
        </w:rPr>
        <w:t xml:space="preserve"> doksorubicino ar jo ekvivalento.</w:t>
      </w:r>
      <w:r w:rsidR="006D7579" w:rsidRPr="00020B6D">
        <w:rPr>
          <w:szCs w:val="22"/>
        </w:rPr>
        <w:t xml:space="preserve"> Be to, </w:t>
      </w:r>
      <w:r w:rsidR="006D7579" w:rsidRPr="00020B6D">
        <w:rPr>
          <w:color w:val="000000" w:themeColor="text1"/>
        </w:rPr>
        <w:t>pertuzumab</w:t>
      </w:r>
      <w:r w:rsidR="007A7F53" w:rsidRPr="00020B6D">
        <w:rPr>
          <w:color w:val="000000" w:themeColor="text1"/>
        </w:rPr>
        <w:t>as</w:t>
      </w:r>
      <w:r w:rsidR="006D7579" w:rsidRPr="00020B6D">
        <w:rPr>
          <w:color w:val="000000" w:themeColor="text1"/>
        </w:rPr>
        <w:t xml:space="preserve"> </w:t>
      </w:r>
      <w:r w:rsidR="007A7F53" w:rsidRPr="00020B6D">
        <w:rPr>
          <w:color w:val="000000" w:themeColor="text1"/>
        </w:rPr>
        <w:t xml:space="preserve">derinyje </w:t>
      </w:r>
      <w:r w:rsidR="006D7579" w:rsidRPr="00020B6D">
        <w:rPr>
          <w:color w:val="000000" w:themeColor="text1"/>
        </w:rPr>
        <w:t xml:space="preserve">su trastuzumabu ir chemoterapija poveikis nebuvo tirtas pacientams, kuriems </w:t>
      </w:r>
      <w:r w:rsidR="006D7579" w:rsidRPr="00020B6D">
        <w:rPr>
          <w:szCs w:val="22"/>
        </w:rPr>
        <w:t>anksčiau taikyto gydymo adjuvantu trastuzumabu metu KSIF sumažėjo iki mažesnės nei 50 % reikšmės.</w:t>
      </w:r>
    </w:p>
    <w:p w14:paraId="65B574C0" w14:textId="77777777" w:rsidR="004F737D" w:rsidRPr="00020B6D" w:rsidRDefault="004F737D" w:rsidP="000C0D19">
      <w:pPr>
        <w:rPr>
          <w:color w:val="000000" w:themeColor="text1"/>
        </w:rPr>
      </w:pPr>
    </w:p>
    <w:p w14:paraId="7D51856E" w14:textId="1C23F6E6" w:rsidR="006D7579" w:rsidRPr="00020B6D" w:rsidRDefault="006D7579" w:rsidP="006D7579">
      <w:pPr>
        <w:rPr>
          <w:szCs w:val="22"/>
        </w:rPr>
      </w:pPr>
      <w:r w:rsidRPr="00020B6D">
        <w:rPr>
          <w:szCs w:val="22"/>
        </w:rPr>
        <w:t xml:space="preserve">Norėdami užtikrinti, kad KSIF atitinka normos ribas, </w:t>
      </w:r>
      <w:del w:id="58" w:author="Regulatory LT" w:date="2025-07-14T16:57:00Z" w16du:dateUtc="2025-07-14T13:57:00Z">
        <w:r w:rsidRPr="00020B6D" w:rsidDel="00020B6D">
          <w:rPr>
            <w:szCs w:val="22"/>
          </w:rPr>
          <w:delText xml:space="preserve">įvertinkite </w:delText>
        </w:r>
      </w:del>
      <w:r w:rsidRPr="00020B6D">
        <w:rPr>
          <w:szCs w:val="22"/>
        </w:rPr>
        <w:t xml:space="preserve">KSIF </w:t>
      </w:r>
      <w:ins w:id="59" w:author="Regulatory LT" w:date="2025-07-14T16:57:00Z" w16du:dateUtc="2025-07-14T13:57:00Z">
        <w:r w:rsidR="00020B6D">
          <w:rPr>
            <w:szCs w:val="22"/>
          </w:rPr>
          <w:t xml:space="preserve">turi būti </w:t>
        </w:r>
        <w:r w:rsidR="00020B6D" w:rsidRPr="00020B6D">
          <w:rPr>
            <w:szCs w:val="22"/>
          </w:rPr>
          <w:t>įvertin</w:t>
        </w:r>
        <w:r w:rsidR="00020B6D">
          <w:rPr>
            <w:szCs w:val="22"/>
          </w:rPr>
          <w:t>tas</w:t>
        </w:r>
        <w:r w:rsidR="00020B6D" w:rsidRPr="00020B6D">
          <w:rPr>
            <w:szCs w:val="22"/>
          </w:rPr>
          <w:t xml:space="preserve"> </w:t>
        </w:r>
      </w:ins>
      <w:r w:rsidRPr="00020B6D">
        <w:rPr>
          <w:szCs w:val="22"/>
        </w:rPr>
        <w:t xml:space="preserve">prieš </w:t>
      </w:r>
      <w:del w:id="60" w:author="Regulatory LT" w:date="2025-07-14T16:57:00Z" w16du:dateUtc="2025-07-14T13:57:00Z">
        <w:r w:rsidRPr="00020B6D" w:rsidDel="00020B6D">
          <w:rPr>
            <w:szCs w:val="22"/>
          </w:rPr>
          <w:delText xml:space="preserve">paskirdami </w:delText>
        </w:r>
      </w:del>
      <w:ins w:id="61" w:author="Regulatory LT" w:date="2025-07-14T16:57:00Z" w16du:dateUtc="2025-07-14T13:57:00Z">
        <w:r w:rsidR="00020B6D" w:rsidRPr="00020B6D">
          <w:rPr>
            <w:szCs w:val="22"/>
          </w:rPr>
          <w:t>paskir</w:t>
        </w:r>
        <w:r w:rsidR="00020B6D">
          <w:rPr>
            <w:szCs w:val="22"/>
          </w:rPr>
          <w:t>iant</w:t>
        </w:r>
        <w:r w:rsidR="00020B6D" w:rsidRPr="00020B6D">
          <w:rPr>
            <w:szCs w:val="22"/>
          </w:rPr>
          <w:t xml:space="preserve"> </w:t>
        </w:r>
      </w:ins>
      <w:r w:rsidRPr="00020B6D">
        <w:rPr>
          <w:szCs w:val="22"/>
        </w:rPr>
        <w:t xml:space="preserve">gydymą </w:t>
      </w:r>
      <w:r w:rsidR="007F03B4" w:rsidRPr="00020B6D">
        <w:rPr>
          <w:color w:val="000000" w:themeColor="text1"/>
        </w:rPr>
        <w:t>Phesgo</w:t>
      </w:r>
      <w:r w:rsidRPr="00020B6D">
        <w:rPr>
          <w:color w:val="000000" w:themeColor="text1"/>
        </w:rPr>
        <w:t xml:space="preserve"> </w:t>
      </w:r>
      <w:r w:rsidRPr="00020B6D">
        <w:rPr>
          <w:szCs w:val="22"/>
        </w:rPr>
        <w:t>ir vėliau reguliariai gydymo šiuo vaist</w:t>
      </w:r>
      <w:r w:rsidR="007A7F53" w:rsidRPr="00020B6D">
        <w:rPr>
          <w:szCs w:val="22"/>
        </w:rPr>
        <w:t>iniu preparatu</w:t>
      </w:r>
      <w:r w:rsidRPr="00020B6D">
        <w:rPr>
          <w:szCs w:val="22"/>
        </w:rPr>
        <w:t xml:space="preserve"> metu (pvz., kartą neoadjuvantinio gydymo metu ir kas 12 savaičių skiriant adjuvantinį gydymą ar gydant metastazavusiu krūties vėžiu sergančius pacientus). Jeigu KSIF reikšmės sumažėjo, kaip nurodyta 4.2 skyriuje, ir nepagerėja arba pakartotinai įvertinus KSIF </w:t>
      </w:r>
      <w:r w:rsidRPr="00020B6D">
        <w:t xml:space="preserve">toliau blogėja, reikia labai atidžiai apsvarstyti, ar nevertėtų gydymo </w:t>
      </w:r>
      <w:r w:rsidR="007F03B4" w:rsidRPr="00020B6D">
        <w:rPr>
          <w:color w:val="000000" w:themeColor="text1"/>
        </w:rPr>
        <w:t>Phesgo</w:t>
      </w:r>
      <w:r w:rsidRPr="00020B6D">
        <w:rPr>
          <w:color w:val="000000" w:themeColor="text1"/>
        </w:rPr>
        <w:t xml:space="preserve"> </w:t>
      </w:r>
      <w:r w:rsidRPr="00020B6D">
        <w:t>nutraukti, nebent manoma, kad individuali nauda pacientui yra didesnė už minėtus pavojus.</w:t>
      </w:r>
    </w:p>
    <w:p w14:paraId="65B574C3" w14:textId="77777777" w:rsidR="00003364" w:rsidRPr="00020B6D" w:rsidRDefault="00003364" w:rsidP="008C4858">
      <w:pPr>
        <w:rPr>
          <w:color w:val="000000" w:themeColor="text1"/>
        </w:rPr>
      </w:pPr>
    </w:p>
    <w:p w14:paraId="725537D8" w14:textId="06DCF506" w:rsidR="00464CD9" w:rsidRPr="00020B6D" w:rsidRDefault="00464CD9" w:rsidP="00464CD9">
      <w:pPr>
        <w:rPr>
          <w:rFonts w:eastAsia="SimSun"/>
          <w:lang w:eastAsia="zh-CN"/>
        </w:rPr>
      </w:pPr>
      <w:r w:rsidRPr="00020B6D">
        <w:rPr>
          <w:szCs w:val="22"/>
        </w:rPr>
        <w:t xml:space="preserve">Prieš paskiriant </w:t>
      </w:r>
      <w:r w:rsidR="007F03B4" w:rsidRPr="00020B6D">
        <w:rPr>
          <w:color w:val="000000" w:themeColor="text1"/>
        </w:rPr>
        <w:t>Phesgo</w:t>
      </w:r>
      <w:r w:rsidRPr="00020B6D">
        <w:rPr>
          <w:color w:val="000000" w:themeColor="text1"/>
        </w:rPr>
        <w:t xml:space="preserve"> </w:t>
      </w:r>
      <w:r w:rsidRPr="00020B6D">
        <w:rPr>
          <w:szCs w:val="22"/>
        </w:rPr>
        <w:t xml:space="preserve">kartu su antraciklinu konkrečiam pacientui reikia kruopščiai apsvarstyti keliamą riziką širdžiai ir ją palyginti su gydymo poreikiu. Remiantis HER2 veikiančių vaistinių preparatų ir antraciklinų farmakologiniu veikimu, didesnė toksinio poveikio širdžiai rizika galėtų būti tikėtina </w:t>
      </w:r>
      <w:r w:rsidR="007F03B4" w:rsidRPr="00020B6D">
        <w:rPr>
          <w:color w:val="000000" w:themeColor="text1"/>
        </w:rPr>
        <w:t>Phesgo</w:t>
      </w:r>
      <w:r w:rsidR="00F82E9E" w:rsidRPr="00020B6D">
        <w:rPr>
          <w:color w:val="000000" w:themeColor="text1"/>
        </w:rPr>
        <w:t xml:space="preserve"> </w:t>
      </w:r>
      <w:r w:rsidRPr="00020B6D">
        <w:rPr>
          <w:rFonts w:eastAsia="SimSun"/>
          <w:lang w:eastAsia="zh-CN"/>
        </w:rPr>
        <w:t xml:space="preserve">ir </w:t>
      </w:r>
      <w:r w:rsidRPr="00020B6D">
        <w:rPr>
          <w:szCs w:val="22"/>
        </w:rPr>
        <w:t>antraciklinų vartojant kartu, lyginant su jų vartojimu vienas po kito</w:t>
      </w:r>
      <w:r w:rsidRPr="00020B6D">
        <w:rPr>
          <w:rFonts w:eastAsia="SimSun"/>
          <w:lang w:eastAsia="zh-CN"/>
        </w:rPr>
        <w:t xml:space="preserve">. </w:t>
      </w:r>
    </w:p>
    <w:p w14:paraId="65B574C6" w14:textId="77777777" w:rsidR="002D4E46" w:rsidRPr="00020B6D" w:rsidRDefault="002D4E46" w:rsidP="00C42351">
      <w:pPr>
        <w:rPr>
          <w:color w:val="000000" w:themeColor="text1"/>
        </w:rPr>
      </w:pPr>
    </w:p>
    <w:p w14:paraId="5F29C659" w14:textId="6A751BCE" w:rsidR="00F82E9E" w:rsidRPr="00020B6D" w:rsidRDefault="007F03B4" w:rsidP="00F82E9E">
      <w:pPr>
        <w:rPr>
          <w:szCs w:val="22"/>
        </w:rPr>
      </w:pPr>
      <w:r w:rsidRPr="00020B6D">
        <w:rPr>
          <w:color w:val="000000" w:themeColor="text1"/>
        </w:rPr>
        <w:t>Phesgo</w:t>
      </w:r>
      <w:r w:rsidR="00F82E9E" w:rsidRPr="00020B6D">
        <w:rPr>
          <w:color w:val="000000" w:themeColor="text1"/>
        </w:rPr>
        <w:t xml:space="preserve"> (</w:t>
      </w:r>
      <w:r w:rsidR="002238C0" w:rsidRPr="00020B6D">
        <w:rPr>
          <w:color w:val="000000" w:themeColor="text1"/>
        </w:rPr>
        <w:t>derinyje su taksanu</w:t>
      </w:r>
      <w:r w:rsidR="00F82E9E" w:rsidRPr="00020B6D">
        <w:rPr>
          <w:color w:val="000000" w:themeColor="text1"/>
        </w:rPr>
        <w:t xml:space="preserve">) </w:t>
      </w:r>
      <w:r w:rsidR="002238C0" w:rsidRPr="00020B6D">
        <w:rPr>
          <w:color w:val="000000" w:themeColor="text1"/>
        </w:rPr>
        <w:t xml:space="preserve">vartojimas po gydymo dviem antraciklinais schemos (vienas iš kurių buvo </w:t>
      </w:r>
      <w:r w:rsidR="002238C0" w:rsidRPr="00020B6D">
        <w:rPr>
          <w:rFonts w:eastAsia="SimSun"/>
          <w:lang w:eastAsia="zh-CN"/>
        </w:rPr>
        <w:t xml:space="preserve">doksorubicinas) buvo ištirtas </w:t>
      </w:r>
      <w:r w:rsidR="00F82E9E" w:rsidRPr="00020B6D">
        <w:rPr>
          <w:color w:val="000000" w:themeColor="text1"/>
        </w:rPr>
        <w:t xml:space="preserve">FEDERICA </w:t>
      </w:r>
      <w:r w:rsidR="002238C0" w:rsidRPr="00020B6D">
        <w:rPr>
          <w:color w:val="000000" w:themeColor="text1"/>
        </w:rPr>
        <w:t xml:space="preserve">tyrimo metu, o intraveninio pertuzumabo </w:t>
      </w:r>
      <w:r w:rsidR="00F82E9E" w:rsidRPr="00020B6D">
        <w:rPr>
          <w:rFonts w:eastAsia="SimSun"/>
          <w:lang w:eastAsia="zh-CN"/>
        </w:rPr>
        <w:t xml:space="preserve">(kartu su trastuzumabu ir taksanu) vartojimas po epirubicino ar doksorubicino (kurie buvo daugelio gydymo schemų su antraciklinu dalimi) buvo ištirtas APHINITY ir BERENICE tyrimų metu. </w:t>
      </w:r>
      <w:r w:rsidR="007A7F53" w:rsidRPr="00020B6D">
        <w:rPr>
          <w:rFonts w:eastAsia="SimSun"/>
          <w:lang w:eastAsia="zh-CN"/>
        </w:rPr>
        <w:t>S</w:t>
      </w:r>
      <w:r w:rsidR="00F82E9E" w:rsidRPr="00020B6D">
        <w:rPr>
          <w:rFonts w:eastAsia="SimSun"/>
          <w:lang w:eastAsia="zh-CN"/>
        </w:rPr>
        <w:t xml:space="preserve">augumo duomenų apie </w:t>
      </w:r>
      <w:r w:rsidR="002238C0" w:rsidRPr="00020B6D">
        <w:rPr>
          <w:color w:val="000000" w:themeColor="text1"/>
        </w:rPr>
        <w:t xml:space="preserve">intraveninio pertuzumabo derinio su trastuzumabu </w:t>
      </w:r>
      <w:r w:rsidR="00F82E9E" w:rsidRPr="00020B6D">
        <w:rPr>
          <w:rFonts w:eastAsia="SimSun"/>
          <w:lang w:eastAsia="zh-CN"/>
        </w:rPr>
        <w:t>ir antraciklino vartojimą kartu</w:t>
      </w:r>
      <w:r w:rsidR="007A7F53" w:rsidRPr="00020B6D">
        <w:rPr>
          <w:rFonts w:eastAsia="SimSun"/>
          <w:lang w:eastAsia="zh-CN"/>
        </w:rPr>
        <w:t xml:space="preserve"> nepakanka. </w:t>
      </w:r>
      <w:r w:rsidR="00F82E9E" w:rsidRPr="00020B6D">
        <w:rPr>
          <w:rFonts w:eastAsia="SimSun"/>
          <w:lang w:eastAsia="zh-CN"/>
        </w:rPr>
        <w:t xml:space="preserve">TRYPHAENA tyrimo metu </w:t>
      </w:r>
      <w:r w:rsidR="002238C0" w:rsidRPr="00020B6D">
        <w:rPr>
          <w:color w:val="000000" w:themeColor="text1"/>
        </w:rPr>
        <w:t xml:space="preserve">intraveninio pertuzumabo derinio su trastuzumabu </w:t>
      </w:r>
      <w:r w:rsidR="00F82E9E" w:rsidRPr="00020B6D">
        <w:rPr>
          <w:rFonts w:eastAsia="SimSun"/>
          <w:lang w:eastAsia="zh-CN"/>
        </w:rPr>
        <w:t>buvo skiriama kartu su epirubicinu, kaip FEC</w:t>
      </w:r>
      <w:r w:rsidR="00F82E9E" w:rsidRPr="00020B6D">
        <w:t xml:space="preserve"> (5-fluorouracilo, epirubicino, ciklofosfamido) </w:t>
      </w:r>
      <w:r w:rsidR="00F82E9E" w:rsidRPr="00020B6D">
        <w:rPr>
          <w:rFonts w:eastAsia="SimSun"/>
          <w:lang w:eastAsia="zh-CN"/>
        </w:rPr>
        <w:t xml:space="preserve">gydymo schemos dalis (žr. 4.8 ir 5.1 skyrius). Buvo </w:t>
      </w:r>
      <w:r w:rsidR="00F82E9E" w:rsidRPr="00020B6D">
        <w:rPr>
          <w:szCs w:val="22"/>
        </w:rPr>
        <w:t>gydomi tik tie tiriamieji, kuriems anksčiau nebuvo skirta chemoterapija, ir jiems buvo paskirta</w:t>
      </w:r>
      <w:r w:rsidR="00F82E9E" w:rsidRPr="00020B6D">
        <w:rPr>
          <w:rFonts w:eastAsia="SimSun"/>
          <w:lang w:eastAsia="zh-CN"/>
        </w:rPr>
        <w:t xml:space="preserve"> nedidelė kumuliacinė epirubicino dozė (iki 300 mg/m</w:t>
      </w:r>
      <w:r w:rsidR="00F82E9E" w:rsidRPr="00020B6D">
        <w:rPr>
          <w:rFonts w:eastAsia="SimSun"/>
          <w:vertAlign w:val="superscript"/>
          <w:lang w:eastAsia="zh-CN"/>
        </w:rPr>
        <w:t>2</w:t>
      </w:r>
      <w:r w:rsidR="00F82E9E" w:rsidRPr="00020B6D">
        <w:rPr>
          <w:rFonts w:eastAsia="SimSun"/>
          <w:lang w:eastAsia="zh-CN"/>
        </w:rPr>
        <w:t xml:space="preserve">). </w:t>
      </w:r>
      <w:r w:rsidR="00F82E9E" w:rsidRPr="00020B6D">
        <w:rPr>
          <w:szCs w:val="22"/>
        </w:rPr>
        <w:t>Šio klinikinio tyrimo metu</w:t>
      </w:r>
      <w:r w:rsidR="00F82E9E" w:rsidRPr="00020B6D">
        <w:rPr>
          <w:rFonts w:eastAsia="SimSun"/>
          <w:lang w:eastAsia="zh-CN"/>
        </w:rPr>
        <w:t xml:space="preserve"> poveikio širdžiai saugumo savybės buvo panašios į nustatytus saugumo </w:t>
      </w:r>
      <w:r w:rsidR="00F82E9E" w:rsidRPr="00020B6D">
        <w:rPr>
          <w:rFonts w:eastAsia="SimSun"/>
          <w:lang w:eastAsia="zh-CN"/>
        </w:rPr>
        <w:lastRenderedPageBreak/>
        <w:t xml:space="preserve">duomenis pacientams, kuriems buvo skirta tokia pat gydymo schema, tačiau kai </w:t>
      </w:r>
      <w:r w:rsidR="002238C0" w:rsidRPr="00020B6D">
        <w:rPr>
          <w:color w:val="000000" w:themeColor="text1"/>
        </w:rPr>
        <w:t xml:space="preserve">pertuzumabo </w:t>
      </w:r>
      <w:r w:rsidR="00F82E9E" w:rsidRPr="00020B6D">
        <w:rPr>
          <w:rFonts w:eastAsia="SimSun"/>
          <w:lang w:eastAsia="zh-CN"/>
        </w:rPr>
        <w:t>buvo paskirta po FEC chemoterapijos</w:t>
      </w:r>
      <w:r w:rsidR="00F82E9E" w:rsidRPr="00020B6D">
        <w:rPr>
          <w:szCs w:val="22"/>
        </w:rPr>
        <w:t>.</w:t>
      </w:r>
    </w:p>
    <w:p w14:paraId="65B574C8" w14:textId="6745C23D" w:rsidR="003765A5" w:rsidRPr="00020B6D" w:rsidRDefault="003765A5" w:rsidP="008C4858">
      <w:pPr>
        <w:rPr>
          <w:color w:val="000000" w:themeColor="text1"/>
        </w:rPr>
      </w:pPr>
    </w:p>
    <w:p w14:paraId="65B574C9" w14:textId="6958E0F0" w:rsidR="003765A5" w:rsidRPr="00020B6D" w:rsidRDefault="002238C0" w:rsidP="00497A85">
      <w:pPr>
        <w:keepNext/>
        <w:rPr>
          <w:color w:val="000000" w:themeColor="text1"/>
          <w:u w:val="single"/>
        </w:rPr>
      </w:pPr>
      <w:r w:rsidRPr="00020B6D">
        <w:rPr>
          <w:color w:val="000000" w:themeColor="text1"/>
          <w:u w:val="single"/>
        </w:rPr>
        <w:t>Su injekcija susijusios reakcijos ar su infuzija susijusios reakcijos</w:t>
      </w:r>
      <w:r w:rsidR="00C42351" w:rsidRPr="00020B6D">
        <w:rPr>
          <w:color w:val="000000" w:themeColor="text1"/>
          <w:u w:val="single"/>
        </w:rPr>
        <w:t xml:space="preserve"> (</w:t>
      </w:r>
      <w:r w:rsidRPr="00020B6D">
        <w:rPr>
          <w:color w:val="000000" w:themeColor="text1"/>
          <w:u w:val="single"/>
        </w:rPr>
        <w:t>SISR</w:t>
      </w:r>
      <w:r w:rsidR="004B0AAD" w:rsidRPr="00020B6D">
        <w:rPr>
          <w:color w:val="000000" w:themeColor="text1"/>
          <w:u w:val="single"/>
        </w:rPr>
        <w:t>)</w:t>
      </w:r>
    </w:p>
    <w:p w14:paraId="1314ADA0" w14:textId="77777777" w:rsidR="006312FF" w:rsidRPr="00020B6D" w:rsidRDefault="006312FF" w:rsidP="00497A85">
      <w:pPr>
        <w:keepNext/>
        <w:rPr>
          <w:color w:val="000000" w:themeColor="text1"/>
          <w:u w:val="single"/>
        </w:rPr>
      </w:pPr>
    </w:p>
    <w:p w14:paraId="65B574CA" w14:textId="29B89709" w:rsidR="00364A98" w:rsidRPr="00020B6D" w:rsidRDefault="007F03B4" w:rsidP="002238C0">
      <w:pPr>
        <w:rPr>
          <w:color w:val="000000" w:themeColor="text1"/>
        </w:rPr>
      </w:pPr>
      <w:r w:rsidRPr="00020B6D">
        <w:rPr>
          <w:color w:val="000000" w:themeColor="text1"/>
        </w:rPr>
        <w:t>Phesgo</w:t>
      </w:r>
      <w:r w:rsidR="002238C0" w:rsidRPr="00020B6D">
        <w:rPr>
          <w:color w:val="000000" w:themeColor="text1"/>
        </w:rPr>
        <w:t xml:space="preserve"> </w:t>
      </w:r>
      <w:r w:rsidR="002238C0" w:rsidRPr="00020B6D">
        <w:rPr>
          <w:szCs w:val="22"/>
        </w:rPr>
        <w:t>vartojimas yra susijęs su reakcijomis į injekciją (žr.</w:t>
      </w:r>
      <w:r w:rsidR="002238C0" w:rsidRPr="00020B6D">
        <w:t xml:space="preserve"> 4.8 skyrių</w:t>
      </w:r>
      <w:r w:rsidR="002238C0" w:rsidRPr="00020B6D">
        <w:rPr>
          <w:szCs w:val="22"/>
        </w:rPr>
        <w:t>). Su injekcija susijusios reakcijos buvo apibrėžiamos kaip bet kuri sisteminė reakcija, pasireiškianti tokiais simptomais kaip karščiavimas</w:t>
      </w:r>
      <w:r w:rsidR="002238C0" w:rsidRPr="00020B6D">
        <w:rPr>
          <w:color w:val="000000" w:themeColor="text1"/>
        </w:rPr>
        <w:t xml:space="preserve">, šaltkrėtis, galvos skausmas, tikėtinai </w:t>
      </w:r>
      <w:r w:rsidR="003544E9" w:rsidRPr="00020B6D">
        <w:rPr>
          <w:color w:val="000000" w:themeColor="text1"/>
        </w:rPr>
        <w:t>susijusi su citokinų atsipalaidavimu bei</w:t>
      </w:r>
      <w:r w:rsidR="002238C0" w:rsidRPr="00020B6D">
        <w:rPr>
          <w:color w:val="000000" w:themeColor="text1"/>
        </w:rPr>
        <w:t xml:space="preserve"> </w:t>
      </w:r>
      <w:r w:rsidR="003544E9" w:rsidRPr="00020B6D">
        <w:rPr>
          <w:color w:val="000000" w:themeColor="text1"/>
        </w:rPr>
        <w:t xml:space="preserve">atsirandanti per </w:t>
      </w:r>
      <w:r w:rsidR="002238C0" w:rsidRPr="00020B6D">
        <w:rPr>
          <w:color w:val="000000" w:themeColor="text1"/>
        </w:rPr>
        <w:t>24</w:t>
      </w:r>
      <w:r w:rsidR="003544E9" w:rsidRPr="00020B6D">
        <w:rPr>
          <w:color w:val="000000" w:themeColor="text1"/>
        </w:rPr>
        <w:t> valandas nuo</w:t>
      </w:r>
      <w:r w:rsidR="002238C0" w:rsidRPr="00020B6D">
        <w:rPr>
          <w:color w:val="000000" w:themeColor="text1"/>
        </w:rPr>
        <w:t xml:space="preserve"> </w:t>
      </w:r>
      <w:r w:rsidRPr="00020B6D">
        <w:rPr>
          <w:color w:val="000000" w:themeColor="text1"/>
        </w:rPr>
        <w:t>Phesgo</w:t>
      </w:r>
      <w:r w:rsidR="003544E9" w:rsidRPr="00020B6D">
        <w:rPr>
          <w:color w:val="000000" w:themeColor="text1"/>
        </w:rPr>
        <w:t xml:space="preserve"> vartojimo</w:t>
      </w:r>
      <w:r w:rsidR="002238C0" w:rsidRPr="00020B6D">
        <w:rPr>
          <w:color w:val="000000" w:themeColor="text1"/>
        </w:rPr>
        <w:t xml:space="preserve">. </w:t>
      </w:r>
      <w:r w:rsidR="002238C0" w:rsidRPr="00020B6D">
        <w:rPr>
          <w:szCs w:val="22"/>
        </w:rPr>
        <w:t xml:space="preserve">Rekomenduojama pacientus atidžiai stebėti </w:t>
      </w:r>
      <w:r w:rsidR="003544E9" w:rsidRPr="00020B6D">
        <w:rPr>
          <w:szCs w:val="22"/>
        </w:rPr>
        <w:t xml:space="preserve">įsotinamosios </w:t>
      </w:r>
      <w:r w:rsidRPr="00020B6D">
        <w:rPr>
          <w:color w:val="000000" w:themeColor="text1"/>
        </w:rPr>
        <w:t>Phesgo</w:t>
      </w:r>
      <w:r w:rsidR="003544E9" w:rsidRPr="00020B6D">
        <w:rPr>
          <w:color w:val="000000" w:themeColor="text1"/>
        </w:rPr>
        <w:t xml:space="preserve"> dozės </w:t>
      </w:r>
      <w:r w:rsidR="003544E9" w:rsidRPr="00020B6D">
        <w:rPr>
          <w:szCs w:val="22"/>
        </w:rPr>
        <w:t xml:space="preserve">injekcijos </w:t>
      </w:r>
      <w:r w:rsidR="002238C0" w:rsidRPr="00020B6D">
        <w:rPr>
          <w:szCs w:val="22"/>
        </w:rPr>
        <w:t xml:space="preserve">metu ir dar </w:t>
      </w:r>
      <w:r w:rsidR="003544E9" w:rsidRPr="00020B6D">
        <w:rPr>
          <w:szCs w:val="22"/>
        </w:rPr>
        <w:t>30</w:t>
      </w:r>
      <w:r w:rsidR="002238C0" w:rsidRPr="00020B6D">
        <w:rPr>
          <w:szCs w:val="22"/>
        </w:rPr>
        <w:t xml:space="preserve"> minučių po jos bei </w:t>
      </w:r>
      <w:r w:rsidR="003544E9" w:rsidRPr="00020B6D">
        <w:rPr>
          <w:szCs w:val="22"/>
        </w:rPr>
        <w:t>palaikomosios dozės injekcijos</w:t>
      </w:r>
      <w:r w:rsidR="002238C0" w:rsidRPr="00020B6D">
        <w:rPr>
          <w:szCs w:val="22"/>
        </w:rPr>
        <w:t xml:space="preserve"> metu bei dar </w:t>
      </w:r>
      <w:r w:rsidR="003544E9" w:rsidRPr="00020B6D">
        <w:rPr>
          <w:szCs w:val="22"/>
        </w:rPr>
        <w:t>15</w:t>
      </w:r>
      <w:r w:rsidR="002238C0" w:rsidRPr="00020B6D">
        <w:rPr>
          <w:szCs w:val="22"/>
        </w:rPr>
        <w:t xml:space="preserve"> minučių po jos. Jeigu pasireiškia reikšminga </w:t>
      </w:r>
      <w:r w:rsidR="00401197" w:rsidRPr="00020B6D">
        <w:rPr>
          <w:szCs w:val="22"/>
        </w:rPr>
        <w:t xml:space="preserve">su injekcija susijusi </w:t>
      </w:r>
      <w:r w:rsidR="002238C0" w:rsidRPr="00020B6D">
        <w:rPr>
          <w:szCs w:val="22"/>
        </w:rPr>
        <w:t xml:space="preserve">reakcija, jos greitį reikia sumažinti arba </w:t>
      </w:r>
      <w:r w:rsidR="00401197" w:rsidRPr="00020B6D">
        <w:rPr>
          <w:szCs w:val="22"/>
        </w:rPr>
        <w:t>ją</w:t>
      </w:r>
      <w:r w:rsidR="002238C0" w:rsidRPr="00020B6D">
        <w:rPr>
          <w:szCs w:val="22"/>
        </w:rPr>
        <w:t xml:space="preserve"> laikinai nutraukti bei paskirti reikiamą gydymą. Kol požymiai ir simptomai visiškai išnyks, reikia vertinti ir kruopščiai stebėti pacientų būklę. Pacientams pasireiškus sunkioms </w:t>
      </w:r>
      <w:r w:rsidR="00401197" w:rsidRPr="00020B6D">
        <w:rPr>
          <w:szCs w:val="22"/>
        </w:rPr>
        <w:t xml:space="preserve">su injekcija susijusioms </w:t>
      </w:r>
      <w:r w:rsidR="002238C0" w:rsidRPr="00020B6D">
        <w:rPr>
          <w:szCs w:val="22"/>
        </w:rPr>
        <w:t>reakcijoms, reikia apsvarstyti vaist</w:t>
      </w:r>
      <w:r w:rsidR="007A7F53" w:rsidRPr="00020B6D">
        <w:rPr>
          <w:szCs w:val="22"/>
        </w:rPr>
        <w:t>inio preparato</w:t>
      </w:r>
      <w:r w:rsidR="002238C0" w:rsidRPr="00020B6D">
        <w:rPr>
          <w:szCs w:val="22"/>
        </w:rPr>
        <w:t xml:space="preserve"> vartojimo nutraukimo visam laikui klausimą. Šis klinikinis sprendimas turi būti priimtas atsižvelgiant į pasireiškusios reakcijos sunkumą ir atsaką į paskirtą nepageidaujamos reakcijos gydymą (žr. 4.2 skyrių).</w:t>
      </w:r>
      <w:r w:rsidR="00401197" w:rsidRPr="00020B6D">
        <w:rPr>
          <w:szCs w:val="22"/>
        </w:rPr>
        <w:t xml:space="preserve"> Nors nebuvo nustatyta mirtį lėmusių su </w:t>
      </w:r>
      <w:r w:rsidRPr="00020B6D">
        <w:rPr>
          <w:rFonts w:cs="Arial"/>
          <w:color w:val="000000" w:themeColor="text1"/>
          <w:szCs w:val="22"/>
        </w:rPr>
        <w:t>Phesgo</w:t>
      </w:r>
      <w:r w:rsidR="00401197" w:rsidRPr="00020B6D">
        <w:rPr>
          <w:rFonts w:cs="Arial"/>
          <w:color w:val="000000" w:themeColor="text1"/>
          <w:szCs w:val="22"/>
        </w:rPr>
        <w:t xml:space="preserve"> injekcija susijusių reakcijų, reikia laikytis atsargumo priemonių</w:t>
      </w:r>
      <w:r w:rsidR="0049058B" w:rsidRPr="00020B6D">
        <w:rPr>
          <w:rFonts w:cs="Arial"/>
          <w:color w:val="000000" w:themeColor="text1"/>
          <w:szCs w:val="22"/>
        </w:rPr>
        <w:t>,</w:t>
      </w:r>
      <w:r w:rsidR="001F6D61" w:rsidRPr="00020B6D">
        <w:rPr>
          <w:rFonts w:cs="Arial"/>
          <w:color w:val="000000" w:themeColor="text1"/>
          <w:szCs w:val="22"/>
        </w:rPr>
        <w:t xml:space="preserve"> </w:t>
      </w:r>
      <w:r w:rsidR="00401197" w:rsidRPr="00020B6D">
        <w:rPr>
          <w:rFonts w:cs="Arial"/>
          <w:color w:val="000000" w:themeColor="text1"/>
          <w:szCs w:val="22"/>
        </w:rPr>
        <w:t>kadangi buvo nustatyta mirtį lėmusių su infuzija susijusių reakcijų, kai buvo skiriama</w:t>
      </w:r>
      <w:r w:rsidR="001F6D61" w:rsidRPr="00020B6D">
        <w:rPr>
          <w:rFonts w:cs="Arial"/>
          <w:color w:val="000000" w:themeColor="text1"/>
          <w:szCs w:val="22"/>
        </w:rPr>
        <w:t xml:space="preserve"> intraven</w:t>
      </w:r>
      <w:r w:rsidR="00401197" w:rsidRPr="00020B6D">
        <w:rPr>
          <w:rFonts w:cs="Arial"/>
          <w:color w:val="000000" w:themeColor="text1"/>
          <w:szCs w:val="22"/>
        </w:rPr>
        <w:t>inio</w:t>
      </w:r>
      <w:r w:rsidR="001F6D61" w:rsidRPr="00020B6D">
        <w:rPr>
          <w:rFonts w:cs="Arial"/>
          <w:color w:val="000000" w:themeColor="text1"/>
          <w:szCs w:val="22"/>
        </w:rPr>
        <w:t xml:space="preserve"> </w:t>
      </w:r>
      <w:r w:rsidR="001A3320" w:rsidRPr="00020B6D">
        <w:rPr>
          <w:rFonts w:cs="Arial"/>
          <w:color w:val="000000" w:themeColor="text1"/>
          <w:szCs w:val="22"/>
        </w:rPr>
        <w:t>pertuzumab</w:t>
      </w:r>
      <w:r w:rsidR="00401197" w:rsidRPr="00020B6D">
        <w:rPr>
          <w:rFonts w:cs="Arial"/>
          <w:color w:val="000000" w:themeColor="text1"/>
          <w:szCs w:val="22"/>
        </w:rPr>
        <w:t xml:space="preserve">o derinyje su </w:t>
      </w:r>
      <w:r w:rsidR="001F6D61" w:rsidRPr="00020B6D">
        <w:rPr>
          <w:rFonts w:cs="Arial"/>
          <w:color w:val="000000" w:themeColor="text1"/>
          <w:szCs w:val="22"/>
        </w:rPr>
        <w:t>intraven</w:t>
      </w:r>
      <w:r w:rsidR="00401197" w:rsidRPr="00020B6D">
        <w:rPr>
          <w:rFonts w:cs="Arial"/>
          <w:color w:val="000000" w:themeColor="text1"/>
          <w:szCs w:val="22"/>
        </w:rPr>
        <w:t xml:space="preserve">iniu </w:t>
      </w:r>
      <w:r w:rsidR="001A3320" w:rsidRPr="00020B6D">
        <w:rPr>
          <w:rFonts w:cs="Arial"/>
          <w:color w:val="000000" w:themeColor="text1"/>
          <w:szCs w:val="22"/>
        </w:rPr>
        <w:t>trastuzumab</w:t>
      </w:r>
      <w:r w:rsidR="00401197" w:rsidRPr="00020B6D">
        <w:rPr>
          <w:rFonts w:cs="Arial"/>
          <w:color w:val="000000" w:themeColor="text1"/>
          <w:szCs w:val="22"/>
        </w:rPr>
        <w:t>u ir</w:t>
      </w:r>
      <w:r w:rsidR="00373E3E" w:rsidRPr="00020B6D">
        <w:rPr>
          <w:rFonts w:cs="Arial"/>
          <w:color w:val="000000" w:themeColor="text1"/>
          <w:szCs w:val="22"/>
        </w:rPr>
        <w:t xml:space="preserve"> chemot</w:t>
      </w:r>
      <w:r w:rsidR="00401197" w:rsidRPr="00020B6D">
        <w:rPr>
          <w:rFonts w:cs="Arial"/>
          <w:color w:val="000000" w:themeColor="text1"/>
          <w:szCs w:val="22"/>
        </w:rPr>
        <w:t>erapija</w:t>
      </w:r>
      <w:r w:rsidR="009E49C9" w:rsidRPr="00020B6D">
        <w:rPr>
          <w:color w:val="000000" w:themeColor="text1"/>
        </w:rPr>
        <w:t>.</w:t>
      </w:r>
    </w:p>
    <w:p w14:paraId="65B574CC" w14:textId="539B9B23" w:rsidR="009C4EB8" w:rsidRPr="00020B6D" w:rsidRDefault="009C4EB8" w:rsidP="002D4E46">
      <w:pPr>
        <w:rPr>
          <w:color w:val="000000" w:themeColor="text1"/>
          <w:u w:val="single"/>
        </w:rPr>
      </w:pPr>
    </w:p>
    <w:p w14:paraId="65B574CD" w14:textId="381621D4" w:rsidR="002D4E46" w:rsidRPr="00020B6D" w:rsidRDefault="00792573" w:rsidP="00497A85">
      <w:pPr>
        <w:keepNext/>
        <w:rPr>
          <w:color w:val="000000" w:themeColor="text1"/>
          <w:u w:val="single"/>
        </w:rPr>
      </w:pPr>
      <w:r w:rsidRPr="00020B6D">
        <w:rPr>
          <w:szCs w:val="22"/>
          <w:u w:val="single"/>
        </w:rPr>
        <w:t>Padidėjusio jautrumo reakcijos ar anafilaksija</w:t>
      </w:r>
    </w:p>
    <w:p w14:paraId="65B574CE" w14:textId="77777777" w:rsidR="002D4E46" w:rsidRPr="00020B6D" w:rsidRDefault="002D4E46" w:rsidP="00497A85">
      <w:pPr>
        <w:keepNext/>
        <w:rPr>
          <w:color w:val="000000" w:themeColor="text1"/>
          <w:u w:val="single"/>
        </w:rPr>
      </w:pPr>
    </w:p>
    <w:p w14:paraId="0575E3EE" w14:textId="36DD6224" w:rsidR="00897A90" w:rsidRPr="00020B6D" w:rsidRDefault="00792573" w:rsidP="00364A98">
      <w:r w:rsidRPr="00020B6D">
        <w:t xml:space="preserve">Pacientus reikia </w:t>
      </w:r>
      <w:r w:rsidRPr="00020B6D">
        <w:rPr>
          <w:szCs w:val="22"/>
        </w:rPr>
        <w:t xml:space="preserve">atidžiai stebėti </w:t>
      </w:r>
      <w:r w:rsidRPr="00020B6D">
        <w:t xml:space="preserve">dėl padidėjusio jautrumo reakcijų pasireiškimo. </w:t>
      </w:r>
      <w:r w:rsidR="00312D86" w:rsidRPr="00020B6D">
        <w:t>S</w:t>
      </w:r>
      <w:r w:rsidRPr="00020B6D">
        <w:t>unkių padidėjusio jautrumo reakcijų, įskaitant anafilaksiją ar mirtį lėmusius atvejus</w:t>
      </w:r>
      <w:r w:rsidR="002B49D0" w:rsidRPr="00020B6D">
        <w:t xml:space="preserve">, </w:t>
      </w:r>
      <w:r w:rsidR="002B49D0" w:rsidRPr="00020B6D">
        <w:rPr>
          <w:rFonts w:cs="Arial"/>
          <w:color w:val="000000" w:themeColor="text1"/>
          <w:szCs w:val="22"/>
        </w:rPr>
        <w:t>buvo nustatyta skiriant pertuzumabo derinyje su trastuzumabu ir chemoterapija</w:t>
      </w:r>
      <w:r w:rsidR="002B49D0" w:rsidRPr="00020B6D">
        <w:t xml:space="preserve"> </w:t>
      </w:r>
      <w:r w:rsidRPr="00020B6D">
        <w:t xml:space="preserve">(žr. 4.8 skyrių). </w:t>
      </w:r>
      <w:r w:rsidR="00312D86" w:rsidRPr="00020B6D">
        <w:rPr>
          <w:color w:val="000000" w:themeColor="text1"/>
        </w:rPr>
        <w:t>Dauguma anafilaksinių reakcijų pasireiškė per pirmuosius 6</w:t>
      </w:r>
      <w:r w:rsidR="00312D86" w:rsidRPr="00020B6D">
        <w:rPr>
          <w:color w:val="000000" w:themeColor="text1"/>
        </w:rPr>
        <w:noBreakHyphen/>
        <w:t xml:space="preserve">8 gydymo ciklus, kai </w:t>
      </w:r>
      <w:r w:rsidR="00312D86" w:rsidRPr="00020B6D">
        <w:rPr>
          <w:rFonts w:cs="Arial"/>
          <w:color w:val="000000" w:themeColor="text1"/>
          <w:szCs w:val="22"/>
        </w:rPr>
        <w:t>pertuzumabo derinyje su trastuzumabu buvo skiriama kartu su</w:t>
      </w:r>
      <w:r w:rsidR="00312D86" w:rsidRPr="00020B6D">
        <w:rPr>
          <w:color w:val="000000" w:themeColor="text1"/>
        </w:rPr>
        <w:t xml:space="preserve"> chemoterapija. </w:t>
      </w:r>
      <w:r w:rsidRPr="00020B6D">
        <w:t>Turi būti prieinami šioms reakcijoms gydyti skirti vaistiniai preparatai ir visos gaivinimo priemonės neatidėliotinai pagalbai teikti.</w:t>
      </w:r>
    </w:p>
    <w:p w14:paraId="1D3E6A60" w14:textId="77777777" w:rsidR="00D81ADF" w:rsidRPr="00020B6D" w:rsidRDefault="00D81ADF" w:rsidP="00897A90">
      <w:pPr>
        <w:rPr>
          <w:color w:val="000000" w:themeColor="text1"/>
        </w:rPr>
      </w:pPr>
    </w:p>
    <w:p w14:paraId="10F6990A" w14:textId="2CA0F7C5" w:rsidR="00897A90" w:rsidRPr="00020B6D" w:rsidRDefault="00A12EFB" w:rsidP="00897A90">
      <w:pPr>
        <w:rPr>
          <w:color w:val="000000" w:themeColor="text1"/>
        </w:rPr>
      </w:pPr>
      <w:r w:rsidRPr="00020B6D">
        <w:rPr>
          <w:color w:val="000000" w:themeColor="text1"/>
        </w:rPr>
        <w:t>Vaistinio preparato skiriant ne asmens sveikatos priežiūros įstaigoje</w:t>
      </w:r>
      <w:r w:rsidR="00897A90" w:rsidRPr="00020B6D">
        <w:rPr>
          <w:color w:val="000000" w:themeColor="text1"/>
        </w:rPr>
        <w:t xml:space="preserve">, </w:t>
      </w:r>
      <w:r w:rsidR="008001C0" w:rsidRPr="00020B6D">
        <w:rPr>
          <w:color w:val="000000" w:themeColor="text1"/>
        </w:rPr>
        <w:t xml:space="preserve">turi būti </w:t>
      </w:r>
      <w:r w:rsidR="00507D27" w:rsidRPr="00020B6D">
        <w:rPr>
          <w:color w:val="000000" w:themeColor="text1"/>
        </w:rPr>
        <w:t xml:space="preserve">nedelsiant </w:t>
      </w:r>
      <w:r w:rsidR="008001C0" w:rsidRPr="00020B6D">
        <w:rPr>
          <w:color w:val="000000" w:themeColor="text1"/>
        </w:rPr>
        <w:t xml:space="preserve">prieinami </w:t>
      </w:r>
      <w:r w:rsidR="00DD12DD" w:rsidRPr="00020B6D">
        <w:rPr>
          <w:color w:val="000000" w:themeColor="text1"/>
        </w:rPr>
        <w:t xml:space="preserve">atitinkami </w:t>
      </w:r>
      <w:r w:rsidR="008001C0" w:rsidRPr="00020B6D">
        <w:rPr>
          <w:color w:val="000000" w:themeColor="text1"/>
        </w:rPr>
        <w:t>padidėjusio jautrumo reakcijoms gydyti skirti vaistiniai preparatai</w:t>
      </w:r>
      <w:r w:rsidR="00DD12DD" w:rsidRPr="00020B6D">
        <w:rPr>
          <w:color w:val="000000" w:themeColor="text1"/>
        </w:rPr>
        <w:t xml:space="preserve">, </w:t>
      </w:r>
      <w:r w:rsidR="00B34747" w:rsidRPr="00020B6D">
        <w:rPr>
          <w:color w:val="000000" w:themeColor="text1"/>
        </w:rPr>
        <w:t xml:space="preserve">laikantis įprastinės vietinės klinikinės praktikos (priklausomai nuo </w:t>
      </w:r>
      <w:r w:rsidR="00062947" w:rsidRPr="00020B6D">
        <w:rPr>
          <w:color w:val="000000" w:themeColor="text1"/>
        </w:rPr>
        <w:t>reakcijos sunkumo ir tipo, pvz., epinefrinas, beta adrenoreceptorių agonistai</w:t>
      </w:r>
      <w:r w:rsidR="005D4D81" w:rsidRPr="00020B6D">
        <w:rPr>
          <w:color w:val="000000" w:themeColor="text1"/>
        </w:rPr>
        <w:t>, antihistamininiai preparatai ir kortikosteroidai</w:t>
      </w:r>
      <w:r w:rsidR="00B34747" w:rsidRPr="00020B6D">
        <w:rPr>
          <w:color w:val="000000" w:themeColor="text1"/>
        </w:rPr>
        <w:t>)</w:t>
      </w:r>
      <w:r w:rsidR="00897A90" w:rsidRPr="00020B6D">
        <w:rPr>
          <w:color w:val="000000" w:themeColor="text1"/>
        </w:rPr>
        <w:t>.</w:t>
      </w:r>
    </w:p>
    <w:p w14:paraId="496EAEFC" w14:textId="77777777" w:rsidR="00897A90" w:rsidRPr="00020B6D" w:rsidRDefault="00897A90" w:rsidP="00364A98"/>
    <w:p w14:paraId="65B574CF" w14:textId="01663793" w:rsidR="00364A98" w:rsidRPr="00020B6D" w:rsidRDefault="00792573" w:rsidP="00364A98">
      <w:pPr>
        <w:rPr>
          <w:color w:val="000000" w:themeColor="text1"/>
        </w:rPr>
      </w:pPr>
      <w:r w:rsidRPr="00020B6D">
        <w:rPr>
          <w:szCs w:val="22"/>
        </w:rPr>
        <w:t>Pasireiškus 4</w:t>
      </w:r>
      <w:r w:rsidRPr="00020B6D">
        <w:rPr>
          <w:szCs w:val="22"/>
        </w:rPr>
        <w:noBreakHyphen/>
        <w:t xml:space="preserve">ojo laipsnio pagal NCI-CTCAE padidėjusio jautrumo reakcijai (anafilaksijai), bronchų spazmui ar ūminiam kvėpavimo distreso sindromui, gydymą </w:t>
      </w:r>
      <w:r w:rsidR="007F03B4" w:rsidRPr="00020B6D">
        <w:rPr>
          <w:color w:val="000000" w:themeColor="text1"/>
        </w:rPr>
        <w:t>Phesgo</w:t>
      </w:r>
      <w:r w:rsidR="002B49D0" w:rsidRPr="00020B6D">
        <w:rPr>
          <w:color w:val="000000" w:themeColor="text1"/>
        </w:rPr>
        <w:t xml:space="preserve"> </w:t>
      </w:r>
      <w:r w:rsidRPr="00020B6D">
        <w:rPr>
          <w:szCs w:val="22"/>
        </w:rPr>
        <w:t xml:space="preserve">būtina nutraukti visam laikui (žr. 4.2 skyrių). </w:t>
      </w:r>
      <w:r w:rsidR="007F03B4" w:rsidRPr="00020B6D">
        <w:rPr>
          <w:color w:val="000000" w:themeColor="text1"/>
        </w:rPr>
        <w:t>Phesgo</w:t>
      </w:r>
      <w:r w:rsidR="009E49C9" w:rsidRPr="00020B6D">
        <w:rPr>
          <w:color w:val="000000" w:themeColor="text1"/>
        </w:rPr>
        <w:t xml:space="preserve"> </w:t>
      </w:r>
      <w:r w:rsidR="002B49D0" w:rsidRPr="00020B6D">
        <w:rPr>
          <w:color w:val="000000" w:themeColor="text1"/>
        </w:rPr>
        <w:t>draudžiama skirti pacientams, kuriems yra žinomai padidėjęs jautrumas</w:t>
      </w:r>
      <w:r w:rsidR="009E49C9" w:rsidRPr="00020B6D">
        <w:rPr>
          <w:color w:val="000000" w:themeColor="text1"/>
        </w:rPr>
        <w:t xml:space="preserve"> pertuzumab</w:t>
      </w:r>
      <w:r w:rsidR="002B49D0" w:rsidRPr="00020B6D">
        <w:rPr>
          <w:color w:val="000000" w:themeColor="text1"/>
        </w:rPr>
        <w:t>ui</w:t>
      </w:r>
      <w:r w:rsidR="009E49C9" w:rsidRPr="00020B6D">
        <w:rPr>
          <w:color w:val="000000" w:themeColor="text1"/>
        </w:rPr>
        <w:t>, trastuzumab</w:t>
      </w:r>
      <w:r w:rsidR="002B49D0" w:rsidRPr="00020B6D">
        <w:rPr>
          <w:color w:val="000000" w:themeColor="text1"/>
        </w:rPr>
        <w:t>ui ar bet kuriai pagalbinei šio vaist</w:t>
      </w:r>
      <w:r w:rsidR="007A7F53" w:rsidRPr="00020B6D">
        <w:rPr>
          <w:color w:val="000000" w:themeColor="text1"/>
        </w:rPr>
        <w:t>inio preparato</w:t>
      </w:r>
      <w:r w:rsidR="002B49D0" w:rsidRPr="00020B6D">
        <w:rPr>
          <w:color w:val="000000" w:themeColor="text1"/>
        </w:rPr>
        <w:t xml:space="preserve"> medžiagai</w:t>
      </w:r>
      <w:r w:rsidR="009E49C9" w:rsidRPr="00020B6D">
        <w:rPr>
          <w:color w:val="000000" w:themeColor="text1"/>
        </w:rPr>
        <w:t xml:space="preserve"> (</w:t>
      </w:r>
      <w:r w:rsidR="002B49D0" w:rsidRPr="00020B6D">
        <w:rPr>
          <w:color w:val="000000" w:themeColor="text1"/>
        </w:rPr>
        <w:t xml:space="preserve">žr. </w:t>
      </w:r>
      <w:r w:rsidR="009E49C9" w:rsidRPr="00020B6D">
        <w:rPr>
          <w:color w:val="000000" w:themeColor="text1"/>
        </w:rPr>
        <w:t>4.3</w:t>
      </w:r>
      <w:r w:rsidR="002B49D0" w:rsidRPr="00020B6D">
        <w:rPr>
          <w:color w:val="000000" w:themeColor="text1"/>
        </w:rPr>
        <w:t> skyrių</w:t>
      </w:r>
      <w:r w:rsidR="009E49C9" w:rsidRPr="00020B6D">
        <w:rPr>
          <w:color w:val="000000" w:themeColor="text1"/>
        </w:rPr>
        <w:t xml:space="preserve">). </w:t>
      </w:r>
    </w:p>
    <w:p w14:paraId="65B574D1" w14:textId="01C1B458" w:rsidR="009C4EB8" w:rsidRPr="00020B6D" w:rsidRDefault="009C4EB8" w:rsidP="008C4858">
      <w:pPr>
        <w:rPr>
          <w:color w:val="000000" w:themeColor="text1"/>
        </w:rPr>
      </w:pPr>
    </w:p>
    <w:p w14:paraId="65B574D2" w14:textId="0EF1C9A5" w:rsidR="00364A98" w:rsidRPr="00020B6D" w:rsidRDefault="00166E37" w:rsidP="00497A85">
      <w:pPr>
        <w:keepNext/>
        <w:rPr>
          <w:color w:val="000000" w:themeColor="text1"/>
          <w:u w:val="single"/>
        </w:rPr>
      </w:pPr>
      <w:r w:rsidRPr="00020B6D">
        <w:rPr>
          <w:iCs/>
          <w:u w:val="single"/>
        </w:rPr>
        <w:t>Febrilinė neutropenija</w:t>
      </w:r>
    </w:p>
    <w:p w14:paraId="65B574D3" w14:textId="77777777" w:rsidR="009C4EB8" w:rsidRPr="00020B6D" w:rsidRDefault="009C4EB8" w:rsidP="00497A85">
      <w:pPr>
        <w:keepNext/>
        <w:rPr>
          <w:color w:val="000000" w:themeColor="text1"/>
          <w:u w:val="single"/>
        </w:rPr>
      </w:pPr>
    </w:p>
    <w:p w14:paraId="65B574D4" w14:textId="08F729FE" w:rsidR="009A3F4A" w:rsidRPr="00020B6D" w:rsidRDefault="007F03B4" w:rsidP="00364A98">
      <w:pPr>
        <w:rPr>
          <w:color w:val="000000" w:themeColor="text1"/>
        </w:rPr>
      </w:pPr>
      <w:r w:rsidRPr="00020B6D">
        <w:rPr>
          <w:color w:val="000000" w:themeColor="text1"/>
        </w:rPr>
        <w:t>Phesgo</w:t>
      </w:r>
      <w:r w:rsidR="009E49C9" w:rsidRPr="00020B6D">
        <w:rPr>
          <w:color w:val="000000" w:themeColor="text1"/>
        </w:rPr>
        <w:t xml:space="preserve"> </w:t>
      </w:r>
      <w:r w:rsidR="00166E37" w:rsidRPr="00020B6D">
        <w:rPr>
          <w:color w:val="000000" w:themeColor="text1"/>
        </w:rPr>
        <w:t>deriniu su taksanu gydomiems pacientams yra didesnė</w:t>
      </w:r>
      <w:r w:rsidR="009E49C9" w:rsidRPr="00020B6D">
        <w:rPr>
          <w:color w:val="000000" w:themeColor="text1"/>
        </w:rPr>
        <w:t xml:space="preserve"> </w:t>
      </w:r>
      <w:r w:rsidR="00166E37" w:rsidRPr="00020B6D">
        <w:t>febrilinės neutropenijos pasireiškimo rizika</w:t>
      </w:r>
      <w:r w:rsidR="008B57C6" w:rsidRPr="00020B6D">
        <w:rPr>
          <w:color w:val="000000" w:themeColor="text1"/>
        </w:rPr>
        <w:t>.</w:t>
      </w:r>
    </w:p>
    <w:p w14:paraId="65B574D5" w14:textId="77777777" w:rsidR="00525943" w:rsidRPr="00020B6D" w:rsidRDefault="00525943" w:rsidP="00364A98">
      <w:pPr>
        <w:rPr>
          <w:color w:val="000000" w:themeColor="text1"/>
        </w:rPr>
      </w:pPr>
    </w:p>
    <w:p w14:paraId="187A1D65" w14:textId="2A68BE11" w:rsidR="00166E37" w:rsidRPr="00020B6D" w:rsidRDefault="00166E37" w:rsidP="00166E37">
      <w:r w:rsidRPr="00020B6D">
        <w:rPr>
          <w:color w:val="000000" w:themeColor="text1"/>
        </w:rPr>
        <w:t>Intraveninio pertuzumabo deriniu su</w:t>
      </w:r>
      <w:r w:rsidRPr="00020B6D">
        <w:t xml:space="preserve"> trastuzumabu ir docetakseliu gydomiems pacientams febrilinės neutropenijos pavojus yra didesnis, lyginant su placebo, trastuzumabo ir docetakselio derinio vartojusiais pacientais, ypač pirmųjų trijų gydymo ciklų metu (žr. 4.8 skyrių). S</w:t>
      </w:r>
      <w:r w:rsidRPr="00020B6D">
        <w:rPr>
          <w:szCs w:val="22"/>
        </w:rPr>
        <w:t xml:space="preserve">u metastazavusiu krūties vėžiu sergančiais pacientais atlikto klinikinio tyrimo CLEOPATRA metu nustatyta, kad </w:t>
      </w:r>
      <w:r w:rsidRPr="00020B6D">
        <w:rPr>
          <w:color w:val="000000" w:themeColor="text1"/>
        </w:rPr>
        <w:t xml:space="preserve">pertuzumabu </w:t>
      </w:r>
      <w:r w:rsidRPr="00020B6D">
        <w:t xml:space="preserve">gydytų ir placebo vartojusių pacientų mažiausio neutrofilų skaičiaus duomenys buvo panašūs. Didesnis febrilinės neutropenijos dažnis </w:t>
      </w:r>
      <w:r w:rsidRPr="00020B6D">
        <w:rPr>
          <w:color w:val="000000" w:themeColor="text1"/>
        </w:rPr>
        <w:t xml:space="preserve">pertuzumabu </w:t>
      </w:r>
      <w:r w:rsidRPr="00020B6D">
        <w:t>gydytų pacientų grupėje buvo susijęs su dažnesniu šių pacientų mukozitu ir viduriavimu. Reikia apsvarstyti, ar nevertėtų mukozito ir viduriavimo simptomų gydyti. Febrilinės neutropenijos reiškinių po gydymo docetakseliu nutraukimo nebebūdavo stebima.</w:t>
      </w:r>
    </w:p>
    <w:p w14:paraId="65B574D7" w14:textId="77777777" w:rsidR="00364A98" w:rsidRPr="00020B6D" w:rsidRDefault="00364A98" w:rsidP="00364A98">
      <w:pPr>
        <w:rPr>
          <w:color w:val="000000" w:themeColor="text1"/>
        </w:rPr>
      </w:pPr>
    </w:p>
    <w:p w14:paraId="65B574D8" w14:textId="236A7E46" w:rsidR="00364A98" w:rsidRPr="00020B6D" w:rsidRDefault="00166E37" w:rsidP="00497A85">
      <w:pPr>
        <w:keepNext/>
        <w:rPr>
          <w:color w:val="000000" w:themeColor="text1"/>
          <w:u w:val="single"/>
        </w:rPr>
      </w:pPr>
      <w:r w:rsidRPr="00020B6D">
        <w:rPr>
          <w:iCs/>
          <w:u w:val="single"/>
        </w:rPr>
        <w:lastRenderedPageBreak/>
        <w:t>Viduriavimas</w:t>
      </w:r>
    </w:p>
    <w:p w14:paraId="65B574D9" w14:textId="77777777" w:rsidR="00BD6929" w:rsidRPr="00020B6D" w:rsidRDefault="00BD6929" w:rsidP="00497A85">
      <w:pPr>
        <w:keepNext/>
        <w:rPr>
          <w:color w:val="000000" w:themeColor="text1"/>
          <w:u w:val="single"/>
        </w:rPr>
      </w:pPr>
    </w:p>
    <w:p w14:paraId="2702E524" w14:textId="3D57984B" w:rsidR="00166E37" w:rsidRPr="00020B6D" w:rsidRDefault="00166E37" w:rsidP="00166E37">
      <w:r w:rsidRPr="00020B6D">
        <w:t xml:space="preserve">Vartojant </w:t>
      </w:r>
      <w:r w:rsidR="007F03B4" w:rsidRPr="00020B6D">
        <w:rPr>
          <w:color w:val="000000" w:themeColor="text1"/>
        </w:rPr>
        <w:t>Phesgo</w:t>
      </w:r>
      <w:r w:rsidRPr="00020B6D">
        <w:rPr>
          <w:color w:val="000000" w:themeColor="text1"/>
        </w:rPr>
        <w:t xml:space="preserve"> </w:t>
      </w:r>
      <w:r w:rsidRPr="00020B6D">
        <w:t>gali pasireikšti sunkus viduriavimas. Viduriavimas dažniausiai pasireiškia vaist</w:t>
      </w:r>
      <w:r w:rsidR="007A7F53" w:rsidRPr="00020B6D">
        <w:t xml:space="preserve">inio preparato </w:t>
      </w:r>
      <w:r w:rsidRPr="00020B6D">
        <w:t>skiriant kartu su chemoterapijos schema su taksanu. Senyviems pacientams (</w:t>
      </w:r>
      <w:r w:rsidRPr="00020B6D">
        <w:rPr>
          <w:rFonts w:eastAsia="SimSun"/>
          <w:u w:val="single"/>
        </w:rPr>
        <w:t>&gt;</w:t>
      </w:r>
      <w:r w:rsidRPr="00020B6D">
        <w:t xml:space="preserve"> 65 metų) viduriavimo pasireiškimo rizika yra didesnė nei jaunesniems pacientams (&lt; 65 metų). Pasireiškusį viduriavimą reikia gydyti pagal įprastinę praktiką ir rekomendacijas. Reikia apsvarstyti kuo ankstesnio loperamido, skysčių ir elektrolitų papildų skyrimo galimybę, ypatingai senyviems pacientams, o taip pat pasireiškus stipriam ar užsitęsusiam viduriavimui. Jeigu paciento būklė negerėja, apsvarstyti laikino </w:t>
      </w:r>
      <w:r w:rsidR="007F03B4" w:rsidRPr="00020B6D">
        <w:rPr>
          <w:color w:val="000000" w:themeColor="text1"/>
        </w:rPr>
        <w:t>Phesgo</w:t>
      </w:r>
      <w:r w:rsidRPr="00020B6D">
        <w:rPr>
          <w:color w:val="000000" w:themeColor="text1"/>
        </w:rPr>
        <w:t xml:space="preserve"> </w:t>
      </w:r>
      <w:r w:rsidRPr="00020B6D">
        <w:t xml:space="preserve">vartojimo nutraukimo galimybę. Kai viduriavimas tampa kontroliuojamu, gydymą </w:t>
      </w:r>
      <w:r w:rsidR="007F03B4" w:rsidRPr="00020B6D">
        <w:rPr>
          <w:color w:val="000000" w:themeColor="text1"/>
        </w:rPr>
        <w:t>Phesgo</w:t>
      </w:r>
      <w:r w:rsidRPr="00020B6D">
        <w:rPr>
          <w:color w:val="000000" w:themeColor="text1"/>
        </w:rPr>
        <w:t xml:space="preserve"> </w:t>
      </w:r>
      <w:r w:rsidRPr="00020B6D">
        <w:t>galima atnaujinti.</w:t>
      </w:r>
    </w:p>
    <w:p w14:paraId="49D02F17" w14:textId="77777777" w:rsidR="00B760F6" w:rsidRPr="00020B6D" w:rsidRDefault="00B760F6" w:rsidP="00B760F6">
      <w:pPr>
        <w:ind w:left="567" w:hanging="567"/>
        <w:outlineLvl w:val="0"/>
        <w:rPr>
          <w:color w:val="000000" w:themeColor="text1"/>
          <w:szCs w:val="22"/>
        </w:rPr>
      </w:pPr>
    </w:p>
    <w:p w14:paraId="52AB7154" w14:textId="5305AC7C" w:rsidR="00B760F6" w:rsidRPr="00020B6D" w:rsidRDefault="00AF423F" w:rsidP="00B760F6">
      <w:pPr>
        <w:keepNext/>
        <w:keepLines/>
        <w:rPr>
          <w:color w:val="000000" w:themeColor="text1"/>
          <w:u w:val="single"/>
        </w:rPr>
      </w:pPr>
      <w:r w:rsidRPr="00020B6D">
        <w:rPr>
          <w:color w:val="000000" w:themeColor="text1"/>
          <w:u w:val="single"/>
        </w:rPr>
        <w:t>Plaučių funkcijos sutrikimai</w:t>
      </w:r>
    </w:p>
    <w:p w14:paraId="1627738B" w14:textId="77777777" w:rsidR="00B760F6" w:rsidRPr="00020B6D" w:rsidRDefault="00B760F6" w:rsidP="00B760F6">
      <w:pPr>
        <w:keepNext/>
        <w:keepLines/>
        <w:rPr>
          <w:color w:val="000000" w:themeColor="text1"/>
          <w:u w:val="single"/>
        </w:rPr>
      </w:pPr>
    </w:p>
    <w:p w14:paraId="53D62025" w14:textId="5E1F12AC" w:rsidR="00AF423F" w:rsidRPr="00020B6D" w:rsidRDefault="00AF423F" w:rsidP="00B760F6">
      <w:pPr>
        <w:rPr>
          <w:color w:val="000000" w:themeColor="text1"/>
        </w:rPr>
      </w:pPr>
      <w:r w:rsidRPr="00020B6D">
        <w:rPr>
          <w:color w:val="000000" w:themeColor="text1"/>
        </w:rPr>
        <w:t>Vaist</w:t>
      </w:r>
      <w:r w:rsidR="007A7F53" w:rsidRPr="00020B6D">
        <w:rPr>
          <w:color w:val="000000" w:themeColor="text1"/>
        </w:rPr>
        <w:t xml:space="preserve">inį preparatą </w:t>
      </w:r>
      <w:r w:rsidRPr="00020B6D">
        <w:rPr>
          <w:color w:val="000000" w:themeColor="text1"/>
        </w:rPr>
        <w:t>pate</w:t>
      </w:r>
      <w:r w:rsidR="007A7F53" w:rsidRPr="00020B6D">
        <w:rPr>
          <w:color w:val="000000" w:themeColor="text1"/>
        </w:rPr>
        <w:t>i</w:t>
      </w:r>
      <w:r w:rsidRPr="00020B6D">
        <w:rPr>
          <w:color w:val="000000" w:themeColor="text1"/>
        </w:rPr>
        <w:t xml:space="preserve">kus į rinką, pranešta apie su </w:t>
      </w:r>
      <w:r w:rsidRPr="00020B6D">
        <w:t xml:space="preserve">trastuzumabo </w:t>
      </w:r>
      <w:r w:rsidRPr="00020B6D">
        <w:rPr>
          <w:color w:val="000000" w:themeColor="text1"/>
        </w:rPr>
        <w:t xml:space="preserve">vartojimu susijusius sunkius plaučių funkcijos sutrikimus. Šie sutrikimai retkarčiais lėmė mirtį. Be to, pranešta </w:t>
      </w:r>
      <w:r w:rsidR="0027061E" w:rsidRPr="00020B6D">
        <w:rPr>
          <w:color w:val="000000" w:themeColor="text1"/>
        </w:rPr>
        <w:t xml:space="preserve">ir </w:t>
      </w:r>
      <w:r w:rsidRPr="00020B6D">
        <w:rPr>
          <w:color w:val="000000" w:themeColor="text1"/>
        </w:rPr>
        <w:t>apie intersticinės plaučių ligos atvejus, įskaitant plaučių infiltratus, ūminio respiracinio distreso sindromą, pneumonij</w:t>
      </w:r>
      <w:r w:rsidR="00580929" w:rsidRPr="00020B6D">
        <w:rPr>
          <w:color w:val="000000" w:themeColor="text1"/>
        </w:rPr>
        <w:t>ą</w:t>
      </w:r>
      <w:r w:rsidRPr="00020B6D">
        <w:rPr>
          <w:color w:val="000000" w:themeColor="text1"/>
        </w:rPr>
        <w:t>, pneumonitą, eksudacij</w:t>
      </w:r>
      <w:r w:rsidR="00580929" w:rsidRPr="00020B6D">
        <w:rPr>
          <w:color w:val="000000" w:themeColor="text1"/>
        </w:rPr>
        <w:t>ą</w:t>
      </w:r>
      <w:r w:rsidRPr="00020B6D">
        <w:rPr>
          <w:color w:val="000000" w:themeColor="text1"/>
        </w:rPr>
        <w:t xml:space="preserve"> į pleuros ertmę, respiracinį distresą, ūmin</w:t>
      </w:r>
      <w:r w:rsidR="00580929" w:rsidRPr="00020B6D">
        <w:rPr>
          <w:color w:val="000000" w:themeColor="text1"/>
        </w:rPr>
        <w:t>ę</w:t>
      </w:r>
      <w:r w:rsidRPr="00020B6D">
        <w:rPr>
          <w:color w:val="000000" w:themeColor="text1"/>
        </w:rPr>
        <w:t xml:space="preserve"> plaučių edem</w:t>
      </w:r>
      <w:r w:rsidR="00580929" w:rsidRPr="00020B6D">
        <w:rPr>
          <w:color w:val="000000" w:themeColor="text1"/>
        </w:rPr>
        <w:t>ą</w:t>
      </w:r>
      <w:r w:rsidRPr="00020B6D">
        <w:rPr>
          <w:color w:val="000000" w:themeColor="text1"/>
        </w:rPr>
        <w:t xml:space="preserve"> ir kvėpavimo nepakankamumą. Rizikos veiksniai, susiję su intersticine plaučių liga, yra ankstesnis arba kartu taikomas kitoks priešnavikinis gydymas, kuris, kaip žinoma, siejamas su taksanais, gemcitabinu, vinorelbinu ir spinduliniu gydymu. Šių reiškinių gali atsirasti kaip su infuzija susijusios reakcijos dalis arba pasireikšti vėliau. Pacientams, kuriuos dėl progresuojančios vėžinės ligos ar kitų ligų komplikacijų ramybės būsenoje kamuoja dusulys, gali kilti didesnis plaučių funkcijos sutrikimų pasireiškimo pavojus. Dėl to šiems pacientams </w:t>
      </w:r>
      <w:r w:rsidR="00580929" w:rsidRPr="00020B6D">
        <w:rPr>
          <w:color w:val="000000" w:themeColor="text1"/>
        </w:rPr>
        <w:t xml:space="preserve">Phesgo </w:t>
      </w:r>
      <w:r w:rsidRPr="00020B6D">
        <w:rPr>
          <w:color w:val="000000" w:themeColor="text1"/>
        </w:rPr>
        <w:t>skirti negalima. Pacientus reikia atidžiai stebėti dėl pneumonito išsivystymo, ypač tuos, kurie kartu gydomi taksanais</w:t>
      </w:r>
      <w:r w:rsidR="00C1264E" w:rsidRPr="00020B6D">
        <w:rPr>
          <w:color w:val="000000" w:themeColor="text1"/>
        </w:rPr>
        <w:t>.</w:t>
      </w:r>
    </w:p>
    <w:p w14:paraId="49054429" w14:textId="77777777" w:rsidR="00AF423F" w:rsidRPr="00020B6D" w:rsidRDefault="00AF423F" w:rsidP="00B760F6">
      <w:pPr>
        <w:rPr>
          <w:color w:val="000000" w:themeColor="text1"/>
        </w:rPr>
      </w:pPr>
    </w:p>
    <w:p w14:paraId="04D5BBD2" w14:textId="1A0450CC" w:rsidR="00B760F6" w:rsidRPr="00020B6D" w:rsidRDefault="00B760F6" w:rsidP="00B760F6">
      <w:pPr>
        <w:keepNext/>
        <w:keepLines/>
        <w:rPr>
          <w:color w:val="000000" w:themeColor="text1"/>
          <w:u w:val="single"/>
        </w:rPr>
      </w:pPr>
      <w:r w:rsidRPr="00020B6D">
        <w:rPr>
          <w:color w:val="000000" w:themeColor="text1"/>
          <w:u w:val="single"/>
        </w:rPr>
        <w:t>Pagalbinės medžiagos</w:t>
      </w:r>
      <w:r w:rsidR="00784793" w:rsidRPr="00020B6D">
        <w:rPr>
          <w:color w:val="000000" w:themeColor="text1"/>
          <w:u w:val="single"/>
        </w:rPr>
        <w:t>, kurių poveikis žinomas</w:t>
      </w:r>
    </w:p>
    <w:p w14:paraId="169324A8" w14:textId="77777777" w:rsidR="00B760F6" w:rsidRPr="00020B6D" w:rsidRDefault="00B760F6" w:rsidP="00B760F6">
      <w:pPr>
        <w:keepNext/>
        <w:keepLines/>
        <w:rPr>
          <w:color w:val="000000" w:themeColor="text1"/>
        </w:rPr>
      </w:pPr>
    </w:p>
    <w:p w14:paraId="25F211CE" w14:textId="0C6B4B0B" w:rsidR="00B760F6" w:rsidRPr="00020B6D" w:rsidRDefault="00B760F6" w:rsidP="00B760F6">
      <w:pPr>
        <w:rPr>
          <w:color w:val="000000" w:themeColor="text1"/>
        </w:rPr>
      </w:pPr>
      <w:r w:rsidRPr="00020B6D">
        <w:rPr>
          <w:szCs w:val="22"/>
        </w:rPr>
        <w:t>Šio vaistinio preparato dozėje yra mažiau kaip 1 mmol (23 mg) natrio, t. y. jis beveik neturi reikšmės.</w:t>
      </w:r>
    </w:p>
    <w:p w14:paraId="65B574DB" w14:textId="77777777" w:rsidR="00BD6929" w:rsidRPr="00020B6D" w:rsidRDefault="00BD6929" w:rsidP="00204AAB">
      <w:pPr>
        <w:outlineLvl w:val="0"/>
        <w:rPr>
          <w:color w:val="000000" w:themeColor="text1"/>
          <w:szCs w:val="22"/>
        </w:rPr>
      </w:pPr>
    </w:p>
    <w:p w14:paraId="76CA887C" w14:textId="021C5944" w:rsidR="002F039B" w:rsidRPr="00020B6D" w:rsidRDefault="006503E7" w:rsidP="002F039B">
      <w:pPr>
        <w:rPr>
          <w:color w:val="000000" w:themeColor="text1"/>
        </w:rPr>
      </w:pPr>
      <w:r w:rsidRPr="00020B6D">
        <w:rPr>
          <w:szCs w:val="22"/>
        </w:rPr>
        <w:t>Šio vaistinio preparato sudėtyje yra</w:t>
      </w:r>
      <w:r w:rsidR="002F039B" w:rsidRPr="00020B6D">
        <w:rPr>
          <w:color w:val="000000" w:themeColor="text1"/>
        </w:rPr>
        <w:t xml:space="preserve"> pol</w:t>
      </w:r>
      <w:r w:rsidRPr="00020B6D">
        <w:rPr>
          <w:color w:val="000000" w:themeColor="text1"/>
        </w:rPr>
        <w:t>i</w:t>
      </w:r>
      <w:r w:rsidR="002F039B" w:rsidRPr="00020B6D">
        <w:rPr>
          <w:color w:val="000000" w:themeColor="text1"/>
        </w:rPr>
        <w:t>sorbat</w:t>
      </w:r>
      <w:r w:rsidRPr="00020B6D">
        <w:rPr>
          <w:color w:val="000000" w:themeColor="text1"/>
        </w:rPr>
        <w:t>o </w:t>
      </w:r>
      <w:r w:rsidR="002F039B" w:rsidRPr="00020B6D">
        <w:rPr>
          <w:color w:val="000000" w:themeColor="text1"/>
        </w:rPr>
        <w:t xml:space="preserve">20. </w:t>
      </w:r>
      <w:r w:rsidRPr="00020B6D">
        <w:rPr>
          <w:color w:val="000000" w:themeColor="text1"/>
        </w:rPr>
        <w:t xml:space="preserve">Kiekviename 15 ml tirpalo flakone yra </w:t>
      </w:r>
      <w:r w:rsidR="002F039B" w:rsidRPr="00020B6D">
        <w:rPr>
          <w:color w:val="000000" w:themeColor="text1"/>
        </w:rPr>
        <w:t>6</w:t>
      </w:r>
      <w:del w:id="62" w:author="Regulatory LT" w:date="2025-07-14T16:58:00Z" w16du:dateUtc="2025-07-14T13:58:00Z">
        <w:r w:rsidRPr="00020B6D" w:rsidDel="00020B6D">
          <w:rPr>
            <w:color w:val="000000" w:themeColor="text1"/>
          </w:rPr>
          <w:delText>,</w:delText>
        </w:r>
        <w:r w:rsidR="002F039B" w:rsidRPr="00020B6D" w:rsidDel="00020B6D">
          <w:rPr>
            <w:color w:val="000000" w:themeColor="text1"/>
          </w:rPr>
          <w:delText>0</w:delText>
        </w:r>
      </w:del>
      <w:r w:rsidRPr="00020B6D">
        <w:rPr>
          <w:color w:val="000000" w:themeColor="text1"/>
        </w:rPr>
        <w:t> </w:t>
      </w:r>
      <w:r w:rsidR="002F039B" w:rsidRPr="00020B6D">
        <w:rPr>
          <w:color w:val="000000" w:themeColor="text1"/>
        </w:rPr>
        <w:t>mg pol</w:t>
      </w:r>
      <w:r w:rsidRPr="00020B6D">
        <w:rPr>
          <w:color w:val="000000" w:themeColor="text1"/>
        </w:rPr>
        <w:t>i</w:t>
      </w:r>
      <w:r w:rsidR="002F039B" w:rsidRPr="00020B6D">
        <w:rPr>
          <w:color w:val="000000" w:themeColor="text1"/>
        </w:rPr>
        <w:t>sorbat</w:t>
      </w:r>
      <w:r w:rsidRPr="00020B6D">
        <w:rPr>
          <w:color w:val="000000" w:themeColor="text1"/>
        </w:rPr>
        <w:t>o </w:t>
      </w:r>
      <w:r w:rsidR="002F039B" w:rsidRPr="00020B6D">
        <w:rPr>
          <w:color w:val="000000" w:themeColor="text1"/>
        </w:rPr>
        <w:t xml:space="preserve">20. </w:t>
      </w:r>
      <w:r w:rsidRPr="00020B6D">
        <w:rPr>
          <w:color w:val="000000" w:themeColor="text1"/>
        </w:rPr>
        <w:t xml:space="preserve">Kiekviename 10 ml tirpalo flakone yra </w:t>
      </w:r>
      <w:r w:rsidR="002F039B" w:rsidRPr="00020B6D">
        <w:rPr>
          <w:color w:val="000000" w:themeColor="text1"/>
        </w:rPr>
        <w:t>4</w:t>
      </w:r>
      <w:del w:id="63" w:author="Regulatory LT" w:date="2025-07-14T16:58:00Z" w16du:dateUtc="2025-07-14T13:58:00Z">
        <w:r w:rsidRPr="00020B6D" w:rsidDel="00020B6D">
          <w:rPr>
            <w:color w:val="000000" w:themeColor="text1"/>
          </w:rPr>
          <w:delText>,</w:delText>
        </w:r>
        <w:r w:rsidR="002F039B" w:rsidRPr="00020B6D" w:rsidDel="00020B6D">
          <w:rPr>
            <w:color w:val="000000" w:themeColor="text1"/>
          </w:rPr>
          <w:delText>0</w:delText>
        </w:r>
      </w:del>
      <w:r w:rsidRPr="00020B6D">
        <w:rPr>
          <w:color w:val="000000" w:themeColor="text1"/>
        </w:rPr>
        <w:t> </w:t>
      </w:r>
      <w:r w:rsidR="002F039B" w:rsidRPr="00020B6D">
        <w:rPr>
          <w:color w:val="000000" w:themeColor="text1"/>
        </w:rPr>
        <w:t xml:space="preserve">mg </w:t>
      </w:r>
      <w:r w:rsidRPr="00020B6D">
        <w:rPr>
          <w:color w:val="000000" w:themeColor="text1"/>
        </w:rPr>
        <w:t>polisorbato 20</w:t>
      </w:r>
      <w:r w:rsidR="002F039B" w:rsidRPr="00020B6D">
        <w:rPr>
          <w:color w:val="000000" w:themeColor="text1"/>
        </w:rPr>
        <w:t>. Pol</w:t>
      </w:r>
      <w:r w:rsidRPr="00020B6D">
        <w:rPr>
          <w:color w:val="000000" w:themeColor="text1"/>
        </w:rPr>
        <w:t>i</w:t>
      </w:r>
      <w:r w:rsidR="002F039B" w:rsidRPr="00020B6D">
        <w:rPr>
          <w:color w:val="000000" w:themeColor="text1"/>
        </w:rPr>
        <w:t>sorbat</w:t>
      </w:r>
      <w:r w:rsidRPr="00020B6D">
        <w:rPr>
          <w:color w:val="000000" w:themeColor="text1"/>
        </w:rPr>
        <w:t>a</w:t>
      </w:r>
      <w:ins w:id="64" w:author="Regulatory LT" w:date="2025-07-14T16:58:00Z" w16du:dateUtc="2025-07-14T13:58:00Z">
        <w:r w:rsidR="00020B6D">
          <w:rPr>
            <w:color w:val="000000" w:themeColor="text1"/>
          </w:rPr>
          <w:t>i</w:t>
        </w:r>
      </w:ins>
      <w:del w:id="65" w:author="Regulatory LT" w:date="2025-07-14T16:58:00Z" w16du:dateUtc="2025-07-14T13:58:00Z">
        <w:r w:rsidRPr="00020B6D" w:rsidDel="00020B6D">
          <w:rPr>
            <w:color w:val="000000" w:themeColor="text1"/>
          </w:rPr>
          <w:delText>s </w:delText>
        </w:r>
        <w:r w:rsidR="002F039B" w:rsidRPr="00020B6D" w:rsidDel="00020B6D">
          <w:rPr>
            <w:color w:val="000000" w:themeColor="text1"/>
          </w:rPr>
          <w:delText>20</w:delText>
        </w:r>
      </w:del>
      <w:r w:rsidR="002F039B" w:rsidRPr="00020B6D">
        <w:rPr>
          <w:color w:val="000000" w:themeColor="text1"/>
        </w:rPr>
        <w:t xml:space="preserve"> </w:t>
      </w:r>
      <w:r w:rsidR="00B55E54" w:rsidRPr="00020B6D">
        <w:rPr>
          <w:color w:val="000000" w:themeColor="text1"/>
        </w:rPr>
        <w:t>gali sukelti alerginių reakcijų</w:t>
      </w:r>
      <w:r w:rsidR="002F039B" w:rsidRPr="00020B6D">
        <w:rPr>
          <w:color w:val="000000" w:themeColor="text1"/>
        </w:rPr>
        <w:t>.</w:t>
      </w:r>
    </w:p>
    <w:p w14:paraId="69730588" w14:textId="77777777" w:rsidR="003A7818" w:rsidRPr="00020B6D" w:rsidRDefault="003A7818" w:rsidP="00204AAB">
      <w:pPr>
        <w:outlineLvl w:val="0"/>
        <w:rPr>
          <w:color w:val="000000" w:themeColor="text1"/>
          <w:szCs w:val="22"/>
        </w:rPr>
      </w:pPr>
    </w:p>
    <w:p w14:paraId="65B574DC" w14:textId="7E3B079E" w:rsidR="00812D16" w:rsidRPr="00020B6D" w:rsidRDefault="009E49C9" w:rsidP="00497A85">
      <w:pPr>
        <w:keepNext/>
        <w:ind w:left="567" w:hanging="567"/>
        <w:outlineLvl w:val="0"/>
        <w:rPr>
          <w:color w:val="000000" w:themeColor="text1"/>
          <w:szCs w:val="22"/>
        </w:rPr>
      </w:pPr>
      <w:r w:rsidRPr="00020B6D">
        <w:rPr>
          <w:b/>
          <w:color w:val="000000" w:themeColor="text1"/>
          <w:szCs w:val="22"/>
        </w:rPr>
        <w:t>4.5</w:t>
      </w:r>
      <w:r w:rsidRPr="00020B6D">
        <w:rPr>
          <w:b/>
          <w:color w:val="000000" w:themeColor="text1"/>
          <w:szCs w:val="22"/>
        </w:rPr>
        <w:tab/>
      </w:r>
      <w:r w:rsidR="00AB2513" w:rsidRPr="00020B6D">
        <w:rPr>
          <w:b/>
        </w:rPr>
        <w:t>Sąveika su kitais vaistiniais preparatais ir kitokia sąveika</w:t>
      </w:r>
    </w:p>
    <w:p w14:paraId="65B574DD" w14:textId="77777777" w:rsidR="00812D16" w:rsidRPr="00020B6D" w:rsidRDefault="00812D16" w:rsidP="00497A85">
      <w:pPr>
        <w:keepNext/>
        <w:rPr>
          <w:color w:val="000000" w:themeColor="text1"/>
          <w:szCs w:val="22"/>
        </w:rPr>
      </w:pPr>
    </w:p>
    <w:p w14:paraId="65B574DE" w14:textId="19DDD61D" w:rsidR="00812D16" w:rsidRPr="00020B6D" w:rsidRDefault="00AB2513" w:rsidP="00204AAB">
      <w:pPr>
        <w:rPr>
          <w:color w:val="000000" w:themeColor="text1"/>
          <w:szCs w:val="22"/>
        </w:rPr>
      </w:pPr>
      <w:r w:rsidRPr="00020B6D">
        <w:rPr>
          <w:color w:val="000000" w:themeColor="text1"/>
          <w:szCs w:val="22"/>
        </w:rPr>
        <w:t>Specifinių vaist</w:t>
      </w:r>
      <w:r w:rsidR="007A7F53" w:rsidRPr="00020B6D">
        <w:rPr>
          <w:color w:val="000000" w:themeColor="text1"/>
          <w:szCs w:val="22"/>
        </w:rPr>
        <w:t>ini</w:t>
      </w:r>
      <w:r w:rsidRPr="00020B6D">
        <w:rPr>
          <w:color w:val="000000" w:themeColor="text1"/>
          <w:szCs w:val="22"/>
        </w:rPr>
        <w:t xml:space="preserve">ų </w:t>
      </w:r>
      <w:r w:rsidR="007A7F53" w:rsidRPr="00020B6D">
        <w:rPr>
          <w:color w:val="000000" w:themeColor="text1"/>
          <w:szCs w:val="22"/>
        </w:rPr>
        <w:t xml:space="preserve">preparatų </w:t>
      </w:r>
      <w:r w:rsidRPr="00020B6D">
        <w:rPr>
          <w:color w:val="000000" w:themeColor="text1"/>
          <w:szCs w:val="22"/>
        </w:rPr>
        <w:t>s</w:t>
      </w:r>
      <w:r w:rsidRPr="00020B6D">
        <w:t>ąveikos tyrimų neatlikta</w:t>
      </w:r>
      <w:r w:rsidR="00A85011" w:rsidRPr="00020B6D">
        <w:rPr>
          <w:color w:val="000000" w:themeColor="text1"/>
          <w:szCs w:val="22"/>
        </w:rPr>
        <w:t>.</w:t>
      </w:r>
    </w:p>
    <w:p w14:paraId="65B574DF" w14:textId="77777777" w:rsidR="00232CC4" w:rsidRPr="00020B6D" w:rsidRDefault="00232CC4" w:rsidP="00204AAB">
      <w:pPr>
        <w:rPr>
          <w:color w:val="000000" w:themeColor="text1"/>
          <w:szCs w:val="22"/>
        </w:rPr>
      </w:pPr>
    </w:p>
    <w:p w14:paraId="65B574E0" w14:textId="1F691483" w:rsidR="000E0740" w:rsidRPr="00020B6D" w:rsidRDefault="00E41997" w:rsidP="00E60CE4">
      <w:pPr>
        <w:keepNext/>
        <w:keepLines/>
        <w:rPr>
          <w:color w:val="000000" w:themeColor="text1"/>
          <w:szCs w:val="22"/>
          <w:u w:val="single"/>
        </w:rPr>
      </w:pPr>
      <w:r w:rsidRPr="00020B6D">
        <w:rPr>
          <w:color w:val="000000" w:themeColor="text1"/>
          <w:szCs w:val="22"/>
          <w:u w:val="single"/>
        </w:rPr>
        <w:t>Pertuzumabas</w:t>
      </w:r>
    </w:p>
    <w:p w14:paraId="65B574E1" w14:textId="77777777" w:rsidR="000E0740" w:rsidRPr="00020B6D" w:rsidRDefault="000E0740" w:rsidP="00E60CE4">
      <w:pPr>
        <w:keepNext/>
        <w:keepLines/>
        <w:rPr>
          <w:color w:val="000000" w:themeColor="text1"/>
          <w:szCs w:val="22"/>
        </w:rPr>
      </w:pPr>
    </w:p>
    <w:p w14:paraId="7697A543" w14:textId="78EA9660" w:rsidR="00825C24" w:rsidRPr="00020B6D" w:rsidRDefault="00825C24" w:rsidP="00825C24">
      <w:pPr>
        <w:rPr>
          <w:color w:val="000000" w:themeColor="text1"/>
        </w:rPr>
      </w:pPr>
      <w:r w:rsidRPr="00020B6D">
        <w:rPr>
          <w:color w:val="000000" w:themeColor="text1"/>
        </w:rPr>
        <w:t>Atsitiktinių imčių pagrindinio su metastazavusiu krūties vėžiu sergančiais pacientais atlikto klinikinio tyrimo CLEOPATRA metu papildomame tyrime su 37 pacientais tarp pertuzumabo ir trastuzumabo bei tarp pertuzumabo ir docetakselio FK sąveikos nepastebėta. Be to, populiacijų FK analize vaist</w:t>
      </w:r>
      <w:r w:rsidR="007A7F53" w:rsidRPr="00020B6D">
        <w:rPr>
          <w:color w:val="000000" w:themeColor="text1"/>
        </w:rPr>
        <w:t>ini</w:t>
      </w:r>
      <w:r w:rsidRPr="00020B6D">
        <w:rPr>
          <w:color w:val="000000" w:themeColor="text1"/>
        </w:rPr>
        <w:t xml:space="preserve">ų </w:t>
      </w:r>
      <w:r w:rsidR="007A7F53" w:rsidRPr="00020B6D">
        <w:rPr>
          <w:color w:val="000000" w:themeColor="text1"/>
        </w:rPr>
        <w:t xml:space="preserve">preparatų </w:t>
      </w:r>
      <w:r w:rsidRPr="00020B6D">
        <w:rPr>
          <w:color w:val="000000" w:themeColor="text1"/>
        </w:rPr>
        <w:t>sąveikos tarp pertuzumabo ir trastuzumabo arba tarp pertuzumabo ir docetakselio įrodymų nenustatyta. Šios vaist</w:t>
      </w:r>
      <w:r w:rsidR="007A7F53" w:rsidRPr="00020B6D">
        <w:rPr>
          <w:color w:val="000000" w:themeColor="text1"/>
        </w:rPr>
        <w:t>ini</w:t>
      </w:r>
      <w:r w:rsidRPr="00020B6D">
        <w:rPr>
          <w:color w:val="000000" w:themeColor="text1"/>
        </w:rPr>
        <w:t>ų</w:t>
      </w:r>
      <w:r w:rsidR="007A7F53" w:rsidRPr="00020B6D">
        <w:rPr>
          <w:color w:val="000000" w:themeColor="text1"/>
        </w:rPr>
        <w:t xml:space="preserve"> preparatų</w:t>
      </w:r>
      <w:r w:rsidRPr="00020B6D">
        <w:rPr>
          <w:color w:val="000000" w:themeColor="text1"/>
        </w:rPr>
        <w:t xml:space="preserve"> sąveikos nebuvimą patvirtino ir </w:t>
      </w:r>
      <w:r w:rsidR="00D5757F" w:rsidRPr="00020B6D">
        <w:rPr>
          <w:color w:val="000000" w:themeColor="text1"/>
        </w:rPr>
        <w:t xml:space="preserve">FK </w:t>
      </w:r>
      <w:r w:rsidRPr="00020B6D">
        <w:rPr>
          <w:color w:val="000000" w:themeColor="text1"/>
        </w:rPr>
        <w:t>duomenys, gauti atlikus NEOSPHERE ir APHINITY tyrimus.</w:t>
      </w:r>
    </w:p>
    <w:p w14:paraId="32ABE464" w14:textId="77777777" w:rsidR="00825C24" w:rsidRPr="00020B6D" w:rsidRDefault="00825C24" w:rsidP="00825C24">
      <w:pPr>
        <w:rPr>
          <w:color w:val="000000" w:themeColor="text1"/>
        </w:rPr>
      </w:pPr>
    </w:p>
    <w:p w14:paraId="07659D49" w14:textId="77777777" w:rsidR="00825C24" w:rsidRPr="00020B6D" w:rsidRDefault="00825C24" w:rsidP="00825C24">
      <w:pPr>
        <w:rPr>
          <w:color w:val="000000" w:themeColor="text1"/>
        </w:rPr>
      </w:pPr>
      <w:r w:rsidRPr="00020B6D">
        <w:rPr>
          <w:color w:val="000000" w:themeColor="text1"/>
        </w:rPr>
        <w:t>Pertuzumabo poveikis kartu skiriamų citotoksinių vaistinių preparatų docetakselio, paklitakselio, gemcitabino, kapecitabino, karboplatinos ir erlotinibo FK buvo įvertintas penkių tyrimų metu. Kokios nors FK sąveikos tarp pertuzumabo ir kurio nors iš minėtų vaistinių preparatų įrodymų nenustatyta. Pertuzumabo FK šiuose tyrimuose ir vienos vaistinės medžiagos tyrimuose buvo panaši.</w:t>
      </w:r>
    </w:p>
    <w:p w14:paraId="65B574E3" w14:textId="77777777" w:rsidR="00C67388" w:rsidRPr="00020B6D" w:rsidRDefault="00C67388" w:rsidP="00204AAB">
      <w:pPr>
        <w:rPr>
          <w:color w:val="000000" w:themeColor="text1"/>
        </w:rPr>
      </w:pPr>
    </w:p>
    <w:p w14:paraId="65B574E6" w14:textId="1A6544E4" w:rsidR="00812D16" w:rsidRPr="00020B6D" w:rsidRDefault="00E41997" w:rsidP="00497A85">
      <w:pPr>
        <w:keepNext/>
        <w:keepLines/>
        <w:rPr>
          <w:color w:val="000000" w:themeColor="text1"/>
          <w:szCs w:val="22"/>
          <w:u w:val="single"/>
        </w:rPr>
      </w:pPr>
      <w:r w:rsidRPr="00020B6D">
        <w:rPr>
          <w:color w:val="000000" w:themeColor="text1"/>
          <w:szCs w:val="22"/>
          <w:u w:val="single"/>
        </w:rPr>
        <w:t>Trastuzumabas</w:t>
      </w:r>
    </w:p>
    <w:p w14:paraId="65B574E7" w14:textId="77777777" w:rsidR="00F86598" w:rsidRPr="00020B6D" w:rsidRDefault="00F86598" w:rsidP="00497A85">
      <w:pPr>
        <w:keepNext/>
        <w:keepLines/>
        <w:rPr>
          <w:color w:val="000000" w:themeColor="text1"/>
          <w:szCs w:val="22"/>
          <w:u w:val="single"/>
        </w:rPr>
      </w:pPr>
    </w:p>
    <w:p w14:paraId="09E38442" w14:textId="41F06518" w:rsidR="009E4F85" w:rsidRPr="00020B6D" w:rsidRDefault="009E4F85" w:rsidP="00204AAB">
      <w:pPr>
        <w:rPr>
          <w:color w:val="000000" w:themeColor="text1"/>
        </w:rPr>
      </w:pPr>
      <w:r w:rsidRPr="00020B6D">
        <w:rPr>
          <w:color w:val="000000" w:themeColor="text1"/>
          <w:szCs w:val="22"/>
        </w:rPr>
        <w:t xml:space="preserve">Specifinių </w:t>
      </w:r>
      <w:r w:rsidRPr="00020B6D">
        <w:rPr>
          <w:color w:val="000000" w:themeColor="text1"/>
        </w:rPr>
        <w:t>vaist</w:t>
      </w:r>
      <w:r w:rsidR="007A7F53" w:rsidRPr="00020B6D">
        <w:rPr>
          <w:color w:val="000000" w:themeColor="text1"/>
        </w:rPr>
        <w:t>ini</w:t>
      </w:r>
      <w:r w:rsidRPr="00020B6D">
        <w:rPr>
          <w:color w:val="000000" w:themeColor="text1"/>
        </w:rPr>
        <w:t xml:space="preserve">ų </w:t>
      </w:r>
      <w:r w:rsidR="007A7F53" w:rsidRPr="00020B6D">
        <w:rPr>
          <w:color w:val="000000" w:themeColor="text1"/>
        </w:rPr>
        <w:t xml:space="preserve">preparatų </w:t>
      </w:r>
      <w:r w:rsidRPr="00020B6D">
        <w:rPr>
          <w:color w:val="000000" w:themeColor="text1"/>
        </w:rPr>
        <w:t>sąveikos tyrimų neatlikta. Kliniškai reikšmingos trastuzumabo sąveikos su kitais klinikinių tyrimų metu kartu vartotais vaistiniais preparatais nebuvo stebėta.</w:t>
      </w:r>
    </w:p>
    <w:p w14:paraId="65B574E9" w14:textId="77777777" w:rsidR="00F86598" w:rsidRPr="00020B6D" w:rsidRDefault="00F86598" w:rsidP="00204AAB">
      <w:pPr>
        <w:rPr>
          <w:color w:val="000000" w:themeColor="text1"/>
        </w:rPr>
      </w:pPr>
    </w:p>
    <w:p w14:paraId="65B574EA" w14:textId="63F4296A" w:rsidR="00F86598" w:rsidRPr="00020B6D" w:rsidRDefault="009E4F85" w:rsidP="00497A85">
      <w:pPr>
        <w:keepNext/>
        <w:rPr>
          <w:i/>
          <w:color w:val="000000" w:themeColor="text1"/>
          <w:u w:val="single"/>
        </w:rPr>
      </w:pPr>
      <w:r w:rsidRPr="00020B6D">
        <w:rPr>
          <w:i/>
          <w:u w:val="single"/>
        </w:rPr>
        <w:lastRenderedPageBreak/>
        <w:t>Trastuzumabo poveikis kitų priešvėžinių vaistinių preparatų farmakokinetikai</w:t>
      </w:r>
    </w:p>
    <w:p w14:paraId="65B574EB" w14:textId="77777777" w:rsidR="00F86598" w:rsidRPr="00020B6D" w:rsidRDefault="00F86598" w:rsidP="00497A85">
      <w:pPr>
        <w:keepNext/>
        <w:rPr>
          <w:color w:val="000000" w:themeColor="text1"/>
        </w:rPr>
      </w:pPr>
    </w:p>
    <w:p w14:paraId="1D9F4170" w14:textId="53F33119" w:rsidR="009E4F85" w:rsidRPr="00020B6D" w:rsidRDefault="009E4F85" w:rsidP="009E4F85">
      <w:pPr>
        <w:rPr>
          <w:color w:val="000000" w:themeColor="text1"/>
        </w:rPr>
      </w:pPr>
      <w:r w:rsidRPr="00020B6D">
        <w:rPr>
          <w:color w:val="000000" w:themeColor="text1"/>
        </w:rPr>
        <w:t xml:space="preserve">Klinikinių tyrimų BO15935 ir M77004, atliktų su HER-2 </w:t>
      </w:r>
      <w:r w:rsidR="007A7F53" w:rsidRPr="00020B6D">
        <w:rPr>
          <w:color w:val="000000" w:themeColor="text1"/>
        </w:rPr>
        <w:t xml:space="preserve">teigiamu </w:t>
      </w:r>
      <w:r w:rsidRPr="00020B6D">
        <w:rPr>
          <w:color w:val="000000" w:themeColor="text1"/>
        </w:rPr>
        <w:t xml:space="preserve">metastazavusiu </w:t>
      </w:r>
      <w:r w:rsidR="00424BC9" w:rsidRPr="00020B6D">
        <w:rPr>
          <w:color w:val="000000" w:themeColor="text1"/>
        </w:rPr>
        <w:t>krūties vėžiu</w:t>
      </w:r>
      <w:r w:rsidRPr="00020B6D">
        <w:rPr>
          <w:color w:val="000000" w:themeColor="text1"/>
        </w:rPr>
        <w:t xml:space="preserve"> sirgusiomis moterimis, </w:t>
      </w:r>
      <w:r w:rsidR="009D2049" w:rsidRPr="00020B6D">
        <w:rPr>
          <w:color w:val="000000" w:themeColor="text1"/>
        </w:rPr>
        <w:t xml:space="preserve">FK </w:t>
      </w:r>
      <w:r w:rsidRPr="00020B6D">
        <w:rPr>
          <w:color w:val="000000" w:themeColor="text1"/>
        </w:rPr>
        <w:t>duomenys rodo, kad dėl trastuzumabo vartojimo (</w:t>
      </w:r>
      <w:r w:rsidR="00F221BC" w:rsidRPr="00020B6D">
        <w:rPr>
          <w:color w:val="000000" w:themeColor="text1"/>
        </w:rPr>
        <w:t xml:space="preserve">skiriant </w:t>
      </w:r>
      <w:r w:rsidRPr="00020B6D">
        <w:rPr>
          <w:color w:val="000000" w:themeColor="text1"/>
        </w:rPr>
        <w:t>8</w:t>
      </w:r>
      <w:r w:rsidR="00424BC9" w:rsidRPr="00020B6D">
        <w:rPr>
          <w:color w:val="000000" w:themeColor="text1"/>
        </w:rPr>
        <w:t> </w:t>
      </w:r>
      <w:r w:rsidRPr="00020B6D">
        <w:rPr>
          <w:color w:val="000000" w:themeColor="text1"/>
        </w:rPr>
        <w:t>mg/kg arba 4</w:t>
      </w:r>
      <w:r w:rsidR="00424BC9" w:rsidRPr="00020B6D">
        <w:rPr>
          <w:color w:val="000000" w:themeColor="text1"/>
        </w:rPr>
        <w:t> </w:t>
      </w:r>
      <w:r w:rsidRPr="00020B6D">
        <w:rPr>
          <w:color w:val="000000" w:themeColor="text1"/>
        </w:rPr>
        <w:t>mg/kg įsotinam</w:t>
      </w:r>
      <w:r w:rsidR="00F221BC" w:rsidRPr="00020B6D">
        <w:rPr>
          <w:color w:val="000000" w:themeColor="text1"/>
        </w:rPr>
        <w:t xml:space="preserve">ąją dozę į veną, o vėliau skiriant atitinkamai </w:t>
      </w:r>
      <w:r w:rsidRPr="00020B6D">
        <w:rPr>
          <w:color w:val="000000" w:themeColor="text1"/>
        </w:rPr>
        <w:t>po 6</w:t>
      </w:r>
      <w:r w:rsidR="00424BC9" w:rsidRPr="00020B6D">
        <w:rPr>
          <w:color w:val="000000" w:themeColor="text1"/>
        </w:rPr>
        <w:t> </w:t>
      </w:r>
      <w:r w:rsidRPr="00020B6D">
        <w:rPr>
          <w:color w:val="000000" w:themeColor="text1"/>
        </w:rPr>
        <w:t xml:space="preserve">mg/kg kas tris savaites ar </w:t>
      </w:r>
      <w:r w:rsidR="00F221BC" w:rsidRPr="00020B6D">
        <w:rPr>
          <w:color w:val="000000" w:themeColor="text1"/>
        </w:rPr>
        <w:t xml:space="preserve">po </w:t>
      </w:r>
      <w:r w:rsidRPr="00020B6D">
        <w:rPr>
          <w:color w:val="000000" w:themeColor="text1"/>
        </w:rPr>
        <w:t>2</w:t>
      </w:r>
      <w:r w:rsidR="00424BC9" w:rsidRPr="00020B6D">
        <w:rPr>
          <w:color w:val="000000" w:themeColor="text1"/>
        </w:rPr>
        <w:t> </w:t>
      </w:r>
      <w:r w:rsidRPr="00020B6D">
        <w:rPr>
          <w:color w:val="000000" w:themeColor="text1"/>
        </w:rPr>
        <w:t>mg/kg kas savaitę doz</w:t>
      </w:r>
      <w:r w:rsidR="00CC338E" w:rsidRPr="00020B6D">
        <w:rPr>
          <w:color w:val="000000" w:themeColor="text1"/>
        </w:rPr>
        <w:t>e</w:t>
      </w:r>
      <w:r w:rsidRPr="00020B6D">
        <w:rPr>
          <w:color w:val="000000" w:themeColor="text1"/>
        </w:rPr>
        <w:t>s į veną) ekspozicija paklitakseliu ir doksorubicinu (bei jų pagrindiniais metabolitais 6-alfa hidroksilpaklitakseliu (POH) ir doksorubicinolu (DOL)) nepakito.</w:t>
      </w:r>
      <w:r w:rsidR="00F221BC" w:rsidRPr="00020B6D">
        <w:rPr>
          <w:color w:val="000000" w:themeColor="text1"/>
        </w:rPr>
        <w:t xml:space="preserve"> </w:t>
      </w:r>
      <w:r w:rsidRPr="00020B6D">
        <w:rPr>
          <w:color w:val="000000" w:themeColor="text1"/>
        </w:rPr>
        <w:t>Vis dėlto trastuzumabas gali padidinti bendrąją ekspoziciją vienu doksorubicino metabolitu (7-dezoksi-13-dihidro-doksorubicinonu (D7D)). D7D biologinis aktyvumas ir šio metabolito kiekio padidėjimo klinikinis poveikis yra neaiškūs.</w:t>
      </w:r>
    </w:p>
    <w:p w14:paraId="019E387D" w14:textId="77777777" w:rsidR="009E4F85" w:rsidRPr="00020B6D" w:rsidRDefault="009E4F85" w:rsidP="009E4F85">
      <w:pPr>
        <w:rPr>
          <w:color w:val="000000" w:themeColor="text1"/>
        </w:rPr>
      </w:pPr>
    </w:p>
    <w:p w14:paraId="2DE9BBDF" w14:textId="7E1B14C7" w:rsidR="009E4F85" w:rsidRPr="00020B6D" w:rsidRDefault="009E4F85" w:rsidP="009E4F85">
      <w:pPr>
        <w:rPr>
          <w:color w:val="000000" w:themeColor="text1"/>
        </w:rPr>
      </w:pPr>
      <w:r w:rsidRPr="00020B6D">
        <w:rPr>
          <w:color w:val="000000" w:themeColor="text1"/>
        </w:rPr>
        <w:t xml:space="preserve">Klinikinio tyrimo JP16003 su HER-2 </w:t>
      </w:r>
      <w:r w:rsidR="007A7F53" w:rsidRPr="00020B6D">
        <w:rPr>
          <w:color w:val="000000" w:themeColor="text1"/>
        </w:rPr>
        <w:t xml:space="preserve">teigiamu </w:t>
      </w:r>
      <w:r w:rsidRPr="00020B6D">
        <w:rPr>
          <w:color w:val="000000" w:themeColor="text1"/>
        </w:rPr>
        <w:t xml:space="preserve">metastazavusiu </w:t>
      </w:r>
      <w:r w:rsidR="008C36BD" w:rsidRPr="00020B6D">
        <w:rPr>
          <w:color w:val="000000" w:themeColor="text1"/>
        </w:rPr>
        <w:t xml:space="preserve">krūties vėžiu </w:t>
      </w:r>
      <w:r w:rsidRPr="00020B6D">
        <w:rPr>
          <w:color w:val="000000" w:themeColor="text1"/>
        </w:rPr>
        <w:t xml:space="preserve">sirgusiomis japonų moterimis, kuriame buvo viena gydymo </w:t>
      </w:r>
      <w:r w:rsidR="00F221BC" w:rsidRPr="00020B6D">
        <w:rPr>
          <w:color w:val="000000" w:themeColor="text1"/>
        </w:rPr>
        <w:t xml:space="preserve">trastuzumabo </w:t>
      </w:r>
      <w:r w:rsidRPr="00020B6D">
        <w:rPr>
          <w:color w:val="000000" w:themeColor="text1"/>
        </w:rPr>
        <w:t>(4</w:t>
      </w:r>
      <w:r w:rsidR="00424BC9" w:rsidRPr="00020B6D">
        <w:rPr>
          <w:color w:val="000000" w:themeColor="text1"/>
        </w:rPr>
        <w:t> </w:t>
      </w:r>
      <w:r w:rsidRPr="00020B6D">
        <w:rPr>
          <w:color w:val="000000" w:themeColor="text1"/>
        </w:rPr>
        <w:t xml:space="preserve">mg/kg įsotinamoji dozė į veną ir </w:t>
      </w:r>
      <w:r w:rsidR="00F221BC" w:rsidRPr="00020B6D">
        <w:rPr>
          <w:color w:val="000000" w:themeColor="text1"/>
        </w:rPr>
        <w:t xml:space="preserve">vėliau </w:t>
      </w:r>
      <w:r w:rsidRPr="00020B6D">
        <w:rPr>
          <w:color w:val="000000" w:themeColor="text1"/>
        </w:rPr>
        <w:t>2</w:t>
      </w:r>
      <w:r w:rsidR="00424BC9" w:rsidRPr="00020B6D">
        <w:rPr>
          <w:color w:val="000000" w:themeColor="text1"/>
        </w:rPr>
        <w:t> </w:t>
      </w:r>
      <w:r w:rsidRPr="00020B6D">
        <w:rPr>
          <w:color w:val="000000" w:themeColor="text1"/>
        </w:rPr>
        <w:t>mg/kg į veną kas savaitę dozė) ir docetakselio (60</w:t>
      </w:r>
      <w:r w:rsidR="00424BC9" w:rsidRPr="00020B6D">
        <w:rPr>
          <w:color w:val="000000" w:themeColor="text1"/>
        </w:rPr>
        <w:t> </w:t>
      </w:r>
      <w:r w:rsidRPr="00020B6D">
        <w:rPr>
          <w:color w:val="000000" w:themeColor="text1"/>
        </w:rPr>
        <w:t>mg/m</w:t>
      </w:r>
      <w:r w:rsidRPr="00020B6D">
        <w:rPr>
          <w:color w:val="000000" w:themeColor="text1"/>
          <w:vertAlign w:val="superscript"/>
        </w:rPr>
        <w:t>2</w:t>
      </w:r>
      <w:r w:rsidRPr="00020B6D">
        <w:rPr>
          <w:color w:val="000000" w:themeColor="text1"/>
        </w:rPr>
        <w:t xml:space="preserve"> dozė į veną) deriniu grupė, duomenys rodo, kad kartu vartojamas </w:t>
      </w:r>
      <w:r w:rsidR="00BE3BE6" w:rsidRPr="00020B6D">
        <w:rPr>
          <w:color w:val="000000" w:themeColor="text1"/>
        </w:rPr>
        <w:t>trastuzumab</w:t>
      </w:r>
      <w:r w:rsidR="00F221BC" w:rsidRPr="00020B6D">
        <w:rPr>
          <w:color w:val="000000" w:themeColor="text1"/>
        </w:rPr>
        <w:t>as</w:t>
      </w:r>
      <w:r w:rsidR="00BE3BE6" w:rsidRPr="00020B6D">
        <w:rPr>
          <w:color w:val="000000" w:themeColor="text1"/>
        </w:rPr>
        <w:t xml:space="preserve"> </w:t>
      </w:r>
      <w:r w:rsidRPr="00020B6D">
        <w:rPr>
          <w:color w:val="000000" w:themeColor="text1"/>
        </w:rPr>
        <w:t xml:space="preserve">vienkartinės docetakselio dozės farmakokinetikai poveikio neturi. Tyrimas JP19959 buvo </w:t>
      </w:r>
      <w:r w:rsidR="00F221BC" w:rsidRPr="00020B6D">
        <w:rPr>
          <w:color w:val="000000" w:themeColor="text1"/>
        </w:rPr>
        <w:t xml:space="preserve">papildomas </w:t>
      </w:r>
      <w:r w:rsidRPr="00020B6D">
        <w:rPr>
          <w:color w:val="000000" w:themeColor="text1"/>
        </w:rPr>
        <w:t xml:space="preserve">klinikinio tyrimo BO18255 (ToGA) tyrimas, atliktas su pažengusiu skrandžio vėžiu sirgusiais japonais vyrais ir moterimis, siekiant ištirti kapecitabino ir cisplatinos farmakokinetiką, kai jie vartojami kartu su </w:t>
      </w:r>
      <w:r w:rsidR="00F221BC" w:rsidRPr="00020B6D">
        <w:rPr>
          <w:color w:val="000000" w:themeColor="text1"/>
        </w:rPr>
        <w:t xml:space="preserve">trastuzumabu </w:t>
      </w:r>
      <w:r w:rsidRPr="00020B6D">
        <w:rPr>
          <w:color w:val="000000" w:themeColor="text1"/>
        </w:rPr>
        <w:t xml:space="preserve">arba be jo. Šio </w:t>
      </w:r>
      <w:r w:rsidR="00F221BC" w:rsidRPr="00020B6D">
        <w:rPr>
          <w:color w:val="000000" w:themeColor="text1"/>
        </w:rPr>
        <w:t xml:space="preserve">papildomo </w:t>
      </w:r>
      <w:r w:rsidRPr="00020B6D">
        <w:rPr>
          <w:color w:val="000000" w:themeColor="text1"/>
        </w:rPr>
        <w:t xml:space="preserve">tyrimo rezultatai rodo, kad ekspozicijos biologiškai aktyviais kapecitabino metabolitais (pvz., 5-FU) kartu vartota cisplatina arba kartu vartoti cisplatina ir </w:t>
      </w:r>
      <w:r w:rsidR="00BE3BE6" w:rsidRPr="00020B6D">
        <w:rPr>
          <w:color w:val="000000" w:themeColor="text1"/>
        </w:rPr>
        <w:t>trastuzumab</w:t>
      </w:r>
      <w:r w:rsidR="00F221BC" w:rsidRPr="00020B6D">
        <w:rPr>
          <w:color w:val="000000" w:themeColor="text1"/>
        </w:rPr>
        <w:t>as</w:t>
      </w:r>
      <w:r w:rsidR="00BE3BE6" w:rsidRPr="00020B6D">
        <w:rPr>
          <w:color w:val="000000" w:themeColor="text1"/>
        </w:rPr>
        <w:t xml:space="preserve"> </w:t>
      </w:r>
      <w:r w:rsidRPr="00020B6D">
        <w:rPr>
          <w:color w:val="000000" w:themeColor="text1"/>
        </w:rPr>
        <w:t xml:space="preserve">nepaveikė. Vis dėlto vartojant kartu su </w:t>
      </w:r>
      <w:r w:rsidR="00BE3BE6" w:rsidRPr="00020B6D">
        <w:rPr>
          <w:color w:val="000000" w:themeColor="text1"/>
        </w:rPr>
        <w:t xml:space="preserve">trastuzumabu </w:t>
      </w:r>
      <w:r w:rsidRPr="00020B6D">
        <w:rPr>
          <w:color w:val="000000" w:themeColor="text1"/>
        </w:rPr>
        <w:t xml:space="preserve">paties kapecitabino koncentracija būdavo didesnė, o pusinis eliminacijos laikas </w:t>
      </w:r>
      <w:r w:rsidR="00F221BC" w:rsidRPr="00020B6D">
        <w:rPr>
          <w:color w:val="000000" w:themeColor="text1"/>
        </w:rPr>
        <w:t>–</w:t>
      </w:r>
      <w:r w:rsidRPr="00020B6D">
        <w:rPr>
          <w:color w:val="000000" w:themeColor="text1"/>
        </w:rPr>
        <w:t xml:space="preserve"> ilgesnis. Šie duomenys taip pat rodo, kad kartu vartotas kapecitabinas arba kapecitabino ir </w:t>
      </w:r>
      <w:r w:rsidR="00BE3BE6" w:rsidRPr="00020B6D">
        <w:rPr>
          <w:color w:val="000000" w:themeColor="text1"/>
        </w:rPr>
        <w:t xml:space="preserve">trastuzumabo </w:t>
      </w:r>
      <w:r w:rsidRPr="00020B6D">
        <w:rPr>
          <w:color w:val="000000" w:themeColor="text1"/>
        </w:rPr>
        <w:t>derinys cisplatinos farmakokinetikos nepaveikė.</w:t>
      </w:r>
    </w:p>
    <w:p w14:paraId="7AD93725" w14:textId="77777777" w:rsidR="009E4F85" w:rsidRPr="00020B6D" w:rsidRDefault="009E4F85" w:rsidP="009E4F85">
      <w:pPr>
        <w:spacing w:line="210" w:lineRule="exact"/>
      </w:pPr>
    </w:p>
    <w:p w14:paraId="7A2589AD" w14:textId="6FF9099B" w:rsidR="009E4F85" w:rsidRPr="00020B6D" w:rsidRDefault="009E4F85" w:rsidP="009E4F85">
      <w:pPr>
        <w:rPr>
          <w:color w:val="000000" w:themeColor="text1"/>
        </w:rPr>
      </w:pPr>
      <w:r w:rsidRPr="00020B6D">
        <w:rPr>
          <w:color w:val="000000" w:themeColor="text1"/>
        </w:rPr>
        <w:t xml:space="preserve">Klinikinio tyrimo H4613g/GO01305, kuriame dalyvavo metastazavusiu ar lokaliai </w:t>
      </w:r>
      <w:r w:rsidR="007A7F53" w:rsidRPr="00020B6D">
        <w:rPr>
          <w:color w:val="000000" w:themeColor="text1"/>
        </w:rPr>
        <w:t xml:space="preserve">išplitusiu </w:t>
      </w:r>
      <w:r w:rsidRPr="00020B6D">
        <w:rPr>
          <w:color w:val="000000" w:themeColor="text1"/>
        </w:rPr>
        <w:t>neoperuotinu HER</w:t>
      </w:r>
      <w:r w:rsidR="009948C4" w:rsidRPr="00020B6D">
        <w:rPr>
          <w:color w:val="000000" w:themeColor="text1"/>
        </w:rPr>
        <w:t>-</w:t>
      </w:r>
      <w:r w:rsidRPr="00020B6D">
        <w:rPr>
          <w:color w:val="000000" w:themeColor="text1"/>
        </w:rPr>
        <w:t xml:space="preserve">2 teigiamą rodmenį turinčiu vėžiu sirgę pacientai, metu gauti </w:t>
      </w:r>
      <w:r w:rsidR="009D2049" w:rsidRPr="00020B6D">
        <w:rPr>
          <w:color w:val="000000" w:themeColor="text1"/>
        </w:rPr>
        <w:t xml:space="preserve">FK </w:t>
      </w:r>
      <w:r w:rsidRPr="00020B6D">
        <w:rPr>
          <w:color w:val="000000" w:themeColor="text1"/>
        </w:rPr>
        <w:t>duomenys rodė, kad trastuzumabas karboplatinos farmakokinetikai (FK) poveikio neturi.</w:t>
      </w:r>
    </w:p>
    <w:p w14:paraId="65B574ED" w14:textId="77777777" w:rsidR="00BF076F" w:rsidRPr="00020B6D" w:rsidRDefault="00BF076F" w:rsidP="00204AAB">
      <w:pPr>
        <w:rPr>
          <w:color w:val="000000" w:themeColor="text1"/>
        </w:rPr>
      </w:pPr>
    </w:p>
    <w:p w14:paraId="65B574F2" w14:textId="06354932" w:rsidR="00BF076F" w:rsidRPr="00020B6D" w:rsidRDefault="009E4F85" w:rsidP="00497A85">
      <w:pPr>
        <w:keepNext/>
        <w:rPr>
          <w:i/>
          <w:color w:val="000000" w:themeColor="text1"/>
          <w:u w:val="single"/>
        </w:rPr>
      </w:pPr>
      <w:r w:rsidRPr="00020B6D">
        <w:rPr>
          <w:i/>
          <w:u w:val="single"/>
        </w:rPr>
        <w:t>Priešvėžinių vaistinių preparatų poveikis trastuzumabo farmakokinetikai</w:t>
      </w:r>
    </w:p>
    <w:p w14:paraId="65B574F3" w14:textId="77777777" w:rsidR="00BF076F" w:rsidRPr="00020B6D" w:rsidRDefault="00BF076F" w:rsidP="00497A85">
      <w:pPr>
        <w:keepNext/>
        <w:rPr>
          <w:i/>
          <w:color w:val="000000" w:themeColor="text1"/>
        </w:rPr>
      </w:pPr>
    </w:p>
    <w:p w14:paraId="5E3A8C0A" w14:textId="5277B457" w:rsidR="004D5204" w:rsidRPr="00020B6D" w:rsidRDefault="009E4F85" w:rsidP="009E4F85">
      <w:pPr>
        <w:rPr>
          <w:color w:val="000000" w:themeColor="text1"/>
        </w:rPr>
      </w:pPr>
      <w:r w:rsidRPr="00020B6D">
        <w:rPr>
          <w:color w:val="000000" w:themeColor="text1"/>
        </w:rPr>
        <w:t xml:space="preserve">Japonėms moterims, sirgusioms HER-2 </w:t>
      </w:r>
      <w:r w:rsidR="007A7F53" w:rsidRPr="00020B6D">
        <w:rPr>
          <w:color w:val="000000" w:themeColor="text1"/>
        </w:rPr>
        <w:t xml:space="preserve">teigiamu </w:t>
      </w:r>
      <w:r w:rsidRPr="00020B6D">
        <w:rPr>
          <w:color w:val="000000" w:themeColor="text1"/>
        </w:rPr>
        <w:t xml:space="preserve">metastazavusiu </w:t>
      </w:r>
      <w:r w:rsidR="009948C4" w:rsidRPr="00020B6D">
        <w:rPr>
          <w:color w:val="000000" w:themeColor="text1"/>
        </w:rPr>
        <w:t>krūties vėžiu</w:t>
      </w:r>
      <w:r w:rsidRPr="00020B6D">
        <w:rPr>
          <w:color w:val="000000" w:themeColor="text1"/>
        </w:rPr>
        <w:t xml:space="preserve">, klinikinio tyrimo JP16003 metu </w:t>
      </w:r>
      <w:r w:rsidR="009948C4" w:rsidRPr="00020B6D">
        <w:rPr>
          <w:color w:val="000000" w:themeColor="text1"/>
        </w:rPr>
        <w:t>skiriant</w:t>
      </w:r>
      <w:r w:rsidRPr="00020B6D">
        <w:rPr>
          <w:color w:val="000000" w:themeColor="text1"/>
        </w:rPr>
        <w:t xml:space="preserve"> monoterapiją </w:t>
      </w:r>
      <w:r w:rsidR="009948C4" w:rsidRPr="00020B6D">
        <w:rPr>
          <w:color w:val="000000" w:themeColor="text1"/>
        </w:rPr>
        <w:t xml:space="preserve">trastuzumabu </w:t>
      </w:r>
      <w:r w:rsidRPr="00020B6D">
        <w:rPr>
          <w:color w:val="000000" w:themeColor="text1"/>
        </w:rPr>
        <w:t>(4</w:t>
      </w:r>
      <w:r w:rsidR="00424BC9" w:rsidRPr="00020B6D">
        <w:rPr>
          <w:color w:val="000000" w:themeColor="text1"/>
        </w:rPr>
        <w:t> </w:t>
      </w:r>
      <w:r w:rsidRPr="00020B6D">
        <w:rPr>
          <w:color w:val="000000" w:themeColor="text1"/>
        </w:rPr>
        <w:t xml:space="preserve">mg/kg įsotinamąja ir </w:t>
      </w:r>
      <w:r w:rsidR="009948C4" w:rsidRPr="00020B6D">
        <w:rPr>
          <w:color w:val="000000" w:themeColor="text1"/>
        </w:rPr>
        <w:t xml:space="preserve">vėliau po </w:t>
      </w:r>
      <w:r w:rsidRPr="00020B6D">
        <w:rPr>
          <w:color w:val="000000" w:themeColor="text1"/>
        </w:rPr>
        <w:t>2</w:t>
      </w:r>
      <w:r w:rsidR="00424BC9" w:rsidRPr="00020B6D">
        <w:rPr>
          <w:color w:val="000000" w:themeColor="text1"/>
        </w:rPr>
        <w:t> </w:t>
      </w:r>
      <w:r w:rsidRPr="00020B6D">
        <w:rPr>
          <w:color w:val="000000" w:themeColor="text1"/>
        </w:rPr>
        <w:t xml:space="preserve">mg/kg </w:t>
      </w:r>
      <w:r w:rsidR="009948C4" w:rsidRPr="00020B6D">
        <w:rPr>
          <w:color w:val="000000" w:themeColor="text1"/>
        </w:rPr>
        <w:t xml:space="preserve">kas </w:t>
      </w:r>
      <w:r w:rsidRPr="00020B6D">
        <w:rPr>
          <w:color w:val="000000" w:themeColor="text1"/>
        </w:rPr>
        <w:t>savait</w:t>
      </w:r>
      <w:r w:rsidR="009948C4" w:rsidRPr="00020B6D">
        <w:rPr>
          <w:color w:val="000000" w:themeColor="text1"/>
        </w:rPr>
        <w:t>ę</w:t>
      </w:r>
      <w:r w:rsidRPr="00020B6D">
        <w:rPr>
          <w:color w:val="000000" w:themeColor="text1"/>
        </w:rPr>
        <w:t xml:space="preserve"> dozėmis į veną) ir palyginus simuliuotąją trastuzumabo koncentraciją serume su stebėtąja koncentracija serume, kartu vartoto docetakselio poveikio trastuzumabo farmakokinetikai įrodymų negauta.</w:t>
      </w:r>
      <w:r w:rsidR="004D5204" w:rsidRPr="00020B6D">
        <w:rPr>
          <w:color w:val="000000" w:themeColor="text1"/>
        </w:rPr>
        <w:t xml:space="preserve"> </w:t>
      </w:r>
      <w:r w:rsidRPr="00020B6D">
        <w:rPr>
          <w:color w:val="000000" w:themeColor="text1"/>
        </w:rPr>
        <w:t xml:space="preserve">Dviejų II fazės klinikinių tyrimų (BO15935 ir M77004) bei vieno III fazės klinikinio tyrimo (H0648g), kurių metu pacientai buvo gydomi </w:t>
      </w:r>
      <w:r w:rsidR="009948C4" w:rsidRPr="00020B6D">
        <w:rPr>
          <w:color w:val="000000" w:themeColor="text1"/>
        </w:rPr>
        <w:t xml:space="preserve">trastuzumabo </w:t>
      </w:r>
      <w:r w:rsidRPr="00020B6D">
        <w:rPr>
          <w:color w:val="000000" w:themeColor="text1"/>
        </w:rPr>
        <w:t xml:space="preserve">ir paklitakselio deriniu, bei dviejų II fazės klinikinių tyrimų, kurių metu HER-2 rodmenį turinčiu metastazavusiu </w:t>
      </w:r>
      <w:r w:rsidR="009948C4" w:rsidRPr="00020B6D">
        <w:rPr>
          <w:color w:val="000000" w:themeColor="text1"/>
        </w:rPr>
        <w:t xml:space="preserve">krūties vėžiu </w:t>
      </w:r>
      <w:r w:rsidRPr="00020B6D">
        <w:rPr>
          <w:color w:val="000000" w:themeColor="text1"/>
        </w:rPr>
        <w:t xml:space="preserve">sirgusioms moterims buvo </w:t>
      </w:r>
      <w:r w:rsidR="004D5204" w:rsidRPr="00020B6D">
        <w:rPr>
          <w:color w:val="000000" w:themeColor="text1"/>
        </w:rPr>
        <w:t>skirta</w:t>
      </w:r>
      <w:r w:rsidRPr="00020B6D">
        <w:rPr>
          <w:color w:val="000000" w:themeColor="text1"/>
        </w:rPr>
        <w:t xml:space="preserve"> monoterapija </w:t>
      </w:r>
      <w:r w:rsidR="009948C4" w:rsidRPr="00020B6D">
        <w:rPr>
          <w:color w:val="000000" w:themeColor="text1"/>
        </w:rPr>
        <w:t>trastuzumab</w:t>
      </w:r>
      <w:r w:rsidR="004D5204" w:rsidRPr="00020B6D">
        <w:rPr>
          <w:color w:val="000000" w:themeColor="text1"/>
        </w:rPr>
        <w:t>u</w:t>
      </w:r>
      <w:r w:rsidR="009948C4" w:rsidRPr="00020B6D">
        <w:rPr>
          <w:color w:val="000000" w:themeColor="text1"/>
        </w:rPr>
        <w:t xml:space="preserve"> </w:t>
      </w:r>
      <w:r w:rsidRPr="00020B6D">
        <w:rPr>
          <w:color w:val="000000" w:themeColor="text1"/>
        </w:rPr>
        <w:t>(W016229 ir MO16982), farmakokinetikos rezultatų palyginimas rodo, kad individuali ir vidutinė mažiausia trastuzumabo koncentracija serume skyrėsi ir atskirame tyrime, ir tarp visų tyrimų, tačiau kartu vartoto paklitakselio aiškaus poveikio trastuzumabo farmakokinetikai nebuvo.</w:t>
      </w:r>
    </w:p>
    <w:p w14:paraId="5C3071F4" w14:textId="77777777" w:rsidR="004D5204" w:rsidRPr="00020B6D" w:rsidRDefault="004D5204" w:rsidP="009E4F85">
      <w:pPr>
        <w:rPr>
          <w:color w:val="000000" w:themeColor="text1"/>
        </w:rPr>
      </w:pPr>
    </w:p>
    <w:p w14:paraId="49370066" w14:textId="379ECC02" w:rsidR="009E4F85" w:rsidRPr="00020B6D" w:rsidRDefault="009E4F85" w:rsidP="009E4F85">
      <w:pPr>
        <w:rPr>
          <w:color w:val="000000" w:themeColor="text1"/>
        </w:rPr>
      </w:pPr>
      <w:r w:rsidRPr="00020B6D">
        <w:rPr>
          <w:color w:val="000000" w:themeColor="text1"/>
        </w:rPr>
        <w:t>Klinikinio tyrimo M77004, kuriame HER</w:t>
      </w:r>
      <w:r w:rsidR="006E3637" w:rsidRPr="00020B6D">
        <w:rPr>
          <w:color w:val="000000" w:themeColor="text1"/>
        </w:rPr>
        <w:t>-</w:t>
      </w:r>
      <w:r w:rsidRPr="00020B6D">
        <w:rPr>
          <w:color w:val="000000" w:themeColor="text1"/>
        </w:rPr>
        <w:t>2 teigiam</w:t>
      </w:r>
      <w:r w:rsidR="007A7F53" w:rsidRPr="00020B6D">
        <w:rPr>
          <w:color w:val="000000" w:themeColor="text1"/>
        </w:rPr>
        <w:t>u</w:t>
      </w:r>
      <w:r w:rsidRPr="00020B6D">
        <w:rPr>
          <w:color w:val="000000" w:themeColor="text1"/>
        </w:rPr>
        <w:t xml:space="preserve"> </w:t>
      </w:r>
      <w:r w:rsidR="006E3637" w:rsidRPr="00020B6D">
        <w:rPr>
          <w:color w:val="000000" w:themeColor="text1"/>
        </w:rPr>
        <w:t xml:space="preserve">metastazavusiu krūties vėžiu </w:t>
      </w:r>
      <w:r w:rsidRPr="00020B6D">
        <w:rPr>
          <w:color w:val="000000" w:themeColor="text1"/>
        </w:rPr>
        <w:t xml:space="preserve">sirgusios moterys buvo gydytos </w:t>
      </w:r>
      <w:r w:rsidR="009948C4" w:rsidRPr="00020B6D">
        <w:rPr>
          <w:color w:val="000000" w:themeColor="text1"/>
        </w:rPr>
        <w:t>trastuzumabo</w:t>
      </w:r>
      <w:r w:rsidRPr="00020B6D">
        <w:rPr>
          <w:color w:val="000000" w:themeColor="text1"/>
        </w:rPr>
        <w:t xml:space="preserve">, paklitakselio ir doksorubicino deriniu, metu gautų trastuzumabo FK duomenų palyginimas su klinikinių tyrimų, kurių metu buvo </w:t>
      </w:r>
      <w:r w:rsidR="006E3637" w:rsidRPr="00020B6D">
        <w:rPr>
          <w:color w:val="000000" w:themeColor="text1"/>
        </w:rPr>
        <w:t>skiriama</w:t>
      </w:r>
      <w:r w:rsidRPr="00020B6D">
        <w:rPr>
          <w:color w:val="000000" w:themeColor="text1"/>
        </w:rPr>
        <w:t xml:space="preserve"> monoterapija </w:t>
      </w:r>
      <w:r w:rsidR="009948C4" w:rsidRPr="00020B6D">
        <w:rPr>
          <w:color w:val="000000" w:themeColor="text1"/>
        </w:rPr>
        <w:t>trastuzumab</w:t>
      </w:r>
      <w:r w:rsidR="006E3637" w:rsidRPr="00020B6D">
        <w:rPr>
          <w:color w:val="000000" w:themeColor="text1"/>
        </w:rPr>
        <w:t>u</w:t>
      </w:r>
      <w:r w:rsidR="009948C4" w:rsidRPr="00020B6D">
        <w:rPr>
          <w:color w:val="000000" w:themeColor="text1"/>
        </w:rPr>
        <w:t xml:space="preserve"> </w:t>
      </w:r>
      <w:r w:rsidRPr="00020B6D">
        <w:rPr>
          <w:color w:val="000000" w:themeColor="text1"/>
        </w:rPr>
        <w:t xml:space="preserve">(H0649g) arba </w:t>
      </w:r>
      <w:r w:rsidR="006E3637" w:rsidRPr="00020B6D">
        <w:rPr>
          <w:color w:val="000000" w:themeColor="text1"/>
        </w:rPr>
        <w:t xml:space="preserve">skiriamas </w:t>
      </w:r>
      <w:r w:rsidRPr="00020B6D">
        <w:rPr>
          <w:color w:val="000000" w:themeColor="text1"/>
        </w:rPr>
        <w:t xml:space="preserve">gydymas </w:t>
      </w:r>
      <w:r w:rsidR="009948C4" w:rsidRPr="00020B6D">
        <w:rPr>
          <w:color w:val="000000" w:themeColor="text1"/>
        </w:rPr>
        <w:t>trastuzumab</w:t>
      </w:r>
      <w:r w:rsidR="006E3637" w:rsidRPr="00020B6D">
        <w:rPr>
          <w:color w:val="000000" w:themeColor="text1"/>
        </w:rPr>
        <w:t>u</w:t>
      </w:r>
      <w:r w:rsidR="009948C4" w:rsidRPr="00020B6D">
        <w:rPr>
          <w:color w:val="000000" w:themeColor="text1"/>
        </w:rPr>
        <w:t xml:space="preserve"> </w:t>
      </w:r>
      <w:r w:rsidRPr="00020B6D">
        <w:rPr>
          <w:color w:val="000000" w:themeColor="text1"/>
        </w:rPr>
        <w:t xml:space="preserve">kartu su antraciklinu ir ciklofosfamidu ar paklitakseliu </w:t>
      </w:r>
      <w:bookmarkStart w:id="66" w:name="page10"/>
      <w:bookmarkEnd w:id="66"/>
      <w:r w:rsidRPr="00020B6D">
        <w:rPr>
          <w:color w:val="000000" w:themeColor="text1"/>
        </w:rPr>
        <w:t>(H0648g), duomenimis jokio doksorubicino ir paklitakselio poveikio trastuzumabo farmakokinetikai nerodo.</w:t>
      </w:r>
    </w:p>
    <w:p w14:paraId="5E173254" w14:textId="77777777" w:rsidR="009E4F85" w:rsidRPr="00020B6D" w:rsidRDefault="009E4F85" w:rsidP="009E4F85">
      <w:pPr>
        <w:rPr>
          <w:color w:val="000000" w:themeColor="text1"/>
        </w:rPr>
      </w:pPr>
    </w:p>
    <w:p w14:paraId="3AF2A239" w14:textId="77777777" w:rsidR="009E4F85" w:rsidRPr="00020B6D" w:rsidRDefault="009E4F85" w:rsidP="009E4F85">
      <w:pPr>
        <w:rPr>
          <w:color w:val="000000" w:themeColor="text1"/>
        </w:rPr>
      </w:pPr>
      <w:r w:rsidRPr="00020B6D">
        <w:rPr>
          <w:color w:val="000000" w:themeColor="text1"/>
        </w:rPr>
        <w:t>Klinikinio tyrimo H4613g/GO01305 metu gauti farmakokinetikos duomenys parodė, kad karboplatina trastuzumabo FK poveikio nedarė.</w:t>
      </w:r>
    </w:p>
    <w:p w14:paraId="09463928" w14:textId="77777777" w:rsidR="009E4F85" w:rsidRPr="00020B6D" w:rsidRDefault="009E4F85" w:rsidP="009E4F85">
      <w:pPr>
        <w:rPr>
          <w:color w:val="000000" w:themeColor="text1"/>
        </w:rPr>
      </w:pPr>
    </w:p>
    <w:p w14:paraId="660B5BD7" w14:textId="77777777" w:rsidR="009E4F85" w:rsidRPr="00020B6D" w:rsidRDefault="009E4F85" w:rsidP="009E4F85">
      <w:pPr>
        <w:rPr>
          <w:color w:val="000000" w:themeColor="text1"/>
        </w:rPr>
      </w:pPr>
      <w:r w:rsidRPr="00020B6D">
        <w:rPr>
          <w:color w:val="000000" w:themeColor="text1"/>
        </w:rPr>
        <w:t xml:space="preserve">Neatrodo, kad kartu vartojamas anastrozolas paveiktų trastuzumabo farmakokinetiką. </w:t>
      </w:r>
    </w:p>
    <w:p w14:paraId="65B574F5" w14:textId="77777777" w:rsidR="00BF076F" w:rsidRPr="00020B6D" w:rsidRDefault="00BF076F" w:rsidP="00325DA9">
      <w:pPr>
        <w:rPr>
          <w:color w:val="000000" w:themeColor="text1"/>
        </w:rPr>
      </w:pPr>
    </w:p>
    <w:p w14:paraId="65B574FC" w14:textId="59D0CFD8" w:rsidR="00812D16" w:rsidRPr="00020B6D" w:rsidRDefault="009E49C9" w:rsidP="00497A85">
      <w:pPr>
        <w:keepNext/>
        <w:ind w:left="567" w:hanging="567"/>
        <w:outlineLvl w:val="0"/>
        <w:rPr>
          <w:color w:val="000000" w:themeColor="text1"/>
          <w:szCs w:val="22"/>
        </w:rPr>
      </w:pPr>
      <w:r w:rsidRPr="00020B6D">
        <w:rPr>
          <w:b/>
          <w:color w:val="000000" w:themeColor="text1"/>
          <w:szCs w:val="22"/>
        </w:rPr>
        <w:lastRenderedPageBreak/>
        <w:t>4.6</w:t>
      </w:r>
      <w:r w:rsidRPr="00020B6D">
        <w:rPr>
          <w:b/>
          <w:color w:val="000000" w:themeColor="text1"/>
          <w:szCs w:val="22"/>
        </w:rPr>
        <w:tab/>
      </w:r>
      <w:r w:rsidR="00AB2513" w:rsidRPr="00020B6D">
        <w:rPr>
          <w:b/>
        </w:rPr>
        <w:t>Vaisingumas, nėštumo ir žindymo laikotarpis</w:t>
      </w:r>
    </w:p>
    <w:p w14:paraId="65B574FD" w14:textId="77777777" w:rsidR="00812D16" w:rsidRPr="00020B6D" w:rsidRDefault="00812D16" w:rsidP="00497A85">
      <w:pPr>
        <w:keepNext/>
        <w:rPr>
          <w:color w:val="000000" w:themeColor="text1"/>
          <w:szCs w:val="22"/>
        </w:rPr>
      </w:pPr>
    </w:p>
    <w:p w14:paraId="65B574FE" w14:textId="6205403E" w:rsidR="00C67388" w:rsidRPr="00020B6D" w:rsidRDefault="00CC338E" w:rsidP="00497A85">
      <w:pPr>
        <w:keepNext/>
        <w:rPr>
          <w:color w:val="000000" w:themeColor="text1"/>
          <w:szCs w:val="22"/>
          <w:u w:val="single"/>
        </w:rPr>
      </w:pPr>
      <w:r w:rsidRPr="00020B6D">
        <w:rPr>
          <w:u w:val="single"/>
        </w:rPr>
        <w:t>Vaising</w:t>
      </w:r>
      <w:r w:rsidR="007A7F53" w:rsidRPr="00020B6D">
        <w:rPr>
          <w:u w:val="single"/>
        </w:rPr>
        <w:t>o</w:t>
      </w:r>
      <w:r w:rsidRPr="00020B6D">
        <w:rPr>
          <w:u w:val="single"/>
        </w:rPr>
        <w:t>s moterys ir k</w:t>
      </w:r>
      <w:r w:rsidR="006E3637" w:rsidRPr="00020B6D">
        <w:rPr>
          <w:u w:val="single"/>
        </w:rPr>
        <w:t>ontracepcija</w:t>
      </w:r>
    </w:p>
    <w:p w14:paraId="65B574FF" w14:textId="77777777" w:rsidR="00C67388" w:rsidRPr="00020B6D" w:rsidRDefault="00C67388" w:rsidP="00497A85">
      <w:pPr>
        <w:keepNext/>
        <w:rPr>
          <w:color w:val="000000" w:themeColor="text1"/>
          <w:szCs w:val="22"/>
        </w:rPr>
      </w:pPr>
    </w:p>
    <w:p w14:paraId="65B57500" w14:textId="2E37CD1C" w:rsidR="00C67388" w:rsidRPr="00020B6D" w:rsidRDefault="006E3637" w:rsidP="00325DA9">
      <w:pPr>
        <w:rPr>
          <w:color w:val="000000" w:themeColor="text1"/>
        </w:rPr>
      </w:pPr>
      <w:r w:rsidRPr="00020B6D">
        <w:t xml:space="preserve">Vaisingos moterys turi naudotis veiksmingomis kontracepcijos priemonėmis gydymo </w:t>
      </w:r>
      <w:r w:rsidR="007F03B4" w:rsidRPr="00020B6D">
        <w:rPr>
          <w:color w:val="000000" w:themeColor="text1"/>
        </w:rPr>
        <w:t>Phesgo</w:t>
      </w:r>
      <w:r w:rsidRPr="00020B6D">
        <w:rPr>
          <w:color w:val="000000" w:themeColor="text1"/>
        </w:rPr>
        <w:t xml:space="preserve"> </w:t>
      </w:r>
      <w:r w:rsidRPr="00020B6D">
        <w:t>laikotarpiu bei dar 7 mėnesius po paskutiniosios dozės vartojimo</w:t>
      </w:r>
      <w:r w:rsidR="009E49C9" w:rsidRPr="00020B6D">
        <w:rPr>
          <w:color w:val="000000" w:themeColor="text1"/>
        </w:rPr>
        <w:t>.</w:t>
      </w:r>
    </w:p>
    <w:p w14:paraId="65B57501" w14:textId="77777777" w:rsidR="00C67388" w:rsidRPr="00020B6D" w:rsidRDefault="00C67388" w:rsidP="00325DA9">
      <w:pPr>
        <w:rPr>
          <w:color w:val="000000" w:themeColor="text1"/>
          <w:szCs w:val="22"/>
        </w:rPr>
      </w:pPr>
    </w:p>
    <w:p w14:paraId="65B57502" w14:textId="4F56FE15" w:rsidR="00C67388" w:rsidRPr="00020B6D" w:rsidRDefault="00AB2513" w:rsidP="00497A85">
      <w:pPr>
        <w:keepNext/>
        <w:rPr>
          <w:color w:val="000000" w:themeColor="text1"/>
          <w:szCs w:val="22"/>
          <w:u w:val="single"/>
        </w:rPr>
      </w:pPr>
      <w:r w:rsidRPr="00020B6D">
        <w:rPr>
          <w:color w:val="000000" w:themeColor="text1"/>
          <w:szCs w:val="22"/>
          <w:u w:val="single"/>
        </w:rPr>
        <w:t>Nėštumas</w:t>
      </w:r>
    </w:p>
    <w:p w14:paraId="65B57503" w14:textId="77777777" w:rsidR="005D6C70" w:rsidRPr="00020B6D" w:rsidRDefault="005D6C70" w:rsidP="00497A85">
      <w:pPr>
        <w:keepNext/>
        <w:rPr>
          <w:color w:val="000000" w:themeColor="text1"/>
          <w:szCs w:val="22"/>
          <w:u w:val="single"/>
        </w:rPr>
      </w:pPr>
    </w:p>
    <w:p w14:paraId="42EFE04E" w14:textId="3F581E95" w:rsidR="00453415" w:rsidRPr="00020B6D" w:rsidRDefault="007E4D31" w:rsidP="00325DA9">
      <w:pPr>
        <w:autoSpaceDE w:val="0"/>
        <w:autoSpaceDN w:val="0"/>
        <w:adjustRightInd w:val="0"/>
        <w:rPr>
          <w:color w:val="000000" w:themeColor="text1"/>
        </w:rPr>
      </w:pPr>
      <w:r w:rsidRPr="00020B6D">
        <w:rPr>
          <w:color w:val="000000" w:themeColor="text1"/>
        </w:rPr>
        <w:t xml:space="preserve">Su gyvūnais atlikti </w:t>
      </w:r>
      <w:r w:rsidRPr="00020B6D">
        <w:t xml:space="preserve">pertuzumabo </w:t>
      </w:r>
      <w:r w:rsidRPr="00020B6D">
        <w:rPr>
          <w:color w:val="000000" w:themeColor="text1"/>
        </w:rPr>
        <w:t xml:space="preserve">tyrimai parodė toksinį poveikį reprodukcijai. </w:t>
      </w:r>
      <w:r w:rsidR="004F28A5" w:rsidRPr="00020B6D">
        <w:rPr>
          <w:color w:val="000000" w:themeColor="text1"/>
        </w:rPr>
        <w:t xml:space="preserve">Duomenų apie </w:t>
      </w:r>
      <w:r w:rsidRPr="00020B6D">
        <w:t>pertuzumabo</w:t>
      </w:r>
      <w:r w:rsidR="009E49C9" w:rsidRPr="00020B6D">
        <w:rPr>
          <w:color w:val="000000" w:themeColor="text1"/>
        </w:rPr>
        <w:t xml:space="preserve"> </w:t>
      </w:r>
      <w:r w:rsidR="004F28A5" w:rsidRPr="00020B6D">
        <w:rPr>
          <w:color w:val="000000" w:themeColor="text1"/>
        </w:rPr>
        <w:t xml:space="preserve">vartojimą nėštumo metu </w:t>
      </w:r>
      <w:r w:rsidRPr="00020B6D">
        <w:rPr>
          <w:color w:val="000000" w:themeColor="text1"/>
        </w:rPr>
        <w:t>nepakanka</w:t>
      </w:r>
      <w:r w:rsidR="009E49C9" w:rsidRPr="00020B6D">
        <w:rPr>
          <w:color w:val="000000" w:themeColor="text1"/>
        </w:rPr>
        <w:t>.</w:t>
      </w:r>
    </w:p>
    <w:p w14:paraId="329A1026" w14:textId="77777777" w:rsidR="00C3239F" w:rsidRPr="00020B6D" w:rsidRDefault="00C3239F" w:rsidP="00325DA9">
      <w:pPr>
        <w:autoSpaceDE w:val="0"/>
        <w:autoSpaceDN w:val="0"/>
        <w:adjustRightInd w:val="0"/>
        <w:rPr>
          <w:color w:val="000000" w:themeColor="text1"/>
        </w:rPr>
      </w:pPr>
    </w:p>
    <w:p w14:paraId="65B57504" w14:textId="693E542E" w:rsidR="00901A34" w:rsidRPr="00020B6D" w:rsidRDefault="001D2AE6" w:rsidP="00325DA9">
      <w:pPr>
        <w:autoSpaceDE w:val="0"/>
        <w:autoSpaceDN w:val="0"/>
        <w:adjustRightInd w:val="0"/>
        <w:rPr>
          <w:rFonts w:cs="Arial"/>
          <w:color w:val="000000" w:themeColor="text1"/>
          <w:szCs w:val="22"/>
        </w:rPr>
      </w:pPr>
      <w:r w:rsidRPr="00020B6D">
        <w:rPr>
          <w:color w:val="000000" w:themeColor="text1"/>
        </w:rPr>
        <w:t>Remiantis su gyvūnais atliktais tyrimais, nėra žinoma, ar</w:t>
      </w:r>
      <w:r w:rsidR="009E49C9" w:rsidRPr="00020B6D">
        <w:rPr>
          <w:color w:val="000000" w:themeColor="text1"/>
        </w:rPr>
        <w:t xml:space="preserve"> trastuzumab</w:t>
      </w:r>
      <w:r w:rsidRPr="00020B6D">
        <w:rPr>
          <w:color w:val="000000" w:themeColor="text1"/>
        </w:rPr>
        <w:t>as galėtų veikti</w:t>
      </w:r>
      <w:r w:rsidR="009E49C9" w:rsidRPr="00020B6D">
        <w:rPr>
          <w:color w:val="000000" w:themeColor="text1"/>
        </w:rPr>
        <w:t xml:space="preserve"> reprodu</w:t>
      </w:r>
      <w:r w:rsidRPr="00020B6D">
        <w:rPr>
          <w:color w:val="000000" w:themeColor="text1"/>
        </w:rPr>
        <w:t>kcinę funkciją</w:t>
      </w:r>
      <w:r w:rsidR="00453415" w:rsidRPr="00020B6D">
        <w:rPr>
          <w:color w:val="000000" w:themeColor="text1"/>
        </w:rPr>
        <w:t xml:space="preserve"> (žr. 5.3</w:t>
      </w:r>
      <w:r w:rsidR="00453415" w:rsidRPr="00020B6D">
        <w:t>skyrių</w:t>
      </w:r>
      <w:r w:rsidR="00453415" w:rsidRPr="00020B6D">
        <w:rPr>
          <w:color w:val="000000" w:themeColor="text1"/>
        </w:rPr>
        <w:t>). T</w:t>
      </w:r>
      <w:r w:rsidRPr="00020B6D">
        <w:rPr>
          <w:color w:val="000000" w:themeColor="text1"/>
        </w:rPr>
        <w:t xml:space="preserve">ačiau po vaistinio preparato registracijos buvo gauta duomenų apie tai, kad </w:t>
      </w:r>
      <w:r w:rsidRPr="00020B6D">
        <w:rPr>
          <w:rFonts w:cs="Arial"/>
          <w:color w:val="000000" w:themeColor="text1"/>
          <w:szCs w:val="22"/>
          <w:lang w:eastAsia="en-GB"/>
        </w:rPr>
        <w:t>trastuzumabo vartojusioms nėščiosioms buvo nustatyta vaisiaus inkstų augimo ir (arba) jų funkcijos sutrikimų atvejų, susijusių su</w:t>
      </w:r>
      <w:r w:rsidR="009E49C9" w:rsidRPr="00020B6D">
        <w:rPr>
          <w:rFonts w:cs="Arial"/>
          <w:color w:val="000000" w:themeColor="text1"/>
          <w:szCs w:val="22"/>
          <w:lang w:eastAsia="en-GB"/>
        </w:rPr>
        <w:t xml:space="preserve"> oligoh</w:t>
      </w:r>
      <w:r w:rsidRPr="00020B6D">
        <w:rPr>
          <w:rFonts w:cs="Arial"/>
          <w:color w:val="000000" w:themeColor="text1"/>
          <w:szCs w:val="22"/>
          <w:lang w:eastAsia="en-GB"/>
        </w:rPr>
        <w:t>i</w:t>
      </w:r>
      <w:r w:rsidR="009E49C9" w:rsidRPr="00020B6D">
        <w:rPr>
          <w:rFonts w:cs="Arial"/>
          <w:color w:val="000000" w:themeColor="text1"/>
          <w:szCs w:val="22"/>
          <w:lang w:eastAsia="en-GB"/>
        </w:rPr>
        <w:t>dramnio</w:t>
      </w:r>
      <w:r w:rsidRPr="00020B6D">
        <w:rPr>
          <w:rFonts w:cs="Arial"/>
          <w:color w:val="000000" w:themeColor="text1"/>
          <w:szCs w:val="22"/>
          <w:lang w:eastAsia="en-GB"/>
        </w:rPr>
        <w:t>nu</w:t>
      </w:r>
      <w:r w:rsidR="009E49C9" w:rsidRPr="00020B6D">
        <w:rPr>
          <w:rFonts w:cs="Arial"/>
          <w:color w:val="000000" w:themeColor="text1"/>
          <w:szCs w:val="22"/>
          <w:lang w:eastAsia="en-GB"/>
        </w:rPr>
        <w:t xml:space="preserve">, </w:t>
      </w:r>
      <w:r w:rsidRPr="00020B6D">
        <w:rPr>
          <w:rFonts w:cs="Arial"/>
          <w:color w:val="000000" w:themeColor="text1"/>
          <w:szCs w:val="22"/>
          <w:lang w:eastAsia="en-GB"/>
        </w:rPr>
        <w:t>o kai</w:t>
      </w:r>
      <w:r w:rsidRPr="00020B6D">
        <w:rPr>
          <w:rFonts w:cs="Arial"/>
          <w:lang w:eastAsia="lt-LT"/>
        </w:rPr>
        <w:t xml:space="preserve"> </w:t>
      </w:r>
      <w:r w:rsidRPr="00020B6D">
        <w:rPr>
          <w:rFonts w:cs="Arial"/>
          <w:color w:val="000000" w:themeColor="text1"/>
          <w:szCs w:val="22"/>
          <w:lang w:eastAsia="en-GB"/>
        </w:rPr>
        <w:t>kurie iš jų buvo susiję su mirtį lėmusios vaisiaus plaučių hipoplazijos išsivystymu</w:t>
      </w:r>
      <w:r w:rsidR="004B6602" w:rsidRPr="00020B6D">
        <w:rPr>
          <w:rFonts w:cs="Arial"/>
          <w:color w:val="000000" w:themeColor="text1"/>
          <w:szCs w:val="22"/>
          <w:lang w:eastAsia="en-GB"/>
        </w:rPr>
        <w:t>.</w:t>
      </w:r>
    </w:p>
    <w:p w14:paraId="65B57505" w14:textId="77777777" w:rsidR="00232CC4" w:rsidRPr="00020B6D" w:rsidRDefault="00232CC4" w:rsidP="00325DA9">
      <w:pPr>
        <w:autoSpaceDE w:val="0"/>
        <w:autoSpaceDN w:val="0"/>
        <w:adjustRightInd w:val="0"/>
        <w:rPr>
          <w:rFonts w:cs="Arial"/>
          <w:color w:val="000000" w:themeColor="text1"/>
          <w:szCs w:val="22"/>
          <w:lang w:eastAsia="en-GB"/>
        </w:rPr>
      </w:pPr>
    </w:p>
    <w:p w14:paraId="65B57509" w14:textId="30D37DC1" w:rsidR="00BD6929" w:rsidRPr="00020B6D" w:rsidRDefault="001D2AE6" w:rsidP="001D2AE6">
      <w:pPr>
        <w:autoSpaceDE w:val="0"/>
        <w:autoSpaceDN w:val="0"/>
        <w:adjustRightInd w:val="0"/>
        <w:rPr>
          <w:color w:val="000000" w:themeColor="text1"/>
        </w:rPr>
      </w:pPr>
      <w:r w:rsidRPr="00020B6D">
        <w:rPr>
          <w:color w:val="000000" w:themeColor="text1"/>
        </w:rPr>
        <w:t xml:space="preserve">Remiantis anksčiau minėtais tyrimais su gyvūnais ir po vaistinio preparato registracijos gautais duomenimis, </w:t>
      </w:r>
      <w:r w:rsidR="00814C40" w:rsidRPr="00020B6D">
        <w:rPr>
          <w:color w:val="000000" w:themeColor="text1"/>
        </w:rPr>
        <w:t xml:space="preserve">nėštumo metu </w:t>
      </w:r>
      <w:r w:rsidR="00453415" w:rsidRPr="00020B6D">
        <w:rPr>
          <w:color w:val="000000" w:themeColor="text1"/>
        </w:rPr>
        <w:t xml:space="preserve">Phesgo </w:t>
      </w:r>
      <w:r w:rsidR="009B5394" w:rsidRPr="00020B6D">
        <w:rPr>
          <w:color w:val="000000" w:themeColor="text1"/>
        </w:rPr>
        <w:t>geriau nevartoti</w:t>
      </w:r>
      <w:r w:rsidR="00814C40" w:rsidRPr="00020B6D">
        <w:rPr>
          <w:color w:val="000000" w:themeColor="text1"/>
        </w:rPr>
        <w:t>, nebent laukiama nauda moteriai viršija galimą riziką vaisiui</w:t>
      </w:r>
      <w:r w:rsidR="00453415" w:rsidRPr="00020B6D">
        <w:rPr>
          <w:color w:val="000000" w:themeColor="text1"/>
        </w:rPr>
        <w:t xml:space="preserve">. </w:t>
      </w:r>
      <w:r w:rsidR="00814C40" w:rsidRPr="00020B6D">
        <w:rPr>
          <w:color w:val="000000" w:themeColor="text1"/>
        </w:rPr>
        <w:t>Gydymo metu pastojusioms moterims reikia nurodyti galimą žalingą poveikį vaisiui</w:t>
      </w:r>
      <w:r w:rsidR="00453415" w:rsidRPr="00020B6D">
        <w:rPr>
          <w:color w:val="000000" w:themeColor="text1"/>
        </w:rPr>
        <w:t xml:space="preserve">. </w:t>
      </w:r>
      <w:r w:rsidR="00B64D6B" w:rsidRPr="00020B6D">
        <w:rPr>
          <w:color w:val="000000" w:themeColor="text1"/>
        </w:rPr>
        <w:t>Jeigu</w:t>
      </w:r>
      <w:r w:rsidR="00453415" w:rsidRPr="00020B6D">
        <w:rPr>
          <w:color w:val="000000" w:themeColor="text1"/>
        </w:rPr>
        <w:t xml:space="preserve"> </w:t>
      </w:r>
      <w:r w:rsidR="00B64D6B" w:rsidRPr="00020B6D">
        <w:rPr>
          <w:color w:val="000000" w:themeColor="text1"/>
        </w:rPr>
        <w:t xml:space="preserve">Phesgo skiriamas nėštumo metu arba jeigu pacientė pastoja </w:t>
      </w:r>
      <w:r w:rsidR="00453415" w:rsidRPr="00020B6D">
        <w:rPr>
          <w:color w:val="000000" w:themeColor="text1"/>
        </w:rPr>
        <w:t xml:space="preserve">Phesgo </w:t>
      </w:r>
      <w:r w:rsidR="00B64D6B" w:rsidRPr="00020B6D">
        <w:rPr>
          <w:color w:val="000000" w:themeColor="text1"/>
        </w:rPr>
        <w:t>vartojimo metu ar per</w:t>
      </w:r>
      <w:r w:rsidR="00453415" w:rsidRPr="00020B6D">
        <w:rPr>
          <w:color w:val="000000" w:themeColor="text1"/>
        </w:rPr>
        <w:t xml:space="preserve"> 7</w:t>
      </w:r>
      <w:r w:rsidR="00B64D6B" w:rsidRPr="00020B6D">
        <w:rPr>
          <w:color w:val="000000" w:themeColor="text1"/>
        </w:rPr>
        <w:t xml:space="preserve"> mėnesius nuo paskutiniosios </w:t>
      </w:r>
      <w:r w:rsidR="00453415" w:rsidRPr="00020B6D">
        <w:rPr>
          <w:color w:val="000000" w:themeColor="text1"/>
        </w:rPr>
        <w:t>Phesgo</w:t>
      </w:r>
      <w:r w:rsidR="00B64D6B" w:rsidRPr="00020B6D">
        <w:rPr>
          <w:color w:val="000000" w:themeColor="text1"/>
        </w:rPr>
        <w:t xml:space="preserve"> dozės vartojimo</w:t>
      </w:r>
      <w:r w:rsidR="00453415" w:rsidRPr="00020B6D">
        <w:rPr>
          <w:color w:val="000000" w:themeColor="text1"/>
        </w:rPr>
        <w:t xml:space="preserve">, </w:t>
      </w:r>
      <w:r w:rsidR="00B64D6B" w:rsidRPr="00020B6D">
        <w:rPr>
          <w:color w:val="000000" w:themeColor="text1"/>
        </w:rPr>
        <w:t>rekomenduojamas atidus būklės stebėjimas dalyvaujant įvairių specialistų komandai</w:t>
      </w:r>
      <w:r w:rsidRPr="00020B6D">
        <w:rPr>
          <w:color w:val="000000" w:themeColor="text1"/>
        </w:rPr>
        <w:t>.</w:t>
      </w:r>
    </w:p>
    <w:p w14:paraId="65B5750A" w14:textId="77777777" w:rsidR="00BD6929" w:rsidRPr="00020B6D" w:rsidRDefault="00BD6929" w:rsidP="00325DA9">
      <w:pPr>
        <w:rPr>
          <w:color w:val="000000" w:themeColor="text1"/>
          <w:szCs w:val="22"/>
        </w:rPr>
      </w:pPr>
    </w:p>
    <w:p w14:paraId="65B5750B" w14:textId="299C7D32" w:rsidR="00C67388" w:rsidRPr="00020B6D" w:rsidRDefault="00AB2513" w:rsidP="00497A85">
      <w:pPr>
        <w:keepNext/>
        <w:rPr>
          <w:color w:val="000000" w:themeColor="text1"/>
          <w:szCs w:val="22"/>
          <w:u w:val="single"/>
        </w:rPr>
      </w:pPr>
      <w:r w:rsidRPr="00020B6D">
        <w:rPr>
          <w:color w:val="000000" w:themeColor="text1"/>
          <w:szCs w:val="22"/>
          <w:u w:val="single"/>
        </w:rPr>
        <w:t>Žindymas</w:t>
      </w:r>
    </w:p>
    <w:p w14:paraId="65B5750C" w14:textId="77777777" w:rsidR="00C67388" w:rsidRPr="00020B6D" w:rsidRDefault="00C67388" w:rsidP="00497A85">
      <w:pPr>
        <w:keepNext/>
        <w:rPr>
          <w:color w:val="000000" w:themeColor="text1"/>
          <w:szCs w:val="22"/>
          <w:u w:val="single"/>
        </w:rPr>
      </w:pPr>
    </w:p>
    <w:p w14:paraId="65B5750D" w14:textId="3C8C237D" w:rsidR="00847E4D" w:rsidRPr="00020B6D" w:rsidRDefault="00227612" w:rsidP="00325DA9">
      <w:pPr>
        <w:rPr>
          <w:color w:val="000000" w:themeColor="text1"/>
        </w:rPr>
      </w:pPr>
      <w:r w:rsidRPr="00020B6D">
        <w:t xml:space="preserve">Kadangi žmogaus IgG išsiskiria į moters pieną, o galimas absorbuotas kiekis ir žalingas poveikis kūdikiui nėra žinomi, </w:t>
      </w:r>
      <w:r w:rsidRPr="00020B6D">
        <w:rPr>
          <w:color w:val="000000" w:themeColor="text1"/>
        </w:rPr>
        <w:t xml:space="preserve">moteris neturėtų žindyti kūdikio gydymosi </w:t>
      </w:r>
      <w:r w:rsidR="007F03B4" w:rsidRPr="00020B6D">
        <w:rPr>
          <w:color w:val="000000" w:themeColor="text1"/>
        </w:rPr>
        <w:t>Phesgo</w:t>
      </w:r>
      <w:r w:rsidRPr="00020B6D">
        <w:rPr>
          <w:color w:val="000000" w:themeColor="text1"/>
        </w:rPr>
        <w:t xml:space="preserve"> metu ir dar bent</w:t>
      </w:r>
      <w:r w:rsidR="009E49C9" w:rsidRPr="00020B6D">
        <w:rPr>
          <w:color w:val="000000" w:themeColor="text1"/>
        </w:rPr>
        <w:t xml:space="preserve"> 7</w:t>
      </w:r>
      <w:r w:rsidRPr="00020B6D">
        <w:rPr>
          <w:color w:val="000000" w:themeColor="text1"/>
        </w:rPr>
        <w:t> mėnesius po paskutiniosios jo dozės vartojimo</w:t>
      </w:r>
      <w:r w:rsidR="009E49C9" w:rsidRPr="00020B6D">
        <w:rPr>
          <w:color w:val="000000" w:themeColor="text1"/>
        </w:rPr>
        <w:t>.</w:t>
      </w:r>
    </w:p>
    <w:p w14:paraId="65B5750E" w14:textId="77777777" w:rsidR="00C67388" w:rsidRPr="00020B6D" w:rsidRDefault="00C67388" w:rsidP="00325DA9">
      <w:pPr>
        <w:rPr>
          <w:color w:val="000000" w:themeColor="text1"/>
          <w:szCs w:val="22"/>
        </w:rPr>
      </w:pPr>
    </w:p>
    <w:p w14:paraId="65B5750F" w14:textId="2C3DFBA7" w:rsidR="00C67388" w:rsidRPr="00020B6D" w:rsidRDefault="00AB2513" w:rsidP="00497A85">
      <w:pPr>
        <w:keepNext/>
        <w:rPr>
          <w:color w:val="000000" w:themeColor="text1"/>
          <w:szCs w:val="22"/>
          <w:u w:val="single"/>
        </w:rPr>
      </w:pPr>
      <w:r w:rsidRPr="00020B6D">
        <w:rPr>
          <w:color w:val="000000" w:themeColor="text1"/>
          <w:szCs w:val="22"/>
          <w:u w:val="single"/>
        </w:rPr>
        <w:t>Vaisingumas</w:t>
      </w:r>
    </w:p>
    <w:p w14:paraId="12E8B98D" w14:textId="77777777" w:rsidR="00B4592C" w:rsidRPr="00020B6D" w:rsidRDefault="00B4592C" w:rsidP="00497A85">
      <w:pPr>
        <w:keepNext/>
        <w:rPr>
          <w:color w:val="000000" w:themeColor="text1"/>
          <w:szCs w:val="22"/>
          <w:u w:val="single"/>
        </w:rPr>
      </w:pPr>
    </w:p>
    <w:p w14:paraId="65B57511" w14:textId="02FDF27B" w:rsidR="00BD6929" w:rsidRPr="00020B6D" w:rsidRDefault="00E41997" w:rsidP="00497A85">
      <w:pPr>
        <w:keepNext/>
        <w:rPr>
          <w:i/>
          <w:color w:val="000000" w:themeColor="text1"/>
          <w:szCs w:val="22"/>
          <w:u w:val="single"/>
        </w:rPr>
      </w:pPr>
      <w:r w:rsidRPr="00020B6D">
        <w:rPr>
          <w:i/>
          <w:color w:val="000000" w:themeColor="text1"/>
          <w:szCs w:val="22"/>
          <w:u w:val="single"/>
        </w:rPr>
        <w:t>Pertuzumabas</w:t>
      </w:r>
    </w:p>
    <w:p w14:paraId="17C4E57B" w14:textId="77777777" w:rsidR="006B24E3" w:rsidRPr="00020B6D" w:rsidRDefault="006B24E3" w:rsidP="00497A85">
      <w:pPr>
        <w:keepNext/>
        <w:rPr>
          <w:color w:val="000000" w:themeColor="text1"/>
          <w:szCs w:val="22"/>
          <w:u w:val="single"/>
        </w:rPr>
      </w:pPr>
    </w:p>
    <w:p w14:paraId="65B57512" w14:textId="5938DAA3" w:rsidR="00BD6929" w:rsidRPr="00020B6D" w:rsidRDefault="00227612" w:rsidP="00325DA9">
      <w:pPr>
        <w:rPr>
          <w:color w:val="000000" w:themeColor="text1"/>
        </w:rPr>
      </w:pPr>
      <w:r w:rsidRPr="00020B6D">
        <w:t>Specifinių pertuzumabo poveikio vaisingumui tyrimų su gyvūnais nėra atlikta.</w:t>
      </w:r>
      <w:r w:rsidR="009E49C9" w:rsidRPr="00020B6D">
        <w:rPr>
          <w:color w:val="000000" w:themeColor="text1"/>
        </w:rPr>
        <w:t xml:space="preserve"> </w:t>
      </w:r>
      <w:r w:rsidRPr="00020B6D">
        <w:t xml:space="preserve">Kartotinių </w:t>
      </w:r>
      <w:r w:rsidRPr="00020B6D">
        <w:rPr>
          <w:color w:val="000000" w:themeColor="text1"/>
        </w:rPr>
        <w:t xml:space="preserve">pertuzumabo </w:t>
      </w:r>
      <w:r w:rsidRPr="00020B6D">
        <w:t xml:space="preserve">dozių toksinio poveikio tyrimų su </w:t>
      </w:r>
      <w:r w:rsidRPr="00020B6D">
        <w:rPr>
          <w:i/>
        </w:rPr>
        <w:t>cynomolgus</w:t>
      </w:r>
      <w:r w:rsidRPr="00020B6D">
        <w:t xml:space="preserve"> genties beždžionėmis metu nebuvo pastebėta neapgeidaujamo poveikio patinų ir patelių reprodukciniams organams, preparato skyrus iki šešių mėnesių trukmės laikotarpiu</w:t>
      </w:r>
      <w:r w:rsidR="00604A3B" w:rsidRPr="00020B6D">
        <w:rPr>
          <w:color w:val="000000" w:themeColor="text1"/>
        </w:rPr>
        <w:t xml:space="preserve"> (</w:t>
      </w:r>
      <w:r w:rsidR="00BF048C" w:rsidRPr="00020B6D">
        <w:rPr>
          <w:rFonts w:cs="Arial"/>
          <w:color w:val="000000" w:themeColor="text1"/>
          <w:szCs w:val="22"/>
          <w:lang w:eastAsia="en-GB"/>
        </w:rPr>
        <w:t>žr. 5.3 skyrių</w:t>
      </w:r>
      <w:r w:rsidR="00604A3B" w:rsidRPr="00020B6D">
        <w:rPr>
          <w:color w:val="000000" w:themeColor="text1"/>
        </w:rPr>
        <w:t>)</w:t>
      </w:r>
      <w:r w:rsidR="009E49C9" w:rsidRPr="00020B6D">
        <w:rPr>
          <w:color w:val="000000" w:themeColor="text1"/>
        </w:rPr>
        <w:t>.</w:t>
      </w:r>
      <w:r w:rsidR="00604A3B" w:rsidRPr="00020B6D">
        <w:rPr>
          <w:color w:val="000000" w:themeColor="text1"/>
        </w:rPr>
        <w:t xml:space="preserve"> </w:t>
      </w:r>
    </w:p>
    <w:p w14:paraId="65B57513" w14:textId="77777777" w:rsidR="00BD6929" w:rsidRPr="00020B6D" w:rsidRDefault="00BD6929" w:rsidP="00325DA9">
      <w:pPr>
        <w:rPr>
          <w:color w:val="000000" w:themeColor="text1"/>
        </w:rPr>
      </w:pPr>
    </w:p>
    <w:p w14:paraId="65B57514" w14:textId="01ADEA94" w:rsidR="00BD6929" w:rsidRPr="00020B6D" w:rsidRDefault="00E41997" w:rsidP="00497A85">
      <w:pPr>
        <w:keepNext/>
        <w:rPr>
          <w:i/>
          <w:color w:val="000000" w:themeColor="text1"/>
          <w:szCs w:val="22"/>
          <w:u w:val="single"/>
        </w:rPr>
      </w:pPr>
      <w:r w:rsidRPr="00020B6D">
        <w:rPr>
          <w:i/>
          <w:color w:val="000000" w:themeColor="text1"/>
          <w:szCs w:val="22"/>
          <w:u w:val="single"/>
        </w:rPr>
        <w:t>Trastuzumabas</w:t>
      </w:r>
    </w:p>
    <w:p w14:paraId="1F4E6235" w14:textId="77777777" w:rsidR="006B24E3" w:rsidRPr="00020B6D" w:rsidRDefault="006B24E3" w:rsidP="00497A85">
      <w:pPr>
        <w:keepNext/>
        <w:rPr>
          <w:color w:val="000000" w:themeColor="text1"/>
          <w:szCs w:val="22"/>
          <w:u w:val="single"/>
        </w:rPr>
      </w:pPr>
    </w:p>
    <w:p w14:paraId="65B57515" w14:textId="768F05A4" w:rsidR="00793552" w:rsidRPr="00020B6D" w:rsidRDefault="00227612" w:rsidP="00325DA9">
      <w:pPr>
        <w:rPr>
          <w:color w:val="000000" w:themeColor="text1"/>
        </w:rPr>
      </w:pPr>
      <w:r w:rsidRPr="00020B6D">
        <w:rPr>
          <w:color w:val="000000" w:themeColor="text1"/>
        </w:rPr>
        <w:t xml:space="preserve">Su gyvūnais atliktų trastuzumabo poveikio </w:t>
      </w:r>
      <w:r w:rsidR="002D5349" w:rsidRPr="00020B6D">
        <w:rPr>
          <w:i/>
        </w:rPr>
        <w:t>cynomolgus</w:t>
      </w:r>
      <w:r w:rsidR="002D5349" w:rsidRPr="00020B6D">
        <w:t xml:space="preserve"> genties beždžionių reprodukcijai tyrimų duomenys nerodo, kad </w:t>
      </w:r>
      <w:r w:rsidR="007A7F53" w:rsidRPr="00020B6D">
        <w:t xml:space="preserve">vaistinis </w:t>
      </w:r>
      <w:r w:rsidR="002D5349" w:rsidRPr="00020B6D">
        <w:t>preparatas galėtų sutrikdyti šių beždžionių patelių vislumą</w:t>
      </w:r>
      <w:r w:rsidR="009E49C9" w:rsidRPr="00020B6D">
        <w:rPr>
          <w:color w:val="000000" w:themeColor="text1"/>
        </w:rPr>
        <w:t xml:space="preserve"> (</w:t>
      </w:r>
      <w:r w:rsidR="00BF048C" w:rsidRPr="00020B6D">
        <w:rPr>
          <w:rFonts w:cs="Arial"/>
          <w:color w:val="000000" w:themeColor="text1"/>
          <w:szCs w:val="22"/>
          <w:lang w:eastAsia="en-GB"/>
        </w:rPr>
        <w:t>žr. 5.3 skyrių</w:t>
      </w:r>
      <w:r w:rsidR="009E49C9" w:rsidRPr="00020B6D">
        <w:rPr>
          <w:color w:val="000000" w:themeColor="text1"/>
        </w:rPr>
        <w:t>).</w:t>
      </w:r>
    </w:p>
    <w:p w14:paraId="65B57516" w14:textId="77777777" w:rsidR="00BD6929" w:rsidRPr="00020B6D" w:rsidRDefault="00BD6929" w:rsidP="00325DA9">
      <w:pPr>
        <w:rPr>
          <w:i/>
          <w:color w:val="000000" w:themeColor="text1"/>
          <w:szCs w:val="22"/>
        </w:rPr>
      </w:pPr>
    </w:p>
    <w:p w14:paraId="65B57517" w14:textId="50BF164B" w:rsidR="00812D16" w:rsidRPr="00020B6D" w:rsidRDefault="009E49C9" w:rsidP="00497A85">
      <w:pPr>
        <w:keepNext/>
        <w:ind w:left="567" w:hanging="567"/>
        <w:outlineLvl w:val="0"/>
        <w:rPr>
          <w:color w:val="000000" w:themeColor="text1"/>
          <w:szCs w:val="22"/>
        </w:rPr>
      </w:pPr>
      <w:r w:rsidRPr="00020B6D">
        <w:rPr>
          <w:b/>
          <w:color w:val="000000" w:themeColor="text1"/>
          <w:szCs w:val="22"/>
        </w:rPr>
        <w:t>4.7</w:t>
      </w:r>
      <w:r w:rsidRPr="00020B6D">
        <w:rPr>
          <w:b/>
          <w:color w:val="000000" w:themeColor="text1"/>
          <w:szCs w:val="22"/>
        </w:rPr>
        <w:tab/>
      </w:r>
      <w:r w:rsidR="00AB2513" w:rsidRPr="00020B6D">
        <w:rPr>
          <w:b/>
        </w:rPr>
        <w:t>Poveikis gebėjimui vairuoti ir valdyti mechanizmus</w:t>
      </w:r>
    </w:p>
    <w:p w14:paraId="65B57518" w14:textId="77777777" w:rsidR="00812D16" w:rsidRPr="00020B6D" w:rsidRDefault="00812D16" w:rsidP="00497A85">
      <w:pPr>
        <w:keepNext/>
        <w:rPr>
          <w:color w:val="000000" w:themeColor="text1"/>
          <w:szCs w:val="22"/>
        </w:rPr>
      </w:pPr>
    </w:p>
    <w:p w14:paraId="65B57519" w14:textId="52C30B1C" w:rsidR="00DA7A29" w:rsidRPr="00020B6D" w:rsidRDefault="007F03B4" w:rsidP="00325DA9">
      <w:pPr>
        <w:rPr>
          <w:color w:val="000000" w:themeColor="text1"/>
          <w:szCs w:val="22"/>
        </w:rPr>
      </w:pPr>
      <w:r w:rsidRPr="00020B6D">
        <w:rPr>
          <w:color w:val="000000" w:themeColor="text1"/>
          <w:szCs w:val="22"/>
        </w:rPr>
        <w:t>Phesgo</w:t>
      </w:r>
      <w:r w:rsidR="009E49C9" w:rsidRPr="00020B6D">
        <w:rPr>
          <w:color w:val="000000" w:themeColor="text1"/>
          <w:szCs w:val="22"/>
        </w:rPr>
        <w:t xml:space="preserve"> </w:t>
      </w:r>
      <w:r w:rsidR="00497A85" w:rsidRPr="00020B6D">
        <w:t>gebėjimą vairuoti ir valdyti mechanizmus veikia silpnai</w:t>
      </w:r>
      <w:r w:rsidR="00497A85" w:rsidRPr="00020B6D">
        <w:rPr>
          <w:color w:val="000000" w:themeColor="text1"/>
          <w:szCs w:val="22"/>
        </w:rPr>
        <w:t xml:space="preserve"> </w:t>
      </w:r>
      <w:r w:rsidR="009E49C9" w:rsidRPr="00020B6D">
        <w:rPr>
          <w:color w:val="000000" w:themeColor="text1"/>
          <w:szCs w:val="22"/>
        </w:rPr>
        <w:t>(</w:t>
      </w:r>
      <w:r w:rsidR="00BF048C" w:rsidRPr="00020B6D">
        <w:rPr>
          <w:color w:val="000000" w:themeColor="text1"/>
          <w:szCs w:val="22"/>
        </w:rPr>
        <w:t>žr. 4.8 skyrių</w:t>
      </w:r>
      <w:r w:rsidR="009E49C9" w:rsidRPr="00020B6D">
        <w:rPr>
          <w:color w:val="000000" w:themeColor="text1"/>
          <w:szCs w:val="22"/>
        </w:rPr>
        <w:t xml:space="preserve">). </w:t>
      </w:r>
      <w:r w:rsidR="002D5349" w:rsidRPr="00020B6D">
        <w:t>Pacientams, kuriems atsirado su injekcija susijusių reakcijų ar svaig</w:t>
      </w:r>
      <w:r w:rsidR="007A7F53" w:rsidRPr="00020B6D">
        <w:t>uly</w:t>
      </w:r>
      <w:r w:rsidR="002D5349" w:rsidRPr="00020B6D">
        <w:t xml:space="preserve">s </w:t>
      </w:r>
      <w:r w:rsidR="002D5349" w:rsidRPr="00020B6D">
        <w:rPr>
          <w:color w:val="000000" w:themeColor="text1"/>
          <w:szCs w:val="22"/>
        </w:rPr>
        <w:t>(žr. 4.4 skyrių)</w:t>
      </w:r>
      <w:r w:rsidR="002D5349" w:rsidRPr="00020B6D">
        <w:t>, reikia patarti nevairuoti ir nevaldyti mechanizmų, kol šie simptomai išnyks</w:t>
      </w:r>
      <w:r w:rsidR="009E49C9" w:rsidRPr="00020B6D">
        <w:rPr>
          <w:color w:val="000000" w:themeColor="text1"/>
          <w:szCs w:val="22"/>
        </w:rPr>
        <w:t>.</w:t>
      </w:r>
    </w:p>
    <w:p w14:paraId="65B5751A" w14:textId="77777777" w:rsidR="00575C1B" w:rsidRPr="00020B6D" w:rsidRDefault="00575C1B" w:rsidP="00325DA9">
      <w:pPr>
        <w:rPr>
          <w:color w:val="000000" w:themeColor="text1"/>
          <w:szCs w:val="22"/>
        </w:rPr>
      </w:pPr>
    </w:p>
    <w:p w14:paraId="65B5751B" w14:textId="47ED5761" w:rsidR="00812D16" w:rsidRPr="00020B6D" w:rsidRDefault="009E49C9" w:rsidP="004D2A7E">
      <w:pPr>
        <w:keepNext/>
        <w:keepLines/>
        <w:ind w:left="567" w:hanging="567"/>
        <w:outlineLvl w:val="0"/>
        <w:rPr>
          <w:b/>
          <w:color w:val="000000" w:themeColor="text1"/>
          <w:szCs w:val="22"/>
        </w:rPr>
      </w:pPr>
      <w:r w:rsidRPr="00020B6D">
        <w:rPr>
          <w:b/>
          <w:color w:val="000000" w:themeColor="text1"/>
          <w:szCs w:val="22"/>
        </w:rPr>
        <w:lastRenderedPageBreak/>
        <w:t>4.8</w:t>
      </w:r>
      <w:r w:rsidRPr="00020B6D">
        <w:rPr>
          <w:b/>
          <w:color w:val="000000" w:themeColor="text1"/>
          <w:szCs w:val="22"/>
        </w:rPr>
        <w:tab/>
      </w:r>
      <w:r w:rsidR="00AB2513" w:rsidRPr="00020B6D">
        <w:rPr>
          <w:b/>
        </w:rPr>
        <w:t>Nepageidaujamas poveikis</w:t>
      </w:r>
    </w:p>
    <w:p w14:paraId="65B5751C" w14:textId="77777777" w:rsidR="00575C1B" w:rsidRPr="00020B6D" w:rsidRDefault="00575C1B" w:rsidP="00E60CE4">
      <w:pPr>
        <w:keepNext/>
        <w:keepLines/>
        <w:autoSpaceDE w:val="0"/>
        <w:autoSpaceDN w:val="0"/>
        <w:adjustRightInd w:val="0"/>
        <w:rPr>
          <w:color w:val="000000" w:themeColor="text1"/>
          <w:szCs w:val="22"/>
          <w:u w:val="single"/>
        </w:rPr>
      </w:pPr>
    </w:p>
    <w:p w14:paraId="65B5751D" w14:textId="4ED30F0D" w:rsidR="00A24BE8" w:rsidRPr="00020B6D" w:rsidRDefault="00AC0002" w:rsidP="00E60CE4">
      <w:pPr>
        <w:keepNext/>
        <w:keepLines/>
        <w:autoSpaceDE w:val="0"/>
        <w:autoSpaceDN w:val="0"/>
        <w:adjustRightInd w:val="0"/>
        <w:rPr>
          <w:u w:val="single"/>
        </w:rPr>
      </w:pPr>
      <w:r w:rsidRPr="00020B6D">
        <w:rPr>
          <w:u w:val="single"/>
        </w:rPr>
        <w:t>Saugumo duomenų santrauka</w:t>
      </w:r>
    </w:p>
    <w:p w14:paraId="11F53B98" w14:textId="77777777" w:rsidR="009D2049" w:rsidRPr="00020B6D" w:rsidRDefault="009D2049" w:rsidP="00E60CE4">
      <w:pPr>
        <w:keepNext/>
        <w:keepLines/>
        <w:autoSpaceDE w:val="0"/>
        <w:autoSpaceDN w:val="0"/>
        <w:adjustRightInd w:val="0"/>
        <w:rPr>
          <w:u w:val="single"/>
        </w:rPr>
      </w:pPr>
    </w:p>
    <w:p w14:paraId="65B57524" w14:textId="648877FF" w:rsidR="00BD1A58" w:rsidRPr="00020B6D" w:rsidRDefault="00FB6185" w:rsidP="00325DA9">
      <w:pPr>
        <w:shd w:val="clear" w:color="auto" w:fill="FFFFFF" w:themeFill="background1"/>
        <w:rPr>
          <w:rFonts w:cs="Arial"/>
          <w:color w:val="000000" w:themeColor="text1"/>
          <w:szCs w:val="22"/>
        </w:rPr>
      </w:pPr>
      <w:r w:rsidRPr="00020B6D">
        <w:rPr>
          <w:rFonts w:cs="Arial"/>
          <w:color w:val="000000" w:themeColor="text1"/>
          <w:szCs w:val="22"/>
        </w:rPr>
        <w:t xml:space="preserve">Pacientams, kurie vartojo </w:t>
      </w:r>
      <w:r w:rsidR="007F03B4" w:rsidRPr="00020B6D">
        <w:rPr>
          <w:rFonts w:cs="Arial"/>
          <w:color w:val="000000" w:themeColor="text1"/>
          <w:szCs w:val="22"/>
        </w:rPr>
        <w:t>Phesgo</w:t>
      </w:r>
      <w:r w:rsidRPr="00020B6D">
        <w:rPr>
          <w:rFonts w:cs="Arial"/>
          <w:color w:val="000000" w:themeColor="text1"/>
          <w:szCs w:val="22"/>
        </w:rPr>
        <w:t xml:space="preserve"> arba </w:t>
      </w:r>
      <w:r w:rsidRPr="00020B6D">
        <w:rPr>
          <w:color w:val="000000" w:themeColor="text1"/>
          <w:szCs w:val="22"/>
          <w:shd w:val="clear" w:color="auto" w:fill="FFFFFF"/>
        </w:rPr>
        <w:t xml:space="preserve">intraveninio pertuzumabo ir trastuzumabo </w:t>
      </w:r>
      <w:r w:rsidR="00CF7289" w:rsidRPr="00020B6D">
        <w:rPr>
          <w:color w:val="000000" w:themeColor="text1"/>
          <w:szCs w:val="22"/>
          <w:shd w:val="clear" w:color="auto" w:fill="FFFFFF"/>
        </w:rPr>
        <w:t xml:space="preserve">bei chemoterapijos </w:t>
      </w:r>
      <w:r w:rsidRPr="00020B6D">
        <w:rPr>
          <w:color w:val="000000" w:themeColor="text1"/>
          <w:szCs w:val="22"/>
          <w:shd w:val="clear" w:color="auto" w:fill="FFFFFF"/>
        </w:rPr>
        <w:t>derinio, d</w:t>
      </w:r>
      <w:r w:rsidRPr="00020B6D">
        <w:rPr>
          <w:rFonts w:cs="Arial"/>
          <w:color w:val="000000" w:themeColor="text1"/>
          <w:szCs w:val="22"/>
        </w:rPr>
        <w:t xml:space="preserve">ažniausiai pasireiškusios </w:t>
      </w:r>
      <w:ins w:id="67" w:author="Regulatory LT" w:date="2025-07-14T16:59:00Z" w16du:dateUtc="2025-07-14T13:59:00Z">
        <w:r w:rsidR="00020B6D">
          <w:rPr>
            <w:rFonts w:cs="Arial"/>
            <w:color w:val="000000" w:themeColor="text1"/>
            <w:szCs w:val="22"/>
          </w:rPr>
          <w:t xml:space="preserve">nepageidaujamos </w:t>
        </w:r>
      </w:ins>
      <w:ins w:id="68" w:author="Regulatory LT" w:date="2025-07-14T17:00:00Z" w16du:dateUtc="2025-07-14T14:00:00Z">
        <w:r w:rsidR="00020B6D">
          <w:rPr>
            <w:rFonts w:cs="Arial"/>
            <w:color w:val="000000" w:themeColor="text1"/>
            <w:szCs w:val="22"/>
          </w:rPr>
          <w:t>reakcijos (</w:t>
        </w:r>
      </w:ins>
      <w:r w:rsidRPr="00020B6D">
        <w:rPr>
          <w:rFonts w:cs="Arial"/>
          <w:color w:val="000000" w:themeColor="text1"/>
          <w:szCs w:val="22"/>
        </w:rPr>
        <w:t>NRV</w:t>
      </w:r>
      <w:ins w:id="69" w:author="Regulatory LT" w:date="2025-07-14T17:00:00Z" w16du:dateUtc="2025-07-14T14:00:00Z">
        <w:r w:rsidR="00020B6D">
          <w:rPr>
            <w:rFonts w:cs="Arial"/>
            <w:color w:val="000000" w:themeColor="text1"/>
            <w:szCs w:val="22"/>
          </w:rPr>
          <w:t>)</w:t>
        </w:r>
      </w:ins>
      <w:r w:rsidR="009E49C9" w:rsidRPr="00020B6D">
        <w:rPr>
          <w:rFonts w:cs="Arial"/>
          <w:color w:val="000000" w:themeColor="text1"/>
          <w:szCs w:val="22"/>
        </w:rPr>
        <w:t xml:space="preserve"> </w:t>
      </w:r>
      <w:r w:rsidR="00CF7289" w:rsidRPr="00020B6D">
        <w:rPr>
          <w:rFonts w:cs="Arial"/>
          <w:color w:val="000000" w:themeColor="text1"/>
          <w:szCs w:val="22"/>
        </w:rPr>
        <w:t>(</w:t>
      </w:r>
      <w:r w:rsidR="00CF7289" w:rsidRPr="00020B6D">
        <w:rPr>
          <w:color w:val="000000" w:themeColor="text1"/>
          <w:szCs w:val="22"/>
        </w:rPr>
        <w:t>≥ </w:t>
      </w:r>
      <w:r w:rsidR="00CF7289" w:rsidRPr="00020B6D">
        <w:rPr>
          <w:rFonts w:cs="Arial"/>
          <w:color w:val="000000" w:themeColor="text1"/>
          <w:szCs w:val="22"/>
        </w:rPr>
        <w:t xml:space="preserve">30 % dažnio) </w:t>
      </w:r>
      <w:r w:rsidRPr="00020B6D">
        <w:rPr>
          <w:rFonts w:cs="Arial"/>
          <w:color w:val="000000" w:themeColor="text1"/>
          <w:szCs w:val="22"/>
        </w:rPr>
        <w:t xml:space="preserve">buvo </w:t>
      </w:r>
      <w:r w:rsidR="00EC58C7" w:rsidRPr="00020B6D">
        <w:rPr>
          <w:rFonts w:cs="Arial"/>
          <w:color w:val="000000" w:themeColor="text1"/>
          <w:szCs w:val="22"/>
        </w:rPr>
        <w:t>alopecija</w:t>
      </w:r>
      <w:r w:rsidR="006C416D" w:rsidRPr="00020B6D">
        <w:rPr>
          <w:rFonts w:cs="Arial"/>
          <w:color w:val="000000" w:themeColor="text1"/>
          <w:szCs w:val="22"/>
        </w:rPr>
        <w:t xml:space="preserve">, </w:t>
      </w:r>
      <w:r w:rsidRPr="00020B6D">
        <w:rPr>
          <w:rFonts w:cs="Arial"/>
          <w:color w:val="000000" w:themeColor="text1"/>
          <w:szCs w:val="22"/>
        </w:rPr>
        <w:t>viduriavimas</w:t>
      </w:r>
      <w:r w:rsidR="009E49C9" w:rsidRPr="00020B6D">
        <w:rPr>
          <w:rFonts w:cs="Arial"/>
          <w:color w:val="000000" w:themeColor="text1"/>
          <w:szCs w:val="22"/>
        </w:rPr>
        <w:t xml:space="preserve">, </w:t>
      </w:r>
      <w:r w:rsidR="00F40648" w:rsidRPr="00020B6D">
        <w:rPr>
          <w:rFonts w:cs="Arial"/>
          <w:color w:val="000000" w:themeColor="text1"/>
          <w:szCs w:val="22"/>
        </w:rPr>
        <w:t>pykinimas</w:t>
      </w:r>
      <w:r w:rsidR="00EC58C7" w:rsidRPr="00020B6D">
        <w:rPr>
          <w:rFonts w:cs="Arial"/>
          <w:color w:val="000000" w:themeColor="text1"/>
          <w:szCs w:val="22"/>
        </w:rPr>
        <w:t>, anemi</w:t>
      </w:r>
      <w:r w:rsidR="00F40648" w:rsidRPr="00020B6D">
        <w:rPr>
          <w:rFonts w:cs="Arial"/>
          <w:color w:val="000000" w:themeColor="text1"/>
          <w:szCs w:val="22"/>
        </w:rPr>
        <w:t>j</w:t>
      </w:r>
      <w:r w:rsidR="00EC58C7" w:rsidRPr="00020B6D">
        <w:rPr>
          <w:rFonts w:cs="Arial"/>
          <w:color w:val="000000" w:themeColor="text1"/>
          <w:szCs w:val="22"/>
        </w:rPr>
        <w:t>a</w:t>
      </w:r>
      <w:r w:rsidR="006C416D" w:rsidRPr="00020B6D">
        <w:rPr>
          <w:rFonts w:cs="Arial"/>
          <w:color w:val="000000" w:themeColor="text1"/>
          <w:szCs w:val="22"/>
        </w:rPr>
        <w:t>,</w:t>
      </w:r>
      <w:r w:rsidR="00EC58C7" w:rsidRPr="00020B6D">
        <w:rPr>
          <w:rFonts w:cs="Arial"/>
          <w:color w:val="000000" w:themeColor="text1"/>
          <w:szCs w:val="22"/>
        </w:rPr>
        <w:t xml:space="preserve"> asteni</w:t>
      </w:r>
      <w:r w:rsidR="00F40648" w:rsidRPr="00020B6D">
        <w:rPr>
          <w:rFonts w:cs="Arial"/>
          <w:color w:val="000000" w:themeColor="text1"/>
          <w:szCs w:val="22"/>
        </w:rPr>
        <w:t>j</w:t>
      </w:r>
      <w:r w:rsidR="00EC58C7" w:rsidRPr="00020B6D">
        <w:rPr>
          <w:rFonts w:cs="Arial"/>
          <w:color w:val="000000" w:themeColor="text1"/>
          <w:szCs w:val="22"/>
        </w:rPr>
        <w:t>a</w:t>
      </w:r>
      <w:r w:rsidR="006C416D" w:rsidRPr="00020B6D">
        <w:rPr>
          <w:rFonts w:cs="Arial"/>
          <w:color w:val="000000" w:themeColor="text1"/>
          <w:szCs w:val="22"/>
        </w:rPr>
        <w:t xml:space="preserve"> </w:t>
      </w:r>
      <w:r w:rsidR="00F40648" w:rsidRPr="00020B6D">
        <w:rPr>
          <w:rFonts w:cs="Arial"/>
          <w:color w:val="000000" w:themeColor="text1"/>
          <w:szCs w:val="22"/>
        </w:rPr>
        <w:t>ir</w:t>
      </w:r>
      <w:r w:rsidR="00EC58C7" w:rsidRPr="00020B6D">
        <w:rPr>
          <w:rFonts w:cs="Arial"/>
          <w:color w:val="000000" w:themeColor="text1"/>
          <w:szCs w:val="22"/>
        </w:rPr>
        <w:t xml:space="preserve"> artralgi</w:t>
      </w:r>
      <w:r w:rsidR="00F40648" w:rsidRPr="00020B6D">
        <w:rPr>
          <w:rFonts w:cs="Arial"/>
          <w:color w:val="000000" w:themeColor="text1"/>
          <w:szCs w:val="22"/>
        </w:rPr>
        <w:t>j</w:t>
      </w:r>
      <w:r w:rsidR="006C416D" w:rsidRPr="00020B6D">
        <w:rPr>
          <w:rFonts w:cs="Arial"/>
          <w:color w:val="000000" w:themeColor="text1"/>
          <w:szCs w:val="22"/>
        </w:rPr>
        <w:t>a</w:t>
      </w:r>
      <w:r w:rsidR="009E49C9" w:rsidRPr="00020B6D">
        <w:rPr>
          <w:rFonts w:cs="Arial"/>
          <w:color w:val="000000" w:themeColor="text1"/>
          <w:szCs w:val="22"/>
        </w:rPr>
        <w:t xml:space="preserve">. </w:t>
      </w:r>
    </w:p>
    <w:p w14:paraId="65B57526" w14:textId="77777777" w:rsidR="00BD1A58" w:rsidRPr="00020B6D" w:rsidRDefault="00BD1A58" w:rsidP="00325DA9">
      <w:pPr>
        <w:shd w:val="clear" w:color="auto" w:fill="FFFFFF" w:themeFill="background1"/>
        <w:rPr>
          <w:rFonts w:cs="Arial"/>
          <w:color w:val="000000" w:themeColor="text1"/>
          <w:szCs w:val="22"/>
        </w:rPr>
      </w:pPr>
    </w:p>
    <w:p w14:paraId="4D8401A4" w14:textId="19F2938E" w:rsidR="003D74B4" w:rsidRPr="00020B6D" w:rsidRDefault="004807AC" w:rsidP="00325DA9">
      <w:pPr>
        <w:shd w:val="clear" w:color="auto" w:fill="FFFFFF" w:themeFill="background1"/>
        <w:rPr>
          <w:color w:val="000000" w:themeColor="text1"/>
          <w:szCs w:val="22"/>
        </w:rPr>
      </w:pPr>
      <w:r w:rsidRPr="00020B6D">
        <w:rPr>
          <w:rFonts w:cs="Arial"/>
          <w:color w:val="000000" w:themeColor="text1"/>
          <w:szCs w:val="22"/>
        </w:rPr>
        <w:t xml:space="preserve">Pacientams, kurie vartojo </w:t>
      </w:r>
      <w:r w:rsidR="007F03B4" w:rsidRPr="00020B6D">
        <w:rPr>
          <w:rFonts w:cs="Arial"/>
          <w:color w:val="000000" w:themeColor="text1"/>
          <w:szCs w:val="22"/>
        </w:rPr>
        <w:t>Phesgo</w:t>
      </w:r>
      <w:r w:rsidRPr="00020B6D">
        <w:rPr>
          <w:rFonts w:cs="Arial"/>
          <w:color w:val="000000" w:themeColor="text1"/>
          <w:szCs w:val="22"/>
        </w:rPr>
        <w:t xml:space="preserve"> arba </w:t>
      </w:r>
      <w:r w:rsidRPr="00020B6D">
        <w:rPr>
          <w:color w:val="000000" w:themeColor="text1"/>
          <w:szCs w:val="22"/>
          <w:shd w:val="clear" w:color="auto" w:fill="FFFFFF"/>
        </w:rPr>
        <w:t>intraveninio pertuzumabo ir trastuzumabo derinio, d</w:t>
      </w:r>
      <w:r w:rsidRPr="00020B6D">
        <w:rPr>
          <w:rFonts w:cs="Arial"/>
          <w:color w:val="000000" w:themeColor="text1"/>
          <w:szCs w:val="22"/>
        </w:rPr>
        <w:t>ažniausiai pasireiškę</w:t>
      </w:r>
      <w:r w:rsidR="009628F0" w:rsidRPr="00020B6D">
        <w:rPr>
          <w:color w:val="000000" w:themeColor="text1"/>
          <w:szCs w:val="22"/>
        </w:rPr>
        <w:t xml:space="preserve"> s</w:t>
      </w:r>
      <w:r w:rsidRPr="00020B6D">
        <w:rPr>
          <w:color w:val="000000" w:themeColor="text1"/>
          <w:szCs w:val="22"/>
        </w:rPr>
        <w:t xml:space="preserve">unkūs nepageidaujami reiškiniai </w:t>
      </w:r>
      <w:r w:rsidR="009628F0" w:rsidRPr="00020B6D">
        <w:rPr>
          <w:color w:val="000000" w:themeColor="text1"/>
          <w:szCs w:val="22"/>
        </w:rPr>
        <w:t>(S</w:t>
      </w:r>
      <w:r w:rsidRPr="00020B6D">
        <w:rPr>
          <w:color w:val="000000" w:themeColor="text1"/>
          <w:szCs w:val="22"/>
        </w:rPr>
        <w:t>NR</w:t>
      </w:r>
      <w:r w:rsidR="009628F0" w:rsidRPr="00020B6D">
        <w:rPr>
          <w:color w:val="000000" w:themeColor="text1"/>
          <w:szCs w:val="22"/>
        </w:rPr>
        <w:t>)</w:t>
      </w:r>
      <w:r w:rsidRPr="00020B6D">
        <w:rPr>
          <w:color w:val="000000" w:themeColor="text1"/>
          <w:szCs w:val="22"/>
        </w:rPr>
        <w:t xml:space="preserve"> </w:t>
      </w:r>
      <w:r w:rsidR="00B924D7" w:rsidRPr="00020B6D">
        <w:rPr>
          <w:color w:val="000000" w:themeColor="text1"/>
          <w:szCs w:val="22"/>
        </w:rPr>
        <w:t>(≥</w:t>
      </w:r>
      <w:r w:rsidR="0027061E" w:rsidRPr="00020B6D">
        <w:rPr>
          <w:color w:val="000000" w:themeColor="text1"/>
          <w:szCs w:val="22"/>
        </w:rPr>
        <w:t> </w:t>
      </w:r>
      <w:r w:rsidR="00B924D7" w:rsidRPr="00020B6D">
        <w:rPr>
          <w:color w:val="000000" w:themeColor="text1"/>
          <w:szCs w:val="22"/>
        </w:rPr>
        <w:t>1</w:t>
      </w:r>
      <w:r w:rsidR="0027061E" w:rsidRPr="00020B6D">
        <w:rPr>
          <w:color w:val="000000" w:themeColor="text1"/>
          <w:szCs w:val="22"/>
        </w:rPr>
        <w:t> </w:t>
      </w:r>
      <w:r w:rsidR="00B924D7" w:rsidRPr="00020B6D">
        <w:rPr>
          <w:color w:val="000000" w:themeColor="text1"/>
          <w:szCs w:val="22"/>
        </w:rPr>
        <w:t xml:space="preserve">%) </w:t>
      </w:r>
      <w:r w:rsidRPr="00020B6D">
        <w:rPr>
          <w:color w:val="000000" w:themeColor="text1"/>
          <w:szCs w:val="22"/>
        </w:rPr>
        <w:t>buvo</w:t>
      </w:r>
      <w:r w:rsidR="009628F0" w:rsidRPr="00020B6D">
        <w:rPr>
          <w:color w:val="000000" w:themeColor="text1"/>
          <w:szCs w:val="22"/>
        </w:rPr>
        <w:t xml:space="preserve"> </w:t>
      </w:r>
      <w:r w:rsidR="00ED4CD2" w:rsidRPr="00020B6D">
        <w:rPr>
          <w:color w:val="000000" w:themeColor="text1"/>
          <w:szCs w:val="22"/>
        </w:rPr>
        <w:t>febril</w:t>
      </w:r>
      <w:r w:rsidRPr="00020B6D">
        <w:rPr>
          <w:color w:val="000000" w:themeColor="text1"/>
          <w:szCs w:val="22"/>
        </w:rPr>
        <w:t>inė</w:t>
      </w:r>
      <w:r w:rsidR="00ED4CD2" w:rsidRPr="00020B6D">
        <w:rPr>
          <w:color w:val="000000" w:themeColor="text1"/>
          <w:szCs w:val="22"/>
        </w:rPr>
        <w:t xml:space="preserve"> neutropeni</w:t>
      </w:r>
      <w:r w:rsidRPr="00020B6D">
        <w:rPr>
          <w:color w:val="000000" w:themeColor="text1"/>
          <w:szCs w:val="22"/>
        </w:rPr>
        <w:t>j</w:t>
      </w:r>
      <w:r w:rsidR="00ED4CD2" w:rsidRPr="00020B6D">
        <w:rPr>
          <w:color w:val="000000" w:themeColor="text1"/>
          <w:szCs w:val="22"/>
        </w:rPr>
        <w:t xml:space="preserve">a, </w:t>
      </w:r>
      <w:r w:rsidR="00CD0D97" w:rsidRPr="00020B6D">
        <w:rPr>
          <w:color w:val="000000" w:themeColor="text1"/>
          <w:szCs w:val="22"/>
        </w:rPr>
        <w:t>širdies nepakankamumas</w:t>
      </w:r>
      <w:r w:rsidR="006C416D" w:rsidRPr="00020B6D">
        <w:rPr>
          <w:color w:val="000000" w:themeColor="text1"/>
          <w:szCs w:val="22"/>
        </w:rPr>
        <w:t>,</w:t>
      </w:r>
      <w:r w:rsidR="00CD0D97" w:rsidRPr="00020B6D">
        <w:rPr>
          <w:color w:val="000000" w:themeColor="text1"/>
          <w:szCs w:val="22"/>
        </w:rPr>
        <w:t xml:space="preserve"> </w:t>
      </w:r>
      <w:r w:rsidRPr="00020B6D">
        <w:rPr>
          <w:color w:val="000000" w:themeColor="text1"/>
          <w:szCs w:val="22"/>
        </w:rPr>
        <w:t>karščiavimas</w:t>
      </w:r>
      <w:r w:rsidR="006C416D" w:rsidRPr="00020B6D">
        <w:rPr>
          <w:color w:val="000000" w:themeColor="text1"/>
          <w:szCs w:val="22"/>
        </w:rPr>
        <w:t xml:space="preserve">, </w:t>
      </w:r>
      <w:r w:rsidR="00122B1C" w:rsidRPr="00020B6D">
        <w:rPr>
          <w:color w:val="000000" w:themeColor="text1"/>
          <w:szCs w:val="22"/>
        </w:rPr>
        <w:t xml:space="preserve">neutropenija, </w:t>
      </w:r>
      <w:r w:rsidR="00ED4CD2" w:rsidRPr="00020B6D">
        <w:rPr>
          <w:color w:val="000000" w:themeColor="text1"/>
          <w:szCs w:val="22"/>
        </w:rPr>
        <w:t>neutropeni</w:t>
      </w:r>
      <w:r w:rsidRPr="00020B6D">
        <w:rPr>
          <w:color w:val="000000" w:themeColor="text1"/>
          <w:szCs w:val="22"/>
        </w:rPr>
        <w:t>nis</w:t>
      </w:r>
      <w:r w:rsidR="00ED4CD2" w:rsidRPr="00020B6D">
        <w:rPr>
          <w:color w:val="000000" w:themeColor="text1"/>
          <w:szCs w:val="22"/>
        </w:rPr>
        <w:t xml:space="preserve"> sepsis</w:t>
      </w:r>
      <w:r w:rsidR="006C416D" w:rsidRPr="00020B6D">
        <w:rPr>
          <w:color w:val="000000" w:themeColor="text1"/>
          <w:szCs w:val="22"/>
        </w:rPr>
        <w:t>,</w:t>
      </w:r>
      <w:r w:rsidRPr="00020B6D">
        <w:rPr>
          <w:color w:val="000000" w:themeColor="text1"/>
          <w:szCs w:val="22"/>
        </w:rPr>
        <w:t xml:space="preserve"> sumažėjęs neutrofilų skaičius</w:t>
      </w:r>
      <w:r w:rsidR="00563C5B" w:rsidRPr="00020B6D">
        <w:rPr>
          <w:color w:val="000000" w:themeColor="text1"/>
          <w:szCs w:val="22"/>
        </w:rPr>
        <w:t xml:space="preserve"> </w:t>
      </w:r>
      <w:r w:rsidR="006C416D" w:rsidRPr="00020B6D">
        <w:rPr>
          <w:color w:val="000000" w:themeColor="text1"/>
          <w:szCs w:val="22"/>
        </w:rPr>
        <w:t xml:space="preserve">ir </w:t>
      </w:r>
      <w:r w:rsidR="00B924D7" w:rsidRPr="00020B6D">
        <w:rPr>
          <w:color w:val="000000" w:themeColor="text1"/>
          <w:szCs w:val="22"/>
        </w:rPr>
        <w:t>pneumoni</w:t>
      </w:r>
      <w:r w:rsidR="007A7F53" w:rsidRPr="00020B6D">
        <w:rPr>
          <w:color w:val="000000" w:themeColor="text1"/>
          <w:szCs w:val="22"/>
        </w:rPr>
        <w:t>j</w:t>
      </w:r>
      <w:r w:rsidR="00B924D7" w:rsidRPr="00020B6D">
        <w:rPr>
          <w:color w:val="000000" w:themeColor="text1"/>
          <w:szCs w:val="22"/>
        </w:rPr>
        <w:t>a</w:t>
      </w:r>
      <w:r w:rsidR="006C416D" w:rsidRPr="00020B6D">
        <w:rPr>
          <w:color w:val="000000" w:themeColor="text1"/>
          <w:szCs w:val="22"/>
        </w:rPr>
        <w:t>.</w:t>
      </w:r>
    </w:p>
    <w:p w14:paraId="73552F79" w14:textId="77777777" w:rsidR="00C3239F" w:rsidRPr="00020B6D" w:rsidRDefault="00C3239F" w:rsidP="00325DA9">
      <w:pPr>
        <w:shd w:val="clear" w:color="auto" w:fill="FFFFFF" w:themeFill="background1"/>
        <w:rPr>
          <w:color w:val="000000" w:themeColor="text1"/>
          <w:szCs w:val="22"/>
        </w:rPr>
      </w:pPr>
    </w:p>
    <w:p w14:paraId="48BB28D1" w14:textId="4382042B" w:rsidR="00AB2813" w:rsidRPr="00020B6D" w:rsidRDefault="006C416D" w:rsidP="00325DA9">
      <w:pPr>
        <w:shd w:val="clear" w:color="auto" w:fill="FFFFFF" w:themeFill="background1"/>
        <w:rPr>
          <w:color w:val="000000" w:themeColor="text1"/>
          <w:szCs w:val="22"/>
          <w:shd w:val="clear" w:color="auto" w:fill="FFFFFF"/>
        </w:rPr>
      </w:pPr>
      <w:r w:rsidRPr="00020B6D">
        <w:rPr>
          <w:color w:val="000000" w:themeColor="text1"/>
          <w:szCs w:val="22"/>
          <w:shd w:val="clear" w:color="auto" w:fill="FFFFFF"/>
        </w:rPr>
        <w:t>Phesgo saugumo savybių pobūdis iš esmės atitiko žinomas į veną leidžiamo pertuzumabo ir trastuzumabo derinio saugumo savybes, tačiau papildomai buvo nustatyta šių nepageidaujamų reakcijų į vaist</w:t>
      </w:r>
      <w:r w:rsidR="007A7F53" w:rsidRPr="00020B6D">
        <w:rPr>
          <w:color w:val="000000" w:themeColor="text1"/>
          <w:szCs w:val="22"/>
          <w:shd w:val="clear" w:color="auto" w:fill="FFFFFF"/>
        </w:rPr>
        <w:t>inį preparatą</w:t>
      </w:r>
      <w:r w:rsidRPr="00020B6D">
        <w:rPr>
          <w:color w:val="000000" w:themeColor="text1"/>
          <w:szCs w:val="22"/>
          <w:shd w:val="clear" w:color="auto" w:fill="FFFFFF"/>
        </w:rPr>
        <w:t xml:space="preserve"> (NRV): injekcijos vietos reakcijų (1</w:t>
      </w:r>
      <w:r w:rsidR="00F0737E" w:rsidRPr="00020B6D">
        <w:rPr>
          <w:color w:val="000000" w:themeColor="text1"/>
          <w:szCs w:val="22"/>
          <w:shd w:val="clear" w:color="auto" w:fill="FFFFFF"/>
        </w:rPr>
        <w:t>5,3 </w:t>
      </w:r>
      <w:r w:rsidRPr="00020B6D">
        <w:rPr>
          <w:color w:val="000000" w:themeColor="text1"/>
          <w:szCs w:val="22"/>
          <w:shd w:val="clear" w:color="auto" w:fill="FFFFFF"/>
        </w:rPr>
        <w:t>% lyginant su 0,4</w:t>
      </w:r>
      <w:r w:rsidR="0027061E" w:rsidRPr="00020B6D">
        <w:rPr>
          <w:color w:val="000000" w:themeColor="text1"/>
          <w:szCs w:val="22"/>
          <w:shd w:val="clear" w:color="auto" w:fill="FFFFFF"/>
        </w:rPr>
        <w:t> </w:t>
      </w:r>
      <w:r w:rsidRPr="00020B6D">
        <w:rPr>
          <w:color w:val="000000" w:themeColor="text1"/>
          <w:szCs w:val="22"/>
          <w:shd w:val="clear" w:color="auto" w:fill="FFFFFF"/>
        </w:rPr>
        <w:t>%).</w:t>
      </w:r>
    </w:p>
    <w:p w14:paraId="3127E2E2" w14:textId="77777777" w:rsidR="00040D12" w:rsidRPr="00020B6D" w:rsidRDefault="00040D12" w:rsidP="00040D12">
      <w:pPr>
        <w:shd w:val="clear" w:color="auto" w:fill="FFFFFF" w:themeFill="background1"/>
        <w:rPr>
          <w:color w:val="000000" w:themeColor="text1"/>
          <w:szCs w:val="22"/>
          <w:shd w:val="clear" w:color="auto" w:fill="FFFFFF"/>
        </w:rPr>
      </w:pPr>
    </w:p>
    <w:p w14:paraId="6237B4B7" w14:textId="2510E75B" w:rsidR="00040D12" w:rsidRPr="00020B6D" w:rsidRDefault="00040D12" w:rsidP="00040D12">
      <w:pPr>
        <w:shd w:val="clear" w:color="auto" w:fill="FFFFFF" w:themeFill="background1"/>
        <w:rPr>
          <w:rFonts w:cs="Arial"/>
          <w:color w:val="000000" w:themeColor="text1"/>
          <w:szCs w:val="22"/>
        </w:rPr>
      </w:pPr>
      <w:r w:rsidRPr="00020B6D">
        <w:rPr>
          <w:rFonts w:cs="Arial"/>
          <w:color w:val="000000" w:themeColor="text1"/>
          <w:szCs w:val="22"/>
        </w:rPr>
        <w:t xml:space="preserve">Pagrindžiamojo FEDERICA tyrimo duomenimis, Phesgo vartojusiųjų grupėje bei </w:t>
      </w:r>
      <w:r w:rsidRPr="00020B6D">
        <w:rPr>
          <w:color w:val="000000" w:themeColor="text1"/>
          <w:szCs w:val="22"/>
          <w:shd w:val="clear" w:color="auto" w:fill="FFFFFF"/>
        </w:rPr>
        <w:t xml:space="preserve">intraveninio pertuzumabo ir trastuzumabo derinio </w:t>
      </w:r>
      <w:r w:rsidRPr="00020B6D">
        <w:rPr>
          <w:rFonts w:cs="Arial"/>
          <w:color w:val="000000" w:themeColor="text1"/>
          <w:szCs w:val="22"/>
        </w:rPr>
        <w:t>vartojusiųjų grupėje SNR pasireiškimas buvo panašus. Toliau nurodytos nepageidaujamos reakcijos į vaistinį preparatą, kurių dažniau (≥</w:t>
      </w:r>
      <w:r w:rsidRPr="00020B6D">
        <w:t> </w:t>
      </w:r>
      <w:r w:rsidRPr="00020B6D">
        <w:rPr>
          <w:rFonts w:cs="Arial"/>
          <w:color w:val="000000" w:themeColor="text1"/>
          <w:szCs w:val="22"/>
        </w:rPr>
        <w:t>5</w:t>
      </w:r>
      <w:r w:rsidRPr="00020B6D">
        <w:t> </w:t>
      </w:r>
      <w:r w:rsidRPr="00020B6D">
        <w:rPr>
          <w:rFonts w:cs="Arial"/>
          <w:color w:val="000000" w:themeColor="text1"/>
          <w:szCs w:val="22"/>
        </w:rPr>
        <w:t xml:space="preserve">%) nustatyta Phesgo vartojusiųjų grupėje, lyginant su </w:t>
      </w:r>
      <w:r w:rsidRPr="00020B6D">
        <w:rPr>
          <w:color w:val="000000" w:themeColor="text1"/>
          <w:szCs w:val="22"/>
          <w:shd w:val="clear" w:color="auto" w:fill="FFFFFF"/>
        </w:rPr>
        <w:t xml:space="preserve">intraveninio pertuzumabo ir trastuzumabo derinio </w:t>
      </w:r>
      <w:r w:rsidRPr="00020B6D">
        <w:rPr>
          <w:rFonts w:cs="Arial"/>
          <w:color w:val="000000" w:themeColor="text1"/>
          <w:szCs w:val="22"/>
        </w:rPr>
        <w:t>vartojusiųjų grupe: alopecija (79</w:t>
      </w:r>
      <w:r w:rsidRPr="00020B6D">
        <w:t> </w:t>
      </w:r>
      <w:r w:rsidRPr="00020B6D">
        <w:rPr>
          <w:rFonts w:cs="Arial"/>
          <w:color w:val="000000" w:themeColor="text1"/>
          <w:szCs w:val="22"/>
        </w:rPr>
        <w:t>%, lyginant su 73</w:t>
      </w:r>
      <w:r w:rsidRPr="00020B6D">
        <w:t> </w:t>
      </w:r>
      <w:r w:rsidRPr="00020B6D">
        <w:rPr>
          <w:rFonts w:cs="Arial"/>
          <w:color w:val="000000" w:themeColor="text1"/>
          <w:szCs w:val="22"/>
        </w:rPr>
        <w:t>%), raumenų skausmas (27</w:t>
      </w:r>
      <w:del w:id="70" w:author="Regulatory LT" w:date="2025-07-14T17:01:00Z" w16du:dateUtc="2025-07-14T14:01:00Z">
        <w:r w:rsidRPr="00020B6D" w:rsidDel="00020B6D">
          <w:rPr>
            <w:rFonts w:cs="Arial"/>
            <w:color w:val="000000" w:themeColor="text1"/>
            <w:szCs w:val="22"/>
          </w:rPr>
          <w:delText>,0</w:delText>
        </w:r>
      </w:del>
      <w:r w:rsidRPr="00020B6D">
        <w:t> </w:t>
      </w:r>
      <w:r w:rsidRPr="00020B6D">
        <w:rPr>
          <w:rFonts w:cs="Arial"/>
          <w:color w:val="000000" w:themeColor="text1"/>
          <w:szCs w:val="22"/>
        </w:rPr>
        <w:t>%, lyginant su 20,6</w:t>
      </w:r>
      <w:r w:rsidRPr="00020B6D">
        <w:t> </w:t>
      </w:r>
      <w:r w:rsidRPr="00020B6D">
        <w:rPr>
          <w:rFonts w:cs="Arial"/>
          <w:color w:val="000000" w:themeColor="text1"/>
          <w:szCs w:val="22"/>
        </w:rPr>
        <w:t>%) ir dusulys (12,1</w:t>
      </w:r>
      <w:r w:rsidRPr="00020B6D">
        <w:t> </w:t>
      </w:r>
      <w:r w:rsidRPr="00020B6D">
        <w:rPr>
          <w:rFonts w:cs="Arial"/>
          <w:color w:val="000000" w:themeColor="text1"/>
          <w:szCs w:val="22"/>
        </w:rPr>
        <w:t>%, lyginant su 6</w:t>
      </w:r>
      <w:r w:rsidRPr="00020B6D">
        <w:t> </w:t>
      </w:r>
      <w:r w:rsidRPr="00020B6D">
        <w:rPr>
          <w:rFonts w:cs="Arial"/>
          <w:color w:val="000000" w:themeColor="text1"/>
          <w:szCs w:val="22"/>
        </w:rPr>
        <w:t>%).</w:t>
      </w:r>
    </w:p>
    <w:p w14:paraId="487DA21F" w14:textId="77777777" w:rsidR="006C416D" w:rsidRPr="00020B6D" w:rsidRDefault="006C416D" w:rsidP="00422CCA">
      <w:pPr>
        <w:autoSpaceDE w:val="0"/>
        <w:autoSpaceDN w:val="0"/>
        <w:adjustRightInd w:val="0"/>
        <w:rPr>
          <w:u w:val="single"/>
        </w:rPr>
      </w:pPr>
    </w:p>
    <w:p w14:paraId="594016EB" w14:textId="23C7F137" w:rsidR="00AB2813" w:rsidRPr="00020B6D" w:rsidRDefault="00AB2813" w:rsidP="00AB2813">
      <w:pPr>
        <w:keepNext/>
        <w:keepLines/>
        <w:autoSpaceDE w:val="0"/>
        <w:autoSpaceDN w:val="0"/>
        <w:adjustRightInd w:val="0"/>
        <w:rPr>
          <w:color w:val="000000" w:themeColor="text1"/>
          <w:szCs w:val="22"/>
          <w:u w:val="single"/>
        </w:rPr>
      </w:pPr>
      <w:r w:rsidRPr="00020B6D">
        <w:rPr>
          <w:u w:val="single"/>
        </w:rPr>
        <w:t>Nepageidaujamų reakcijų santrauka lentelėje</w:t>
      </w:r>
    </w:p>
    <w:p w14:paraId="45C18A4B" w14:textId="736C9F97" w:rsidR="003D00FE" w:rsidRPr="00020B6D" w:rsidRDefault="003D00FE" w:rsidP="00AB2813">
      <w:pPr>
        <w:keepNext/>
        <w:keepLines/>
        <w:autoSpaceDE w:val="0"/>
        <w:autoSpaceDN w:val="0"/>
        <w:adjustRightInd w:val="0"/>
        <w:rPr>
          <w:color w:val="000000" w:themeColor="text1"/>
          <w:szCs w:val="22"/>
          <w:u w:val="single"/>
        </w:rPr>
      </w:pPr>
    </w:p>
    <w:p w14:paraId="29336C14" w14:textId="78CAAED8" w:rsidR="003D00FE" w:rsidRPr="00020B6D" w:rsidRDefault="003D00FE" w:rsidP="00AB2813">
      <w:pPr>
        <w:keepNext/>
        <w:keepLines/>
        <w:autoSpaceDE w:val="0"/>
        <w:autoSpaceDN w:val="0"/>
        <w:adjustRightInd w:val="0"/>
        <w:rPr>
          <w:color w:val="000000" w:themeColor="text1"/>
          <w:szCs w:val="22"/>
        </w:rPr>
      </w:pPr>
      <w:r w:rsidRPr="00020B6D">
        <w:rPr>
          <w:color w:val="000000" w:themeColor="text1"/>
          <w:szCs w:val="22"/>
        </w:rPr>
        <w:t>Pagrindiniuose CLEOPATRA, NEOSPHERE, TRYPHAENA</w:t>
      </w:r>
      <w:r w:rsidR="00B33CE5" w:rsidRPr="00020B6D">
        <w:rPr>
          <w:color w:val="000000" w:themeColor="text1"/>
          <w:szCs w:val="22"/>
        </w:rPr>
        <w:t>,</w:t>
      </w:r>
      <w:r w:rsidRPr="00020B6D">
        <w:rPr>
          <w:color w:val="000000" w:themeColor="text1"/>
          <w:szCs w:val="22"/>
        </w:rPr>
        <w:t xml:space="preserve"> APHINITY </w:t>
      </w:r>
      <w:r w:rsidR="00B33CE5" w:rsidRPr="00020B6D">
        <w:rPr>
          <w:color w:val="000000" w:themeColor="text1"/>
          <w:szCs w:val="22"/>
        </w:rPr>
        <w:t xml:space="preserve">ir FEDERICA </w:t>
      </w:r>
      <w:r w:rsidRPr="00020B6D">
        <w:rPr>
          <w:color w:val="000000" w:themeColor="text1"/>
          <w:szCs w:val="22"/>
        </w:rPr>
        <w:t>tyrimuose pertuzumabo ir trastuzumabo saugumas buvo įvertintas 3</w:t>
      </w:r>
      <w:r w:rsidR="00B33CE5" w:rsidRPr="00020B6D">
        <w:rPr>
          <w:color w:val="000000" w:themeColor="text1"/>
          <w:szCs w:val="22"/>
        </w:rPr>
        <w:t> 834 </w:t>
      </w:r>
      <w:r w:rsidRPr="00020B6D">
        <w:rPr>
          <w:color w:val="000000" w:themeColor="text1"/>
          <w:szCs w:val="22"/>
        </w:rPr>
        <w:t>pacientams, sergantiems HER2 teigiamu krūties vėžiu. Tyrimų metu saugumas paprastai buvo nuoseklus, nors dažnis ir dažniausiai pasi</w:t>
      </w:r>
      <w:r w:rsidR="00700CBE" w:rsidRPr="00020B6D">
        <w:rPr>
          <w:color w:val="000000" w:themeColor="text1"/>
          <w:szCs w:val="22"/>
        </w:rPr>
        <w:t>reiškusios</w:t>
      </w:r>
      <w:r w:rsidRPr="00020B6D">
        <w:rPr>
          <w:color w:val="000000" w:themeColor="text1"/>
          <w:szCs w:val="22"/>
        </w:rPr>
        <w:t xml:space="preserve"> </w:t>
      </w:r>
      <w:del w:id="71" w:author="Regulatory LT" w:date="2025-07-14T17:01:00Z" w16du:dateUtc="2025-07-14T14:01:00Z">
        <w:r w:rsidRPr="00020B6D" w:rsidDel="00020B6D">
          <w:rPr>
            <w:color w:val="000000" w:themeColor="text1"/>
            <w:szCs w:val="22"/>
          </w:rPr>
          <w:delText>nepageidaujam</w:delText>
        </w:r>
        <w:r w:rsidR="00700CBE" w:rsidRPr="00020B6D" w:rsidDel="00020B6D">
          <w:rPr>
            <w:color w:val="000000" w:themeColor="text1"/>
            <w:szCs w:val="22"/>
          </w:rPr>
          <w:delText>os</w:delText>
        </w:r>
        <w:r w:rsidRPr="00020B6D" w:rsidDel="00020B6D">
          <w:rPr>
            <w:color w:val="000000" w:themeColor="text1"/>
            <w:szCs w:val="22"/>
          </w:rPr>
          <w:delText xml:space="preserve"> reakcij</w:delText>
        </w:r>
        <w:r w:rsidR="00700CBE" w:rsidRPr="00020B6D" w:rsidDel="00020B6D">
          <w:rPr>
            <w:color w:val="000000" w:themeColor="text1"/>
            <w:szCs w:val="22"/>
          </w:rPr>
          <w:delText>os</w:delText>
        </w:r>
        <w:r w:rsidRPr="00020B6D" w:rsidDel="00020B6D">
          <w:rPr>
            <w:color w:val="000000" w:themeColor="text1"/>
            <w:szCs w:val="22"/>
          </w:rPr>
          <w:delText xml:space="preserve"> (</w:delText>
        </w:r>
      </w:del>
      <w:r w:rsidRPr="00020B6D">
        <w:rPr>
          <w:color w:val="000000" w:themeColor="text1"/>
          <w:szCs w:val="22"/>
        </w:rPr>
        <w:t>NRV</w:t>
      </w:r>
      <w:del w:id="72" w:author="Regulatory LT" w:date="2025-07-14T17:01:00Z" w16du:dateUtc="2025-07-14T14:01:00Z">
        <w:r w:rsidRPr="00020B6D" w:rsidDel="00020B6D">
          <w:rPr>
            <w:color w:val="000000" w:themeColor="text1"/>
            <w:szCs w:val="22"/>
          </w:rPr>
          <w:delText>)</w:delText>
        </w:r>
      </w:del>
      <w:r w:rsidRPr="00020B6D">
        <w:rPr>
          <w:color w:val="000000" w:themeColor="text1"/>
          <w:szCs w:val="22"/>
        </w:rPr>
        <w:t xml:space="preserve"> skyrėsi priklausomai nuo to, ar pertuzumabas </w:t>
      </w:r>
      <w:r w:rsidR="007A7F53" w:rsidRPr="00020B6D">
        <w:rPr>
          <w:color w:val="000000" w:themeColor="text1"/>
          <w:szCs w:val="22"/>
        </w:rPr>
        <w:t xml:space="preserve">derinyje </w:t>
      </w:r>
      <w:r w:rsidRPr="00020B6D">
        <w:rPr>
          <w:color w:val="000000" w:themeColor="text1"/>
          <w:szCs w:val="22"/>
        </w:rPr>
        <w:t>su trastuzumabu buvo vartojamas kartu su antineoplastiniais vaist</w:t>
      </w:r>
      <w:r w:rsidR="007A7F53" w:rsidRPr="00020B6D">
        <w:rPr>
          <w:color w:val="000000" w:themeColor="text1"/>
          <w:szCs w:val="22"/>
        </w:rPr>
        <w:t>inia</w:t>
      </w:r>
      <w:r w:rsidRPr="00020B6D">
        <w:rPr>
          <w:color w:val="000000" w:themeColor="text1"/>
          <w:szCs w:val="22"/>
        </w:rPr>
        <w:t>is</w:t>
      </w:r>
      <w:r w:rsidR="007A7F53" w:rsidRPr="00020B6D">
        <w:rPr>
          <w:color w:val="000000" w:themeColor="text1"/>
          <w:szCs w:val="22"/>
        </w:rPr>
        <w:t xml:space="preserve"> preparatais</w:t>
      </w:r>
      <w:r w:rsidRPr="00020B6D">
        <w:rPr>
          <w:color w:val="000000" w:themeColor="text1"/>
          <w:szCs w:val="22"/>
        </w:rPr>
        <w:t>, ar be jų.</w:t>
      </w:r>
    </w:p>
    <w:p w14:paraId="52004953" w14:textId="77777777" w:rsidR="003D00FE" w:rsidRPr="00020B6D" w:rsidRDefault="003D00FE" w:rsidP="00C97950">
      <w:pPr>
        <w:shd w:val="clear" w:color="auto" w:fill="FFFFFF" w:themeFill="background1"/>
        <w:rPr>
          <w:rFonts w:cs="Arial"/>
          <w:color w:val="000000" w:themeColor="text1"/>
          <w:szCs w:val="22"/>
        </w:rPr>
      </w:pPr>
    </w:p>
    <w:p w14:paraId="6DFB5D44" w14:textId="42C95F74" w:rsidR="00C97950" w:rsidRPr="00020B6D" w:rsidRDefault="00C97950" w:rsidP="00C97950">
      <w:pPr>
        <w:shd w:val="clear" w:color="auto" w:fill="FFFFFF" w:themeFill="background1"/>
        <w:rPr>
          <w:rFonts w:cs="Arial"/>
          <w:color w:val="000000" w:themeColor="text1"/>
          <w:szCs w:val="22"/>
        </w:rPr>
      </w:pPr>
      <w:r w:rsidRPr="00020B6D">
        <w:rPr>
          <w:rFonts w:cs="Arial"/>
          <w:color w:val="000000" w:themeColor="text1"/>
          <w:szCs w:val="22"/>
        </w:rPr>
        <w:t>2 lentelė</w:t>
      </w:r>
      <w:r w:rsidR="00700CBE" w:rsidRPr="00020B6D">
        <w:rPr>
          <w:rFonts w:cs="Arial"/>
          <w:color w:val="000000" w:themeColor="text1"/>
          <w:szCs w:val="22"/>
        </w:rPr>
        <w:t xml:space="preserve">s </w:t>
      </w:r>
      <w:r w:rsidR="00EA4A0F" w:rsidRPr="00020B6D">
        <w:rPr>
          <w:rFonts w:cs="Arial"/>
          <w:color w:val="000000" w:themeColor="text1"/>
          <w:szCs w:val="22"/>
        </w:rPr>
        <w:t>pirmajame</w:t>
      </w:r>
      <w:r w:rsidR="00700CBE" w:rsidRPr="00020B6D">
        <w:rPr>
          <w:rFonts w:cs="Arial"/>
          <w:color w:val="000000" w:themeColor="text1"/>
          <w:szCs w:val="22"/>
        </w:rPr>
        <w:t xml:space="preserve"> stulpely</w:t>
      </w:r>
      <w:r w:rsidRPr="00020B6D">
        <w:rPr>
          <w:rFonts w:cs="Arial"/>
          <w:color w:val="000000" w:themeColor="text1"/>
          <w:szCs w:val="22"/>
        </w:rPr>
        <w:t xml:space="preserve">je pateiktos NRV, kurios nustatytos kaip susijusios su </w:t>
      </w:r>
      <w:r w:rsidRPr="00020B6D">
        <w:rPr>
          <w:color w:val="000000" w:themeColor="text1"/>
          <w:szCs w:val="22"/>
          <w:shd w:val="clear" w:color="auto" w:fill="FFFFFF"/>
        </w:rPr>
        <w:t xml:space="preserve">pertuzumabo ir trastuzumabo bei chemoterapijos derinio vartojimu toliau nurodytų pagrindžiamųjų klinikinių tyrimų metu </w:t>
      </w:r>
      <w:r w:rsidRPr="00020B6D">
        <w:rPr>
          <w:rFonts w:cs="Arial"/>
          <w:color w:val="000000" w:themeColor="text1"/>
          <w:szCs w:val="22"/>
        </w:rPr>
        <w:t>(n = 3 </w:t>
      </w:r>
      <w:r w:rsidR="00B33CE5" w:rsidRPr="00020B6D">
        <w:rPr>
          <w:rFonts w:cs="Arial"/>
          <w:color w:val="000000" w:themeColor="text1"/>
          <w:szCs w:val="22"/>
        </w:rPr>
        <w:t>834</w:t>
      </w:r>
      <w:r w:rsidRPr="00020B6D">
        <w:rPr>
          <w:rFonts w:cs="Arial"/>
          <w:color w:val="000000" w:themeColor="text1"/>
          <w:szCs w:val="22"/>
        </w:rPr>
        <w:t xml:space="preserve">) bei </w:t>
      </w:r>
      <w:r w:rsidRPr="00020B6D">
        <w:t>po vaistinio preparato registracijos</w:t>
      </w:r>
      <w:r w:rsidRPr="00020B6D">
        <w:rPr>
          <w:rFonts w:cs="Arial"/>
          <w:color w:val="000000" w:themeColor="text1"/>
          <w:szCs w:val="22"/>
        </w:rPr>
        <w:t>.</w:t>
      </w:r>
      <w:r w:rsidR="00700CBE" w:rsidRPr="00020B6D">
        <w:rPr>
          <w:rFonts w:cs="Arial"/>
          <w:color w:val="000000" w:themeColor="text1"/>
          <w:szCs w:val="22"/>
        </w:rPr>
        <w:t xml:space="preserve"> </w:t>
      </w:r>
      <w:r w:rsidR="00F47C90" w:rsidRPr="00020B6D">
        <w:rPr>
          <w:rFonts w:cs="Arial"/>
          <w:color w:val="000000" w:themeColor="text1"/>
          <w:szCs w:val="22"/>
        </w:rPr>
        <w:t>Kadangi</w:t>
      </w:r>
      <w:r w:rsidR="00700CBE" w:rsidRPr="00020B6D">
        <w:rPr>
          <w:rFonts w:cs="Arial"/>
          <w:color w:val="000000" w:themeColor="text1"/>
          <w:szCs w:val="22"/>
        </w:rPr>
        <w:t xml:space="preserve"> pertuzumab</w:t>
      </w:r>
      <w:r w:rsidR="00F47C90" w:rsidRPr="00020B6D">
        <w:rPr>
          <w:rFonts w:cs="Arial"/>
          <w:color w:val="000000" w:themeColor="text1"/>
          <w:szCs w:val="22"/>
        </w:rPr>
        <w:t>o buvo skiriama derinyje su</w:t>
      </w:r>
      <w:r w:rsidR="00700CBE" w:rsidRPr="00020B6D">
        <w:rPr>
          <w:rFonts w:cs="Arial"/>
          <w:color w:val="000000" w:themeColor="text1"/>
          <w:szCs w:val="22"/>
        </w:rPr>
        <w:t xml:space="preserve"> trastuzumab</w:t>
      </w:r>
      <w:r w:rsidR="00F47C90" w:rsidRPr="00020B6D">
        <w:rPr>
          <w:rFonts w:cs="Arial"/>
          <w:color w:val="000000" w:themeColor="text1"/>
          <w:szCs w:val="22"/>
        </w:rPr>
        <w:t xml:space="preserve">u ir </w:t>
      </w:r>
      <w:r w:rsidR="00700CBE" w:rsidRPr="00020B6D">
        <w:rPr>
          <w:rFonts w:cs="Arial"/>
          <w:color w:val="000000" w:themeColor="text1"/>
          <w:szCs w:val="22"/>
        </w:rPr>
        <w:t>chemot</w:t>
      </w:r>
      <w:r w:rsidR="00F47C90" w:rsidRPr="00020B6D">
        <w:rPr>
          <w:rFonts w:cs="Arial"/>
          <w:color w:val="000000" w:themeColor="text1"/>
          <w:szCs w:val="22"/>
        </w:rPr>
        <w:t>erapija</w:t>
      </w:r>
      <w:r w:rsidR="00700CBE" w:rsidRPr="00020B6D">
        <w:rPr>
          <w:rFonts w:cs="Arial"/>
          <w:color w:val="000000" w:themeColor="text1"/>
          <w:szCs w:val="22"/>
        </w:rPr>
        <w:t xml:space="preserve">, </w:t>
      </w:r>
      <w:r w:rsidR="00F47C90" w:rsidRPr="00020B6D">
        <w:rPr>
          <w:rFonts w:cs="Arial"/>
          <w:color w:val="000000" w:themeColor="text1"/>
          <w:szCs w:val="22"/>
        </w:rPr>
        <w:t>sunku patikimai nustatyti nepageidaujamos reakcijos pasireiškimo ryšį su konkrečiu vaistiniu preparatu</w:t>
      </w:r>
      <w:r w:rsidR="00700CBE" w:rsidRPr="00020B6D">
        <w:rPr>
          <w:rFonts w:cs="Arial"/>
          <w:color w:val="000000" w:themeColor="text1"/>
          <w:szCs w:val="22"/>
        </w:rPr>
        <w:t xml:space="preserve">. </w:t>
      </w:r>
      <w:r w:rsidR="00030B3A" w:rsidRPr="00020B6D">
        <w:rPr>
          <w:rFonts w:cs="Arial"/>
          <w:color w:val="000000" w:themeColor="text1"/>
          <w:szCs w:val="22"/>
        </w:rPr>
        <w:t>Paskutiniuosiuose</w:t>
      </w:r>
      <w:r w:rsidR="00F47C90" w:rsidRPr="00020B6D">
        <w:rPr>
          <w:rFonts w:cs="Arial"/>
          <w:color w:val="000000" w:themeColor="text1"/>
          <w:szCs w:val="22"/>
        </w:rPr>
        <w:t xml:space="preserve"> dviejuose lentelės stulpeliuose nurodytos NRV, kurios pasireiškė </w:t>
      </w:r>
      <w:r w:rsidR="00700CBE" w:rsidRPr="00020B6D">
        <w:rPr>
          <w:rFonts w:cs="Arial"/>
          <w:color w:val="000000" w:themeColor="text1"/>
          <w:szCs w:val="22"/>
        </w:rPr>
        <w:t xml:space="preserve">Phesgo </w:t>
      </w:r>
      <w:r w:rsidR="00F47C90" w:rsidRPr="00020B6D">
        <w:rPr>
          <w:rFonts w:cs="Arial"/>
          <w:color w:val="000000" w:themeColor="text1"/>
          <w:szCs w:val="22"/>
        </w:rPr>
        <w:t>vartojusiųjų grupėje</w:t>
      </w:r>
      <w:r w:rsidR="00700CBE" w:rsidRPr="00020B6D">
        <w:rPr>
          <w:rFonts w:cs="Arial"/>
          <w:color w:val="000000" w:themeColor="text1"/>
          <w:szCs w:val="22"/>
        </w:rPr>
        <w:t xml:space="preserve"> FEDERICA </w:t>
      </w:r>
      <w:r w:rsidR="00F47C90" w:rsidRPr="00020B6D">
        <w:rPr>
          <w:rFonts w:cs="Arial"/>
          <w:color w:val="000000" w:themeColor="text1"/>
          <w:szCs w:val="22"/>
        </w:rPr>
        <w:t>tyrimo metu</w:t>
      </w:r>
      <w:r w:rsidR="00700CBE" w:rsidRPr="00020B6D">
        <w:rPr>
          <w:rFonts w:cs="Arial"/>
          <w:color w:val="000000" w:themeColor="text1"/>
          <w:szCs w:val="22"/>
        </w:rPr>
        <w:t xml:space="preserve"> (n</w:t>
      </w:r>
      <w:r w:rsidR="00F47C90" w:rsidRPr="00020B6D">
        <w:rPr>
          <w:rFonts w:cs="Arial"/>
          <w:color w:val="000000" w:themeColor="text1"/>
          <w:szCs w:val="22"/>
        </w:rPr>
        <w:t> </w:t>
      </w:r>
      <w:r w:rsidR="00700CBE" w:rsidRPr="00020B6D">
        <w:rPr>
          <w:rFonts w:cs="Arial"/>
          <w:color w:val="000000" w:themeColor="text1"/>
          <w:szCs w:val="22"/>
        </w:rPr>
        <w:t>=</w:t>
      </w:r>
      <w:r w:rsidR="00F47C90" w:rsidRPr="00020B6D">
        <w:rPr>
          <w:rFonts w:cs="Arial"/>
          <w:color w:val="000000" w:themeColor="text1"/>
          <w:szCs w:val="22"/>
        </w:rPr>
        <w:t> </w:t>
      </w:r>
      <w:r w:rsidR="00700CBE" w:rsidRPr="00020B6D">
        <w:rPr>
          <w:rFonts w:cs="Arial"/>
          <w:color w:val="000000" w:themeColor="text1"/>
          <w:szCs w:val="22"/>
        </w:rPr>
        <w:t>243)</w:t>
      </w:r>
      <w:r w:rsidR="00F47C90" w:rsidRPr="00020B6D">
        <w:rPr>
          <w:rFonts w:cs="Arial"/>
          <w:color w:val="000000" w:themeColor="text1"/>
          <w:szCs w:val="22"/>
        </w:rPr>
        <w:t>, kai</w:t>
      </w:r>
      <w:r w:rsidR="00700CBE" w:rsidRPr="00020B6D">
        <w:rPr>
          <w:rFonts w:cs="Arial"/>
          <w:color w:val="000000" w:themeColor="text1"/>
          <w:szCs w:val="22"/>
        </w:rPr>
        <w:t xml:space="preserve"> Phesgo </w:t>
      </w:r>
      <w:r w:rsidR="00F47C90" w:rsidRPr="00020B6D">
        <w:rPr>
          <w:rFonts w:cs="Arial"/>
          <w:color w:val="000000" w:themeColor="text1"/>
          <w:szCs w:val="22"/>
        </w:rPr>
        <w:t>buvo skiriamas kartu su</w:t>
      </w:r>
      <w:r w:rsidR="00700CBE" w:rsidRPr="00020B6D">
        <w:rPr>
          <w:rFonts w:cs="Arial"/>
          <w:color w:val="000000" w:themeColor="text1"/>
          <w:szCs w:val="22"/>
        </w:rPr>
        <w:t xml:space="preserve"> chemot</w:t>
      </w:r>
      <w:r w:rsidR="00F47C90" w:rsidRPr="00020B6D">
        <w:rPr>
          <w:rFonts w:cs="Arial"/>
          <w:color w:val="000000" w:themeColor="text1"/>
          <w:szCs w:val="22"/>
        </w:rPr>
        <w:t>erapijos vaistiniais preparatais ir monoterapijai</w:t>
      </w:r>
      <w:r w:rsidR="00700CBE" w:rsidRPr="00020B6D">
        <w:rPr>
          <w:rFonts w:cs="Arial"/>
          <w:color w:val="000000" w:themeColor="text1"/>
          <w:szCs w:val="22"/>
        </w:rPr>
        <w:t>.</w:t>
      </w:r>
    </w:p>
    <w:p w14:paraId="4E20BA62" w14:textId="52C1C439" w:rsidR="00064180" w:rsidRPr="00020B6D" w:rsidRDefault="00064180" w:rsidP="00325DA9">
      <w:pPr>
        <w:shd w:val="clear" w:color="auto" w:fill="FFFFFF" w:themeFill="background1"/>
        <w:rPr>
          <w:color w:val="000000" w:themeColor="text1"/>
          <w:szCs w:val="22"/>
          <w:shd w:val="clear" w:color="auto" w:fill="FFFFFF"/>
        </w:rPr>
      </w:pPr>
    </w:p>
    <w:p w14:paraId="40E03CDE" w14:textId="25BB1E84" w:rsidR="00D7097A" w:rsidRPr="00020B6D" w:rsidRDefault="00A61449" w:rsidP="00437D30">
      <w:pPr>
        <w:autoSpaceDE w:val="0"/>
        <w:autoSpaceDN w:val="0"/>
        <w:adjustRightInd w:val="0"/>
        <w:ind w:left="567" w:hanging="567"/>
      </w:pPr>
      <w:r w:rsidRPr="00020B6D">
        <w:rPr>
          <w:rFonts w:ascii="Symbol" w:hAnsi="Symbol"/>
        </w:rPr>
        <w:sym w:font="Symbol" w:char="F0B7"/>
      </w:r>
      <w:r w:rsidRPr="00020B6D">
        <w:tab/>
      </w:r>
      <w:r w:rsidR="00D7097A" w:rsidRPr="00020B6D">
        <w:t xml:space="preserve">CLEOPATRA tyrimo metu, kai </w:t>
      </w:r>
      <w:r w:rsidR="00D7097A" w:rsidRPr="00020B6D">
        <w:rPr>
          <w:color w:val="000000" w:themeColor="text1"/>
          <w:szCs w:val="22"/>
          <w:shd w:val="clear" w:color="auto" w:fill="FFFFFF"/>
        </w:rPr>
        <w:t xml:space="preserve">pertuzumabo </w:t>
      </w:r>
      <w:r w:rsidR="00D7097A" w:rsidRPr="00020B6D">
        <w:t xml:space="preserve">buvo skiriama kartu su </w:t>
      </w:r>
      <w:r w:rsidR="00AE366E" w:rsidRPr="00020B6D">
        <w:t xml:space="preserve">trastuzumabu ir </w:t>
      </w:r>
      <w:r w:rsidR="00D7097A" w:rsidRPr="00020B6D">
        <w:t>docetakseliu metastazavusiu krūties vėžiu sergantiems pacientams (n = 453);</w:t>
      </w:r>
    </w:p>
    <w:p w14:paraId="758BEDC9" w14:textId="7BC5206B" w:rsidR="00D7097A" w:rsidRPr="00020B6D" w:rsidRDefault="00D7097A" w:rsidP="00437D30">
      <w:pPr>
        <w:autoSpaceDE w:val="0"/>
        <w:autoSpaceDN w:val="0"/>
        <w:adjustRightInd w:val="0"/>
        <w:ind w:left="567" w:hanging="567"/>
      </w:pPr>
      <w:r w:rsidRPr="00020B6D">
        <w:rPr>
          <w:rFonts w:eastAsia="SimSun"/>
          <w:color w:val="000000"/>
        </w:rPr>
        <w:sym w:font="Symbol" w:char="F0B7"/>
      </w:r>
      <w:r w:rsidRPr="00020B6D">
        <w:rPr>
          <w:rFonts w:eastAsia="SimSun"/>
          <w:color w:val="000000"/>
        </w:rPr>
        <w:tab/>
      </w:r>
      <w:r w:rsidRPr="00020B6D">
        <w:rPr>
          <w:color w:val="000000"/>
        </w:rPr>
        <w:t>NEOSPHERE (</w:t>
      </w:r>
      <w:r w:rsidRPr="00020B6D">
        <w:t>n = 309</w:t>
      </w:r>
      <w:r w:rsidRPr="00020B6D">
        <w:rPr>
          <w:color w:val="000000"/>
        </w:rPr>
        <w:t>) bei TRYPHAENA (</w:t>
      </w:r>
      <w:r w:rsidRPr="00020B6D">
        <w:t>n = 218</w:t>
      </w:r>
      <w:r w:rsidRPr="00020B6D">
        <w:rPr>
          <w:color w:val="000000"/>
        </w:rPr>
        <w:t xml:space="preserve">) tyrimų metu, kai </w:t>
      </w:r>
      <w:r w:rsidRPr="00020B6D">
        <w:rPr>
          <w:color w:val="000000" w:themeColor="text1"/>
          <w:szCs w:val="22"/>
          <w:shd w:val="clear" w:color="auto" w:fill="FFFFFF"/>
        </w:rPr>
        <w:t xml:space="preserve">pertuzumabo </w:t>
      </w:r>
      <w:r w:rsidRPr="00020B6D">
        <w:rPr>
          <w:color w:val="000000"/>
        </w:rPr>
        <w:t xml:space="preserve">buvo skiriama neoadjuvantiniam gydymui </w:t>
      </w:r>
      <w:r w:rsidR="001474B1" w:rsidRPr="00020B6D">
        <w:rPr>
          <w:color w:val="000000"/>
        </w:rPr>
        <w:t xml:space="preserve">derinyje </w:t>
      </w:r>
      <w:r w:rsidRPr="00020B6D">
        <w:rPr>
          <w:color w:val="000000"/>
        </w:rPr>
        <w:t>su trastuzumabu ir chemoterapija vietiškai išplitusiu, uždegiminiu ar ankstyvuoju krūties vėžiu sergantiems pacientams;</w:t>
      </w:r>
    </w:p>
    <w:p w14:paraId="27431C73" w14:textId="5479ABB2" w:rsidR="003D00FE" w:rsidRPr="00020B6D" w:rsidRDefault="00D7097A" w:rsidP="00437D30">
      <w:pPr>
        <w:autoSpaceDE w:val="0"/>
        <w:autoSpaceDN w:val="0"/>
        <w:adjustRightInd w:val="0"/>
        <w:ind w:left="567" w:hanging="567"/>
      </w:pPr>
      <w:r w:rsidRPr="00020B6D">
        <w:rPr>
          <w:rFonts w:eastAsia="SimSun"/>
          <w:color w:val="000000"/>
        </w:rPr>
        <w:sym w:font="Symbol" w:char="F0B7"/>
      </w:r>
      <w:r w:rsidRPr="00020B6D">
        <w:rPr>
          <w:rFonts w:eastAsia="SimSun"/>
          <w:color w:val="000000"/>
        </w:rPr>
        <w:tab/>
      </w:r>
      <w:r w:rsidRPr="00020B6D">
        <w:t xml:space="preserve">APHINITY tyrimo metu, kai </w:t>
      </w:r>
      <w:r w:rsidRPr="00020B6D">
        <w:rPr>
          <w:color w:val="000000" w:themeColor="text1"/>
          <w:szCs w:val="22"/>
          <w:shd w:val="clear" w:color="auto" w:fill="FFFFFF"/>
        </w:rPr>
        <w:t xml:space="preserve">pertuzumabo </w:t>
      </w:r>
      <w:r w:rsidRPr="00020B6D">
        <w:t xml:space="preserve">buvo skiriama adjuvantiniam gydymui </w:t>
      </w:r>
      <w:r w:rsidR="001474B1" w:rsidRPr="00020B6D">
        <w:rPr>
          <w:color w:val="000000"/>
        </w:rPr>
        <w:t xml:space="preserve">derinyje </w:t>
      </w:r>
      <w:r w:rsidRPr="00020B6D">
        <w:rPr>
          <w:color w:val="000000"/>
        </w:rPr>
        <w:t>su trastuzumabu ir chemoterapija, kurios sudėtyje buvo taksanas ir buvo</w:t>
      </w:r>
      <w:r w:rsidRPr="00020B6D">
        <w:t xml:space="preserve"> antraciklinas arba pastarojo nebuvo, </w:t>
      </w:r>
      <w:r w:rsidRPr="00020B6D">
        <w:rPr>
          <w:color w:val="000000"/>
        </w:rPr>
        <w:t>ankstyvuoju krūties vėžiu sergantiems pacientams</w:t>
      </w:r>
      <w:r w:rsidRPr="00020B6D" w:rsidDel="00946DD6">
        <w:t xml:space="preserve"> (n</w:t>
      </w:r>
      <w:r w:rsidRPr="00020B6D">
        <w:t> </w:t>
      </w:r>
      <w:r w:rsidRPr="00020B6D" w:rsidDel="00946DD6">
        <w:t>=</w:t>
      </w:r>
      <w:r w:rsidRPr="00020B6D">
        <w:t> </w:t>
      </w:r>
      <w:r w:rsidRPr="00020B6D" w:rsidDel="00946DD6">
        <w:t>2</w:t>
      </w:r>
      <w:r w:rsidRPr="00020B6D">
        <w:t> </w:t>
      </w:r>
      <w:r w:rsidRPr="00020B6D" w:rsidDel="00946DD6">
        <w:t>364</w:t>
      </w:r>
      <w:r w:rsidRPr="00020B6D">
        <w:t>)</w:t>
      </w:r>
      <w:r w:rsidR="003D00FE" w:rsidRPr="00020B6D">
        <w:t>;</w:t>
      </w:r>
    </w:p>
    <w:p w14:paraId="49CC7D0B" w14:textId="4C0F1FF2" w:rsidR="003D00FE" w:rsidRPr="00020B6D" w:rsidRDefault="00C3239F" w:rsidP="004D2A7E">
      <w:pPr>
        <w:pStyle w:val="ListParagraph"/>
        <w:autoSpaceDE w:val="0"/>
        <w:autoSpaceDN w:val="0"/>
        <w:adjustRightInd w:val="0"/>
        <w:ind w:left="567" w:hanging="567"/>
      </w:pPr>
      <w:r w:rsidRPr="00020B6D">
        <w:sym w:font="Symbol" w:char="F0B7"/>
      </w:r>
      <w:r w:rsidRPr="00020B6D">
        <w:tab/>
      </w:r>
      <w:r w:rsidR="003D00FE" w:rsidRPr="00020B6D">
        <w:t>FEDERICA tyrimo metu, kai Phesgo (n = 24</w:t>
      </w:r>
      <w:r w:rsidR="00B33CE5" w:rsidRPr="00020B6D">
        <w:t>3</w:t>
      </w:r>
      <w:r w:rsidR="003D00FE" w:rsidRPr="00020B6D">
        <w:t xml:space="preserve">) arba </w:t>
      </w:r>
      <w:r w:rsidR="009D095E" w:rsidRPr="00020B6D">
        <w:t xml:space="preserve">intraveninio </w:t>
      </w:r>
      <w:r w:rsidR="003D00FE" w:rsidRPr="00020B6D">
        <w:rPr>
          <w:color w:val="000000" w:themeColor="text1"/>
          <w:szCs w:val="22"/>
          <w:shd w:val="clear" w:color="auto" w:fill="FFFFFF"/>
        </w:rPr>
        <w:t xml:space="preserve">pertuzumabo </w:t>
      </w:r>
      <w:r w:rsidR="001474B1" w:rsidRPr="00020B6D">
        <w:rPr>
          <w:color w:val="000000"/>
        </w:rPr>
        <w:t xml:space="preserve">ir </w:t>
      </w:r>
      <w:r w:rsidR="003D00FE" w:rsidRPr="00020B6D">
        <w:rPr>
          <w:color w:val="000000"/>
        </w:rPr>
        <w:t>trastuzumab</w:t>
      </w:r>
      <w:r w:rsidR="001474B1" w:rsidRPr="00020B6D">
        <w:rPr>
          <w:color w:val="000000"/>
        </w:rPr>
        <w:t>o</w:t>
      </w:r>
      <w:r w:rsidR="003D00FE" w:rsidRPr="00020B6D">
        <w:rPr>
          <w:color w:val="000000"/>
        </w:rPr>
        <w:t xml:space="preserve"> </w:t>
      </w:r>
      <w:r w:rsidR="003D00FE" w:rsidRPr="00020B6D">
        <w:t>(n = 2</w:t>
      </w:r>
      <w:r w:rsidR="00B33CE5" w:rsidRPr="00020B6D">
        <w:t>47</w:t>
      </w:r>
      <w:r w:rsidR="003D00FE" w:rsidRPr="00020B6D">
        <w:t>)</w:t>
      </w:r>
      <w:r w:rsidR="003D00FE" w:rsidRPr="00020B6D">
        <w:rPr>
          <w:color w:val="000000"/>
        </w:rPr>
        <w:t xml:space="preserve"> </w:t>
      </w:r>
      <w:r w:rsidR="009D095E" w:rsidRPr="00020B6D">
        <w:rPr>
          <w:color w:val="000000"/>
        </w:rPr>
        <w:t xml:space="preserve">pirmiausia </w:t>
      </w:r>
      <w:r w:rsidR="001474B1" w:rsidRPr="00020B6D">
        <w:rPr>
          <w:color w:val="000000"/>
        </w:rPr>
        <w:t xml:space="preserve">buvo skiriama derinyje su </w:t>
      </w:r>
      <w:r w:rsidR="003D00FE" w:rsidRPr="00020B6D">
        <w:rPr>
          <w:color w:val="000000"/>
        </w:rPr>
        <w:t xml:space="preserve">chemoterapija </w:t>
      </w:r>
      <w:r w:rsidR="009D095E" w:rsidRPr="00020B6D">
        <w:rPr>
          <w:color w:val="000000"/>
        </w:rPr>
        <w:t xml:space="preserve">(neoadjuvantinio gydymo laikotarpiu), o vėliau monoterapijai (adjuvantinio gydymo laikotarpiu) </w:t>
      </w:r>
      <w:r w:rsidR="003D00FE" w:rsidRPr="00020B6D">
        <w:rPr>
          <w:color w:val="000000"/>
        </w:rPr>
        <w:t>ankstyvuoju krūties vėžiu sergantiems pacientams.</w:t>
      </w:r>
    </w:p>
    <w:p w14:paraId="1AE5EDEF" w14:textId="77777777" w:rsidR="00450A17" w:rsidRPr="00020B6D" w:rsidRDefault="00450A17" w:rsidP="00B4592C">
      <w:pPr>
        <w:rPr>
          <w:lang w:eastAsia="en-US"/>
        </w:rPr>
      </w:pPr>
    </w:p>
    <w:p w14:paraId="65B57533" w14:textId="0A4B8AE1" w:rsidR="00234FA0" w:rsidRPr="00020B6D" w:rsidRDefault="0095152C" w:rsidP="00F84991">
      <w:pPr>
        <w:keepNext/>
        <w:keepLines/>
        <w:autoSpaceDE w:val="0"/>
        <w:autoSpaceDN w:val="0"/>
        <w:adjustRightInd w:val="0"/>
        <w:rPr>
          <w:color w:val="000000" w:themeColor="text1"/>
          <w:szCs w:val="22"/>
        </w:rPr>
      </w:pPr>
      <w:r w:rsidRPr="00020B6D">
        <w:lastRenderedPageBreak/>
        <w:t xml:space="preserve">Šios </w:t>
      </w:r>
      <w:r w:rsidR="00450A17" w:rsidRPr="00020B6D">
        <w:t>NRV yra išvardytos toliau pagal MedDRA klasifikacijos organų sistemų klases (OSK) ir šias dažnio kategorijas</w:t>
      </w:r>
      <w:r w:rsidR="009E49C9" w:rsidRPr="00020B6D">
        <w:rPr>
          <w:color w:val="000000" w:themeColor="text1"/>
          <w:szCs w:val="22"/>
        </w:rPr>
        <w:t>:</w:t>
      </w:r>
    </w:p>
    <w:p w14:paraId="65B57535" w14:textId="4DC1927C" w:rsidR="00234FA0" w:rsidRPr="00020B6D" w:rsidRDefault="00A61449" w:rsidP="00F84991">
      <w:pPr>
        <w:keepNext/>
        <w:keepLines/>
        <w:autoSpaceDE w:val="0"/>
        <w:autoSpaceDN w:val="0"/>
        <w:adjustRightInd w:val="0"/>
        <w:ind w:left="567" w:hanging="567"/>
        <w:rPr>
          <w:color w:val="000000" w:themeColor="text1"/>
          <w:szCs w:val="22"/>
        </w:rPr>
      </w:pPr>
      <w:r w:rsidRPr="00020B6D">
        <w:rPr>
          <w:rFonts w:ascii="Symbol" w:hAnsi="Symbol"/>
          <w:szCs w:val="22"/>
        </w:rPr>
        <w:sym w:font="Symbol" w:char="F0B7"/>
      </w:r>
      <w:r w:rsidRPr="00020B6D">
        <w:rPr>
          <w:szCs w:val="22"/>
        </w:rPr>
        <w:tab/>
      </w:r>
      <w:r w:rsidR="00450A17" w:rsidRPr="00020B6D">
        <w:rPr>
          <w:color w:val="000000" w:themeColor="text1"/>
          <w:szCs w:val="22"/>
        </w:rPr>
        <w:t>labai dažnas</w:t>
      </w:r>
      <w:r w:rsidR="009E49C9" w:rsidRPr="00020B6D">
        <w:rPr>
          <w:color w:val="000000" w:themeColor="text1"/>
          <w:szCs w:val="22"/>
        </w:rPr>
        <w:t xml:space="preserve"> (≥</w:t>
      </w:r>
      <w:r w:rsidR="00BD337A" w:rsidRPr="00020B6D">
        <w:rPr>
          <w:color w:val="000000" w:themeColor="text1"/>
          <w:szCs w:val="22"/>
        </w:rPr>
        <w:t> </w:t>
      </w:r>
      <w:r w:rsidR="009E49C9" w:rsidRPr="00020B6D">
        <w:rPr>
          <w:color w:val="000000" w:themeColor="text1"/>
          <w:szCs w:val="22"/>
        </w:rPr>
        <w:t>1/10)</w:t>
      </w:r>
      <w:r w:rsidR="00450A17" w:rsidRPr="00020B6D">
        <w:rPr>
          <w:color w:val="000000" w:themeColor="text1"/>
          <w:szCs w:val="22"/>
        </w:rPr>
        <w:t>;</w:t>
      </w:r>
    </w:p>
    <w:p w14:paraId="65B57536" w14:textId="5D58291C" w:rsidR="00E434D4" w:rsidRPr="00020B6D" w:rsidRDefault="00A61449" w:rsidP="00F84991">
      <w:pPr>
        <w:keepNext/>
        <w:keepLines/>
        <w:autoSpaceDE w:val="0"/>
        <w:autoSpaceDN w:val="0"/>
        <w:adjustRightInd w:val="0"/>
        <w:ind w:left="567" w:hanging="567"/>
        <w:rPr>
          <w:color w:val="000000" w:themeColor="text1"/>
          <w:szCs w:val="22"/>
        </w:rPr>
      </w:pPr>
      <w:r w:rsidRPr="00020B6D">
        <w:rPr>
          <w:rFonts w:ascii="Symbol" w:hAnsi="Symbol"/>
          <w:szCs w:val="22"/>
        </w:rPr>
        <w:sym w:font="Symbol" w:char="F0B7"/>
      </w:r>
      <w:r w:rsidRPr="00020B6D">
        <w:rPr>
          <w:szCs w:val="22"/>
        </w:rPr>
        <w:tab/>
      </w:r>
      <w:r w:rsidR="00450A17" w:rsidRPr="00020B6D">
        <w:rPr>
          <w:color w:val="000000" w:themeColor="text1"/>
          <w:szCs w:val="22"/>
        </w:rPr>
        <w:t xml:space="preserve">dažnas </w:t>
      </w:r>
      <w:r w:rsidR="00234FA0" w:rsidRPr="00020B6D">
        <w:rPr>
          <w:color w:val="000000" w:themeColor="text1"/>
          <w:szCs w:val="22"/>
        </w:rPr>
        <w:t>(</w:t>
      </w:r>
      <w:r w:rsidR="00450A17" w:rsidRPr="00020B6D">
        <w:rPr>
          <w:color w:val="000000" w:themeColor="text1"/>
          <w:szCs w:val="22"/>
        </w:rPr>
        <w:t xml:space="preserve">nuo </w:t>
      </w:r>
      <w:r w:rsidR="00234FA0" w:rsidRPr="00020B6D">
        <w:rPr>
          <w:color w:val="000000" w:themeColor="text1"/>
          <w:szCs w:val="22"/>
        </w:rPr>
        <w:t>≥</w:t>
      </w:r>
      <w:r w:rsidR="00BD337A" w:rsidRPr="00020B6D">
        <w:rPr>
          <w:color w:val="000000" w:themeColor="text1"/>
          <w:szCs w:val="22"/>
        </w:rPr>
        <w:t> </w:t>
      </w:r>
      <w:r w:rsidR="00234FA0" w:rsidRPr="00020B6D">
        <w:rPr>
          <w:color w:val="000000" w:themeColor="text1"/>
          <w:szCs w:val="22"/>
        </w:rPr>
        <w:t xml:space="preserve">1/100 </w:t>
      </w:r>
      <w:r w:rsidR="00450A17" w:rsidRPr="00020B6D">
        <w:rPr>
          <w:color w:val="000000" w:themeColor="text1"/>
          <w:szCs w:val="22"/>
        </w:rPr>
        <w:t>iki</w:t>
      </w:r>
      <w:r w:rsidR="00234FA0" w:rsidRPr="00020B6D">
        <w:rPr>
          <w:color w:val="000000" w:themeColor="text1"/>
          <w:szCs w:val="22"/>
        </w:rPr>
        <w:t xml:space="preserve"> </w:t>
      </w:r>
      <w:r w:rsidR="009E49C9" w:rsidRPr="00020B6D">
        <w:rPr>
          <w:color w:val="000000" w:themeColor="text1"/>
          <w:szCs w:val="22"/>
        </w:rPr>
        <w:t>&lt;</w:t>
      </w:r>
      <w:r w:rsidR="00BD337A" w:rsidRPr="00020B6D">
        <w:rPr>
          <w:color w:val="000000" w:themeColor="text1"/>
          <w:szCs w:val="22"/>
        </w:rPr>
        <w:t> </w:t>
      </w:r>
      <w:r w:rsidR="009E49C9" w:rsidRPr="00020B6D">
        <w:rPr>
          <w:color w:val="000000" w:themeColor="text1"/>
          <w:szCs w:val="22"/>
        </w:rPr>
        <w:t>1/10)</w:t>
      </w:r>
      <w:r w:rsidR="00450A17" w:rsidRPr="00020B6D">
        <w:rPr>
          <w:color w:val="000000" w:themeColor="text1"/>
          <w:szCs w:val="22"/>
        </w:rPr>
        <w:t>;</w:t>
      </w:r>
    </w:p>
    <w:p w14:paraId="65B57537" w14:textId="16E24108" w:rsidR="00E434D4" w:rsidRPr="00020B6D" w:rsidRDefault="00A61449" w:rsidP="00437D30">
      <w:pPr>
        <w:autoSpaceDE w:val="0"/>
        <w:autoSpaceDN w:val="0"/>
        <w:adjustRightInd w:val="0"/>
        <w:ind w:left="567" w:hanging="567"/>
        <w:rPr>
          <w:color w:val="000000" w:themeColor="text1"/>
          <w:szCs w:val="22"/>
        </w:rPr>
      </w:pPr>
      <w:r w:rsidRPr="00020B6D">
        <w:rPr>
          <w:rFonts w:ascii="Symbol" w:hAnsi="Symbol"/>
          <w:szCs w:val="22"/>
        </w:rPr>
        <w:sym w:font="Symbol" w:char="F0B7"/>
      </w:r>
      <w:r w:rsidRPr="00020B6D">
        <w:rPr>
          <w:szCs w:val="22"/>
        </w:rPr>
        <w:tab/>
      </w:r>
      <w:r w:rsidR="00450A17" w:rsidRPr="00020B6D">
        <w:rPr>
          <w:szCs w:val="22"/>
        </w:rPr>
        <w:t>ne</w:t>
      </w:r>
      <w:r w:rsidR="00450A17" w:rsidRPr="00020B6D">
        <w:rPr>
          <w:color w:val="000000" w:themeColor="text1"/>
          <w:szCs w:val="22"/>
        </w:rPr>
        <w:t xml:space="preserve">dažnas </w:t>
      </w:r>
      <w:r w:rsidR="00234FA0" w:rsidRPr="00020B6D">
        <w:rPr>
          <w:color w:val="000000" w:themeColor="text1"/>
          <w:szCs w:val="22"/>
        </w:rPr>
        <w:t>(</w:t>
      </w:r>
      <w:r w:rsidR="00450A17" w:rsidRPr="00020B6D">
        <w:rPr>
          <w:color w:val="000000" w:themeColor="text1"/>
          <w:szCs w:val="22"/>
        </w:rPr>
        <w:t xml:space="preserve">nuo </w:t>
      </w:r>
      <w:r w:rsidR="00234FA0" w:rsidRPr="00020B6D">
        <w:rPr>
          <w:color w:val="000000" w:themeColor="text1"/>
          <w:szCs w:val="22"/>
        </w:rPr>
        <w:t>≥</w:t>
      </w:r>
      <w:r w:rsidR="00BD337A" w:rsidRPr="00020B6D">
        <w:rPr>
          <w:color w:val="000000" w:themeColor="text1"/>
          <w:szCs w:val="22"/>
        </w:rPr>
        <w:t> </w:t>
      </w:r>
      <w:r w:rsidR="00234FA0" w:rsidRPr="00020B6D">
        <w:rPr>
          <w:color w:val="000000" w:themeColor="text1"/>
          <w:szCs w:val="22"/>
        </w:rPr>
        <w:t>1/1</w:t>
      </w:r>
      <w:r w:rsidR="00450A17" w:rsidRPr="00020B6D">
        <w:rPr>
          <w:color w:val="000000" w:themeColor="text1"/>
          <w:szCs w:val="22"/>
        </w:rPr>
        <w:t> </w:t>
      </w:r>
      <w:r w:rsidR="00234FA0" w:rsidRPr="00020B6D">
        <w:rPr>
          <w:color w:val="000000" w:themeColor="text1"/>
          <w:szCs w:val="22"/>
        </w:rPr>
        <w:t xml:space="preserve">000 </w:t>
      </w:r>
      <w:r w:rsidR="00450A17" w:rsidRPr="00020B6D">
        <w:rPr>
          <w:color w:val="000000" w:themeColor="text1"/>
          <w:szCs w:val="22"/>
        </w:rPr>
        <w:t xml:space="preserve">iki </w:t>
      </w:r>
      <w:r w:rsidR="00234FA0" w:rsidRPr="00020B6D">
        <w:rPr>
          <w:color w:val="000000" w:themeColor="text1"/>
          <w:szCs w:val="22"/>
        </w:rPr>
        <w:t>&lt;</w:t>
      </w:r>
      <w:r w:rsidR="00BD337A" w:rsidRPr="00020B6D">
        <w:rPr>
          <w:color w:val="000000" w:themeColor="text1"/>
          <w:szCs w:val="22"/>
        </w:rPr>
        <w:t> </w:t>
      </w:r>
      <w:r w:rsidR="00234FA0" w:rsidRPr="00020B6D">
        <w:rPr>
          <w:color w:val="000000" w:themeColor="text1"/>
          <w:szCs w:val="22"/>
        </w:rPr>
        <w:t>1/100)</w:t>
      </w:r>
      <w:r w:rsidR="00450A17" w:rsidRPr="00020B6D">
        <w:rPr>
          <w:color w:val="000000" w:themeColor="text1"/>
          <w:szCs w:val="22"/>
        </w:rPr>
        <w:t>;</w:t>
      </w:r>
    </w:p>
    <w:p w14:paraId="65B57538" w14:textId="76BD3BC7" w:rsidR="00E434D4" w:rsidRPr="00020B6D" w:rsidRDefault="00A61449" w:rsidP="00437D30">
      <w:pPr>
        <w:autoSpaceDE w:val="0"/>
        <w:autoSpaceDN w:val="0"/>
        <w:adjustRightInd w:val="0"/>
        <w:ind w:left="567" w:hanging="567"/>
        <w:rPr>
          <w:color w:val="000000" w:themeColor="text1"/>
          <w:szCs w:val="22"/>
        </w:rPr>
      </w:pPr>
      <w:r w:rsidRPr="00020B6D">
        <w:rPr>
          <w:rFonts w:ascii="Symbol" w:hAnsi="Symbol"/>
          <w:szCs w:val="22"/>
        </w:rPr>
        <w:sym w:font="Symbol" w:char="F0B7"/>
      </w:r>
      <w:r w:rsidRPr="00020B6D">
        <w:rPr>
          <w:szCs w:val="22"/>
        </w:rPr>
        <w:tab/>
      </w:r>
      <w:r w:rsidR="00450A17" w:rsidRPr="00020B6D">
        <w:rPr>
          <w:color w:val="000000" w:themeColor="text1"/>
          <w:szCs w:val="22"/>
        </w:rPr>
        <w:t>retas</w:t>
      </w:r>
      <w:r w:rsidR="009E49C9" w:rsidRPr="00020B6D">
        <w:rPr>
          <w:color w:val="000000" w:themeColor="text1"/>
          <w:szCs w:val="22"/>
        </w:rPr>
        <w:t xml:space="preserve"> (</w:t>
      </w:r>
      <w:r w:rsidR="00450A17" w:rsidRPr="00020B6D">
        <w:rPr>
          <w:color w:val="000000" w:themeColor="text1"/>
          <w:szCs w:val="22"/>
        </w:rPr>
        <w:t xml:space="preserve">nuo </w:t>
      </w:r>
      <w:r w:rsidR="009E49C9" w:rsidRPr="00020B6D">
        <w:rPr>
          <w:color w:val="000000" w:themeColor="text1"/>
          <w:szCs w:val="22"/>
        </w:rPr>
        <w:t>≥</w:t>
      </w:r>
      <w:r w:rsidR="00BD337A" w:rsidRPr="00020B6D">
        <w:rPr>
          <w:color w:val="000000" w:themeColor="text1"/>
          <w:szCs w:val="22"/>
        </w:rPr>
        <w:t> </w:t>
      </w:r>
      <w:r w:rsidR="00450A17" w:rsidRPr="00020B6D">
        <w:rPr>
          <w:color w:val="000000" w:themeColor="text1"/>
          <w:szCs w:val="22"/>
        </w:rPr>
        <w:t>1/10 </w:t>
      </w:r>
      <w:r w:rsidR="009E49C9" w:rsidRPr="00020B6D">
        <w:rPr>
          <w:color w:val="000000" w:themeColor="text1"/>
          <w:szCs w:val="22"/>
        </w:rPr>
        <w:t xml:space="preserve">000 </w:t>
      </w:r>
      <w:r w:rsidR="00450A17" w:rsidRPr="00020B6D">
        <w:rPr>
          <w:color w:val="000000" w:themeColor="text1"/>
          <w:szCs w:val="22"/>
        </w:rPr>
        <w:t xml:space="preserve">iki </w:t>
      </w:r>
      <w:r w:rsidR="009E49C9" w:rsidRPr="00020B6D">
        <w:rPr>
          <w:color w:val="000000" w:themeColor="text1"/>
          <w:szCs w:val="22"/>
        </w:rPr>
        <w:t>&lt;</w:t>
      </w:r>
      <w:r w:rsidR="00BD337A" w:rsidRPr="00020B6D">
        <w:rPr>
          <w:color w:val="000000" w:themeColor="text1"/>
          <w:szCs w:val="22"/>
        </w:rPr>
        <w:t> </w:t>
      </w:r>
      <w:r w:rsidR="009E49C9" w:rsidRPr="00020B6D">
        <w:rPr>
          <w:color w:val="000000" w:themeColor="text1"/>
          <w:szCs w:val="22"/>
        </w:rPr>
        <w:t>1/1</w:t>
      </w:r>
      <w:r w:rsidR="00450A17" w:rsidRPr="00020B6D">
        <w:rPr>
          <w:color w:val="000000" w:themeColor="text1"/>
          <w:szCs w:val="22"/>
        </w:rPr>
        <w:t> </w:t>
      </w:r>
      <w:r w:rsidR="009E49C9" w:rsidRPr="00020B6D">
        <w:rPr>
          <w:color w:val="000000" w:themeColor="text1"/>
          <w:szCs w:val="22"/>
        </w:rPr>
        <w:t>000)</w:t>
      </w:r>
      <w:r w:rsidR="00450A17" w:rsidRPr="00020B6D">
        <w:rPr>
          <w:color w:val="000000" w:themeColor="text1"/>
          <w:szCs w:val="22"/>
        </w:rPr>
        <w:t>;</w:t>
      </w:r>
    </w:p>
    <w:p w14:paraId="65B57539" w14:textId="1734CB4B" w:rsidR="00A24BE8" w:rsidRPr="00020B6D" w:rsidRDefault="00A61449" w:rsidP="00437D30">
      <w:pPr>
        <w:autoSpaceDE w:val="0"/>
        <w:autoSpaceDN w:val="0"/>
        <w:adjustRightInd w:val="0"/>
        <w:ind w:left="567" w:hanging="567"/>
        <w:rPr>
          <w:color w:val="000000" w:themeColor="text1"/>
          <w:szCs w:val="22"/>
        </w:rPr>
      </w:pPr>
      <w:r w:rsidRPr="00020B6D">
        <w:rPr>
          <w:rFonts w:ascii="Symbol" w:hAnsi="Symbol"/>
          <w:szCs w:val="22"/>
        </w:rPr>
        <w:sym w:font="Symbol" w:char="F0B7"/>
      </w:r>
      <w:r w:rsidRPr="00020B6D">
        <w:rPr>
          <w:szCs w:val="22"/>
        </w:rPr>
        <w:tab/>
      </w:r>
      <w:r w:rsidR="00450A17" w:rsidRPr="00020B6D">
        <w:rPr>
          <w:color w:val="000000" w:themeColor="text1"/>
          <w:szCs w:val="22"/>
        </w:rPr>
        <w:t>labai retas</w:t>
      </w:r>
      <w:r w:rsidR="009E49C9" w:rsidRPr="00020B6D">
        <w:rPr>
          <w:color w:val="000000" w:themeColor="text1"/>
          <w:szCs w:val="22"/>
        </w:rPr>
        <w:t xml:space="preserve"> (&lt;</w:t>
      </w:r>
      <w:r w:rsidR="00BD337A" w:rsidRPr="00020B6D">
        <w:rPr>
          <w:color w:val="000000" w:themeColor="text1"/>
          <w:szCs w:val="22"/>
        </w:rPr>
        <w:t> </w:t>
      </w:r>
      <w:r w:rsidR="009E49C9" w:rsidRPr="00020B6D">
        <w:rPr>
          <w:color w:val="000000" w:themeColor="text1"/>
          <w:szCs w:val="22"/>
        </w:rPr>
        <w:t>1/10</w:t>
      </w:r>
      <w:r w:rsidR="00450A17" w:rsidRPr="00020B6D">
        <w:rPr>
          <w:color w:val="000000" w:themeColor="text1"/>
          <w:szCs w:val="22"/>
        </w:rPr>
        <w:t> </w:t>
      </w:r>
      <w:r w:rsidR="009E49C9" w:rsidRPr="00020B6D">
        <w:rPr>
          <w:color w:val="000000" w:themeColor="text1"/>
          <w:szCs w:val="22"/>
        </w:rPr>
        <w:t>000)</w:t>
      </w:r>
      <w:r w:rsidR="00450A17" w:rsidRPr="00020B6D">
        <w:rPr>
          <w:color w:val="000000" w:themeColor="text1"/>
          <w:szCs w:val="22"/>
        </w:rPr>
        <w:t>;</w:t>
      </w:r>
    </w:p>
    <w:p w14:paraId="65B5753A" w14:textId="154BEC93" w:rsidR="00E434D4" w:rsidRPr="00020B6D" w:rsidRDefault="00A61449" w:rsidP="00437D30">
      <w:pPr>
        <w:autoSpaceDE w:val="0"/>
        <w:autoSpaceDN w:val="0"/>
        <w:adjustRightInd w:val="0"/>
        <w:ind w:left="567" w:hanging="567"/>
        <w:rPr>
          <w:color w:val="000000" w:themeColor="text1"/>
          <w:szCs w:val="22"/>
        </w:rPr>
      </w:pPr>
      <w:r w:rsidRPr="00020B6D">
        <w:rPr>
          <w:rFonts w:ascii="Symbol" w:hAnsi="Symbol"/>
          <w:szCs w:val="22"/>
        </w:rPr>
        <w:sym w:font="Symbol" w:char="F0B7"/>
      </w:r>
      <w:r w:rsidRPr="00020B6D">
        <w:rPr>
          <w:szCs w:val="22"/>
        </w:rPr>
        <w:tab/>
      </w:r>
      <w:r w:rsidR="008F6D2E" w:rsidRPr="00020B6D">
        <w:rPr>
          <w:lang w:eastAsia="en-GB"/>
        </w:rPr>
        <w:t>dažnis</w:t>
      </w:r>
      <w:r w:rsidR="008F6D2E" w:rsidRPr="00020B6D">
        <w:rPr>
          <w:color w:val="000000"/>
          <w:szCs w:val="22"/>
          <w:lang w:eastAsia="lt-LT"/>
        </w:rPr>
        <w:t xml:space="preserve"> </w:t>
      </w:r>
      <w:r w:rsidR="008F6D2E" w:rsidRPr="00020B6D">
        <w:rPr>
          <w:lang w:eastAsia="en-GB"/>
        </w:rPr>
        <w:t>nežinomas (negali būti apskaičiuotas pagal turimus duomenis</w:t>
      </w:r>
      <w:r w:rsidR="009E49C9" w:rsidRPr="00020B6D">
        <w:rPr>
          <w:color w:val="000000" w:themeColor="text1"/>
          <w:szCs w:val="22"/>
        </w:rPr>
        <w:t>)</w:t>
      </w:r>
      <w:r w:rsidR="00450A17" w:rsidRPr="00020B6D">
        <w:rPr>
          <w:color w:val="000000" w:themeColor="text1"/>
          <w:szCs w:val="22"/>
        </w:rPr>
        <w:t>.</w:t>
      </w:r>
    </w:p>
    <w:p w14:paraId="65B5753B" w14:textId="77777777" w:rsidR="00A24BE8" w:rsidRPr="00020B6D" w:rsidRDefault="00A24BE8" w:rsidP="00325DA9">
      <w:pPr>
        <w:autoSpaceDE w:val="0"/>
        <w:autoSpaceDN w:val="0"/>
        <w:adjustRightInd w:val="0"/>
        <w:rPr>
          <w:color w:val="000000" w:themeColor="text1"/>
          <w:szCs w:val="22"/>
        </w:rPr>
      </w:pPr>
    </w:p>
    <w:p w14:paraId="65B5753C" w14:textId="77693D7C" w:rsidR="00A24BE8" w:rsidRPr="00020B6D" w:rsidRDefault="008F6D2E" w:rsidP="00325DA9">
      <w:pPr>
        <w:autoSpaceDE w:val="0"/>
        <w:autoSpaceDN w:val="0"/>
        <w:adjustRightInd w:val="0"/>
        <w:rPr>
          <w:color w:val="000000" w:themeColor="text1"/>
          <w:szCs w:val="22"/>
        </w:rPr>
      </w:pPr>
      <w:r w:rsidRPr="00020B6D">
        <w:t>Kiekvienoje dažnio kategorijoje ir OSK grupėje NRV yra išvardytos mažėjančio sunkumo tvarka</w:t>
      </w:r>
      <w:r w:rsidR="009E49C9" w:rsidRPr="00020B6D">
        <w:rPr>
          <w:color w:val="000000" w:themeColor="text1"/>
          <w:szCs w:val="22"/>
        </w:rPr>
        <w:t>.</w:t>
      </w:r>
    </w:p>
    <w:p w14:paraId="65B5753D" w14:textId="77777777" w:rsidR="00A24BE8" w:rsidRPr="00020B6D" w:rsidRDefault="00A24BE8" w:rsidP="00325DA9">
      <w:pPr>
        <w:autoSpaceDE w:val="0"/>
        <w:autoSpaceDN w:val="0"/>
        <w:adjustRightInd w:val="0"/>
        <w:rPr>
          <w:color w:val="000000" w:themeColor="text1"/>
          <w:szCs w:val="22"/>
        </w:rPr>
      </w:pPr>
    </w:p>
    <w:p w14:paraId="65B5753E" w14:textId="46C71340" w:rsidR="00434BE8" w:rsidRPr="00020B6D" w:rsidRDefault="009E49C9" w:rsidP="00096611">
      <w:pPr>
        <w:keepNext/>
        <w:keepLines/>
        <w:ind w:left="1080" w:hanging="1080"/>
        <w:rPr>
          <w:rFonts w:eastAsia="SimSun"/>
          <w:b/>
          <w:color w:val="000000" w:themeColor="text1"/>
        </w:rPr>
      </w:pPr>
      <w:r w:rsidRPr="00020B6D">
        <w:rPr>
          <w:rFonts w:eastAsia="SimSun"/>
          <w:b/>
          <w:color w:val="000000" w:themeColor="text1"/>
        </w:rPr>
        <w:t>2</w:t>
      </w:r>
      <w:r w:rsidR="00822F1D" w:rsidRPr="00020B6D">
        <w:rPr>
          <w:rFonts w:eastAsia="SimSun"/>
          <w:b/>
          <w:color w:val="000000" w:themeColor="text1"/>
        </w:rPr>
        <w:t> lentelė</w:t>
      </w:r>
      <w:r w:rsidR="00B67E91" w:rsidRPr="00020B6D">
        <w:rPr>
          <w:rFonts w:eastAsia="SimSun"/>
          <w:b/>
          <w:color w:val="000000" w:themeColor="text1"/>
        </w:rPr>
        <w:t>.</w:t>
      </w:r>
      <w:r w:rsidRPr="00020B6D">
        <w:rPr>
          <w:rFonts w:eastAsia="SimSun"/>
          <w:b/>
          <w:color w:val="000000" w:themeColor="text1"/>
        </w:rPr>
        <w:tab/>
      </w:r>
      <w:r w:rsidR="00DD0F9D" w:rsidRPr="00020B6D">
        <w:rPr>
          <w:rFonts w:eastAsia="SimSun"/>
          <w:b/>
          <w:color w:val="000000" w:themeColor="text1"/>
        </w:rPr>
        <w:t>P</w:t>
      </w:r>
      <w:r w:rsidR="00DD0F9D" w:rsidRPr="00020B6D">
        <w:rPr>
          <w:b/>
          <w:color w:val="000000" w:themeColor="text1"/>
        </w:rPr>
        <w:t xml:space="preserve">ertuzumabo ir trastuzumabo </w:t>
      </w:r>
      <w:r w:rsidR="00DD0F9D" w:rsidRPr="00020B6D">
        <w:rPr>
          <w:b/>
        </w:rPr>
        <w:t>vartojusiems pacientams pasireiškusių NRV santrauka</w:t>
      </w:r>
      <w:r w:rsidR="00DD0F9D" w:rsidRPr="00020B6D">
        <w:rPr>
          <w:rFonts w:eastAsia="SimSun"/>
          <w:b/>
          <w:color w:val="000000" w:themeColor="text1"/>
        </w:rPr>
        <w:t xml:space="preserve"> pagrindžiamųjų </w:t>
      </w:r>
      <w:r w:rsidR="00DD0F9D" w:rsidRPr="00020B6D">
        <w:rPr>
          <w:b/>
        </w:rPr>
        <w:t>klinikinių tyrimų metu^</w:t>
      </w:r>
      <w:r w:rsidR="0095152C" w:rsidRPr="00020B6D">
        <w:rPr>
          <w:b/>
          <w:color w:val="000000" w:themeColor="text1"/>
          <w:vertAlign w:val="superscript"/>
        </w:rPr>
        <w:t>,</w:t>
      </w:r>
      <w:r w:rsidR="0095152C" w:rsidRPr="00020B6D">
        <w:rPr>
          <w:b/>
          <w:color w:val="000000" w:themeColor="text1"/>
        </w:rPr>
        <w:t xml:space="preserve"> ^^</w:t>
      </w:r>
      <w:r w:rsidR="00DD0F9D" w:rsidRPr="00020B6D">
        <w:rPr>
          <w:b/>
        </w:rPr>
        <w:t xml:space="preserve"> ir po vaistinio preparato registracijos</w:t>
      </w:r>
      <w:r w:rsidR="00DD0F9D" w:rsidRPr="00020B6D">
        <w:rPr>
          <w:rFonts w:eastAsia="SimSun"/>
          <w:color w:val="000000"/>
          <w:sz w:val="20"/>
          <w:lang w:eastAsia="zh-CN"/>
        </w:rPr>
        <w:t>†</w:t>
      </w:r>
    </w:p>
    <w:p w14:paraId="19EE8DF0" w14:textId="77777777" w:rsidR="000317A0" w:rsidRPr="00020B6D" w:rsidRDefault="000317A0" w:rsidP="00096611">
      <w:pPr>
        <w:keepNext/>
        <w:keepLines/>
        <w:autoSpaceDE w:val="0"/>
        <w:autoSpaceDN w:val="0"/>
        <w:adjustRightInd w:val="0"/>
        <w:rPr>
          <w:color w:val="000000" w:themeColor="text1"/>
          <w:szCs w:val="22"/>
        </w:rPr>
      </w:pPr>
    </w:p>
    <w:tbl>
      <w:tblPr>
        <w:tblW w:w="5560"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610"/>
        <w:gridCol w:w="2251"/>
        <w:gridCol w:w="2251"/>
      </w:tblGrid>
      <w:tr w:rsidR="000317A0" w:rsidRPr="00020B6D" w14:paraId="0FBE10E9" w14:textId="77777777" w:rsidTr="00942DFE">
        <w:trPr>
          <w:tblHeader/>
        </w:trPr>
        <w:tc>
          <w:tcPr>
            <w:tcW w:w="1471" w:type="pct"/>
            <w:shd w:val="clear" w:color="auto" w:fill="auto"/>
          </w:tcPr>
          <w:p w14:paraId="6FC7FC76" w14:textId="77777777" w:rsidR="000317A0" w:rsidRPr="00020B6D" w:rsidRDefault="000317A0" w:rsidP="00096611">
            <w:pPr>
              <w:keepNext/>
              <w:keepLines/>
              <w:tabs>
                <w:tab w:val="left" w:pos="284"/>
              </w:tabs>
              <w:spacing w:before="40" w:after="240"/>
              <w:jc w:val="both"/>
              <w:rPr>
                <w:rFonts w:eastAsia="MS Mincho"/>
                <w:color w:val="000000"/>
                <w:szCs w:val="22"/>
              </w:rPr>
            </w:pPr>
          </w:p>
        </w:tc>
        <w:tc>
          <w:tcPr>
            <w:tcW w:w="1295" w:type="pct"/>
          </w:tcPr>
          <w:p w14:paraId="662D379F" w14:textId="3F68CD0D" w:rsidR="000317A0" w:rsidRPr="00020B6D" w:rsidRDefault="000317A0" w:rsidP="00096611">
            <w:pPr>
              <w:keepNext/>
              <w:keepLines/>
              <w:tabs>
                <w:tab w:val="left" w:pos="284"/>
                <w:tab w:val="left" w:pos="3508"/>
              </w:tabs>
              <w:spacing w:before="40" w:after="240"/>
              <w:jc w:val="center"/>
              <w:rPr>
                <w:rFonts w:eastAsia="MS Mincho"/>
                <w:color w:val="000000"/>
                <w:szCs w:val="22"/>
                <w:vertAlign w:val="superscript"/>
              </w:rPr>
            </w:pPr>
            <w:r w:rsidRPr="00020B6D">
              <w:rPr>
                <w:rFonts w:eastAsia="MS Mincho"/>
                <w:color w:val="000000"/>
                <w:szCs w:val="22"/>
              </w:rPr>
              <w:t>N</w:t>
            </w:r>
            <w:r w:rsidR="00636653" w:rsidRPr="00020B6D">
              <w:rPr>
                <w:rFonts w:eastAsia="MS Mincho"/>
                <w:color w:val="000000"/>
                <w:szCs w:val="22"/>
              </w:rPr>
              <w:t> </w:t>
            </w:r>
            <w:r w:rsidRPr="00020B6D">
              <w:rPr>
                <w:rFonts w:eastAsia="MS Mincho"/>
                <w:color w:val="000000"/>
                <w:szCs w:val="22"/>
              </w:rPr>
              <w:t>=</w:t>
            </w:r>
            <w:r w:rsidR="00636653" w:rsidRPr="00020B6D">
              <w:rPr>
                <w:rFonts w:eastAsia="MS Mincho"/>
                <w:color w:val="000000"/>
                <w:szCs w:val="22"/>
              </w:rPr>
              <w:t> </w:t>
            </w:r>
            <w:r w:rsidRPr="00020B6D">
              <w:rPr>
                <w:rFonts w:eastAsia="MS Mincho"/>
                <w:color w:val="000000"/>
                <w:szCs w:val="22"/>
              </w:rPr>
              <w:t>3</w:t>
            </w:r>
            <w:r w:rsidR="00636653" w:rsidRPr="00020B6D">
              <w:rPr>
                <w:rFonts w:eastAsia="MS Mincho"/>
                <w:color w:val="000000"/>
                <w:szCs w:val="22"/>
              </w:rPr>
              <w:t> </w:t>
            </w:r>
            <w:r w:rsidRPr="00020B6D">
              <w:rPr>
                <w:rFonts w:eastAsia="MS Mincho"/>
                <w:color w:val="000000"/>
                <w:szCs w:val="22"/>
              </w:rPr>
              <w:t>834</w:t>
            </w:r>
            <w:r w:rsidRPr="00020B6D">
              <w:rPr>
                <w:rFonts w:eastAsia="MS Mincho"/>
                <w:color w:val="000000"/>
                <w:szCs w:val="22"/>
                <w:vertAlign w:val="superscript"/>
              </w:rPr>
              <w:t>^</w:t>
            </w:r>
          </w:p>
        </w:tc>
        <w:tc>
          <w:tcPr>
            <w:tcW w:w="2234" w:type="pct"/>
            <w:gridSpan w:val="2"/>
            <w:shd w:val="clear" w:color="auto" w:fill="auto"/>
          </w:tcPr>
          <w:p w14:paraId="6FBBB93B" w14:textId="6CFE69A2" w:rsidR="000317A0" w:rsidRPr="00020B6D" w:rsidRDefault="000317A0" w:rsidP="00096611">
            <w:pPr>
              <w:keepNext/>
              <w:keepLines/>
              <w:tabs>
                <w:tab w:val="left" w:pos="284"/>
              </w:tabs>
              <w:spacing w:before="40" w:after="240"/>
              <w:ind w:left="-716"/>
              <w:jc w:val="center"/>
              <w:rPr>
                <w:rFonts w:eastAsia="MS Mincho"/>
                <w:color w:val="000000"/>
                <w:szCs w:val="22"/>
                <w:vertAlign w:val="superscript"/>
              </w:rPr>
            </w:pPr>
            <w:r w:rsidRPr="00020B6D">
              <w:rPr>
                <w:rFonts w:eastAsia="MS Mincho"/>
                <w:color w:val="000000"/>
                <w:szCs w:val="22"/>
              </w:rPr>
              <w:t>N</w:t>
            </w:r>
            <w:r w:rsidR="00636653" w:rsidRPr="00020B6D">
              <w:rPr>
                <w:rFonts w:eastAsia="MS Mincho"/>
                <w:color w:val="000000"/>
                <w:szCs w:val="22"/>
              </w:rPr>
              <w:t> </w:t>
            </w:r>
            <w:r w:rsidRPr="00020B6D">
              <w:rPr>
                <w:rFonts w:eastAsia="MS Mincho"/>
                <w:color w:val="000000"/>
                <w:szCs w:val="22"/>
              </w:rPr>
              <w:t>=</w:t>
            </w:r>
            <w:r w:rsidR="00636653" w:rsidRPr="00020B6D">
              <w:rPr>
                <w:rFonts w:eastAsia="MS Mincho"/>
                <w:color w:val="000000"/>
                <w:szCs w:val="22"/>
              </w:rPr>
              <w:t> </w:t>
            </w:r>
            <w:r w:rsidRPr="00020B6D">
              <w:rPr>
                <w:rFonts w:eastAsia="MS Mincho"/>
                <w:color w:val="000000"/>
                <w:szCs w:val="22"/>
              </w:rPr>
              <w:t>243</w:t>
            </w:r>
            <w:r w:rsidRPr="00020B6D">
              <w:rPr>
                <w:rFonts w:eastAsia="MS Mincho"/>
                <w:color w:val="000000"/>
                <w:szCs w:val="22"/>
                <w:vertAlign w:val="superscript"/>
              </w:rPr>
              <w:t>^^</w:t>
            </w:r>
          </w:p>
        </w:tc>
      </w:tr>
      <w:tr w:rsidR="000317A0" w:rsidRPr="00020B6D" w14:paraId="1A244194" w14:textId="77777777" w:rsidTr="00942DFE">
        <w:trPr>
          <w:tblHeader/>
        </w:trPr>
        <w:tc>
          <w:tcPr>
            <w:tcW w:w="1471" w:type="pct"/>
            <w:shd w:val="clear" w:color="auto" w:fill="auto"/>
          </w:tcPr>
          <w:p w14:paraId="099B7385" w14:textId="77777777" w:rsidR="000317A0" w:rsidRPr="00020B6D" w:rsidRDefault="000317A0" w:rsidP="00096611">
            <w:pPr>
              <w:keepNext/>
              <w:keepLines/>
              <w:tabs>
                <w:tab w:val="left" w:pos="284"/>
              </w:tabs>
              <w:spacing w:before="40" w:after="240"/>
              <w:jc w:val="both"/>
              <w:rPr>
                <w:rFonts w:eastAsia="MS Mincho"/>
                <w:color w:val="000000"/>
                <w:szCs w:val="22"/>
              </w:rPr>
            </w:pPr>
          </w:p>
        </w:tc>
        <w:tc>
          <w:tcPr>
            <w:tcW w:w="1295" w:type="pct"/>
          </w:tcPr>
          <w:p w14:paraId="2BAB63A0" w14:textId="5AAA6AF6" w:rsidR="000317A0" w:rsidRPr="00020B6D" w:rsidRDefault="000317A0" w:rsidP="00096611">
            <w:pPr>
              <w:keepNext/>
              <w:keepLines/>
              <w:tabs>
                <w:tab w:val="left" w:pos="284"/>
              </w:tabs>
              <w:spacing w:before="40" w:after="240"/>
              <w:ind w:right="8"/>
              <w:jc w:val="both"/>
              <w:rPr>
                <w:rFonts w:eastAsia="MS Mincho"/>
                <w:color w:val="000000"/>
                <w:szCs w:val="22"/>
              </w:rPr>
            </w:pPr>
            <w:r w:rsidRPr="00020B6D">
              <w:rPr>
                <w:rFonts w:eastAsia="MS Mincho"/>
                <w:color w:val="000000"/>
                <w:szCs w:val="22"/>
              </w:rPr>
              <w:t>Pertuzumab</w:t>
            </w:r>
            <w:r w:rsidR="00942DFE" w:rsidRPr="00020B6D">
              <w:rPr>
                <w:rFonts w:eastAsia="MS Mincho"/>
                <w:color w:val="000000"/>
                <w:szCs w:val="22"/>
              </w:rPr>
              <w:t>as </w:t>
            </w:r>
            <w:r w:rsidRPr="00020B6D">
              <w:rPr>
                <w:rFonts w:eastAsia="MS Mincho"/>
                <w:color w:val="000000"/>
                <w:szCs w:val="22"/>
              </w:rPr>
              <w:t>+</w:t>
            </w:r>
            <w:r w:rsidR="00942DFE" w:rsidRPr="00020B6D">
              <w:rPr>
                <w:rFonts w:eastAsia="MS Mincho"/>
                <w:color w:val="000000"/>
                <w:szCs w:val="22"/>
              </w:rPr>
              <w:t xml:space="preserve"> </w:t>
            </w:r>
            <w:r w:rsidRPr="00020B6D">
              <w:rPr>
                <w:rFonts w:eastAsia="MS Mincho"/>
                <w:color w:val="000000"/>
                <w:szCs w:val="22"/>
              </w:rPr>
              <w:t>trastuzumab</w:t>
            </w:r>
            <w:r w:rsidR="00942DFE" w:rsidRPr="00020B6D">
              <w:rPr>
                <w:rFonts w:eastAsia="MS Mincho"/>
                <w:color w:val="000000"/>
                <w:szCs w:val="22"/>
              </w:rPr>
              <w:t>as</w:t>
            </w:r>
          </w:p>
        </w:tc>
        <w:tc>
          <w:tcPr>
            <w:tcW w:w="1117" w:type="pct"/>
            <w:shd w:val="clear" w:color="auto" w:fill="auto"/>
          </w:tcPr>
          <w:p w14:paraId="6919AE57" w14:textId="4D2B2671" w:rsidR="000317A0" w:rsidRPr="00020B6D" w:rsidRDefault="000317A0" w:rsidP="00096611">
            <w:pPr>
              <w:keepNext/>
              <w:keepLines/>
              <w:tabs>
                <w:tab w:val="left" w:pos="284"/>
              </w:tabs>
              <w:spacing w:before="40" w:after="240"/>
              <w:rPr>
                <w:rFonts w:eastAsia="MS Mincho"/>
                <w:color w:val="000000"/>
                <w:szCs w:val="22"/>
              </w:rPr>
            </w:pPr>
            <w:r w:rsidRPr="00020B6D">
              <w:rPr>
                <w:rFonts w:eastAsia="MS Mincho"/>
                <w:color w:val="000000"/>
                <w:szCs w:val="22"/>
              </w:rPr>
              <w:t xml:space="preserve">Phesgo </w:t>
            </w:r>
            <w:r w:rsidR="00942DFE" w:rsidRPr="00020B6D">
              <w:rPr>
                <w:rFonts w:eastAsia="MS Mincho"/>
                <w:color w:val="000000"/>
                <w:szCs w:val="22"/>
              </w:rPr>
              <w:t>kartu su</w:t>
            </w:r>
            <w:r w:rsidRPr="00020B6D">
              <w:rPr>
                <w:rFonts w:eastAsia="MS Mincho"/>
                <w:color w:val="000000"/>
                <w:szCs w:val="22"/>
              </w:rPr>
              <w:t xml:space="preserve"> chemot</w:t>
            </w:r>
            <w:r w:rsidR="00942DFE" w:rsidRPr="00020B6D">
              <w:rPr>
                <w:rFonts w:eastAsia="MS Mincho"/>
                <w:color w:val="000000"/>
                <w:szCs w:val="22"/>
              </w:rPr>
              <w:t>erapija</w:t>
            </w:r>
          </w:p>
        </w:tc>
        <w:tc>
          <w:tcPr>
            <w:tcW w:w="1117" w:type="pct"/>
            <w:shd w:val="clear" w:color="auto" w:fill="auto"/>
          </w:tcPr>
          <w:p w14:paraId="194228CF" w14:textId="3D0463F3" w:rsidR="000317A0" w:rsidRPr="00020B6D" w:rsidRDefault="000317A0" w:rsidP="00096611">
            <w:pPr>
              <w:keepNext/>
              <w:keepLines/>
              <w:tabs>
                <w:tab w:val="left" w:pos="284"/>
              </w:tabs>
              <w:spacing w:before="40" w:after="240"/>
              <w:jc w:val="both"/>
              <w:rPr>
                <w:rFonts w:eastAsia="MS Mincho"/>
                <w:color w:val="000000"/>
                <w:szCs w:val="22"/>
              </w:rPr>
            </w:pPr>
            <w:r w:rsidRPr="00020B6D">
              <w:rPr>
                <w:rFonts w:eastAsia="MS Mincho"/>
                <w:color w:val="000000"/>
                <w:szCs w:val="22"/>
              </w:rPr>
              <w:t>Phesgo monot</w:t>
            </w:r>
            <w:r w:rsidR="00942DFE" w:rsidRPr="00020B6D">
              <w:rPr>
                <w:rFonts w:eastAsia="MS Mincho"/>
                <w:color w:val="000000"/>
                <w:szCs w:val="22"/>
              </w:rPr>
              <w:t>erapija</w:t>
            </w:r>
          </w:p>
        </w:tc>
      </w:tr>
      <w:tr w:rsidR="000317A0" w:rsidRPr="00020B6D" w14:paraId="49082CB6" w14:textId="77777777" w:rsidTr="00942DFE">
        <w:tc>
          <w:tcPr>
            <w:tcW w:w="1471" w:type="pct"/>
            <w:shd w:val="clear" w:color="auto" w:fill="auto"/>
          </w:tcPr>
          <w:p w14:paraId="7BF47CF7" w14:textId="223225FE" w:rsidR="000317A0" w:rsidRPr="00020B6D" w:rsidRDefault="00942DFE">
            <w:pPr>
              <w:keepNext/>
              <w:keepLines/>
              <w:autoSpaceDE w:val="0"/>
              <w:autoSpaceDN w:val="0"/>
              <w:adjustRightInd w:val="0"/>
              <w:jc w:val="center"/>
              <w:rPr>
                <w:b/>
                <w:color w:val="000000" w:themeColor="text1"/>
                <w:szCs w:val="22"/>
              </w:rPr>
              <w:pPrChange w:id="73" w:author="TCS" w:date="2025-07-28T13:51:00Z" w16du:dateUtc="2025-07-28T08:21:00Z">
                <w:pPr>
                  <w:autoSpaceDE w:val="0"/>
                  <w:autoSpaceDN w:val="0"/>
                  <w:adjustRightInd w:val="0"/>
                  <w:jc w:val="center"/>
                </w:pPr>
              </w:pPrChange>
            </w:pPr>
            <w:r w:rsidRPr="00020B6D">
              <w:rPr>
                <w:b/>
                <w:color w:val="000000" w:themeColor="text1"/>
                <w:szCs w:val="22"/>
              </w:rPr>
              <w:t>NRV</w:t>
            </w:r>
          </w:p>
          <w:p w14:paraId="6D6B0464" w14:textId="46F98B1C" w:rsidR="000317A0" w:rsidRPr="00020B6D" w:rsidRDefault="000317A0">
            <w:pPr>
              <w:keepNext/>
              <w:keepLines/>
              <w:autoSpaceDE w:val="0"/>
              <w:autoSpaceDN w:val="0"/>
              <w:adjustRightInd w:val="0"/>
              <w:jc w:val="center"/>
              <w:rPr>
                <w:b/>
                <w:bCs/>
                <w:color w:val="000000" w:themeColor="text1"/>
                <w:szCs w:val="22"/>
              </w:rPr>
              <w:pPrChange w:id="74" w:author="TCS" w:date="2025-07-28T13:51:00Z" w16du:dateUtc="2025-07-28T08:21:00Z">
                <w:pPr>
                  <w:autoSpaceDE w:val="0"/>
                  <w:autoSpaceDN w:val="0"/>
                  <w:adjustRightInd w:val="0"/>
                  <w:jc w:val="center"/>
                </w:pPr>
              </w:pPrChange>
            </w:pPr>
            <w:r w:rsidRPr="00020B6D">
              <w:rPr>
                <w:b/>
                <w:bCs/>
                <w:color w:val="000000" w:themeColor="text1"/>
                <w:szCs w:val="22"/>
              </w:rPr>
              <w:t xml:space="preserve">(MedDRA </w:t>
            </w:r>
            <w:r w:rsidR="00942DFE" w:rsidRPr="00020B6D">
              <w:rPr>
                <w:b/>
                <w:bCs/>
                <w:color w:val="000000" w:themeColor="text1"/>
                <w:szCs w:val="22"/>
              </w:rPr>
              <w:t>klasifikacijos pirmaeiliai terminai</w:t>
            </w:r>
            <w:r w:rsidRPr="00020B6D">
              <w:rPr>
                <w:b/>
                <w:bCs/>
                <w:color w:val="000000" w:themeColor="text1"/>
                <w:szCs w:val="22"/>
              </w:rPr>
              <w:t>)</w:t>
            </w:r>
          </w:p>
          <w:p w14:paraId="3D94697D" w14:textId="220CD0C4" w:rsidR="000317A0" w:rsidRPr="00020B6D" w:rsidRDefault="00942DFE">
            <w:pPr>
              <w:keepNext/>
              <w:keepLines/>
              <w:tabs>
                <w:tab w:val="left" w:pos="284"/>
              </w:tabs>
              <w:spacing w:before="40" w:after="240"/>
              <w:jc w:val="both"/>
              <w:rPr>
                <w:rFonts w:eastAsia="MS Mincho"/>
                <w:b/>
                <w:bCs/>
                <w:color w:val="000000"/>
                <w:szCs w:val="22"/>
              </w:rPr>
              <w:pPrChange w:id="75" w:author="TCS" w:date="2025-07-28T13:51:00Z" w16du:dateUtc="2025-07-28T08:21:00Z">
                <w:pPr>
                  <w:keepLines/>
                  <w:tabs>
                    <w:tab w:val="left" w:pos="284"/>
                  </w:tabs>
                  <w:spacing w:before="40" w:after="240"/>
                  <w:jc w:val="both"/>
                </w:pPr>
              </w:pPrChange>
            </w:pPr>
            <w:r w:rsidRPr="00020B6D">
              <w:rPr>
                <w:b/>
                <w:bCs/>
                <w:color w:val="000000" w:themeColor="text1"/>
                <w:szCs w:val="22"/>
              </w:rPr>
              <w:t>Organų sistemų klasė</w:t>
            </w:r>
          </w:p>
        </w:tc>
        <w:tc>
          <w:tcPr>
            <w:tcW w:w="1295" w:type="pct"/>
          </w:tcPr>
          <w:p w14:paraId="019FAF50" w14:textId="27628B6D" w:rsidR="000317A0" w:rsidRPr="00020B6D" w:rsidRDefault="00942DFE">
            <w:pPr>
              <w:keepNext/>
              <w:keepLines/>
              <w:tabs>
                <w:tab w:val="left" w:pos="284"/>
              </w:tabs>
              <w:spacing w:before="40" w:after="240"/>
              <w:jc w:val="both"/>
              <w:rPr>
                <w:rFonts w:eastAsia="MS Mincho"/>
                <w:color w:val="000000"/>
                <w:szCs w:val="22"/>
              </w:rPr>
              <w:pPrChange w:id="76" w:author="TCS" w:date="2025-07-28T13:51:00Z" w16du:dateUtc="2025-07-28T08:21:00Z">
                <w:pPr>
                  <w:keepLines/>
                  <w:tabs>
                    <w:tab w:val="left" w:pos="284"/>
                  </w:tabs>
                  <w:spacing w:before="40" w:after="240"/>
                  <w:jc w:val="both"/>
                </w:pPr>
              </w:pPrChange>
            </w:pPr>
            <w:r w:rsidRPr="00020B6D">
              <w:rPr>
                <w:rFonts w:eastAsia="MS Mincho"/>
                <w:color w:val="000000"/>
                <w:szCs w:val="22"/>
              </w:rPr>
              <w:t>Dažnio kategorija</w:t>
            </w:r>
          </w:p>
        </w:tc>
        <w:tc>
          <w:tcPr>
            <w:tcW w:w="1117" w:type="pct"/>
            <w:shd w:val="clear" w:color="auto" w:fill="auto"/>
          </w:tcPr>
          <w:p w14:paraId="66154DCD" w14:textId="2B745313" w:rsidR="000317A0" w:rsidRPr="00020B6D" w:rsidRDefault="00942DFE">
            <w:pPr>
              <w:keepNext/>
              <w:keepLines/>
              <w:tabs>
                <w:tab w:val="left" w:pos="284"/>
              </w:tabs>
              <w:spacing w:before="40" w:after="240"/>
              <w:jc w:val="both"/>
              <w:rPr>
                <w:rFonts w:eastAsia="MS Mincho"/>
                <w:color w:val="000000"/>
                <w:szCs w:val="22"/>
              </w:rPr>
              <w:pPrChange w:id="77" w:author="TCS" w:date="2025-07-28T13:51:00Z" w16du:dateUtc="2025-07-28T08:21:00Z">
                <w:pPr>
                  <w:keepLines/>
                  <w:tabs>
                    <w:tab w:val="left" w:pos="284"/>
                  </w:tabs>
                  <w:spacing w:before="40" w:after="240"/>
                  <w:jc w:val="both"/>
                </w:pPr>
              </w:pPrChange>
            </w:pPr>
            <w:r w:rsidRPr="00020B6D">
              <w:rPr>
                <w:rFonts w:eastAsia="MS Mincho"/>
                <w:color w:val="000000"/>
                <w:szCs w:val="22"/>
              </w:rPr>
              <w:t>Dažnio kategorija</w:t>
            </w:r>
          </w:p>
        </w:tc>
        <w:tc>
          <w:tcPr>
            <w:tcW w:w="1117" w:type="pct"/>
            <w:shd w:val="clear" w:color="auto" w:fill="auto"/>
          </w:tcPr>
          <w:p w14:paraId="5A56A516" w14:textId="6CF76420" w:rsidR="000317A0" w:rsidRPr="00020B6D" w:rsidRDefault="00942DFE">
            <w:pPr>
              <w:keepNext/>
              <w:keepLines/>
              <w:tabs>
                <w:tab w:val="left" w:pos="284"/>
              </w:tabs>
              <w:spacing w:before="40" w:after="240"/>
              <w:jc w:val="both"/>
              <w:rPr>
                <w:rFonts w:eastAsia="MS Mincho"/>
                <w:color w:val="000000"/>
                <w:szCs w:val="22"/>
              </w:rPr>
              <w:pPrChange w:id="78" w:author="TCS" w:date="2025-07-28T13:51:00Z" w16du:dateUtc="2025-07-28T08:21:00Z">
                <w:pPr>
                  <w:keepLines/>
                  <w:tabs>
                    <w:tab w:val="left" w:pos="284"/>
                  </w:tabs>
                  <w:spacing w:before="40" w:after="240"/>
                  <w:jc w:val="both"/>
                </w:pPr>
              </w:pPrChange>
            </w:pPr>
            <w:r w:rsidRPr="00020B6D">
              <w:rPr>
                <w:rFonts w:eastAsia="MS Mincho"/>
                <w:color w:val="000000"/>
                <w:szCs w:val="22"/>
              </w:rPr>
              <w:t>Dažnio kategorija</w:t>
            </w:r>
          </w:p>
        </w:tc>
      </w:tr>
      <w:tr w:rsidR="000317A0" w:rsidRPr="00020B6D" w14:paraId="1907D4E1" w14:textId="77777777" w:rsidTr="00942DFE">
        <w:tc>
          <w:tcPr>
            <w:tcW w:w="1471" w:type="pct"/>
            <w:shd w:val="clear" w:color="auto" w:fill="auto"/>
          </w:tcPr>
          <w:p w14:paraId="59A81549" w14:textId="5B1B4BA5" w:rsidR="000317A0" w:rsidRPr="00020B6D" w:rsidRDefault="007F328E">
            <w:pPr>
              <w:keepNext/>
              <w:keepLines/>
              <w:tabs>
                <w:tab w:val="left" w:pos="284"/>
              </w:tabs>
              <w:spacing w:before="40" w:after="240"/>
              <w:rPr>
                <w:rFonts w:eastAsia="MS Mincho"/>
                <w:color w:val="000000"/>
                <w:szCs w:val="22"/>
              </w:rPr>
              <w:pPrChange w:id="79" w:author="TCS" w:date="2025-07-28T13:51:00Z" w16du:dateUtc="2025-07-28T08:21:00Z">
                <w:pPr>
                  <w:keepLines/>
                  <w:tabs>
                    <w:tab w:val="left" w:pos="284"/>
                  </w:tabs>
                  <w:spacing w:before="40" w:after="240"/>
                </w:pPr>
              </w:pPrChange>
            </w:pPr>
            <w:r w:rsidRPr="00020B6D">
              <w:rPr>
                <w:b/>
                <w:color w:val="000000" w:themeColor="text1"/>
                <w:szCs w:val="22"/>
                <w:lang w:eastAsia="de-DE"/>
              </w:rPr>
              <w:t>Kraujo ir limfinės sistemos sutrikimai</w:t>
            </w:r>
          </w:p>
        </w:tc>
        <w:tc>
          <w:tcPr>
            <w:tcW w:w="1295" w:type="pct"/>
          </w:tcPr>
          <w:p w14:paraId="20458330" w14:textId="77777777" w:rsidR="000317A0" w:rsidRPr="00020B6D" w:rsidRDefault="000317A0">
            <w:pPr>
              <w:keepNext/>
              <w:keepLines/>
              <w:tabs>
                <w:tab w:val="left" w:pos="284"/>
              </w:tabs>
              <w:spacing w:before="40" w:after="240"/>
              <w:ind w:right="1489"/>
              <w:jc w:val="both"/>
              <w:rPr>
                <w:rFonts w:eastAsia="MS Mincho"/>
                <w:color w:val="000000"/>
                <w:szCs w:val="22"/>
              </w:rPr>
              <w:pPrChange w:id="80" w:author="TCS" w:date="2025-07-28T13:51:00Z" w16du:dateUtc="2025-07-28T08:21:00Z">
                <w:pPr>
                  <w:keepLines/>
                  <w:tabs>
                    <w:tab w:val="left" w:pos="284"/>
                  </w:tabs>
                  <w:spacing w:before="40" w:after="240"/>
                  <w:ind w:right="1489"/>
                  <w:jc w:val="both"/>
                </w:pPr>
              </w:pPrChange>
            </w:pPr>
          </w:p>
        </w:tc>
        <w:tc>
          <w:tcPr>
            <w:tcW w:w="1117" w:type="pct"/>
            <w:shd w:val="clear" w:color="auto" w:fill="auto"/>
          </w:tcPr>
          <w:p w14:paraId="25C690F8" w14:textId="77777777" w:rsidR="000317A0" w:rsidRPr="00020B6D" w:rsidRDefault="000317A0">
            <w:pPr>
              <w:keepNext/>
              <w:keepLines/>
              <w:tabs>
                <w:tab w:val="left" w:pos="284"/>
              </w:tabs>
              <w:spacing w:before="40" w:after="240"/>
              <w:jc w:val="both"/>
              <w:rPr>
                <w:rFonts w:eastAsia="MS Mincho"/>
                <w:color w:val="000000"/>
                <w:szCs w:val="22"/>
              </w:rPr>
              <w:pPrChange w:id="81" w:author="TCS" w:date="2025-07-28T13:51:00Z" w16du:dateUtc="2025-07-28T08:21:00Z">
                <w:pPr>
                  <w:keepLines/>
                  <w:tabs>
                    <w:tab w:val="left" w:pos="284"/>
                  </w:tabs>
                  <w:spacing w:before="40" w:after="240"/>
                  <w:jc w:val="both"/>
                </w:pPr>
              </w:pPrChange>
            </w:pPr>
          </w:p>
        </w:tc>
        <w:tc>
          <w:tcPr>
            <w:tcW w:w="1117" w:type="pct"/>
            <w:shd w:val="clear" w:color="auto" w:fill="auto"/>
          </w:tcPr>
          <w:p w14:paraId="4DB44D57" w14:textId="77777777" w:rsidR="000317A0" w:rsidRPr="00020B6D" w:rsidRDefault="000317A0">
            <w:pPr>
              <w:keepNext/>
              <w:keepLines/>
              <w:tabs>
                <w:tab w:val="left" w:pos="284"/>
              </w:tabs>
              <w:spacing w:before="40" w:after="240"/>
              <w:jc w:val="both"/>
              <w:rPr>
                <w:rFonts w:eastAsia="MS Mincho"/>
                <w:color w:val="000000"/>
                <w:szCs w:val="22"/>
              </w:rPr>
              <w:pPrChange w:id="82" w:author="TCS" w:date="2025-07-28T13:51:00Z" w16du:dateUtc="2025-07-28T08:21:00Z">
                <w:pPr>
                  <w:keepLines/>
                  <w:tabs>
                    <w:tab w:val="left" w:pos="284"/>
                  </w:tabs>
                  <w:spacing w:before="40" w:after="240"/>
                  <w:jc w:val="both"/>
                </w:pPr>
              </w:pPrChange>
            </w:pPr>
          </w:p>
        </w:tc>
      </w:tr>
      <w:tr w:rsidR="000317A0" w:rsidRPr="00020B6D" w14:paraId="06AD3CDE" w14:textId="77777777" w:rsidTr="00942DFE">
        <w:tc>
          <w:tcPr>
            <w:tcW w:w="1471" w:type="pct"/>
            <w:shd w:val="clear" w:color="auto" w:fill="auto"/>
          </w:tcPr>
          <w:p w14:paraId="5C7E8025" w14:textId="7588F4CD" w:rsidR="000317A0" w:rsidRPr="00020B6D" w:rsidRDefault="000317A0">
            <w:pPr>
              <w:keepNext/>
              <w:keepLines/>
              <w:tabs>
                <w:tab w:val="left" w:pos="284"/>
              </w:tabs>
              <w:spacing w:before="40" w:after="240"/>
              <w:rPr>
                <w:rFonts w:eastAsia="MS Mincho"/>
                <w:color w:val="000000"/>
                <w:szCs w:val="22"/>
              </w:rPr>
              <w:pPrChange w:id="83" w:author="TCS" w:date="2025-07-28T13:51:00Z" w16du:dateUtc="2025-07-28T08:21:00Z">
                <w:pPr>
                  <w:keepLines/>
                  <w:tabs>
                    <w:tab w:val="left" w:pos="284"/>
                  </w:tabs>
                  <w:spacing w:before="40" w:after="240"/>
                </w:pPr>
              </w:pPrChange>
            </w:pPr>
            <w:r w:rsidRPr="00020B6D">
              <w:rPr>
                <w:color w:val="000000" w:themeColor="text1"/>
                <w:szCs w:val="22"/>
              </w:rPr>
              <w:t>Neutropeni</w:t>
            </w:r>
            <w:r w:rsidR="0004247D" w:rsidRPr="00020B6D">
              <w:rPr>
                <w:color w:val="000000" w:themeColor="text1"/>
                <w:szCs w:val="22"/>
              </w:rPr>
              <w:t>j</w:t>
            </w:r>
            <w:r w:rsidRPr="00020B6D">
              <w:rPr>
                <w:color w:val="000000" w:themeColor="text1"/>
                <w:szCs w:val="22"/>
              </w:rPr>
              <w:t>a</w:t>
            </w:r>
          </w:p>
        </w:tc>
        <w:tc>
          <w:tcPr>
            <w:tcW w:w="1295" w:type="pct"/>
          </w:tcPr>
          <w:p w14:paraId="7C07056C" w14:textId="617A2A78" w:rsidR="000317A0" w:rsidRPr="00020B6D" w:rsidRDefault="00942DFE">
            <w:pPr>
              <w:keepNext/>
              <w:keepLines/>
              <w:tabs>
                <w:tab w:val="left" w:pos="284"/>
              </w:tabs>
              <w:spacing w:before="40" w:after="240"/>
              <w:jc w:val="both"/>
              <w:rPr>
                <w:color w:val="000000" w:themeColor="text1"/>
                <w:szCs w:val="22"/>
                <w:lang w:eastAsia="de-DE"/>
              </w:rPr>
              <w:pPrChange w:id="84" w:author="TCS" w:date="2025-07-28T13:51:00Z" w16du:dateUtc="2025-07-28T08:21:00Z">
                <w:pPr>
                  <w:keepLines/>
                  <w:tabs>
                    <w:tab w:val="left" w:pos="284"/>
                  </w:tabs>
                  <w:spacing w:before="40" w:after="240"/>
                  <w:jc w:val="both"/>
                </w:pPr>
              </w:pPrChange>
            </w:pPr>
            <w:r w:rsidRPr="00020B6D">
              <w:rPr>
                <w:color w:val="000000" w:themeColor="text1"/>
                <w:szCs w:val="22"/>
                <w:lang w:eastAsia="de-DE"/>
              </w:rPr>
              <w:t>Labai dažnas</w:t>
            </w:r>
          </w:p>
        </w:tc>
        <w:tc>
          <w:tcPr>
            <w:tcW w:w="1117" w:type="pct"/>
            <w:shd w:val="clear" w:color="auto" w:fill="auto"/>
          </w:tcPr>
          <w:p w14:paraId="3467F559" w14:textId="07072691" w:rsidR="000317A0" w:rsidRPr="00020B6D" w:rsidRDefault="00942DFE">
            <w:pPr>
              <w:keepNext/>
              <w:keepLines/>
              <w:tabs>
                <w:tab w:val="left" w:pos="284"/>
              </w:tabs>
              <w:spacing w:before="40" w:after="240"/>
              <w:jc w:val="both"/>
              <w:rPr>
                <w:rFonts w:eastAsia="MS Mincho"/>
                <w:color w:val="000000"/>
                <w:szCs w:val="22"/>
              </w:rPr>
              <w:pPrChange w:id="85" w:author="TCS" w:date="2025-07-28T13:51:00Z" w16du:dateUtc="2025-07-28T08:21:00Z">
                <w:pPr>
                  <w:keepLines/>
                  <w:tabs>
                    <w:tab w:val="left" w:pos="284"/>
                  </w:tabs>
                  <w:spacing w:before="40" w:after="240"/>
                  <w:jc w:val="both"/>
                </w:pPr>
              </w:pPrChange>
            </w:pPr>
            <w:r w:rsidRPr="00020B6D">
              <w:rPr>
                <w:color w:val="000000" w:themeColor="text1"/>
                <w:szCs w:val="22"/>
                <w:lang w:eastAsia="de-DE"/>
              </w:rPr>
              <w:t>Labai dažnas</w:t>
            </w:r>
          </w:p>
        </w:tc>
        <w:tc>
          <w:tcPr>
            <w:tcW w:w="1117" w:type="pct"/>
            <w:shd w:val="clear" w:color="auto" w:fill="auto"/>
          </w:tcPr>
          <w:p w14:paraId="133C2D94" w14:textId="33FB0545" w:rsidR="000317A0" w:rsidRPr="00020B6D" w:rsidRDefault="00942DFE">
            <w:pPr>
              <w:keepNext/>
              <w:keepLines/>
              <w:tabs>
                <w:tab w:val="left" w:pos="284"/>
              </w:tabs>
              <w:spacing w:before="40" w:after="240"/>
              <w:jc w:val="both"/>
              <w:rPr>
                <w:rFonts w:eastAsia="MS Mincho"/>
                <w:color w:val="000000"/>
                <w:szCs w:val="22"/>
              </w:rPr>
              <w:pPrChange w:id="86" w:author="TCS" w:date="2025-07-28T13:51:00Z" w16du:dateUtc="2025-07-28T08:21:00Z">
                <w:pPr>
                  <w:keepLines/>
                  <w:tabs>
                    <w:tab w:val="left" w:pos="284"/>
                  </w:tabs>
                  <w:spacing w:before="40" w:after="240"/>
                  <w:jc w:val="both"/>
                </w:pPr>
              </w:pPrChange>
            </w:pPr>
            <w:r w:rsidRPr="00020B6D">
              <w:rPr>
                <w:color w:val="000000" w:themeColor="text1"/>
                <w:szCs w:val="22"/>
                <w:lang w:eastAsia="de-DE"/>
              </w:rPr>
              <w:t>Dažnas</w:t>
            </w:r>
          </w:p>
        </w:tc>
      </w:tr>
      <w:tr w:rsidR="000317A0" w:rsidRPr="00020B6D" w14:paraId="7C9F8E20" w14:textId="77777777" w:rsidTr="00942DFE">
        <w:tc>
          <w:tcPr>
            <w:tcW w:w="1471" w:type="pct"/>
            <w:shd w:val="clear" w:color="auto" w:fill="auto"/>
          </w:tcPr>
          <w:p w14:paraId="3F04C9AB" w14:textId="300124FB" w:rsidR="000317A0" w:rsidRPr="00020B6D" w:rsidRDefault="000317A0">
            <w:pPr>
              <w:keepNext/>
              <w:keepLines/>
              <w:tabs>
                <w:tab w:val="left" w:pos="284"/>
              </w:tabs>
              <w:spacing w:before="40" w:after="240"/>
              <w:rPr>
                <w:rFonts w:eastAsia="MS Mincho"/>
                <w:color w:val="000000"/>
                <w:szCs w:val="22"/>
              </w:rPr>
              <w:pPrChange w:id="87" w:author="TCS" w:date="2025-07-28T13:51:00Z" w16du:dateUtc="2025-07-28T08:21:00Z">
                <w:pPr>
                  <w:keepLines/>
                  <w:tabs>
                    <w:tab w:val="left" w:pos="284"/>
                  </w:tabs>
                  <w:spacing w:before="40" w:after="240"/>
                </w:pPr>
              </w:pPrChange>
            </w:pPr>
            <w:r w:rsidRPr="00020B6D">
              <w:rPr>
                <w:color w:val="000000" w:themeColor="text1"/>
                <w:szCs w:val="22"/>
              </w:rPr>
              <w:t>Anemi</w:t>
            </w:r>
            <w:r w:rsidR="0004247D" w:rsidRPr="00020B6D">
              <w:rPr>
                <w:color w:val="000000" w:themeColor="text1"/>
                <w:szCs w:val="22"/>
              </w:rPr>
              <w:t>j</w:t>
            </w:r>
            <w:r w:rsidRPr="00020B6D">
              <w:rPr>
                <w:color w:val="000000" w:themeColor="text1"/>
                <w:szCs w:val="22"/>
              </w:rPr>
              <w:t>a</w:t>
            </w:r>
          </w:p>
        </w:tc>
        <w:tc>
          <w:tcPr>
            <w:tcW w:w="1295" w:type="pct"/>
          </w:tcPr>
          <w:p w14:paraId="35B987BA" w14:textId="441E40F4" w:rsidR="000317A0" w:rsidRPr="00020B6D" w:rsidRDefault="00942DFE">
            <w:pPr>
              <w:keepNext/>
              <w:keepLines/>
              <w:tabs>
                <w:tab w:val="left" w:pos="284"/>
              </w:tabs>
              <w:spacing w:before="40" w:after="240"/>
              <w:jc w:val="both"/>
              <w:rPr>
                <w:color w:val="000000" w:themeColor="text1"/>
                <w:szCs w:val="22"/>
                <w:lang w:eastAsia="de-DE"/>
              </w:rPr>
              <w:pPrChange w:id="88" w:author="TCS" w:date="2025-07-28T13:51:00Z" w16du:dateUtc="2025-07-28T08:21:00Z">
                <w:pPr>
                  <w:keepLines/>
                  <w:tabs>
                    <w:tab w:val="left" w:pos="284"/>
                  </w:tabs>
                  <w:spacing w:before="40" w:after="240"/>
                  <w:jc w:val="both"/>
                </w:pPr>
              </w:pPrChange>
            </w:pPr>
            <w:r w:rsidRPr="00020B6D">
              <w:rPr>
                <w:color w:val="000000" w:themeColor="text1"/>
                <w:szCs w:val="22"/>
                <w:lang w:eastAsia="de-DE"/>
              </w:rPr>
              <w:t>Labai dažnas</w:t>
            </w:r>
          </w:p>
        </w:tc>
        <w:tc>
          <w:tcPr>
            <w:tcW w:w="1117" w:type="pct"/>
            <w:shd w:val="clear" w:color="auto" w:fill="auto"/>
          </w:tcPr>
          <w:p w14:paraId="2998C5E9" w14:textId="17F27887" w:rsidR="000317A0" w:rsidRPr="00020B6D" w:rsidRDefault="00942DFE">
            <w:pPr>
              <w:keepNext/>
              <w:keepLines/>
              <w:tabs>
                <w:tab w:val="left" w:pos="284"/>
              </w:tabs>
              <w:spacing w:before="40" w:after="240"/>
              <w:jc w:val="both"/>
              <w:rPr>
                <w:rFonts w:eastAsia="MS Mincho"/>
                <w:color w:val="000000"/>
                <w:szCs w:val="22"/>
              </w:rPr>
              <w:pPrChange w:id="89" w:author="TCS" w:date="2025-07-28T13:51:00Z" w16du:dateUtc="2025-07-28T08:21:00Z">
                <w:pPr>
                  <w:keepLines/>
                  <w:tabs>
                    <w:tab w:val="left" w:pos="284"/>
                  </w:tabs>
                  <w:spacing w:before="40" w:after="240"/>
                  <w:jc w:val="both"/>
                </w:pPr>
              </w:pPrChange>
            </w:pPr>
            <w:r w:rsidRPr="00020B6D">
              <w:rPr>
                <w:color w:val="000000" w:themeColor="text1"/>
                <w:szCs w:val="22"/>
                <w:lang w:eastAsia="de-DE"/>
              </w:rPr>
              <w:t>Labai dažnas</w:t>
            </w:r>
          </w:p>
        </w:tc>
        <w:tc>
          <w:tcPr>
            <w:tcW w:w="1117" w:type="pct"/>
            <w:shd w:val="clear" w:color="auto" w:fill="auto"/>
          </w:tcPr>
          <w:p w14:paraId="64ED3F3A" w14:textId="4D156D42" w:rsidR="000317A0" w:rsidRPr="00020B6D" w:rsidRDefault="00942DFE">
            <w:pPr>
              <w:keepNext/>
              <w:keepLines/>
              <w:tabs>
                <w:tab w:val="left" w:pos="284"/>
              </w:tabs>
              <w:spacing w:before="40" w:after="240"/>
              <w:jc w:val="both"/>
              <w:rPr>
                <w:rFonts w:eastAsia="MS Mincho"/>
                <w:color w:val="000000"/>
                <w:szCs w:val="22"/>
              </w:rPr>
              <w:pPrChange w:id="90" w:author="TCS" w:date="2025-07-28T13:51:00Z" w16du:dateUtc="2025-07-28T08:21:00Z">
                <w:pPr>
                  <w:keepLines/>
                  <w:tabs>
                    <w:tab w:val="left" w:pos="284"/>
                  </w:tabs>
                  <w:spacing w:before="40" w:after="240"/>
                  <w:jc w:val="both"/>
                </w:pPr>
              </w:pPrChange>
            </w:pPr>
            <w:r w:rsidRPr="00020B6D">
              <w:rPr>
                <w:color w:val="000000" w:themeColor="text1"/>
                <w:szCs w:val="22"/>
                <w:lang w:eastAsia="de-DE"/>
              </w:rPr>
              <w:t>Dažnas</w:t>
            </w:r>
          </w:p>
        </w:tc>
      </w:tr>
      <w:tr w:rsidR="000317A0" w:rsidRPr="00020B6D" w14:paraId="4ACE337B" w14:textId="77777777" w:rsidTr="00942DFE">
        <w:tc>
          <w:tcPr>
            <w:tcW w:w="1471" w:type="pct"/>
            <w:shd w:val="clear" w:color="auto" w:fill="auto"/>
          </w:tcPr>
          <w:p w14:paraId="101C5DB6" w14:textId="43F6DD58" w:rsidR="000317A0" w:rsidRPr="00020B6D" w:rsidRDefault="000317A0">
            <w:pPr>
              <w:keepNext/>
              <w:keepLines/>
              <w:tabs>
                <w:tab w:val="left" w:pos="284"/>
              </w:tabs>
              <w:spacing w:before="40" w:after="240"/>
              <w:rPr>
                <w:rFonts w:eastAsia="MS Mincho"/>
                <w:color w:val="000000"/>
                <w:szCs w:val="22"/>
                <w:vertAlign w:val="superscript"/>
              </w:rPr>
              <w:pPrChange w:id="91" w:author="TCS" w:date="2025-07-28T13:51:00Z" w16du:dateUtc="2025-07-28T08:21:00Z">
                <w:pPr>
                  <w:keepLines/>
                  <w:tabs>
                    <w:tab w:val="left" w:pos="284"/>
                  </w:tabs>
                  <w:spacing w:before="40" w:after="240"/>
                </w:pPr>
              </w:pPrChange>
            </w:pPr>
            <w:r w:rsidRPr="00020B6D">
              <w:rPr>
                <w:color w:val="000000" w:themeColor="text1"/>
                <w:szCs w:val="22"/>
              </w:rPr>
              <w:t>Febril</w:t>
            </w:r>
            <w:r w:rsidR="0004247D" w:rsidRPr="00020B6D">
              <w:rPr>
                <w:color w:val="000000" w:themeColor="text1"/>
                <w:szCs w:val="22"/>
              </w:rPr>
              <w:t>inė</w:t>
            </w:r>
            <w:r w:rsidRPr="00020B6D">
              <w:rPr>
                <w:color w:val="000000" w:themeColor="text1"/>
                <w:szCs w:val="22"/>
              </w:rPr>
              <w:t xml:space="preserve"> neutropeni</w:t>
            </w:r>
            <w:r w:rsidR="0004247D" w:rsidRPr="00020B6D">
              <w:rPr>
                <w:color w:val="000000" w:themeColor="text1"/>
                <w:szCs w:val="22"/>
              </w:rPr>
              <w:t>j</w:t>
            </w:r>
            <w:r w:rsidRPr="00020B6D">
              <w:rPr>
                <w:color w:val="000000" w:themeColor="text1"/>
                <w:szCs w:val="22"/>
              </w:rPr>
              <w:t>a</w:t>
            </w:r>
            <w:r w:rsidRPr="00020B6D">
              <w:rPr>
                <w:color w:val="000000" w:themeColor="text1"/>
                <w:szCs w:val="22"/>
                <w:vertAlign w:val="superscript"/>
              </w:rPr>
              <w:t>*</w:t>
            </w:r>
          </w:p>
        </w:tc>
        <w:tc>
          <w:tcPr>
            <w:tcW w:w="1295" w:type="pct"/>
          </w:tcPr>
          <w:p w14:paraId="2B43BACD" w14:textId="7AB6A0F8" w:rsidR="000317A0" w:rsidRPr="00020B6D" w:rsidRDefault="00942DFE">
            <w:pPr>
              <w:keepNext/>
              <w:keepLines/>
              <w:tabs>
                <w:tab w:val="left" w:pos="284"/>
              </w:tabs>
              <w:spacing w:before="40" w:after="240"/>
              <w:jc w:val="both"/>
              <w:rPr>
                <w:color w:val="000000" w:themeColor="text1"/>
                <w:szCs w:val="22"/>
                <w:lang w:eastAsia="de-DE"/>
              </w:rPr>
              <w:pPrChange w:id="92" w:author="TCS" w:date="2025-07-28T13:51:00Z" w16du:dateUtc="2025-07-28T08:21:00Z">
                <w:pPr>
                  <w:keepLines/>
                  <w:tabs>
                    <w:tab w:val="left" w:pos="284"/>
                  </w:tabs>
                  <w:spacing w:before="40" w:after="240"/>
                  <w:jc w:val="both"/>
                </w:pPr>
              </w:pPrChange>
            </w:pPr>
            <w:r w:rsidRPr="00020B6D">
              <w:rPr>
                <w:color w:val="000000" w:themeColor="text1"/>
                <w:szCs w:val="22"/>
                <w:lang w:eastAsia="de-DE"/>
              </w:rPr>
              <w:t>Labai dažnas</w:t>
            </w:r>
          </w:p>
        </w:tc>
        <w:tc>
          <w:tcPr>
            <w:tcW w:w="1117" w:type="pct"/>
            <w:shd w:val="clear" w:color="auto" w:fill="auto"/>
          </w:tcPr>
          <w:p w14:paraId="60622057" w14:textId="3DC2FEBF" w:rsidR="000317A0" w:rsidRPr="00020B6D" w:rsidRDefault="00942DFE">
            <w:pPr>
              <w:keepNext/>
              <w:keepLines/>
              <w:tabs>
                <w:tab w:val="left" w:pos="284"/>
              </w:tabs>
              <w:spacing w:before="40" w:after="240"/>
              <w:jc w:val="both"/>
              <w:rPr>
                <w:rFonts w:eastAsia="MS Mincho"/>
                <w:color w:val="000000"/>
                <w:szCs w:val="22"/>
              </w:rPr>
              <w:pPrChange w:id="93" w:author="TCS" w:date="2025-07-28T13:51:00Z" w16du:dateUtc="2025-07-28T08:21:00Z">
                <w:pPr>
                  <w:keepLines/>
                  <w:tabs>
                    <w:tab w:val="left" w:pos="284"/>
                  </w:tabs>
                  <w:spacing w:before="40" w:after="240"/>
                  <w:jc w:val="both"/>
                </w:pPr>
              </w:pPrChange>
            </w:pPr>
            <w:r w:rsidRPr="00020B6D">
              <w:rPr>
                <w:color w:val="000000" w:themeColor="text1"/>
                <w:szCs w:val="22"/>
                <w:lang w:eastAsia="de-DE"/>
              </w:rPr>
              <w:t>Dažnas</w:t>
            </w:r>
          </w:p>
        </w:tc>
        <w:tc>
          <w:tcPr>
            <w:tcW w:w="1117" w:type="pct"/>
            <w:shd w:val="clear" w:color="auto" w:fill="auto"/>
          </w:tcPr>
          <w:p w14:paraId="2F7F8997" w14:textId="38F3B5F6" w:rsidR="000317A0" w:rsidRPr="00020B6D" w:rsidRDefault="00942DFE">
            <w:pPr>
              <w:keepNext/>
              <w:keepLines/>
              <w:tabs>
                <w:tab w:val="left" w:pos="284"/>
              </w:tabs>
              <w:spacing w:before="40" w:after="240"/>
              <w:jc w:val="both"/>
              <w:rPr>
                <w:rFonts w:eastAsia="MS Mincho"/>
                <w:color w:val="000000"/>
                <w:szCs w:val="22"/>
              </w:rPr>
              <w:pPrChange w:id="94" w:author="TCS" w:date="2025-07-28T13:51:00Z" w16du:dateUtc="2025-07-28T08:21:00Z">
                <w:pPr>
                  <w:keepLines/>
                  <w:tabs>
                    <w:tab w:val="left" w:pos="284"/>
                  </w:tabs>
                  <w:spacing w:before="40" w:after="240"/>
                  <w:jc w:val="both"/>
                </w:pPr>
              </w:pPrChange>
            </w:pPr>
            <w:r w:rsidRPr="00020B6D">
              <w:rPr>
                <w:rFonts w:eastAsia="MS Mincho"/>
                <w:color w:val="000000"/>
                <w:szCs w:val="22"/>
              </w:rPr>
              <w:t>Dažnis nežinomas</w:t>
            </w:r>
          </w:p>
        </w:tc>
      </w:tr>
      <w:tr w:rsidR="000317A0" w:rsidRPr="00020B6D" w14:paraId="78F30B0A" w14:textId="77777777" w:rsidTr="00942DFE">
        <w:tc>
          <w:tcPr>
            <w:tcW w:w="1471" w:type="pct"/>
            <w:shd w:val="clear" w:color="auto" w:fill="auto"/>
          </w:tcPr>
          <w:p w14:paraId="6399D66A" w14:textId="679DE47C" w:rsidR="000317A0" w:rsidRPr="00020B6D" w:rsidRDefault="000317A0">
            <w:pPr>
              <w:keepNext/>
              <w:keepLines/>
              <w:tabs>
                <w:tab w:val="left" w:pos="284"/>
              </w:tabs>
              <w:spacing w:before="40" w:after="240"/>
              <w:rPr>
                <w:rFonts w:eastAsia="MS Mincho"/>
                <w:color w:val="000000"/>
                <w:szCs w:val="22"/>
              </w:rPr>
              <w:pPrChange w:id="95" w:author="TCS" w:date="2025-07-28T13:51:00Z" w16du:dateUtc="2025-07-28T08:21:00Z">
                <w:pPr>
                  <w:keepLines/>
                  <w:tabs>
                    <w:tab w:val="left" w:pos="284"/>
                  </w:tabs>
                  <w:spacing w:before="40" w:after="240"/>
                </w:pPr>
              </w:pPrChange>
            </w:pPr>
            <w:r w:rsidRPr="00020B6D">
              <w:rPr>
                <w:color w:val="000000" w:themeColor="text1"/>
                <w:szCs w:val="22"/>
              </w:rPr>
              <w:t>Leukopeni</w:t>
            </w:r>
            <w:r w:rsidR="0004247D" w:rsidRPr="00020B6D">
              <w:rPr>
                <w:color w:val="000000" w:themeColor="text1"/>
                <w:szCs w:val="22"/>
              </w:rPr>
              <w:t>j</w:t>
            </w:r>
            <w:r w:rsidRPr="00020B6D">
              <w:rPr>
                <w:color w:val="000000" w:themeColor="text1"/>
                <w:szCs w:val="22"/>
              </w:rPr>
              <w:t>a</w:t>
            </w:r>
          </w:p>
        </w:tc>
        <w:tc>
          <w:tcPr>
            <w:tcW w:w="1295" w:type="pct"/>
          </w:tcPr>
          <w:p w14:paraId="1FC38D75" w14:textId="75668486" w:rsidR="000317A0" w:rsidRPr="00020B6D" w:rsidRDefault="00942DFE">
            <w:pPr>
              <w:keepNext/>
              <w:keepLines/>
              <w:tabs>
                <w:tab w:val="left" w:pos="284"/>
              </w:tabs>
              <w:spacing w:before="40" w:after="240"/>
              <w:jc w:val="both"/>
              <w:rPr>
                <w:color w:val="000000" w:themeColor="text1"/>
                <w:szCs w:val="22"/>
                <w:lang w:eastAsia="de-DE"/>
              </w:rPr>
              <w:pPrChange w:id="96" w:author="TCS" w:date="2025-07-28T13:51:00Z" w16du:dateUtc="2025-07-28T08:21:00Z">
                <w:pPr>
                  <w:keepLines/>
                  <w:tabs>
                    <w:tab w:val="left" w:pos="284"/>
                  </w:tabs>
                  <w:spacing w:before="40" w:after="240"/>
                  <w:jc w:val="both"/>
                </w:pPr>
              </w:pPrChange>
            </w:pPr>
            <w:r w:rsidRPr="00020B6D">
              <w:rPr>
                <w:color w:val="000000" w:themeColor="text1"/>
                <w:szCs w:val="22"/>
                <w:lang w:eastAsia="de-DE"/>
              </w:rPr>
              <w:t>Labai dažnas</w:t>
            </w:r>
          </w:p>
        </w:tc>
        <w:tc>
          <w:tcPr>
            <w:tcW w:w="1117" w:type="pct"/>
            <w:shd w:val="clear" w:color="auto" w:fill="auto"/>
          </w:tcPr>
          <w:p w14:paraId="2C167907" w14:textId="7EED77AD" w:rsidR="000317A0" w:rsidRPr="00020B6D" w:rsidRDefault="00942DFE">
            <w:pPr>
              <w:keepNext/>
              <w:keepLines/>
              <w:tabs>
                <w:tab w:val="left" w:pos="284"/>
              </w:tabs>
              <w:spacing w:before="40" w:after="240"/>
              <w:jc w:val="both"/>
              <w:rPr>
                <w:rFonts w:eastAsia="MS Mincho"/>
                <w:color w:val="000000"/>
                <w:szCs w:val="22"/>
              </w:rPr>
              <w:pPrChange w:id="97" w:author="TCS" w:date="2025-07-28T13:51:00Z" w16du:dateUtc="2025-07-28T08:21:00Z">
                <w:pPr>
                  <w:keepLines/>
                  <w:tabs>
                    <w:tab w:val="left" w:pos="284"/>
                  </w:tabs>
                  <w:spacing w:before="40" w:after="240"/>
                  <w:jc w:val="both"/>
                </w:pPr>
              </w:pPrChange>
            </w:pPr>
            <w:r w:rsidRPr="00020B6D">
              <w:rPr>
                <w:color w:val="000000" w:themeColor="text1"/>
                <w:szCs w:val="22"/>
                <w:lang w:eastAsia="de-DE"/>
              </w:rPr>
              <w:t>Dažnas</w:t>
            </w:r>
          </w:p>
        </w:tc>
        <w:tc>
          <w:tcPr>
            <w:tcW w:w="1117" w:type="pct"/>
            <w:shd w:val="clear" w:color="auto" w:fill="auto"/>
          </w:tcPr>
          <w:p w14:paraId="752DCBDE" w14:textId="12DDC93E" w:rsidR="000317A0" w:rsidRPr="00020B6D" w:rsidRDefault="00942DFE">
            <w:pPr>
              <w:keepNext/>
              <w:keepLines/>
              <w:tabs>
                <w:tab w:val="left" w:pos="284"/>
              </w:tabs>
              <w:spacing w:before="40" w:after="240"/>
              <w:jc w:val="both"/>
              <w:rPr>
                <w:rFonts w:eastAsia="MS Mincho"/>
                <w:color w:val="000000"/>
                <w:szCs w:val="22"/>
              </w:rPr>
              <w:pPrChange w:id="98" w:author="TCS" w:date="2025-07-28T13:51:00Z" w16du:dateUtc="2025-07-28T08:21:00Z">
                <w:pPr>
                  <w:keepLines/>
                  <w:tabs>
                    <w:tab w:val="left" w:pos="284"/>
                  </w:tabs>
                  <w:spacing w:before="40" w:after="240"/>
                  <w:jc w:val="both"/>
                </w:pPr>
              </w:pPrChange>
            </w:pPr>
            <w:r w:rsidRPr="00020B6D">
              <w:rPr>
                <w:color w:val="000000" w:themeColor="text1"/>
                <w:szCs w:val="22"/>
                <w:lang w:eastAsia="de-DE"/>
              </w:rPr>
              <w:t>Dažnas</w:t>
            </w:r>
          </w:p>
        </w:tc>
      </w:tr>
      <w:tr w:rsidR="000317A0" w:rsidRPr="00020B6D" w14:paraId="6B6AA730" w14:textId="77777777" w:rsidTr="00942DFE">
        <w:tc>
          <w:tcPr>
            <w:tcW w:w="1471" w:type="pct"/>
            <w:shd w:val="clear" w:color="auto" w:fill="auto"/>
          </w:tcPr>
          <w:p w14:paraId="1EFB8787" w14:textId="4112C068" w:rsidR="000317A0" w:rsidRPr="00020B6D" w:rsidRDefault="0004247D">
            <w:pPr>
              <w:keepNext/>
              <w:keepLines/>
              <w:tabs>
                <w:tab w:val="left" w:pos="284"/>
              </w:tabs>
              <w:spacing w:before="40" w:after="240"/>
              <w:rPr>
                <w:rFonts w:eastAsia="MS Mincho"/>
                <w:color w:val="000000"/>
                <w:szCs w:val="22"/>
              </w:rPr>
              <w:pPrChange w:id="99" w:author="TCS" w:date="2025-07-28T13:51:00Z" w16du:dateUtc="2025-07-28T08:21:00Z">
                <w:pPr>
                  <w:keepLines/>
                  <w:tabs>
                    <w:tab w:val="left" w:pos="284"/>
                  </w:tabs>
                  <w:spacing w:before="40" w:after="240"/>
                </w:pPr>
              </w:pPrChange>
            </w:pPr>
            <w:r w:rsidRPr="00020B6D">
              <w:rPr>
                <w:b/>
                <w:color w:val="000000" w:themeColor="text1"/>
                <w:szCs w:val="22"/>
                <w:lang w:eastAsia="de-DE"/>
              </w:rPr>
              <w:t>Širdies sutrikimai</w:t>
            </w:r>
          </w:p>
        </w:tc>
        <w:tc>
          <w:tcPr>
            <w:tcW w:w="1295" w:type="pct"/>
          </w:tcPr>
          <w:p w14:paraId="328B1A7D" w14:textId="77777777" w:rsidR="000317A0" w:rsidRPr="00020B6D" w:rsidRDefault="000317A0">
            <w:pPr>
              <w:keepNext/>
              <w:keepLines/>
              <w:tabs>
                <w:tab w:val="left" w:pos="284"/>
              </w:tabs>
              <w:spacing w:before="40" w:after="240"/>
              <w:jc w:val="both"/>
              <w:rPr>
                <w:rFonts w:eastAsia="MS Mincho"/>
                <w:color w:val="000000"/>
                <w:szCs w:val="22"/>
              </w:rPr>
              <w:pPrChange w:id="100" w:author="TCS" w:date="2025-07-28T13:51:00Z" w16du:dateUtc="2025-07-28T08:21:00Z">
                <w:pPr>
                  <w:keepLines/>
                  <w:tabs>
                    <w:tab w:val="left" w:pos="284"/>
                  </w:tabs>
                  <w:spacing w:before="40" w:after="240"/>
                  <w:jc w:val="both"/>
                </w:pPr>
              </w:pPrChange>
            </w:pPr>
          </w:p>
        </w:tc>
        <w:tc>
          <w:tcPr>
            <w:tcW w:w="2234" w:type="pct"/>
            <w:gridSpan w:val="2"/>
            <w:shd w:val="clear" w:color="auto" w:fill="auto"/>
          </w:tcPr>
          <w:p w14:paraId="1D83FC16" w14:textId="77777777" w:rsidR="000317A0" w:rsidRPr="00020B6D" w:rsidRDefault="000317A0">
            <w:pPr>
              <w:keepNext/>
              <w:keepLines/>
              <w:tabs>
                <w:tab w:val="left" w:pos="284"/>
              </w:tabs>
              <w:spacing w:before="40" w:after="240"/>
              <w:jc w:val="both"/>
              <w:rPr>
                <w:rFonts w:eastAsia="MS Mincho"/>
                <w:color w:val="000000"/>
                <w:szCs w:val="22"/>
              </w:rPr>
              <w:pPrChange w:id="101" w:author="TCS" w:date="2025-07-28T13:51:00Z" w16du:dateUtc="2025-07-28T08:21:00Z">
                <w:pPr>
                  <w:keepLines/>
                  <w:tabs>
                    <w:tab w:val="left" w:pos="284"/>
                  </w:tabs>
                  <w:spacing w:before="40" w:after="240"/>
                  <w:jc w:val="both"/>
                </w:pPr>
              </w:pPrChange>
            </w:pPr>
          </w:p>
        </w:tc>
      </w:tr>
      <w:tr w:rsidR="000317A0" w:rsidRPr="00020B6D" w14:paraId="630E505F" w14:textId="77777777" w:rsidTr="00942DFE">
        <w:tc>
          <w:tcPr>
            <w:tcW w:w="1471" w:type="pct"/>
            <w:shd w:val="clear" w:color="auto" w:fill="auto"/>
          </w:tcPr>
          <w:p w14:paraId="759CDC69" w14:textId="7A708557" w:rsidR="000317A0" w:rsidRPr="00020B6D" w:rsidRDefault="0004247D" w:rsidP="007F322E">
            <w:pPr>
              <w:keepLines/>
              <w:tabs>
                <w:tab w:val="left" w:pos="284"/>
              </w:tabs>
              <w:spacing w:before="40" w:after="240"/>
              <w:rPr>
                <w:rFonts w:eastAsia="MS Mincho"/>
                <w:color w:val="000000"/>
                <w:szCs w:val="22"/>
                <w:vertAlign w:val="superscript"/>
              </w:rPr>
            </w:pPr>
            <w:r w:rsidRPr="00020B6D">
              <w:rPr>
                <w:color w:val="000000" w:themeColor="text1"/>
                <w:szCs w:val="22"/>
              </w:rPr>
              <w:t>Kairiojo skilvelio funkcijos sutrikimas</w:t>
            </w:r>
            <w:r w:rsidR="000317A0" w:rsidRPr="00020B6D">
              <w:rPr>
                <w:color w:val="000000" w:themeColor="text1"/>
                <w:szCs w:val="22"/>
              </w:rPr>
              <w:t>**</w:t>
            </w:r>
          </w:p>
        </w:tc>
        <w:tc>
          <w:tcPr>
            <w:tcW w:w="1295" w:type="pct"/>
          </w:tcPr>
          <w:p w14:paraId="1DC0B1A4" w14:textId="461E21B8"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Dažnas</w:t>
            </w:r>
          </w:p>
        </w:tc>
        <w:tc>
          <w:tcPr>
            <w:tcW w:w="1117" w:type="pct"/>
            <w:shd w:val="clear" w:color="auto" w:fill="auto"/>
          </w:tcPr>
          <w:p w14:paraId="046BA00C" w14:textId="4531D44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Nedažnas</w:t>
            </w:r>
          </w:p>
        </w:tc>
        <w:tc>
          <w:tcPr>
            <w:tcW w:w="1117" w:type="pct"/>
            <w:shd w:val="clear" w:color="auto" w:fill="auto"/>
          </w:tcPr>
          <w:p w14:paraId="2FE79A11" w14:textId="2B58B657"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Nedažnas</w:t>
            </w:r>
          </w:p>
        </w:tc>
      </w:tr>
      <w:tr w:rsidR="000317A0" w:rsidRPr="00020B6D" w14:paraId="183FCF42" w14:textId="77777777" w:rsidTr="00942DFE">
        <w:tc>
          <w:tcPr>
            <w:tcW w:w="1471" w:type="pct"/>
            <w:shd w:val="clear" w:color="auto" w:fill="auto"/>
          </w:tcPr>
          <w:p w14:paraId="372E3051" w14:textId="66E18511" w:rsidR="000317A0" w:rsidRPr="00020B6D" w:rsidRDefault="0004247D" w:rsidP="007F328E">
            <w:pPr>
              <w:keepLines/>
              <w:tabs>
                <w:tab w:val="left" w:pos="284"/>
              </w:tabs>
              <w:spacing w:before="40" w:after="240"/>
              <w:rPr>
                <w:rFonts w:eastAsia="MS Mincho"/>
                <w:color w:val="000000"/>
                <w:szCs w:val="22"/>
              </w:rPr>
            </w:pPr>
            <w:r w:rsidRPr="00020B6D">
              <w:rPr>
                <w:color w:val="000000" w:themeColor="text1"/>
                <w:szCs w:val="22"/>
              </w:rPr>
              <w:t>Širdies nepakankamumas</w:t>
            </w:r>
            <w:r w:rsidR="000317A0" w:rsidRPr="00020B6D">
              <w:rPr>
                <w:color w:val="000000" w:themeColor="text1"/>
                <w:szCs w:val="22"/>
              </w:rPr>
              <w:t xml:space="preserve">** </w:t>
            </w:r>
          </w:p>
        </w:tc>
        <w:tc>
          <w:tcPr>
            <w:tcW w:w="1295" w:type="pct"/>
          </w:tcPr>
          <w:p w14:paraId="02006B2C" w14:textId="7E95A1E0"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Dažnas</w:t>
            </w:r>
          </w:p>
        </w:tc>
        <w:tc>
          <w:tcPr>
            <w:tcW w:w="1117" w:type="pct"/>
            <w:shd w:val="clear" w:color="auto" w:fill="auto"/>
          </w:tcPr>
          <w:p w14:paraId="651C1EFF" w14:textId="6654ACB0"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Nedažnas</w:t>
            </w:r>
          </w:p>
        </w:tc>
        <w:tc>
          <w:tcPr>
            <w:tcW w:w="1117" w:type="pct"/>
            <w:shd w:val="clear" w:color="auto" w:fill="auto"/>
          </w:tcPr>
          <w:p w14:paraId="02DDF655" w14:textId="521A4306"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274D78DB" w14:textId="77777777" w:rsidTr="00942DFE">
        <w:tc>
          <w:tcPr>
            <w:tcW w:w="1471" w:type="pct"/>
            <w:shd w:val="clear" w:color="auto" w:fill="auto"/>
          </w:tcPr>
          <w:p w14:paraId="62FEC92E" w14:textId="1698E9A2" w:rsidR="000317A0" w:rsidRPr="00020B6D" w:rsidRDefault="0004247D" w:rsidP="007F328E">
            <w:pPr>
              <w:keepLines/>
              <w:tabs>
                <w:tab w:val="left" w:pos="284"/>
              </w:tabs>
              <w:spacing w:before="40" w:after="240"/>
              <w:rPr>
                <w:color w:val="000000" w:themeColor="text1"/>
                <w:szCs w:val="22"/>
              </w:rPr>
            </w:pPr>
            <w:r w:rsidRPr="00020B6D">
              <w:rPr>
                <w:b/>
                <w:color w:val="000000" w:themeColor="text1"/>
                <w:szCs w:val="22"/>
              </w:rPr>
              <w:t>Akių sutrikimai</w:t>
            </w:r>
          </w:p>
        </w:tc>
        <w:tc>
          <w:tcPr>
            <w:tcW w:w="1295" w:type="pct"/>
          </w:tcPr>
          <w:p w14:paraId="6378CF03"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2CAA961C"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7F0F1434" w14:textId="77777777" w:rsidTr="00942DFE">
        <w:tc>
          <w:tcPr>
            <w:tcW w:w="1471" w:type="pct"/>
            <w:shd w:val="clear" w:color="auto" w:fill="auto"/>
          </w:tcPr>
          <w:p w14:paraId="62222460" w14:textId="68DBE79C" w:rsidR="000317A0" w:rsidRPr="00020B6D" w:rsidRDefault="0004247D" w:rsidP="007F328E">
            <w:pPr>
              <w:keepLines/>
              <w:tabs>
                <w:tab w:val="left" w:pos="284"/>
              </w:tabs>
              <w:spacing w:before="40" w:after="240"/>
              <w:rPr>
                <w:color w:val="000000" w:themeColor="text1"/>
                <w:szCs w:val="22"/>
              </w:rPr>
            </w:pPr>
            <w:r w:rsidRPr="00020B6D">
              <w:rPr>
                <w:color w:val="000000" w:themeColor="text1"/>
                <w:szCs w:val="22"/>
              </w:rPr>
              <w:t>Sustiprėjęs ašarojimas</w:t>
            </w:r>
          </w:p>
        </w:tc>
        <w:tc>
          <w:tcPr>
            <w:tcW w:w="1295" w:type="pct"/>
          </w:tcPr>
          <w:p w14:paraId="52DA6744" w14:textId="74A3D1CA"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1FB8873A" w14:textId="0FC9F942"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052888A7" w14:textId="26F76DF4"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Nedažnas</w:t>
            </w:r>
          </w:p>
        </w:tc>
      </w:tr>
      <w:tr w:rsidR="000317A0" w:rsidRPr="00020B6D" w14:paraId="70AFA2BC" w14:textId="77777777" w:rsidTr="00942DFE">
        <w:tc>
          <w:tcPr>
            <w:tcW w:w="1471" w:type="pct"/>
            <w:shd w:val="clear" w:color="auto" w:fill="auto"/>
          </w:tcPr>
          <w:p w14:paraId="00870F2C" w14:textId="3731EF49" w:rsidR="000317A0" w:rsidRPr="00020B6D" w:rsidRDefault="0004247D" w:rsidP="007F328E">
            <w:pPr>
              <w:keepLines/>
              <w:tabs>
                <w:tab w:val="left" w:pos="284"/>
              </w:tabs>
              <w:spacing w:before="40" w:after="240"/>
              <w:rPr>
                <w:b/>
                <w:color w:val="000000" w:themeColor="text1"/>
                <w:szCs w:val="22"/>
                <w:lang w:eastAsia="de-DE"/>
              </w:rPr>
            </w:pPr>
            <w:r w:rsidRPr="00020B6D">
              <w:rPr>
                <w:b/>
                <w:color w:val="000000" w:themeColor="text1"/>
                <w:szCs w:val="22"/>
                <w:lang w:eastAsia="de-DE"/>
              </w:rPr>
              <w:t>Virškinimo trakto sutrikimai</w:t>
            </w:r>
          </w:p>
        </w:tc>
        <w:tc>
          <w:tcPr>
            <w:tcW w:w="1295" w:type="pct"/>
          </w:tcPr>
          <w:p w14:paraId="585DBD43" w14:textId="77777777" w:rsidR="000317A0" w:rsidRPr="00020B6D" w:rsidRDefault="000317A0" w:rsidP="00942DFE">
            <w:pPr>
              <w:keepLines/>
              <w:tabs>
                <w:tab w:val="left" w:pos="284"/>
              </w:tabs>
              <w:spacing w:before="40" w:after="240"/>
              <w:jc w:val="both"/>
              <w:rPr>
                <w:color w:val="000000" w:themeColor="text1"/>
                <w:szCs w:val="22"/>
                <w:lang w:eastAsia="de-DE"/>
              </w:rPr>
            </w:pPr>
          </w:p>
        </w:tc>
        <w:tc>
          <w:tcPr>
            <w:tcW w:w="2234" w:type="pct"/>
            <w:gridSpan w:val="2"/>
            <w:shd w:val="clear" w:color="auto" w:fill="auto"/>
          </w:tcPr>
          <w:p w14:paraId="1F32889D" w14:textId="77777777" w:rsidR="000317A0" w:rsidRPr="00020B6D" w:rsidRDefault="000317A0" w:rsidP="00942DFE">
            <w:pPr>
              <w:keepLines/>
              <w:tabs>
                <w:tab w:val="left" w:pos="284"/>
              </w:tabs>
              <w:spacing w:before="40" w:after="240"/>
              <w:jc w:val="both"/>
              <w:rPr>
                <w:color w:val="000000" w:themeColor="text1"/>
                <w:szCs w:val="22"/>
                <w:lang w:eastAsia="de-DE"/>
              </w:rPr>
            </w:pPr>
          </w:p>
        </w:tc>
      </w:tr>
      <w:tr w:rsidR="000317A0" w:rsidRPr="00020B6D" w14:paraId="3FD6B534" w14:textId="77777777" w:rsidTr="00942DFE">
        <w:tc>
          <w:tcPr>
            <w:tcW w:w="1471" w:type="pct"/>
            <w:shd w:val="clear" w:color="auto" w:fill="auto"/>
          </w:tcPr>
          <w:p w14:paraId="1D02ECE0" w14:textId="1C045A42" w:rsidR="000317A0" w:rsidRPr="00020B6D" w:rsidRDefault="0004247D" w:rsidP="007F328E">
            <w:pPr>
              <w:keepLines/>
              <w:tabs>
                <w:tab w:val="left" w:pos="284"/>
              </w:tabs>
              <w:spacing w:before="40" w:after="240"/>
              <w:rPr>
                <w:color w:val="000000" w:themeColor="text1"/>
                <w:szCs w:val="22"/>
              </w:rPr>
            </w:pPr>
            <w:r w:rsidRPr="00020B6D">
              <w:rPr>
                <w:color w:val="000000" w:themeColor="text1"/>
                <w:szCs w:val="22"/>
                <w:lang w:eastAsia="de-DE"/>
              </w:rPr>
              <w:t>Viduriavimas</w:t>
            </w:r>
          </w:p>
        </w:tc>
        <w:tc>
          <w:tcPr>
            <w:tcW w:w="1295" w:type="pct"/>
          </w:tcPr>
          <w:p w14:paraId="14461A7B" w14:textId="5CFAFF40"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607290A3" w14:textId="4C5469B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2623A0A6" w14:textId="787CB371"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r>
      <w:tr w:rsidR="000317A0" w:rsidRPr="00020B6D" w14:paraId="7CAE3C61" w14:textId="77777777" w:rsidTr="00942DFE">
        <w:tc>
          <w:tcPr>
            <w:tcW w:w="1471" w:type="pct"/>
            <w:shd w:val="clear" w:color="auto" w:fill="auto"/>
          </w:tcPr>
          <w:p w14:paraId="2AF26EDF" w14:textId="5BC0388E" w:rsidR="000317A0" w:rsidRPr="00020B6D" w:rsidRDefault="0004247D" w:rsidP="007F328E">
            <w:pPr>
              <w:keepLines/>
              <w:tabs>
                <w:tab w:val="left" w:pos="284"/>
              </w:tabs>
              <w:spacing w:before="40" w:after="240"/>
              <w:rPr>
                <w:color w:val="000000" w:themeColor="text1"/>
                <w:szCs w:val="22"/>
              </w:rPr>
            </w:pPr>
            <w:r w:rsidRPr="00020B6D">
              <w:rPr>
                <w:color w:val="000000" w:themeColor="text1"/>
                <w:szCs w:val="22"/>
                <w:lang w:eastAsia="de-DE"/>
              </w:rPr>
              <w:t>Pykinimas</w:t>
            </w:r>
          </w:p>
        </w:tc>
        <w:tc>
          <w:tcPr>
            <w:tcW w:w="1295" w:type="pct"/>
          </w:tcPr>
          <w:p w14:paraId="319438D4" w14:textId="4990BA1F"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1E54F25D" w14:textId="0B31A036"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3BE288FE" w14:textId="46C4C0C6"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77E97AFB" w14:textId="77777777" w:rsidTr="00942DFE">
        <w:tc>
          <w:tcPr>
            <w:tcW w:w="1471" w:type="pct"/>
            <w:shd w:val="clear" w:color="auto" w:fill="auto"/>
          </w:tcPr>
          <w:p w14:paraId="434F59B6" w14:textId="45345FE9" w:rsidR="000317A0" w:rsidRPr="00020B6D" w:rsidRDefault="0004247D" w:rsidP="007F328E">
            <w:pPr>
              <w:keepLines/>
              <w:tabs>
                <w:tab w:val="left" w:pos="284"/>
              </w:tabs>
              <w:spacing w:before="40" w:after="240"/>
              <w:rPr>
                <w:rFonts w:eastAsia="MS Mincho"/>
                <w:color w:val="000000"/>
                <w:szCs w:val="22"/>
              </w:rPr>
            </w:pPr>
            <w:r w:rsidRPr="00020B6D">
              <w:rPr>
                <w:color w:val="000000" w:themeColor="text1"/>
                <w:szCs w:val="22"/>
                <w:lang w:eastAsia="de-DE"/>
              </w:rPr>
              <w:lastRenderedPageBreak/>
              <w:t>Vėmimas</w:t>
            </w:r>
          </w:p>
        </w:tc>
        <w:tc>
          <w:tcPr>
            <w:tcW w:w="1295" w:type="pct"/>
          </w:tcPr>
          <w:p w14:paraId="56317A5A" w14:textId="108286EB"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432FA35D" w14:textId="76B638F8"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159B0A5E" w14:textId="750CEE7A"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0F6DFC28" w14:textId="77777777" w:rsidTr="00942DFE">
        <w:tc>
          <w:tcPr>
            <w:tcW w:w="1471" w:type="pct"/>
            <w:shd w:val="clear" w:color="auto" w:fill="auto"/>
          </w:tcPr>
          <w:p w14:paraId="531FF049" w14:textId="1075E7A3" w:rsidR="000317A0" w:rsidRPr="00020B6D" w:rsidRDefault="000317A0" w:rsidP="0004247D">
            <w:pPr>
              <w:keepLines/>
              <w:tabs>
                <w:tab w:val="left" w:pos="284"/>
              </w:tabs>
              <w:spacing w:before="40" w:after="240"/>
              <w:rPr>
                <w:rFonts w:eastAsia="MS Mincho"/>
                <w:b/>
                <w:bCs/>
                <w:color w:val="000000"/>
                <w:szCs w:val="22"/>
              </w:rPr>
            </w:pPr>
            <w:r w:rsidRPr="00020B6D">
              <w:rPr>
                <w:color w:val="000000" w:themeColor="text1"/>
                <w:szCs w:val="22"/>
                <w:lang w:eastAsia="de-DE"/>
              </w:rPr>
              <w:t>Stomatit</w:t>
            </w:r>
            <w:r w:rsidR="0004247D" w:rsidRPr="00020B6D">
              <w:rPr>
                <w:color w:val="000000" w:themeColor="text1"/>
                <w:szCs w:val="22"/>
                <w:lang w:eastAsia="de-DE"/>
              </w:rPr>
              <w:t>a</w:t>
            </w:r>
            <w:r w:rsidRPr="00020B6D">
              <w:rPr>
                <w:color w:val="000000" w:themeColor="text1"/>
                <w:szCs w:val="22"/>
                <w:lang w:eastAsia="de-DE"/>
              </w:rPr>
              <w:t>s</w:t>
            </w:r>
          </w:p>
        </w:tc>
        <w:tc>
          <w:tcPr>
            <w:tcW w:w="1295" w:type="pct"/>
          </w:tcPr>
          <w:p w14:paraId="0B51F92A" w14:textId="35DEC914"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62D06F29" w14:textId="28146CF5"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71456CDB" w14:textId="211AEFA0"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60047B84" w14:textId="77777777" w:rsidTr="00942DFE">
        <w:tc>
          <w:tcPr>
            <w:tcW w:w="1471" w:type="pct"/>
            <w:shd w:val="clear" w:color="auto" w:fill="auto"/>
          </w:tcPr>
          <w:p w14:paraId="096F41E8" w14:textId="048ACEF9" w:rsidR="000317A0" w:rsidRPr="00020B6D" w:rsidRDefault="0004247D" w:rsidP="007F328E">
            <w:pPr>
              <w:keepLines/>
              <w:tabs>
                <w:tab w:val="left" w:pos="284"/>
              </w:tabs>
              <w:spacing w:before="40" w:after="240"/>
              <w:rPr>
                <w:rFonts w:eastAsia="MS Mincho"/>
                <w:color w:val="000000"/>
                <w:szCs w:val="22"/>
              </w:rPr>
            </w:pPr>
            <w:r w:rsidRPr="00020B6D">
              <w:rPr>
                <w:color w:val="000000" w:themeColor="text1"/>
                <w:szCs w:val="22"/>
                <w:lang w:eastAsia="de-DE"/>
              </w:rPr>
              <w:t>Vidurių užkietėjimas</w:t>
            </w:r>
          </w:p>
        </w:tc>
        <w:tc>
          <w:tcPr>
            <w:tcW w:w="1295" w:type="pct"/>
          </w:tcPr>
          <w:p w14:paraId="0C401DAD" w14:textId="43917FFE"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12BF38C3" w14:textId="6E8B7EAD"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4CF14C2F" w14:textId="357F71B5"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C7C5460" w14:textId="77777777" w:rsidTr="00942DFE">
        <w:tc>
          <w:tcPr>
            <w:tcW w:w="1471" w:type="pct"/>
            <w:shd w:val="clear" w:color="auto" w:fill="auto"/>
          </w:tcPr>
          <w:p w14:paraId="27036BFE" w14:textId="385018F5" w:rsidR="000317A0" w:rsidRPr="00020B6D" w:rsidRDefault="000317A0" w:rsidP="0004247D">
            <w:pPr>
              <w:keepLines/>
              <w:tabs>
                <w:tab w:val="left" w:pos="284"/>
              </w:tabs>
              <w:spacing w:before="40" w:after="240"/>
              <w:rPr>
                <w:rFonts w:eastAsia="MS Mincho"/>
                <w:color w:val="000000"/>
                <w:szCs w:val="22"/>
              </w:rPr>
            </w:pPr>
            <w:r w:rsidRPr="00020B6D">
              <w:rPr>
                <w:color w:val="000000" w:themeColor="text1"/>
                <w:szCs w:val="22"/>
                <w:lang w:eastAsia="de-DE"/>
              </w:rPr>
              <w:t>D</w:t>
            </w:r>
            <w:r w:rsidR="0004247D" w:rsidRPr="00020B6D">
              <w:rPr>
                <w:color w:val="000000" w:themeColor="text1"/>
                <w:szCs w:val="22"/>
                <w:lang w:eastAsia="de-DE"/>
              </w:rPr>
              <w:t>i</w:t>
            </w:r>
            <w:r w:rsidRPr="00020B6D">
              <w:rPr>
                <w:color w:val="000000" w:themeColor="text1"/>
                <w:szCs w:val="22"/>
                <w:lang w:eastAsia="de-DE"/>
              </w:rPr>
              <w:t>spepsi</w:t>
            </w:r>
            <w:r w:rsidR="0004247D" w:rsidRPr="00020B6D">
              <w:rPr>
                <w:color w:val="000000" w:themeColor="text1"/>
                <w:szCs w:val="22"/>
                <w:lang w:eastAsia="de-DE"/>
              </w:rPr>
              <w:t>j</w:t>
            </w:r>
            <w:r w:rsidRPr="00020B6D">
              <w:rPr>
                <w:color w:val="000000" w:themeColor="text1"/>
                <w:szCs w:val="22"/>
                <w:lang w:eastAsia="de-DE"/>
              </w:rPr>
              <w:t>a</w:t>
            </w:r>
          </w:p>
        </w:tc>
        <w:tc>
          <w:tcPr>
            <w:tcW w:w="1295" w:type="pct"/>
          </w:tcPr>
          <w:p w14:paraId="4952BE79" w14:textId="38B54862"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06620193" w14:textId="6ECA4AC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78E3212B" w14:textId="394AE3F7"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5C9DCEFA" w14:textId="77777777" w:rsidTr="00942DFE">
        <w:tc>
          <w:tcPr>
            <w:tcW w:w="1471" w:type="pct"/>
            <w:shd w:val="clear" w:color="auto" w:fill="auto"/>
          </w:tcPr>
          <w:p w14:paraId="08BDB421" w14:textId="36E3EA05" w:rsidR="000317A0" w:rsidRPr="00020B6D" w:rsidRDefault="0004247D" w:rsidP="007F328E">
            <w:pPr>
              <w:keepLines/>
              <w:tabs>
                <w:tab w:val="left" w:pos="284"/>
              </w:tabs>
              <w:spacing w:before="40" w:after="240"/>
              <w:rPr>
                <w:rFonts w:eastAsia="MS Mincho"/>
                <w:color w:val="000000"/>
                <w:szCs w:val="22"/>
              </w:rPr>
            </w:pPr>
            <w:r w:rsidRPr="00020B6D">
              <w:rPr>
                <w:color w:val="000000" w:themeColor="text1"/>
                <w:szCs w:val="22"/>
                <w:lang w:eastAsia="de-DE"/>
              </w:rPr>
              <w:t>Pilvo skausmas</w:t>
            </w:r>
          </w:p>
        </w:tc>
        <w:tc>
          <w:tcPr>
            <w:tcW w:w="1295" w:type="pct"/>
          </w:tcPr>
          <w:p w14:paraId="70B413E0" w14:textId="7B5F8939"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476B79ED" w14:textId="73A3D0D1"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01315530" w14:textId="2020DD41"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641F1DA8" w14:textId="77777777" w:rsidTr="00942DFE">
        <w:tc>
          <w:tcPr>
            <w:tcW w:w="1471" w:type="pct"/>
            <w:shd w:val="clear" w:color="auto" w:fill="auto"/>
          </w:tcPr>
          <w:p w14:paraId="2D1A4409" w14:textId="6BAD2C3A" w:rsidR="000317A0" w:rsidRPr="00020B6D" w:rsidRDefault="0004247D" w:rsidP="007F328E">
            <w:pPr>
              <w:keepLines/>
              <w:tabs>
                <w:tab w:val="left" w:pos="284"/>
              </w:tabs>
              <w:spacing w:before="40" w:after="240"/>
              <w:rPr>
                <w:rFonts w:eastAsia="MS Mincho"/>
                <w:color w:val="000000"/>
                <w:szCs w:val="22"/>
              </w:rPr>
            </w:pPr>
            <w:r w:rsidRPr="00020B6D">
              <w:rPr>
                <w:b/>
                <w:color w:val="000000" w:themeColor="text1"/>
                <w:szCs w:val="22"/>
                <w:lang w:eastAsia="de-DE"/>
              </w:rPr>
              <w:t>Bendrieji sutrikimai ir vartojimo vietos pažeidimai</w:t>
            </w:r>
          </w:p>
        </w:tc>
        <w:tc>
          <w:tcPr>
            <w:tcW w:w="1295" w:type="pct"/>
          </w:tcPr>
          <w:p w14:paraId="63B0CBD5"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10889DEC"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6E7AE6B1" w14:textId="77777777" w:rsidTr="00942DFE">
        <w:tc>
          <w:tcPr>
            <w:tcW w:w="1471" w:type="pct"/>
            <w:shd w:val="clear" w:color="auto" w:fill="auto"/>
          </w:tcPr>
          <w:p w14:paraId="18C19558" w14:textId="4451F830"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lang w:eastAsia="de-DE"/>
              </w:rPr>
              <w:t>Nuovargis</w:t>
            </w:r>
          </w:p>
        </w:tc>
        <w:tc>
          <w:tcPr>
            <w:tcW w:w="1295" w:type="pct"/>
          </w:tcPr>
          <w:p w14:paraId="558B063E" w14:textId="6ED2E90C" w:rsidR="000317A0" w:rsidRPr="00020B6D" w:rsidRDefault="00942DFE" w:rsidP="00942DFE">
            <w:pPr>
              <w:keepLines/>
              <w:tabs>
                <w:tab w:val="left" w:pos="284"/>
              </w:tabs>
              <w:spacing w:before="40" w:after="240"/>
              <w:jc w:val="both"/>
              <w:rPr>
                <w:color w:val="000000" w:themeColor="text1"/>
                <w:szCs w:val="22"/>
              </w:rPr>
            </w:pPr>
            <w:r w:rsidRPr="00020B6D">
              <w:rPr>
                <w:color w:val="000000" w:themeColor="text1"/>
                <w:szCs w:val="22"/>
                <w:lang w:eastAsia="de-DE"/>
              </w:rPr>
              <w:t>Labai dažnas</w:t>
            </w:r>
          </w:p>
        </w:tc>
        <w:tc>
          <w:tcPr>
            <w:tcW w:w="1117" w:type="pct"/>
            <w:shd w:val="clear" w:color="auto" w:fill="auto"/>
          </w:tcPr>
          <w:p w14:paraId="517B57FB" w14:textId="074309E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rPr>
              <w:t>Labai dažnas</w:t>
            </w:r>
          </w:p>
        </w:tc>
        <w:tc>
          <w:tcPr>
            <w:tcW w:w="1117" w:type="pct"/>
            <w:shd w:val="clear" w:color="auto" w:fill="auto"/>
          </w:tcPr>
          <w:p w14:paraId="03EB21C3" w14:textId="312C700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1A23055D" w14:textId="77777777" w:rsidTr="00942DFE">
        <w:tc>
          <w:tcPr>
            <w:tcW w:w="1471" w:type="pct"/>
            <w:shd w:val="clear" w:color="auto" w:fill="auto"/>
          </w:tcPr>
          <w:p w14:paraId="7BF0FE9F" w14:textId="48E96FF8"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lang w:eastAsia="de-DE"/>
              </w:rPr>
              <w:t>Gleivinių uždegimas</w:t>
            </w:r>
          </w:p>
        </w:tc>
        <w:tc>
          <w:tcPr>
            <w:tcW w:w="1295" w:type="pct"/>
          </w:tcPr>
          <w:p w14:paraId="6765105F" w14:textId="57F52732"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2B31FB08" w14:textId="7D1D1D6D"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377838AD" w14:textId="1FC9DA24"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Nedažnas</w:t>
            </w:r>
          </w:p>
        </w:tc>
      </w:tr>
      <w:tr w:rsidR="000317A0" w:rsidRPr="00020B6D" w14:paraId="4F0447A4" w14:textId="77777777" w:rsidTr="00942DFE">
        <w:tc>
          <w:tcPr>
            <w:tcW w:w="1471" w:type="pct"/>
            <w:shd w:val="clear" w:color="auto" w:fill="auto"/>
          </w:tcPr>
          <w:p w14:paraId="4C918352" w14:textId="72785A1B"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lang w:eastAsia="de-DE"/>
              </w:rPr>
              <w:t>Astenija</w:t>
            </w:r>
          </w:p>
        </w:tc>
        <w:tc>
          <w:tcPr>
            <w:tcW w:w="1295" w:type="pct"/>
          </w:tcPr>
          <w:p w14:paraId="0567C605" w14:textId="10C76875" w:rsidR="000317A0" w:rsidRPr="00020B6D" w:rsidRDefault="00942DFE" w:rsidP="00942DFE">
            <w:pPr>
              <w:keepLines/>
              <w:tabs>
                <w:tab w:val="left" w:pos="952"/>
              </w:tabs>
              <w:spacing w:before="40" w:after="240"/>
              <w:jc w:val="both"/>
              <w:rPr>
                <w:color w:val="000000" w:themeColor="text1"/>
                <w:szCs w:val="22"/>
              </w:rPr>
            </w:pPr>
            <w:r w:rsidRPr="00020B6D">
              <w:rPr>
                <w:color w:val="000000" w:themeColor="text1"/>
                <w:szCs w:val="22"/>
                <w:lang w:eastAsia="de-DE"/>
              </w:rPr>
              <w:t>Labai dažnas</w:t>
            </w:r>
          </w:p>
        </w:tc>
        <w:tc>
          <w:tcPr>
            <w:tcW w:w="1117" w:type="pct"/>
            <w:shd w:val="clear" w:color="auto" w:fill="auto"/>
          </w:tcPr>
          <w:p w14:paraId="79247080" w14:textId="365E3784"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rPr>
              <w:t>Labai dažnas</w:t>
            </w:r>
          </w:p>
        </w:tc>
        <w:tc>
          <w:tcPr>
            <w:tcW w:w="1117" w:type="pct"/>
            <w:shd w:val="clear" w:color="auto" w:fill="auto"/>
          </w:tcPr>
          <w:p w14:paraId="05FCD1AB" w14:textId="02A48C7D"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r>
      <w:tr w:rsidR="000317A0" w:rsidRPr="00020B6D" w14:paraId="688D19BE" w14:textId="77777777" w:rsidTr="00942DFE">
        <w:tc>
          <w:tcPr>
            <w:tcW w:w="1471" w:type="pct"/>
            <w:shd w:val="clear" w:color="auto" w:fill="auto"/>
          </w:tcPr>
          <w:p w14:paraId="723D3318" w14:textId="55688525"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lang w:eastAsia="de-DE"/>
              </w:rPr>
              <w:t>Karščiavimas</w:t>
            </w:r>
          </w:p>
        </w:tc>
        <w:tc>
          <w:tcPr>
            <w:tcW w:w="1295" w:type="pct"/>
          </w:tcPr>
          <w:p w14:paraId="30DE1BBA" w14:textId="186FF5D3"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53DA79B9" w14:textId="71D2150D"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7F7C8F29" w14:textId="4D6A380B"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F163776" w14:textId="77777777" w:rsidTr="00942DFE">
        <w:tc>
          <w:tcPr>
            <w:tcW w:w="1471" w:type="pct"/>
            <w:shd w:val="clear" w:color="auto" w:fill="auto"/>
          </w:tcPr>
          <w:p w14:paraId="082185FD" w14:textId="64CA3AC6"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lang w:eastAsia="de-DE"/>
              </w:rPr>
              <w:t>Periferinė edema</w:t>
            </w:r>
          </w:p>
        </w:tc>
        <w:tc>
          <w:tcPr>
            <w:tcW w:w="1295" w:type="pct"/>
          </w:tcPr>
          <w:p w14:paraId="091DE6F9" w14:textId="6181A422"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5B328A70" w14:textId="2CF86599"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3CF5DC6E" w14:textId="3CA6C840"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5C851A71" w14:textId="77777777" w:rsidTr="00942DFE">
        <w:tc>
          <w:tcPr>
            <w:tcW w:w="1471" w:type="pct"/>
            <w:shd w:val="clear" w:color="auto" w:fill="auto"/>
          </w:tcPr>
          <w:p w14:paraId="525A78FE" w14:textId="1E85A11A"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lang w:eastAsia="de-DE"/>
              </w:rPr>
              <w:t>Injekcijos vietos reakcija</w:t>
            </w:r>
            <w:r w:rsidR="000317A0" w:rsidRPr="00020B6D">
              <w:rPr>
                <w:rFonts w:eastAsia="SimSun"/>
                <w:color w:val="000000" w:themeColor="text1"/>
                <w:szCs w:val="22"/>
              </w:rPr>
              <w:t>°°°</w:t>
            </w:r>
          </w:p>
        </w:tc>
        <w:tc>
          <w:tcPr>
            <w:tcW w:w="1295" w:type="pct"/>
          </w:tcPr>
          <w:p w14:paraId="73E07AEB" w14:textId="7B10D9F3"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05D870A0" w14:textId="612FAFB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5B65694A" w14:textId="4A275AC6"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r>
      <w:tr w:rsidR="000317A0" w:rsidRPr="00020B6D" w14:paraId="41ED79FB" w14:textId="77777777" w:rsidTr="00942DFE">
        <w:tc>
          <w:tcPr>
            <w:tcW w:w="1471" w:type="pct"/>
            <w:shd w:val="clear" w:color="auto" w:fill="auto"/>
          </w:tcPr>
          <w:p w14:paraId="795443BA" w14:textId="7F5BCD54" w:rsidR="000317A0" w:rsidRPr="00020B6D" w:rsidRDefault="00C25DA0" w:rsidP="007F328E">
            <w:pPr>
              <w:keepLines/>
              <w:tabs>
                <w:tab w:val="left" w:pos="284"/>
              </w:tabs>
              <w:spacing w:before="40" w:after="240"/>
              <w:rPr>
                <w:rFonts w:eastAsia="MS Mincho"/>
                <w:color w:val="000000"/>
                <w:szCs w:val="22"/>
              </w:rPr>
            </w:pPr>
            <w:r w:rsidRPr="00020B6D">
              <w:rPr>
                <w:b/>
                <w:color w:val="000000" w:themeColor="text1"/>
                <w:szCs w:val="22"/>
                <w:lang w:eastAsia="de-DE"/>
              </w:rPr>
              <w:t>Imuninės sistemos sutrikimai</w:t>
            </w:r>
          </w:p>
        </w:tc>
        <w:tc>
          <w:tcPr>
            <w:tcW w:w="1295" w:type="pct"/>
          </w:tcPr>
          <w:p w14:paraId="30B73F3E"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0101ECFE"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1666090F" w14:textId="77777777" w:rsidTr="00942DFE">
        <w:tc>
          <w:tcPr>
            <w:tcW w:w="1471" w:type="pct"/>
            <w:shd w:val="clear" w:color="auto" w:fill="auto"/>
          </w:tcPr>
          <w:p w14:paraId="4E6D6461" w14:textId="3760F32C" w:rsidR="000317A0" w:rsidRPr="00020B6D" w:rsidRDefault="00C25DA0" w:rsidP="007F328E">
            <w:pPr>
              <w:keepLines/>
              <w:tabs>
                <w:tab w:val="left" w:pos="284"/>
              </w:tabs>
              <w:spacing w:before="40" w:after="240"/>
              <w:rPr>
                <w:rFonts w:eastAsia="MS Mincho"/>
                <w:color w:val="000000"/>
                <w:szCs w:val="22"/>
                <w:vertAlign w:val="superscript"/>
              </w:rPr>
            </w:pPr>
            <w:r w:rsidRPr="00020B6D">
              <w:rPr>
                <w:color w:val="000000" w:themeColor="text1"/>
                <w:szCs w:val="22"/>
                <w:lang w:eastAsia="de-DE"/>
              </w:rPr>
              <w:t>Padidėjusio jautrumo reakcija</w:t>
            </w:r>
            <w:r w:rsidR="000317A0" w:rsidRPr="00020B6D">
              <w:rPr>
                <w:color w:val="000000" w:themeColor="text1"/>
                <w:szCs w:val="22"/>
                <w:vertAlign w:val="superscript"/>
                <w:lang w:eastAsia="de-DE"/>
              </w:rPr>
              <w:t>*</w:t>
            </w:r>
            <w:r w:rsidR="000317A0" w:rsidRPr="00020B6D">
              <w:rPr>
                <w:rFonts w:eastAsia="SimSun"/>
                <w:color w:val="000000" w:themeColor="text1"/>
                <w:szCs w:val="22"/>
              </w:rPr>
              <w:t>°</w:t>
            </w:r>
          </w:p>
        </w:tc>
        <w:tc>
          <w:tcPr>
            <w:tcW w:w="1295" w:type="pct"/>
          </w:tcPr>
          <w:p w14:paraId="55B0CC81" w14:textId="354FF5BB"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7AA266F2" w14:textId="6D09E7BE"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Nedažnas</w:t>
            </w:r>
          </w:p>
        </w:tc>
        <w:tc>
          <w:tcPr>
            <w:tcW w:w="1117" w:type="pct"/>
            <w:shd w:val="clear" w:color="auto" w:fill="auto"/>
          </w:tcPr>
          <w:p w14:paraId="43545C4F" w14:textId="670A91A8"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Dažnis nežinomas</w:t>
            </w:r>
          </w:p>
        </w:tc>
      </w:tr>
      <w:tr w:rsidR="000317A0" w:rsidRPr="00020B6D" w14:paraId="7EC9C516" w14:textId="77777777" w:rsidTr="00942DFE">
        <w:tc>
          <w:tcPr>
            <w:tcW w:w="1471" w:type="pct"/>
            <w:shd w:val="clear" w:color="auto" w:fill="auto"/>
          </w:tcPr>
          <w:p w14:paraId="63764D6D" w14:textId="7761FECF" w:rsidR="000317A0" w:rsidRPr="00020B6D" w:rsidRDefault="00C25DA0" w:rsidP="007F328E">
            <w:pPr>
              <w:keepLines/>
              <w:tabs>
                <w:tab w:val="left" w:pos="284"/>
              </w:tabs>
              <w:spacing w:before="40" w:after="240"/>
              <w:rPr>
                <w:rFonts w:eastAsia="MS Mincho"/>
                <w:color w:val="000000"/>
                <w:szCs w:val="22"/>
                <w:vertAlign w:val="superscript"/>
              </w:rPr>
            </w:pPr>
            <w:r w:rsidRPr="00020B6D">
              <w:rPr>
                <w:color w:val="000000" w:themeColor="text1"/>
                <w:szCs w:val="22"/>
                <w:lang w:eastAsia="de-DE"/>
              </w:rPr>
              <w:t>Padidėjusio jautrumo į vaistinį preparatą reakcija</w:t>
            </w:r>
            <w:r w:rsidR="000317A0" w:rsidRPr="00020B6D">
              <w:rPr>
                <w:color w:val="000000" w:themeColor="text1"/>
                <w:szCs w:val="22"/>
                <w:vertAlign w:val="superscript"/>
                <w:lang w:eastAsia="de-DE"/>
              </w:rPr>
              <w:t>*</w:t>
            </w:r>
            <w:r w:rsidR="000317A0" w:rsidRPr="00020B6D">
              <w:rPr>
                <w:rFonts w:eastAsia="SimSun"/>
                <w:color w:val="000000" w:themeColor="text1"/>
                <w:szCs w:val="22"/>
              </w:rPr>
              <w:t>°</w:t>
            </w:r>
          </w:p>
        </w:tc>
        <w:tc>
          <w:tcPr>
            <w:tcW w:w="1295" w:type="pct"/>
          </w:tcPr>
          <w:p w14:paraId="4C854BA7" w14:textId="5AC4D93C"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30B42594" w14:textId="6E911C10"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Nedažnas</w:t>
            </w:r>
          </w:p>
        </w:tc>
        <w:tc>
          <w:tcPr>
            <w:tcW w:w="1117" w:type="pct"/>
            <w:shd w:val="clear" w:color="auto" w:fill="auto"/>
          </w:tcPr>
          <w:p w14:paraId="0A12656D" w14:textId="65825FB3"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Nedažnas</w:t>
            </w:r>
          </w:p>
        </w:tc>
      </w:tr>
      <w:tr w:rsidR="000317A0" w:rsidRPr="00020B6D" w14:paraId="44B1E80B" w14:textId="77777777" w:rsidTr="00942DFE">
        <w:tc>
          <w:tcPr>
            <w:tcW w:w="1471" w:type="pct"/>
            <w:shd w:val="clear" w:color="auto" w:fill="auto"/>
          </w:tcPr>
          <w:p w14:paraId="1D9AC991" w14:textId="14E6C1DE" w:rsidR="000317A0" w:rsidRPr="00020B6D" w:rsidRDefault="00C25DA0" w:rsidP="007F328E">
            <w:pPr>
              <w:keepLines/>
              <w:tabs>
                <w:tab w:val="left" w:pos="284"/>
              </w:tabs>
              <w:spacing w:before="40" w:after="240"/>
              <w:rPr>
                <w:color w:val="000000" w:themeColor="text1"/>
                <w:szCs w:val="22"/>
                <w:vertAlign w:val="superscript"/>
                <w:lang w:eastAsia="de-DE"/>
              </w:rPr>
            </w:pPr>
            <w:r w:rsidRPr="00020B6D">
              <w:rPr>
                <w:color w:val="000000" w:themeColor="text1"/>
                <w:szCs w:val="22"/>
                <w:lang w:eastAsia="de-DE"/>
              </w:rPr>
              <w:t>Anafilaksinė reakcija</w:t>
            </w:r>
            <w:r w:rsidR="000317A0" w:rsidRPr="00020B6D">
              <w:rPr>
                <w:color w:val="000000" w:themeColor="text1"/>
                <w:szCs w:val="22"/>
                <w:vertAlign w:val="superscript"/>
                <w:lang w:eastAsia="de-DE"/>
              </w:rPr>
              <w:t>*</w:t>
            </w:r>
            <w:r w:rsidR="000317A0" w:rsidRPr="00020B6D">
              <w:rPr>
                <w:rFonts w:eastAsia="SimSun"/>
                <w:color w:val="000000" w:themeColor="text1"/>
                <w:szCs w:val="22"/>
              </w:rPr>
              <w:t>°</w:t>
            </w:r>
          </w:p>
        </w:tc>
        <w:tc>
          <w:tcPr>
            <w:tcW w:w="1295" w:type="pct"/>
          </w:tcPr>
          <w:p w14:paraId="56337ACB" w14:textId="3380A0AE" w:rsidR="000317A0" w:rsidRPr="00020B6D" w:rsidRDefault="00942DFE" w:rsidP="00942DFE">
            <w:pPr>
              <w:keepLines/>
              <w:tabs>
                <w:tab w:val="left" w:pos="284"/>
              </w:tabs>
              <w:spacing w:before="40" w:after="240"/>
              <w:jc w:val="both"/>
              <w:rPr>
                <w:color w:val="000000" w:themeColor="text1"/>
                <w:szCs w:val="22"/>
                <w:lang w:eastAsia="de-DE"/>
              </w:rPr>
            </w:pPr>
            <w:r w:rsidRPr="00020B6D">
              <w:rPr>
                <w:rFonts w:eastAsia="MS Mincho"/>
                <w:color w:val="000000"/>
                <w:szCs w:val="22"/>
              </w:rPr>
              <w:t>Nedažnas</w:t>
            </w:r>
          </w:p>
        </w:tc>
        <w:tc>
          <w:tcPr>
            <w:tcW w:w="1117" w:type="pct"/>
            <w:shd w:val="clear" w:color="auto" w:fill="auto"/>
          </w:tcPr>
          <w:p w14:paraId="0FFAA3A7" w14:textId="77F72190"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Dažnis nežinomas</w:t>
            </w:r>
          </w:p>
        </w:tc>
        <w:tc>
          <w:tcPr>
            <w:tcW w:w="1117" w:type="pct"/>
            <w:shd w:val="clear" w:color="auto" w:fill="auto"/>
          </w:tcPr>
          <w:p w14:paraId="1D64F258" w14:textId="7494F36C"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Dažnis nežinomas</w:t>
            </w:r>
          </w:p>
        </w:tc>
      </w:tr>
      <w:tr w:rsidR="000317A0" w:rsidRPr="00020B6D" w14:paraId="04248734" w14:textId="77777777" w:rsidTr="00942DFE">
        <w:tc>
          <w:tcPr>
            <w:tcW w:w="1471" w:type="pct"/>
            <w:shd w:val="clear" w:color="auto" w:fill="auto"/>
          </w:tcPr>
          <w:p w14:paraId="781FD22C" w14:textId="6E7C9997" w:rsidR="000317A0" w:rsidRPr="00020B6D" w:rsidRDefault="00C25DA0" w:rsidP="007F328E">
            <w:pPr>
              <w:keepLines/>
              <w:tabs>
                <w:tab w:val="left" w:pos="284"/>
              </w:tabs>
              <w:spacing w:before="40" w:after="240"/>
              <w:rPr>
                <w:color w:val="000000" w:themeColor="text1"/>
                <w:szCs w:val="22"/>
                <w:vertAlign w:val="superscript"/>
                <w:lang w:eastAsia="de-DE"/>
              </w:rPr>
            </w:pPr>
            <w:r w:rsidRPr="00020B6D">
              <w:rPr>
                <w:color w:val="000000" w:themeColor="text1"/>
                <w:szCs w:val="22"/>
                <w:lang w:eastAsia="de-DE"/>
              </w:rPr>
              <w:t>Citokinų atpalaidavimo sindromas</w:t>
            </w:r>
            <w:r w:rsidR="000317A0" w:rsidRPr="00020B6D">
              <w:rPr>
                <w:rFonts w:eastAsia="SimSun"/>
                <w:color w:val="000000" w:themeColor="text1"/>
                <w:szCs w:val="22"/>
              </w:rPr>
              <w:t>°</w:t>
            </w:r>
          </w:p>
        </w:tc>
        <w:tc>
          <w:tcPr>
            <w:tcW w:w="1295" w:type="pct"/>
          </w:tcPr>
          <w:p w14:paraId="77CEDC90" w14:textId="0C339203" w:rsidR="000317A0" w:rsidRPr="00020B6D" w:rsidRDefault="000317A0" w:rsidP="00942DFE">
            <w:pPr>
              <w:keepLines/>
              <w:tabs>
                <w:tab w:val="left" w:pos="284"/>
              </w:tabs>
              <w:spacing w:before="40" w:after="240"/>
              <w:jc w:val="both"/>
              <w:rPr>
                <w:rFonts w:eastAsia="MS Mincho"/>
                <w:color w:val="000000"/>
                <w:szCs w:val="22"/>
              </w:rPr>
            </w:pPr>
            <w:r w:rsidRPr="00020B6D">
              <w:rPr>
                <w:rFonts w:eastAsia="MS Mincho"/>
                <w:color w:val="000000"/>
                <w:szCs w:val="22"/>
              </w:rPr>
              <w:t>R</w:t>
            </w:r>
            <w:r w:rsidR="00942DFE" w:rsidRPr="00020B6D">
              <w:rPr>
                <w:rFonts w:eastAsia="MS Mincho"/>
                <w:color w:val="000000"/>
                <w:szCs w:val="22"/>
              </w:rPr>
              <w:t>etas</w:t>
            </w:r>
          </w:p>
        </w:tc>
        <w:tc>
          <w:tcPr>
            <w:tcW w:w="1117" w:type="pct"/>
            <w:shd w:val="clear" w:color="auto" w:fill="auto"/>
          </w:tcPr>
          <w:p w14:paraId="55F086CF" w14:textId="02A7AC2E"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Dažnis nežinomas</w:t>
            </w:r>
          </w:p>
        </w:tc>
        <w:tc>
          <w:tcPr>
            <w:tcW w:w="1117" w:type="pct"/>
            <w:shd w:val="clear" w:color="auto" w:fill="auto"/>
          </w:tcPr>
          <w:p w14:paraId="07708ED7" w14:textId="4271F565" w:rsidR="000317A0" w:rsidRPr="00020B6D" w:rsidRDefault="00942DFE" w:rsidP="00942DFE">
            <w:pPr>
              <w:keepLines/>
              <w:tabs>
                <w:tab w:val="left" w:pos="284"/>
              </w:tabs>
              <w:spacing w:before="40" w:after="240"/>
              <w:jc w:val="both"/>
              <w:rPr>
                <w:rFonts w:eastAsia="MS Mincho"/>
                <w:color w:val="000000"/>
                <w:szCs w:val="22"/>
              </w:rPr>
            </w:pPr>
            <w:r w:rsidRPr="00020B6D">
              <w:rPr>
                <w:rFonts w:eastAsia="MS Mincho"/>
                <w:color w:val="000000"/>
                <w:szCs w:val="22"/>
              </w:rPr>
              <w:t>Dažnis nežinomas</w:t>
            </w:r>
          </w:p>
        </w:tc>
      </w:tr>
      <w:tr w:rsidR="000317A0" w:rsidRPr="00020B6D" w14:paraId="18842518" w14:textId="77777777" w:rsidTr="00942DFE">
        <w:tc>
          <w:tcPr>
            <w:tcW w:w="1471" w:type="pct"/>
            <w:shd w:val="clear" w:color="auto" w:fill="auto"/>
          </w:tcPr>
          <w:p w14:paraId="0863991B" w14:textId="6D92B110" w:rsidR="000317A0" w:rsidRPr="00020B6D" w:rsidRDefault="00C25DA0" w:rsidP="007F328E">
            <w:pPr>
              <w:keepLines/>
              <w:tabs>
                <w:tab w:val="left" w:pos="284"/>
              </w:tabs>
              <w:spacing w:before="40" w:after="240"/>
              <w:rPr>
                <w:color w:val="000000" w:themeColor="text1"/>
                <w:szCs w:val="22"/>
              </w:rPr>
            </w:pPr>
            <w:r w:rsidRPr="00020B6D">
              <w:rPr>
                <w:b/>
                <w:color w:val="000000" w:themeColor="text1"/>
                <w:szCs w:val="22"/>
              </w:rPr>
              <w:t>Infekcijos ir infestacijos</w:t>
            </w:r>
          </w:p>
        </w:tc>
        <w:tc>
          <w:tcPr>
            <w:tcW w:w="1295" w:type="pct"/>
          </w:tcPr>
          <w:p w14:paraId="6FF551A9"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314AAAB8"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18D43CFF" w14:textId="77777777" w:rsidTr="00942DFE">
        <w:tc>
          <w:tcPr>
            <w:tcW w:w="1471" w:type="pct"/>
            <w:shd w:val="clear" w:color="auto" w:fill="auto"/>
          </w:tcPr>
          <w:p w14:paraId="208FD1CD" w14:textId="52205AB1"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rPr>
              <w:t>Nazofaringitas</w:t>
            </w:r>
          </w:p>
        </w:tc>
        <w:tc>
          <w:tcPr>
            <w:tcW w:w="1295" w:type="pct"/>
          </w:tcPr>
          <w:p w14:paraId="48707545" w14:textId="0DEBE3BC"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1D4FC311" w14:textId="3E626BF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17FB2557" w14:textId="214F801C"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1A68ECB3" w14:textId="77777777" w:rsidTr="00942DFE">
        <w:tc>
          <w:tcPr>
            <w:tcW w:w="1471" w:type="pct"/>
            <w:shd w:val="clear" w:color="auto" w:fill="auto"/>
          </w:tcPr>
          <w:p w14:paraId="2134B391" w14:textId="2E43497E"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rPr>
              <w:t>Viršutinių kvėpavimo takų infekcija</w:t>
            </w:r>
          </w:p>
        </w:tc>
        <w:tc>
          <w:tcPr>
            <w:tcW w:w="1295" w:type="pct"/>
          </w:tcPr>
          <w:p w14:paraId="7DD98C9A" w14:textId="093ECB6D"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Dažnas</w:t>
            </w:r>
          </w:p>
        </w:tc>
        <w:tc>
          <w:tcPr>
            <w:tcW w:w="1117" w:type="pct"/>
            <w:shd w:val="clear" w:color="auto" w:fill="auto"/>
          </w:tcPr>
          <w:p w14:paraId="1DF3E25D" w14:textId="507EA4F4"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303FCB59" w14:textId="3B2E1C5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46DF10D4" w14:textId="77777777" w:rsidTr="00942DFE">
        <w:tc>
          <w:tcPr>
            <w:tcW w:w="1471" w:type="pct"/>
            <w:shd w:val="clear" w:color="auto" w:fill="auto"/>
          </w:tcPr>
          <w:p w14:paraId="464D60ED" w14:textId="7F3EE2DB" w:rsidR="000317A0" w:rsidRPr="00020B6D" w:rsidRDefault="00C25DA0" w:rsidP="007F328E">
            <w:pPr>
              <w:keepLines/>
              <w:tabs>
                <w:tab w:val="left" w:pos="284"/>
              </w:tabs>
              <w:spacing w:before="40" w:after="240"/>
              <w:rPr>
                <w:rFonts w:eastAsia="MS Mincho"/>
                <w:color w:val="000000"/>
                <w:szCs w:val="22"/>
              </w:rPr>
            </w:pPr>
            <w:r w:rsidRPr="00020B6D">
              <w:rPr>
                <w:color w:val="000000" w:themeColor="text1"/>
                <w:szCs w:val="22"/>
              </w:rPr>
              <w:t>Paronichija</w:t>
            </w:r>
          </w:p>
        </w:tc>
        <w:tc>
          <w:tcPr>
            <w:tcW w:w="1295" w:type="pct"/>
          </w:tcPr>
          <w:p w14:paraId="218C2C08" w14:textId="04AC99A4"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Dažnas</w:t>
            </w:r>
          </w:p>
        </w:tc>
        <w:tc>
          <w:tcPr>
            <w:tcW w:w="1117" w:type="pct"/>
            <w:shd w:val="clear" w:color="auto" w:fill="auto"/>
          </w:tcPr>
          <w:p w14:paraId="1981F0C5" w14:textId="20429F69"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28FE8272" w14:textId="21B23C5A"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5EEC158" w14:textId="77777777" w:rsidTr="00942DFE">
        <w:tc>
          <w:tcPr>
            <w:tcW w:w="1471" w:type="pct"/>
            <w:shd w:val="clear" w:color="auto" w:fill="auto"/>
          </w:tcPr>
          <w:p w14:paraId="76955E71" w14:textId="5E0C34C7" w:rsidR="000317A0" w:rsidRPr="00020B6D" w:rsidRDefault="00C25DA0" w:rsidP="007F328E">
            <w:pPr>
              <w:keepLines/>
              <w:tabs>
                <w:tab w:val="left" w:pos="284"/>
              </w:tabs>
              <w:spacing w:before="40" w:after="240"/>
              <w:rPr>
                <w:rFonts w:eastAsia="MS Mincho"/>
                <w:color w:val="000000"/>
                <w:szCs w:val="22"/>
              </w:rPr>
            </w:pPr>
            <w:r w:rsidRPr="00020B6D">
              <w:rPr>
                <w:b/>
                <w:color w:val="000000" w:themeColor="text1"/>
                <w:szCs w:val="22"/>
              </w:rPr>
              <w:lastRenderedPageBreak/>
              <w:t>Metabolizmo ir mitybos sutrikimai</w:t>
            </w:r>
          </w:p>
        </w:tc>
        <w:tc>
          <w:tcPr>
            <w:tcW w:w="1295" w:type="pct"/>
          </w:tcPr>
          <w:p w14:paraId="5B55158D"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6A28AFD7"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4A504E75" w14:textId="77777777" w:rsidTr="00942DFE">
        <w:tc>
          <w:tcPr>
            <w:tcW w:w="1471" w:type="pct"/>
            <w:shd w:val="clear" w:color="auto" w:fill="auto"/>
          </w:tcPr>
          <w:p w14:paraId="237C1893" w14:textId="2607A938" w:rsidR="000317A0" w:rsidRPr="00020B6D" w:rsidRDefault="00AC5EB1" w:rsidP="007F328E">
            <w:pPr>
              <w:keepLines/>
              <w:tabs>
                <w:tab w:val="left" w:pos="284"/>
              </w:tabs>
              <w:spacing w:before="40" w:after="240"/>
              <w:rPr>
                <w:rFonts w:eastAsia="MS Mincho"/>
                <w:color w:val="000000"/>
                <w:szCs w:val="22"/>
              </w:rPr>
            </w:pPr>
            <w:r w:rsidRPr="00020B6D">
              <w:rPr>
                <w:color w:val="000000" w:themeColor="text1"/>
                <w:szCs w:val="22"/>
              </w:rPr>
              <w:t>Apetito sumažėjimas</w:t>
            </w:r>
          </w:p>
        </w:tc>
        <w:tc>
          <w:tcPr>
            <w:tcW w:w="1295" w:type="pct"/>
          </w:tcPr>
          <w:p w14:paraId="6AC77D71" w14:textId="7C1F760D"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0224412E" w14:textId="53BEEB7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43E52F31" w14:textId="7C6ED0F7"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66C273DB" w14:textId="77777777" w:rsidTr="00942DFE">
        <w:tc>
          <w:tcPr>
            <w:tcW w:w="1471" w:type="pct"/>
            <w:shd w:val="clear" w:color="auto" w:fill="auto"/>
          </w:tcPr>
          <w:p w14:paraId="05DEBF51" w14:textId="765095CE" w:rsidR="000317A0" w:rsidRPr="00020B6D" w:rsidRDefault="00AC5EB1" w:rsidP="00AC5EB1">
            <w:pPr>
              <w:keepLines/>
              <w:tabs>
                <w:tab w:val="left" w:pos="284"/>
              </w:tabs>
              <w:spacing w:before="40" w:after="240"/>
              <w:rPr>
                <w:color w:val="000000" w:themeColor="text1"/>
                <w:szCs w:val="22"/>
                <w:vertAlign w:val="superscript"/>
              </w:rPr>
            </w:pPr>
            <w:r w:rsidRPr="00020B6D">
              <w:rPr>
                <w:color w:val="000000" w:themeColor="text1"/>
                <w:szCs w:val="22"/>
              </w:rPr>
              <w:t xml:space="preserve">Naviko </w:t>
            </w:r>
            <w:r w:rsidR="004346C3" w:rsidRPr="00020B6D">
              <w:rPr>
                <w:color w:val="000000" w:themeColor="text1"/>
                <w:szCs w:val="22"/>
              </w:rPr>
              <w:t>lizės (</w:t>
            </w:r>
            <w:r w:rsidRPr="00020B6D">
              <w:rPr>
                <w:color w:val="000000" w:themeColor="text1"/>
                <w:szCs w:val="22"/>
              </w:rPr>
              <w:t>irimo</w:t>
            </w:r>
            <w:r w:rsidR="004346C3" w:rsidRPr="00020B6D">
              <w:rPr>
                <w:color w:val="000000" w:themeColor="text1"/>
                <w:szCs w:val="22"/>
              </w:rPr>
              <w:t>)</w:t>
            </w:r>
            <w:r w:rsidRPr="00020B6D">
              <w:rPr>
                <w:color w:val="000000" w:themeColor="text1"/>
                <w:szCs w:val="22"/>
              </w:rPr>
              <w:t xml:space="preserve"> sindromas</w:t>
            </w:r>
            <w:r w:rsidR="000317A0" w:rsidRPr="00020B6D">
              <w:rPr>
                <w:rFonts w:eastAsia="SimSun"/>
                <w:color w:val="000000" w:themeColor="text1"/>
                <w:szCs w:val="22"/>
                <w:lang w:eastAsia="zh-CN"/>
              </w:rPr>
              <w:t>†</w:t>
            </w:r>
          </w:p>
        </w:tc>
        <w:tc>
          <w:tcPr>
            <w:tcW w:w="1295" w:type="pct"/>
          </w:tcPr>
          <w:p w14:paraId="4D5E2D9D" w14:textId="191B6DA7" w:rsidR="000317A0" w:rsidRPr="00020B6D" w:rsidRDefault="000317A0"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R</w:t>
            </w:r>
            <w:r w:rsidR="00942DFE" w:rsidRPr="00020B6D">
              <w:rPr>
                <w:color w:val="000000" w:themeColor="text1"/>
                <w:szCs w:val="22"/>
                <w:lang w:eastAsia="de-DE"/>
              </w:rPr>
              <w:t>etas</w:t>
            </w:r>
          </w:p>
        </w:tc>
        <w:tc>
          <w:tcPr>
            <w:tcW w:w="1117" w:type="pct"/>
            <w:shd w:val="clear" w:color="auto" w:fill="auto"/>
          </w:tcPr>
          <w:p w14:paraId="3108B9CD" w14:textId="2B9C4715" w:rsidR="000317A0" w:rsidRPr="00020B6D" w:rsidRDefault="00942DFE" w:rsidP="00942DFE">
            <w:pPr>
              <w:keepLines/>
              <w:tabs>
                <w:tab w:val="left" w:pos="284"/>
              </w:tabs>
              <w:spacing w:before="40" w:after="240"/>
              <w:jc w:val="both"/>
              <w:rPr>
                <w:color w:val="000000" w:themeColor="text1"/>
                <w:szCs w:val="22"/>
                <w:lang w:eastAsia="de-DE"/>
              </w:rPr>
            </w:pPr>
            <w:r w:rsidRPr="00020B6D">
              <w:rPr>
                <w:rFonts w:eastAsia="MS Mincho"/>
                <w:color w:val="000000"/>
                <w:szCs w:val="22"/>
              </w:rPr>
              <w:t>Dažnis nežinomas</w:t>
            </w:r>
          </w:p>
        </w:tc>
        <w:tc>
          <w:tcPr>
            <w:tcW w:w="1117" w:type="pct"/>
            <w:shd w:val="clear" w:color="auto" w:fill="auto"/>
          </w:tcPr>
          <w:p w14:paraId="36CCB82D" w14:textId="7ED00114" w:rsidR="000317A0" w:rsidRPr="00020B6D" w:rsidRDefault="00942DFE" w:rsidP="00942DFE">
            <w:pPr>
              <w:keepLines/>
              <w:tabs>
                <w:tab w:val="left" w:pos="284"/>
              </w:tabs>
              <w:spacing w:before="40" w:after="240"/>
              <w:jc w:val="both"/>
              <w:rPr>
                <w:color w:val="000000" w:themeColor="text1"/>
                <w:szCs w:val="22"/>
                <w:lang w:eastAsia="de-DE"/>
              </w:rPr>
            </w:pPr>
            <w:r w:rsidRPr="00020B6D">
              <w:rPr>
                <w:rFonts w:eastAsia="MS Mincho"/>
                <w:color w:val="000000"/>
                <w:szCs w:val="22"/>
              </w:rPr>
              <w:t>Dažnis nežinomas</w:t>
            </w:r>
          </w:p>
        </w:tc>
      </w:tr>
      <w:tr w:rsidR="000317A0" w:rsidRPr="00020B6D" w14:paraId="22FE6EF8" w14:textId="77777777" w:rsidTr="00942DFE">
        <w:tc>
          <w:tcPr>
            <w:tcW w:w="1471" w:type="pct"/>
            <w:shd w:val="clear" w:color="auto" w:fill="auto"/>
          </w:tcPr>
          <w:p w14:paraId="4CE38CC6" w14:textId="275F1BC8" w:rsidR="000317A0" w:rsidRPr="00020B6D" w:rsidRDefault="00BA69F5" w:rsidP="007F328E">
            <w:pPr>
              <w:keepNext/>
              <w:keepLines/>
              <w:tabs>
                <w:tab w:val="left" w:pos="284"/>
              </w:tabs>
              <w:spacing w:before="40" w:after="240"/>
              <w:rPr>
                <w:rFonts w:eastAsia="MS Mincho"/>
                <w:color w:val="000000"/>
                <w:szCs w:val="22"/>
              </w:rPr>
            </w:pPr>
            <w:r w:rsidRPr="00020B6D">
              <w:rPr>
                <w:b/>
                <w:color w:val="000000" w:themeColor="text1"/>
                <w:szCs w:val="22"/>
              </w:rPr>
              <w:t>Skeleto, raumenų ir jungiamojo audinio sutrikimai</w:t>
            </w:r>
          </w:p>
        </w:tc>
        <w:tc>
          <w:tcPr>
            <w:tcW w:w="1295" w:type="pct"/>
          </w:tcPr>
          <w:p w14:paraId="509C5734" w14:textId="77777777" w:rsidR="000317A0" w:rsidRPr="00020B6D" w:rsidRDefault="000317A0" w:rsidP="00942DFE">
            <w:pPr>
              <w:keepNext/>
              <w:keepLines/>
              <w:tabs>
                <w:tab w:val="left" w:pos="284"/>
              </w:tabs>
              <w:spacing w:before="40" w:after="240"/>
              <w:jc w:val="both"/>
              <w:rPr>
                <w:rFonts w:eastAsia="MS Mincho"/>
                <w:color w:val="000000"/>
                <w:szCs w:val="22"/>
              </w:rPr>
            </w:pPr>
          </w:p>
        </w:tc>
        <w:tc>
          <w:tcPr>
            <w:tcW w:w="2234" w:type="pct"/>
            <w:gridSpan w:val="2"/>
            <w:shd w:val="clear" w:color="auto" w:fill="auto"/>
          </w:tcPr>
          <w:p w14:paraId="18CA467A" w14:textId="77777777" w:rsidR="000317A0" w:rsidRPr="00020B6D" w:rsidRDefault="000317A0" w:rsidP="00942DFE">
            <w:pPr>
              <w:keepNext/>
              <w:keepLines/>
              <w:tabs>
                <w:tab w:val="left" w:pos="284"/>
              </w:tabs>
              <w:spacing w:before="40" w:after="240"/>
              <w:jc w:val="both"/>
              <w:rPr>
                <w:rFonts w:eastAsia="MS Mincho"/>
                <w:color w:val="000000"/>
                <w:szCs w:val="22"/>
              </w:rPr>
            </w:pPr>
          </w:p>
        </w:tc>
      </w:tr>
      <w:tr w:rsidR="000317A0" w:rsidRPr="00020B6D" w14:paraId="50CDBF68" w14:textId="77777777" w:rsidTr="00942DFE">
        <w:tc>
          <w:tcPr>
            <w:tcW w:w="1471" w:type="pct"/>
            <w:shd w:val="clear" w:color="auto" w:fill="auto"/>
          </w:tcPr>
          <w:p w14:paraId="15F3DFDC" w14:textId="255E6A77" w:rsidR="000317A0" w:rsidRPr="00020B6D" w:rsidRDefault="004A0591" w:rsidP="007F328E">
            <w:pPr>
              <w:keepNext/>
              <w:keepLines/>
              <w:tabs>
                <w:tab w:val="left" w:pos="284"/>
              </w:tabs>
              <w:spacing w:before="40" w:after="240"/>
              <w:rPr>
                <w:rFonts w:eastAsia="MS Mincho"/>
                <w:color w:val="000000"/>
                <w:szCs w:val="22"/>
              </w:rPr>
            </w:pPr>
            <w:r w:rsidRPr="00020B6D">
              <w:rPr>
                <w:color w:val="000000" w:themeColor="text1"/>
                <w:szCs w:val="22"/>
              </w:rPr>
              <w:t>Sąnarių skausmas</w:t>
            </w:r>
          </w:p>
        </w:tc>
        <w:tc>
          <w:tcPr>
            <w:tcW w:w="1295" w:type="pct"/>
          </w:tcPr>
          <w:p w14:paraId="47DFC480" w14:textId="162D6DB4" w:rsidR="000317A0" w:rsidRPr="00020B6D" w:rsidRDefault="00942DFE" w:rsidP="00942DFE">
            <w:pPr>
              <w:keepNext/>
              <w:keepLines/>
              <w:tabs>
                <w:tab w:val="left" w:pos="284"/>
              </w:tabs>
              <w:spacing w:before="40" w:after="240"/>
              <w:jc w:val="both"/>
              <w:rPr>
                <w:color w:val="000000" w:themeColor="text1"/>
                <w:szCs w:val="22"/>
              </w:rPr>
            </w:pPr>
            <w:r w:rsidRPr="00020B6D">
              <w:rPr>
                <w:color w:val="000000" w:themeColor="text1"/>
                <w:szCs w:val="22"/>
                <w:lang w:eastAsia="de-DE"/>
              </w:rPr>
              <w:t>Labai dažnas</w:t>
            </w:r>
          </w:p>
        </w:tc>
        <w:tc>
          <w:tcPr>
            <w:tcW w:w="1117" w:type="pct"/>
            <w:shd w:val="clear" w:color="auto" w:fill="auto"/>
          </w:tcPr>
          <w:p w14:paraId="6E824A93" w14:textId="7BF3AB21" w:rsidR="000317A0" w:rsidRPr="00020B6D" w:rsidRDefault="00942DFE" w:rsidP="00942DFE">
            <w:pPr>
              <w:keepNext/>
              <w:keepLines/>
              <w:tabs>
                <w:tab w:val="left" w:pos="284"/>
              </w:tabs>
              <w:spacing w:before="40" w:after="240"/>
              <w:jc w:val="both"/>
              <w:rPr>
                <w:rFonts w:eastAsia="MS Mincho"/>
                <w:color w:val="000000"/>
                <w:szCs w:val="22"/>
              </w:rPr>
            </w:pPr>
            <w:r w:rsidRPr="00020B6D">
              <w:rPr>
                <w:color w:val="000000" w:themeColor="text1"/>
                <w:szCs w:val="22"/>
              </w:rPr>
              <w:t>Labai dažnas</w:t>
            </w:r>
          </w:p>
        </w:tc>
        <w:tc>
          <w:tcPr>
            <w:tcW w:w="1117" w:type="pct"/>
            <w:shd w:val="clear" w:color="auto" w:fill="auto"/>
          </w:tcPr>
          <w:p w14:paraId="1773CEB5" w14:textId="3F47F7FF" w:rsidR="000317A0" w:rsidRPr="00020B6D" w:rsidRDefault="00942DFE" w:rsidP="00942DFE">
            <w:pPr>
              <w:keepNext/>
              <w:keepLines/>
              <w:tabs>
                <w:tab w:val="left" w:pos="284"/>
              </w:tabs>
              <w:spacing w:before="40" w:after="240"/>
              <w:jc w:val="both"/>
              <w:rPr>
                <w:rFonts w:eastAsia="MS Mincho"/>
                <w:color w:val="000000"/>
                <w:szCs w:val="22"/>
              </w:rPr>
            </w:pPr>
            <w:r w:rsidRPr="00020B6D">
              <w:rPr>
                <w:color w:val="000000" w:themeColor="text1"/>
                <w:szCs w:val="22"/>
              </w:rPr>
              <w:t>Labai dažnas</w:t>
            </w:r>
          </w:p>
        </w:tc>
      </w:tr>
      <w:tr w:rsidR="000317A0" w:rsidRPr="00020B6D" w14:paraId="6D87DC20" w14:textId="77777777" w:rsidTr="00942DFE">
        <w:tc>
          <w:tcPr>
            <w:tcW w:w="1471" w:type="pct"/>
            <w:shd w:val="clear" w:color="auto" w:fill="auto"/>
          </w:tcPr>
          <w:p w14:paraId="0034E7D4" w14:textId="01431BF4"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Raumenų skausmas</w:t>
            </w:r>
          </w:p>
        </w:tc>
        <w:tc>
          <w:tcPr>
            <w:tcW w:w="1295" w:type="pct"/>
          </w:tcPr>
          <w:p w14:paraId="08AE6AD7" w14:textId="653AEB43" w:rsidR="000317A0" w:rsidRPr="00020B6D" w:rsidRDefault="00942DFE" w:rsidP="00942DFE">
            <w:pPr>
              <w:keepLines/>
              <w:tabs>
                <w:tab w:val="left" w:pos="284"/>
              </w:tabs>
              <w:spacing w:before="40" w:after="240"/>
              <w:jc w:val="both"/>
              <w:rPr>
                <w:color w:val="000000" w:themeColor="text1"/>
                <w:szCs w:val="22"/>
              </w:rPr>
            </w:pPr>
            <w:r w:rsidRPr="00020B6D">
              <w:rPr>
                <w:color w:val="000000" w:themeColor="text1"/>
                <w:szCs w:val="22"/>
                <w:lang w:eastAsia="de-DE"/>
              </w:rPr>
              <w:t>Labai dažnas</w:t>
            </w:r>
          </w:p>
        </w:tc>
        <w:tc>
          <w:tcPr>
            <w:tcW w:w="1117" w:type="pct"/>
            <w:shd w:val="clear" w:color="auto" w:fill="auto"/>
          </w:tcPr>
          <w:p w14:paraId="26455DC6" w14:textId="44D502F2"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rPr>
              <w:t>Labai dažnas</w:t>
            </w:r>
          </w:p>
        </w:tc>
        <w:tc>
          <w:tcPr>
            <w:tcW w:w="1117" w:type="pct"/>
            <w:shd w:val="clear" w:color="auto" w:fill="auto"/>
          </w:tcPr>
          <w:p w14:paraId="4E2B4877" w14:textId="7F655F92"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60926F88" w14:textId="77777777" w:rsidTr="00942DFE">
        <w:tc>
          <w:tcPr>
            <w:tcW w:w="1471" w:type="pct"/>
            <w:shd w:val="clear" w:color="auto" w:fill="auto"/>
          </w:tcPr>
          <w:p w14:paraId="1014A686" w14:textId="5098E338"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Galūnių skausmas</w:t>
            </w:r>
          </w:p>
        </w:tc>
        <w:tc>
          <w:tcPr>
            <w:tcW w:w="1295" w:type="pct"/>
          </w:tcPr>
          <w:p w14:paraId="03450F91" w14:textId="26804C30" w:rsidR="000317A0" w:rsidRPr="00020B6D" w:rsidRDefault="00942DFE" w:rsidP="00942DFE">
            <w:pPr>
              <w:keepLines/>
              <w:tabs>
                <w:tab w:val="left" w:pos="284"/>
              </w:tabs>
              <w:spacing w:before="40" w:after="240"/>
              <w:jc w:val="both"/>
              <w:rPr>
                <w:color w:val="000000" w:themeColor="text1"/>
                <w:szCs w:val="22"/>
              </w:rPr>
            </w:pPr>
            <w:r w:rsidRPr="00020B6D">
              <w:rPr>
                <w:color w:val="000000" w:themeColor="text1"/>
                <w:szCs w:val="22"/>
                <w:lang w:eastAsia="de-DE"/>
              </w:rPr>
              <w:t>Labai dažnas</w:t>
            </w:r>
          </w:p>
        </w:tc>
        <w:tc>
          <w:tcPr>
            <w:tcW w:w="1117" w:type="pct"/>
            <w:shd w:val="clear" w:color="auto" w:fill="auto"/>
          </w:tcPr>
          <w:p w14:paraId="0B72D996" w14:textId="713E16CA"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rPr>
              <w:t>Dažnas</w:t>
            </w:r>
          </w:p>
        </w:tc>
        <w:tc>
          <w:tcPr>
            <w:tcW w:w="1117" w:type="pct"/>
            <w:shd w:val="clear" w:color="auto" w:fill="auto"/>
          </w:tcPr>
          <w:p w14:paraId="501213E7" w14:textId="61CD94B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FE2529C" w14:textId="77777777" w:rsidTr="00942DFE">
        <w:tc>
          <w:tcPr>
            <w:tcW w:w="1471" w:type="pct"/>
            <w:shd w:val="clear" w:color="auto" w:fill="auto"/>
          </w:tcPr>
          <w:p w14:paraId="6CCD912A" w14:textId="00A15378" w:rsidR="000317A0" w:rsidRPr="00020B6D" w:rsidRDefault="004A0591">
            <w:pPr>
              <w:keepNext/>
              <w:keepLines/>
              <w:tabs>
                <w:tab w:val="left" w:pos="284"/>
              </w:tabs>
              <w:spacing w:before="40" w:after="240"/>
              <w:rPr>
                <w:rFonts w:eastAsia="MS Mincho"/>
                <w:color w:val="000000"/>
                <w:szCs w:val="22"/>
              </w:rPr>
              <w:pPrChange w:id="102" w:author="TCS" w:date="2025-07-28T11:51:00Z" w16du:dateUtc="2025-07-28T06:21:00Z">
                <w:pPr>
                  <w:keepLines/>
                  <w:tabs>
                    <w:tab w:val="left" w:pos="284"/>
                  </w:tabs>
                  <w:spacing w:before="40" w:after="240"/>
                </w:pPr>
              </w:pPrChange>
            </w:pPr>
            <w:r w:rsidRPr="00020B6D">
              <w:rPr>
                <w:b/>
                <w:color w:val="000000" w:themeColor="text1"/>
                <w:szCs w:val="22"/>
              </w:rPr>
              <w:t>Nervų sistemos sutrikimai</w:t>
            </w:r>
          </w:p>
        </w:tc>
        <w:tc>
          <w:tcPr>
            <w:tcW w:w="1295" w:type="pct"/>
          </w:tcPr>
          <w:p w14:paraId="2546F384"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2DF8E127"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11792451" w14:textId="77777777" w:rsidTr="00942DFE">
        <w:tc>
          <w:tcPr>
            <w:tcW w:w="1471" w:type="pct"/>
            <w:shd w:val="clear" w:color="auto" w:fill="auto"/>
          </w:tcPr>
          <w:p w14:paraId="68880269" w14:textId="220084B8" w:rsidR="000317A0" w:rsidRPr="00020B6D" w:rsidRDefault="004A0591">
            <w:pPr>
              <w:keepNext/>
              <w:keepLines/>
              <w:tabs>
                <w:tab w:val="left" w:pos="284"/>
              </w:tabs>
              <w:spacing w:before="40" w:after="240"/>
              <w:rPr>
                <w:rFonts w:eastAsia="MS Mincho"/>
                <w:color w:val="000000"/>
                <w:szCs w:val="22"/>
              </w:rPr>
              <w:pPrChange w:id="103" w:author="TCS" w:date="2025-07-28T11:51:00Z" w16du:dateUtc="2025-07-28T06:21:00Z">
                <w:pPr>
                  <w:keepLines/>
                  <w:tabs>
                    <w:tab w:val="left" w:pos="284"/>
                  </w:tabs>
                  <w:spacing w:before="40" w:after="240"/>
                </w:pPr>
              </w:pPrChange>
            </w:pPr>
            <w:r w:rsidRPr="00020B6D">
              <w:rPr>
                <w:color w:val="000000" w:themeColor="text1"/>
                <w:szCs w:val="22"/>
              </w:rPr>
              <w:t>Skonio pojūčio sutrikimas</w:t>
            </w:r>
          </w:p>
        </w:tc>
        <w:tc>
          <w:tcPr>
            <w:tcW w:w="1295" w:type="pct"/>
          </w:tcPr>
          <w:p w14:paraId="44D16AE2" w14:textId="632402CF"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30FE39CB" w14:textId="4CBFC54C"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23FBE47C" w14:textId="528947E9"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C535D38" w14:textId="77777777" w:rsidTr="00942DFE">
        <w:tc>
          <w:tcPr>
            <w:tcW w:w="1471" w:type="pct"/>
            <w:shd w:val="clear" w:color="auto" w:fill="auto"/>
          </w:tcPr>
          <w:p w14:paraId="6F7304E6" w14:textId="096F9883"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Galvos skausmas</w:t>
            </w:r>
          </w:p>
        </w:tc>
        <w:tc>
          <w:tcPr>
            <w:tcW w:w="1295" w:type="pct"/>
          </w:tcPr>
          <w:p w14:paraId="2A8FE4B7" w14:textId="791E224D"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6D460F61" w14:textId="3066EF0C"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33C8E058" w14:textId="31F19672"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6EDF056F" w14:textId="77777777" w:rsidTr="00942DFE">
        <w:tc>
          <w:tcPr>
            <w:tcW w:w="1471" w:type="pct"/>
            <w:shd w:val="clear" w:color="auto" w:fill="auto"/>
          </w:tcPr>
          <w:p w14:paraId="652C1199" w14:textId="66907069"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Periferinė sensorinė neuropatija</w:t>
            </w:r>
          </w:p>
        </w:tc>
        <w:tc>
          <w:tcPr>
            <w:tcW w:w="1295" w:type="pct"/>
          </w:tcPr>
          <w:p w14:paraId="66ABF5C5" w14:textId="15A5FD6C" w:rsidR="000317A0" w:rsidRPr="00020B6D" w:rsidRDefault="00942DFE" w:rsidP="00942DFE">
            <w:pPr>
              <w:tabs>
                <w:tab w:val="left" w:pos="1039"/>
              </w:tabs>
              <w:rPr>
                <w:szCs w:val="22"/>
                <w:lang w:eastAsia="de-DE"/>
              </w:rPr>
            </w:pPr>
            <w:r w:rsidRPr="00020B6D">
              <w:rPr>
                <w:color w:val="000000" w:themeColor="text1"/>
                <w:szCs w:val="22"/>
                <w:lang w:eastAsia="de-DE"/>
              </w:rPr>
              <w:t>Labai dažnas</w:t>
            </w:r>
          </w:p>
        </w:tc>
        <w:tc>
          <w:tcPr>
            <w:tcW w:w="1117" w:type="pct"/>
            <w:shd w:val="clear" w:color="auto" w:fill="auto"/>
          </w:tcPr>
          <w:p w14:paraId="6E006293" w14:textId="0371BF4F"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1FD2A3B4" w14:textId="2567B487"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17C411EA" w14:textId="77777777" w:rsidTr="00942DFE">
        <w:tc>
          <w:tcPr>
            <w:tcW w:w="1471" w:type="pct"/>
            <w:shd w:val="clear" w:color="auto" w:fill="auto"/>
          </w:tcPr>
          <w:p w14:paraId="7CE05361" w14:textId="73B7520E"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Periferinė neuropatija</w:t>
            </w:r>
          </w:p>
        </w:tc>
        <w:tc>
          <w:tcPr>
            <w:tcW w:w="1295" w:type="pct"/>
          </w:tcPr>
          <w:p w14:paraId="44EBAB58" w14:textId="5C01C3C6"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20193998" w14:textId="76BE59A0"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02C341E8" w14:textId="65E4FDD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7053E468" w14:textId="77777777" w:rsidTr="00942DFE">
        <w:tc>
          <w:tcPr>
            <w:tcW w:w="1471" w:type="pct"/>
            <w:shd w:val="clear" w:color="auto" w:fill="auto"/>
          </w:tcPr>
          <w:p w14:paraId="57EFED10" w14:textId="3EC8097D"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Svaigulys</w:t>
            </w:r>
          </w:p>
        </w:tc>
        <w:tc>
          <w:tcPr>
            <w:tcW w:w="1295" w:type="pct"/>
          </w:tcPr>
          <w:p w14:paraId="2A66725B" w14:textId="0157A79C" w:rsidR="000317A0" w:rsidRPr="00020B6D" w:rsidRDefault="00942DFE" w:rsidP="00942DFE">
            <w:pPr>
              <w:keepLines/>
              <w:tabs>
                <w:tab w:val="left" w:pos="284"/>
              </w:tabs>
              <w:spacing w:before="40" w:after="240"/>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373DC3FB" w14:textId="479E022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5794537E" w14:textId="4537E5EC"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295AB241" w14:textId="77777777" w:rsidTr="00942DFE">
        <w:tc>
          <w:tcPr>
            <w:tcW w:w="1471" w:type="pct"/>
            <w:shd w:val="clear" w:color="auto" w:fill="auto"/>
          </w:tcPr>
          <w:p w14:paraId="5D6E6F9A" w14:textId="48ABFCA9"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Parestezijos</w:t>
            </w:r>
          </w:p>
        </w:tc>
        <w:tc>
          <w:tcPr>
            <w:tcW w:w="1295" w:type="pct"/>
          </w:tcPr>
          <w:p w14:paraId="70BC50AB" w14:textId="5BE416CE"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036F9547" w14:textId="0539740F"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6ABE80A9" w14:textId="6A6CC69F"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00A73E69" w14:textId="77777777" w:rsidTr="00942DFE">
        <w:tc>
          <w:tcPr>
            <w:tcW w:w="1471" w:type="pct"/>
            <w:shd w:val="clear" w:color="auto" w:fill="auto"/>
          </w:tcPr>
          <w:p w14:paraId="17753FCF" w14:textId="00A2903B" w:rsidR="000317A0" w:rsidRPr="00020B6D" w:rsidRDefault="004A0591" w:rsidP="007F328E">
            <w:pPr>
              <w:keepLines/>
              <w:tabs>
                <w:tab w:val="left" w:pos="284"/>
              </w:tabs>
              <w:spacing w:before="40" w:after="240"/>
              <w:rPr>
                <w:rFonts w:eastAsia="MS Mincho"/>
                <w:color w:val="000000"/>
                <w:szCs w:val="22"/>
              </w:rPr>
            </w:pPr>
            <w:r w:rsidRPr="00020B6D">
              <w:rPr>
                <w:b/>
                <w:color w:val="000000" w:themeColor="text1"/>
                <w:szCs w:val="22"/>
              </w:rPr>
              <w:t>Psichikos sutrikimai</w:t>
            </w:r>
          </w:p>
        </w:tc>
        <w:tc>
          <w:tcPr>
            <w:tcW w:w="1295" w:type="pct"/>
          </w:tcPr>
          <w:p w14:paraId="081D93A9"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71B67B5B"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7FD6ABB6" w14:textId="77777777" w:rsidTr="00942DFE">
        <w:tc>
          <w:tcPr>
            <w:tcW w:w="1471" w:type="pct"/>
            <w:shd w:val="clear" w:color="auto" w:fill="auto"/>
          </w:tcPr>
          <w:p w14:paraId="2B11E86F" w14:textId="3E9DF761"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Nemiga</w:t>
            </w:r>
          </w:p>
        </w:tc>
        <w:tc>
          <w:tcPr>
            <w:tcW w:w="1295" w:type="pct"/>
          </w:tcPr>
          <w:p w14:paraId="690EBD32" w14:textId="4D7D19F5"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757D0875" w14:textId="752CD071"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58BA5834" w14:textId="2AE8F2D2"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5EAE95F2" w14:textId="77777777" w:rsidTr="00942DFE">
        <w:tc>
          <w:tcPr>
            <w:tcW w:w="1471" w:type="pct"/>
            <w:shd w:val="clear" w:color="auto" w:fill="auto"/>
          </w:tcPr>
          <w:p w14:paraId="698669BD" w14:textId="283B6C3C" w:rsidR="000317A0" w:rsidRPr="00020B6D" w:rsidRDefault="004A0591" w:rsidP="007F328E">
            <w:pPr>
              <w:keepLines/>
              <w:tabs>
                <w:tab w:val="left" w:pos="284"/>
              </w:tabs>
              <w:spacing w:before="40" w:after="240"/>
              <w:rPr>
                <w:rFonts w:eastAsia="MS Mincho"/>
                <w:color w:val="000000"/>
                <w:szCs w:val="22"/>
              </w:rPr>
            </w:pPr>
            <w:r w:rsidRPr="00020B6D">
              <w:rPr>
                <w:b/>
                <w:color w:val="000000" w:themeColor="text1"/>
                <w:szCs w:val="22"/>
              </w:rPr>
              <w:t>Kvėpavimo sistemos, krūtinės ląstos ir tarpuplaučio sutrikimai</w:t>
            </w:r>
          </w:p>
        </w:tc>
        <w:tc>
          <w:tcPr>
            <w:tcW w:w="1295" w:type="pct"/>
          </w:tcPr>
          <w:p w14:paraId="649364FB"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0595CB8D"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0C17FCEB" w14:textId="77777777" w:rsidTr="00942DFE">
        <w:tc>
          <w:tcPr>
            <w:tcW w:w="1471" w:type="pct"/>
            <w:shd w:val="clear" w:color="auto" w:fill="auto"/>
          </w:tcPr>
          <w:p w14:paraId="6ABB47D1" w14:textId="246E4067"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Kraujavimas iš nosies</w:t>
            </w:r>
          </w:p>
        </w:tc>
        <w:tc>
          <w:tcPr>
            <w:tcW w:w="1295" w:type="pct"/>
          </w:tcPr>
          <w:p w14:paraId="2DBF1423" w14:textId="309AC0D0"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16745C2F" w14:textId="4D877278"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090125E8" w14:textId="45ECF5C6"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27BD3671" w14:textId="77777777" w:rsidTr="00942DFE">
        <w:tc>
          <w:tcPr>
            <w:tcW w:w="1471" w:type="pct"/>
            <w:shd w:val="clear" w:color="auto" w:fill="auto"/>
          </w:tcPr>
          <w:p w14:paraId="0F4E695D" w14:textId="4525B768"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Kosulys</w:t>
            </w:r>
          </w:p>
        </w:tc>
        <w:tc>
          <w:tcPr>
            <w:tcW w:w="1295" w:type="pct"/>
          </w:tcPr>
          <w:p w14:paraId="4E2CCBC8" w14:textId="3BB9D4C7"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27929DEF" w14:textId="7B14EAD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3EC1B157" w14:textId="14FBCF09"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16866F10" w14:textId="77777777" w:rsidTr="00942DFE">
        <w:tc>
          <w:tcPr>
            <w:tcW w:w="1471" w:type="pct"/>
            <w:shd w:val="clear" w:color="auto" w:fill="auto"/>
          </w:tcPr>
          <w:p w14:paraId="20DE4CBE" w14:textId="590A6138" w:rsidR="000317A0" w:rsidRPr="00020B6D" w:rsidRDefault="004A0591" w:rsidP="007F328E">
            <w:pPr>
              <w:keepLines/>
              <w:tabs>
                <w:tab w:val="left" w:pos="284"/>
              </w:tabs>
              <w:spacing w:before="40" w:after="240"/>
              <w:rPr>
                <w:rFonts w:eastAsia="MS Mincho"/>
                <w:color w:val="000000"/>
                <w:szCs w:val="22"/>
              </w:rPr>
            </w:pPr>
            <w:r w:rsidRPr="00020B6D">
              <w:rPr>
                <w:color w:val="000000" w:themeColor="text1"/>
                <w:szCs w:val="22"/>
              </w:rPr>
              <w:t>Dusulys</w:t>
            </w:r>
          </w:p>
        </w:tc>
        <w:tc>
          <w:tcPr>
            <w:tcW w:w="1295" w:type="pct"/>
          </w:tcPr>
          <w:p w14:paraId="0B32D7A3" w14:textId="5598E710"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38874E0C" w14:textId="38299875"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39CA074A" w14:textId="2A8D5B8A"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FF70FF5" w14:textId="77777777" w:rsidTr="00942DFE">
        <w:tc>
          <w:tcPr>
            <w:tcW w:w="1471" w:type="pct"/>
            <w:shd w:val="clear" w:color="auto" w:fill="auto"/>
          </w:tcPr>
          <w:p w14:paraId="3E5F6FBC" w14:textId="7CB7FBEA" w:rsidR="000317A0" w:rsidRPr="00020B6D" w:rsidRDefault="004A0591" w:rsidP="007F328E">
            <w:pPr>
              <w:keepLines/>
              <w:tabs>
                <w:tab w:val="left" w:pos="284"/>
              </w:tabs>
              <w:spacing w:before="40" w:after="240"/>
              <w:rPr>
                <w:color w:val="000000" w:themeColor="text1"/>
                <w:szCs w:val="22"/>
                <w:vertAlign w:val="superscript"/>
              </w:rPr>
            </w:pPr>
            <w:r w:rsidRPr="00020B6D">
              <w:rPr>
                <w:color w:val="000000" w:themeColor="text1"/>
                <w:szCs w:val="22"/>
              </w:rPr>
              <w:t>Intersticinė plaučių liga</w:t>
            </w:r>
            <w:r w:rsidR="000317A0" w:rsidRPr="00020B6D">
              <w:rPr>
                <w:rFonts w:eastAsia="SimSun"/>
                <w:color w:val="000000" w:themeColor="text1"/>
                <w:szCs w:val="22"/>
              </w:rPr>
              <w:t>°°</w:t>
            </w:r>
          </w:p>
        </w:tc>
        <w:tc>
          <w:tcPr>
            <w:tcW w:w="1295" w:type="pct"/>
          </w:tcPr>
          <w:p w14:paraId="6E4E5E9A" w14:textId="2C275E69"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Nedažnas</w:t>
            </w:r>
          </w:p>
        </w:tc>
        <w:tc>
          <w:tcPr>
            <w:tcW w:w="1117" w:type="pct"/>
            <w:shd w:val="clear" w:color="auto" w:fill="auto"/>
          </w:tcPr>
          <w:p w14:paraId="4F903BF2" w14:textId="01076703"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Dažnis nežinomas</w:t>
            </w:r>
          </w:p>
        </w:tc>
        <w:tc>
          <w:tcPr>
            <w:tcW w:w="1117" w:type="pct"/>
            <w:shd w:val="clear" w:color="auto" w:fill="auto"/>
          </w:tcPr>
          <w:p w14:paraId="6B589272" w14:textId="5DBA34EF"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Dažnis nežinomas</w:t>
            </w:r>
          </w:p>
        </w:tc>
      </w:tr>
      <w:tr w:rsidR="000317A0" w:rsidRPr="00020B6D" w14:paraId="76D67CF9" w14:textId="77777777" w:rsidTr="00942DFE">
        <w:tc>
          <w:tcPr>
            <w:tcW w:w="1471" w:type="pct"/>
            <w:shd w:val="clear" w:color="auto" w:fill="auto"/>
          </w:tcPr>
          <w:p w14:paraId="042BFD41" w14:textId="7ACB1527" w:rsidR="000317A0" w:rsidRPr="00020B6D" w:rsidRDefault="00E04DFA" w:rsidP="007F328E">
            <w:pPr>
              <w:keepNext/>
              <w:keepLines/>
              <w:tabs>
                <w:tab w:val="left" w:pos="284"/>
              </w:tabs>
              <w:spacing w:before="40" w:after="240"/>
              <w:rPr>
                <w:rFonts w:eastAsia="MS Mincho"/>
                <w:color w:val="000000"/>
                <w:szCs w:val="22"/>
              </w:rPr>
            </w:pPr>
            <w:r w:rsidRPr="00020B6D">
              <w:rPr>
                <w:b/>
                <w:color w:val="000000" w:themeColor="text1"/>
                <w:szCs w:val="22"/>
                <w:lang w:eastAsia="de-DE"/>
              </w:rPr>
              <w:lastRenderedPageBreak/>
              <w:t>Odos ir poodinio audinio sutrikimai</w:t>
            </w:r>
          </w:p>
        </w:tc>
        <w:tc>
          <w:tcPr>
            <w:tcW w:w="1295" w:type="pct"/>
          </w:tcPr>
          <w:p w14:paraId="269F5286" w14:textId="77777777" w:rsidR="000317A0" w:rsidRPr="00020B6D" w:rsidRDefault="000317A0" w:rsidP="00942DFE">
            <w:pPr>
              <w:keepNext/>
              <w:keepLines/>
              <w:tabs>
                <w:tab w:val="left" w:pos="284"/>
              </w:tabs>
              <w:spacing w:before="40" w:after="240"/>
              <w:jc w:val="both"/>
              <w:rPr>
                <w:rFonts w:eastAsia="MS Mincho"/>
                <w:color w:val="000000"/>
                <w:szCs w:val="22"/>
              </w:rPr>
            </w:pPr>
          </w:p>
        </w:tc>
        <w:tc>
          <w:tcPr>
            <w:tcW w:w="2234" w:type="pct"/>
            <w:gridSpan w:val="2"/>
            <w:shd w:val="clear" w:color="auto" w:fill="auto"/>
          </w:tcPr>
          <w:p w14:paraId="492DA317" w14:textId="77777777" w:rsidR="000317A0" w:rsidRPr="00020B6D" w:rsidRDefault="000317A0" w:rsidP="00942DFE">
            <w:pPr>
              <w:keepNext/>
              <w:keepLines/>
              <w:tabs>
                <w:tab w:val="left" w:pos="284"/>
              </w:tabs>
              <w:spacing w:before="40" w:after="240"/>
              <w:jc w:val="both"/>
              <w:rPr>
                <w:rFonts w:eastAsia="MS Mincho"/>
                <w:color w:val="000000"/>
                <w:szCs w:val="22"/>
              </w:rPr>
            </w:pPr>
          </w:p>
        </w:tc>
      </w:tr>
      <w:tr w:rsidR="000317A0" w:rsidRPr="00020B6D" w14:paraId="526CC143" w14:textId="77777777" w:rsidTr="00942DFE">
        <w:tc>
          <w:tcPr>
            <w:tcW w:w="1471" w:type="pct"/>
            <w:shd w:val="clear" w:color="auto" w:fill="auto"/>
          </w:tcPr>
          <w:p w14:paraId="1D855193" w14:textId="5A26A8FB" w:rsidR="000317A0" w:rsidRPr="00020B6D" w:rsidRDefault="000317A0" w:rsidP="007F328E">
            <w:pPr>
              <w:keepNext/>
              <w:keepLines/>
              <w:tabs>
                <w:tab w:val="left" w:pos="284"/>
              </w:tabs>
              <w:spacing w:before="40" w:after="240"/>
              <w:rPr>
                <w:rFonts w:eastAsia="MS Mincho"/>
                <w:color w:val="000000"/>
                <w:szCs w:val="22"/>
              </w:rPr>
            </w:pPr>
            <w:r w:rsidRPr="00020B6D">
              <w:rPr>
                <w:color w:val="000000" w:themeColor="text1"/>
                <w:szCs w:val="22"/>
              </w:rPr>
              <w:t>Alopeci</w:t>
            </w:r>
            <w:r w:rsidR="00E04DFA" w:rsidRPr="00020B6D">
              <w:rPr>
                <w:color w:val="000000" w:themeColor="text1"/>
                <w:szCs w:val="22"/>
              </w:rPr>
              <w:t>j</w:t>
            </w:r>
            <w:r w:rsidRPr="00020B6D">
              <w:rPr>
                <w:color w:val="000000" w:themeColor="text1"/>
                <w:szCs w:val="22"/>
              </w:rPr>
              <w:t>a</w:t>
            </w:r>
          </w:p>
        </w:tc>
        <w:tc>
          <w:tcPr>
            <w:tcW w:w="1295" w:type="pct"/>
          </w:tcPr>
          <w:p w14:paraId="1E972449" w14:textId="7C9E45B8" w:rsidR="000317A0" w:rsidRPr="00020B6D" w:rsidRDefault="00942DFE" w:rsidP="00942DFE">
            <w:pPr>
              <w:keepNext/>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2757BA9F" w14:textId="4B2CCD1A" w:rsidR="000317A0" w:rsidRPr="00020B6D" w:rsidRDefault="00942DFE" w:rsidP="00942DFE">
            <w:pPr>
              <w:keepNext/>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6B9F1EC8" w14:textId="2D522692" w:rsidR="000317A0" w:rsidRPr="00020B6D" w:rsidRDefault="00942DFE" w:rsidP="00942DFE">
            <w:pPr>
              <w:keepNext/>
              <w:keepLines/>
              <w:tabs>
                <w:tab w:val="left" w:pos="284"/>
              </w:tabs>
              <w:spacing w:before="40" w:after="240"/>
              <w:jc w:val="both"/>
              <w:rPr>
                <w:rFonts w:eastAsia="MS Mincho"/>
                <w:color w:val="000000"/>
                <w:szCs w:val="22"/>
              </w:rPr>
            </w:pPr>
            <w:r w:rsidRPr="00020B6D">
              <w:rPr>
                <w:rFonts w:eastAsia="MS Mincho"/>
                <w:color w:val="000000"/>
                <w:szCs w:val="22"/>
              </w:rPr>
              <w:t>Nedažnas</w:t>
            </w:r>
          </w:p>
        </w:tc>
      </w:tr>
      <w:tr w:rsidR="000317A0" w:rsidRPr="00020B6D" w14:paraId="3F8E9AA2" w14:textId="77777777" w:rsidTr="00942DFE">
        <w:tc>
          <w:tcPr>
            <w:tcW w:w="1471" w:type="pct"/>
            <w:shd w:val="clear" w:color="auto" w:fill="auto"/>
          </w:tcPr>
          <w:p w14:paraId="313F02AE" w14:textId="4E93D236" w:rsidR="000317A0" w:rsidRPr="00020B6D" w:rsidRDefault="00E04DFA" w:rsidP="007F328E">
            <w:pPr>
              <w:keepNext/>
              <w:keepLines/>
              <w:tabs>
                <w:tab w:val="left" w:pos="284"/>
              </w:tabs>
              <w:spacing w:before="40" w:after="240"/>
              <w:rPr>
                <w:rFonts w:eastAsia="MS Mincho"/>
                <w:color w:val="000000"/>
                <w:szCs w:val="22"/>
              </w:rPr>
            </w:pPr>
            <w:r w:rsidRPr="00020B6D">
              <w:rPr>
                <w:color w:val="000000" w:themeColor="text1"/>
                <w:szCs w:val="22"/>
                <w:lang w:eastAsia="de-DE"/>
              </w:rPr>
              <w:t>Išbėrimas</w:t>
            </w:r>
          </w:p>
        </w:tc>
        <w:tc>
          <w:tcPr>
            <w:tcW w:w="1295" w:type="pct"/>
          </w:tcPr>
          <w:p w14:paraId="595690CC" w14:textId="53E36E0C" w:rsidR="000317A0" w:rsidRPr="00020B6D" w:rsidRDefault="00942DFE" w:rsidP="00942DFE">
            <w:pPr>
              <w:keepNext/>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68FDB5CD" w14:textId="594E47B5" w:rsidR="000317A0" w:rsidRPr="00020B6D" w:rsidRDefault="00942DFE" w:rsidP="00942DFE">
            <w:pPr>
              <w:keepNext/>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c>
          <w:tcPr>
            <w:tcW w:w="1117" w:type="pct"/>
            <w:shd w:val="clear" w:color="auto" w:fill="auto"/>
          </w:tcPr>
          <w:p w14:paraId="6834758D" w14:textId="0BFD8D68" w:rsidR="000317A0" w:rsidRPr="00020B6D" w:rsidRDefault="00942DFE" w:rsidP="00942DFE">
            <w:pPr>
              <w:keepNext/>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1D3B31A6" w14:textId="77777777" w:rsidTr="00942DFE">
        <w:tc>
          <w:tcPr>
            <w:tcW w:w="1471" w:type="pct"/>
            <w:shd w:val="clear" w:color="auto" w:fill="auto"/>
          </w:tcPr>
          <w:p w14:paraId="5CCF0EB8" w14:textId="446DD0F6" w:rsidR="000317A0" w:rsidRPr="00020B6D" w:rsidRDefault="00E04DFA" w:rsidP="007F328E">
            <w:pPr>
              <w:keepNext/>
              <w:keepLines/>
              <w:tabs>
                <w:tab w:val="left" w:pos="284"/>
              </w:tabs>
              <w:spacing w:before="40" w:after="240"/>
              <w:rPr>
                <w:color w:val="000000" w:themeColor="text1"/>
                <w:szCs w:val="22"/>
                <w:lang w:eastAsia="de-DE"/>
              </w:rPr>
            </w:pPr>
            <w:r w:rsidRPr="00020B6D">
              <w:rPr>
                <w:color w:val="000000" w:themeColor="text1"/>
                <w:szCs w:val="22"/>
                <w:lang w:eastAsia="de-DE"/>
              </w:rPr>
              <w:t>Odos sausmė</w:t>
            </w:r>
          </w:p>
        </w:tc>
        <w:tc>
          <w:tcPr>
            <w:tcW w:w="1295" w:type="pct"/>
          </w:tcPr>
          <w:p w14:paraId="0E7488D5" w14:textId="5B80FD19" w:rsidR="000317A0" w:rsidRPr="00020B6D" w:rsidRDefault="00942DFE" w:rsidP="00942DFE">
            <w:pPr>
              <w:keepNext/>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27B1FAA5" w14:textId="02283E74" w:rsidR="000317A0" w:rsidRPr="00020B6D" w:rsidRDefault="00942DFE" w:rsidP="00942DFE">
            <w:pPr>
              <w:keepNext/>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71E9464F" w14:textId="03767D05" w:rsidR="000317A0" w:rsidRPr="00020B6D" w:rsidRDefault="00942DFE" w:rsidP="00942DFE">
            <w:pPr>
              <w:keepNext/>
              <w:keepLines/>
              <w:tabs>
                <w:tab w:val="left" w:pos="284"/>
              </w:tabs>
              <w:spacing w:before="40" w:after="240"/>
              <w:jc w:val="both"/>
              <w:rPr>
                <w:color w:val="000000" w:themeColor="text1"/>
                <w:szCs w:val="22"/>
                <w:lang w:eastAsia="de-DE"/>
              </w:rPr>
            </w:pPr>
            <w:r w:rsidRPr="00020B6D">
              <w:rPr>
                <w:color w:val="000000" w:themeColor="text1"/>
                <w:szCs w:val="22"/>
                <w:lang w:eastAsia="de-DE"/>
              </w:rPr>
              <w:t>Dažnas</w:t>
            </w:r>
          </w:p>
        </w:tc>
      </w:tr>
      <w:tr w:rsidR="000317A0" w:rsidRPr="00020B6D" w14:paraId="51E15EF0" w14:textId="77777777" w:rsidTr="00942DFE">
        <w:tc>
          <w:tcPr>
            <w:tcW w:w="1471" w:type="pct"/>
            <w:shd w:val="clear" w:color="auto" w:fill="auto"/>
          </w:tcPr>
          <w:p w14:paraId="02EC64FB" w14:textId="7E52C755" w:rsidR="000317A0" w:rsidRPr="00020B6D" w:rsidRDefault="00E04DFA" w:rsidP="007F328E">
            <w:pPr>
              <w:keepLines/>
              <w:tabs>
                <w:tab w:val="left" w:pos="284"/>
              </w:tabs>
              <w:spacing w:before="40" w:after="240"/>
              <w:rPr>
                <w:rFonts w:eastAsia="MS Mincho"/>
                <w:color w:val="000000"/>
                <w:szCs w:val="22"/>
              </w:rPr>
            </w:pPr>
            <w:r w:rsidRPr="00020B6D">
              <w:rPr>
                <w:color w:val="000000" w:themeColor="text1"/>
                <w:szCs w:val="22"/>
                <w:lang w:eastAsia="de-DE"/>
              </w:rPr>
              <w:t>Nagų sutrikimas</w:t>
            </w:r>
          </w:p>
        </w:tc>
        <w:tc>
          <w:tcPr>
            <w:tcW w:w="1295" w:type="pct"/>
          </w:tcPr>
          <w:p w14:paraId="41EAA316" w14:textId="314DC4FE"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617F5BC8" w14:textId="5CC30502"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6DF101DD" w14:textId="75992A33"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3AD12F1D" w14:textId="77777777" w:rsidTr="00942DFE">
        <w:tc>
          <w:tcPr>
            <w:tcW w:w="1471" w:type="pct"/>
            <w:shd w:val="clear" w:color="auto" w:fill="auto"/>
          </w:tcPr>
          <w:p w14:paraId="4E040D81" w14:textId="442A3120" w:rsidR="000317A0" w:rsidRPr="00020B6D" w:rsidRDefault="00E04DFA" w:rsidP="007F328E">
            <w:pPr>
              <w:keepLines/>
              <w:tabs>
                <w:tab w:val="left" w:pos="284"/>
              </w:tabs>
              <w:spacing w:before="40" w:after="240"/>
              <w:rPr>
                <w:rFonts w:eastAsia="MS Mincho"/>
                <w:color w:val="000000"/>
                <w:szCs w:val="22"/>
              </w:rPr>
            </w:pPr>
            <w:r w:rsidRPr="00020B6D">
              <w:rPr>
                <w:color w:val="000000" w:themeColor="text1"/>
                <w:szCs w:val="22"/>
                <w:lang w:eastAsia="de-DE"/>
              </w:rPr>
              <w:t>Niežėjimas</w:t>
            </w:r>
          </w:p>
        </w:tc>
        <w:tc>
          <w:tcPr>
            <w:tcW w:w="1295" w:type="pct"/>
          </w:tcPr>
          <w:p w14:paraId="0C86F26C" w14:textId="08C9AC7B"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tcPr>
          <w:p w14:paraId="300EC392" w14:textId="680B805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c>
          <w:tcPr>
            <w:tcW w:w="1117" w:type="pct"/>
            <w:shd w:val="clear" w:color="auto" w:fill="auto"/>
          </w:tcPr>
          <w:p w14:paraId="41718391" w14:textId="0D471C15"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Dažnas</w:t>
            </w:r>
          </w:p>
        </w:tc>
      </w:tr>
      <w:tr w:rsidR="000317A0" w:rsidRPr="00020B6D" w14:paraId="1E43532D" w14:textId="77777777" w:rsidTr="00942DFE">
        <w:tc>
          <w:tcPr>
            <w:tcW w:w="1471" w:type="pct"/>
            <w:shd w:val="clear" w:color="auto" w:fill="auto"/>
          </w:tcPr>
          <w:p w14:paraId="0609326C" w14:textId="2D07FF2B" w:rsidR="000317A0" w:rsidRPr="00020B6D" w:rsidRDefault="00E04DFA" w:rsidP="007F328E">
            <w:pPr>
              <w:keepLines/>
              <w:tabs>
                <w:tab w:val="left" w:pos="284"/>
              </w:tabs>
              <w:spacing w:before="40" w:after="240"/>
              <w:rPr>
                <w:color w:val="000000" w:themeColor="text1"/>
                <w:szCs w:val="22"/>
                <w:lang w:eastAsia="de-DE"/>
              </w:rPr>
            </w:pPr>
            <w:r w:rsidRPr="00020B6D">
              <w:rPr>
                <w:b/>
                <w:color w:val="000000" w:themeColor="text1"/>
                <w:szCs w:val="22"/>
                <w:lang w:eastAsia="de-DE"/>
              </w:rPr>
              <w:t>Kraujagyslių sutrikimai</w:t>
            </w:r>
          </w:p>
        </w:tc>
        <w:tc>
          <w:tcPr>
            <w:tcW w:w="1295" w:type="pct"/>
          </w:tcPr>
          <w:p w14:paraId="29E00645" w14:textId="77777777" w:rsidR="000317A0" w:rsidRPr="00020B6D" w:rsidRDefault="000317A0" w:rsidP="00942DFE">
            <w:pPr>
              <w:keepLines/>
              <w:tabs>
                <w:tab w:val="left" w:pos="284"/>
              </w:tabs>
              <w:spacing w:before="40" w:after="240"/>
              <w:jc w:val="both"/>
              <w:rPr>
                <w:rFonts w:eastAsia="MS Mincho"/>
                <w:color w:val="000000"/>
                <w:szCs w:val="22"/>
              </w:rPr>
            </w:pPr>
          </w:p>
        </w:tc>
        <w:tc>
          <w:tcPr>
            <w:tcW w:w="2234" w:type="pct"/>
            <w:gridSpan w:val="2"/>
            <w:shd w:val="clear" w:color="auto" w:fill="auto"/>
          </w:tcPr>
          <w:p w14:paraId="125D3EEA" w14:textId="77777777" w:rsidR="000317A0" w:rsidRPr="00020B6D" w:rsidRDefault="000317A0" w:rsidP="00942DFE">
            <w:pPr>
              <w:keepLines/>
              <w:tabs>
                <w:tab w:val="left" w:pos="284"/>
              </w:tabs>
              <w:spacing w:before="40" w:after="240"/>
              <w:jc w:val="both"/>
              <w:rPr>
                <w:rFonts w:eastAsia="MS Mincho"/>
                <w:color w:val="000000"/>
                <w:szCs w:val="22"/>
              </w:rPr>
            </w:pPr>
          </w:p>
        </w:tc>
      </w:tr>
      <w:tr w:rsidR="000317A0" w:rsidRPr="00020B6D" w14:paraId="36F94AF3" w14:textId="77777777" w:rsidTr="00942DFE">
        <w:tc>
          <w:tcPr>
            <w:tcW w:w="1471" w:type="pct"/>
            <w:shd w:val="clear" w:color="auto" w:fill="auto"/>
          </w:tcPr>
          <w:p w14:paraId="17DAB9B8" w14:textId="0BD61B6F" w:rsidR="000317A0" w:rsidRPr="00020B6D" w:rsidRDefault="00E04DFA" w:rsidP="007F328E">
            <w:pPr>
              <w:keepLines/>
              <w:tabs>
                <w:tab w:val="left" w:pos="284"/>
              </w:tabs>
              <w:spacing w:before="40" w:after="240"/>
              <w:rPr>
                <w:color w:val="000000" w:themeColor="text1"/>
                <w:szCs w:val="22"/>
                <w:lang w:eastAsia="de-DE"/>
              </w:rPr>
            </w:pPr>
            <w:r w:rsidRPr="00020B6D">
              <w:rPr>
                <w:color w:val="000000" w:themeColor="text1"/>
                <w:szCs w:val="22"/>
                <w:lang w:eastAsia="de-DE"/>
              </w:rPr>
              <w:t>Karščio pylimas</w:t>
            </w:r>
          </w:p>
        </w:tc>
        <w:tc>
          <w:tcPr>
            <w:tcW w:w="1295" w:type="pct"/>
          </w:tcPr>
          <w:p w14:paraId="3D138F8D" w14:textId="79003911"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Labai dažnas</w:t>
            </w:r>
          </w:p>
        </w:tc>
        <w:tc>
          <w:tcPr>
            <w:tcW w:w="1117" w:type="pct"/>
            <w:shd w:val="clear" w:color="auto" w:fill="auto"/>
            <w:vAlign w:val="center"/>
          </w:tcPr>
          <w:p w14:paraId="3276E78B" w14:textId="58D137DC" w:rsidR="000317A0" w:rsidRPr="00020B6D" w:rsidRDefault="00942DFE" w:rsidP="00942DFE">
            <w:pPr>
              <w:keepLines/>
              <w:tabs>
                <w:tab w:val="left" w:pos="284"/>
              </w:tabs>
              <w:spacing w:before="40" w:after="240"/>
              <w:jc w:val="both"/>
              <w:rPr>
                <w:color w:val="000000" w:themeColor="text1"/>
                <w:szCs w:val="22"/>
                <w:lang w:eastAsia="de-DE"/>
              </w:rPr>
            </w:pPr>
            <w:r w:rsidRPr="00020B6D">
              <w:rPr>
                <w:color w:val="000000" w:themeColor="text1"/>
                <w:szCs w:val="22"/>
                <w:lang w:eastAsia="de-DE"/>
              </w:rPr>
              <w:t>Dažnas</w:t>
            </w:r>
          </w:p>
        </w:tc>
        <w:tc>
          <w:tcPr>
            <w:tcW w:w="1117" w:type="pct"/>
            <w:shd w:val="clear" w:color="auto" w:fill="auto"/>
          </w:tcPr>
          <w:p w14:paraId="169D98BD" w14:textId="31DF73CE" w:rsidR="000317A0" w:rsidRPr="00020B6D" w:rsidRDefault="00942DFE" w:rsidP="00942DFE">
            <w:pPr>
              <w:keepLines/>
              <w:tabs>
                <w:tab w:val="left" w:pos="284"/>
              </w:tabs>
              <w:spacing w:before="40" w:after="240"/>
              <w:jc w:val="both"/>
              <w:rPr>
                <w:rFonts w:eastAsia="MS Mincho"/>
                <w:color w:val="000000"/>
                <w:szCs w:val="22"/>
              </w:rPr>
            </w:pPr>
            <w:r w:rsidRPr="00020B6D">
              <w:rPr>
                <w:color w:val="000000" w:themeColor="text1"/>
                <w:szCs w:val="22"/>
                <w:lang w:eastAsia="de-DE"/>
              </w:rPr>
              <w:t>Labai dažnas</w:t>
            </w:r>
          </w:p>
        </w:tc>
      </w:tr>
    </w:tbl>
    <w:p w14:paraId="15CB5BA6" w14:textId="560CC425" w:rsidR="00F7099F" w:rsidRPr="00020B6D" w:rsidRDefault="00F7099F" w:rsidP="00F7099F">
      <w:pPr>
        <w:keepNext/>
        <w:keepLines/>
        <w:autoSpaceDE w:val="0"/>
        <w:autoSpaceDN w:val="0"/>
        <w:adjustRightInd w:val="0"/>
        <w:rPr>
          <w:color w:val="000000" w:themeColor="text1"/>
          <w:sz w:val="20"/>
        </w:rPr>
      </w:pPr>
      <w:r w:rsidRPr="00020B6D">
        <w:rPr>
          <w:b/>
          <w:sz w:val="20"/>
          <w:vertAlign w:val="superscript"/>
        </w:rPr>
        <w:t>^</w:t>
      </w:r>
      <w:r w:rsidRPr="00020B6D">
        <w:rPr>
          <w:b/>
          <w:sz w:val="20"/>
        </w:rPr>
        <w:t xml:space="preserve"> </w:t>
      </w:r>
      <w:r w:rsidR="001E1DC1" w:rsidRPr="00020B6D">
        <w:rPr>
          <w:sz w:val="20"/>
        </w:rPr>
        <w:t>N</w:t>
      </w:r>
      <w:r w:rsidRPr="00020B6D">
        <w:rPr>
          <w:sz w:val="20"/>
        </w:rPr>
        <w:t xml:space="preserve">urodyti apibendrinti viso gydymo laikotarpio duomenys, gauti CLEOPATRA tyrimo metu </w:t>
      </w:r>
      <w:r w:rsidR="00B33855" w:rsidRPr="00020B6D">
        <w:rPr>
          <w:sz w:val="20"/>
        </w:rPr>
        <w:t>(išanalizuoti iki 2014 m. vasario 11 d. gauti duomenys</w:t>
      </w:r>
      <w:r w:rsidR="00BD7EE5" w:rsidRPr="00020B6D">
        <w:rPr>
          <w:sz w:val="20"/>
        </w:rPr>
        <w:t>; skirtų</w:t>
      </w:r>
      <w:r w:rsidR="00BD7EE5" w:rsidRPr="00020B6D">
        <w:rPr>
          <w:color w:val="000000" w:themeColor="text1"/>
          <w:sz w:val="20"/>
        </w:rPr>
        <w:t xml:space="preserve"> pertuzumabo ciklų skaičiaus mediana buvo 24</w:t>
      </w:r>
      <w:r w:rsidR="00B33855" w:rsidRPr="00020B6D">
        <w:rPr>
          <w:sz w:val="20"/>
        </w:rPr>
        <w:t xml:space="preserve">) </w:t>
      </w:r>
      <w:r w:rsidRPr="00020B6D">
        <w:rPr>
          <w:sz w:val="20"/>
        </w:rPr>
        <w:t xml:space="preserve">ir neoadjuvantinio gydymo laikotarpio duomenys, gauti NEOSPHERE tyrimo </w:t>
      </w:r>
      <w:r w:rsidR="00BD2260" w:rsidRPr="00020B6D">
        <w:rPr>
          <w:sz w:val="20"/>
        </w:rPr>
        <w:t>(skirtų</w:t>
      </w:r>
      <w:r w:rsidR="00BD2260" w:rsidRPr="00020B6D">
        <w:rPr>
          <w:color w:val="000000" w:themeColor="text1"/>
          <w:sz w:val="20"/>
        </w:rPr>
        <w:t xml:space="preserve"> pertuzumabo ciklų skaičiaus mediana </w:t>
      </w:r>
      <w:r w:rsidR="004D04B5" w:rsidRPr="00020B6D">
        <w:rPr>
          <w:color w:val="000000" w:themeColor="text1"/>
          <w:sz w:val="20"/>
        </w:rPr>
        <w:t xml:space="preserve">visose tiriamosiose grupėse </w:t>
      </w:r>
      <w:r w:rsidR="00BD2260" w:rsidRPr="00020B6D">
        <w:rPr>
          <w:color w:val="000000" w:themeColor="text1"/>
          <w:sz w:val="20"/>
        </w:rPr>
        <w:t>buvo 4</w:t>
      </w:r>
      <w:r w:rsidR="00BD2260" w:rsidRPr="00020B6D">
        <w:rPr>
          <w:sz w:val="20"/>
        </w:rPr>
        <w:t xml:space="preserve">) </w:t>
      </w:r>
      <w:r w:rsidRPr="00020B6D">
        <w:rPr>
          <w:sz w:val="20"/>
        </w:rPr>
        <w:t xml:space="preserve">bei TRYPHAENA tyrimo </w:t>
      </w:r>
      <w:r w:rsidR="004D04B5" w:rsidRPr="00020B6D">
        <w:rPr>
          <w:sz w:val="20"/>
        </w:rPr>
        <w:t>(skirtų</w:t>
      </w:r>
      <w:r w:rsidR="004D04B5" w:rsidRPr="00020B6D">
        <w:rPr>
          <w:color w:val="000000" w:themeColor="text1"/>
          <w:sz w:val="20"/>
        </w:rPr>
        <w:t xml:space="preserve"> pertuzumabo ciklų skaičiaus mediana tiriamosiose grupėse buvo 3</w:t>
      </w:r>
      <w:r w:rsidR="004D04B5" w:rsidRPr="00020B6D">
        <w:rPr>
          <w:color w:val="000000" w:themeColor="text1"/>
          <w:sz w:val="20"/>
        </w:rPr>
        <w:noBreakHyphen/>
        <w:t>6</w:t>
      </w:r>
      <w:r w:rsidR="004D04B5" w:rsidRPr="00020B6D">
        <w:rPr>
          <w:sz w:val="20"/>
        </w:rPr>
        <w:t xml:space="preserve">) </w:t>
      </w:r>
      <w:r w:rsidRPr="00020B6D">
        <w:rPr>
          <w:sz w:val="20"/>
        </w:rPr>
        <w:t xml:space="preserve">metu, o taip pat </w:t>
      </w:r>
      <w:r w:rsidR="00760DFC" w:rsidRPr="00020B6D">
        <w:rPr>
          <w:sz w:val="20"/>
        </w:rPr>
        <w:t xml:space="preserve">gauti </w:t>
      </w:r>
      <w:r w:rsidRPr="00020B6D">
        <w:rPr>
          <w:sz w:val="20"/>
        </w:rPr>
        <w:t>gydymo laikotarpiu APHINITY tyrimo metu</w:t>
      </w:r>
      <w:r w:rsidR="004D04B5" w:rsidRPr="00020B6D">
        <w:rPr>
          <w:sz w:val="20"/>
        </w:rPr>
        <w:t xml:space="preserve"> (skirtų</w:t>
      </w:r>
      <w:r w:rsidR="004D04B5" w:rsidRPr="00020B6D">
        <w:rPr>
          <w:color w:val="000000" w:themeColor="text1"/>
          <w:sz w:val="20"/>
        </w:rPr>
        <w:t xml:space="preserve"> pertuzumabo ciklų skaičiaus mediana buvo 18</w:t>
      </w:r>
      <w:r w:rsidR="004D04B5" w:rsidRPr="00020B6D">
        <w:rPr>
          <w:sz w:val="20"/>
        </w:rPr>
        <w:t>)</w:t>
      </w:r>
      <w:r w:rsidR="00760DFC" w:rsidRPr="00020B6D">
        <w:rPr>
          <w:sz w:val="20"/>
        </w:rPr>
        <w:t xml:space="preserve"> bei </w:t>
      </w:r>
      <w:r w:rsidR="00A33674" w:rsidRPr="00020B6D">
        <w:rPr>
          <w:sz w:val="20"/>
        </w:rPr>
        <w:t xml:space="preserve">viso </w:t>
      </w:r>
      <w:r w:rsidR="00760DFC" w:rsidRPr="00020B6D">
        <w:rPr>
          <w:sz w:val="20"/>
        </w:rPr>
        <w:t xml:space="preserve">gydymo laikotarpiu </w:t>
      </w:r>
      <w:r w:rsidR="00760DFC" w:rsidRPr="00020B6D">
        <w:rPr>
          <w:color w:val="000000" w:themeColor="text1"/>
          <w:sz w:val="20"/>
        </w:rPr>
        <w:t>FEDERICA tyrimo metu</w:t>
      </w:r>
      <w:r w:rsidR="004D04B5" w:rsidRPr="00020B6D">
        <w:rPr>
          <w:color w:val="000000" w:themeColor="text1"/>
          <w:sz w:val="20"/>
        </w:rPr>
        <w:t xml:space="preserve"> (</w:t>
      </w:r>
      <w:r w:rsidR="004D04B5" w:rsidRPr="00020B6D">
        <w:rPr>
          <w:sz w:val="20"/>
        </w:rPr>
        <w:t>skirtų</w:t>
      </w:r>
      <w:r w:rsidR="004D04B5" w:rsidRPr="00020B6D">
        <w:rPr>
          <w:color w:val="000000" w:themeColor="text1"/>
          <w:sz w:val="20"/>
        </w:rPr>
        <w:t xml:space="preserve"> Phesgo ciklų skaičiaus mediana buvo </w:t>
      </w:r>
      <w:r w:rsidR="00A33674" w:rsidRPr="00020B6D">
        <w:rPr>
          <w:color w:val="000000" w:themeColor="text1"/>
          <w:sz w:val="20"/>
        </w:rPr>
        <w:t>18</w:t>
      </w:r>
      <w:r w:rsidR="004D04B5" w:rsidRPr="00020B6D">
        <w:rPr>
          <w:color w:val="000000" w:themeColor="text1"/>
          <w:sz w:val="20"/>
        </w:rPr>
        <w:t>)</w:t>
      </w:r>
      <w:r w:rsidR="00034E37" w:rsidRPr="00020B6D">
        <w:rPr>
          <w:color w:val="000000" w:themeColor="text1"/>
          <w:sz w:val="20"/>
        </w:rPr>
        <w:t>.</w:t>
      </w:r>
    </w:p>
    <w:p w14:paraId="28C71BF1" w14:textId="6D36AE48" w:rsidR="00A33674" w:rsidRPr="00020B6D" w:rsidRDefault="00A33674" w:rsidP="00F7099F">
      <w:pPr>
        <w:keepNext/>
        <w:keepLines/>
        <w:autoSpaceDE w:val="0"/>
        <w:autoSpaceDN w:val="0"/>
        <w:adjustRightInd w:val="0"/>
        <w:rPr>
          <w:sz w:val="20"/>
        </w:rPr>
      </w:pPr>
      <w:r w:rsidRPr="00020B6D">
        <w:rPr>
          <w:color w:val="000000" w:themeColor="text1"/>
          <w:sz w:val="20"/>
          <w:vertAlign w:val="superscript"/>
        </w:rPr>
        <w:t>^^</w:t>
      </w:r>
      <w:r w:rsidRPr="00020B6D">
        <w:rPr>
          <w:color w:val="000000" w:themeColor="text1"/>
          <w:sz w:val="20"/>
        </w:rPr>
        <w:t xml:space="preserve"> </w:t>
      </w:r>
      <w:r w:rsidR="00B56AEF" w:rsidRPr="00020B6D">
        <w:rPr>
          <w:sz w:val="20"/>
        </w:rPr>
        <w:t xml:space="preserve">Nurodyti </w:t>
      </w:r>
      <w:r w:rsidRPr="00020B6D">
        <w:rPr>
          <w:color w:val="000000" w:themeColor="text1"/>
          <w:sz w:val="20"/>
        </w:rPr>
        <w:t xml:space="preserve">Phesgo </w:t>
      </w:r>
      <w:r w:rsidR="00B56AEF" w:rsidRPr="00020B6D">
        <w:rPr>
          <w:color w:val="000000" w:themeColor="text1"/>
          <w:sz w:val="20"/>
        </w:rPr>
        <w:t xml:space="preserve">saugumo duomenys, gauti </w:t>
      </w:r>
      <w:r w:rsidR="00B56AEF" w:rsidRPr="00020B6D">
        <w:rPr>
          <w:sz w:val="20"/>
        </w:rPr>
        <w:t>viso gydymo laikotarpiu</w:t>
      </w:r>
      <w:r w:rsidRPr="00020B6D">
        <w:rPr>
          <w:color w:val="000000" w:themeColor="text1"/>
          <w:sz w:val="20"/>
        </w:rPr>
        <w:t xml:space="preserve"> FEDERICA </w:t>
      </w:r>
      <w:r w:rsidR="00B56AEF" w:rsidRPr="00020B6D">
        <w:rPr>
          <w:color w:val="000000" w:themeColor="text1"/>
          <w:sz w:val="20"/>
        </w:rPr>
        <w:t xml:space="preserve">tyrimo metu </w:t>
      </w:r>
      <w:r w:rsidRPr="00020B6D">
        <w:rPr>
          <w:color w:val="000000" w:themeColor="text1"/>
          <w:sz w:val="20"/>
        </w:rPr>
        <w:t>(</w:t>
      </w:r>
      <w:r w:rsidR="00B56AEF" w:rsidRPr="00020B6D">
        <w:rPr>
          <w:sz w:val="20"/>
        </w:rPr>
        <w:t>skirtų</w:t>
      </w:r>
      <w:r w:rsidR="00B56AEF" w:rsidRPr="00020B6D">
        <w:rPr>
          <w:color w:val="000000" w:themeColor="text1"/>
          <w:sz w:val="20"/>
        </w:rPr>
        <w:t xml:space="preserve"> Phesgo ciklų skaičiaus mediana buvo 18</w:t>
      </w:r>
      <w:r w:rsidRPr="00020B6D">
        <w:rPr>
          <w:color w:val="000000" w:themeColor="text1"/>
          <w:sz w:val="20"/>
        </w:rPr>
        <w:t>).</w:t>
      </w:r>
    </w:p>
    <w:p w14:paraId="338775C6" w14:textId="2263E88A" w:rsidR="00F7099F" w:rsidRPr="00020B6D" w:rsidRDefault="00F7099F" w:rsidP="00F7099F">
      <w:pPr>
        <w:keepNext/>
        <w:keepLines/>
        <w:autoSpaceDE w:val="0"/>
        <w:autoSpaceDN w:val="0"/>
        <w:adjustRightInd w:val="0"/>
        <w:ind w:left="142" w:hanging="142"/>
        <w:rPr>
          <w:sz w:val="20"/>
          <w:lang w:eastAsia="en-US"/>
        </w:rPr>
      </w:pPr>
      <w:r w:rsidRPr="00020B6D">
        <w:rPr>
          <w:sz w:val="20"/>
          <w:lang w:eastAsia="en-US"/>
        </w:rPr>
        <w:t xml:space="preserve">* </w:t>
      </w:r>
      <w:r w:rsidR="00034E37" w:rsidRPr="00020B6D">
        <w:rPr>
          <w:sz w:val="20"/>
          <w:lang w:eastAsia="en-US"/>
        </w:rPr>
        <w:t>Įskaitant ir pranešimus</w:t>
      </w:r>
      <w:r w:rsidRPr="00020B6D">
        <w:rPr>
          <w:sz w:val="20"/>
          <w:lang w:eastAsia="en-US"/>
        </w:rPr>
        <w:t xml:space="preserve"> apie mirtį nulėmusias NRV.</w:t>
      </w:r>
    </w:p>
    <w:p w14:paraId="6EBDEC8B" w14:textId="28D0D6C1" w:rsidR="00F7099F" w:rsidRPr="00020B6D" w:rsidRDefault="00F7099F" w:rsidP="00F7099F">
      <w:pPr>
        <w:keepNext/>
        <w:keepLines/>
        <w:autoSpaceDE w:val="0"/>
        <w:autoSpaceDN w:val="0"/>
        <w:adjustRightInd w:val="0"/>
        <w:ind w:left="142" w:hanging="142"/>
        <w:rPr>
          <w:sz w:val="20"/>
          <w:lang w:eastAsia="en-US"/>
        </w:rPr>
      </w:pPr>
      <w:r w:rsidRPr="00020B6D">
        <w:rPr>
          <w:sz w:val="20"/>
          <w:lang w:eastAsia="en-US"/>
        </w:rPr>
        <w:t xml:space="preserve">** Visu gydymo laikotarpiu visuose </w:t>
      </w:r>
      <w:r w:rsidR="00760DFC" w:rsidRPr="00020B6D">
        <w:rPr>
          <w:sz w:val="20"/>
          <w:lang w:eastAsia="en-US"/>
        </w:rPr>
        <w:t>5</w:t>
      </w:r>
      <w:r w:rsidRPr="00020B6D">
        <w:rPr>
          <w:sz w:val="20"/>
          <w:lang w:eastAsia="en-US"/>
        </w:rPr>
        <w:t xml:space="preserve"> tyrimuose</w:t>
      </w:r>
      <w:r w:rsidR="00034E37" w:rsidRPr="00020B6D">
        <w:rPr>
          <w:sz w:val="20"/>
          <w:lang w:eastAsia="en-US"/>
        </w:rPr>
        <w:t xml:space="preserve"> (</w:t>
      </w:r>
      <w:r w:rsidR="00034E37" w:rsidRPr="00020B6D">
        <w:rPr>
          <w:color w:val="000000" w:themeColor="text1"/>
          <w:sz w:val="20"/>
        </w:rPr>
        <w:t>CLEOPATRA, NEOSPHERE, TRYPHAENA, APHINITY</w:t>
      </w:r>
      <w:r w:rsidR="00760DFC" w:rsidRPr="00020B6D">
        <w:rPr>
          <w:color w:val="000000" w:themeColor="text1"/>
          <w:sz w:val="20"/>
        </w:rPr>
        <w:t>, FEDERICA</w:t>
      </w:r>
      <w:r w:rsidR="00034E37" w:rsidRPr="00020B6D">
        <w:rPr>
          <w:sz w:val="20"/>
          <w:lang w:eastAsia="en-US"/>
        </w:rPr>
        <w:t>)</w:t>
      </w:r>
      <w:r w:rsidRPr="00020B6D">
        <w:rPr>
          <w:sz w:val="20"/>
          <w:lang w:eastAsia="en-US"/>
        </w:rPr>
        <w:t xml:space="preserve">. Kairiojo skilvelio </w:t>
      </w:r>
      <w:r w:rsidR="001474B1" w:rsidRPr="00020B6D">
        <w:rPr>
          <w:sz w:val="20"/>
          <w:lang w:eastAsia="en-US"/>
        </w:rPr>
        <w:t>funkcijos</w:t>
      </w:r>
      <w:r w:rsidRPr="00020B6D">
        <w:rPr>
          <w:sz w:val="20"/>
          <w:lang w:eastAsia="en-US"/>
        </w:rPr>
        <w:t xml:space="preserve"> sutrikimo ir stazinio širdies nepakankamumo pasireiškimo dažniai atspindi tuos pirmaeilius MedDRA klasifikacijos terminus, kurie buvo pranešti atskirų tyrimų metu.</w:t>
      </w:r>
    </w:p>
    <w:p w14:paraId="07287282" w14:textId="12890880" w:rsidR="00F7099F" w:rsidRPr="00020B6D" w:rsidRDefault="00F7099F" w:rsidP="00F7099F">
      <w:pPr>
        <w:autoSpaceDE w:val="0"/>
        <w:autoSpaceDN w:val="0"/>
        <w:adjustRightInd w:val="0"/>
        <w:ind w:left="142" w:hanging="142"/>
        <w:rPr>
          <w:sz w:val="20"/>
          <w:lang w:eastAsia="en-US"/>
        </w:rPr>
      </w:pPr>
      <w:r w:rsidRPr="00020B6D">
        <w:rPr>
          <w:sz w:val="20"/>
          <w:lang w:eastAsia="en-US"/>
        </w:rPr>
        <w:t xml:space="preserve">° </w:t>
      </w:r>
      <w:r w:rsidR="002A1582" w:rsidRPr="00020B6D">
        <w:rPr>
          <w:color w:val="000000" w:themeColor="text1"/>
          <w:sz w:val="20"/>
        </w:rPr>
        <w:t>Term</w:t>
      </w:r>
      <w:r w:rsidR="008C1C91" w:rsidRPr="00020B6D">
        <w:rPr>
          <w:color w:val="000000" w:themeColor="text1"/>
          <w:sz w:val="20"/>
        </w:rPr>
        <w:t xml:space="preserve">inai, kurie medicininiame kontekste dažniausiai pranešti kaip anafilaksinė reakcija ir su injekcija ar infuzija susijusi reakcija bei kurie </w:t>
      </w:r>
      <w:r w:rsidR="00A01BBB" w:rsidRPr="00020B6D">
        <w:rPr>
          <w:color w:val="000000" w:themeColor="text1"/>
          <w:sz w:val="20"/>
        </w:rPr>
        <w:t>apibūdinti toliau poskyryje „Atrinktų nepageidaujamų reakcijų apibūdinimas“</w:t>
      </w:r>
      <w:r w:rsidRPr="00020B6D">
        <w:rPr>
          <w:sz w:val="20"/>
        </w:rPr>
        <w:t>.</w:t>
      </w:r>
    </w:p>
    <w:p w14:paraId="35BD88D2" w14:textId="7874853E" w:rsidR="00F7099F" w:rsidRPr="00020B6D" w:rsidRDefault="00F7099F" w:rsidP="00F7099F">
      <w:pPr>
        <w:keepNext/>
        <w:keepLines/>
        <w:ind w:left="142" w:hanging="142"/>
        <w:rPr>
          <w:sz w:val="20"/>
        </w:rPr>
      </w:pPr>
      <w:r w:rsidRPr="00020B6D">
        <w:rPr>
          <w:sz w:val="20"/>
        </w:rPr>
        <w:t xml:space="preserve">°° </w:t>
      </w:r>
      <w:r w:rsidR="00B520E4" w:rsidRPr="00020B6D">
        <w:rPr>
          <w:color w:val="000000" w:themeColor="text1"/>
          <w:sz w:val="20"/>
        </w:rPr>
        <w:t xml:space="preserve">FEDERICA tyrimo metu nebuvo nustatyta intersticinės plaučių ligos atvejų, tačiau šių reiškinių pastebėta vartojant </w:t>
      </w:r>
      <w:r w:rsidR="00B520E4" w:rsidRPr="00020B6D">
        <w:rPr>
          <w:rFonts w:eastAsia="SimSun"/>
          <w:color w:val="000000" w:themeColor="text1"/>
          <w:sz w:val="20"/>
        </w:rPr>
        <w:t>trastuzumabo</w:t>
      </w:r>
      <w:r w:rsidR="00B23D42" w:rsidRPr="00020B6D">
        <w:rPr>
          <w:rFonts w:eastAsia="SimSun"/>
          <w:color w:val="000000" w:themeColor="text1"/>
          <w:sz w:val="20"/>
        </w:rPr>
        <w:t>.</w:t>
      </w:r>
    </w:p>
    <w:p w14:paraId="15DEB5E4" w14:textId="4DB9D3D0" w:rsidR="0032002B" w:rsidRPr="00020B6D" w:rsidRDefault="0032002B" w:rsidP="0032002B">
      <w:pPr>
        <w:keepNext/>
        <w:keepLines/>
        <w:ind w:left="180" w:hanging="180"/>
        <w:rPr>
          <w:rFonts w:eastAsia="SimSun"/>
          <w:strike/>
          <w:color w:val="000000" w:themeColor="text1"/>
          <w:sz w:val="20"/>
        </w:rPr>
      </w:pPr>
      <w:r w:rsidRPr="00020B6D">
        <w:rPr>
          <w:rFonts w:eastAsia="SimSun"/>
          <w:color w:val="000000" w:themeColor="text1"/>
          <w:sz w:val="20"/>
        </w:rPr>
        <w:t>°°° Past</w:t>
      </w:r>
      <w:r w:rsidR="00360A76" w:rsidRPr="00020B6D">
        <w:rPr>
          <w:rFonts w:eastAsia="SimSun"/>
          <w:color w:val="000000" w:themeColor="text1"/>
          <w:sz w:val="20"/>
        </w:rPr>
        <w:t>e</w:t>
      </w:r>
      <w:r w:rsidRPr="00020B6D">
        <w:rPr>
          <w:rFonts w:eastAsia="SimSun"/>
          <w:color w:val="000000" w:themeColor="text1"/>
          <w:sz w:val="20"/>
        </w:rPr>
        <w:t xml:space="preserve">bėta tik skiriant </w:t>
      </w:r>
      <w:r w:rsidR="007F03B4" w:rsidRPr="00020B6D">
        <w:rPr>
          <w:rFonts w:eastAsia="SimSun"/>
          <w:color w:val="000000" w:themeColor="text1"/>
          <w:sz w:val="20"/>
        </w:rPr>
        <w:t>Phesgo</w:t>
      </w:r>
      <w:r w:rsidR="00760DFC" w:rsidRPr="00020B6D">
        <w:rPr>
          <w:rFonts w:eastAsia="SimSun"/>
          <w:color w:val="000000" w:themeColor="text1"/>
          <w:sz w:val="20"/>
        </w:rPr>
        <w:t xml:space="preserve"> (susiję su vaistinio preparato leidimu po oda)</w:t>
      </w:r>
      <w:r w:rsidRPr="00020B6D">
        <w:rPr>
          <w:rFonts w:eastAsia="SimSun"/>
          <w:color w:val="000000" w:themeColor="text1"/>
          <w:sz w:val="20"/>
        </w:rPr>
        <w:t>.</w:t>
      </w:r>
      <w:r w:rsidR="001F0DD8" w:rsidRPr="00020B6D">
        <w:rPr>
          <w:rFonts w:eastAsia="SimSun"/>
          <w:color w:val="000000" w:themeColor="text1"/>
          <w:sz w:val="20"/>
        </w:rPr>
        <w:t xml:space="preserve"> Adjuvantinio gydymo laikotarpiu pastebėtas didesnis pasireiškimo dažnis susijęs su ilgesniu gydymu, kai Phesgo buvo skiriamas monoterapijai.</w:t>
      </w:r>
    </w:p>
    <w:p w14:paraId="43369E7B" w14:textId="5371BBBA" w:rsidR="00F7099F" w:rsidRPr="00020B6D" w:rsidRDefault="00F7099F" w:rsidP="0032002B">
      <w:pPr>
        <w:ind w:left="142" w:hanging="142"/>
        <w:rPr>
          <w:rFonts w:eastAsia="Calibri"/>
          <w:sz w:val="20"/>
          <w:lang w:eastAsia="en-US"/>
        </w:rPr>
      </w:pPr>
      <w:r w:rsidRPr="00020B6D">
        <w:rPr>
          <w:rFonts w:eastAsia="Calibri"/>
          <w:sz w:val="20"/>
          <w:lang w:eastAsia="en-US"/>
        </w:rPr>
        <w:t>† Po vaistinio preparato registracijos pastebėtos NRV</w:t>
      </w:r>
      <w:r w:rsidR="001F0DD8" w:rsidRPr="00020B6D">
        <w:rPr>
          <w:rFonts w:eastAsia="Calibri"/>
          <w:sz w:val="20"/>
          <w:lang w:eastAsia="en-US"/>
        </w:rPr>
        <w:t>, skiriant intraveninio</w:t>
      </w:r>
      <w:r w:rsidR="001F0DD8" w:rsidRPr="00020B6D">
        <w:t xml:space="preserve"> </w:t>
      </w:r>
      <w:r w:rsidR="001F0DD8" w:rsidRPr="00020B6D">
        <w:rPr>
          <w:rFonts w:eastAsia="Calibri"/>
          <w:sz w:val="20"/>
          <w:lang w:eastAsia="en-US"/>
        </w:rPr>
        <w:t>pertuzumabo ir trastuzumabo derinio</w:t>
      </w:r>
      <w:r w:rsidRPr="00020B6D">
        <w:rPr>
          <w:rFonts w:eastAsia="Calibri"/>
          <w:sz w:val="20"/>
          <w:lang w:eastAsia="en-US"/>
        </w:rPr>
        <w:t>.</w:t>
      </w:r>
    </w:p>
    <w:p w14:paraId="65B575C5" w14:textId="77777777" w:rsidR="009A5965" w:rsidRPr="00020B6D" w:rsidRDefault="009A5965" w:rsidP="00204AAB">
      <w:pPr>
        <w:autoSpaceDE w:val="0"/>
        <w:autoSpaceDN w:val="0"/>
        <w:adjustRightInd w:val="0"/>
        <w:jc w:val="both"/>
        <w:rPr>
          <w:color w:val="000000" w:themeColor="text1"/>
          <w:szCs w:val="22"/>
        </w:rPr>
      </w:pPr>
    </w:p>
    <w:p w14:paraId="65B575C6" w14:textId="4457E625" w:rsidR="009A5965" w:rsidRPr="00020B6D" w:rsidRDefault="00FD16D0" w:rsidP="0000653E">
      <w:pPr>
        <w:keepNext/>
        <w:keepLines/>
        <w:autoSpaceDE w:val="0"/>
        <w:autoSpaceDN w:val="0"/>
        <w:adjustRightInd w:val="0"/>
        <w:rPr>
          <w:color w:val="000000" w:themeColor="text1"/>
          <w:szCs w:val="22"/>
          <w:u w:val="single"/>
        </w:rPr>
      </w:pPr>
      <w:r w:rsidRPr="00020B6D">
        <w:rPr>
          <w:u w:val="single"/>
        </w:rPr>
        <w:t>Atrinktų nepageidaujamų reakcijų apibūdinimas</w:t>
      </w:r>
    </w:p>
    <w:p w14:paraId="65B575C8" w14:textId="77777777" w:rsidR="009A5965" w:rsidRPr="00020B6D" w:rsidRDefault="009A5965" w:rsidP="0000653E">
      <w:pPr>
        <w:keepNext/>
        <w:autoSpaceDE w:val="0"/>
        <w:autoSpaceDN w:val="0"/>
        <w:adjustRightInd w:val="0"/>
        <w:rPr>
          <w:color w:val="000000" w:themeColor="text1"/>
          <w:szCs w:val="22"/>
          <w:u w:val="single"/>
        </w:rPr>
      </w:pPr>
    </w:p>
    <w:p w14:paraId="65B575C9" w14:textId="40631546" w:rsidR="009A5965" w:rsidRPr="00020B6D" w:rsidRDefault="00FD16D0" w:rsidP="0000653E">
      <w:pPr>
        <w:keepNext/>
        <w:rPr>
          <w:i/>
          <w:u w:val="single"/>
        </w:rPr>
      </w:pPr>
      <w:r w:rsidRPr="00020B6D">
        <w:rPr>
          <w:i/>
          <w:u w:val="single"/>
        </w:rPr>
        <w:t xml:space="preserve">Kairiojo skilvelio </w:t>
      </w:r>
      <w:r w:rsidR="0079799F" w:rsidRPr="00020B6D">
        <w:rPr>
          <w:i/>
          <w:u w:val="single"/>
        </w:rPr>
        <w:t>disfunkcija</w:t>
      </w:r>
    </w:p>
    <w:p w14:paraId="010CBCFE" w14:textId="77777777" w:rsidR="006312FF" w:rsidRPr="00020B6D" w:rsidRDefault="006312FF" w:rsidP="0000653E">
      <w:pPr>
        <w:keepNext/>
        <w:rPr>
          <w:b/>
          <w:i/>
        </w:rPr>
      </w:pPr>
    </w:p>
    <w:p w14:paraId="65B575CA" w14:textId="3BF6038F" w:rsidR="00907718" w:rsidRPr="00020B6D" w:rsidRDefault="007F03B4" w:rsidP="0000653E">
      <w:pPr>
        <w:keepNext/>
        <w:rPr>
          <w:i/>
        </w:rPr>
      </w:pPr>
      <w:r w:rsidRPr="00020B6D">
        <w:rPr>
          <w:i/>
        </w:rPr>
        <w:t>Phesgo</w:t>
      </w:r>
    </w:p>
    <w:p w14:paraId="00BF512C" w14:textId="77777777" w:rsidR="006312FF" w:rsidRPr="00020B6D" w:rsidRDefault="006312FF" w:rsidP="0000653E">
      <w:pPr>
        <w:keepNext/>
        <w:rPr>
          <w:i/>
          <w:u w:val="single"/>
        </w:rPr>
      </w:pPr>
    </w:p>
    <w:p w14:paraId="65B575CC" w14:textId="7F151DA2" w:rsidR="00A72639" w:rsidRPr="00020B6D" w:rsidRDefault="00217F5B" w:rsidP="0000653E">
      <w:r w:rsidRPr="00020B6D">
        <w:t xml:space="preserve">Pagrindinio klinikinio tyrimo </w:t>
      </w:r>
      <w:r w:rsidR="002B54D4" w:rsidRPr="00020B6D">
        <w:t>FEDERICA</w:t>
      </w:r>
      <w:r w:rsidRPr="00020B6D">
        <w:t xml:space="preserve"> duomenimis</w:t>
      </w:r>
      <w:r w:rsidR="009B679C" w:rsidRPr="00020B6D">
        <w:t xml:space="preserve">, </w:t>
      </w:r>
      <w:r w:rsidRPr="00020B6D">
        <w:t xml:space="preserve">simptominio širdies nepakankamumo </w:t>
      </w:r>
      <w:r w:rsidR="009B679C" w:rsidRPr="00020B6D">
        <w:t>(</w:t>
      </w:r>
      <w:r w:rsidRPr="00020B6D">
        <w:t xml:space="preserve">III arba IV klasių pagal </w:t>
      </w:r>
      <w:r w:rsidR="009B679C" w:rsidRPr="00020B6D">
        <w:t xml:space="preserve">NYHA </w:t>
      </w:r>
      <w:r w:rsidRPr="00020B6D">
        <w:t>klasifikaciją</w:t>
      </w:r>
      <w:r w:rsidR="009B679C" w:rsidRPr="00020B6D">
        <w:t xml:space="preserve">) </w:t>
      </w:r>
      <w:r w:rsidR="00801E3C" w:rsidRPr="00020B6D">
        <w:t xml:space="preserve">su KSIF rodmens sumažėjimu bent </w:t>
      </w:r>
      <w:r w:rsidR="009B679C" w:rsidRPr="00020B6D">
        <w:t>10</w:t>
      </w:r>
      <w:r w:rsidR="00F73D3E" w:rsidRPr="00020B6D">
        <w:t> </w:t>
      </w:r>
      <w:r w:rsidR="009B679C" w:rsidRPr="00020B6D">
        <w:t>%</w:t>
      </w:r>
      <w:r w:rsidR="00801E3C" w:rsidRPr="00020B6D">
        <w:t xml:space="preserve"> nuo pradinių </w:t>
      </w:r>
      <w:r w:rsidR="00092507" w:rsidRPr="00020B6D">
        <w:t xml:space="preserve">verčių </w:t>
      </w:r>
      <w:r w:rsidR="00801E3C" w:rsidRPr="00020B6D">
        <w:t xml:space="preserve">arba iki </w:t>
      </w:r>
      <w:r w:rsidR="00A72639" w:rsidRPr="00020B6D">
        <w:t>&lt;</w:t>
      </w:r>
      <w:r w:rsidR="00801E3C" w:rsidRPr="00020B6D">
        <w:t> </w:t>
      </w:r>
      <w:r w:rsidR="00A72639" w:rsidRPr="00020B6D">
        <w:t>50</w:t>
      </w:r>
      <w:r w:rsidR="00F73D3E" w:rsidRPr="00020B6D">
        <w:t> </w:t>
      </w:r>
      <w:r w:rsidR="00A72639" w:rsidRPr="00020B6D">
        <w:t xml:space="preserve">% </w:t>
      </w:r>
      <w:r w:rsidR="00092507" w:rsidRPr="00020B6D">
        <w:t xml:space="preserve">reikšmės </w:t>
      </w:r>
      <w:r w:rsidR="00027BBE" w:rsidRPr="00020B6D">
        <w:t xml:space="preserve">pasireiškimo dažnis buvo </w:t>
      </w:r>
      <w:r w:rsidR="003C5E82" w:rsidRPr="00020B6D">
        <w:t>0,4</w:t>
      </w:r>
      <w:r w:rsidR="00F73D3E" w:rsidRPr="00020B6D">
        <w:t> </w:t>
      </w:r>
      <w:r w:rsidR="009B679C" w:rsidRPr="00020B6D">
        <w:t xml:space="preserve">% </w:t>
      </w:r>
      <w:r w:rsidR="007F03B4" w:rsidRPr="00020B6D">
        <w:t>Phesgo</w:t>
      </w:r>
      <w:r w:rsidR="00A72639" w:rsidRPr="00020B6D">
        <w:t xml:space="preserve"> </w:t>
      </w:r>
      <w:r w:rsidR="00801E3C" w:rsidRPr="00020B6D">
        <w:t>vartojusiems pacientams, lyginant su</w:t>
      </w:r>
      <w:r w:rsidR="00A72639" w:rsidRPr="00020B6D">
        <w:t xml:space="preserve"> 0</w:t>
      </w:r>
      <w:r w:rsidR="00F73D3E" w:rsidRPr="00020B6D">
        <w:t> </w:t>
      </w:r>
      <w:r w:rsidR="009B679C" w:rsidRPr="00020B6D">
        <w:t xml:space="preserve">% </w:t>
      </w:r>
      <w:r w:rsidR="00801E3C" w:rsidRPr="00020B6D">
        <w:t xml:space="preserve">dažniu </w:t>
      </w:r>
      <w:r w:rsidR="00801E3C" w:rsidRPr="00020B6D">
        <w:rPr>
          <w:color w:val="000000" w:themeColor="text1"/>
          <w:szCs w:val="22"/>
          <w:shd w:val="clear" w:color="auto" w:fill="FFFFFF"/>
        </w:rPr>
        <w:t>intraveninio pertuzumabo ir trastuzumabo derinio</w:t>
      </w:r>
      <w:r w:rsidR="00801E3C" w:rsidRPr="00020B6D">
        <w:rPr>
          <w:rFonts w:cs="Arial"/>
          <w:color w:val="000000" w:themeColor="text1"/>
          <w:szCs w:val="22"/>
        </w:rPr>
        <w:t xml:space="preserve"> vartojusiųjų grupėje</w:t>
      </w:r>
      <w:r w:rsidR="003C5E82" w:rsidRPr="00020B6D">
        <w:rPr>
          <w:rFonts w:cs="Arial"/>
          <w:color w:val="000000" w:themeColor="text1"/>
          <w:szCs w:val="22"/>
        </w:rPr>
        <w:t>, neoadjuvantinio gydymo laikotarpiu (kai buvo skiriama kartu su chemoterapija)</w:t>
      </w:r>
      <w:r w:rsidR="009B679C" w:rsidRPr="00020B6D">
        <w:t xml:space="preserve">. </w:t>
      </w:r>
      <w:r w:rsidR="00DB10D1" w:rsidRPr="00020B6D">
        <w:t>T</w:t>
      </w:r>
      <w:r w:rsidR="00801E3C" w:rsidRPr="00020B6D">
        <w:t>arp tų pacientų, kuriems pasireiškė simptominis širdies nepakankamumas</w:t>
      </w:r>
      <w:r w:rsidR="009B679C" w:rsidRPr="00020B6D">
        <w:t xml:space="preserve">, </w:t>
      </w:r>
      <w:r w:rsidR="004A6172" w:rsidRPr="00020B6D">
        <w:t xml:space="preserve">duomenų analizės metu nė vienas </w:t>
      </w:r>
      <w:r w:rsidR="007F03B4" w:rsidRPr="00020B6D">
        <w:t>Phesgo</w:t>
      </w:r>
      <w:r w:rsidR="00801E3C" w:rsidRPr="00020B6D">
        <w:t xml:space="preserve"> vartoję</w:t>
      </w:r>
      <w:r w:rsidR="004A6172" w:rsidRPr="00020B6D">
        <w:t>s</w:t>
      </w:r>
      <w:r w:rsidR="00801E3C" w:rsidRPr="00020B6D">
        <w:t xml:space="preserve"> pacienta</w:t>
      </w:r>
      <w:r w:rsidR="004A6172" w:rsidRPr="00020B6D">
        <w:t>s</w:t>
      </w:r>
      <w:r w:rsidR="00801E3C" w:rsidRPr="00020B6D">
        <w:t xml:space="preserve"> </w:t>
      </w:r>
      <w:r w:rsidR="004A6172" w:rsidRPr="00020B6D">
        <w:t>ne</w:t>
      </w:r>
      <w:r w:rsidR="00801E3C" w:rsidRPr="00020B6D">
        <w:t>pasveiko</w:t>
      </w:r>
      <w:r w:rsidR="006C1962" w:rsidRPr="00020B6D">
        <w:t xml:space="preserve">, </w:t>
      </w:r>
      <w:r w:rsidR="004A6172" w:rsidRPr="00020B6D">
        <w:t>o</w:t>
      </w:r>
      <w:r w:rsidR="006C1962" w:rsidRPr="00020B6D">
        <w:t xml:space="preserve"> vienas pacientas nutraukė Phesgo vartojimą dėl pasireiškusio simptominio širdies nepakankamumo</w:t>
      </w:r>
      <w:r w:rsidR="009628F0" w:rsidRPr="00020B6D">
        <w:t xml:space="preserve">. </w:t>
      </w:r>
      <w:r w:rsidR="003C5E82" w:rsidRPr="00020B6D">
        <w:t xml:space="preserve">Simptominio širdies nepakankamumo su KSIF rodmens sumažėjimu bent 10 % nuo </w:t>
      </w:r>
      <w:r w:rsidR="003C5E82" w:rsidRPr="00020B6D">
        <w:lastRenderedPageBreak/>
        <w:t xml:space="preserve">pradinių verčių arba iki &lt; 50 % reikšmės pasireiškimo dažnis buvo panašus ir adjuvantinio gydymo laikotarpiu (kai buvo skiriama vien Phesgo) bei vėlesnio stebėjimo laikotarpiais. </w:t>
      </w:r>
      <w:r w:rsidR="00801E3C" w:rsidRPr="00020B6D">
        <w:t xml:space="preserve">Simptomų nesukėlusio ar nesunkiais simptomais pasireiškusio širdies nepakankamumo </w:t>
      </w:r>
      <w:r w:rsidR="009B679C" w:rsidRPr="00020B6D">
        <w:t>(II</w:t>
      </w:r>
      <w:r w:rsidR="00801E3C" w:rsidRPr="00020B6D">
        <w:t> klasės pagal NYHA klasifikaciją</w:t>
      </w:r>
      <w:r w:rsidR="009B679C" w:rsidRPr="00020B6D">
        <w:t>)</w:t>
      </w:r>
      <w:r w:rsidR="00801E3C" w:rsidRPr="00020B6D">
        <w:t>, kai</w:t>
      </w:r>
      <w:r w:rsidR="009B679C" w:rsidRPr="00020B6D">
        <w:t xml:space="preserve"> </w:t>
      </w:r>
      <w:r w:rsidR="00801E3C" w:rsidRPr="00020B6D">
        <w:t>KSIF rodmuo sumažėjo</w:t>
      </w:r>
      <w:r w:rsidR="009B679C" w:rsidRPr="00020B6D">
        <w:t xml:space="preserve"> </w:t>
      </w:r>
      <w:r w:rsidR="00801E3C" w:rsidRPr="00020B6D">
        <w:t xml:space="preserve">bent 10 % nuo pradinių </w:t>
      </w:r>
      <w:r w:rsidR="00092507" w:rsidRPr="00020B6D">
        <w:t xml:space="preserve">verčių </w:t>
      </w:r>
      <w:r w:rsidR="00801E3C" w:rsidRPr="00020B6D">
        <w:t xml:space="preserve">arba iki &lt; 50 % </w:t>
      </w:r>
      <w:r w:rsidR="00092507" w:rsidRPr="00020B6D">
        <w:t xml:space="preserve">reikšmės </w:t>
      </w:r>
      <w:r w:rsidR="0071500C" w:rsidRPr="00020B6D">
        <w:t>(</w:t>
      </w:r>
      <w:r w:rsidR="00801E3C" w:rsidRPr="00020B6D">
        <w:t>patvirtinus antruoju KSIF matavimu</w:t>
      </w:r>
      <w:r w:rsidR="0071500C" w:rsidRPr="00020B6D">
        <w:t>)</w:t>
      </w:r>
      <w:r w:rsidR="00801E3C" w:rsidRPr="00020B6D">
        <w:t xml:space="preserve">, </w:t>
      </w:r>
      <w:r w:rsidR="006C1DD7" w:rsidRPr="00020B6D">
        <w:rPr>
          <w:rFonts w:cs="Arial"/>
          <w:color w:val="000000" w:themeColor="text1"/>
          <w:szCs w:val="22"/>
        </w:rPr>
        <w:t xml:space="preserve">neoadjuvantinio gydymo laikotarpiu </w:t>
      </w:r>
      <w:r w:rsidR="003C5E82" w:rsidRPr="00020B6D">
        <w:t>ne</w:t>
      </w:r>
      <w:r w:rsidR="00801E3C" w:rsidRPr="00020B6D">
        <w:t>buvo</w:t>
      </w:r>
      <w:r w:rsidR="009B679C" w:rsidRPr="00020B6D">
        <w:t xml:space="preserve"> </w:t>
      </w:r>
      <w:r w:rsidR="003C5E82" w:rsidRPr="00020B6D">
        <w:t>nustatyta</w:t>
      </w:r>
      <w:r w:rsidR="009B679C" w:rsidRPr="00020B6D">
        <w:t xml:space="preserve"> </w:t>
      </w:r>
      <w:r w:rsidR="007F03B4" w:rsidRPr="00020B6D">
        <w:t>Phesgo</w:t>
      </w:r>
      <w:r w:rsidR="00801E3C" w:rsidRPr="00020B6D">
        <w:t xml:space="preserve"> vartojusiems pacientams</w:t>
      </w:r>
      <w:r w:rsidR="003C5E82" w:rsidRPr="00020B6D">
        <w:t>, o šių reiškinių dažnis</w:t>
      </w:r>
      <w:r w:rsidR="009B679C" w:rsidRPr="00020B6D">
        <w:t xml:space="preserve"> </w:t>
      </w:r>
      <w:r w:rsidR="00801E3C" w:rsidRPr="00020B6D">
        <w:rPr>
          <w:color w:val="000000" w:themeColor="text1"/>
          <w:szCs w:val="22"/>
          <w:shd w:val="clear" w:color="auto" w:fill="FFFFFF"/>
        </w:rPr>
        <w:t>intraveninio pertuzumabo ir trastuzumabo derinio</w:t>
      </w:r>
      <w:r w:rsidR="00801E3C" w:rsidRPr="00020B6D">
        <w:rPr>
          <w:rFonts w:cs="Arial"/>
          <w:color w:val="000000" w:themeColor="text1"/>
          <w:szCs w:val="22"/>
        </w:rPr>
        <w:t xml:space="preserve"> vartojusiųjų grupėje</w:t>
      </w:r>
      <w:r w:rsidR="003C5E82" w:rsidRPr="00020B6D">
        <w:rPr>
          <w:rFonts w:cs="Arial"/>
          <w:color w:val="000000" w:themeColor="text1"/>
          <w:szCs w:val="22"/>
        </w:rPr>
        <w:t xml:space="preserve"> buvo 0,4 %</w:t>
      </w:r>
      <w:r w:rsidR="00613DFC" w:rsidRPr="00020B6D">
        <w:t xml:space="preserve"> </w:t>
      </w:r>
      <w:r w:rsidR="00613DFC" w:rsidRPr="00020B6D">
        <w:rPr>
          <w:rFonts w:eastAsia="SimSun"/>
        </w:rPr>
        <w:t>(žr. 4.2 ir 4.4 skyrius).</w:t>
      </w:r>
      <w:r w:rsidR="006C1DD7" w:rsidRPr="00020B6D">
        <w:rPr>
          <w:rFonts w:eastAsia="SimSun"/>
        </w:rPr>
        <w:t xml:space="preserve"> </w:t>
      </w:r>
      <w:r w:rsidR="001E4B3A" w:rsidRPr="00020B6D">
        <w:rPr>
          <w:rFonts w:eastAsia="SimSun"/>
        </w:rPr>
        <w:t>Adjuvantinio gydymo laikotarpiu abejose tiriamosiose grupėse nebuvo nustatyta nė vieno s</w:t>
      </w:r>
      <w:r w:rsidR="001E4B3A" w:rsidRPr="00020B6D">
        <w:t xml:space="preserve">imptomų nesukėlusio ar nesunkiais simptomais pasireiškusio širdies nepakankamumo (II klasės pagal NYHA klasifikaciją), kai KSIF rodmuo sumažėjo bent 10 % nuo pradinių verčių arba iki &lt; 50 % reikšmės </w:t>
      </w:r>
      <w:r w:rsidR="006C1DD7" w:rsidRPr="00020B6D">
        <w:rPr>
          <w:color w:val="000000" w:themeColor="text1"/>
          <w:szCs w:val="22"/>
        </w:rPr>
        <w:t>(</w:t>
      </w:r>
      <w:r w:rsidR="001E4B3A" w:rsidRPr="00020B6D">
        <w:t>patvirtinus antruoju KSIF matavimu</w:t>
      </w:r>
      <w:r w:rsidR="006C1DD7" w:rsidRPr="00020B6D">
        <w:rPr>
          <w:color w:val="000000" w:themeColor="text1"/>
          <w:szCs w:val="22"/>
        </w:rPr>
        <w:t>)</w:t>
      </w:r>
      <w:r w:rsidR="001E4B3A" w:rsidRPr="00020B6D">
        <w:rPr>
          <w:color w:val="000000" w:themeColor="text1"/>
          <w:szCs w:val="22"/>
        </w:rPr>
        <w:t>, atvejo</w:t>
      </w:r>
      <w:r w:rsidR="006C1DD7" w:rsidRPr="00020B6D">
        <w:rPr>
          <w:color w:val="000000" w:themeColor="text1"/>
          <w:szCs w:val="22"/>
        </w:rPr>
        <w:t xml:space="preserve">. </w:t>
      </w:r>
      <w:r w:rsidR="001E4B3A" w:rsidRPr="00020B6D">
        <w:rPr>
          <w:color w:val="000000" w:themeColor="text1"/>
          <w:szCs w:val="22"/>
        </w:rPr>
        <w:t>Vėlesnio būklės stebėjimo laikotarpiu</w:t>
      </w:r>
      <w:r w:rsidR="006C1DD7" w:rsidRPr="00020B6D">
        <w:rPr>
          <w:color w:val="000000" w:themeColor="text1"/>
          <w:szCs w:val="22"/>
        </w:rPr>
        <w:t xml:space="preserve"> 1</w:t>
      </w:r>
      <w:r w:rsidR="001E4B3A" w:rsidRPr="00020B6D">
        <w:rPr>
          <w:color w:val="000000" w:themeColor="text1"/>
          <w:szCs w:val="22"/>
        </w:rPr>
        <w:t>,</w:t>
      </w:r>
      <w:r w:rsidR="006C1DD7" w:rsidRPr="00020B6D">
        <w:rPr>
          <w:color w:val="000000" w:themeColor="text1"/>
          <w:szCs w:val="22"/>
        </w:rPr>
        <w:t>6</w:t>
      </w:r>
      <w:r w:rsidR="006C1DD7" w:rsidRPr="00020B6D">
        <w:rPr>
          <w:szCs w:val="22"/>
        </w:rPr>
        <w:t> </w:t>
      </w:r>
      <w:r w:rsidR="006C1DD7" w:rsidRPr="00020B6D">
        <w:rPr>
          <w:color w:val="000000" w:themeColor="text1"/>
          <w:szCs w:val="22"/>
        </w:rPr>
        <w:t xml:space="preserve">% Phesgo </w:t>
      </w:r>
      <w:r w:rsidR="001E4B3A" w:rsidRPr="00020B6D">
        <w:rPr>
          <w:color w:val="000000" w:themeColor="text1"/>
          <w:szCs w:val="22"/>
        </w:rPr>
        <w:t xml:space="preserve">vartojusių pacientų ir </w:t>
      </w:r>
      <w:r w:rsidR="006C1DD7" w:rsidRPr="00020B6D">
        <w:rPr>
          <w:color w:val="000000" w:themeColor="text1"/>
          <w:szCs w:val="22"/>
        </w:rPr>
        <w:t>3</w:t>
      </w:r>
      <w:r w:rsidR="001E4B3A" w:rsidRPr="00020B6D">
        <w:rPr>
          <w:color w:val="000000" w:themeColor="text1"/>
          <w:szCs w:val="22"/>
        </w:rPr>
        <w:t>,</w:t>
      </w:r>
      <w:r w:rsidR="006C1DD7" w:rsidRPr="00020B6D">
        <w:rPr>
          <w:color w:val="000000" w:themeColor="text1"/>
          <w:szCs w:val="22"/>
        </w:rPr>
        <w:t>6</w:t>
      </w:r>
      <w:r w:rsidR="006C1DD7" w:rsidRPr="00020B6D">
        <w:rPr>
          <w:szCs w:val="22"/>
        </w:rPr>
        <w:t> </w:t>
      </w:r>
      <w:r w:rsidR="006C1DD7" w:rsidRPr="00020B6D">
        <w:rPr>
          <w:color w:val="000000" w:themeColor="text1"/>
          <w:szCs w:val="22"/>
        </w:rPr>
        <w:t xml:space="preserve">% </w:t>
      </w:r>
      <w:r w:rsidR="001E4B3A" w:rsidRPr="00020B6D">
        <w:rPr>
          <w:color w:val="000000" w:themeColor="text1"/>
          <w:szCs w:val="22"/>
          <w:shd w:val="clear" w:color="auto" w:fill="FFFFFF"/>
        </w:rPr>
        <w:t>intraveninio pertuzumabo ir trastuzumabo derinio</w:t>
      </w:r>
      <w:r w:rsidR="001E4B3A" w:rsidRPr="00020B6D">
        <w:rPr>
          <w:rFonts w:cs="Arial"/>
          <w:color w:val="000000" w:themeColor="text1"/>
          <w:szCs w:val="22"/>
        </w:rPr>
        <w:t xml:space="preserve"> vartojusių </w:t>
      </w:r>
      <w:r w:rsidR="006C1DD7" w:rsidRPr="00020B6D">
        <w:rPr>
          <w:color w:val="000000" w:themeColor="text1"/>
          <w:szCs w:val="22"/>
        </w:rPr>
        <w:t>pa</w:t>
      </w:r>
      <w:r w:rsidR="001E4B3A" w:rsidRPr="00020B6D">
        <w:rPr>
          <w:color w:val="000000" w:themeColor="text1"/>
          <w:szCs w:val="22"/>
        </w:rPr>
        <w:t>cientų buvo nustatyta šio tipo širdies sutrikimų atvejų</w:t>
      </w:r>
      <w:r w:rsidR="006C1DD7" w:rsidRPr="00020B6D">
        <w:rPr>
          <w:color w:val="000000" w:themeColor="text1"/>
          <w:szCs w:val="22"/>
        </w:rPr>
        <w:t>.</w:t>
      </w:r>
    </w:p>
    <w:p w14:paraId="210B24EB" w14:textId="77777777" w:rsidR="00E60CE4" w:rsidRPr="00020B6D" w:rsidRDefault="00E60CE4" w:rsidP="0000653E"/>
    <w:p w14:paraId="65B575CD" w14:textId="0D1B72C8" w:rsidR="009A5965" w:rsidRPr="00020B6D" w:rsidRDefault="00F51FFC" w:rsidP="0000653E">
      <w:pPr>
        <w:keepNext/>
        <w:rPr>
          <w:i/>
        </w:rPr>
      </w:pPr>
      <w:r w:rsidRPr="00020B6D">
        <w:rPr>
          <w:i/>
        </w:rPr>
        <w:t>Intraveninio p</w:t>
      </w:r>
      <w:r w:rsidR="00E41997" w:rsidRPr="00020B6D">
        <w:rPr>
          <w:i/>
        </w:rPr>
        <w:t>ertuzumab</w:t>
      </w:r>
      <w:r w:rsidRPr="00020B6D">
        <w:rPr>
          <w:i/>
        </w:rPr>
        <w:t xml:space="preserve">o derinys su </w:t>
      </w:r>
      <w:r w:rsidR="009E49C9" w:rsidRPr="00020B6D">
        <w:rPr>
          <w:i/>
        </w:rPr>
        <w:t>trastuzumab</w:t>
      </w:r>
      <w:r w:rsidRPr="00020B6D">
        <w:rPr>
          <w:i/>
        </w:rPr>
        <w:t>u ir chemoterapija</w:t>
      </w:r>
    </w:p>
    <w:p w14:paraId="74CAEA56" w14:textId="77777777" w:rsidR="006312FF" w:rsidRPr="00020B6D" w:rsidRDefault="006312FF" w:rsidP="0000653E">
      <w:pPr>
        <w:keepNext/>
        <w:rPr>
          <w:i/>
          <w:u w:val="single"/>
        </w:rPr>
      </w:pPr>
    </w:p>
    <w:p w14:paraId="2FD16EA9" w14:textId="3537B4D3" w:rsidR="00F75C24" w:rsidRPr="00020B6D" w:rsidRDefault="0079799F" w:rsidP="00F75C24">
      <w:pPr>
        <w:rPr>
          <w:rFonts w:eastAsia="SimSun"/>
        </w:rPr>
      </w:pPr>
      <w:r w:rsidRPr="00020B6D">
        <w:t>P</w:t>
      </w:r>
      <w:r w:rsidR="00F75C24" w:rsidRPr="00020B6D">
        <w:t xml:space="preserve">agrindinio klinikinio tyrimo CLEOPATRA duomenimis, </w:t>
      </w:r>
      <w:r w:rsidR="00F75C24" w:rsidRPr="00020B6D">
        <w:rPr>
          <w:rFonts w:eastAsia="SimSun"/>
        </w:rPr>
        <w:t>tiriamųjų vaistinių preparatų vartojimo metu</w:t>
      </w:r>
      <w:r w:rsidR="00F75C24" w:rsidRPr="00020B6D">
        <w:t xml:space="preserve"> </w:t>
      </w:r>
      <w:r w:rsidR="00655694" w:rsidRPr="00020B6D">
        <w:t>kairiojo skilvelio disfunkcijos (</w:t>
      </w:r>
      <w:r w:rsidR="00F75C24" w:rsidRPr="00020B6D">
        <w:t>KSD</w:t>
      </w:r>
      <w:r w:rsidR="00655694" w:rsidRPr="00020B6D">
        <w:t>)</w:t>
      </w:r>
      <w:r w:rsidR="00F75C24" w:rsidRPr="00020B6D">
        <w:t xml:space="preserve"> pasireiškimo dažnis </w:t>
      </w:r>
      <w:r w:rsidR="00F75C24" w:rsidRPr="00020B6D">
        <w:rPr>
          <w:rFonts w:eastAsia="SimSun"/>
        </w:rPr>
        <w:t xml:space="preserve">buvo didesnis placebo vartojusiųjų grupėje nei </w:t>
      </w:r>
      <w:r w:rsidR="00655694" w:rsidRPr="00020B6D">
        <w:rPr>
          <w:color w:val="000000" w:themeColor="text1"/>
          <w:szCs w:val="22"/>
          <w:shd w:val="clear" w:color="auto" w:fill="FFFFFF"/>
        </w:rPr>
        <w:t xml:space="preserve">pertuzumabo </w:t>
      </w:r>
      <w:r w:rsidR="00F75C24" w:rsidRPr="00020B6D">
        <w:rPr>
          <w:rFonts w:eastAsia="SimSun"/>
        </w:rPr>
        <w:t xml:space="preserve">vartojusiems pacientams (atitinkamai, 8,6 % ir 6,6 %). Simptomus sukeliančios KSD pasireiškimo dažnis taip pat buvo mažesnis </w:t>
      </w:r>
      <w:r w:rsidR="00655694" w:rsidRPr="00020B6D">
        <w:rPr>
          <w:color w:val="000000" w:themeColor="text1"/>
          <w:szCs w:val="22"/>
          <w:shd w:val="clear" w:color="auto" w:fill="FFFFFF"/>
        </w:rPr>
        <w:t xml:space="preserve">pertuzumabo </w:t>
      </w:r>
      <w:r w:rsidR="00F75C24" w:rsidRPr="00020B6D">
        <w:rPr>
          <w:rFonts w:eastAsia="SimSun"/>
        </w:rPr>
        <w:t xml:space="preserve">vartojusiųjų grupėje (1,8 % placebo grupėje lyginant su 1,5 % </w:t>
      </w:r>
      <w:r w:rsidR="00655694" w:rsidRPr="00020B6D">
        <w:rPr>
          <w:color w:val="000000" w:themeColor="text1"/>
          <w:szCs w:val="22"/>
          <w:shd w:val="clear" w:color="auto" w:fill="FFFFFF"/>
        </w:rPr>
        <w:t xml:space="preserve">pertuzumabo </w:t>
      </w:r>
      <w:r w:rsidR="00F75C24" w:rsidRPr="00020B6D">
        <w:rPr>
          <w:rFonts w:eastAsia="SimSun"/>
        </w:rPr>
        <w:t>vartojusiųjų grupėje) (žr. 4.4 skyrių).</w:t>
      </w:r>
    </w:p>
    <w:p w14:paraId="108F178D" w14:textId="77777777" w:rsidR="00F75C24" w:rsidRPr="00020B6D" w:rsidRDefault="00F75C24" w:rsidP="00F75C24">
      <w:pPr>
        <w:rPr>
          <w:rFonts w:eastAsia="SimSun"/>
        </w:rPr>
      </w:pPr>
    </w:p>
    <w:p w14:paraId="5C8731A5" w14:textId="040B9A5C" w:rsidR="00F75C24" w:rsidRPr="00020B6D" w:rsidRDefault="00F75C24" w:rsidP="00F75C24">
      <w:pPr>
        <w:rPr>
          <w:rFonts w:eastAsia="SimSun"/>
        </w:rPr>
      </w:pPr>
      <w:r w:rsidRPr="00020B6D">
        <w:rPr>
          <w:rFonts w:eastAsia="SimSun"/>
        </w:rPr>
        <w:t xml:space="preserve">NEOSPHERE tyrimo duomenimis, kai pacientams neoadjuvantiniam gydymui buvo skirti </w:t>
      </w:r>
      <w:r w:rsidR="00501B92" w:rsidRPr="00020B6D">
        <w:rPr>
          <w:rFonts w:eastAsia="SimSun"/>
        </w:rPr>
        <w:t xml:space="preserve">keturi </w:t>
      </w:r>
      <w:r w:rsidR="00501B92" w:rsidRPr="00020B6D">
        <w:rPr>
          <w:color w:val="000000" w:themeColor="text1"/>
          <w:szCs w:val="22"/>
          <w:shd w:val="clear" w:color="auto" w:fill="FFFFFF"/>
        </w:rPr>
        <w:t xml:space="preserve">pertuzumabo </w:t>
      </w:r>
      <w:r w:rsidRPr="00020B6D">
        <w:rPr>
          <w:rFonts w:eastAsia="SimSun"/>
        </w:rPr>
        <w:t xml:space="preserve">ciklai, KSD pasireiškimo dažnis (visu tiriamųjų vaistinių preparatų vartojimo laikotarpiu) buvo didesnis </w:t>
      </w:r>
      <w:r w:rsidR="00C74F6D" w:rsidRPr="00020B6D">
        <w:rPr>
          <w:color w:val="000000" w:themeColor="text1"/>
          <w:szCs w:val="22"/>
          <w:shd w:val="clear" w:color="auto" w:fill="FFFFFF"/>
        </w:rPr>
        <w:t>pertuzumabo</w:t>
      </w:r>
      <w:r w:rsidRPr="00020B6D">
        <w:rPr>
          <w:rFonts w:eastAsia="SimSun"/>
        </w:rPr>
        <w:t xml:space="preserve">, trastuzumabo ir docetakselio vartojusiųjų grupėje (7,5 %), lyginant su vartojusiaisiais trastuzumabo ir docetakselio (1,9 %). </w:t>
      </w:r>
      <w:r w:rsidR="00C74F6D" w:rsidRPr="00020B6D">
        <w:rPr>
          <w:rFonts w:eastAsia="SimSun"/>
        </w:rPr>
        <w:t>P</w:t>
      </w:r>
      <w:r w:rsidR="00C74F6D" w:rsidRPr="00020B6D">
        <w:rPr>
          <w:color w:val="000000" w:themeColor="text1"/>
          <w:szCs w:val="22"/>
          <w:shd w:val="clear" w:color="auto" w:fill="FFFFFF"/>
        </w:rPr>
        <w:t xml:space="preserve">ertuzumabo </w:t>
      </w:r>
      <w:r w:rsidRPr="00020B6D">
        <w:rPr>
          <w:rFonts w:eastAsia="SimSun"/>
        </w:rPr>
        <w:t>ir trastuzumabo vartojusiųjų grupėje buvo nustatytas vienas simptomus sukeliančios KSD pasireiškimo atvejis.</w:t>
      </w:r>
    </w:p>
    <w:p w14:paraId="2D7B10EC" w14:textId="77777777" w:rsidR="00F75C24" w:rsidRPr="00020B6D" w:rsidRDefault="00F75C24" w:rsidP="0000653E"/>
    <w:p w14:paraId="3C8657E3" w14:textId="3AC190D1" w:rsidR="009179F7" w:rsidRPr="00020B6D" w:rsidRDefault="009179F7" w:rsidP="009179F7">
      <w:pPr>
        <w:rPr>
          <w:rFonts w:eastAsia="SimSun"/>
        </w:rPr>
      </w:pPr>
      <w:r w:rsidRPr="00020B6D">
        <w:rPr>
          <w:rFonts w:eastAsia="SimSun"/>
        </w:rPr>
        <w:t xml:space="preserve">Neoadjuvantinio gydymo TRYPHAENA tyrimo duomenimis, KSD pasireiškimo dažnis (visu tiriamųjų vaistinių preparatų vartojimo laikotarpiu) buvo 8,3 % toje grupėje, kurios pacientams buvo skiriama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trastuzumabu ir FEC (</w:t>
      </w:r>
      <w:r w:rsidRPr="00020B6D">
        <w:t>5-fluorouracilo, epirubicino, ciklofosfamido</w:t>
      </w:r>
      <w:r w:rsidRPr="00020B6D">
        <w:rPr>
          <w:rFonts w:eastAsia="SimSun"/>
        </w:rPr>
        <w:t>), o vėliau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trastuzumabu ir docetakseliu; 9,3 % toje grupėje, kurios pacientams po FEC buvo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trastuzumabu ir docetakseliu; bei 6,6 % toje grupėje, kurios pacientams buvo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TCH (docetakselio, karboplatinos ir trastuzumabo). Simptomus sukeliančios KSD (stazinio širdies nepakankamumo) pasireiškimo dažnis buvo 1,3 % toje grupėje, kurios pacientams po FEC buvo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 xml:space="preserve">kartu su trastuzumabu ir docetakseliu (neįtraukiant vieno paciento, kuriam KSD simptomų pasireiškė gydymo FEC metu iki paskiriant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trastuzumabu ir docetakseliu), bei taip pat 1,3 % toje grupėje, kurios pacientams buvo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TCH. Kitoje grupėje, kurios pacientams buvo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trastuzumabu ir FEC, o vėliau skiriama</w:t>
      </w:r>
      <w:r w:rsidR="005503C7" w:rsidRPr="00020B6D">
        <w:rPr>
          <w:rFonts w:eastAsia="SimSun"/>
        </w:rPr>
        <w:t xml:space="preserve">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kartu su trastuzumabu ir docetakseliu, nė vienam pacientui nepasireiškė simptomus sukeliančios KSD.</w:t>
      </w:r>
    </w:p>
    <w:p w14:paraId="08E67F9A" w14:textId="77777777" w:rsidR="009179F7" w:rsidRPr="00020B6D" w:rsidRDefault="009179F7" w:rsidP="009179F7">
      <w:pPr>
        <w:rPr>
          <w:rFonts w:eastAsia="SimSun"/>
        </w:rPr>
      </w:pPr>
    </w:p>
    <w:p w14:paraId="0DB9EC26" w14:textId="2E59BC57" w:rsidR="009179F7" w:rsidRPr="00020B6D" w:rsidRDefault="009179F7" w:rsidP="009179F7">
      <w:pPr>
        <w:rPr>
          <w:rFonts w:eastAsia="SimSun"/>
        </w:rPr>
      </w:pPr>
      <w:r w:rsidRPr="00020B6D">
        <w:rPr>
          <w:rFonts w:eastAsia="SimSun"/>
        </w:rPr>
        <w:t xml:space="preserve">Atliekant BERENICE tyrimą neoadjuvantinio gydymo laikotarpiu nustatytas III/IV klasių pagal NYHA klasifikaciją simptomų sukėlusios KSD (stazinio širdies nepakankamumo pagal </w:t>
      </w:r>
      <w:r w:rsidRPr="00020B6D">
        <w:rPr>
          <w:rFonts w:cs="Arial"/>
        </w:rPr>
        <w:t>NCI-CTCAE v.4</w:t>
      </w:r>
      <w:r w:rsidRPr="00020B6D">
        <w:rPr>
          <w:rFonts w:eastAsia="SimSun"/>
        </w:rPr>
        <w:t xml:space="preserve">) pasireiškimo dažnis buvo 1,5 % toje pacientų grupėje, kuriems buvo skirtas gydymas dažnesnių dozių doksorubicino ir ciklofosfamido deriniu (AC) ir vėliau </w:t>
      </w:r>
      <w:r w:rsidR="005503C7" w:rsidRPr="00020B6D">
        <w:rPr>
          <w:color w:val="000000" w:themeColor="text1"/>
          <w:szCs w:val="22"/>
          <w:shd w:val="clear" w:color="auto" w:fill="FFFFFF"/>
        </w:rPr>
        <w:t>pertuzumabo</w:t>
      </w:r>
      <w:r w:rsidR="005503C7" w:rsidRPr="00020B6D">
        <w:rPr>
          <w:rFonts w:eastAsia="SimSun"/>
        </w:rPr>
        <w:t xml:space="preserve"> </w:t>
      </w:r>
      <w:r w:rsidRPr="00020B6D">
        <w:rPr>
          <w:rFonts w:eastAsia="SimSun"/>
        </w:rPr>
        <w:t xml:space="preserve">kartu su trastuzumabu bei paklitakseliu; tuo tarpu nė vienam pacientui (0 %) nepasireiškė simptomų sukėlusios KSD toje grupėje, kurioje buvo skiriamas gydymas FEC ir vėliau </w:t>
      </w:r>
      <w:r w:rsidR="005503C7" w:rsidRPr="00020B6D">
        <w:rPr>
          <w:color w:val="000000" w:themeColor="text1"/>
          <w:szCs w:val="22"/>
          <w:shd w:val="clear" w:color="auto" w:fill="FFFFFF"/>
        </w:rPr>
        <w:t>pertuzumabu</w:t>
      </w:r>
      <w:r w:rsidR="005503C7" w:rsidRPr="00020B6D">
        <w:rPr>
          <w:rFonts w:eastAsia="SimSun"/>
        </w:rPr>
        <w:t xml:space="preserve"> </w:t>
      </w:r>
      <w:r w:rsidRPr="00020B6D">
        <w:rPr>
          <w:rFonts w:eastAsia="SimSun"/>
        </w:rPr>
        <w:t xml:space="preserve">kartu su trastuzumabu bei docetakseliu. Simptomų nesukėlusios KSD (išstūmimo frakcijos sumažėjimo pagal </w:t>
      </w:r>
      <w:r w:rsidRPr="00020B6D">
        <w:rPr>
          <w:rFonts w:cs="Arial"/>
        </w:rPr>
        <w:t>NCI-CTCAE v.4)</w:t>
      </w:r>
      <w:r w:rsidRPr="00020B6D">
        <w:rPr>
          <w:rFonts w:eastAsia="SimSun"/>
        </w:rPr>
        <w:t xml:space="preserve"> pasireiškimo dažnis buvo 7 % toje pacientų grupėje, kuriems buvo skirtas gydymas dažnesnių dozių AC ir vėliau </w:t>
      </w:r>
      <w:r w:rsidR="005503C7" w:rsidRPr="00020B6D">
        <w:rPr>
          <w:color w:val="000000" w:themeColor="text1"/>
          <w:szCs w:val="22"/>
          <w:shd w:val="clear" w:color="auto" w:fill="FFFFFF"/>
        </w:rPr>
        <w:t>pertuzumabu</w:t>
      </w:r>
      <w:r w:rsidR="005503C7" w:rsidRPr="00020B6D">
        <w:rPr>
          <w:rFonts w:eastAsia="SimSun"/>
        </w:rPr>
        <w:t xml:space="preserve"> </w:t>
      </w:r>
      <w:r w:rsidRPr="00020B6D">
        <w:rPr>
          <w:rFonts w:eastAsia="SimSun"/>
        </w:rPr>
        <w:t xml:space="preserve">kartu su trastuzumabu bei paklitakseliu, ir 3,5 % toje grupėje, kurioje buvo skiriamas gydymas FEC ir vėliau </w:t>
      </w:r>
      <w:r w:rsidR="005503C7" w:rsidRPr="00020B6D">
        <w:rPr>
          <w:color w:val="000000" w:themeColor="text1"/>
          <w:szCs w:val="22"/>
          <w:shd w:val="clear" w:color="auto" w:fill="FFFFFF"/>
        </w:rPr>
        <w:t>pertuzumabu</w:t>
      </w:r>
      <w:r w:rsidR="005503C7" w:rsidRPr="00020B6D">
        <w:rPr>
          <w:rFonts w:eastAsia="SimSun"/>
        </w:rPr>
        <w:t xml:space="preserve"> </w:t>
      </w:r>
      <w:r w:rsidRPr="00020B6D">
        <w:rPr>
          <w:rFonts w:eastAsia="SimSun"/>
        </w:rPr>
        <w:t>kartu su trastuzumabu bei docetakseliu.</w:t>
      </w:r>
    </w:p>
    <w:p w14:paraId="21622876" w14:textId="77777777" w:rsidR="00E60CE4" w:rsidRPr="00020B6D" w:rsidRDefault="00E60CE4" w:rsidP="0000653E"/>
    <w:p w14:paraId="33C4CC76" w14:textId="733F86DA" w:rsidR="00092507" w:rsidRPr="00020B6D" w:rsidRDefault="00092507" w:rsidP="00092507">
      <w:r w:rsidRPr="00020B6D">
        <w:t xml:space="preserve">APHINITY tyrimo duomenimis, simptominio širdies nepakankamumo (III ar IV klasių pagal NYHA klasifikaciją), kai KSIF sumažėjo bent 10 % nuo pradinių verčių ir iki &lt; 50 % reikšmės, pasireiškimo dažnis buvo &lt; 1 % (0,6 % </w:t>
      </w:r>
      <w:r w:rsidRPr="00020B6D">
        <w:rPr>
          <w:color w:val="000000" w:themeColor="text1"/>
          <w:szCs w:val="22"/>
          <w:shd w:val="clear" w:color="auto" w:fill="FFFFFF"/>
        </w:rPr>
        <w:t>pertuzumabo</w:t>
      </w:r>
      <w:r w:rsidRPr="00020B6D">
        <w:rPr>
          <w:rFonts w:eastAsia="SimSun"/>
        </w:rPr>
        <w:t xml:space="preserve"> </w:t>
      </w:r>
      <w:r w:rsidRPr="00020B6D">
        <w:t xml:space="preserve">vartojusių pacientų, lyginant su 0,3 % placebo grupės pacientų). Iš tų pacientų, kuriems pasireiškė simptominis širdies nepakankamumas, duomenų analizės </w:t>
      </w:r>
      <w:r w:rsidRPr="00020B6D">
        <w:lastRenderedPageBreak/>
        <w:t xml:space="preserve">metu 46,7 % </w:t>
      </w:r>
      <w:r w:rsidRPr="00020B6D">
        <w:rPr>
          <w:color w:val="000000" w:themeColor="text1"/>
          <w:szCs w:val="22"/>
          <w:shd w:val="clear" w:color="auto" w:fill="FFFFFF"/>
        </w:rPr>
        <w:t>pertuzumabo</w:t>
      </w:r>
      <w:r w:rsidRPr="00020B6D">
        <w:rPr>
          <w:rFonts w:eastAsia="SimSun"/>
        </w:rPr>
        <w:t xml:space="preserve"> </w:t>
      </w:r>
      <w:r w:rsidRPr="00020B6D">
        <w:t xml:space="preserve">vartojusių pacientų ir 57,1 % placebo grupės pacientų šis sutrikimas išnyko (tai buvo apibrėžiama kaip 2 paeiliui atliktų vertinimų metu nustatytos KSIF reikšmės virš 50 %). Dauguma šių atvejų nustatyta antraciklino vartojusiems pacientams. Asimptominis ar tik nesunkių simptomų sukėlęs (II klasės pagal NYHA klasifikaciją) KSIF sumažėjimas bent 10 % nuo pradinių verčių ir iki &lt; 50 % reikšmės nustatytas 2,7 % </w:t>
      </w:r>
      <w:r w:rsidR="00DA62BA" w:rsidRPr="00020B6D">
        <w:rPr>
          <w:color w:val="000000" w:themeColor="text1"/>
          <w:szCs w:val="22"/>
          <w:shd w:val="clear" w:color="auto" w:fill="FFFFFF"/>
        </w:rPr>
        <w:t>pertuzumabo</w:t>
      </w:r>
      <w:r w:rsidR="00DA62BA" w:rsidRPr="00020B6D">
        <w:rPr>
          <w:rFonts w:eastAsia="SimSun"/>
        </w:rPr>
        <w:t xml:space="preserve"> </w:t>
      </w:r>
      <w:r w:rsidRPr="00020B6D">
        <w:t xml:space="preserve">vartojusių pacientų ir 2,8 % placebo grupės pacientų; o tarp jų duomenų analizės metu 79,7 % </w:t>
      </w:r>
      <w:r w:rsidR="00DA62BA" w:rsidRPr="00020B6D">
        <w:rPr>
          <w:color w:val="000000" w:themeColor="text1"/>
          <w:szCs w:val="22"/>
          <w:shd w:val="clear" w:color="auto" w:fill="FFFFFF"/>
        </w:rPr>
        <w:t>pertuzumabo</w:t>
      </w:r>
      <w:r w:rsidR="00DA62BA" w:rsidRPr="00020B6D">
        <w:rPr>
          <w:rFonts w:eastAsia="SimSun"/>
        </w:rPr>
        <w:t xml:space="preserve"> </w:t>
      </w:r>
      <w:r w:rsidRPr="00020B6D">
        <w:t>vartojusių pacientų ir 80,6 % placebo grupės pacientų šis sutrikimas išnyko.</w:t>
      </w:r>
    </w:p>
    <w:p w14:paraId="30B99F29" w14:textId="77777777" w:rsidR="00E60CE4" w:rsidRPr="00020B6D" w:rsidRDefault="00E60CE4" w:rsidP="0000653E"/>
    <w:p w14:paraId="65B575D5" w14:textId="13DA9CF8" w:rsidR="009A5965" w:rsidRPr="00020B6D" w:rsidRDefault="00E46F2E" w:rsidP="0000653E">
      <w:pPr>
        <w:keepNext/>
        <w:rPr>
          <w:i/>
          <w:u w:val="single"/>
        </w:rPr>
      </w:pPr>
      <w:r w:rsidRPr="00020B6D">
        <w:rPr>
          <w:i/>
          <w:u w:val="single"/>
        </w:rPr>
        <w:t>Su injekcija ar infuzija susijusios reakcijos</w:t>
      </w:r>
    </w:p>
    <w:p w14:paraId="784F74EB" w14:textId="77777777" w:rsidR="006312FF" w:rsidRPr="00020B6D" w:rsidRDefault="006312FF" w:rsidP="0000653E">
      <w:pPr>
        <w:keepNext/>
        <w:rPr>
          <w:b/>
          <w:i/>
        </w:rPr>
      </w:pPr>
    </w:p>
    <w:p w14:paraId="2E52A8D3" w14:textId="681EC350" w:rsidR="000A22D6" w:rsidRPr="00020B6D" w:rsidRDefault="007F03B4" w:rsidP="000A22D6">
      <w:pPr>
        <w:keepNext/>
        <w:rPr>
          <w:i/>
        </w:rPr>
      </w:pPr>
      <w:r w:rsidRPr="00020B6D">
        <w:rPr>
          <w:i/>
        </w:rPr>
        <w:t>Phesgo</w:t>
      </w:r>
    </w:p>
    <w:p w14:paraId="2800F0E9" w14:textId="77777777" w:rsidR="006312FF" w:rsidRPr="00020B6D" w:rsidRDefault="006312FF" w:rsidP="0000653E">
      <w:pPr>
        <w:keepNext/>
        <w:rPr>
          <w:i/>
          <w:u w:val="single"/>
        </w:rPr>
      </w:pPr>
    </w:p>
    <w:p w14:paraId="0EE6AFA7" w14:textId="68CEBA90" w:rsidR="00E60CE4" w:rsidRPr="00020B6D" w:rsidRDefault="007663BF" w:rsidP="0000653E">
      <w:r w:rsidRPr="00020B6D">
        <w:t xml:space="preserve">Pagrindinio klinikinio tyrimo FEDERICA </w:t>
      </w:r>
      <w:r w:rsidR="00B44E16" w:rsidRPr="00020B6D">
        <w:t xml:space="preserve">metu su injekcija ar infuzija susijusi reakcija buvo apibrėžiama </w:t>
      </w:r>
      <w:r w:rsidR="00D27B49" w:rsidRPr="00020B6D">
        <w:t>kaip bet kokia sisteminė reakcija, pasireiškusi per</w:t>
      </w:r>
      <w:r w:rsidR="009B679C" w:rsidRPr="00020B6D">
        <w:t xml:space="preserve"> 24</w:t>
      </w:r>
      <w:r w:rsidR="00F73D3E" w:rsidRPr="00020B6D">
        <w:t> </w:t>
      </w:r>
      <w:r w:rsidR="00D27B49" w:rsidRPr="00020B6D">
        <w:t xml:space="preserve">valandas nuo </w:t>
      </w:r>
      <w:r w:rsidR="007F03B4" w:rsidRPr="00020B6D">
        <w:t>Phesgo</w:t>
      </w:r>
      <w:r w:rsidR="009E49C9" w:rsidRPr="00020B6D">
        <w:t xml:space="preserve"> </w:t>
      </w:r>
      <w:r w:rsidR="00D27B49" w:rsidRPr="00020B6D">
        <w:t>ar</w:t>
      </w:r>
      <w:r w:rsidR="009E49C9" w:rsidRPr="00020B6D">
        <w:t xml:space="preserve"> </w:t>
      </w:r>
      <w:r w:rsidR="00D27B49" w:rsidRPr="00020B6D">
        <w:rPr>
          <w:color w:val="000000" w:themeColor="text1"/>
          <w:szCs w:val="22"/>
          <w:shd w:val="clear" w:color="auto" w:fill="FFFFFF"/>
        </w:rPr>
        <w:t xml:space="preserve">intraveninio pertuzumabo skyrimo </w:t>
      </w:r>
      <w:r w:rsidR="001474B1" w:rsidRPr="00020B6D">
        <w:rPr>
          <w:color w:val="000000" w:themeColor="text1"/>
          <w:szCs w:val="22"/>
          <w:shd w:val="clear" w:color="auto" w:fill="FFFFFF"/>
        </w:rPr>
        <w:t>derinyje</w:t>
      </w:r>
      <w:r w:rsidR="00D27B49" w:rsidRPr="00020B6D">
        <w:rPr>
          <w:color w:val="000000" w:themeColor="text1"/>
          <w:szCs w:val="22"/>
          <w:shd w:val="clear" w:color="auto" w:fill="FFFFFF"/>
        </w:rPr>
        <w:t xml:space="preserve"> su </w:t>
      </w:r>
      <w:r w:rsidR="009E49C9" w:rsidRPr="00020B6D">
        <w:t>trastuzumab</w:t>
      </w:r>
      <w:r w:rsidR="00D27B49" w:rsidRPr="00020B6D">
        <w:t>u</w:t>
      </w:r>
      <w:r w:rsidR="006C1962" w:rsidRPr="00020B6D">
        <w:t xml:space="preserve"> (žr. </w:t>
      </w:r>
      <w:r w:rsidR="00613DFC" w:rsidRPr="00020B6D">
        <w:t xml:space="preserve">4.2 ir </w:t>
      </w:r>
      <w:r w:rsidR="006C1962" w:rsidRPr="00020B6D">
        <w:t>4.4 skyri</w:t>
      </w:r>
      <w:r w:rsidR="00613DFC" w:rsidRPr="00020B6D">
        <w:t>us</w:t>
      </w:r>
      <w:r w:rsidR="006C1962" w:rsidRPr="00020B6D">
        <w:t>)</w:t>
      </w:r>
      <w:r w:rsidR="009B679C" w:rsidRPr="00020B6D">
        <w:t>.</w:t>
      </w:r>
    </w:p>
    <w:p w14:paraId="2727F9EC" w14:textId="77777777" w:rsidR="00E60CE4" w:rsidRPr="00020B6D" w:rsidRDefault="00E60CE4" w:rsidP="0000653E"/>
    <w:p w14:paraId="65B575D9" w14:textId="1B52CC54" w:rsidR="00907718" w:rsidRPr="00020B6D" w:rsidRDefault="00D27B49" w:rsidP="0000653E">
      <w:r w:rsidRPr="00020B6D">
        <w:t xml:space="preserve">Su injekcija susijusių reakcijų nustatyta </w:t>
      </w:r>
      <w:r w:rsidR="008A0BBA" w:rsidRPr="00020B6D">
        <w:t>0,</w:t>
      </w:r>
      <w:r w:rsidR="001E4B3A" w:rsidRPr="00020B6D">
        <w:t>4</w:t>
      </w:r>
      <w:r w:rsidR="00F73D3E" w:rsidRPr="00020B6D">
        <w:t> </w:t>
      </w:r>
      <w:r w:rsidR="009E49C9" w:rsidRPr="00020B6D">
        <w:t xml:space="preserve">% </w:t>
      </w:r>
      <w:r w:rsidR="007F03B4" w:rsidRPr="00020B6D">
        <w:t>Phesgo</w:t>
      </w:r>
      <w:r w:rsidR="009B679C" w:rsidRPr="00020B6D">
        <w:t xml:space="preserve"> </w:t>
      </w:r>
      <w:r w:rsidR="0012605D" w:rsidRPr="00020B6D">
        <w:t>vartojusių pacientų, o su infuzija susijusių reakcijų nustatyta</w:t>
      </w:r>
      <w:r w:rsidR="009E49C9" w:rsidRPr="00020B6D">
        <w:t xml:space="preserve"> 10</w:t>
      </w:r>
      <w:r w:rsidR="0012605D" w:rsidRPr="00020B6D">
        <w:t>,</w:t>
      </w:r>
      <w:r w:rsidR="00980A30" w:rsidRPr="00020B6D">
        <w:t>7</w:t>
      </w:r>
      <w:r w:rsidR="00F73D3E" w:rsidRPr="00020B6D">
        <w:t> </w:t>
      </w:r>
      <w:r w:rsidR="009E49C9" w:rsidRPr="00020B6D">
        <w:t xml:space="preserve">% </w:t>
      </w:r>
      <w:r w:rsidR="0012605D" w:rsidRPr="00020B6D">
        <w:rPr>
          <w:color w:val="000000" w:themeColor="text1"/>
          <w:szCs w:val="22"/>
          <w:shd w:val="clear" w:color="auto" w:fill="FFFFFF"/>
        </w:rPr>
        <w:t>intraveninio pertuzumabo ir</w:t>
      </w:r>
      <w:r w:rsidR="009B679C" w:rsidRPr="00020B6D">
        <w:t xml:space="preserve"> </w:t>
      </w:r>
      <w:r w:rsidR="004E59DA" w:rsidRPr="00020B6D">
        <w:t>t</w:t>
      </w:r>
      <w:r w:rsidR="00E837FE" w:rsidRPr="00020B6D">
        <w:t>rastuzumab</w:t>
      </w:r>
      <w:r w:rsidR="0012605D" w:rsidRPr="00020B6D">
        <w:t>o derinio vartojusių pacientų</w:t>
      </w:r>
      <w:r w:rsidR="001E4B3A" w:rsidRPr="00020B6D">
        <w:rPr>
          <w:rFonts w:cs="Arial"/>
          <w:color w:val="000000" w:themeColor="text1"/>
          <w:szCs w:val="22"/>
        </w:rPr>
        <w:t xml:space="preserve"> neoadjuvantinio gydymo laikotarpiu</w:t>
      </w:r>
      <w:r w:rsidR="009B679C" w:rsidRPr="00020B6D">
        <w:t>.</w:t>
      </w:r>
      <w:r w:rsidR="006C1962" w:rsidRPr="00020B6D">
        <w:t xml:space="preserve"> </w:t>
      </w:r>
      <w:r w:rsidR="00BB61BB" w:rsidRPr="00020B6D">
        <w:rPr>
          <w:rFonts w:eastAsia="SimSun"/>
        </w:rPr>
        <w:t>Adjuvantinio gydymo laikotarpiu</w:t>
      </w:r>
      <w:r w:rsidR="00BB61BB" w:rsidRPr="00020B6D">
        <w:t xml:space="preserve"> Phesgo vartojusiems pacientams nebuvo nustatyta nė vieno su injekcija susijusios reakcijos atvejo, tuo tarpu su infuzija susijusių reakcijų nustatyta 1,6 % </w:t>
      </w:r>
      <w:r w:rsidR="00BB61BB" w:rsidRPr="00020B6D">
        <w:rPr>
          <w:color w:val="000000" w:themeColor="text1"/>
          <w:szCs w:val="22"/>
          <w:shd w:val="clear" w:color="auto" w:fill="FFFFFF"/>
        </w:rPr>
        <w:t>intraveninio pertuzumabo ir</w:t>
      </w:r>
      <w:r w:rsidR="00BB61BB" w:rsidRPr="00020B6D">
        <w:t xml:space="preserve"> trastuzumabo derinio vartojusių pacientų. </w:t>
      </w:r>
      <w:r w:rsidR="00954AAF" w:rsidRPr="00020B6D">
        <w:t>Dauguma sisteminių su injekcija ar infuzija susijusių reakcijų, nustatytų skiriant</w:t>
      </w:r>
      <w:r w:rsidR="006C1962" w:rsidRPr="00020B6D">
        <w:t xml:space="preserve"> Phesgo </w:t>
      </w:r>
      <w:r w:rsidR="00954AAF" w:rsidRPr="00020B6D">
        <w:t>a</w:t>
      </w:r>
      <w:r w:rsidR="006C1962" w:rsidRPr="00020B6D">
        <w:t>r intraven</w:t>
      </w:r>
      <w:r w:rsidR="00954AAF" w:rsidRPr="00020B6D">
        <w:t xml:space="preserve">inio </w:t>
      </w:r>
      <w:r w:rsidR="006C1962" w:rsidRPr="00020B6D">
        <w:t>pertuzumab</w:t>
      </w:r>
      <w:r w:rsidR="00954AAF" w:rsidRPr="00020B6D">
        <w:t>o ir</w:t>
      </w:r>
      <w:r w:rsidR="006C1962" w:rsidRPr="00020B6D">
        <w:t xml:space="preserve"> trastuzumab</w:t>
      </w:r>
      <w:r w:rsidR="00954AAF" w:rsidRPr="00020B6D">
        <w:t>o</w:t>
      </w:r>
      <w:r w:rsidR="00C31A0F" w:rsidRPr="00020B6D">
        <w:t xml:space="preserve"> derinio, buvo šaltkrėtis</w:t>
      </w:r>
      <w:r w:rsidR="006C1962" w:rsidRPr="00020B6D">
        <w:t xml:space="preserve">, </w:t>
      </w:r>
      <w:r w:rsidR="00BB61BB" w:rsidRPr="00020B6D">
        <w:t xml:space="preserve">pykinimas </w:t>
      </w:r>
      <w:r w:rsidR="00C31A0F" w:rsidRPr="00020B6D">
        <w:t>arba vėmimas</w:t>
      </w:r>
      <w:r w:rsidR="006C1962" w:rsidRPr="00020B6D">
        <w:t>.</w:t>
      </w:r>
    </w:p>
    <w:p w14:paraId="43AB9C17" w14:textId="77777777" w:rsidR="00E60CE4" w:rsidRPr="00020B6D" w:rsidRDefault="00E60CE4" w:rsidP="0000653E"/>
    <w:p w14:paraId="769E10CF" w14:textId="357FA8B2" w:rsidR="00795832" w:rsidRPr="00020B6D" w:rsidRDefault="00795832" w:rsidP="0000653E">
      <w:r w:rsidRPr="00020B6D">
        <w:t>Inje</w:t>
      </w:r>
      <w:r w:rsidR="0012605D" w:rsidRPr="00020B6D">
        <w:t>kcijos vietos reakcij</w:t>
      </w:r>
      <w:r w:rsidR="00BB61BB" w:rsidRPr="00020B6D">
        <w:t>ų,</w:t>
      </w:r>
      <w:r w:rsidR="0012605D" w:rsidRPr="00020B6D">
        <w:t xml:space="preserve"> apibrėžiam</w:t>
      </w:r>
      <w:r w:rsidR="00BB61BB" w:rsidRPr="00020B6D">
        <w:t>ų</w:t>
      </w:r>
      <w:r w:rsidR="0012605D" w:rsidRPr="00020B6D">
        <w:t xml:space="preserve"> kaip bet kuri vietinė reakcija, pasireiškusi per </w:t>
      </w:r>
      <w:r w:rsidRPr="00020B6D">
        <w:t>24</w:t>
      </w:r>
      <w:r w:rsidR="00F73D3E" w:rsidRPr="00020B6D">
        <w:t> </w:t>
      </w:r>
      <w:r w:rsidR="0012605D" w:rsidRPr="00020B6D">
        <w:t xml:space="preserve">valandas nuo </w:t>
      </w:r>
      <w:r w:rsidR="007F03B4" w:rsidRPr="00020B6D">
        <w:t>Phesgo</w:t>
      </w:r>
      <w:r w:rsidRPr="00020B6D">
        <w:t xml:space="preserve"> </w:t>
      </w:r>
      <w:r w:rsidR="0012605D" w:rsidRPr="00020B6D">
        <w:t>vartojimo</w:t>
      </w:r>
      <w:r w:rsidR="00BB61BB" w:rsidRPr="00020B6D">
        <w:t>,</w:t>
      </w:r>
      <w:r w:rsidR="0012605D" w:rsidRPr="00020B6D">
        <w:t xml:space="preserve"> buvo nustatyta </w:t>
      </w:r>
      <w:r w:rsidR="00BB61BB" w:rsidRPr="00020B6D">
        <w:t>6</w:t>
      </w:r>
      <w:r w:rsidR="0012605D" w:rsidRPr="00020B6D">
        <w:t>,</w:t>
      </w:r>
      <w:r w:rsidRPr="00020B6D">
        <w:t>9</w:t>
      </w:r>
      <w:r w:rsidR="00F73D3E" w:rsidRPr="00020B6D">
        <w:t> </w:t>
      </w:r>
      <w:r w:rsidRPr="00020B6D">
        <w:t xml:space="preserve">% </w:t>
      </w:r>
      <w:r w:rsidR="00BB61BB" w:rsidRPr="00020B6D">
        <w:t xml:space="preserve">ir 12,9 % </w:t>
      </w:r>
      <w:r w:rsidR="007F03B4" w:rsidRPr="00020B6D">
        <w:t>Phesgo</w:t>
      </w:r>
      <w:r w:rsidRPr="00020B6D">
        <w:t xml:space="preserve"> </w:t>
      </w:r>
      <w:r w:rsidR="007B02C8" w:rsidRPr="00020B6D">
        <w:t>vartojusių pacientų</w:t>
      </w:r>
      <w:r w:rsidR="00BB61BB" w:rsidRPr="00020B6D">
        <w:t xml:space="preserve"> atitinkamai </w:t>
      </w:r>
      <w:r w:rsidR="00BB61BB" w:rsidRPr="00020B6D">
        <w:rPr>
          <w:rFonts w:cs="Arial"/>
          <w:color w:val="000000" w:themeColor="text1"/>
          <w:szCs w:val="22"/>
        </w:rPr>
        <w:t>neoadjuvantinio ir adjuvantinio gydymo laikotarpiais</w:t>
      </w:r>
      <w:r w:rsidR="007B02C8" w:rsidRPr="00020B6D">
        <w:t xml:space="preserve">, ir visos jos buvo </w:t>
      </w:r>
      <w:r w:rsidR="0031390D" w:rsidRPr="00020B6D">
        <w:t>1</w:t>
      </w:r>
      <w:r w:rsidR="007B02C8" w:rsidRPr="00020B6D">
        <w:noBreakHyphen/>
        <w:t>ojo ar</w:t>
      </w:r>
      <w:r w:rsidR="0031390D" w:rsidRPr="00020B6D">
        <w:t xml:space="preserve"> 2</w:t>
      </w:r>
      <w:r w:rsidR="007B02C8" w:rsidRPr="00020B6D">
        <w:noBreakHyphen/>
        <w:t>ojo laipsnių reiškiniai</w:t>
      </w:r>
      <w:r w:rsidRPr="00020B6D">
        <w:t>.</w:t>
      </w:r>
      <w:r w:rsidR="009649CF" w:rsidRPr="00020B6D">
        <w:t xml:space="preserve"> Dauguma vietinių injekcijos vietos reakcijų, nustatytų skiriant Phesgo, buvo </w:t>
      </w:r>
      <w:r w:rsidR="00980A30" w:rsidRPr="00020B6D">
        <w:t xml:space="preserve">arba </w:t>
      </w:r>
      <w:r w:rsidR="009649CF" w:rsidRPr="00020B6D">
        <w:t>injekcijos vietos skausmas</w:t>
      </w:r>
      <w:r w:rsidR="00980A30" w:rsidRPr="00020B6D">
        <w:t>,</w:t>
      </w:r>
      <w:r w:rsidR="009649CF" w:rsidRPr="00020B6D">
        <w:t xml:space="preserve"> arba injekcijos vietos eritema.</w:t>
      </w:r>
    </w:p>
    <w:p w14:paraId="298FF187" w14:textId="77777777" w:rsidR="00E60CE4" w:rsidRPr="00020B6D" w:rsidRDefault="00E60CE4" w:rsidP="0000653E"/>
    <w:p w14:paraId="18720374" w14:textId="77777777" w:rsidR="00F51FFC" w:rsidRPr="00020B6D" w:rsidRDefault="00F51FFC" w:rsidP="00F51FFC">
      <w:pPr>
        <w:keepNext/>
        <w:rPr>
          <w:i/>
        </w:rPr>
      </w:pPr>
      <w:r w:rsidRPr="00020B6D">
        <w:rPr>
          <w:i/>
        </w:rPr>
        <w:t>Intraveninio pertuzumabo derinys su trastuzumabu ir chemoterapija</w:t>
      </w:r>
    </w:p>
    <w:p w14:paraId="2356F155" w14:textId="77777777" w:rsidR="006312FF" w:rsidRPr="00020B6D" w:rsidRDefault="006312FF" w:rsidP="0000653E">
      <w:pPr>
        <w:keepNext/>
        <w:rPr>
          <w:i/>
          <w:u w:val="single"/>
        </w:rPr>
      </w:pPr>
    </w:p>
    <w:p w14:paraId="5ADFD165" w14:textId="436DBFA0" w:rsidR="00AE1F28" w:rsidRPr="00020B6D" w:rsidRDefault="00AE1F28" w:rsidP="00AE1F28">
      <w:r w:rsidRPr="00020B6D">
        <w:t xml:space="preserve">Pagrindžiančiųjų klinikinių tyrimų metu su </w:t>
      </w:r>
      <w:r w:rsidR="0038343B" w:rsidRPr="00020B6D">
        <w:t>vaistinio preparato vartojimu</w:t>
      </w:r>
      <w:r w:rsidRPr="00020B6D">
        <w:t xml:space="preserve"> susijusi reakcija buvo apibrėžta kaip bet koks reiškinys, apibūdintas kaip padidėjęs jautrumas, anafilaksinė reakcija, ūminė reakcija į infuziją ar citokinų atpalaidavimo sindromas, atsirandantis infuzijos metu arba infuzijos atlikimo dieną. Pagrindinio klinikinio tyrimo CLEOPATRA metu pradinė </w:t>
      </w:r>
      <w:r w:rsidR="0038343B" w:rsidRPr="00020B6D">
        <w:t xml:space="preserve">pertuzumabo </w:t>
      </w:r>
      <w:r w:rsidRPr="00020B6D">
        <w:t xml:space="preserve">dozė buvo </w:t>
      </w:r>
      <w:r w:rsidR="00A26FE7" w:rsidRPr="00020B6D">
        <w:t>skiriama</w:t>
      </w:r>
      <w:r w:rsidRPr="00020B6D">
        <w:t xml:space="preserve"> vieną dieną prieš trastuzumabo ir docetakselio infuzijas, kad būtų galima ištirti su </w:t>
      </w:r>
      <w:r w:rsidR="0038343B" w:rsidRPr="00020B6D">
        <w:t xml:space="preserve">pertuzumabo </w:t>
      </w:r>
      <w:r w:rsidRPr="00020B6D">
        <w:t xml:space="preserve">vartojimu susijusias reakcijas. Pirmąją dieną, kurią būdavo </w:t>
      </w:r>
      <w:r w:rsidR="001474B1" w:rsidRPr="00020B6D">
        <w:t xml:space="preserve">leidžiamas </w:t>
      </w:r>
      <w:r w:rsidRPr="00020B6D">
        <w:t xml:space="preserve">tik </w:t>
      </w:r>
      <w:r w:rsidR="0038343B" w:rsidRPr="00020B6D">
        <w:t>pertuzumabas</w:t>
      </w:r>
      <w:r w:rsidRPr="00020B6D">
        <w:t xml:space="preserve">, bendrasis su infuzija susijusių reakcijų dažnis placebo grupėje buvo 9,8 %, </w:t>
      </w:r>
      <w:r w:rsidR="0038343B" w:rsidRPr="00020B6D">
        <w:t xml:space="preserve">pertuzumabu </w:t>
      </w:r>
      <w:r w:rsidRPr="00020B6D">
        <w:t xml:space="preserve">gydytųjų grupėje – 13,2 %, o dauguma </w:t>
      </w:r>
      <w:r w:rsidR="00A26FE7" w:rsidRPr="00020B6D">
        <w:t>pasireiškusių</w:t>
      </w:r>
      <w:r w:rsidRPr="00020B6D">
        <w:t xml:space="preserve"> reakcijų buvo lengvos ar vidutinio sunkumo. Dažniausios (≥ 1</w:t>
      </w:r>
      <w:del w:id="104" w:author="Regulatory LT" w:date="2025-07-14T17:04:00Z" w16du:dateUtc="2025-07-14T14:04:00Z">
        <w:r w:rsidRPr="00020B6D" w:rsidDel="00020B6D">
          <w:delText>,0</w:delText>
        </w:r>
      </w:del>
      <w:r w:rsidRPr="00020B6D">
        <w:t xml:space="preserve"> %) su infuzija susijusios reakcijos </w:t>
      </w:r>
      <w:r w:rsidR="0038343B" w:rsidRPr="00020B6D">
        <w:t xml:space="preserve">pertuzumabu </w:t>
      </w:r>
      <w:r w:rsidRPr="00020B6D">
        <w:t>gydytųjų grupėje buvo karščiavimas, šaltkrėtis, nuovargis, galvos skausmas, silpnumas, padidėjęs jautrumas ir vėmimas.</w:t>
      </w:r>
    </w:p>
    <w:p w14:paraId="57710900" w14:textId="77777777" w:rsidR="00AE1F28" w:rsidRPr="00020B6D" w:rsidRDefault="00AE1F28" w:rsidP="00AE1F28"/>
    <w:p w14:paraId="267321C3" w14:textId="64357461" w:rsidR="00AE1F28" w:rsidRPr="00020B6D" w:rsidRDefault="00AE1F28" w:rsidP="00AE1F28">
      <w:r w:rsidRPr="00020B6D">
        <w:t xml:space="preserve">Antrojo ciklo metu, kuomet visi vaistiniai preparatai būdavo </w:t>
      </w:r>
      <w:r w:rsidR="001474B1" w:rsidRPr="00020B6D">
        <w:t xml:space="preserve">suleidžiami </w:t>
      </w:r>
      <w:r w:rsidRPr="00020B6D">
        <w:t>tą pačią dieną, dažniausios (≥ 1</w:t>
      </w:r>
      <w:del w:id="105" w:author="Regulatory LT" w:date="2025-07-14T17:04:00Z" w16du:dateUtc="2025-07-14T14:04:00Z">
        <w:r w:rsidRPr="00020B6D" w:rsidDel="00020B6D">
          <w:delText>,0</w:delText>
        </w:r>
      </w:del>
      <w:r w:rsidRPr="00020B6D">
        <w:t xml:space="preserve"> %) </w:t>
      </w:r>
      <w:r w:rsidR="004B15DF" w:rsidRPr="00020B6D">
        <w:t xml:space="preserve">su infuzija susijusios </w:t>
      </w:r>
      <w:r w:rsidRPr="00020B6D">
        <w:t xml:space="preserve">reakcijos </w:t>
      </w:r>
      <w:r w:rsidR="004B15DF" w:rsidRPr="00020B6D">
        <w:t xml:space="preserve">pertuzumabu </w:t>
      </w:r>
      <w:r w:rsidRPr="00020B6D">
        <w:t xml:space="preserve">gydytųjų grupėje buvo nuovargis, </w:t>
      </w:r>
      <w:r w:rsidR="00A26FE7" w:rsidRPr="00020B6D">
        <w:t>padidėjęs jautrumas vaist</w:t>
      </w:r>
      <w:r w:rsidR="001474B1" w:rsidRPr="00020B6D">
        <w:t>iniam preparatui</w:t>
      </w:r>
      <w:r w:rsidR="00A26FE7" w:rsidRPr="00020B6D">
        <w:t xml:space="preserve">, </w:t>
      </w:r>
      <w:r w:rsidRPr="00020B6D">
        <w:t>disgeuzija, padidėjęs jautrumas, raumenų skausmas ir vėmimas (žr. 4.4 skyrių).</w:t>
      </w:r>
    </w:p>
    <w:p w14:paraId="29E30ABC" w14:textId="77777777" w:rsidR="00AE1F28" w:rsidRPr="00020B6D" w:rsidRDefault="00AE1F28" w:rsidP="00AE1F28"/>
    <w:p w14:paraId="061FA06C" w14:textId="7FD7260E" w:rsidR="00AE1F28" w:rsidRPr="00020B6D" w:rsidRDefault="00AE1F28" w:rsidP="00AE1F28">
      <w:r w:rsidRPr="00020B6D">
        <w:t xml:space="preserve">Neoadjuvantinio gydymo ir adjuvantinio gydymo klinikinių tyrimų metu </w:t>
      </w:r>
      <w:r w:rsidR="004B15DF" w:rsidRPr="00020B6D">
        <w:t xml:space="preserve">pertuzumabas </w:t>
      </w:r>
      <w:r w:rsidRPr="00020B6D">
        <w:t>buvo skiriama</w:t>
      </w:r>
      <w:r w:rsidR="004B15DF" w:rsidRPr="00020B6D">
        <w:t>s</w:t>
      </w:r>
      <w:r w:rsidRPr="00020B6D">
        <w:t xml:space="preserve"> tą pačią dieną kaip ir kiti tiriamieji vaistiniai preparatai. Su infuzija susijusios reakcijos pasireiškė 18,6</w:t>
      </w:r>
      <w:ins w:id="106" w:author="Regulatory LT" w:date="2025-07-14T17:05:00Z" w16du:dateUtc="2025-07-14T14:05:00Z">
        <w:r w:rsidR="00020B6D">
          <w:t> </w:t>
        </w:r>
        <w:r w:rsidR="00020B6D" w:rsidRPr="00020B6D">
          <w:t xml:space="preserve">% </w:t>
        </w:r>
      </w:ins>
      <w:r w:rsidRPr="00020B6D">
        <w:noBreakHyphen/>
        <w:t>25</w:t>
      </w:r>
      <w:ins w:id="107" w:author="Regulatory LT" w:date="2025-07-14T17:05:00Z" w16du:dateUtc="2025-07-14T14:05:00Z">
        <w:r w:rsidR="00020B6D">
          <w:t> </w:t>
        </w:r>
      </w:ins>
      <w:del w:id="108" w:author="Regulatory LT" w:date="2025-07-14T17:05:00Z" w16du:dateUtc="2025-07-14T14:05:00Z">
        <w:r w:rsidRPr="00020B6D" w:rsidDel="00020B6D">
          <w:delText>,0 </w:delText>
        </w:r>
      </w:del>
      <w:r w:rsidRPr="00020B6D">
        <w:t xml:space="preserve">% pacientų pirmąją </w:t>
      </w:r>
      <w:r w:rsidR="004B15DF" w:rsidRPr="00020B6D">
        <w:t xml:space="preserve">pertuzumabo </w:t>
      </w:r>
      <w:r w:rsidRPr="00020B6D">
        <w:t xml:space="preserve">vartojimo (kartu su trastuzumabu ir chemoterapija) dieną. Reiškinių pobūdis ir sunkumas buvo panašūs kaip ir nustatytieji CLEOPATRA tyrimo metu, o daugelis reakcijų buvo </w:t>
      </w:r>
      <w:r w:rsidR="001474B1" w:rsidRPr="00020B6D">
        <w:t xml:space="preserve">lengvos </w:t>
      </w:r>
      <w:r w:rsidRPr="00020B6D">
        <w:t>ar vidutinio sunkumo.</w:t>
      </w:r>
    </w:p>
    <w:p w14:paraId="4ED62254" w14:textId="77777777" w:rsidR="00AE1F28" w:rsidRPr="00020B6D" w:rsidRDefault="00AE1F28" w:rsidP="0000653E"/>
    <w:p w14:paraId="65B575E0" w14:textId="58DE59F2" w:rsidR="009A5965" w:rsidRPr="00020B6D" w:rsidRDefault="00430B33" w:rsidP="0000653E">
      <w:pPr>
        <w:keepNext/>
        <w:rPr>
          <w:i/>
          <w:u w:val="single"/>
        </w:rPr>
      </w:pPr>
      <w:r w:rsidRPr="00020B6D">
        <w:rPr>
          <w:i/>
          <w:u w:val="single"/>
        </w:rPr>
        <w:lastRenderedPageBreak/>
        <w:t>Padidėjusio jautrumo reakcijos ar anafilaksija</w:t>
      </w:r>
    </w:p>
    <w:p w14:paraId="63B5DB2B" w14:textId="77777777" w:rsidR="006312FF" w:rsidRPr="00020B6D" w:rsidRDefault="006312FF" w:rsidP="0000653E">
      <w:pPr>
        <w:keepNext/>
        <w:rPr>
          <w:b/>
          <w:i/>
        </w:rPr>
      </w:pPr>
    </w:p>
    <w:p w14:paraId="272FD693" w14:textId="7D777387" w:rsidR="000A22D6" w:rsidRPr="00020B6D" w:rsidRDefault="007F03B4" w:rsidP="000A22D6">
      <w:pPr>
        <w:keepNext/>
        <w:rPr>
          <w:i/>
        </w:rPr>
      </w:pPr>
      <w:r w:rsidRPr="00020B6D">
        <w:rPr>
          <w:i/>
        </w:rPr>
        <w:t>Phesgo</w:t>
      </w:r>
    </w:p>
    <w:p w14:paraId="31222C8B" w14:textId="77777777" w:rsidR="006312FF" w:rsidRPr="00020B6D" w:rsidRDefault="006312FF" w:rsidP="0000653E">
      <w:pPr>
        <w:keepNext/>
        <w:rPr>
          <w:i/>
          <w:u w:val="single"/>
        </w:rPr>
      </w:pPr>
    </w:p>
    <w:p w14:paraId="65B575E2" w14:textId="6122C4AB" w:rsidR="00907718" w:rsidRPr="00020B6D" w:rsidRDefault="007663BF" w:rsidP="0000653E">
      <w:r w:rsidRPr="00020B6D">
        <w:t>Pagrindinio klinikinio tyrimo FEDERICA duomenimis,</w:t>
      </w:r>
      <w:r w:rsidR="009B679C" w:rsidRPr="00020B6D">
        <w:t xml:space="preserve"> </w:t>
      </w:r>
      <w:r w:rsidR="007C72B2" w:rsidRPr="00020B6D">
        <w:t>bendrasis padidėjusio jautrumo ar anafilaksijos reiškinių, susijusių su HER-2 veikiančiais vaistiniais preparatais, pasireiškimo dažnis buvo</w:t>
      </w:r>
      <w:r w:rsidR="009B679C" w:rsidRPr="00020B6D">
        <w:t xml:space="preserve"> </w:t>
      </w:r>
      <w:r w:rsidR="00517AC6" w:rsidRPr="00020B6D">
        <w:t>1</w:t>
      </w:r>
      <w:r w:rsidR="007C72B2" w:rsidRPr="00020B6D">
        <w:t>,</w:t>
      </w:r>
      <w:r w:rsidR="00FA1C4D" w:rsidRPr="00020B6D">
        <w:t>2</w:t>
      </w:r>
      <w:r w:rsidR="00F73D3E" w:rsidRPr="00020B6D">
        <w:t> </w:t>
      </w:r>
      <w:r w:rsidR="009B679C" w:rsidRPr="00020B6D">
        <w:t xml:space="preserve">% </w:t>
      </w:r>
      <w:r w:rsidR="007F03B4" w:rsidRPr="00020B6D">
        <w:t>Phesgo</w:t>
      </w:r>
      <w:r w:rsidR="007C72B2" w:rsidRPr="00020B6D">
        <w:t xml:space="preserve"> vartojusiems pacientams</w:t>
      </w:r>
      <w:r w:rsidR="00946C71" w:rsidRPr="00020B6D">
        <w:t xml:space="preserve">, lyginant su </w:t>
      </w:r>
      <w:r w:rsidR="00FA1C4D" w:rsidRPr="00020B6D">
        <w:t>0,8</w:t>
      </w:r>
      <w:r w:rsidR="00946C71" w:rsidRPr="00020B6D">
        <w:t> %</w:t>
      </w:r>
      <w:r w:rsidR="007C72B2" w:rsidRPr="00020B6D">
        <w:t xml:space="preserve"> </w:t>
      </w:r>
      <w:r w:rsidR="009B679C" w:rsidRPr="00020B6D">
        <w:t>intraven</w:t>
      </w:r>
      <w:r w:rsidR="007C72B2" w:rsidRPr="00020B6D">
        <w:t>inio</w:t>
      </w:r>
      <w:r w:rsidR="009B679C" w:rsidRPr="00020B6D">
        <w:t xml:space="preserve"> </w:t>
      </w:r>
      <w:r w:rsidR="00582F8E" w:rsidRPr="00020B6D">
        <w:t>p</w:t>
      </w:r>
      <w:r w:rsidR="00E837FE" w:rsidRPr="00020B6D">
        <w:t>ertuzumab</w:t>
      </w:r>
      <w:r w:rsidR="007C72B2" w:rsidRPr="00020B6D">
        <w:t>o ir</w:t>
      </w:r>
      <w:r w:rsidR="009B679C" w:rsidRPr="00020B6D">
        <w:t xml:space="preserve"> </w:t>
      </w:r>
      <w:r w:rsidR="00582F8E" w:rsidRPr="00020B6D">
        <w:t>t</w:t>
      </w:r>
      <w:r w:rsidR="00E837FE" w:rsidRPr="00020B6D">
        <w:t>rastuzumab</w:t>
      </w:r>
      <w:r w:rsidR="007C72B2" w:rsidRPr="00020B6D">
        <w:t>o derinio vartojusiems pacientams; iš šių reiškinių nė vienas nebuvo 3</w:t>
      </w:r>
      <w:r w:rsidR="007C72B2" w:rsidRPr="00020B6D">
        <w:noBreakHyphen/>
        <w:t>4</w:t>
      </w:r>
      <w:r w:rsidR="007C72B2" w:rsidRPr="00020B6D">
        <w:noBreakHyphen/>
        <w:t xml:space="preserve">ojo laipsnių pagal </w:t>
      </w:r>
      <w:r w:rsidR="009B679C" w:rsidRPr="00020B6D">
        <w:t>NCI-CTCAE (</w:t>
      </w:r>
      <w:r w:rsidR="00C72BC0" w:rsidRPr="00020B6D">
        <w:t>4.0</w:t>
      </w:r>
      <w:r w:rsidR="007C72B2" w:rsidRPr="00020B6D">
        <w:t xml:space="preserve"> versijos</w:t>
      </w:r>
      <w:r w:rsidR="009B679C" w:rsidRPr="00020B6D">
        <w:t xml:space="preserve">) </w:t>
      </w:r>
      <w:r w:rsidR="007C72B2" w:rsidRPr="00020B6D">
        <w:t>klasifikaciją</w:t>
      </w:r>
      <w:r w:rsidR="009B679C" w:rsidRPr="00020B6D">
        <w:t xml:space="preserve"> (</w:t>
      </w:r>
      <w:r w:rsidR="003E6D44" w:rsidRPr="00020B6D">
        <w:t>žr. 4.4 skyrių</w:t>
      </w:r>
      <w:r w:rsidR="009B679C" w:rsidRPr="00020B6D">
        <w:t>).</w:t>
      </w:r>
      <w:r w:rsidR="00842D0D" w:rsidRPr="00020B6D">
        <w:t xml:space="preserve"> </w:t>
      </w:r>
      <w:r w:rsidR="00FC3448" w:rsidRPr="00020B6D">
        <w:t>Vienam pacientui</w:t>
      </w:r>
      <w:r w:rsidR="00842D0D" w:rsidRPr="00020B6D">
        <w:t xml:space="preserve"> </w:t>
      </w:r>
      <w:r w:rsidR="00FC3448" w:rsidRPr="00020B6D">
        <w:t>padidėjusio jautrumo ar anafilaksijos reiškinys pasireiškė Phesgo injekcijos metu ar netrukus po to pirmojo gydymo ciklo metu; dėl to gydymas buvo nutrauktas</w:t>
      </w:r>
      <w:r w:rsidR="00613DFC" w:rsidRPr="00020B6D">
        <w:t xml:space="preserve"> (žr. 4.2 ir 4.4 skyrius).</w:t>
      </w:r>
    </w:p>
    <w:p w14:paraId="6521790C" w14:textId="77777777" w:rsidR="00FA1C4D" w:rsidRPr="00020B6D" w:rsidRDefault="00FA1C4D" w:rsidP="00FA1C4D"/>
    <w:p w14:paraId="33724356" w14:textId="172FB674" w:rsidR="00FA1C4D" w:rsidRPr="00020B6D" w:rsidRDefault="00FA1C4D" w:rsidP="0000653E">
      <w:r w:rsidRPr="00020B6D">
        <w:rPr>
          <w:rFonts w:cs="Arial"/>
          <w:color w:val="000000" w:themeColor="text1"/>
          <w:szCs w:val="22"/>
        </w:rPr>
        <w:t>Neoadjuvantinio gydymo laikotarpiu</w:t>
      </w:r>
      <w:r w:rsidRPr="00020B6D">
        <w:t xml:space="preserve"> 0,4 % Phesgo vartojusių pacientų ir 0,4 % intraveninio pertuzumabo ir trastuzumabo derinio vartojusių pacientų pasireiškė padidėjusio jautrumo reakcijų į vaistinį preparatą. A</w:t>
      </w:r>
      <w:r w:rsidRPr="00020B6D">
        <w:rPr>
          <w:rFonts w:cs="Arial"/>
          <w:color w:val="000000" w:themeColor="text1"/>
          <w:szCs w:val="22"/>
        </w:rPr>
        <w:t>djuvantinio gydymo laikotarpiu</w:t>
      </w:r>
      <w:r w:rsidRPr="00020B6D">
        <w:t xml:space="preserve"> padidėjusio jautrumo reakcijų į vaistinį preparatą nustatyta 0,4 % Phesgo vartojusių pacientų, tuo tarpu nė vienam pacientui intraveninio pertuzumabo ir trastuzumabo derinio vartojusiųjų grupėje nepasireiškė padidėjusio jautrumo reakcijų ar padidėjusio jautrumo į vaistinį preparatą reakcijų.</w:t>
      </w:r>
    </w:p>
    <w:p w14:paraId="1CBEFB6E" w14:textId="77777777" w:rsidR="00FA1C4D" w:rsidRPr="00020B6D" w:rsidRDefault="00FA1C4D" w:rsidP="0000653E"/>
    <w:p w14:paraId="492AAAD6" w14:textId="77777777" w:rsidR="00F51FFC" w:rsidRPr="00020B6D" w:rsidRDefault="00F51FFC" w:rsidP="00F51FFC">
      <w:pPr>
        <w:keepNext/>
        <w:rPr>
          <w:i/>
        </w:rPr>
      </w:pPr>
      <w:r w:rsidRPr="00020B6D">
        <w:rPr>
          <w:i/>
        </w:rPr>
        <w:t>Intraveninio pertuzumabo derinys su trastuzumabu ir chemoterapija</w:t>
      </w:r>
    </w:p>
    <w:p w14:paraId="276B0B78" w14:textId="77777777" w:rsidR="006312FF" w:rsidRPr="00020B6D" w:rsidRDefault="006312FF" w:rsidP="0000653E">
      <w:pPr>
        <w:keepNext/>
        <w:rPr>
          <w:i/>
          <w:u w:val="single"/>
        </w:rPr>
      </w:pPr>
    </w:p>
    <w:p w14:paraId="45096333" w14:textId="79B50854" w:rsidR="003D10C8" w:rsidRPr="00020B6D" w:rsidRDefault="003D10C8" w:rsidP="003D10C8">
      <w:r w:rsidRPr="00020B6D">
        <w:t xml:space="preserve">Su metastazavusiu krūties vėžiu sergančiais pacientais atlikto pagrindinio klinikinio tyrimo CLEOPATRA metu bendrasis tyrėjų praneštų padidėjusio jautrumo ar anafilaksijos reiškinių dažnis visu gydymo laikotarpiu placebo grupėje buvo 9,3 %, </w:t>
      </w:r>
      <w:r w:rsidR="00D71152" w:rsidRPr="00020B6D">
        <w:t xml:space="preserve">pertuzumabu </w:t>
      </w:r>
      <w:r w:rsidRPr="00020B6D">
        <w:t>gydytų grupėje – 11,3 %, iš kurių atitinkamai 2,5 % ir 2</w:t>
      </w:r>
      <w:del w:id="109" w:author="Regulatory LT" w:date="2025-07-14T17:06:00Z" w16du:dateUtc="2025-07-14T14:06:00Z">
        <w:r w:rsidRPr="00020B6D" w:rsidDel="00020B6D">
          <w:delText>,0</w:delText>
        </w:r>
      </w:del>
      <w:r w:rsidRPr="00020B6D">
        <w:t> % buvo 3</w:t>
      </w:r>
      <w:r w:rsidR="00D71152" w:rsidRPr="00020B6D">
        <w:noBreakHyphen/>
      </w:r>
      <w:r w:rsidRPr="00020B6D">
        <w:t>4</w:t>
      </w:r>
      <w:r w:rsidRPr="00020B6D">
        <w:noBreakHyphen/>
        <w:t xml:space="preserve">ojo laipsnio pagal NCI-CTCAE. Apibendrinant, 2 placebo grupės pacientai ir 4 </w:t>
      </w:r>
      <w:r w:rsidR="00D71152" w:rsidRPr="00020B6D">
        <w:t xml:space="preserve">pertuzumabu </w:t>
      </w:r>
      <w:r w:rsidRPr="00020B6D">
        <w:t>gydytų grupės pacientai patyrė reiškinius, tyrėjo apibūdintus kaip anafilaksija (žr. 4.4 skyrių).</w:t>
      </w:r>
    </w:p>
    <w:p w14:paraId="42C8157F" w14:textId="77777777" w:rsidR="00544171" w:rsidRPr="00020B6D" w:rsidRDefault="00544171" w:rsidP="003D10C8"/>
    <w:p w14:paraId="142F7C6A" w14:textId="2044873E" w:rsidR="003D10C8" w:rsidRPr="00020B6D" w:rsidRDefault="00DE1384" w:rsidP="003D10C8">
      <w:r w:rsidRPr="00020B6D">
        <w:t>Bendrai</w:t>
      </w:r>
      <w:r w:rsidR="003D10C8" w:rsidRPr="00020B6D">
        <w:t>, dauguma padidėjusio jautrumo reakcijų buvo lengvos ar vidutinio sunkumo ir gydymo metu išnykdavo. Remiantis padarytais tiriamojo gydymo keitimais, dauguma reakcijų buvo įvertintos kaip antrinės į docetakselio infuzijas.</w:t>
      </w:r>
    </w:p>
    <w:p w14:paraId="7CC49CA9" w14:textId="77777777" w:rsidR="003D10C8" w:rsidRPr="00020B6D" w:rsidRDefault="003D10C8" w:rsidP="003D10C8"/>
    <w:p w14:paraId="1DBAFB67" w14:textId="5326BABA" w:rsidR="003D10C8" w:rsidRPr="00020B6D" w:rsidRDefault="003D10C8" w:rsidP="003D10C8">
      <w:r w:rsidRPr="00020B6D">
        <w:t xml:space="preserve">Neoadjuvantinio gydymo ir adjuvantinio gydymo klinikinių tyrimų metu pasireiškusių padidėjusio jautrumo ar anafilaksijos reiškinių pobūdis buvo panašus į stebėtuosius CLEOPATRA tyrimo metu. NEOSPHERE tyrimo duomenimis, dviem pacientams </w:t>
      </w:r>
      <w:r w:rsidR="00D71152" w:rsidRPr="00020B6D">
        <w:t xml:space="preserve">pertuzumabo </w:t>
      </w:r>
      <w:r w:rsidRPr="00020B6D">
        <w:t xml:space="preserve">ir docetakselio vartojusiųjų grupėje pasireiškė anafilaksija. Tiek TRYPHAENA tyrimo, tiek ir APHINITY tyrimo duomenimis, bendrasis padidėjusio jautrumo ar anafilaksijos reiškinių dažnis buvo didžiausias </w:t>
      </w:r>
      <w:r w:rsidR="00D71152" w:rsidRPr="00020B6D">
        <w:t xml:space="preserve">pertuzumabo </w:t>
      </w:r>
      <w:r w:rsidRPr="00020B6D">
        <w:t>ir TCH vartojusiųjų grupėje (atitinkamai 13,2 % ir 7,6 %), iš kurių atitinkamai 2,6 % ir 1,3 % atvejų buvo 3</w:t>
      </w:r>
      <w:r w:rsidR="00544171" w:rsidRPr="00020B6D">
        <w:noBreakHyphen/>
      </w:r>
      <w:r w:rsidRPr="00020B6D">
        <w:t>4</w:t>
      </w:r>
      <w:r w:rsidRPr="00020B6D">
        <w:noBreakHyphen/>
        <w:t>ojo laipsnio pagal NCI-CTCAE.</w:t>
      </w:r>
    </w:p>
    <w:p w14:paraId="76634381" w14:textId="77777777" w:rsidR="003D10C8" w:rsidRPr="00020B6D" w:rsidRDefault="003D10C8" w:rsidP="0000653E"/>
    <w:p w14:paraId="65B575E8" w14:textId="16DD7936" w:rsidR="00AD45FE" w:rsidRPr="00020B6D" w:rsidRDefault="00544171" w:rsidP="0000653E">
      <w:pPr>
        <w:keepNext/>
        <w:rPr>
          <w:i/>
          <w:color w:val="000000" w:themeColor="text1"/>
          <w:szCs w:val="22"/>
          <w:u w:val="single"/>
        </w:rPr>
      </w:pPr>
      <w:r w:rsidRPr="00020B6D">
        <w:rPr>
          <w:i/>
          <w:u w:val="single"/>
        </w:rPr>
        <w:t>Febrilinė neutropenija</w:t>
      </w:r>
    </w:p>
    <w:p w14:paraId="65B575E9" w14:textId="77777777" w:rsidR="00AD45FE" w:rsidRPr="00020B6D" w:rsidRDefault="00AD45FE" w:rsidP="0000653E">
      <w:pPr>
        <w:keepNext/>
        <w:rPr>
          <w:b/>
          <w:i/>
          <w:color w:val="000000" w:themeColor="text1"/>
          <w:szCs w:val="22"/>
        </w:rPr>
      </w:pPr>
    </w:p>
    <w:p w14:paraId="34CEB15E" w14:textId="0DDFC2DE" w:rsidR="000A22D6" w:rsidRPr="00020B6D" w:rsidRDefault="007F03B4" w:rsidP="000A22D6">
      <w:pPr>
        <w:keepNext/>
        <w:rPr>
          <w:i/>
        </w:rPr>
      </w:pPr>
      <w:r w:rsidRPr="00020B6D">
        <w:rPr>
          <w:i/>
        </w:rPr>
        <w:t>Phesgo</w:t>
      </w:r>
    </w:p>
    <w:p w14:paraId="695AD5AD" w14:textId="77777777" w:rsidR="006B24E3" w:rsidRPr="00020B6D" w:rsidRDefault="006B24E3" w:rsidP="0000653E">
      <w:pPr>
        <w:keepNext/>
        <w:rPr>
          <w:i/>
          <w:u w:val="single"/>
        </w:rPr>
      </w:pPr>
    </w:p>
    <w:p w14:paraId="4BF8ABF1" w14:textId="5C4383F5" w:rsidR="00CE5AB5" w:rsidRPr="00020B6D" w:rsidRDefault="007663BF" w:rsidP="0000653E">
      <w:r w:rsidRPr="00020B6D">
        <w:t xml:space="preserve">Pagrindinio klinikinio tyrimo FEDERICA duomenimis, </w:t>
      </w:r>
      <w:r w:rsidR="009E49C9" w:rsidRPr="00020B6D">
        <w:t>febril</w:t>
      </w:r>
      <w:r w:rsidR="00544171" w:rsidRPr="00020B6D">
        <w:t>inė</w:t>
      </w:r>
      <w:r w:rsidR="009E49C9" w:rsidRPr="00020B6D">
        <w:t xml:space="preserve"> neutropeni</w:t>
      </w:r>
      <w:r w:rsidR="00544171" w:rsidRPr="00020B6D">
        <w:t>j</w:t>
      </w:r>
      <w:r w:rsidR="009E49C9" w:rsidRPr="00020B6D">
        <w:t xml:space="preserve">a </w:t>
      </w:r>
      <w:r w:rsidR="000439CD" w:rsidRPr="00020B6D">
        <w:t>(3</w:t>
      </w:r>
      <w:r w:rsidR="000439CD" w:rsidRPr="00020B6D">
        <w:noBreakHyphen/>
        <w:t>iojo ar 4</w:t>
      </w:r>
      <w:r w:rsidR="000439CD" w:rsidRPr="00020B6D">
        <w:noBreakHyphen/>
        <w:t xml:space="preserve">ojo laipsnių) </w:t>
      </w:r>
      <w:r w:rsidR="000842DE" w:rsidRPr="00020B6D">
        <w:t xml:space="preserve">pasireiškė </w:t>
      </w:r>
      <w:r w:rsidR="004E3127" w:rsidRPr="00020B6D">
        <w:t>6</w:t>
      </w:r>
      <w:r w:rsidR="000842DE" w:rsidRPr="00020B6D">
        <w:t>,</w:t>
      </w:r>
      <w:r w:rsidR="000439CD" w:rsidRPr="00020B6D">
        <w:t>6</w:t>
      </w:r>
      <w:r w:rsidR="00F73D3E" w:rsidRPr="00020B6D">
        <w:t> </w:t>
      </w:r>
      <w:r w:rsidR="004E3127" w:rsidRPr="00020B6D">
        <w:t>%</w:t>
      </w:r>
      <w:r w:rsidR="009E49C9" w:rsidRPr="00020B6D">
        <w:t xml:space="preserve"> </w:t>
      </w:r>
      <w:r w:rsidR="007F03B4" w:rsidRPr="00020B6D">
        <w:t>Phesgo</w:t>
      </w:r>
      <w:r w:rsidR="000842DE" w:rsidRPr="00020B6D">
        <w:t xml:space="preserve"> vartojusių pacientų ir </w:t>
      </w:r>
      <w:r w:rsidR="00424C07" w:rsidRPr="00020B6D">
        <w:t>5</w:t>
      </w:r>
      <w:r w:rsidR="000842DE" w:rsidRPr="00020B6D">
        <w:t>,</w:t>
      </w:r>
      <w:r w:rsidR="00424C07" w:rsidRPr="00020B6D">
        <w:t>6 </w:t>
      </w:r>
      <w:r w:rsidR="009E49C9" w:rsidRPr="00020B6D">
        <w:t xml:space="preserve">% </w:t>
      </w:r>
      <w:r w:rsidR="00165F68" w:rsidRPr="00020B6D">
        <w:t>intraven</w:t>
      </w:r>
      <w:r w:rsidR="000842DE" w:rsidRPr="00020B6D">
        <w:t>inio</w:t>
      </w:r>
      <w:r w:rsidR="00165F68" w:rsidRPr="00020B6D">
        <w:t xml:space="preserve"> </w:t>
      </w:r>
      <w:r w:rsidR="009E49C9" w:rsidRPr="00020B6D">
        <w:t>pertuzumab</w:t>
      </w:r>
      <w:r w:rsidR="000842DE" w:rsidRPr="00020B6D">
        <w:t>o ir</w:t>
      </w:r>
      <w:r w:rsidR="00165F68" w:rsidRPr="00020B6D">
        <w:t xml:space="preserve"> </w:t>
      </w:r>
      <w:r w:rsidR="009E49C9" w:rsidRPr="00020B6D">
        <w:t>trastuzumab</w:t>
      </w:r>
      <w:r w:rsidR="000842DE" w:rsidRPr="00020B6D">
        <w:t>o derinio vartojusių pacientų</w:t>
      </w:r>
      <w:r w:rsidR="000439CD" w:rsidRPr="00020B6D">
        <w:rPr>
          <w:rFonts w:cs="Arial"/>
          <w:color w:val="000000" w:themeColor="text1"/>
          <w:szCs w:val="22"/>
        </w:rPr>
        <w:t xml:space="preserve"> neoadjuvantinio gydymo laikotarpiu</w:t>
      </w:r>
      <w:r w:rsidR="009E49C9" w:rsidRPr="00020B6D">
        <w:t>.</w:t>
      </w:r>
      <w:r w:rsidR="00030B3A" w:rsidRPr="00020B6D">
        <w:t xml:space="preserve"> Tuo tarpu </w:t>
      </w:r>
      <w:r w:rsidR="00030B3A" w:rsidRPr="00020B6D">
        <w:rPr>
          <w:rFonts w:cs="Arial"/>
          <w:color w:val="000000" w:themeColor="text1"/>
          <w:szCs w:val="22"/>
        </w:rPr>
        <w:t xml:space="preserve">adjuvantinio gydymo laikotarpiu </w:t>
      </w:r>
      <w:r w:rsidR="00030B3A" w:rsidRPr="00020B6D">
        <w:t>febrilinės neutropenijos (3</w:t>
      </w:r>
      <w:r w:rsidR="00030B3A" w:rsidRPr="00020B6D">
        <w:noBreakHyphen/>
        <w:t>iojo ar 4</w:t>
      </w:r>
      <w:r w:rsidR="00030B3A" w:rsidRPr="00020B6D">
        <w:noBreakHyphen/>
        <w:t xml:space="preserve">ojo laipsnių) atvejų </w:t>
      </w:r>
      <w:r w:rsidR="00030B3A" w:rsidRPr="00020B6D">
        <w:rPr>
          <w:rFonts w:cs="Arial"/>
          <w:color w:val="000000" w:themeColor="text1"/>
          <w:szCs w:val="22"/>
        </w:rPr>
        <w:t>nebuvo nustatyta.</w:t>
      </w:r>
    </w:p>
    <w:p w14:paraId="7E4F6BCF" w14:textId="6705DFB4" w:rsidR="00971C48" w:rsidRPr="00020B6D" w:rsidRDefault="000842DE" w:rsidP="0000653E">
      <w:r w:rsidRPr="00020B6D">
        <w:t>Kaip buvo nustatyta pagrindžiamųjų intraveninio pertuzumabo ir trastuzumabo derinio klinikinių tyrimų metu</w:t>
      </w:r>
      <w:r w:rsidR="00424C07" w:rsidRPr="00020B6D">
        <w:t>, febril</w:t>
      </w:r>
      <w:r w:rsidRPr="00020B6D">
        <w:t>inės</w:t>
      </w:r>
      <w:r w:rsidR="00424C07" w:rsidRPr="00020B6D">
        <w:t xml:space="preserve"> neutropeni</w:t>
      </w:r>
      <w:r w:rsidRPr="00020B6D">
        <w:t xml:space="preserve">jos </w:t>
      </w:r>
      <w:r w:rsidR="000439CD" w:rsidRPr="00020B6D">
        <w:t>(3</w:t>
      </w:r>
      <w:r w:rsidR="000439CD" w:rsidRPr="00020B6D">
        <w:noBreakHyphen/>
        <w:t>iojo ar 4</w:t>
      </w:r>
      <w:r w:rsidR="000439CD" w:rsidRPr="00020B6D">
        <w:noBreakHyphen/>
        <w:t xml:space="preserve">ojo laipsnių) </w:t>
      </w:r>
      <w:r w:rsidRPr="00020B6D">
        <w:t xml:space="preserve">atvejų dažniau pasireiškė </w:t>
      </w:r>
      <w:r w:rsidR="00946C71" w:rsidRPr="00020B6D">
        <w:t>intraveninio pertuzumabo ir trastuzumabo vartojusiems</w:t>
      </w:r>
      <w:r w:rsidRPr="00020B6D">
        <w:t xml:space="preserve"> pacientams azijiečiams</w:t>
      </w:r>
      <w:r w:rsidR="00424C07" w:rsidRPr="00020B6D">
        <w:t xml:space="preserve"> (13</w:t>
      </w:r>
      <w:del w:id="110" w:author="Regulatory LT" w:date="2025-07-14T17:06:00Z" w16du:dateUtc="2025-07-14T14:06:00Z">
        <w:r w:rsidRPr="00020B6D" w:rsidDel="00020B6D">
          <w:delText>,</w:delText>
        </w:r>
        <w:r w:rsidR="00424C07" w:rsidRPr="00020B6D" w:rsidDel="00020B6D">
          <w:delText>0</w:delText>
        </w:r>
      </w:del>
      <w:r w:rsidRPr="00020B6D">
        <w:t> </w:t>
      </w:r>
      <w:r w:rsidR="00424C07" w:rsidRPr="00020B6D">
        <w:t>%)</w:t>
      </w:r>
      <w:r w:rsidRPr="00020B6D">
        <w:t>; taip pat febrilinės neutropenijos atvejų pasireiškimo dažnis buvo didesnis ir</w:t>
      </w:r>
      <w:r w:rsidR="00424C07" w:rsidRPr="00020B6D">
        <w:t xml:space="preserve"> </w:t>
      </w:r>
      <w:r w:rsidR="00DF08CE" w:rsidRPr="00020B6D">
        <w:t>Phesgo</w:t>
      </w:r>
      <w:r w:rsidRPr="00020B6D">
        <w:t xml:space="preserve"> vartojusiems pacientams azijiečiams </w:t>
      </w:r>
      <w:r w:rsidR="00424C07" w:rsidRPr="00020B6D">
        <w:t>(13</w:t>
      </w:r>
      <w:r w:rsidRPr="00020B6D">
        <w:t>,</w:t>
      </w:r>
      <w:r w:rsidR="00424C07" w:rsidRPr="00020B6D">
        <w:t>7</w:t>
      </w:r>
      <w:r w:rsidRPr="00020B6D">
        <w:t> </w:t>
      </w:r>
      <w:r w:rsidR="00424C07" w:rsidRPr="00020B6D">
        <w:t>%)</w:t>
      </w:r>
      <w:r w:rsidR="000439CD" w:rsidRPr="00020B6D">
        <w:rPr>
          <w:rFonts w:cs="Arial"/>
          <w:color w:val="000000" w:themeColor="text1"/>
          <w:szCs w:val="22"/>
        </w:rPr>
        <w:t xml:space="preserve"> neoadjuvantinio gydymo laikotarpiu</w:t>
      </w:r>
      <w:r w:rsidR="00424C07" w:rsidRPr="00020B6D">
        <w:t xml:space="preserve">. </w:t>
      </w:r>
      <w:r w:rsidR="000439CD" w:rsidRPr="00020B6D">
        <w:t xml:space="preserve">Tuo tarpu </w:t>
      </w:r>
      <w:r w:rsidR="000439CD" w:rsidRPr="00020B6D">
        <w:rPr>
          <w:rFonts w:cs="Arial"/>
          <w:color w:val="000000" w:themeColor="text1"/>
          <w:szCs w:val="22"/>
        </w:rPr>
        <w:t xml:space="preserve">adjuvantinio gydymo laikotarpiu </w:t>
      </w:r>
      <w:r w:rsidR="000439CD" w:rsidRPr="00020B6D">
        <w:t>febrilinės neutropenijos (3</w:t>
      </w:r>
      <w:r w:rsidR="000439CD" w:rsidRPr="00020B6D">
        <w:noBreakHyphen/>
        <w:t>iojo ar 4</w:t>
      </w:r>
      <w:r w:rsidR="000439CD" w:rsidRPr="00020B6D">
        <w:noBreakHyphen/>
        <w:t xml:space="preserve">ojo laipsnių) atvejų </w:t>
      </w:r>
      <w:r w:rsidR="000439CD" w:rsidRPr="00020B6D">
        <w:rPr>
          <w:rFonts w:cs="Arial"/>
          <w:color w:val="000000" w:themeColor="text1"/>
          <w:szCs w:val="22"/>
        </w:rPr>
        <w:t>nebuvo nustatyta nė vienoje tiriamojoje grupėje.</w:t>
      </w:r>
    </w:p>
    <w:p w14:paraId="4870C74B" w14:textId="77777777" w:rsidR="00E60CE4" w:rsidRPr="00020B6D" w:rsidRDefault="00E60CE4" w:rsidP="0000653E"/>
    <w:p w14:paraId="611A8417" w14:textId="77777777" w:rsidR="00F51FFC" w:rsidRPr="00020B6D" w:rsidRDefault="00F51FFC" w:rsidP="00F51FFC">
      <w:pPr>
        <w:keepNext/>
        <w:rPr>
          <w:i/>
        </w:rPr>
      </w:pPr>
      <w:r w:rsidRPr="00020B6D">
        <w:rPr>
          <w:i/>
        </w:rPr>
        <w:lastRenderedPageBreak/>
        <w:t>Intraveninio pertuzumabo derinys su trastuzumabu ir chemoterapija</w:t>
      </w:r>
    </w:p>
    <w:p w14:paraId="4F4D42D1" w14:textId="77777777" w:rsidR="006312FF" w:rsidRPr="00020B6D" w:rsidRDefault="006312FF" w:rsidP="0000653E">
      <w:pPr>
        <w:keepNext/>
        <w:rPr>
          <w:i/>
          <w:u w:val="single"/>
        </w:rPr>
      </w:pPr>
    </w:p>
    <w:p w14:paraId="54F73D04" w14:textId="22BAF97B" w:rsidR="000842DE" w:rsidRPr="00020B6D" w:rsidRDefault="000842DE" w:rsidP="000842DE">
      <w:pPr>
        <w:rPr>
          <w:color w:val="000000" w:themeColor="text1"/>
          <w:szCs w:val="22"/>
        </w:rPr>
      </w:pPr>
      <w:r w:rsidRPr="00020B6D">
        <w:rPr>
          <w:color w:val="000000" w:themeColor="text1"/>
          <w:szCs w:val="22"/>
        </w:rPr>
        <w:t>Daugumai abiejų pagrindinio klinikinio tyrimo CLEOPATRA gydymo grupių pacientų pasireiškė bent vienas leukopenijos reiškinys (63</w:t>
      </w:r>
      <w:del w:id="111" w:author="Regulatory LT" w:date="2025-07-14T17:06:00Z" w16du:dateUtc="2025-07-14T14:06:00Z">
        <w:r w:rsidRPr="00020B6D" w:rsidDel="00020B6D">
          <w:rPr>
            <w:color w:val="000000" w:themeColor="text1"/>
            <w:szCs w:val="22"/>
          </w:rPr>
          <w:delText>,0</w:delText>
        </w:r>
      </w:del>
      <w:r w:rsidRPr="00020B6D">
        <w:rPr>
          <w:color w:val="000000" w:themeColor="text1"/>
          <w:szCs w:val="22"/>
        </w:rPr>
        <w:t xml:space="preserve"> % </w:t>
      </w:r>
      <w:r w:rsidRPr="00020B6D">
        <w:t xml:space="preserve">pertuzumabu </w:t>
      </w:r>
      <w:r w:rsidRPr="00020B6D">
        <w:rPr>
          <w:color w:val="000000" w:themeColor="text1"/>
          <w:szCs w:val="22"/>
        </w:rPr>
        <w:t>gydytų</w:t>
      </w:r>
      <w:r w:rsidR="001474B1" w:rsidRPr="00020B6D">
        <w:rPr>
          <w:color w:val="000000" w:themeColor="text1"/>
          <w:szCs w:val="22"/>
        </w:rPr>
        <w:t xml:space="preserve"> </w:t>
      </w:r>
      <w:r w:rsidRPr="00020B6D">
        <w:rPr>
          <w:color w:val="000000" w:themeColor="text1"/>
          <w:szCs w:val="22"/>
        </w:rPr>
        <w:t xml:space="preserve">grupės ir 58,3 % placebo grupės pacientų), kurių dauguma buvo neutropenijos reiškiniai (žr. 4.4 skyrių). Febrilinė neutropenija pasireiškė 13,7 % </w:t>
      </w:r>
      <w:r w:rsidRPr="00020B6D">
        <w:t xml:space="preserve">pertuzumabu </w:t>
      </w:r>
      <w:r w:rsidRPr="00020B6D">
        <w:rPr>
          <w:color w:val="000000" w:themeColor="text1"/>
          <w:szCs w:val="22"/>
        </w:rPr>
        <w:t>gydytų</w:t>
      </w:r>
      <w:r w:rsidR="001474B1" w:rsidRPr="00020B6D">
        <w:rPr>
          <w:color w:val="000000" w:themeColor="text1"/>
          <w:szCs w:val="22"/>
        </w:rPr>
        <w:t xml:space="preserve"> </w:t>
      </w:r>
      <w:r w:rsidRPr="00020B6D">
        <w:rPr>
          <w:color w:val="000000" w:themeColor="text1"/>
          <w:szCs w:val="22"/>
        </w:rPr>
        <w:t>ir 7,6 % placebo grupės pacientų. Abiejose gydymo grupėse pacientų, kuriems pasireiškė febrilinė neutropenija, dalis pirmajame gydymo cikle buvo didžiausia ir po to palaipsniui mažėjo. Didesnis febrili</w:t>
      </w:r>
      <w:r w:rsidR="00B1749B" w:rsidRPr="00020B6D">
        <w:rPr>
          <w:color w:val="000000" w:themeColor="text1"/>
          <w:szCs w:val="22"/>
        </w:rPr>
        <w:t>nės</w:t>
      </w:r>
      <w:r w:rsidRPr="00020B6D">
        <w:rPr>
          <w:color w:val="000000" w:themeColor="text1"/>
          <w:szCs w:val="22"/>
        </w:rPr>
        <w:t xml:space="preserve"> neutropenijos dažnis abiejose gydymo grupėse buvo stebėtas azijiečių rasės pacientams, lyginant su kitų rasių ir kitų geografinių regionų pacientais. Azijiečiams febrilinės neutropenijos dažnis </w:t>
      </w:r>
      <w:r w:rsidRPr="00020B6D">
        <w:t xml:space="preserve">pertuzumabu </w:t>
      </w:r>
      <w:r w:rsidRPr="00020B6D">
        <w:rPr>
          <w:color w:val="000000" w:themeColor="text1"/>
          <w:szCs w:val="22"/>
        </w:rPr>
        <w:t>gydytų grupėje (25,8 %) buvo didesnis, lyginant su placebo grupe (11,3 %).</w:t>
      </w:r>
    </w:p>
    <w:p w14:paraId="2BECAF8D" w14:textId="77777777" w:rsidR="000842DE" w:rsidRPr="00020B6D" w:rsidRDefault="000842DE" w:rsidP="000842DE">
      <w:pPr>
        <w:rPr>
          <w:i/>
          <w:color w:val="000000" w:themeColor="text1"/>
          <w:szCs w:val="22"/>
        </w:rPr>
      </w:pPr>
    </w:p>
    <w:p w14:paraId="321779AF" w14:textId="1A63150D" w:rsidR="000842DE" w:rsidRPr="00020B6D" w:rsidRDefault="000842DE" w:rsidP="000842DE">
      <w:pPr>
        <w:rPr>
          <w:color w:val="000000" w:themeColor="text1"/>
          <w:szCs w:val="22"/>
        </w:rPr>
      </w:pPr>
      <w:r w:rsidRPr="00020B6D">
        <w:rPr>
          <w:color w:val="000000" w:themeColor="text1"/>
          <w:szCs w:val="22"/>
        </w:rPr>
        <w:t xml:space="preserve">NEOSPHERE tyrimo duomenimis, 8,4 % pacientų, kuriems buvo skiriamas neoadjuvantinis gydymas </w:t>
      </w:r>
      <w:r w:rsidRPr="00020B6D">
        <w:t>pertuzumabo</w:t>
      </w:r>
      <w:r w:rsidRPr="00020B6D">
        <w:rPr>
          <w:color w:val="000000" w:themeColor="text1"/>
          <w:szCs w:val="22"/>
        </w:rPr>
        <w:t xml:space="preserve">, trastuzumabo ir docetakselio deriniu, pasireiškė febrilinė neutropenija, lyginant su 7,5 % pacientų, vartojusių trastuzumabo ir docetakselio. TRYPHAENA tyrimo duomenimis, febrilinė neutropenija pasireiškė 17,1 % pacientų, kuriems buvo skiriamas neoadjuvantinis gydymas </w:t>
      </w:r>
      <w:r w:rsidRPr="00020B6D">
        <w:t xml:space="preserve">pertuzumabu </w:t>
      </w:r>
      <w:r w:rsidRPr="00020B6D">
        <w:rPr>
          <w:color w:val="000000" w:themeColor="text1"/>
          <w:szCs w:val="22"/>
        </w:rPr>
        <w:t xml:space="preserve">+ TCH, bei 9,3 % pacientų, kuriems po FEC buvo skiriamas neoadjuvantinis gydymas </w:t>
      </w:r>
      <w:r w:rsidRPr="00020B6D">
        <w:t>pertuzumabu</w:t>
      </w:r>
      <w:r w:rsidRPr="00020B6D">
        <w:rPr>
          <w:color w:val="000000" w:themeColor="text1"/>
          <w:szCs w:val="22"/>
        </w:rPr>
        <w:t xml:space="preserve">, trastuzumabu ir docetakseliu. TRYPHAENA tyrimo metu febrilinės neutropenijos pasireiškimo dažnis buvo didesnis pacientams, kuriems buvo skirti šeši gydymo </w:t>
      </w:r>
      <w:r w:rsidRPr="00020B6D">
        <w:t xml:space="preserve">pertuzumabo </w:t>
      </w:r>
      <w:r w:rsidRPr="00020B6D">
        <w:rPr>
          <w:color w:val="000000" w:themeColor="text1"/>
          <w:szCs w:val="22"/>
        </w:rPr>
        <w:t xml:space="preserve">ciklai, lyginant su tais pacientais, kuriems buvo skirti trys </w:t>
      </w:r>
      <w:r w:rsidRPr="00020B6D">
        <w:t xml:space="preserve">pertuzumabo </w:t>
      </w:r>
      <w:r w:rsidRPr="00020B6D">
        <w:rPr>
          <w:color w:val="000000" w:themeColor="text1"/>
          <w:szCs w:val="22"/>
        </w:rPr>
        <w:t xml:space="preserve">ciklai, nepriklausomai nuo kartu skirtos chemoterapijos. Kaip ir CLEOPATRA tyrimo metu, abiejų neoadjuvantinio gydymo klinikinių tyrimų duomenimis, didesnis neutropenijos ir febrilinės neutropenijos dažnis buvo stebėtas azijiečių rasės pacientams, lyginant su kitais pacientais. NEOSPHERE tyrimo duomenimis, 8,3 % azijiečių rasės pacientų, kuriems buvo skirtas neoadjuvantinis gydymas </w:t>
      </w:r>
      <w:r w:rsidRPr="00020B6D">
        <w:t>pertuzumabo</w:t>
      </w:r>
      <w:r w:rsidRPr="00020B6D">
        <w:rPr>
          <w:color w:val="000000" w:themeColor="text1"/>
          <w:szCs w:val="22"/>
        </w:rPr>
        <w:t>, trastuzumabo ir docetakselio deriniu, pasireiškė febrilinė neutropenija, lyginant su 4</w:t>
      </w:r>
      <w:del w:id="112" w:author="Regulatory LT" w:date="2025-07-14T17:07:00Z" w16du:dateUtc="2025-07-14T14:07:00Z">
        <w:r w:rsidRPr="00020B6D" w:rsidDel="00020B6D">
          <w:rPr>
            <w:color w:val="000000" w:themeColor="text1"/>
            <w:szCs w:val="22"/>
          </w:rPr>
          <w:delText>,0</w:delText>
        </w:r>
      </w:del>
      <w:r w:rsidRPr="00020B6D">
        <w:rPr>
          <w:color w:val="000000" w:themeColor="text1"/>
          <w:szCs w:val="22"/>
        </w:rPr>
        <w:t> % azijiečių rasės pacientų, kuriems buvo skirtas neoadjuvantinis gydymas trastuzumabu ir docetakseliu.</w:t>
      </w:r>
    </w:p>
    <w:p w14:paraId="61FAD233" w14:textId="77777777" w:rsidR="000842DE" w:rsidRPr="00020B6D" w:rsidRDefault="000842DE" w:rsidP="0000653E">
      <w:pPr>
        <w:rPr>
          <w:color w:val="000000" w:themeColor="text1"/>
          <w:szCs w:val="22"/>
        </w:rPr>
      </w:pPr>
    </w:p>
    <w:p w14:paraId="2D439157" w14:textId="3C1FC3A6" w:rsidR="000842DE" w:rsidRPr="00020B6D" w:rsidRDefault="000842DE" w:rsidP="000842DE">
      <w:r w:rsidRPr="00020B6D">
        <w:t xml:space="preserve">APHINITY tyrimo duomenimis, febrilinė neutropenija pasireiškė 12,1 % </w:t>
      </w:r>
      <w:r w:rsidR="00AF2DA9" w:rsidRPr="00020B6D">
        <w:t xml:space="preserve">pertuzumabo </w:t>
      </w:r>
      <w:r w:rsidRPr="00020B6D">
        <w:t xml:space="preserve">vartojusių pacientų ir 11,1 % placebo grupės pacientų. Kaip ir CLEOPATRA, TRYPHAENA bei NEOSPHERE tyrimų metu, taip ir APHINITY tyrimo metu, febrilinės neutropenijos atvejų dažniau pastebėta </w:t>
      </w:r>
      <w:r w:rsidR="00AF2DA9" w:rsidRPr="00020B6D">
        <w:t xml:space="preserve">pertuzumabo </w:t>
      </w:r>
      <w:r w:rsidRPr="00020B6D">
        <w:t xml:space="preserve">vartojusiems azijiečių rasės pacientams nei kitų rasių pacientams (15,9 % </w:t>
      </w:r>
      <w:r w:rsidR="00AF2DA9" w:rsidRPr="00020B6D">
        <w:t xml:space="preserve">pertuzumabo </w:t>
      </w:r>
      <w:r w:rsidRPr="00020B6D">
        <w:t>vartojusių pacientų ir 9,9 % placebo grupės pacientų).</w:t>
      </w:r>
    </w:p>
    <w:p w14:paraId="65B575F1" w14:textId="77777777" w:rsidR="00AD45FE" w:rsidRPr="00020B6D" w:rsidRDefault="00AD45FE" w:rsidP="0000653E">
      <w:pPr>
        <w:rPr>
          <w:color w:val="000000" w:themeColor="text1"/>
          <w:szCs w:val="22"/>
        </w:rPr>
      </w:pPr>
    </w:p>
    <w:p w14:paraId="65B575F4" w14:textId="5527DB13" w:rsidR="00AD45FE" w:rsidRPr="00020B6D" w:rsidRDefault="00AF2DA9" w:rsidP="0000653E">
      <w:pPr>
        <w:keepNext/>
        <w:rPr>
          <w:i/>
          <w:color w:val="000000" w:themeColor="text1"/>
          <w:szCs w:val="22"/>
          <w:u w:val="single"/>
        </w:rPr>
      </w:pPr>
      <w:r w:rsidRPr="00020B6D">
        <w:rPr>
          <w:i/>
          <w:color w:val="000000" w:themeColor="text1"/>
          <w:szCs w:val="22"/>
          <w:u w:val="single"/>
        </w:rPr>
        <w:t>Viduriavimas</w:t>
      </w:r>
    </w:p>
    <w:p w14:paraId="1269EBD7" w14:textId="77777777" w:rsidR="006312FF" w:rsidRPr="00020B6D" w:rsidRDefault="006312FF" w:rsidP="0000653E">
      <w:pPr>
        <w:keepNext/>
        <w:rPr>
          <w:b/>
          <w:i/>
          <w:color w:val="000000" w:themeColor="text1"/>
          <w:szCs w:val="22"/>
        </w:rPr>
      </w:pPr>
    </w:p>
    <w:p w14:paraId="74949C78" w14:textId="252A2885" w:rsidR="000A22D6" w:rsidRPr="00020B6D" w:rsidRDefault="007F03B4" w:rsidP="000A22D6">
      <w:pPr>
        <w:keepNext/>
        <w:rPr>
          <w:i/>
        </w:rPr>
      </w:pPr>
      <w:r w:rsidRPr="00020B6D">
        <w:rPr>
          <w:i/>
        </w:rPr>
        <w:t>Phesgo</w:t>
      </w:r>
    </w:p>
    <w:p w14:paraId="55689B38" w14:textId="77777777" w:rsidR="006312FF" w:rsidRPr="00020B6D" w:rsidRDefault="006312FF" w:rsidP="0000653E">
      <w:pPr>
        <w:keepNext/>
        <w:rPr>
          <w:i/>
          <w:u w:val="single"/>
        </w:rPr>
      </w:pPr>
    </w:p>
    <w:p w14:paraId="65B575F6" w14:textId="7DCFE304" w:rsidR="003F058A" w:rsidRPr="00020B6D" w:rsidRDefault="007663BF" w:rsidP="0000653E">
      <w:pPr>
        <w:rPr>
          <w:color w:val="000000" w:themeColor="text1"/>
          <w:szCs w:val="22"/>
        </w:rPr>
      </w:pPr>
      <w:r w:rsidRPr="00020B6D">
        <w:t xml:space="preserve">Pagrindinio klinikinio tyrimo FEDERICA duomenimis, </w:t>
      </w:r>
      <w:r w:rsidR="009B5B1A" w:rsidRPr="00020B6D">
        <w:rPr>
          <w:rFonts w:cs="Arial"/>
          <w:color w:val="000000" w:themeColor="text1"/>
          <w:szCs w:val="22"/>
        </w:rPr>
        <w:t>neoadjuvantinio gydymo laikotarpiu</w:t>
      </w:r>
      <w:r w:rsidR="009B5B1A" w:rsidRPr="00020B6D">
        <w:rPr>
          <w:color w:val="000000" w:themeColor="text1"/>
          <w:szCs w:val="22"/>
        </w:rPr>
        <w:t xml:space="preserve"> </w:t>
      </w:r>
      <w:r w:rsidR="00AF2DA9" w:rsidRPr="00020B6D">
        <w:rPr>
          <w:color w:val="000000" w:themeColor="text1"/>
          <w:szCs w:val="22"/>
        </w:rPr>
        <w:t>viduriavimas pasireiškė</w:t>
      </w:r>
      <w:r w:rsidR="009E49C9" w:rsidRPr="00020B6D">
        <w:rPr>
          <w:color w:val="000000" w:themeColor="text1"/>
          <w:szCs w:val="22"/>
        </w:rPr>
        <w:t xml:space="preserve"> </w:t>
      </w:r>
      <w:r w:rsidR="00DF08CE" w:rsidRPr="00020B6D">
        <w:rPr>
          <w:color w:val="000000" w:themeColor="text1"/>
          <w:szCs w:val="22"/>
        </w:rPr>
        <w:t>6</w:t>
      </w:r>
      <w:r w:rsidR="009B5B1A" w:rsidRPr="00020B6D">
        <w:rPr>
          <w:color w:val="000000" w:themeColor="text1"/>
          <w:szCs w:val="22"/>
        </w:rPr>
        <w:t>0,5</w:t>
      </w:r>
      <w:r w:rsidR="00F73D3E" w:rsidRPr="00020B6D">
        <w:rPr>
          <w:color w:val="000000" w:themeColor="text1"/>
          <w:szCs w:val="22"/>
        </w:rPr>
        <w:t> </w:t>
      </w:r>
      <w:r w:rsidR="009E49C9" w:rsidRPr="00020B6D">
        <w:rPr>
          <w:color w:val="000000" w:themeColor="text1"/>
          <w:szCs w:val="22"/>
        </w:rPr>
        <w:t xml:space="preserve">% </w:t>
      </w:r>
      <w:r w:rsidR="007F03B4" w:rsidRPr="00020B6D">
        <w:rPr>
          <w:color w:val="000000" w:themeColor="text1"/>
          <w:szCs w:val="22"/>
        </w:rPr>
        <w:t>Phesgo</w:t>
      </w:r>
      <w:r w:rsidR="00AF2DA9" w:rsidRPr="00020B6D">
        <w:rPr>
          <w:color w:val="000000" w:themeColor="text1"/>
          <w:szCs w:val="22"/>
        </w:rPr>
        <w:t xml:space="preserve"> vartojusių pacientų ir</w:t>
      </w:r>
      <w:r w:rsidR="009E49C9" w:rsidRPr="00020B6D">
        <w:rPr>
          <w:color w:val="000000" w:themeColor="text1"/>
          <w:szCs w:val="22"/>
        </w:rPr>
        <w:t xml:space="preserve"> </w:t>
      </w:r>
      <w:r w:rsidR="002E5A83" w:rsidRPr="00020B6D">
        <w:rPr>
          <w:color w:val="000000" w:themeColor="text1"/>
          <w:szCs w:val="22"/>
        </w:rPr>
        <w:t>5</w:t>
      </w:r>
      <w:r w:rsidR="009B5B1A" w:rsidRPr="00020B6D">
        <w:rPr>
          <w:color w:val="000000" w:themeColor="text1"/>
          <w:szCs w:val="22"/>
        </w:rPr>
        <w:t>4,8</w:t>
      </w:r>
      <w:r w:rsidR="00F73D3E" w:rsidRPr="00020B6D">
        <w:rPr>
          <w:color w:val="000000" w:themeColor="text1"/>
          <w:szCs w:val="22"/>
        </w:rPr>
        <w:t> </w:t>
      </w:r>
      <w:r w:rsidR="009E49C9" w:rsidRPr="00020B6D">
        <w:rPr>
          <w:color w:val="000000" w:themeColor="text1"/>
          <w:szCs w:val="22"/>
        </w:rPr>
        <w:t xml:space="preserve">% </w:t>
      </w:r>
      <w:r w:rsidR="00AF2DA9" w:rsidRPr="00020B6D">
        <w:t>intraveninio pertuzumabo ir trastuzumabo derinio vartojusių pacientų</w:t>
      </w:r>
      <w:r w:rsidR="009E49C9" w:rsidRPr="00020B6D">
        <w:rPr>
          <w:color w:val="000000" w:themeColor="text1"/>
          <w:szCs w:val="22"/>
        </w:rPr>
        <w:t>. ≥</w:t>
      </w:r>
      <w:r w:rsidR="00AF2DA9" w:rsidRPr="00020B6D">
        <w:rPr>
          <w:color w:val="000000" w:themeColor="text1"/>
          <w:szCs w:val="22"/>
        </w:rPr>
        <w:t> </w:t>
      </w:r>
      <w:r w:rsidR="009E49C9" w:rsidRPr="00020B6D">
        <w:rPr>
          <w:color w:val="000000" w:themeColor="text1"/>
          <w:szCs w:val="22"/>
        </w:rPr>
        <w:t>3</w:t>
      </w:r>
      <w:r w:rsidR="00AF2DA9" w:rsidRPr="00020B6D">
        <w:rPr>
          <w:color w:val="000000" w:themeColor="text1"/>
          <w:szCs w:val="22"/>
        </w:rPr>
        <w:noBreakHyphen/>
        <w:t>iojo laipsnio viduriavimas nustatytas</w:t>
      </w:r>
      <w:r w:rsidR="009E49C9" w:rsidRPr="00020B6D">
        <w:rPr>
          <w:color w:val="000000" w:themeColor="text1"/>
          <w:szCs w:val="22"/>
        </w:rPr>
        <w:t xml:space="preserve"> </w:t>
      </w:r>
      <w:r w:rsidR="009B5B1A" w:rsidRPr="00020B6D">
        <w:rPr>
          <w:color w:val="000000" w:themeColor="text1"/>
          <w:szCs w:val="22"/>
        </w:rPr>
        <w:t>6,6</w:t>
      </w:r>
      <w:r w:rsidR="00F73D3E" w:rsidRPr="00020B6D">
        <w:rPr>
          <w:color w:val="000000" w:themeColor="text1"/>
          <w:szCs w:val="22"/>
        </w:rPr>
        <w:t> </w:t>
      </w:r>
      <w:r w:rsidR="009E49C9" w:rsidRPr="00020B6D">
        <w:rPr>
          <w:color w:val="000000" w:themeColor="text1"/>
          <w:szCs w:val="22"/>
        </w:rPr>
        <w:t xml:space="preserve">% </w:t>
      </w:r>
      <w:r w:rsidR="007F03B4" w:rsidRPr="00020B6D">
        <w:rPr>
          <w:color w:val="000000" w:themeColor="text1"/>
          <w:szCs w:val="22"/>
        </w:rPr>
        <w:t>Phesgo</w:t>
      </w:r>
      <w:r w:rsidR="009E49C9" w:rsidRPr="00020B6D">
        <w:rPr>
          <w:color w:val="000000" w:themeColor="text1"/>
          <w:szCs w:val="22"/>
        </w:rPr>
        <w:t xml:space="preserve"> </w:t>
      </w:r>
      <w:r w:rsidR="00AF2DA9" w:rsidRPr="00020B6D">
        <w:rPr>
          <w:color w:val="000000" w:themeColor="text1"/>
          <w:szCs w:val="22"/>
        </w:rPr>
        <w:t>vartojusių pacientų, lyginant su</w:t>
      </w:r>
      <w:r w:rsidR="009E49C9" w:rsidRPr="00020B6D">
        <w:rPr>
          <w:color w:val="000000" w:themeColor="text1"/>
          <w:szCs w:val="22"/>
        </w:rPr>
        <w:t xml:space="preserve"> </w:t>
      </w:r>
      <w:r w:rsidR="009B5B1A" w:rsidRPr="00020B6D">
        <w:rPr>
          <w:color w:val="000000" w:themeColor="text1"/>
          <w:szCs w:val="22"/>
        </w:rPr>
        <w:t>4</w:t>
      </w:r>
      <w:del w:id="113" w:author="Regulatory LT" w:date="2025-07-14T17:07:00Z" w16du:dateUtc="2025-07-14T14:07:00Z">
        <w:r w:rsidR="009B5B1A" w:rsidRPr="00020B6D" w:rsidDel="00020B6D">
          <w:rPr>
            <w:color w:val="000000" w:themeColor="text1"/>
            <w:szCs w:val="22"/>
          </w:rPr>
          <w:delText>,0</w:delText>
        </w:r>
      </w:del>
      <w:r w:rsidR="00F73D3E" w:rsidRPr="00020B6D">
        <w:rPr>
          <w:color w:val="000000" w:themeColor="text1"/>
          <w:szCs w:val="22"/>
        </w:rPr>
        <w:t> </w:t>
      </w:r>
      <w:r w:rsidR="009E49C9" w:rsidRPr="00020B6D">
        <w:rPr>
          <w:color w:val="000000" w:themeColor="text1"/>
          <w:szCs w:val="22"/>
        </w:rPr>
        <w:t xml:space="preserve">% </w:t>
      </w:r>
      <w:r w:rsidR="00AF2DA9" w:rsidRPr="00020B6D">
        <w:rPr>
          <w:color w:val="000000" w:themeColor="text1"/>
          <w:szCs w:val="22"/>
        </w:rPr>
        <w:t xml:space="preserve">dažniu </w:t>
      </w:r>
      <w:r w:rsidR="00AF2DA9" w:rsidRPr="00020B6D">
        <w:t>intraveninio pertuzumabo ir intraveninio trastuzumabo derinio vartojusiųjų grup</w:t>
      </w:r>
      <w:r w:rsidR="009B5B1A" w:rsidRPr="00020B6D">
        <w:t>ėj</w:t>
      </w:r>
      <w:r w:rsidR="00AF2DA9" w:rsidRPr="00020B6D">
        <w:t>e</w:t>
      </w:r>
      <w:r w:rsidR="00613DFC" w:rsidRPr="00020B6D">
        <w:rPr>
          <w:color w:val="000000" w:themeColor="text1"/>
          <w:szCs w:val="22"/>
        </w:rPr>
        <w:t xml:space="preserve"> </w:t>
      </w:r>
      <w:r w:rsidR="00613DFC" w:rsidRPr="00020B6D">
        <w:t>(žr. 4.4 skyrių).</w:t>
      </w:r>
    </w:p>
    <w:p w14:paraId="33B936EA" w14:textId="77777777" w:rsidR="009B5B1A" w:rsidRPr="00020B6D" w:rsidRDefault="009B5B1A" w:rsidP="009B5B1A">
      <w:pPr>
        <w:rPr>
          <w:color w:val="000000" w:themeColor="text1"/>
          <w:szCs w:val="22"/>
        </w:rPr>
      </w:pPr>
    </w:p>
    <w:p w14:paraId="637C8001" w14:textId="091D494B" w:rsidR="009B5B1A" w:rsidRPr="00020B6D" w:rsidRDefault="009B5B1A" w:rsidP="009B5B1A">
      <w:pPr>
        <w:rPr>
          <w:color w:val="000000" w:themeColor="text1"/>
          <w:szCs w:val="22"/>
        </w:rPr>
      </w:pPr>
      <w:r w:rsidRPr="00020B6D">
        <w:rPr>
          <w:rFonts w:cs="Arial"/>
          <w:color w:val="000000" w:themeColor="text1"/>
          <w:szCs w:val="22"/>
        </w:rPr>
        <w:t>Adjuvantinio gydymo laikotarpiu</w:t>
      </w:r>
      <w:r w:rsidRPr="00020B6D">
        <w:rPr>
          <w:color w:val="000000" w:themeColor="text1"/>
          <w:szCs w:val="22"/>
        </w:rPr>
        <w:t xml:space="preserve"> viduriavimas pasireiškė 17,7 % Phesgo vartojusių pacientų ir 20,6 % </w:t>
      </w:r>
      <w:r w:rsidRPr="00020B6D">
        <w:t>intraveninio pertuzumabo ir trastuzumabo derinio vartojusių pacientų</w:t>
      </w:r>
      <w:r w:rsidRPr="00020B6D">
        <w:rPr>
          <w:color w:val="000000" w:themeColor="text1"/>
          <w:szCs w:val="22"/>
        </w:rPr>
        <w:t>. ≥ 3</w:t>
      </w:r>
      <w:r w:rsidRPr="00020B6D">
        <w:rPr>
          <w:color w:val="000000" w:themeColor="text1"/>
          <w:szCs w:val="22"/>
        </w:rPr>
        <w:noBreakHyphen/>
        <w:t xml:space="preserve">iojo laipsnio viduriavimas nustatytas 0 % Phesgo vartojusių pacientų, lyginant su 1,2 % dažniu </w:t>
      </w:r>
      <w:r w:rsidRPr="00020B6D">
        <w:t>intraveninio pertuzumabo ir intraveninio trastuzumabo derinio vartojusiųjų grupėje</w:t>
      </w:r>
      <w:r w:rsidRPr="00020B6D">
        <w:rPr>
          <w:color w:val="000000" w:themeColor="text1"/>
          <w:szCs w:val="22"/>
        </w:rPr>
        <w:t>.</w:t>
      </w:r>
    </w:p>
    <w:p w14:paraId="65B575F7" w14:textId="77777777" w:rsidR="00907718" w:rsidRPr="00020B6D" w:rsidRDefault="00907718" w:rsidP="0000653E"/>
    <w:p w14:paraId="0F7CBBB0" w14:textId="77777777" w:rsidR="00F51FFC" w:rsidRPr="00020B6D" w:rsidRDefault="00F51FFC" w:rsidP="00F51FFC">
      <w:pPr>
        <w:keepNext/>
        <w:rPr>
          <w:i/>
        </w:rPr>
      </w:pPr>
      <w:r w:rsidRPr="00020B6D">
        <w:rPr>
          <w:i/>
        </w:rPr>
        <w:t>Intraveninio pertuzumabo derinys su trastuzumabu ir chemoterapija</w:t>
      </w:r>
    </w:p>
    <w:p w14:paraId="43C55879" w14:textId="77777777" w:rsidR="006312FF" w:rsidRPr="00020B6D" w:rsidRDefault="006312FF" w:rsidP="0000653E">
      <w:pPr>
        <w:keepNext/>
        <w:rPr>
          <w:i/>
          <w:u w:val="single"/>
        </w:rPr>
      </w:pPr>
    </w:p>
    <w:p w14:paraId="4B1A761C" w14:textId="012F36AB" w:rsidR="001B7DCD" w:rsidRPr="00020B6D" w:rsidRDefault="001B7DCD" w:rsidP="001B7DCD">
      <w:r w:rsidRPr="00020B6D">
        <w:t>S</w:t>
      </w:r>
      <w:r w:rsidRPr="00020B6D">
        <w:rPr>
          <w:szCs w:val="22"/>
        </w:rPr>
        <w:t xml:space="preserve">u metastazavusiu krūties vėžiu sergančiais pacientais atlikto </w:t>
      </w:r>
      <w:r w:rsidRPr="00020B6D">
        <w:t xml:space="preserve">pagrindinio tyrimo CLEOPATRA metu viduriavo 68,4 % </w:t>
      </w:r>
      <w:r w:rsidR="002B5DAC" w:rsidRPr="00020B6D">
        <w:t xml:space="preserve">pertuzumabu </w:t>
      </w:r>
      <w:r w:rsidRPr="00020B6D">
        <w:t>gydytų grupės ir 48,7 % placebo grupės pacientų (žr. 4.4 skyrių). Dauguma reiškinių buvo lengvi ar vidutinio sunkumo bei pasireiškė kelių pirmųjų gydymo ciklų metu. 3</w:t>
      </w:r>
      <w:r w:rsidR="002B5DAC" w:rsidRPr="00020B6D">
        <w:noBreakHyphen/>
      </w:r>
      <w:r w:rsidRPr="00020B6D">
        <w:t>4</w:t>
      </w:r>
      <w:r w:rsidRPr="00020B6D">
        <w:noBreakHyphen/>
        <w:t xml:space="preserve">jo laipsnio pagal NCI-CTCAE viduriavimas nustatytas 9,3 % </w:t>
      </w:r>
      <w:r w:rsidR="002B5DAC" w:rsidRPr="00020B6D">
        <w:t xml:space="preserve">pertuzumabu </w:t>
      </w:r>
      <w:r w:rsidRPr="00020B6D">
        <w:t xml:space="preserve">gydytų grupės pacientų, lyginant su 5,1 % placebo grupės pacientų. Ilgiausio epizodo trukmės mediana </w:t>
      </w:r>
      <w:r w:rsidR="002B5DAC" w:rsidRPr="00020B6D">
        <w:t xml:space="preserve">pertuzumabu </w:t>
      </w:r>
      <w:r w:rsidRPr="00020B6D">
        <w:t xml:space="preserve">gydytų pacientų grupėje buvo 18 parų, o placebo grupėje </w:t>
      </w:r>
      <w:r w:rsidR="002B5DAC" w:rsidRPr="00020B6D">
        <w:t>–</w:t>
      </w:r>
      <w:r w:rsidRPr="00020B6D">
        <w:t xml:space="preserve"> 8 paros. Viduriavimo reiškiniai buvo veiksmingai suvaldyti vaistiniais preparatais nuo viduriavimo.</w:t>
      </w:r>
    </w:p>
    <w:p w14:paraId="5131F733" w14:textId="77777777" w:rsidR="001B7DCD" w:rsidRPr="00020B6D" w:rsidRDefault="001B7DCD" w:rsidP="001B7DCD"/>
    <w:p w14:paraId="04E53001" w14:textId="0B50F738" w:rsidR="001B7DCD" w:rsidRPr="00020B6D" w:rsidRDefault="001B7DCD" w:rsidP="001B7DCD">
      <w:r w:rsidRPr="00020B6D">
        <w:t xml:space="preserve">NEOSPHERE tyrimo duomenimis, viduriavimas pasireiškė 45,8 % pacientų, kuriems buvo skirtas neoadjuvantinis gydymas </w:t>
      </w:r>
      <w:r w:rsidR="002B5DAC" w:rsidRPr="00020B6D">
        <w:t>pertuzumabo</w:t>
      </w:r>
      <w:r w:rsidRPr="00020B6D">
        <w:t xml:space="preserve">, trastuzumabo ir </w:t>
      </w:r>
      <w:r w:rsidRPr="00020B6D">
        <w:rPr>
          <w:rFonts w:eastAsia="SimSun"/>
        </w:rPr>
        <w:t>docetakselio deriniu, lyginant su</w:t>
      </w:r>
      <w:r w:rsidRPr="00020B6D">
        <w:t xml:space="preserve"> 33,6 % pacientų, kuriems buvo skirta trastuzumabo ir </w:t>
      </w:r>
      <w:r w:rsidRPr="00020B6D">
        <w:rPr>
          <w:rFonts w:eastAsia="SimSun"/>
        </w:rPr>
        <w:t>docetakselio</w:t>
      </w:r>
      <w:r w:rsidRPr="00020B6D">
        <w:t xml:space="preserve">. TRYPHAENA tyrimo duomenimis, viduriavimas pasireiškė 72,3 % pacientų, kuriems buvo skirtas neoadjuvantinis gydymas </w:t>
      </w:r>
      <w:r w:rsidR="002B5DAC" w:rsidRPr="00020B6D">
        <w:t>pertuzumabu </w:t>
      </w:r>
      <w:r w:rsidRPr="00020B6D">
        <w:t>+</w:t>
      </w:r>
      <w:r w:rsidR="002B5DAC" w:rsidRPr="00020B6D">
        <w:t> </w:t>
      </w:r>
      <w:r w:rsidRPr="00020B6D">
        <w:t xml:space="preserve">TCH, bei 61,4 % pacientų, kuriems po FEC buvo skirtas neoadjuvantinis gydymas </w:t>
      </w:r>
      <w:r w:rsidR="002B5DAC" w:rsidRPr="00020B6D">
        <w:t>pertuzumabu</w:t>
      </w:r>
      <w:r w:rsidRPr="00020B6D">
        <w:t xml:space="preserve">, trastuzumabu ir </w:t>
      </w:r>
      <w:r w:rsidRPr="00020B6D">
        <w:rPr>
          <w:rFonts w:eastAsia="SimSun"/>
        </w:rPr>
        <w:t>docetakseliu</w:t>
      </w:r>
      <w:r w:rsidRPr="00020B6D">
        <w:t xml:space="preserve">. Abiejų tyrimų metu daugelis nepageidaujamų reiškinių buvo </w:t>
      </w:r>
      <w:r w:rsidR="001474B1" w:rsidRPr="00020B6D">
        <w:t xml:space="preserve">lengvi </w:t>
      </w:r>
      <w:r w:rsidRPr="00020B6D">
        <w:t xml:space="preserve">ar vidutinio sunkumo. </w:t>
      </w:r>
    </w:p>
    <w:p w14:paraId="676F4CFC" w14:textId="77777777" w:rsidR="001B7DCD" w:rsidRPr="00020B6D" w:rsidRDefault="001B7DCD" w:rsidP="001B7DCD"/>
    <w:p w14:paraId="33E94959" w14:textId="6F30C0F5" w:rsidR="001B7DCD" w:rsidRPr="00020B6D" w:rsidRDefault="001B7DCD" w:rsidP="001B7DCD">
      <w:r w:rsidRPr="00020B6D">
        <w:t xml:space="preserve">APHINITY tyrimo duomenimis, viduriavimo atvejų dažniau nustatyta </w:t>
      </w:r>
      <w:r w:rsidR="002B5DAC" w:rsidRPr="00020B6D">
        <w:t xml:space="preserve">pertuzumabo </w:t>
      </w:r>
      <w:r w:rsidRPr="00020B6D">
        <w:t xml:space="preserve">vartojusiųjų grupėje (71,2 %) nei placebo grupėje (45,2 %). ≥ 3-iojo laipsnio viduriavimo atvejų pasireiškė 9,8 % pacientų </w:t>
      </w:r>
      <w:r w:rsidR="002B5DAC" w:rsidRPr="00020B6D">
        <w:t xml:space="preserve">pertuzumabo </w:t>
      </w:r>
      <w:r w:rsidRPr="00020B6D">
        <w:t xml:space="preserve">vartojusiųjų grupėje, lyginant su 3,7 % dažniu placebo grupėje. Dauguma pasireiškusių atvejų buvo 1-ojo arba 2-ojo sunkumo laipsnių. Didžiausias viduriavimo atvejų (visų sunkumo laipsnių) pasireiškimo dažnis nustatytas tikslinio gydymo + chemoterapijos su taksanu laikotarpiu (61,4 % pacientų </w:t>
      </w:r>
      <w:r w:rsidR="002B5DAC" w:rsidRPr="00020B6D">
        <w:t xml:space="preserve">pertuzumabo </w:t>
      </w:r>
      <w:r w:rsidRPr="00020B6D">
        <w:t xml:space="preserve">vartojusiųjų grupėje, lyginant su 33,8 % dažniu pacientams placebo grupėje). Viduriavimo dažnis buvo žymiai mažesnis nutraukus chemoterapijos skyrimą, kai šių reiškinių pasireiškė 18,1 % pacientų </w:t>
      </w:r>
      <w:r w:rsidR="002B5DAC" w:rsidRPr="00020B6D">
        <w:t xml:space="preserve">pertuzumabo </w:t>
      </w:r>
      <w:r w:rsidRPr="00020B6D">
        <w:t>vartojusiųjų grupėje, lyginant su 9,2 % pacientų placebo grupėje, tikslinio gydymo laikotarpiu po chemoterapijos nutraukimo.</w:t>
      </w:r>
    </w:p>
    <w:p w14:paraId="6B0A3981" w14:textId="77777777" w:rsidR="001B7DCD" w:rsidRPr="00020B6D" w:rsidRDefault="001B7DCD" w:rsidP="0000653E">
      <w:pPr>
        <w:rPr>
          <w:color w:val="000000" w:themeColor="text1"/>
          <w:szCs w:val="22"/>
        </w:rPr>
      </w:pPr>
    </w:p>
    <w:p w14:paraId="65B575FF" w14:textId="34BF252D" w:rsidR="00AD45FE" w:rsidRPr="00020B6D" w:rsidRDefault="001B7DCD" w:rsidP="0000653E">
      <w:pPr>
        <w:keepNext/>
        <w:keepLines/>
        <w:rPr>
          <w:i/>
          <w:color w:val="000000" w:themeColor="text1"/>
          <w:szCs w:val="22"/>
          <w:u w:val="single"/>
        </w:rPr>
      </w:pPr>
      <w:r w:rsidRPr="00020B6D">
        <w:rPr>
          <w:i/>
          <w:color w:val="000000" w:themeColor="text1"/>
          <w:szCs w:val="22"/>
          <w:u w:val="single"/>
        </w:rPr>
        <w:t>Išbėrimas</w:t>
      </w:r>
    </w:p>
    <w:p w14:paraId="65B57600" w14:textId="77777777" w:rsidR="0090375D" w:rsidRPr="00020B6D" w:rsidRDefault="0090375D" w:rsidP="0000653E">
      <w:pPr>
        <w:keepNext/>
        <w:keepLines/>
        <w:rPr>
          <w:b/>
          <w:i/>
          <w:color w:val="000000" w:themeColor="text1"/>
          <w:szCs w:val="22"/>
        </w:rPr>
      </w:pPr>
    </w:p>
    <w:p w14:paraId="1C1F8B73" w14:textId="2B451574" w:rsidR="000A22D6" w:rsidRPr="00020B6D" w:rsidRDefault="007F03B4" w:rsidP="000A22D6">
      <w:pPr>
        <w:keepNext/>
        <w:rPr>
          <w:i/>
        </w:rPr>
      </w:pPr>
      <w:r w:rsidRPr="00020B6D">
        <w:rPr>
          <w:i/>
        </w:rPr>
        <w:t>Phesgo</w:t>
      </w:r>
    </w:p>
    <w:p w14:paraId="4D4DEAFF" w14:textId="77777777" w:rsidR="006312FF" w:rsidRPr="00020B6D" w:rsidRDefault="006312FF" w:rsidP="0000653E">
      <w:pPr>
        <w:keepNext/>
        <w:rPr>
          <w:i/>
          <w:u w:val="single"/>
        </w:rPr>
      </w:pPr>
    </w:p>
    <w:p w14:paraId="65B57603" w14:textId="135001A8" w:rsidR="0090375D" w:rsidRPr="00020B6D" w:rsidRDefault="007663BF" w:rsidP="0000653E">
      <w:r w:rsidRPr="00020B6D">
        <w:t xml:space="preserve">Pagrindinio klinikinio tyrimo FEDERICA duomenimis, </w:t>
      </w:r>
      <w:r w:rsidR="00134BB1" w:rsidRPr="00020B6D">
        <w:t>išbėrimas pasireiškė</w:t>
      </w:r>
      <w:r w:rsidR="0019581F" w:rsidRPr="00020B6D">
        <w:t xml:space="preserve"> </w:t>
      </w:r>
      <w:r w:rsidR="00E67B21" w:rsidRPr="00020B6D">
        <w:t>1</w:t>
      </w:r>
      <w:r w:rsidR="001C197A" w:rsidRPr="00020B6D">
        <w:t>0,7</w:t>
      </w:r>
      <w:r w:rsidR="00F73D3E" w:rsidRPr="00020B6D">
        <w:t> </w:t>
      </w:r>
      <w:r w:rsidR="0019581F" w:rsidRPr="00020B6D">
        <w:t xml:space="preserve">% </w:t>
      </w:r>
      <w:r w:rsidR="007F03B4" w:rsidRPr="00020B6D">
        <w:t>Phesgo</w:t>
      </w:r>
      <w:r w:rsidR="00134BB1" w:rsidRPr="00020B6D">
        <w:rPr>
          <w:color w:val="000000" w:themeColor="text1"/>
          <w:szCs w:val="22"/>
        </w:rPr>
        <w:t xml:space="preserve"> vartojusių pacientų ir </w:t>
      </w:r>
      <w:r w:rsidR="001C197A" w:rsidRPr="00020B6D">
        <w:rPr>
          <w:color w:val="000000" w:themeColor="text1"/>
          <w:szCs w:val="22"/>
        </w:rPr>
        <w:t>15,5</w:t>
      </w:r>
      <w:r w:rsidR="00F73D3E" w:rsidRPr="00020B6D">
        <w:t> </w:t>
      </w:r>
      <w:r w:rsidR="0019581F" w:rsidRPr="00020B6D">
        <w:t xml:space="preserve">% </w:t>
      </w:r>
      <w:r w:rsidR="00134BB1" w:rsidRPr="00020B6D">
        <w:t>intraveninio pertuzumabo ir trastuzumabo derinio vartojusių pacientų</w:t>
      </w:r>
      <w:r w:rsidR="001C197A" w:rsidRPr="00020B6D">
        <w:rPr>
          <w:rFonts w:cs="Arial"/>
          <w:color w:val="000000" w:themeColor="text1"/>
          <w:szCs w:val="22"/>
        </w:rPr>
        <w:t xml:space="preserve"> neoadjuvantinio gydymo laikotarpiu</w:t>
      </w:r>
      <w:r w:rsidR="0019581F" w:rsidRPr="00020B6D">
        <w:t xml:space="preserve">. </w:t>
      </w:r>
      <w:r w:rsidR="001C197A" w:rsidRPr="00020B6D">
        <w:t>Tuo tarpu a</w:t>
      </w:r>
      <w:r w:rsidR="001C197A" w:rsidRPr="00020B6D">
        <w:rPr>
          <w:rFonts w:cs="Arial"/>
          <w:color w:val="000000" w:themeColor="text1"/>
          <w:szCs w:val="22"/>
        </w:rPr>
        <w:t>djuvantinio gydymo laikotarpiu</w:t>
      </w:r>
      <w:r w:rsidR="001C197A" w:rsidRPr="00020B6D">
        <w:t xml:space="preserve"> išbėrimas pasireiškė 8,2 % Phesgo</w:t>
      </w:r>
      <w:r w:rsidR="001C197A" w:rsidRPr="00020B6D">
        <w:rPr>
          <w:color w:val="000000" w:themeColor="text1"/>
          <w:szCs w:val="22"/>
        </w:rPr>
        <w:t xml:space="preserve"> vartojusių pacientų ir 8,7</w:t>
      </w:r>
      <w:r w:rsidR="001C197A" w:rsidRPr="00020B6D">
        <w:t> % intraveninio pertuzumabo ir trastuzumabo derinio vartojusių pacientų.</w:t>
      </w:r>
      <w:r w:rsidR="001C197A" w:rsidRPr="00020B6D">
        <w:rPr>
          <w:rFonts w:cs="Arial"/>
          <w:color w:val="000000" w:themeColor="text1"/>
          <w:szCs w:val="22"/>
        </w:rPr>
        <w:t xml:space="preserve"> </w:t>
      </w:r>
      <w:r w:rsidR="00134BB1" w:rsidRPr="00020B6D">
        <w:t xml:space="preserve">Dauguma išbėrimo atvejų buvo </w:t>
      </w:r>
      <w:r w:rsidR="0019581F" w:rsidRPr="00020B6D">
        <w:t>1</w:t>
      </w:r>
      <w:r w:rsidR="00134BB1" w:rsidRPr="00020B6D">
        <w:noBreakHyphen/>
        <w:t>ojo ar</w:t>
      </w:r>
      <w:r w:rsidR="0019581F" w:rsidRPr="00020B6D">
        <w:t xml:space="preserve"> 2</w:t>
      </w:r>
      <w:r w:rsidR="00134BB1" w:rsidRPr="00020B6D">
        <w:noBreakHyphen/>
        <w:t>ojo laipsnių</w:t>
      </w:r>
      <w:r w:rsidR="0019581F" w:rsidRPr="00020B6D">
        <w:t>.</w:t>
      </w:r>
    </w:p>
    <w:p w14:paraId="377EBCE5" w14:textId="77777777" w:rsidR="006312FF" w:rsidRPr="00020B6D" w:rsidRDefault="006312FF" w:rsidP="0000653E"/>
    <w:p w14:paraId="2A2CC14E" w14:textId="77777777" w:rsidR="00F51FFC" w:rsidRPr="00020B6D" w:rsidRDefault="00F51FFC" w:rsidP="00F51FFC">
      <w:pPr>
        <w:keepNext/>
        <w:rPr>
          <w:i/>
        </w:rPr>
      </w:pPr>
      <w:r w:rsidRPr="00020B6D">
        <w:rPr>
          <w:i/>
        </w:rPr>
        <w:t>Intraveninio pertuzumabo derinys su trastuzumabu ir chemoterapija</w:t>
      </w:r>
    </w:p>
    <w:p w14:paraId="2EEA56EA" w14:textId="77777777" w:rsidR="006312FF" w:rsidRPr="00020B6D" w:rsidRDefault="006312FF" w:rsidP="0000653E">
      <w:pPr>
        <w:keepNext/>
        <w:rPr>
          <w:i/>
          <w:u w:val="single"/>
        </w:rPr>
      </w:pPr>
    </w:p>
    <w:p w14:paraId="38663DA9" w14:textId="3C28E28E" w:rsidR="00EE309C" w:rsidRPr="00020B6D" w:rsidRDefault="00EE309C" w:rsidP="00EE309C">
      <w:pPr>
        <w:rPr>
          <w:color w:val="000000" w:themeColor="text1"/>
          <w:szCs w:val="22"/>
        </w:rPr>
      </w:pPr>
      <w:r w:rsidRPr="00020B6D">
        <w:rPr>
          <w:color w:val="000000" w:themeColor="text1"/>
          <w:szCs w:val="22"/>
        </w:rPr>
        <w:t xml:space="preserve">Su metastazavusiu krūties vėžiu sergančiais pacientais atlikto pagrindinio tyrimo CLEOPATRA metu išbėrimas pasireiškė 51,7 % </w:t>
      </w:r>
      <w:r w:rsidRPr="00020B6D">
        <w:t xml:space="preserve">pertuzumabu </w:t>
      </w:r>
      <w:r w:rsidRPr="00020B6D">
        <w:rPr>
          <w:color w:val="000000" w:themeColor="text1"/>
          <w:szCs w:val="22"/>
        </w:rPr>
        <w:t>gydytų grupės pacientų, lyginant su 38,9 % placebo grupės pacientų. Dauguma reiškinių buvo 1</w:t>
      </w:r>
      <w:r w:rsidRPr="00020B6D">
        <w:rPr>
          <w:color w:val="000000" w:themeColor="text1"/>
          <w:szCs w:val="22"/>
        </w:rPr>
        <w:noBreakHyphen/>
        <w:t>ojo ar 2</w:t>
      </w:r>
      <w:r w:rsidRPr="00020B6D">
        <w:rPr>
          <w:color w:val="000000" w:themeColor="text1"/>
          <w:szCs w:val="22"/>
        </w:rPr>
        <w:noBreakHyphen/>
        <w:t xml:space="preserve">ojo sunkumo laipsnio, pasireiškė pirmųjų dviejų ciklų metu bei reagavo į įprastą gydymą, tokį kaip vietiškai vartojami ar geriamieji </w:t>
      </w:r>
      <w:r w:rsidR="001474B1" w:rsidRPr="00020B6D">
        <w:rPr>
          <w:color w:val="000000" w:themeColor="text1"/>
          <w:szCs w:val="22"/>
        </w:rPr>
        <w:t xml:space="preserve">vaistiniai </w:t>
      </w:r>
      <w:r w:rsidRPr="00020B6D">
        <w:rPr>
          <w:color w:val="000000" w:themeColor="text1"/>
          <w:szCs w:val="22"/>
        </w:rPr>
        <w:t>preparatai nuo aknės.</w:t>
      </w:r>
    </w:p>
    <w:p w14:paraId="455848E5" w14:textId="77777777" w:rsidR="00EE309C" w:rsidRPr="00020B6D" w:rsidRDefault="00EE309C" w:rsidP="00EE309C">
      <w:pPr>
        <w:rPr>
          <w:color w:val="000000" w:themeColor="text1"/>
          <w:szCs w:val="22"/>
        </w:rPr>
      </w:pPr>
    </w:p>
    <w:p w14:paraId="66F1647D" w14:textId="43B496D8" w:rsidR="00EE309C" w:rsidRPr="00020B6D" w:rsidRDefault="00EE309C" w:rsidP="00EE309C">
      <w:pPr>
        <w:rPr>
          <w:color w:val="000000" w:themeColor="text1"/>
          <w:szCs w:val="22"/>
        </w:rPr>
      </w:pPr>
      <w:r w:rsidRPr="00020B6D">
        <w:rPr>
          <w:color w:val="000000" w:themeColor="text1"/>
          <w:szCs w:val="22"/>
        </w:rPr>
        <w:t xml:space="preserve">NEOSPHERE tyrimo duomenimis, išbėrimas pasireiškė 40,2 % pacientų, kuriems buvo skirtas neoadjuvantinis gydymas </w:t>
      </w:r>
      <w:r w:rsidRPr="00020B6D">
        <w:t>pertuzumabo</w:t>
      </w:r>
      <w:r w:rsidRPr="00020B6D">
        <w:rPr>
          <w:color w:val="000000" w:themeColor="text1"/>
          <w:szCs w:val="22"/>
        </w:rPr>
        <w:t>, trastuzumabo ir docetakselio deriniu, lyginant su 29</w:t>
      </w:r>
      <w:del w:id="114" w:author="Regulatory LT" w:date="2025-07-14T17:09:00Z" w16du:dateUtc="2025-07-14T14:09:00Z">
        <w:r w:rsidRPr="00020B6D" w:rsidDel="00020B6D">
          <w:rPr>
            <w:color w:val="000000" w:themeColor="text1"/>
            <w:szCs w:val="22"/>
          </w:rPr>
          <w:delText>,0</w:delText>
        </w:r>
      </w:del>
      <w:r w:rsidRPr="00020B6D">
        <w:rPr>
          <w:color w:val="000000" w:themeColor="text1"/>
          <w:szCs w:val="22"/>
        </w:rPr>
        <w:t xml:space="preserve"> % pacientų, kuriems buvo skirta trastuzumabo ir docetakselio. TRYPHAENA tyrimo duomenimis, išbėrimas pasireiškė 36,8 % pacientų, kuriems buvo skirtas neoadjuvantinis gydymas </w:t>
      </w:r>
      <w:r w:rsidRPr="00020B6D">
        <w:t>pertuzumabu </w:t>
      </w:r>
      <w:r w:rsidRPr="00020B6D">
        <w:rPr>
          <w:color w:val="000000" w:themeColor="text1"/>
          <w:szCs w:val="22"/>
        </w:rPr>
        <w:t>+ TCH, bei 20</w:t>
      </w:r>
      <w:del w:id="115" w:author="Regulatory LT" w:date="2025-07-14T17:09:00Z" w16du:dateUtc="2025-07-14T14:09:00Z">
        <w:r w:rsidRPr="00020B6D" w:rsidDel="00020B6D">
          <w:rPr>
            <w:color w:val="000000" w:themeColor="text1"/>
            <w:szCs w:val="22"/>
          </w:rPr>
          <w:delText>,0</w:delText>
        </w:r>
      </w:del>
      <w:r w:rsidRPr="00020B6D">
        <w:rPr>
          <w:color w:val="000000" w:themeColor="text1"/>
          <w:szCs w:val="22"/>
        </w:rPr>
        <w:t xml:space="preserve"> % pacientų, kuriems po FEC buvo skirtas neoadjuvantinis gydymas </w:t>
      </w:r>
      <w:r w:rsidRPr="00020B6D">
        <w:t>pertuzumabu</w:t>
      </w:r>
      <w:r w:rsidRPr="00020B6D">
        <w:rPr>
          <w:color w:val="000000" w:themeColor="text1"/>
          <w:szCs w:val="22"/>
        </w:rPr>
        <w:t xml:space="preserve">, trastuzumabu ir docetakseliu. Išbėrimo pasireiškimo dažnis buvo didesnis pacientams, kuriems buvo skirti šeši gydymo </w:t>
      </w:r>
      <w:r w:rsidRPr="00020B6D">
        <w:t>pertuzumabu</w:t>
      </w:r>
      <w:r w:rsidRPr="00020B6D">
        <w:rPr>
          <w:color w:val="000000" w:themeColor="text1"/>
          <w:szCs w:val="22"/>
        </w:rPr>
        <w:t xml:space="preserve"> ciklai, lyginant su tais pacientais, kuriems buvo skirti trys </w:t>
      </w:r>
      <w:r w:rsidRPr="00020B6D">
        <w:t>pertuzumabo</w:t>
      </w:r>
      <w:r w:rsidRPr="00020B6D">
        <w:rPr>
          <w:color w:val="000000" w:themeColor="text1"/>
          <w:szCs w:val="22"/>
        </w:rPr>
        <w:t xml:space="preserve"> ciklai, nepriklausomai nuo kartu skirtos chemoterapijos.</w:t>
      </w:r>
    </w:p>
    <w:p w14:paraId="55A8ED72" w14:textId="77777777" w:rsidR="00EE309C" w:rsidRPr="00020B6D" w:rsidRDefault="00EE309C" w:rsidP="00EE309C">
      <w:pPr>
        <w:rPr>
          <w:color w:val="000000" w:themeColor="text1"/>
          <w:szCs w:val="22"/>
        </w:rPr>
      </w:pPr>
    </w:p>
    <w:p w14:paraId="4CAA06AE" w14:textId="72EC38A5" w:rsidR="00EE309C" w:rsidRPr="00020B6D" w:rsidRDefault="00EE309C" w:rsidP="00EE309C">
      <w:pPr>
        <w:rPr>
          <w:color w:val="000000" w:themeColor="text1"/>
          <w:szCs w:val="22"/>
        </w:rPr>
      </w:pPr>
      <w:r w:rsidRPr="00020B6D">
        <w:rPr>
          <w:color w:val="000000" w:themeColor="text1"/>
          <w:szCs w:val="22"/>
        </w:rPr>
        <w:t xml:space="preserve">APHINITY tyrimo duomenimis, nepageidaujamų išbėrimo </w:t>
      </w:r>
      <w:r w:rsidR="00FC3448" w:rsidRPr="00020B6D">
        <w:rPr>
          <w:color w:val="000000" w:themeColor="text1"/>
          <w:szCs w:val="22"/>
        </w:rPr>
        <w:t xml:space="preserve">reakcijų </w:t>
      </w:r>
      <w:r w:rsidRPr="00020B6D">
        <w:rPr>
          <w:color w:val="000000" w:themeColor="text1"/>
          <w:szCs w:val="22"/>
        </w:rPr>
        <w:t xml:space="preserve">pasireiškė 25,8 % pacientų </w:t>
      </w:r>
      <w:r w:rsidRPr="00020B6D">
        <w:t>pertuzumabo</w:t>
      </w:r>
      <w:r w:rsidRPr="00020B6D">
        <w:rPr>
          <w:color w:val="000000" w:themeColor="text1"/>
          <w:szCs w:val="22"/>
        </w:rPr>
        <w:t xml:space="preserve"> vartojusiųjų grupėje, lyginant su 20,3 % dažniu pacientams placebo grupėje. Dauguma išbėrimo atvejų buvo 1-ojo arba 2-ojo laipsnių.</w:t>
      </w:r>
    </w:p>
    <w:p w14:paraId="67C27F36" w14:textId="77777777" w:rsidR="00EE309C" w:rsidRPr="00020B6D" w:rsidRDefault="00EE309C" w:rsidP="0000653E">
      <w:pPr>
        <w:rPr>
          <w:color w:val="000000" w:themeColor="text1"/>
          <w:szCs w:val="22"/>
        </w:rPr>
      </w:pPr>
    </w:p>
    <w:p w14:paraId="65B5760C" w14:textId="5F419808" w:rsidR="009A5965" w:rsidRPr="00020B6D" w:rsidRDefault="00EE309C" w:rsidP="0000653E">
      <w:pPr>
        <w:keepNext/>
        <w:rPr>
          <w:i/>
          <w:iCs/>
          <w:color w:val="000000" w:themeColor="text1"/>
          <w:kern w:val="32"/>
          <w:szCs w:val="22"/>
          <w:u w:val="single"/>
        </w:rPr>
      </w:pPr>
      <w:r w:rsidRPr="00020B6D">
        <w:rPr>
          <w:i/>
          <w:u w:val="single"/>
        </w:rPr>
        <w:t>Laboratorinių tyrimų nuokrypiai</w:t>
      </w:r>
    </w:p>
    <w:p w14:paraId="65B5760D" w14:textId="77777777" w:rsidR="00E44880" w:rsidRPr="00020B6D" w:rsidRDefault="00E44880" w:rsidP="0000653E">
      <w:pPr>
        <w:keepNext/>
        <w:rPr>
          <w:color w:val="000000" w:themeColor="text1"/>
          <w:szCs w:val="22"/>
        </w:rPr>
      </w:pPr>
    </w:p>
    <w:p w14:paraId="6C84293C" w14:textId="7F5C45BF" w:rsidR="000A22D6" w:rsidRPr="00020B6D" w:rsidRDefault="007F03B4" w:rsidP="000A22D6">
      <w:pPr>
        <w:keepNext/>
        <w:rPr>
          <w:i/>
        </w:rPr>
      </w:pPr>
      <w:r w:rsidRPr="00020B6D">
        <w:rPr>
          <w:i/>
        </w:rPr>
        <w:t>Phesgo</w:t>
      </w:r>
    </w:p>
    <w:p w14:paraId="055F11DD" w14:textId="77777777" w:rsidR="006312FF" w:rsidRPr="00020B6D" w:rsidRDefault="006312FF" w:rsidP="0000653E">
      <w:pPr>
        <w:keepNext/>
        <w:rPr>
          <w:i/>
          <w:u w:val="single"/>
        </w:rPr>
      </w:pPr>
    </w:p>
    <w:p w14:paraId="65B57610" w14:textId="17F87572" w:rsidR="00E44880" w:rsidRPr="00020B6D" w:rsidRDefault="007663BF" w:rsidP="0000653E">
      <w:r w:rsidRPr="00020B6D">
        <w:t xml:space="preserve">Pagrindinio klinikinio tyrimo FEDERICA duomenimis, </w:t>
      </w:r>
      <w:r w:rsidR="001C197A" w:rsidRPr="00020B6D">
        <w:rPr>
          <w:rFonts w:cs="Arial"/>
          <w:color w:val="000000" w:themeColor="text1"/>
          <w:szCs w:val="22"/>
        </w:rPr>
        <w:t>neoadjuvantinio gydymo laikotarpiu</w:t>
      </w:r>
      <w:r w:rsidR="001C197A" w:rsidRPr="00020B6D">
        <w:t xml:space="preserve"> </w:t>
      </w:r>
      <w:r w:rsidR="00A50406" w:rsidRPr="00020B6D">
        <w:t>3</w:t>
      </w:r>
      <w:r w:rsidR="00A50406" w:rsidRPr="00020B6D">
        <w:noBreakHyphen/>
        <w:t>4</w:t>
      </w:r>
      <w:r w:rsidR="00A50406" w:rsidRPr="00020B6D">
        <w:noBreakHyphen/>
        <w:t xml:space="preserve">ojo laipsnių pagal </w:t>
      </w:r>
      <w:r w:rsidR="00044FC3" w:rsidRPr="00020B6D">
        <w:t xml:space="preserve">NCI-CTCAE </w:t>
      </w:r>
      <w:r w:rsidR="00A50406" w:rsidRPr="00020B6D">
        <w:t>(</w:t>
      </w:r>
      <w:r w:rsidR="00DF08CE" w:rsidRPr="00020B6D">
        <w:t>4</w:t>
      </w:r>
      <w:r w:rsidR="00482A74" w:rsidRPr="00020B6D">
        <w:t> versija</w:t>
      </w:r>
      <w:r w:rsidR="00A50406" w:rsidRPr="00020B6D">
        <w:t>)</w:t>
      </w:r>
      <w:r w:rsidR="00044FC3" w:rsidRPr="00020B6D">
        <w:t xml:space="preserve"> neutropeni</w:t>
      </w:r>
      <w:r w:rsidR="00A50406" w:rsidRPr="00020B6D">
        <w:t xml:space="preserve">jos pasireiškimo dažnis abejose tiriamosiose grupėse buvo panašus </w:t>
      </w:r>
      <w:r w:rsidR="00044FC3" w:rsidRPr="00020B6D">
        <w:t>(</w:t>
      </w:r>
      <w:r w:rsidR="00255487" w:rsidRPr="00020B6D">
        <w:t>1</w:t>
      </w:r>
      <w:r w:rsidR="001C197A" w:rsidRPr="00020B6D">
        <w:t>3,6</w:t>
      </w:r>
      <w:r w:rsidR="00F73D3E" w:rsidRPr="00020B6D">
        <w:t> </w:t>
      </w:r>
      <w:r w:rsidR="00044FC3" w:rsidRPr="00020B6D">
        <w:t xml:space="preserve">% </w:t>
      </w:r>
      <w:r w:rsidR="007F03B4" w:rsidRPr="00020B6D">
        <w:t>Phesgo</w:t>
      </w:r>
      <w:r w:rsidR="00A50406" w:rsidRPr="00020B6D">
        <w:t xml:space="preserve"> vartojusiems pacientams ir </w:t>
      </w:r>
      <w:r w:rsidR="00255487" w:rsidRPr="00020B6D">
        <w:t>13</w:t>
      </w:r>
      <w:r w:rsidR="00A50406" w:rsidRPr="00020B6D">
        <w:t>,</w:t>
      </w:r>
      <w:r w:rsidR="00DF08CE" w:rsidRPr="00020B6D">
        <w:t>9</w:t>
      </w:r>
      <w:r w:rsidR="00F73D3E" w:rsidRPr="00020B6D">
        <w:t> </w:t>
      </w:r>
      <w:r w:rsidR="00044FC3" w:rsidRPr="00020B6D">
        <w:t xml:space="preserve">% </w:t>
      </w:r>
      <w:r w:rsidR="00A50406" w:rsidRPr="00020B6D">
        <w:t xml:space="preserve">intraveninio pertuzumabo ir </w:t>
      </w:r>
      <w:r w:rsidR="00A50406" w:rsidRPr="00020B6D">
        <w:lastRenderedPageBreak/>
        <w:t>trastuzumabo derinio vartojusiems pacientams)</w:t>
      </w:r>
      <w:r w:rsidR="001C197A" w:rsidRPr="00020B6D">
        <w:t xml:space="preserve">, tuo tarpu </w:t>
      </w:r>
      <w:r w:rsidR="001C197A" w:rsidRPr="00020B6D">
        <w:rPr>
          <w:rFonts w:cs="Arial"/>
          <w:color w:val="000000" w:themeColor="text1"/>
          <w:szCs w:val="22"/>
        </w:rPr>
        <w:t>adjuvantinio gydymo laikotarpiu šių reiškinių pasireiškimo dažnis buvo reikšmingai mažesnis (0,8</w:t>
      </w:r>
      <w:r w:rsidR="001C197A" w:rsidRPr="00020B6D">
        <w:t> % Phesgo vartojusiems pacientams ir 0 % intraveninio pertuzumabo ir trastuzumabo derinio vartojusiems pacientams</w:t>
      </w:r>
      <w:r w:rsidR="001C197A" w:rsidRPr="00020B6D">
        <w:rPr>
          <w:rFonts w:cs="Arial"/>
          <w:color w:val="000000" w:themeColor="text1"/>
          <w:szCs w:val="22"/>
        </w:rPr>
        <w:t>)</w:t>
      </w:r>
      <w:r w:rsidR="00044FC3" w:rsidRPr="00020B6D">
        <w:t>.</w:t>
      </w:r>
    </w:p>
    <w:p w14:paraId="533E7637" w14:textId="77777777" w:rsidR="00E60CE4" w:rsidRPr="00020B6D" w:rsidRDefault="00E60CE4" w:rsidP="0000653E"/>
    <w:p w14:paraId="632DCA30" w14:textId="77777777" w:rsidR="00F51FFC" w:rsidRPr="00020B6D" w:rsidRDefault="00F51FFC" w:rsidP="00F51FFC">
      <w:pPr>
        <w:keepNext/>
        <w:rPr>
          <w:i/>
        </w:rPr>
      </w:pPr>
      <w:r w:rsidRPr="00020B6D">
        <w:rPr>
          <w:i/>
        </w:rPr>
        <w:t>Intraveninio pertuzumabo derinys su trastuzumabu ir chemoterapija</w:t>
      </w:r>
    </w:p>
    <w:p w14:paraId="4BD99E02" w14:textId="77777777" w:rsidR="006312FF" w:rsidRPr="00020B6D" w:rsidRDefault="006312FF" w:rsidP="0000653E">
      <w:pPr>
        <w:keepNext/>
        <w:rPr>
          <w:i/>
          <w:u w:val="single"/>
        </w:rPr>
      </w:pPr>
    </w:p>
    <w:p w14:paraId="50A8F921" w14:textId="0788444F" w:rsidR="00482A74" w:rsidRPr="00020B6D" w:rsidRDefault="00482A74" w:rsidP="00482A74">
      <w:r w:rsidRPr="00020B6D">
        <w:t>Su metastazavusiu krūties vėžiu sergančiais pacientais atlikto pagrindinio tyrimo CLEOPATRA metu 3</w:t>
      </w:r>
      <w:r w:rsidRPr="00020B6D">
        <w:noBreakHyphen/>
        <w:t>4</w:t>
      </w:r>
      <w:r w:rsidRPr="00020B6D">
        <w:noBreakHyphen/>
        <w:t>jo laipsnio pagal NCI-CTCAE (3 versija) neutropenijos dažnis abejose tiriamosiose grupėse buvo panašus (86,3 % pertuzumabu gydytų pacientų grupėje ir 86,6 % placebo grupės pacientų, tarp jų atitinkamai 60,7 % ir 64,8 % nustatyta 4</w:t>
      </w:r>
      <w:r w:rsidRPr="00020B6D">
        <w:noBreakHyphen/>
        <w:t>ojo laipsnio neutropenija).</w:t>
      </w:r>
    </w:p>
    <w:p w14:paraId="7D6A5235" w14:textId="77777777" w:rsidR="00482A74" w:rsidRPr="00020B6D" w:rsidRDefault="00482A74" w:rsidP="00482A74"/>
    <w:p w14:paraId="72E0B8AE" w14:textId="42202C30" w:rsidR="00482A74" w:rsidRPr="00020B6D" w:rsidRDefault="00482A74" w:rsidP="00482A74">
      <w:r w:rsidRPr="00020B6D">
        <w:t>NEOSPHERE tyrimo duomenimis, 3-4</w:t>
      </w:r>
      <w:r w:rsidRPr="00020B6D">
        <w:noBreakHyphen/>
        <w:t>ojo laipsnio neutropenijos pagal NCI-CTCAE v.3 pasireiškimo dažnis buvo 74,5 % pacientams, kuriems buvo skirtas neoadjuvantinis gydymas pertuzumabo, trastuzumabo ir docetakselio deriniu, lyginant su 84,5 % dažniu pacientams, kuriems buvo skirta trastuzumabo ir docetakselio, įskaitant, atitinkamai, 50,9 % ir 60,2 % 4-ojo laipsnio neutropenijos atvejus. TRYPHAENA tyrimo duomenimis, 3-4</w:t>
      </w:r>
      <w:r w:rsidRPr="00020B6D">
        <w:noBreakHyphen/>
        <w:t>ojo laipsnio neutropenijos pagal NCI</w:t>
      </w:r>
      <w:r w:rsidRPr="00020B6D">
        <w:noBreakHyphen/>
        <w:t>CTCAE v.3 pasireiškimo dažnis buvo 85,3 % pacientams, kuriems buvo skirtas neoadjuvantinis gydymas pertuzumabu + TCH, bei 77</w:t>
      </w:r>
      <w:del w:id="116" w:author="Regulatory LT" w:date="2025-07-14T17:10:00Z" w16du:dateUtc="2025-07-14T14:10:00Z">
        <w:r w:rsidRPr="00020B6D" w:rsidDel="00020B6D">
          <w:delText>,0</w:delText>
        </w:r>
      </w:del>
      <w:r w:rsidRPr="00020B6D">
        <w:t xml:space="preserve"> % pacientams, kuriems po FEC buvo skirtas neoadjuvantinis gydymas pertuzumabu, trastuzumabu ir docetakseliu, įskaitant, atitinkamai, 66,7 % ir 59,5 % 4-ojo laipsnio neutropenijos atvejus. </w:t>
      </w:r>
    </w:p>
    <w:p w14:paraId="3219EE1D" w14:textId="77777777" w:rsidR="00482A74" w:rsidRPr="00020B6D" w:rsidRDefault="00482A74" w:rsidP="00482A74"/>
    <w:p w14:paraId="27D08E9A" w14:textId="29E21710" w:rsidR="00482A74" w:rsidRPr="00020B6D" w:rsidRDefault="00482A74" w:rsidP="00842FD3">
      <w:r w:rsidRPr="00020B6D">
        <w:t>APHINITY tyrimo duomenimis, 3-4</w:t>
      </w:r>
      <w:r w:rsidRPr="00020B6D">
        <w:noBreakHyphen/>
        <w:t>ojo laipsnio neutropenijos pagal NCI-CTCAE v.4 pasireiškimo dažnis buvo 40,6 % pacientams, kuriems buvo skirti pertuzumabas, trastuzumabas ir chemoterapija, lyginant su 39,1 % dažniu pacientams, kuriems buvo skirti placebas, trastuzumabas ir chemoterapija, įskaitant atitinkamai 28,3 % ir 26,5 % 4-ojo laipsnio neutropenijos atvejų dažnį.</w:t>
      </w:r>
    </w:p>
    <w:p w14:paraId="5D2DCFE7" w14:textId="77777777" w:rsidR="005D413F" w:rsidRPr="00020B6D" w:rsidRDefault="005D413F" w:rsidP="00842FD3"/>
    <w:p w14:paraId="418DAB95" w14:textId="1F1CC3FD" w:rsidR="005D413F" w:rsidRPr="00020B6D" w:rsidRDefault="005D413F" w:rsidP="00842FD3">
      <w:pPr>
        <w:keepNext/>
        <w:rPr>
          <w:i/>
          <w:color w:val="000000" w:themeColor="text1"/>
          <w:u w:val="single"/>
        </w:rPr>
      </w:pPr>
      <w:r w:rsidRPr="00020B6D">
        <w:rPr>
          <w:i/>
          <w:color w:val="000000" w:themeColor="text1"/>
          <w:u w:val="single"/>
        </w:rPr>
        <w:t>Imunogeni</w:t>
      </w:r>
      <w:r w:rsidR="0076529B" w:rsidRPr="00020B6D">
        <w:rPr>
          <w:i/>
          <w:color w:val="000000" w:themeColor="text1"/>
          <w:u w:val="single"/>
        </w:rPr>
        <w:t>škumas</w:t>
      </w:r>
    </w:p>
    <w:p w14:paraId="72FC44B9" w14:textId="77777777" w:rsidR="005D413F" w:rsidRPr="00020B6D" w:rsidRDefault="005D413F" w:rsidP="00842FD3">
      <w:pPr>
        <w:keepNext/>
        <w:rPr>
          <w:color w:val="000000" w:themeColor="text1"/>
        </w:rPr>
      </w:pPr>
    </w:p>
    <w:p w14:paraId="2D536BC0" w14:textId="13CABC38" w:rsidR="00A73766" w:rsidRPr="00020B6D" w:rsidRDefault="00A73766" w:rsidP="00A73766">
      <w:pPr>
        <w:rPr>
          <w:color w:val="000000" w:themeColor="text1"/>
        </w:rPr>
      </w:pPr>
      <w:r w:rsidRPr="00020B6D">
        <w:rPr>
          <w:color w:val="000000" w:themeColor="text1"/>
        </w:rPr>
        <w:t xml:space="preserve">Kaip ir skiriant visų terapinio poveikio baltymų, Phesgo </w:t>
      </w:r>
      <w:r w:rsidR="006653FA" w:rsidRPr="00020B6D">
        <w:rPr>
          <w:color w:val="000000" w:themeColor="text1"/>
        </w:rPr>
        <w:t>gydomiems</w:t>
      </w:r>
      <w:r w:rsidRPr="00020B6D">
        <w:rPr>
          <w:color w:val="000000" w:themeColor="text1"/>
        </w:rPr>
        <w:t xml:space="preserve"> pacientams gali pasireikšti imuninis atsakas pertuzumabui ir trastuzumabui. </w:t>
      </w:r>
    </w:p>
    <w:p w14:paraId="74596EC7" w14:textId="77777777" w:rsidR="00A73766" w:rsidRPr="00020B6D" w:rsidRDefault="00A73766" w:rsidP="00A73766">
      <w:pPr>
        <w:rPr>
          <w:color w:val="000000" w:themeColor="text1"/>
        </w:rPr>
      </w:pPr>
    </w:p>
    <w:p w14:paraId="12358A10" w14:textId="7D433AEE" w:rsidR="00D27682" w:rsidRPr="00020B6D" w:rsidRDefault="00A73766" w:rsidP="00D27682">
      <w:pPr>
        <w:rPr>
          <w:color w:val="000000" w:themeColor="text1"/>
        </w:rPr>
      </w:pPr>
      <w:r w:rsidRPr="00020B6D">
        <w:rPr>
          <w:color w:val="000000" w:themeColor="text1"/>
        </w:rPr>
        <w:t xml:space="preserve">FEDERICA tyrimo duomenimis, intraveninio pertuzumabo ir trastuzumabo vartojusių pacientų tarpe su gydymu susijusių antikūnų prieš pertuzumabą ir prieš trastuzumabą susidarymo dažnis buvo atitinkamai </w:t>
      </w:r>
      <w:r w:rsidR="001C197A" w:rsidRPr="00020B6D">
        <w:rPr>
          <w:color w:val="000000" w:themeColor="text1"/>
        </w:rPr>
        <w:t>10,6</w:t>
      </w:r>
      <w:r w:rsidR="00D27682" w:rsidRPr="00020B6D">
        <w:rPr>
          <w:color w:val="000000" w:themeColor="text1"/>
        </w:rPr>
        <w:t> % (</w:t>
      </w:r>
      <w:r w:rsidR="001C197A" w:rsidRPr="00020B6D">
        <w:rPr>
          <w:color w:val="000000" w:themeColor="text1"/>
        </w:rPr>
        <w:t>26</w:t>
      </w:r>
      <w:r w:rsidR="00D27682" w:rsidRPr="00020B6D">
        <w:rPr>
          <w:color w:val="000000" w:themeColor="text1"/>
        </w:rPr>
        <w:t> iš 245) ir 0,4 % (1 iš 245).</w:t>
      </w:r>
      <w:r w:rsidR="00D27682" w:rsidRPr="00020B6D">
        <w:t xml:space="preserve"> </w:t>
      </w:r>
      <w:r w:rsidR="00D27682" w:rsidRPr="00020B6D">
        <w:rPr>
          <w:color w:val="000000" w:themeColor="text1"/>
        </w:rPr>
        <w:t>Tarp pacientų, kuri</w:t>
      </w:r>
      <w:r w:rsidR="00760DFC" w:rsidRPr="00020B6D">
        <w:rPr>
          <w:color w:val="000000" w:themeColor="text1"/>
        </w:rPr>
        <w:t>ems nustatyta antikūnų prieš</w:t>
      </w:r>
      <w:r w:rsidR="00D27682" w:rsidRPr="00020B6D">
        <w:rPr>
          <w:color w:val="000000" w:themeColor="text1"/>
        </w:rPr>
        <w:t xml:space="preserve"> pertuzumab</w:t>
      </w:r>
      <w:r w:rsidR="00760DFC" w:rsidRPr="00020B6D">
        <w:rPr>
          <w:color w:val="000000" w:themeColor="text1"/>
        </w:rPr>
        <w:t>ą</w:t>
      </w:r>
      <w:r w:rsidR="00D27682" w:rsidRPr="00020B6D">
        <w:rPr>
          <w:color w:val="000000" w:themeColor="text1"/>
        </w:rPr>
        <w:t xml:space="preserve">, </w:t>
      </w:r>
      <w:r w:rsidR="001C197A" w:rsidRPr="00020B6D">
        <w:rPr>
          <w:color w:val="000000" w:themeColor="text1"/>
        </w:rPr>
        <w:t xml:space="preserve">trims </w:t>
      </w:r>
      <w:r w:rsidR="00D27682" w:rsidRPr="00020B6D">
        <w:rPr>
          <w:color w:val="000000" w:themeColor="text1"/>
        </w:rPr>
        <w:t>pacientams buvo nustatyti neutralizuojantys pertuzumabą antikūnai.</w:t>
      </w:r>
    </w:p>
    <w:p w14:paraId="15675600" w14:textId="569E91A9" w:rsidR="00D27682" w:rsidRPr="00020B6D" w:rsidRDefault="00D27682" w:rsidP="00D27682">
      <w:pPr>
        <w:rPr>
          <w:color w:val="000000" w:themeColor="text1"/>
        </w:rPr>
      </w:pPr>
    </w:p>
    <w:p w14:paraId="052A6295" w14:textId="67E9D0B7" w:rsidR="005D413F" w:rsidRPr="00020B6D" w:rsidRDefault="00D27682" w:rsidP="00842FD3">
      <w:r w:rsidRPr="00020B6D">
        <w:rPr>
          <w:color w:val="000000" w:themeColor="text1"/>
        </w:rPr>
        <w:t xml:space="preserve">Phesgo </w:t>
      </w:r>
      <w:r w:rsidR="00A73766" w:rsidRPr="00020B6D">
        <w:rPr>
          <w:color w:val="000000" w:themeColor="text1"/>
        </w:rPr>
        <w:t xml:space="preserve">vartojusių pacientų tarpe su gydymu susijusių antikūnų prieš pertuzumabą, prieš trastuzumabą ir prieš vorhialuronidazę alfa susidarymo dažnis buvo atitinkamai </w:t>
      </w:r>
      <w:r w:rsidR="001C197A" w:rsidRPr="00020B6D">
        <w:rPr>
          <w:color w:val="000000" w:themeColor="text1"/>
        </w:rPr>
        <w:t>12,9</w:t>
      </w:r>
      <w:r w:rsidR="00A73766" w:rsidRPr="00020B6D">
        <w:rPr>
          <w:color w:val="000000" w:themeColor="text1"/>
        </w:rPr>
        <w:t> % (</w:t>
      </w:r>
      <w:r w:rsidR="001C197A" w:rsidRPr="00020B6D">
        <w:rPr>
          <w:color w:val="000000" w:themeColor="text1"/>
        </w:rPr>
        <w:t>31</w:t>
      </w:r>
      <w:r w:rsidR="00A73766" w:rsidRPr="00020B6D">
        <w:rPr>
          <w:color w:val="000000" w:themeColor="text1"/>
        </w:rPr>
        <w:t> iš 2</w:t>
      </w:r>
      <w:r w:rsidRPr="00020B6D">
        <w:rPr>
          <w:color w:val="000000" w:themeColor="text1"/>
        </w:rPr>
        <w:t>4</w:t>
      </w:r>
      <w:r w:rsidR="00A73766" w:rsidRPr="00020B6D">
        <w:rPr>
          <w:color w:val="000000" w:themeColor="text1"/>
        </w:rPr>
        <w:t xml:space="preserve">1), </w:t>
      </w:r>
      <w:r w:rsidR="001C197A" w:rsidRPr="00020B6D">
        <w:rPr>
          <w:color w:val="000000" w:themeColor="text1"/>
        </w:rPr>
        <w:t>2,1</w:t>
      </w:r>
      <w:r w:rsidR="00A73766" w:rsidRPr="00020B6D">
        <w:rPr>
          <w:color w:val="000000" w:themeColor="text1"/>
        </w:rPr>
        <w:t xml:space="preserve"> % </w:t>
      </w:r>
      <w:r w:rsidR="00B63B0D" w:rsidRPr="00020B6D">
        <w:rPr>
          <w:color w:val="000000" w:themeColor="text1"/>
        </w:rPr>
        <w:t>(</w:t>
      </w:r>
      <w:r w:rsidR="001C197A" w:rsidRPr="00020B6D">
        <w:rPr>
          <w:color w:val="000000" w:themeColor="text1"/>
        </w:rPr>
        <w:t>5</w:t>
      </w:r>
      <w:r w:rsidR="00B63B0D" w:rsidRPr="00020B6D">
        <w:rPr>
          <w:color w:val="000000" w:themeColor="text1"/>
        </w:rPr>
        <w:t> iš 2</w:t>
      </w:r>
      <w:r w:rsidRPr="00020B6D">
        <w:rPr>
          <w:color w:val="000000" w:themeColor="text1"/>
        </w:rPr>
        <w:t>41</w:t>
      </w:r>
      <w:r w:rsidR="00B63B0D" w:rsidRPr="00020B6D">
        <w:rPr>
          <w:color w:val="000000" w:themeColor="text1"/>
        </w:rPr>
        <w:t xml:space="preserve">) ir </w:t>
      </w:r>
      <w:r w:rsidR="001C197A" w:rsidRPr="00020B6D">
        <w:rPr>
          <w:color w:val="000000" w:themeColor="text1"/>
        </w:rPr>
        <w:t>6,3</w:t>
      </w:r>
      <w:r w:rsidR="00B63B0D" w:rsidRPr="00020B6D">
        <w:rPr>
          <w:color w:val="000000" w:themeColor="text1"/>
        </w:rPr>
        <w:t> % (</w:t>
      </w:r>
      <w:r w:rsidR="001C197A" w:rsidRPr="00020B6D">
        <w:rPr>
          <w:color w:val="000000" w:themeColor="text1"/>
        </w:rPr>
        <w:t>15</w:t>
      </w:r>
      <w:r w:rsidR="00B63B0D" w:rsidRPr="00020B6D">
        <w:rPr>
          <w:color w:val="000000" w:themeColor="text1"/>
        </w:rPr>
        <w:t> iš 2</w:t>
      </w:r>
      <w:r w:rsidRPr="00020B6D">
        <w:rPr>
          <w:color w:val="000000" w:themeColor="text1"/>
        </w:rPr>
        <w:t>38</w:t>
      </w:r>
      <w:r w:rsidR="00B63B0D" w:rsidRPr="00020B6D">
        <w:rPr>
          <w:color w:val="000000" w:themeColor="text1"/>
        </w:rPr>
        <w:t>). Tarp tų pacientų, kuriems nustatyta antikūnų</w:t>
      </w:r>
      <w:r w:rsidR="005D413F" w:rsidRPr="00020B6D">
        <w:rPr>
          <w:lang w:eastAsia="zh-CN"/>
        </w:rPr>
        <w:t>, neutraliz</w:t>
      </w:r>
      <w:r w:rsidR="00B63B0D" w:rsidRPr="00020B6D">
        <w:rPr>
          <w:lang w:eastAsia="zh-CN"/>
        </w:rPr>
        <w:t>uoja</w:t>
      </w:r>
      <w:r w:rsidR="00F03F0E" w:rsidRPr="00020B6D">
        <w:rPr>
          <w:lang w:eastAsia="zh-CN"/>
        </w:rPr>
        <w:t>n</w:t>
      </w:r>
      <w:r w:rsidR="00B63B0D" w:rsidRPr="00020B6D">
        <w:rPr>
          <w:lang w:eastAsia="zh-CN"/>
        </w:rPr>
        <w:t xml:space="preserve">čiųjų </w:t>
      </w:r>
      <w:r w:rsidR="00B63B0D" w:rsidRPr="00020B6D">
        <w:rPr>
          <w:color w:val="000000" w:themeColor="text1"/>
        </w:rPr>
        <w:t>antikūnų prieš pertuzumabą</w:t>
      </w:r>
      <w:r w:rsidR="00B63B0D" w:rsidRPr="00020B6D">
        <w:rPr>
          <w:lang w:eastAsia="zh-CN"/>
        </w:rPr>
        <w:t xml:space="preserve"> buvo aptikta </w:t>
      </w:r>
      <w:r w:rsidRPr="00020B6D">
        <w:rPr>
          <w:lang w:eastAsia="zh-CN"/>
        </w:rPr>
        <w:t xml:space="preserve">dviems </w:t>
      </w:r>
      <w:r w:rsidR="00B63B0D" w:rsidRPr="00020B6D">
        <w:rPr>
          <w:lang w:eastAsia="zh-CN"/>
        </w:rPr>
        <w:t>pacient</w:t>
      </w:r>
      <w:r w:rsidRPr="00020B6D">
        <w:rPr>
          <w:lang w:eastAsia="zh-CN"/>
        </w:rPr>
        <w:t xml:space="preserve">ams </w:t>
      </w:r>
      <w:r w:rsidR="00B63B0D" w:rsidRPr="00020B6D">
        <w:rPr>
          <w:color w:val="000000" w:themeColor="text1"/>
        </w:rPr>
        <w:t xml:space="preserve">ir </w:t>
      </w:r>
      <w:r w:rsidRPr="00020B6D">
        <w:rPr>
          <w:lang w:eastAsia="zh-CN"/>
        </w:rPr>
        <w:t>neu</w:t>
      </w:r>
      <w:r w:rsidR="00F52192" w:rsidRPr="00020B6D">
        <w:rPr>
          <w:lang w:eastAsia="zh-CN"/>
        </w:rPr>
        <w:t>t</w:t>
      </w:r>
      <w:r w:rsidRPr="00020B6D">
        <w:rPr>
          <w:lang w:eastAsia="zh-CN"/>
        </w:rPr>
        <w:t>ralizuojančių</w:t>
      </w:r>
      <w:r w:rsidR="00760DFC" w:rsidRPr="00020B6D">
        <w:rPr>
          <w:lang w:eastAsia="zh-CN"/>
        </w:rPr>
        <w:t>j</w:t>
      </w:r>
      <w:r w:rsidRPr="00020B6D">
        <w:rPr>
          <w:lang w:eastAsia="zh-CN"/>
        </w:rPr>
        <w:t>ų antikūnų prieš trastuzumabą buvo aptikta</w:t>
      </w:r>
      <w:r w:rsidRPr="00020B6D">
        <w:rPr>
          <w:color w:val="000000" w:themeColor="text1"/>
        </w:rPr>
        <w:t xml:space="preserve"> </w:t>
      </w:r>
      <w:r w:rsidR="00B63B0D" w:rsidRPr="00020B6D">
        <w:rPr>
          <w:color w:val="000000" w:themeColor="text1"/>
        </w:rPr>
        <w:t>vienam pacientui</w:t>
      </w:r>
      <w:r w:rsidRPr="00020B6D">
        <w:t>.</w:t>
      </w:r>
    </w:p>
    <w:p w14:paraId="29DDAEC1" w14:textId="77777777" w:rsidR="00B63B0D" w:rsidRPr="00020B6D" w:rsidRDefault="00B63B0D" w:rsidP="009C67F5">
      <w:pPr>
        <w:rPr>
          <w:i/>
          <w:color w:val="000000" w:themeColor="text1"/>
        </w:rPr>
      </w:pPr>
      <w:r w:rsidRPr="00020B6D">
        <w:rPr>
          <w:color w:val="000000" w:themeColor="text1"/>
        </w:rPr>
        <w:t>Klinikinė antikūnų prieš pertuzumabą, prieš trastuzumabą ir prieš vorhialuronidazę alfa susidarymo po gydymo Phesgo reikšmė nežinoma.</w:t>
      </w:r>
    </w:p>
    <w:p w14:paraId="3885EA32" w14:textId="48478D1D" w:rsidR="00B63B0D" w:rsidRPr="00020B6D" w:rsidRDefault="00B63B0D" w:rsidP="009C67F5"/>
    <w:p w14:paraId="07D1E0B6" w14:textId="77777777" w:rsidR="00EF1D96" w:rsidRPr="00020B6D" w:rsidRDefault="00EF1D96" w:rsidP="00EF1D96">
      <w:pPr>
        <w:keepNext/>
        <w:rPr>
          <w:i/>
          <w:color w:val="000000" w:themeColor="text1"/>
          <w:szCs w:val="22"/>
          <w:u w:val="single"/>
        </w:rPr>
      </w:pPr>
      <w:r w:rsidRPr="00020B6D">
        <w:rPr>
          <w:i/>
          <w:color w:val="000000" w:themeColor="text1"/>
          <w:szCs w:val="22"/>
          <w:u w:val="single"/>
        </w:rPr>
        <w:t>Gydymo keitimas iš intraveninio pertuzumabo ir trastuzumabo į Phesgo vartojimą (arba atvirkščiai)</w:t>
      </w:r>
    </w:p>
    <w:p w14:paraId="19A64930" w14:textId="77777777" w:rsidR="00EF1D96" w:rsidRPr="00020B6D" w:rsidRDefault="00EF1D96" w:rsidP="00EF1D96">
      <w:pPr>
        <w:keepNext/>
        <w:rPr>
          <w:color w:val="000000" w:themeColor="text1"/>
          <w:szCs w:val="22"/>
        </w:rPr>
      </w:pPr>
    </w:p>
    <w:p w14:paraId="102FDEDA" w14:textId="1C94FF2C" w:rsidR="00177B89" w:rsidRPr="00020B6D" w:rsidRDefault="00EF1D96" w:rsidP="00177B89">
      <w:pPr>
        <w:rPr>
          <w:color w:val="000000" w:themeColor="text1"/>
          <w:szCs w:val="22"/>
        </w:rPr>
      </w:pPr>
      <w:r w:rsidRPr="00020B6D">
        <w:rPr>
          <w:color w:val="000000" w:themeColor="text1"/>
          <w:szCs w:val="22"/>
        </w:rPr>
        <w:t>MO40628 tyrimo metu buvo įvertintas gydymo keitimo iš intraveninio pertuzumabo ir trastuzumabo į Phesgo skyrimą leidžiant po oda</w:t>
      </w:r>
      <w:r w:rsidR="00FC4A21" w:rsidRPr="00020B6D">
        <w:rPr>
          <w:color w:val="000000" w:themeColor="text1"/>
          <w:szCs w:val="22"/>
        </w:rPr>
        <w:t xml:space="preserve"> (A grupė) </w:t>
      </w:r>
      <w:r w:rsidRPr="00020B6D">
        <w:rPr>
          <w:color w:val="000000" w:themeColor="text1"/>
          <w:szCs w:val="22"/>
        </w:rPr>
        <w:t>ir atvirkščiai</w:t>
      </w:r>
      <w:r w:rsidR="00FC4A21" w:rsidRPr="00020B6D">
        <w:rPr>
          <w:color w:val="000000" w:themeColor="text1"/>
          <w:szCs w:val="22"/>
        </w:rPr>
        <w:t xml:space="preserve"> (B grupė) </w:t>
      </w:r>
      <w:r w:rsidRPr="00020B6D">
        <w:rPr>
          <w:color w:val="000000" w:themeColor="text1"/>
          <w:szCs w:val="22"/>
        </w:rPr>
        <w:t>saugumas, o pagrindinis tyrimo tikslas buvo įvertinti paciento teikiamą pirmenybę</w:t>
      </w:r>
      <w:r w:rsidR="00FC4A21" w:rsidRPr="00020B6D">
        <w:rPr>
          <w:color w:val="000000" w:themeColor="text1"/>
          <w:szCs w:val="22"/>
        </w:rPr>
        <w:t xml:space="preserve"> (žr. 5.1</w:t>
      </w:r>
      <w:r w:rsidR="0022475B" w:rsidRPr="00020B6D">
        <w:rPr>
          <w:color w:val="000000" w:themeColor="text1"/>
          <w:szCs w:val="22"/>
        </w:rPr>
        <w:t> </w:t>
      </w:r>
      <w:r w:rsidR="005B4B10" w:rsidRPr="00020B6D">
        <w:rPr>
          <w:color w:val="000000" w:themeColor="text1"/>
          <w:szCs w:val="22"/>
        </w:rPr>
        <w:t xml:space="preserve">skyrių, kuriame pateiktos </w:t>
      </w:r>
      <w:r w:rsidR="00FC4A21" w:rsidRPr="00020B6D">
        <w:rPr>
          <w:color w:val="000000" w:themeColor="text1"/>
          <w:szCs w:val="22"/>
        </w:rPr>
        <w:t>tyrimo dizain</w:t>
      </w:r>
      <w:r w:rsidR="005B4B10" w:rsidRPr="00020B6D">
        <w:rPr>
          <w:color w:val="000000" w:themeColor="text1"/>
          <w:szCs w:val="22"/>
        </w:rPr>
        <w:t>o detalės</w:t>
      </w:r>
      <w:r w:rsidR="00FC4A21" w:rsidRPr="00020B6D">
        <w:rPr>
          <w:color w:val="000000" w:themeColor="text1"/>
          <w:szCs w:val="22"/>
        </w:rPr>
        <w:t>).</w:t>
      </w:r>
    </w:p>
    <w:p w14:paraId="35BC32B6" w14:textId="77777777" w:rsidR="00EF1D96" w:rsidRPr="00020B6D" w:rsidRDefault="00EF1D96" w:rsidP="00EF1D96"/>
    <w:p w14:paraId="2CEF21AD" w14:textId="5803C857" w:rsidR="00872F49" w:rsidRPr="00020B6D" w:rsidRDefault="00756E46" w:rsidP="00EF1D96">
      <w:r w:rsidRPr="00020B6D">
        <w:t>A</w:t>
      </w:r>
      <w:r w:rsidR="00EF1D96" w:rsidRPr="00020B6D">
        <w:t xml:space="preserve"> grupės pacientams </w:t>
      </w:r>
      <w:r w:rsidR="003444B2" w:rsidRPr="00020B6D">
        <w:t>nepageidaujamų reiškinių (</w:t>
      </w:r>
      <w:r w:rsidR="00EF1D96" w:rsidRPr="00020B6D">
        <w:t>NR</w:t>
      </w:r>
      <w:r w:rsidR="003444B2" w:rsidRPr="00020B6D">
        <w:t>)</w:t>
      </w:r>
      <w:r w:rsidR="00EF1D96" w:rsidRPr="00020B6D">
        <w:t xml:space="preserve"> dažnis 1</w:t>
      </w:r>
      <w:r w:rsidR="00EF1D96" w:rsidRPr="00020B6D">
        <w:noBreakHyphen/>
        <w:t>3</w:t>
      </w:r>
      <w:r w:rsidR="00EF1D96" w:rsidRPr="00020B6D">
        <w:noBreakHyphen/>
        <w:t>iojo ciklų metu (intraveninio gydymo laikotarpiu) buvo 77,5 % (62 iš 80 pacientų), tuo tarpu 4</w:t>
      </w:r>
      <w:r w:rsidR="00EF1D96" w:rsidRPr="00020B6D">
        <w:noBreakHyphen/>
        <w:t>6</w:t>
      </w:r>
      <w:r w:rsidR="00EF1D96" w:rsidRPr="00020B6D">
        <w:noBreakHyphen/>
        <w:t>ojo ciklų metu (po oda leidžiamo gydymo laikotarpiu) šis dažnis buvo 72,5 % (58 iš 80 pacientų).</w:t>
      </w:r>
      <w:r w:rsidR="00DB69D9" w:rsidRPr="00020B6D">
        <w:t xml:space="preserve"> </w:t>
      </w:r>
      <w:r w:rsidRPr="00020B6D">
        <w:t>B</w:t>
      </w:r>
      <w:r w:rsidR="00EF1D96" w:rsidRPr="00020B6D">
        <w:t> grupės pacientams NR dažnis 1</w:t>
      </w:r>
      <w:r w:rsidR="00EF1D96" w:rsidRPr="00020B6D">
        <w:noBreakHyphen/>
        <w:t>3</w:t>
      </w:r>
      <w:r w:rsidR="00EF1D96" w:rsidRPr="00020B6D">
        <w:noBreakHyphen/>
        <w:t>iojo ciklų metu (po oda leidžiamo gydymo laikotarpiu) buvo 77,5 % (62 iš 80 pacientų), tuo tarpu 4</w:t>
      </w:r>
      <w:r w:rsidR="00EF1D96" w:rsidRPr="00020B6D">
        <w:noBreakHyphen/>
        <w:t>6</w:t>
      </w:r>
      <w:r w:rsidR="00EF1D96" w:rsidRPr="00020B6D">
        <w:noBreakHyphen/>
        <w:t>ojo ciklų metu (intraveninio gydymo laikotarpiu) šis dažnis buvo 63,8 % (51 iš 80 pacientų)</w:t>
      </w:r>
      <w:r w:rsidR="00872F49" w:rsidRPr="00020B6D">
        <w:t>; o skirtumas daugiausia</w:t>
      </w:r>
      <w:r w:rsidR="008524B1" w:rsidRPr="00020B6D">
        <w:t xml:space="preserve">i buvo nulemtas </w:t>
      </w:r>
      <w:r w:rsidR="00872F49" w:rsidRPr="00020B6D">
        <w:t>vietinių injekcijos srities reakcijų (visos jos buvo 1</w:t>
      </w:r>
      <w:r w:rsidR="00872F49" w:rsidRPr="00020B6D">
        <w:noBreakHyphen/>
        <w:t>o</w:t>
      </w:r>
      <w:r w:rsidR="0022475B" w:rsidRPr="00020B6D">
        <w:t>jo</w:t>
      </w:r>
      <w:r w:rsidR="00872F49" w:rsidRPr="00020B6D">
        <w:t xml:space="preserve"> arba 2</w:t>
      </w:r>
      <w:r w:rsidR="00872F49" w:rsidRPr="00020B6D">
        <w:noBreakHyphen/>
        <w:t>o</w:t>
      </w:r>
      <w:r w:rsidR="0022475B" w:rsidRPr="00020B6D">
        <w:t>jo</w:t>
      </w:r>
      <w:r w:rsidR="00872F49" w:rsidRPr="00020B6D">
        <w:t xml:space="preserve"> laipsnių) </w:t>
      </w:r>
      <w:r w:rsidR="00872F49" w:rsidRPr="00020B6D">
        <w:lastRenderedPageBreak/>
        <w:t xml:space="preserve">pasireiškimo dažnio </w:t>
      </w:r>
      <w:r w:rsidR="00872F49" w:rsidRPr="00020B6D">
        <w:rPr>
          <w:color w:val="000000" w:themeColor="text1"/>
          <w:szCs w:val="22"/>
        </w:rPr>
        <w:t>Phesg</w:t>
      </w:r>
      <w:r w:rsidR="00872F49" w:rsidRPr="00020B6D">
        <w:t>o vartojimo laikotarpiu.</w:t>
      </w:r>
      <w:r w:rsidR="00C14857" w:rsidRPr="00020B6D">
        <w:t xml:space="preserve"> P</w:t>
      </w:r>
      <w:r w:rsidR="0056651D" w:rsidRPr="00020B6D">
        <w:t xml:space="preserve">rieš pakeičiant gydymą </w:t>
      </w:r>
      <w:r w:rsidR="00C14857" w:rsidRPr="00020B6D">
        <w:t>(</w:t>
      </w:r>
      <w:r w:rsidR="0056651D" w:rsidRPr="00020B6D">
        <w:t>1</w:t>
      </w:r>
      <w:r w:rsidR="0056651D" w:rsidRPr="00020B6D">
        <w:noBreakHyphen/>
        <w:t>3</w:t>
      </w:r>
      <w:r w:rsidR="0056651D" w:rsidRPr="00020B6D">
        <w:noBreakHyphen/>
        <w:t>iojo ciklų laikotarpiu</w:t>
      </w:r>
      <w:r w:rsidR="00C14857" w:rsidRPr="00020B6D">
        <w:t xml:space="preserve">) </w:t>
      </w:r>
      <w:r w:rsidR="0056651D" w:rsidRPr="00020B6D">
        <w:t>nustatytų sunkių nepageidaujamų reiškinių</w:t>
      </w:r>
      <w:r w:rsidR="00C14857" w:rsidRPr="00020B6D">
        <w:t>, 3</w:t>
      </w:r>
      <w:r w:rsidR="0056651D" w:rsidRPr="00020B6D">
        <w:noBreakHyphen/>
        <w:t>iojo laipsnio</w:t>
      </w:r>
      <w:r w:rsidR="00C14857" w:rsidRPr="00020B6D">
        <w:t xml:space="preserve"> </w:t>
      </w:r>
      <w:r w:rsidR="0056651D" w:rsidRPr="00020B6D">
        <w:t>nepageidaujamų reiškinių ir gydymo nutraukimo dėl pasireiškusių nepageidaujamų reiškinių atvejų dažniai buvo nedideli</w:t>
      </w:r>
      <w:r w:rsidR="00C14857" w:rsidRPr="00020B6D">
        <w:t xml:space="preserve"> (&lt;</w:t>
      </w:r>
      <w:r w:rsidR="0056651D" w:rsidRPr="00020B6D">
        <w:t> </w:t>
      </w:r>
      <w:r w:rsidR="00C14857" w:rsidRPr="00020B6D">
        <w:t xml:space="preserve">6 %) </w:t>
      </w:r>
      <w:r w:rsidR="0056651D" w:rsidRPr="00020B6D">
        <w:t xml:space="preserve">ir panašūs į dažnius, nustatytus po gydymo pakeitimo </w:t>
      </w:r>
      <w:r w:rsidR="00C14857" w:rsidRPr="00020B6D">
        <w:t>(</w:t>
      </w:r>
      <w:r w:rsidR="0056651D" w:rsidRPr="00020B6D">
        <w:t>4</w:t>
      </w:r>
      <w:r w:rsidR="0056651D" w:rsidRPr="00020B6D">
        <w:noBreakHyphen/>
        <w:t>6</w:t>
      </w:r>
      <w:r w:rsidR="0056651D" w:rsidRPr="00020B6D">
        <w:noBreakHyphen/>
        <w:t>ojo ciklų laikotarpiu</w:t>
      </w:r>
      <w:r w:rsidR="00C14857" w:rsidRPr="00020B6D">
        <w:t>).</w:t>
      </w:r>
    </w:p>
    <w:p w14:paraId="1871CA1D" w14:textId="12259D30" w:rsidR="0056651D" w:rsidRPr="00020B6D" w:rsidRDefault="0056651D" w:rsidP="00EF1D96"/>
    <w:p w14:paraId="480C018B" w14:textId="6E8B6690" w:rsidR="0056651D" w:rsidRPr="00020B6D" w:rsidRDefault="0056651D" w:rsidP="00EF1D96">
      <w:r w:rsidRPr="00020B6D">
        <w:t>4</w:t>
      </w:r>
      <w:r w:rsidRPr="00020B6D">
        <w:noBreakHyphen/>
      </w:r>
      <w:r w:rsidR="0022475B" w:rsidRPr="00020B6D">
        <w:t>oj</w:t>
      </w:r>
      <w:r w:rsidRPr="00020B6D">
        <w:t>o laipsnio ar 5</w:t>
      </w:r>
      <w:r w:rsidRPr="00020B6D">
        <w:noBreakHyphen/>
      </w:r>
      <w:r w:rsidR="0022475B" w:rsidRPr="00020B6D">
        <w:t>oj</w:t>
      </w:r>
      <w:r w:rsidRPr="00020B6D">
        <w:t>o laipsnio nepageidaujamų reiškinių nustatyta nebuvo.</w:t>
      </w:r>
    </w:p>
    <w:p w14:paraId="39C3BAB3" w14:textId="77777777" w:rsidR="009C67F5" w:rsidRPr="00020B6D" w:rsidRDefault="009C67F5" w:rsidP="009C67F5"/>
    <w:p w14:paraId="04020480" w14:textId="7ED95267" w:rsidR="005D413F" w:rsidRPr="00020B6D" w:rsidRDefault="0076529B" w:rsidP="00842FD3">
      <w:pPr>
        <w:keepNext/>
        <w:rPr>
          <w:i/>
          <w:color w:val="000000" w:themeColor="text1"/>
          <w:u w:val="single"/>
        </w:rPr>
      </w:pPr>
      <w:bookmarkStart w:id="117" w:name="_Hlk23841708"/>
      <w:bookmarkEnd w:id="117"/>
      <w:r w:rsidRPr="00020B6D">
        <w:rPr>
          <w:i/>
          <w:color w:val="000000" w:themeColor="text1"/>
          <w:u w:val="single"/>
        </w:rPr>
        <w:t>Senyvi pacientai</w:t>
      </w:r>
    </w:p>
    <w:p w14:paraId="5C734E2F" w14:textId="77777777" w:rsidR="005D413F" w:rsidRPr="00020B6D" w:rsidRDefault="005D413F" w:rsidP="00842FD3">
      <w:pPr>
        <w:keepNext/>
        <w:rPr>
          <w:bCs/>
          <w:iCs/>
          <w:color w:val="000000" w:themeColor="text1"/>
          <w:szCs w:val="22"/>
        </w:rPr>
      </w:pPr>
    </w:p>
    <w:p w14:paraId="4E8B36F1" w14:textId="3359B367" w:rsidR="005D413F" w:rsidRPr="00020B6D" w:rsidRDefault="005D413F" w:rsidP="00842FD3">
      <w:pPr>
        <w:rPr>
          <w:color w:val="000000" w:themeColor="text1"/>
        </w:rPr>
      </w:pPr>
      <w:r w:rsidRPr="00020B6D">
        <w:rPr>
          <w:bCs/>
          <w:iCs/>
          <w:color w:val="000000" w:themeColor="text1"/>
          <w:szCs w:val="22"/>
        </w:rPr>
        <w:t>FEDERICA</w:t>
      </w:r>
      <w:r w:rsidR="00AA6100" w:rsidRPr="00020B6D">
        <w:rPr>
          <w:bCs/>
          <w:iCs/>
          <w:color w:val="000000" w:themeColor="text1"/>
          <w:szCs w:val="22"/>
        </w:rPr>
        <w:t xml:space="preserve"> tyrimo duomenimis</w:t>
      </w:r>
      <w:r w:rsidRPr="00020B6D">
        <w:rPr>
          <w:bCs/>
          <w:iCs/>
          <w:color w:val="000000" w:themeColor="text1"/>
          <w:szCs w:val="22"/>
        </w:rPr>
        <w:t xml:space="preserve">, </w:t>
      </w:r>
      <w:r w:rsidR="00AA6100" w:rsidRPr="00020B6D">
        <w:rPr>
          <w:bCs/>
          <w:iCs/>
          <w:color w:val="000000" w:themeColor="text1"/>
          <w:szCs w:val="22"/>
        </w:rPr>
        <w:t xml:space="preserve">nebuvo pastebėta </w:t>
      </w:r>
      <w:r w:rsidRPr="00020B6D">
        <w:rPr>
          <w:color w:val="000000" w:themeColor="text1"/>
          <w:szCs w:val="22"/>
        </w:rPr>
        <w:t>Phesgo</w:t>
      </w:r>
      <w:r w:rsidRPr="00020B6D" w:rsidDel="00EE046F">
        <w:rPr>
          <w:bCs/>
          <w:iCs/>
          <w:color w:val="000000" w:themeColor="text1"/>
          <w:szCs w:val="22"/>
        </w:rPr>
        <w:t xml:space="preserve"> </w:t>
      </w:r>
      <w:r w:rsidR="00AA6100" w:rsidRPr="00020B6D">
        <w:rPr>
          <w:bCs/>
          <w:iCs/>
          <w:color w:val="000000" w:themeColor="text1"/>
          <w:szCs w:val="22"/>
        </w:rPr>
        <w:t xml:space="preserve">saugumo savybių skirtumų </w:t>
      </w:r>
      <w:r w:rsidRPr="00020B6D">
        <w:rPr>
          <w:bCs/>
          <w:iCs/>
          <w:color w:val="000000" w:themeColor="text1"/>
          <w:szCs w:val="22"/>
        </w:rPr>
        <w:t>≥ 65</w:t>
      </w:r>
      <w:r w:rsidR="00AA6100" w:rsidRPr="00020B6D">
        <w:rPr>
          <w:bCs/>
          <w:iCs/>
          <w:color w:val="000000" w:themeColor="text1"/>
          <w:szCs w:val="22"/>
        </w:rPr>
        <w:t> metų ir</w:t>
      </w:r>
      <w:r w:rsidRPr="00020B6D">
        <w:rPr>
          <w:bCs/>
          <w:iCs/>
          <w:color w:val="000000" w:themeColor="text1"/>
          <w:szCs w:val="22"/>
        </w:rPr>
        <w:t xml:space="preserve"> &lt; 65</w:t>
      </w:r>
      <w:r w:rsidR="00AA6100" w:rsidRPr="00020B6D">
        <w:rPr>
          <w:bCs/>
          <w:iCs/>
          <w:color w:val="000000" w:themeColor="text1"/>
          <w:szCs w:val="22"/>
        </w:rPr>
        <w:t> metų pacientams</w:t>
      </w:r>
      <w:r w:rsidR="00D73885" w:rsidRPr="00020B6D">
        <w:rPr>
          <w:bCs/>
          <w:iCs/>
          <w:color w:val="000000" w:themeColor="text1"/>
          <w:szCs w:val="22"/>
        </w:rPr>
        <w:t>.</w:t>
      </w:r>
    </w:p>
    <w:p w14:paraId="4DC79B89" w14:textId="77777777" w:rsidR="005D413F" w:rsidRPr="00020B6D" w:rsidRDefault="005D413F" w:rsidP="00842FD3">
      <w:pPr>
        <w:rPr>
          <w:lang w:eastAsia="en-US"/>
        </w:rPr>
      </w:pPr>
    </w:p>
    <w:p w14:paraId="6DB33334" w14:textId="11B136E9" w:rsidR="00D73885" w:rsidRPr="00020B6D" w:rsidRDefault="00D73885" w:rsidP="00D73885">
      <w:pPr>
        <w:rPr>
          <w:bCs/>
          <w:iCs/>
        </w:rPr>
      </w:pPr>
      <w:r w:rsidRPr="00020B6D">
        <w:rPr>
          <w:rFonts w:eastAsia="SimSun"/>
        </w:rPr>
        <w:t>Tačiau</w:t>
      </w:r>
      <w:r w:rsidRPr="00020B6D">
        <w:rPr>
          <w:lang w:eastAsia="en-US"/>
        </w:rPr>
        <w:t xml:space="preserve"> pagrindžiamųjų pertuzumabo klinikinių tyrimų duomenimis, skiriant intraveninio pertuzumabo derinio su trastuzumabu,</w:t>
      </w:r>
      <w:r w:rsidRPr="00020B6D">
        <w:rPr>
          <w:rFonts w:eastAsia="SimSun"/>
        </w:rPr>
        <w:t xml:space="preserve"> </w:t>
      </w:r>
      <w:r w:rsidRPr="00020B6D">
        <w:t xml:space="preserve">≥ 65 metų pacientams </w:t>
      </w:r>
      <w:r w:rsidRPr="00020B6D">
        <w:rPr>
          <w:lang w:eastAsia="en-US"/>
        </w:rPr>
        <w:t>(n = 418)</w:t>
      </w:r>
      <w:r w:rsidRPr="00020B6D">
        <w:t>, lyginant su &lt; 65 metų pacientais</w:t>
      </w:r>
      <w:r w:rsidRPr="00020B6D">
        <w:rPr>
          <w:rFonts w:eastAsia="SimSun"/>
        </w:rPr>
        <w:t xml:space="preserve"> </w:t>
      </w:r>
      <w:r w:rsidRPr="00020B6D">
        <w:rPr>
          <w:lang w:eastAsia="en-US"/>
        </w:rPr>
        <w:t>(n = 2 926), dažniau pasireiškė</w:t>
      </w:r>
      <w:r w:rsidRPr="00020B6D">
        <w:t xml:space="preserve"> sumažėjęs apetitas, anemija, sumažėjęs kūno svoris, astenija, disgeuzija, periferinė neuropatija, hipomagnezemija ir viduriavimas (kai šių </w:t>
      </w:r>
      <w:r w:rsidRPr="00020B6D">
        <w:rPr>
          <w:rFonts w:eastAsia="SimSun"/>
        </w:rPr>
        <w:t xml:space="preserve">reiškinių pasireiškimo dažnis buvo </w:t>
      </w:r>
      <w:r w:rsidRPr="00020B6D">
        <w:rPr>
          <w:lang w:eastAsia="en-US"/>
        </w:rPr>
        <w:t>≥ </w:t>
      </w:r>
      <w:r w:rsidRPr="00020B6D">
        <w:t>5 % didesnis)</w:t>
      </w:r>
      <w:r w:rsidRPr="00020B6D">
        <w:rPr>
          <w:rFonts w:eastAsia="SimSun"/>
        </w:rPr>
        <w:t>.</w:t>
      </w:r>
    </w:p>
    <w:p w14:paraId="7CFD976C" w14:textId="77777777" w:rsidR="005D413F" w:rsidRPr="00020B6D" w:rsidRDefault="005D413F" w:rsidP="00842FD3">
      <w:pPr>
        <w:rPr>
          <w:lang w:eastAsia="en-US"/>
        </w:rPr>
      </w:pPr>
    </w:p>
    <w:p w14:paraId="27A6F742" w14:textId="63E31C30" w:rsidR="005D413F" w:rsidRPr="00020B6D" w:rsidRDefault="00D73885" w:rsidP="00842FD3">
      <w:pPr>
        <w:rPr>
          <w:bCs/>
          <w:iCs/>
          <w:color w:val="000000" w:themeColor="text1"/>
          <w:szCs w:val="22"/>
        </w:rPr>
      </w:pPr>
      <w:r w:rsidRPr="00020B6D">
        <w:rPr>
          <w:bCs/>
          <w:iCs/>
          <w:color w:val="000000" w:themeColor="text1"/>
          <w:szCs w:val="22"/>
        </w:rPr>
        <w:t xml:space="preserve">Klinikinių tyrimų duomenų </w:t>
      </w:r>
      <w:r w:rsidRPr="00020B6D">
        <w:rPr>
          <w:color w:val="000000" w:themeColor="text1"/>
          <w:szCs w:val="22"/>
        </w:rPr>
        <w:t>Phesgo</w:t>
      </w:r>
      <w:r w:rsidRPr="00020B6D" w:rsidDel="00EE046F">
        <w:rPr>
          <w:bCs/>
          <w:iCs/>
          <w:color w:val="000000" w:themeColor="text1"/>
          <w:szCs w:val="22"/>
        </w:rPr>
        <w:t xml:space="preserve"> </w:t>
      </w:r>
      <w:r w:rsidRPr="00020B6D">
        <w:rPr>
          <w:bCs/>
          <w:iCs/>
          <w:color w:val="000000" w:themeColor="text1"/>
          <w:szCs w:val="22"/>
        </w:rPr>
        <w:t xml:space="preserve">ar </w:t>
      </w:r>
      <w:r w:rsidRPr="00020B6D">
        <w:rPr>
          <w:color w:val="000000" w:themeColor="text1"/>
          <w:szCs w:val="22"/>
        </w:rPr>
        <w:t>intraveninio pertuzumabo ir trastuzumabo derinio skiriant</w:t>
      </w:r>
      <w:r w:rsidR="005D413F" w:rsidRPr="00020B6D">
        <w:rPr>
          <w:bCs/>
          <w:iCs/>
          <w:color w:val="000000" w:themeColor="text1"/>
          <w:szCs w:val="22"/>
        </w:rPr>
        <w:t xml:space="preserve"> &gt; 75</w:t>
      </w:r>
      <w:r w:rsidRPr="00020B6D">
        <w:rPr>
          <w:bCs/>
          <w:iCs/>
          <w:color w:val="000000" w:themeColor="text1"/>
          <w:szCs w:val="22"/>
        </w:rPr>
        <w:t> metų pacientams yra nedaug</w:t>
      </w:r>
      <w:r w:rsidR="005D413F" w:rsidRPr="00020B6D">
        <w:rPr>
          <w:bCs/>
          <w:iCs/>
          <w:color w:val="000000" w:themeColor="text1"/>
          <w:szCs w:val="22"/>
        </w:rPr>
        <w:t>.</w:t>
      </w:r>
      <w:r w:rsidR="005D413F" w:rsidRPr="00020B6D">
        <w:rPr>
          <w:rFonts w:ascii="docs-Calibri" w:hAnsi="docs-Calibri"/>
          <w:color w:val="000000"/>
          <w:sz w:val="23"/>
          <w:szCs w:val="23"/>
          <w:shd w:val="clear" w:color="auto" w:fill="FFFFFF"/>
        </w:rPr>
        <w:t xml:space="preserve"> </w:t>
      </w:r>
      <w:r w:rsidRPr="00020B6D">
        <w:rPr>
          <w:color w:val="000000"/>
          <w:szCs w:val="22"/>
          <w:shd w:val="clear" w:color="auto" w:fill="FFFFFF"/>
        </w:rPr>
        <w:t>Po vaistinio preparato registracijos gauti duomenys neparod</w:t>
      </w:r>
      <w:r w:rsidRPr="00020B6D">
        <w:rPr>
          <w:rFonts w:hint="eastAsia"/>
          <w:color w:val="000000"/>
          <w:szCs w:val="22"/>
          <w:shd w:val="clear" w:color="auto" w:fill="FFFFFF"/>
        </w:rPr>
        <w:t>ė</w:t>
      </w:r>
      <w:r w:rsidRPr="00020B6D">
        <w:rPr>
          <w:color w:val="000000"/>
          <w:szCs w:val="22"/>
          <w:shd w:val="clear" w:color="auto" w:fill="FFFFFF"/>
        </w:rPr>
        <w:t xml:space="preserve"> saugumo savybi</w:t>
      </w:r>
      <w:r w:rsidRPr="00020B6D">
        <w:rPr>
          <w:rFonts w:hint="eastAsia"/>
          <w:color w:val="000000"/>
          <w:szCs w:val="22"/>
          <w:shd w:val="clear" w:color="auto" w:fill="FFFFFF"/>
        </w:rPr>
        <w:t>ų</w:t>
      </w:r>
      <w:r w:rsidRPr="00020B6D">
        <w:rPr>
          <w:color w:val="000000"/>
          <w:szCs w:val="22"/>
          <w:shd w:val="clear" w:color="auto" w:fill="FFFFFF"/>
        </w:rPr>
        <w:t xml:space="preserve"> skirtum</w:t>
      </w:r>
      <w:r w:rsidRPr="00020B6D">
        <w:rPr>
          <w:rFonts w:hint="eastAsia"/>
          <w:color w:val="000000"/>
          <w:szCs w:val="22"/>
          <w:shd w:val="clear" w:color="auto" w:fill="FFFFFF"/>
        </w:rPr>
        <w:t>ų</w:t>
      </w:r>
      <w:r w:rsidRPr="00020B6D">
        <w:rPr>
          <w:color w:val="000000"/>
          <w:szCs w:val="22"/>
          <w:shd w:val="clear" w:color="auto" w:fill="FFFFFF"/>
        </w:rPr>
        <w:t xml:space="preserve"> skiriant</w:t>
      </w:r>
      <w:r w:rsidRPr="00020B6D">
        <w:rPr>
          <w:rFonts w:ascii="docs-Calibri" w:hAnsi="docs-Calibri"/>
          <w:color w:val="000000"/>
          <w:sz w:val="23"/>
          <w:szCs w:val="23"/>
          <w:shd w:val="clear" w:color="auto" w:fill="FFFFFF"/>
        </w:rPr>
        <w:t xml:space="preserve"> </w:t>
      </w:r>
      <w:r w:rsidR="005D413F" w:rsidRPr="00020B6D">
        <w:rPr>
          <w:bCs/>
          <w:iCs/>
          <w:color w:val="000000" w:themeColor="text1"/>
          <w:szCs w:val="22"/>
        </w:rPr>
        <w:t>pertuzumab</w:t>
      </w:r>
      <w:r w:rsidRPr="00020B6D">
        <w:rPr>
          <w:bCs/>
          <w:iCs/>
          <w:color w:val="000000" w:themeColor="text1"/>
          <w:szCs w:val="22"/>
        </w:rPr>
        <w:t>o derinio su</w:t>
      </w:r>
      <w:r w:rsidR="005D413F" w:rsidRPr="00020B6D">
        <w:rPr>
          <w:bCs/>
          <w:iCs/>
          <w:color w:val="000000" w:themeColor="text1"/>
          <w:szCs w:val="22"/>
        </w:rPr>
        <w:t xml:space="preserve"> trastuzumab</w:t>
      </w:r>
      <w:r w:rsidRPr="00020B6D">
        <w:rPr>
          <w:bCs/>
          <w:iCs/>
          <w:color w:val="000000" w:themeColor="text1"/>
          <w:szCs w:val="22"/>
        </w:rPr>
        <w:t>u</w:t>
      </w:r>
      <w:r w:rsidR="005D413F" w:rsidRPr="00020B6D">
        <w:rPr>
          <w:bCs/>
          <w:iCs/>
          <w:color w:val="000000" w:themeColor="text1"/>
          <w:szCs w:val="22"/>
        </w:rPr>
        <w:t xml:space="preserve"> </w:t>
      </w:r>
      <w:r w:rsidRPr="00020B6D">
        <w:rPr>
          <w:bCs/>
          <w:iCs/>
          <w:color w:val="000000" w:themeColor="text1"/>
          <w:szCs w:val="22"/>
        </w:rPr>
        <w:t>≥ 65 metų ir &lt; 65 metų pacientams</w:t>
      </w:r>
      <w:r w:rsidR="005D413F" w:rsidRPr="00020B6D">
        <w:rPr>
          <w:bCs/>
          <w:iCs/>
          <w:color w:val="000000" w:themeColor="text1"/>
          <w:szCs w:val="22"/>
        </w:rPr>
        <w:t>.</w:t>
      </w:r>
    </w:p>
    <w:p w14:paraId="66D7BB0E" w14:textId="77777777" w:rsidR="00417EF0" w:rsidRPr="00020B6D" w:rsidRDefault="00417EF0" w:rsidP="0000653E"/>
    <w:p w14:paraId="65B57616" w14:textId="17B51BF7" w:rsidR="00033D26" w:rsidRPr="00020B6D" w:rsidRDefault="00AB2513" w:rsidP="0000653E">
      <w:pPr>
        <w:keepNext/>
        <w:keepLines/>
        <w:autoSpaceDE w:val="0"/>
        <w:autoSpaceDN w:val="0"/>
        <w:adjustRightInd w:val="0"/>
        <w:rPr>
          <w:color w:val="000000" w:themeColor="text1"/>
          <w:szCs w:val="22"/>
          <w:u w:val="single"/>
        </w:rPr>
      </w:pPr>
      <w:r w:rsidRPr="00020B6D">
        <w:rPr>
          <w:u w:val="single"/>
        </w:rPr>
        <w:t>Pranešimas apie įtariamas nepageidaujamas reakcijas</w:t>
      </w:r>
    </w:p>
    <w:p w14:paraId="2F9067C0" w14:textId="77777777" w:rsidR="006B24E3" w:rsidRPr="00020B6D" w:rsidRDefault="006B24E3" w:rsidP="0000653E">
      <w:pPr>
        <w:keepNext/>
        <w:keepLines/>
        <w:autoSpaceDE w:val="0"/>
        <w:autoSpaceDN w:val="0"/>
        <w:adjustRightInd w:val="0"/>
        <w:rPr>
          <w:color w:val="000000" w:themeColor="text1"/>
          <w:szCs w:val="22"/>
          <w:u w:val="single"/>
        </w:rPr>
      </w:pPr>
    </w:p>
    <w:p w14:paraId="65B57617" w14:textId="1B0DF163" w:rsidR="00033D26" w:rsidRPr="00020B6D" w:rsidRDefault="003F4F4B" w:rsidP="0000653E">
      <w:pPr>
        <w:keepNext/>
        <w:keepLines/>
        <w:autoSpaceDE w:val="0"/>
        <w:autoSpaceDN w:val="0"/>
        <w:adjustRightInd w:val="0"/>
        <w:rPr>
          <w:color w:val="000000" w:themeColor="text1"/>
          <w:szCs w:val="22"/>
        </w:rPr>
      </w:pPr>
      <w:r w:rsidRPr="00020B6D">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020B6D">
          <w:rPr>
            <w:rStyle w:val="Hipersaitas1"/>
            <w:highlight w:val="lightGray"/>
          </w:rPr>
          <w:t xml:space="preserve">V priede </w:t>
        </w:r>
      </w:hyperlink>
      <w:r w:rsidRPr="00020B6D">
        <w:rPr>
          <w:highlight w:val="lightGray"/>
        </w:rPr>
        <w:t>nurodyta nacionaline pranešimo sistema</w:t>
      </w:r>
      <w:r w:rsidR="00F05B66" w:rsidRPr="00020B6D">
        <w:rPr>
          <w:color w:val="000000" w:themeColor="text1"/>
          <w:szCs w:val="22"/>
        </w:rPr>
        <w:t>.</w:t>
      </w:r>
    </w:p>
    <w:p w14:paraId="65B5761A" w14:textId="77777777" w:rsidR="008D35AD" w:rsidRPr="00020B6D" w:rsidRDefault="008D35AD" w:rsidP="0000653E">
      <w:pPr>
        <w:rPr>
          <w:color w:val="000000" w:themeColor="text1"/>
          <w:szCs w:val="22"/>
        </w:rPr>
      </w:pPr>
    </w:p>
    <w:p w14:paraId="65B5761B" w14:textId="600E143C" w:rsidR="00812D16" w:rsidRPr="00020B6D" w:rsidRDefault="009E49C9" w:rsidP="0000653E">
      <w:pPr>
        <w:keepNext/>
        <w:ind w:left="567" w:hanging="567"/>
        <w:outlineLvl w:val="0"/>
        <w:rPr>
          <w:color w:val="000000" w:themeColor="text1"/>
          <w:szCs w:val="22"/>
        </w:rPr>
      </w:pPr>
      <w:r w:rsidRPr="00020B6D">
        <w:rPr>
          <w:b/>
          <w:color w:val="000000" w:themeColor="text1"/>
          <w:szCs w:val="22"/>
        </w:rPr>
        <w:t>4.9</w:t>
      </w:r>
      <w:r w:rsidRPr="00020B6D">
        <w:rPr>
          <w:b/>
          <w:color w:val="000000" w:themeColor="text1"/>
          <w:szCs w:val="22"/>
        </w:rPr>
        <w:tab/>
      </w:r>
      <w:r w:rsidR="003F4F4B" w:rsidRPr="00020B6D">
        <w:rPr>
          <w:b/>
        </w:rPr>
        <w:t>Perdozavimas</w:t>
      </w:r>
    </w:p>
    <w:p w14:paraId="65B5761C" w14:textId="77777777" w:rsidR="00DA7A29" w:rsidRPr="00020B6D" w:rsidRDefault="00DA7A29" w:rsidP="0000653E">
      <w:pPr>
        <w:keepNext/>
        <w:rPr>
          <w:i/>
          <w:color w:val="000000" w:themeColor="text1"/>
          <w:szCs w:val="22"/>
        </w:rPr>
      </w:pPr>
    </w:p>
    <w:p w14:paraId="65B5761D" w14:textId="31FEC464" w:rsidR="00DA7A29" w:rsidRPr="00020B6D" w:rsidRDefault="00164977" w:rsidP="0000653E">
      <w:pPr>
        <w:autoSpaceDE w:val="0"/>
        <w:autoSpaceDN w:val="0"/>
        <w:adjustRightInd w:val="0"/>
        <w:rPr>
          <w:rFonts w:cs="Arial"/>
          <w:color w:val="000000" w:themeColor="text1"/>
          <w:szCs w:val="22"/>
          <w:lang w:eastAsia="en-GB"/>
        </w:rPr>
      </w:pPr>
      <w:r w:rsidRPr="00020B6D">
        <w:rPr>
          <w:rFonts w:cs="Arial"/>
          <w:color w:val="000000" w:themeColor="text1"/>
          <w:szCs w:val="22"/>
          <w:lang w:eastAsia="en-GB"/>
        </w:rPr>
        <w:t>Didžiausia tirta</w:t>
      </w:r>
      <w:r w:rsidR="00FB1E6A" w:rsidRPr="00020B6D">
        <w:rPr>
          <w:rFonts w:cs="Arial"/>
          <w:color w:val="000000" w:themeColor="text1"/>
          <w:szCs w:val="22"/>
          <w:lang w:eastAsia="en-GB"/>
        </w:rPr>
        <w:t xml:space="preserve"> </w:t>
      </w:r>
      <w:r w:rsidR="007F03B4" w:rsidRPr="00020B6D">
        <w:rPr>
          <w:rFonts w:cs="Arial"/>
          <w:color w:val="000000" w:themeColor="text1"/>
          <w:szCs w:val="22"/>
          <w:lang w:eastAsia="en-GB"/>
        </w:rPr>
        <w:t>Phesgo</w:t>
      </w:r>
      <w:r w:rsidR="00FB1E6A" w:rsidRPr="00020B6D">
        <w:rPr>
          <w:rFonts w:cs="Arial"/>
          <w:color w:val="000000" w:themeColor="text1"/>
          <w:szCs w:val="22"/>
          <w:lang w:eastAsia="en-GB"/>
        </w:rPr>
        <w:t xml:space="preserve"> do</w:t>
      </w:r>
      <w:r w:rsidRPr="00020B6D">
        <w:rPr>
          <w:rFonts w:cs="Arial"/>
          <w:color w:val="000000" w:themeColor="text1"/>
          <w:szCs w:val="22"/>
          <w:lang w:eastAsia="en-GB"/>
        </w:rPr>
        <w:t>zė buvo</w:t>
      </w:r>
      <w:r w:rsidR="00FB1E6A" w:rsidRPr="00020B6D">
        <w:rPr>
          <w:rFonts w:cs="Arial"/>
          <w:color w:val="000000" w:themeColor="text1"/>
          <w:szCs w:val="22"/>
          <w:lang w:eastAsia="en-GB"/>
        </w:rPr>
        <w:t xml:space="preserve"> </w:t>
      </w:r>
      <w:r w:rsidR="00E41997" w:rsidRPr="00020B6D">
        <w:rPr>
          <w:rFonts w:cs="Arial"/>
          <w:color w:val="000000" w:themeColor="text1"/>
          <w:szCs w:val="22"/>
          <w:lang w:eastAsia="en-GB"/>
        </w:rPr>
        <w:t>1 200</w:t>
      </w:r>
      <w:r w:rsidR="00F73D3E" w:rsidRPr="00020B6D">
        <w:rPr>
          <w:rFonts w:cs="Arial"/>
          <w:color w:val="000000" w:themeColor="text1"/>
          <w:szCs w:val="22"/>
          <w:lang w:eastAsia="en-GB"/>
        </w:rPr>
        <w:t> </w:t>
      </w:r>
      <w:r w:rsidR="00FB1E6A" w:rsidRPr="00020B6D">
        <w:rPr>
          <w:rFonts w:cs="Arial"/>
          <w:color w:val="000000" w:themeColor="text1"/>
          <w:szCs w:val="22"/>
          <w:lang w:eastAsia="en-GB"/>
        </w:rPr>
        <w:t>mg pertuzumab</w:t>
      </w:r>
      <w:r w:rsidRPr="00020B6D">
        <w:rPr>
          <w:rFonts w:cs="Arial"/>
          <w:color w:val="000000" w:themeColor="text1"/>
          <w:szCs w:val="22"/>
          <w:lang w:eastAsia="en-GB"/>
        </w:rPr>
        <w:t>o </w:t>
      </w:r>
      <w:r w:rsidR="00FB1E6A" w:rsidRPr="00020B6D">
        <w:rPr>
          <w:rFonts w:cs="Arial"/>
          <w:color w:val="000000" w:themeColor="text1"/>
          <w:szCs w:val="22"/>
          <w:lang w:eastAsia="en-GB"/>
        </w:rPr>
        <w:t>/</w:t>
      </w:r>
      <w:r w:rsidRPr="00020B6D">
        <w:rPr>
          <w:rFonts w:cs="Arial"/>
          <w:color w:val="000000" w:themeColor="text1"/>
          <w:szCs w:val="22"/>
          <w:lang w:eastAsia="en-GB"/>
        </w:rPr>
        <w:t> </w:t>
      </w:r>
      <w:r w:rsidR="00FB1E6A" w:rsidRPr="00020B6D">
        <w:rPr>
          <w:rFonts w:cs="Arial"/>
          <w:color w:val="000000" w:themeColor="text1"/>
          <w:szCs w:val="22"/>
          <w:lang w:eastAsia="en-GB"/>
        </w:rPr>
        <w:t>600</w:t>
      </w:r>
      <w:r w:rsidR="00F73D3E" w:rsidRPr="00020B6D">
        <w:rPr>
          <w:rFonts w:cs="Arial"/>
          <w:color w:val="000000" w:themeColor="text1"/>
          <w:szCs w:val="22"/>
          <w:lang w:eastAsia="en-GB"/>
        </w:rPr>
        <w:t> </w:t>
      </w:r>
      <w:r w:rsidR="00FB1E6A" w:rsidRPr="00020B6D">
        <w:rPr>
          <w:rFonts w:cs="Arial"/>
          <w:color w:val="000000" w:themeColor="text1"/>
          <w:szCs w:val="22"/>
          <w:lang w:eastAsia="en-GB"/>
        </w:rPr>
        <w:t>mg trast</w:t>
      </w:r>
      <w:r w:rsidR="0070494C" w:rsidRPr="00020B6D">
        <w:rPr>
          <w:rFonts w:cs="Arial"/>
          <w:color w:val="000000" w:themeColor="text1"/>
          <w:szCs w:val="22"/>
          <w:lang w:eastAsia="en-GB"/>
        </w:rPr>
        <w:t>uzumab</w:t>
      </w:r>
      <w:r w:rsidRPr="00020B6D">
        <w:rPr>
          <w:rFonts w:cs="Arial"/>
          <w:color w:val="000000" w:themeColor="text1"/>
          <w:szCs w:val="22"/>
          <w:lang w:eastAsia="en-GB"/>
        </w:rPr>
        <w:t>o</w:t>
      </w:r>
      <w:r w:rsidR="00FB1E6A" w:rsidRPr="00020B6D">
        <w:rPr>
          <w:rFonts w:cs="Arial"/>
          <w:color w:val="000000" w:themeColor="text1"/>
          <w:szCs w:val="22"/>
          <w:lang w:eastAsia="en-GB"/>
        </w:rPr>
        <w:t>.</w:t>
      </w:r>
      <w:r w:rsidR="00145D71" w:rsidRPr="00020B6D">
        <w:rPr>
          <w:rFonts w:cs="Arial"/>
          <w:color w:val="000000" w:themeColor="text1"/>
          <w:szCs w:val="22"/>
          <w:lang w:eastAsia="en-GB"/>
        </w:rPr>
        <w:t xml:space="preserve"> </w:t>
      </w:r>
      <w:r w:rsidRPr="00020B6D">
        <w:rPr>
          <w:rFonts w:cs="Arial"/>
          <w:color w:val="000000" w:themeColor="text1"/>
          <w:szCs w:val="22"/>
          <w:lang w:eastAsia="en-GB"/>
        </w:rPr>
        <w:t>Perdozavimo atvejais pacientų būklę būtina atidžiai stebėti dėl nepageidaujamų reakcijų požymių ar simptomų pasireiškimo bei paskirti tinkamą simptominį gydymą</w:t>
      </w:r>
      <w:r w:rsidR="009E49C9" w:rsidRPr="00020B6D">
        <w:rPr>
          <w:color w:val="000000" w:themeColor="text1"/>
        </w:rPr>
        <w:t>.</w:t>
      </w:r>
    </w:p>
    <w:p w14:paraId="65B5761E" w14:textId="77777777" w:rsidR="00674492" w:rsidRPr="00020B6D" w:rsidRDefault="00674492" w:rsidP="0000653E">
      <w:pPr>
        <w:rPr>
          <w:color w:val="000000" w:themeColor="text1"/>
          <w:szCs w:val="22"/>
        </w:rPr>
      </w:pPr>
    </w:p>
    <w:p w14:paraId="65B5761F" w14:textId="77777777" w:rsidR="00FE1BD0" w:rsidRPr="00020B6D" w:rsidRDefault="00FE1BD0" w:rsidP="0000653E">
      <w:pPr>
        <w:rPr>
          <w:color w:val="000000" w:themeColor="text1"/>
          <w:szCs w:val="22"/>
        </w:rPr>
      </w:pPr>
    </w:p>
    <w:p w14:paraId="65B57620" w14:textId="157629C0" w:rsidR="00812D16" w:rsidRPr="00020B6D" w:rsidRDefault="009E49C9" w:rsidP="0000653E">
      <w:pPr>
        <w:keepNext/>
        <w:ind w:left="567" w:hanging="567"/>
        <w:rPr>
          <w:color w:val="000000" w:themeColor="text1"/>
        </w:rPr>
      </w:pPr>
      <w:r w:rsidRPr="00020B6D">
        <w:rPr>
          <w:b/>
          <w:color w:val="000000" w:themeColor="text1"/>
        </w:rPr>
        <w:t>5.</w:t>
      </w:r>
      <w:r w:rsidRPr="00020B6D">
        <w:rPr>
          <w:b/>
          <w:color w:val="000000" w:themeColor="text1"/>
        </w:rPr>
        <w:tab/>
      </w:r>
      <w:r w:rsidR="003F4F4B" w:rsidRPr="00020B6D">
        <w:rPr>
          <w:b/>
        </w:rPr>
        <w:t>FARMAKOLOGINĖS SAVYBĖS</w:t>
      </w:r>
    </w:p>
    <w:p w14:paraId="65B57621" w14:textId="77777777" w:rsidR="00812D16" w:rsidRPr="00020B6D" w:rsidRDefault="00812D16" w:rsidP="0000653E">
      <w:pPr>
        <w:keepNext/>
        <w:rPr>
          <w:color w:val="000000" w:themeColor="text1"/>
        </w:rPr>
      </w:pPr>
    </w:p>
    <w:p w14:paraId="65B57622" w14:textId="07EF5806" w:rsidR="00812D16" w:rsidRPr="00020B6D" w:rsidRDefault="009E49C9" w:rsidP="0000653E">
      <w:pPr>
        <w:keepNext/>
        <w:ind w:left="567" w:hanging="567"/>
        <w:outlineLvl w:val="0"/>
        <w:rPr>
          <w:color w:val="000000" w:themeColor="text1"/>
        </w:rPr>
      </w:pPr>
      <w:r w:rsidRPr="00020B6D">
        <w:rPr>
          <w:b/>
          <w:color w:val="000000" w:themeColor="text1"/>
        </w:rPr>
        <w:t>5.1</w:t>
      </w:r>
      <w:r w:rsidRPr="00020B6D">
        <w:rPr>
          <w:b/>
          <w:color w:val="000000" w:themeColor="text1"/>
        </w:rPr>
        <w:tab/>
      </w:r>
      <w:r w:rsidR="003F4F4B" w:rsidRPr="00020B6D">
        <w:rPr>
          <w:b/>
        </w:rPr>
        <w:t>Farmakodinaminės savybės</w:t>
      </w:r>
    </w:p>
    <w:p w14:paraId="65B57623" w14:textId="77777777" w:rsidR="007D07C2" w:rsidRPr="00020B6D" w:rsidRDefault="007D07C2" w:rsidP="0000653E">
      <w:pPr>
        <w:keepNext/>
        <w:outlineLvl w:val="0"/>
        <w:rPr>
          <w:color w:val="000000" w:themeColor="text1"/>
        </w:rPr>
      </w:pPr>
    </w:p>
    <w:p w14:paraId="65B57624" w14:textId="00F21180" w:rsidR="00812D16" w:rsidRPr="00020B6D" w:rsidRDefault="003F4F4B" w:rsidP="0000653E">
      <w:pPr>
        <w:outlineLvl w:val="0"/>
        <w:rPr>
          <w:color w:val="000000" w:themeColor="text1"/>
          <w:szCs w:val="22"/>
        </w:rPr>
      </w:pPr>
      <w:r w:rsidRPr="00020B6D">
        <w:t xml:space="preserve">Farmakoterapinė grupė – </w:t>
      </w:r>
      <w:r w:rsidR="00164977" w:rsidRPr="00020B6D">
        <w:t>priešnavikiniai vaist</w:t>
      </w:r>
      <w:r w:rsidR="001474B1" w:rsidRPr="00020B6D">
        <w:t>ini</w:t>
      </w:r>
      <w:r w:rsidR="00164977" w:rsidRPr="00020B6D">
        <w:t>ai</w:t>
      </w:r>
      <w:r w:rsidR="001474B1" w:rsidRPr="00020B6D">
        <w:t xml:space="preserve"> preparatai</w:t>
      </w:r>
      <w:r w:rsidR="00164977" w:rsidRPr="00020B6D">
        <w:t>, monokloniniai antikūnai</w:t>
      </w:r>
      <w:r w:rsidR="009E49C9" w:rsidRPr="00020B6D">
        <w:rPr>
          <w:color w:val="000000" w:themeColor="text1"/>
          <w:szCs w:val="22"/>
        </w:rPr>
        <w:t xml:space="preserve">, </w:t>
      </w:r>
      <w:r w:rsidRPr="00020B6D">
        <w:t xml:space="preserve">ATC kodas – </w:t>
      </w:r>
      <w:r w:rsidR="0022475B" w:rsidRPr="00020B6D">
        <w:rPr>
          <w:color w:val="000000" w:themeColor="text1"/>
          <w:szCs w:val="22"/>
        </w:rPr>
        <w:t>L01FY01</w:t>
      </w:r>
    </w:p>
    <w:p w14:paraId="65B57625" w14:textId="77777777" w:rsidR="000A29BD" w:rsidRPr="00020B6D" w:rsidRDefault="000A29BD" w:rsidP="0000653E">
      <w:pPr>
        <w:rPr>
          <w:color w:val="000000" w:themeColor="text1"/>
          <w:szCs w:val="22"/>
        </w:rPr>
      </w:pPr>
    </w:p>
    <w:p w14:paraId="711BC31D" w14:textId="77777777" w:rsidR="00A015AD" w:rsidRPr="00020B6D" w:rsidRDefault="00A015AD" w:rsidP="00A015AD">
      <w:pPr>
        <w:keepNext/>
        <w:autoSpaceDE w:val="0"/>
        <w:autoSpaceDN w:val="0"/>
        <w:adjustRightInd w:val="0"/>
        <w:rPr>
          <w:color w:val="000000" w:themeColor="text1"/>
          <w:szCs w:val="22"/>
        </w:rPr>
      </w:pPr>
      <w:r w:rsidRPr="00020B6D">
        <w:rPr>
          <w:u w:val="single"/>
        </w:rPr>
        <w:t>Veikimo mechanizmas</w:t>
      </w:r>
    </w:p>
    <w:p w14:paraId="5119325C" w14:textId="77777777" w:rsidR="00A015AD" w:rsidRPr="00020B6D" w:rsidRDefault="00A015AD" w:rsidP="00A015AD">
      <w:pPr>
        <w:keepNext/>
        <w:autoSpaceDE w:val="0"/>
        <w:autoSpaceDN w:val="0"/>
        <w:adjustRightInd w:val="0"/>
        <w:rPr>
          <w:color w:val="000000" w:themeColor="text1"/>
          <w:szCs w:val="22"/>
        </w:rPr>
      </w:pPr>
    </w:p>
    <w:p w14:paraId="65B57626" w14:textId="26432CBD" w:rsidR="008F38AE" w:rsidRPr="00020B6D" w:rsidRDefault="007F03B4" w:rsidP="00A015AD">
      <w:pPr>
        <w:rPr>
          <w:color w:val="000000" w:themeColor="text1"/>
          <w:szCs w:val="22"/>
        </w:rPr>
      </w:pPr>
      <w:r w:rsidRPr="00020B6D">
        <w:rPr>
          <w:color w:val="000000" w:themeColor="text1"/>
          <w:szCs w:val="22"/>
        </w:rPr>
        <w:t>Phesgo</w:t>
      </w:r>
      <w:r w:rsidR="009E49C9" w:rsidRPr="00020B6D">
        <w:rPr>
          <w:color w:val="000000" w:themeColor="text1"/>
          <w:szCs w:val="22"/>
        </w:rPr>
        <w:t xml:space="preserve"> </w:t>
      </w:r>
      <w:r w:rsidR="00896F5B" w:rsidRPr="00020B6D">
        <w:rPr>
          <w:color w:val="000000" w:themeColor="text1"/>
          <w:szCs w:val="22"/>
        </w:rPr>
        <w:t>sudėtyje yra</w:t>
      </w:r>
      <w:r w:rsidR="009E49C9" w:rsidRPr="00020B6D">
        <w:rPr>
          <w:color w:val="000000" w:themeColor="text1"/>
          <w:szCs w:val="22"/>
        </w:rPr>
        <w:t xml:space="preserve"> pertuzumab</w:t>
      </w:r>
      <w:r w:rsidR="00896F5B" w:rsidRPr="00020B6D">
        <w:rPr>
          <w:color w:val="000000" w:themeColor="text1"/>
          <w:szCs w:val="22"/>
        </w:rPr>
        <w:t>o ir</w:t>
      </w:r>
      <w:r w:rsidR="009E49C9" w:rsidRPr="00020B6D">
        <w:rPr>
          <w:color w:val="000000" w:themeColor="text1"/>
          <w:szCs w:val="22"/>
        </w:rPr>
        <w:t xml:space="preserve"> trastuzumab</w:t>
      </w:r>
      <w:r w:rsidR="00896F5B" w:rsidRPr="00020B6D">
        <w:rPr>
          <w:color w:val="000000" w:themeColor="text1"/>
          <w:szCs w:val="22"/>
        </w:rPr>
        <w:t>o, kurie lemia terapinį šio vaistinio preparato poveikį, bei</w:t>
      </w:r>
      <w:r w:rsidR="009E49C9" w:rsidRPr="00020B6D">
        <w:rPr>
          <w:color w:val="000000" w:themeColor="text1"/>
          <w:szCs w:val="22"/>
        </w:rPr>
        <w:t xml:space="preserve"> </w:t>
      </w:r>
      <w:r w:rsidR="00E84F93" w:rsidRPr="00020B6D">
        <w:rPr>
          <w:color w:val="000000" w:themeColor="text1"/>
          <w:szCs w:val="22"/>
        </w:rPr>
        <w:t>vorh</w:t>
      </w:r>
      <w:r w:rsidR="00B453D9" w:rsidRPr="00020B6D">
        <w:rPr>
          <w:color w:val="000000" w:themeColor="text1"/>
          <w:szCs w:val="22"/>
        </w:rPr>
        <w:t>i</w:t>
      </w:r>
      <w:r w:rsidR="00E84F93" w:rsidRPr="00020B6D">
        <w:rPr>
          <w:color w:val="000000" w:themeColor="text1"/>
          <w:szCs w:val="22"/>
        </w:rPr>
        <w:t>aluronida</w:t>
      </w:r>
      <w:r w:rsidR="00B453D9" w:rsidRPr="00020B6D">
        <w:rPr>
          <w:color w:val="000000" w:themeColor="text1"/>
          <w:szCs w:val="22"/>
        </w:rPr>
        <w:t>zės</w:t>
      </w:r>
      <w:r w:rsidR="00E84F93" w:rsidRPr="00020B6D">
        <w:rPr>
          <w:color w:val="000000" w:themeColor="text1"/>
          <w:szCs w:val="22"/>
        </w:rPr>
        <w:t xml:space="preserve"> alfa</w:t>
      </w:r>
      <w:r w:rsidR="009E49C9" w:rsidRPr="00020B6D">
        <w:rPr>
          <w:color w:val="000000" w:themeColor="text1"/>
          <w:szCs w:val="22"/>
        </w:rPr>
        <w:t xml:space="preserve">, </w:t>
      </w:r>
      <w:r w:rsidR="00B453D9" w:rsidRPr="00020B6D">
        <w:rPr>
          <w:color w:val="000000" w:themeColor="text1"/>
          <w:szCs w:val="22"/>
        </w:rPr>
        <w:t xml:space="preserve">t. y., fermento, kuris naudojamas siekiant padidinti kartu po oda leidžiamų medžiagų </w:t>
      </w:r>
      <w:r w:rsidR="009E49C9" w:rsidRPr="00020B6D">
        <w:rPr>
          <w:color w:val="000000" w:themeColor="text1"/>
          <w:szCs w:val="22"/>
        </w:rPr>
        <w:t>dispersi</w:t>
      </w:r>
      <w:r w:rsidR="00B453D9" w:rsidRPr="00020B6D">
        <w:rPr>
          <w:color w:val="000000" w:themeColor="text1"/>
          <w:szCs w:val="22"/>
        </w:rPr>
        <w:t>ją ir absorbciją</w:t>
      </w:r>
      <w:r w:rsidR="009E49C9" w:rsidRPr="00020B6D">
        <w:rPr>
          <w:color w:val="000000" w:themeColor="text1"/>
          <w:szCs w:val="22"/>
        </w:rPr>
        <w:t>.</w:t>
      </w:r>
    </w:p>
    <w:p w14:paraId="65B57627" w14:textId="77777777" w:rsidR="008F38AE" w:rsidRPr="00020B6D" w:rsidRDefault="008F38AE" w:rsidP="0000653E">
      <w:pPr>
        <w:autoSpaceDE w:val="0"/>
        <w:autoSpaceDN w:val="0"/>
        <w:adjustRightInd w:val="0"/>
        <w:rPr>
          <w:color w:val="000000" w:themeColor="text1"/>
          <w:szCs w:val="22"/>
        </w:rPr>
      </w:pPr>
    </w:p>
    <w:p w14:paraId="65B5762A" w14:textId="56944290" w:rsidR="00A77221" w:rsidRPr="00020B6D" w:rsidRDefault="00E41997" w:rsidP="00325DA9">
      <w:pPr>
        <w:autoSpaceDE w:val="0"/>
        <w:autoSpaceDN w:val="0"/>
        <w:adjustRightInd w:val="0"/>
        <w:rPr>
          <w:rFonts w:cs="Arial"/>
          <w:color w:val="000000" w:themeColor="text1"/>
          <w:szCs w:val="22"/>
          <w:lang w:eastAsia="en-GB"/>
        </w:rPr>
      </w:pPr>
      <w:r w:rsidRPr="00020B6D">
        <w:rPr>
          <w:color w:val="000000" w:themeColor="text1"/>
        </w:rPr>
        <w:t>Pertuzumabas</w:t>
      </w:r>
      <w:r w:rsidR="00D10820" w:rsidRPr="00020B6D">
        <w:rPr>
          <w:color w:val="000000" w:themeColor="text1"/>
        </w:rPr>
        <w:t xml:space="preserve"> </w:t>
      </w:r>
      <w:r w:rsidR="00B1749B" w:rsidRPr="00020B6D">
        <w:rPr>
          <w:color w:val="000000" w:themeColor="text1"/>
        </w:rPr>
        <w:t>ir</w:t>
      </w:r>
      <w:r w:rsidR="00D10820" w:rsidRPr="00020B6D">
        <w:rPr>
          <w:color w:val="000000" w:themeColor="text1"/>
        </w:rPr>
        <w:t xml:space="preserve"> trastuzumab</w:t>
      </w:r>
      <w:r w:rsidR="003F2DB8" w:rsidRPr="00020B6D">
        <w:rPr>
          <w:color w:val="000000" w:themeColor="text1"/>
        </w:rPr>
        <w:t>as</w:t>
      </w:r>
      <w:r w:rsidR="00D10820" w:rsidRPr="00020B6D">
        <w:rPr>
          <w:color w:val="000000" w:themeColor="text1"/>
        </w:rPr>
        <w:t xml:space="preserve"> </w:t>
      </w:r>
      <w:r w:rsidR="00A07943" w:rsidRPr="00020B6D">
        <w:rPr>
          <w:color w:val="000000" w:themeColor="text1"/>
        </w:rPr>
        <w:t xml:space="preserve">yra </w:t>
      </w:r>
      <w:r w:rsidR="00A07943" w:rsidRPr="00020B6D">
        <w:t xml:space="preserve">rekombinantiniai humanizuoti imunoglobulinų IgG1 klasės monokloniniai antikūnai </w:t>
      </w:r>
      <w:r w:rsidR="001474B1" w:rsidRPr="00020B6D">
        <w:t xml:space="preserve">veikiantys į </w:t>
      </w:r>
      <w:r w:rsidR="00A07943" w:rsidRPr="00020B6D">
        <w:t>žmogaus epidermio augimo faktoriaus receptorius 2 (HER2</w:t>
      </w:r>
      <w:r w:rsidR="009E49C9" w:rsidRPr="00020B6D">
        <w:rPr>
          <w:color w:val="000000" w:themeColor="text1"/>
        </w:rPr>
        <w:t xml:space="preserve">). </w:t>
      </w:r>
      <w:r w:rsidR="00A07943" w:rsidRPr="00020B6D">
        <w:rPr>
          <w:color w:val="000000" w:themeColor="text1"/>
        </w:rPr>
        <w:t xml:space="preserve">Abi veikliosios medžiagos jungiasi prie skirtingų </w:t>
      </w:r>
      <w:r w:rsidR="008F38AE" w:rsidRPr="00020B6D">
        <w:rPr>
          <w:color w:val="000000" w:themeColor="text1"/>
        </w:rPr>
        <w:t xml:space="preserve">HER2 </w:t>
      </w:r>
      <w:r w:rsidR="00A07943" w:rsidRPr="00020B6D">
        <w:rPr>
          <w:color w:val="000000" w:themeColor="text1"/>
        </w:rPr>
        <w:t xml:space="preserve">sričių, tarpusavyje nekonkuruoja ir papildo viena kitą nutraukdamos </w:t>
      </w:r>
      <w:r w:rsidR="00281248" w:rsidRPr="00020B6D">
        <w:rPr>
          <w:color w:val="000000" w:themeColor="text1"/>
        </w:rPr>
        <w:t>HER2 signal</w:t>
      </w:r>
      <w:r w:rsidR="00A07943" w:rsidRPr="00020B6D">
        <w:rPr>
          <w:color w:val="000000" w:themeColor="text1"/>
        </w:rPr>
        <w:t>ų perdavimo mechanizmą.</w:t>
      </w:r>
    </w:p>
    <w:p w14:paraId="65B5762B" w14:textId="77777777" w:rsidR="00A77221" w:rsidRPr="00020B6D" w:rsidRDefault="00A77221" w:rsidP="00325DA9">
      <w:pPr>
        <w:autoSpaceDE w:val="0"/>
        <w:autoSpaceDN w:val="0"/>
        <w:adjustRightInd w:val="0"/>
        <w:rPr>
          <w:color w:val="000000" w:themeColor="text1"/>
        </w:rPr>
      </w:pPr>
    </w:p>
    <w:p w14:paraId="5DF49D99" w14:textId="53A14BD0" w:rsidR="00A07943" w:rsidRPr="00020B6D" w:rsidRDefault="00A61449" w:rsidP="00437D30">
      <w:pPr>
        <w:tabs>
          <w:tab w:val="left" w:pos="630"/>
        </w:tabs>
        <w:autoSpaceDE w:val="0"/>
        <w:autoSpaceDN w:val="0"/>
        <w:adjustRightInd w:val="0"/>
        <w:ind w:left="567" w:hanging="567"/>
      </w:pPr>
      <w:r w:rsidRPr="00020B6D">
        <w:rPr>
          <w:rFonts w:ascii="Symbol" w:hAnsi="Symbol"/>
          <w:szCs w:val="22"/>
        </w:rPr>
        <w:sym w:font="Symbol" w:char="F0B7"/>
      </w:r>
      <w:r w:rsidRPr="00020B6D">
        <w:rPr>
          <w:szCs w:val="22"/>
        </w:rPr>
        <w:tab/>
      </w:r>
      <w:r w:rsidR="00E41997" w:rsidRPr="00020B6D">
        <w:rPr>
          <w:rFonts w:cs="Arial"/>
          <w:color w:val="000000" w:themeColor="text1"/>
          <w:szCs w:val="22"/>
          <w:lang w:eastAsia="en-GB"/>
        </w:rPr>
        <w:t>Pertuzumabas</w:t>
      </w:r>
      <w:r w:rsidR="009E49C9" w:rsidRPr="00020B6D">
        <w:rPr>
          <w:rFonts w:cs="Arial"/>
          <w:color w:val="000000" w:themeColor="text1"/>
          <w:szCs w:val="22"/>
          <w:lang w:eastAsia="en-GB"/>
        </w:rPr>
        <w:t xml:space="preserve"> </w:t>
      </w:r>
      <w:r w:rsidR="00A07943" w:rsidRPr="00020B6D">
        <w:t>specifiškai jungiasi prie ląstelės išorėje esan</w:t>
      </w:r>
      <w:r w:rsidR="00F4126E" w:rsidRPr="00020B6D">
        <w:t>čio</w:t>
      </w:r>
      <w:r w:rsidR="00A07943" w:rsidRPr="00020B6D">
        <w:t xml:space="preserve"> HER2 dimerizacijos domen</w:t>
      </w:r>
      <w:r w:rsidR="00F4126E" w:rsidRPr="00020B6D">
        <w:t>o</w:t>
      </w:r>
      <w:r w:rsidR="00A07943" w:rsidRPr="00020B6D">
        <w:t xml:space="preserve"> (subdomen</w:t>
      </w:r>
      <w:r w:rsidR="00F4126E" w:rsidRPr="00020B6D">
        <w:t>o</w:t>
      </w:r>
      <w:r w:rsidR="00A07943" w:rsidRPr="00020B6D">
        <w:t xml:space="preserve"> II) ir todėl blokuoja nuo ligando priklausomą HER2 heterodimerizaciją su kitais </w:t>
      </w:r>
      <w:r w:rsidR="001474B1" w:rsidRPr="00020B6D">
        <w:lastRenderedPageBreak/>
        <w:t xml:space="preserve">žmogaus </w:t>
      </w:r>
      <w:r w:rsidR="00D042E2" w:rsidRPr="00020B6D">
        <w:t xml:space="preserve">epidermio augimo faktoriaus </w:t>
      </w:r>
      <w:r w:rsidR="00A07943" w:rsidRPr="00020B6D">
        <w:t>šeimos receptoriais</w:t>
      </w:r>
      <w:r w:rsidR="00D83A9E" w:rsidRPr="00020B6D">
        <w:t xml:space="preserve"> (HER)</w:t>
      </w:r>
      <w:r w:rsidR="00A07943" w:rsidRPr="00020B6D">
        <w:t>, tarp jų</w:t>
      </w:r>
      <w:r w:rsidR="001474B1" w:rsidRPr="00020B6D">
        <w:rPr>
          <w:bCs/>
        </w:rPr>
        <w:t xml:space="preserve"> epidermio augimo</w:t>
      </w:r>
      <w:r w:rsidR="001474B1" w:rsidRPr="00020B6D">
        <w:t xml:space="preserve"> faktoriaus receptorius (angl. </w:t>
      </w:r>
      <w:r w:rsidR="001474B1" w:rsidRPr="00020B6D">
        <w:rPr>
          <w:i/>
        </w:rPr>
        <w:t>epidermal growth factor receptor</w:t>
      </w:r>
      <w:r w:rsidR="001474B1" w:rsidRPr="00020B6D">
        <w:t xml:space="preserve">, </w:t>
      </w:r>
      <w:r w:rsidR="00A07943" w:rsidRPr="00020B6D">
        <w:t>EGFR</w:t>
      </w:r>
      <w:r w:rsidR="001474B1" w:rsidRPr="00020B6D">
        <w:t>)</w:t>
      </w:r>
      <w:r w:rsidR="00A07943" w:rsidRPr="00020B6D">
        <w:t xml:space="preserve">, HER3 ir HER4. Dėl to pertuzumabas slopina ligando inicijuotą signalo perdavimą ląstelės viduje dviem pagrindiniais signalo perdavimo būdais, būtent per mitogenų aktyvuojamąją proteinkinazę </w:t>
      </w:r>
      <w:r w:rsidR="001474B1" w:rsidRPr="00020B6D">
        <w:t xml:space="preserve">(angl. </w:t>
      </w:r>
      <w:r w:rsidR="001474B1" w:rsidRPr="00020B6D">
        <w:rPr>
          <w:i/>
        </w:rPr>
        <w:t>mitogen-activated protein,</w:t>
      </w:r>
      <w:r w:rsidR="001474B1" w:rsidRPr="00020B6D" w:rsidDel="001474B1">
        <w:t xml:space="preserve"> </w:t>
      </w:r>
      <w:r w:rsidR="00A07943" w:rsidRPr="00020B6D">
        <w:t>MAP) bei fosfoinozitid 3</w:t>
      </w:r>
      <w:r w:rsidR="00A07943" w:rsidRPr="00020B6D">
        <w:noBreakHyphen/>
        <w:t>kinazę (</w:t>
      </w:r>
      <w:r w:rsidR="001474B1" w:rsidRPr="00020B6D">
        <w:t xml:space="preserve">angl. </w:t>
      </w:r>
      <w:r w:rsidR="001474B1" w:rsidRPr="00020B6D">
        <w:rPr>
          <w:i/>
        </w:rPr>
        <w:t>and phosphoinositide 3-kinase,</w:t>
      </w:r>
      <w:r w:rsidR="001474B1" w:rsidRPr="00020B6D">
        <w:t xml:space="preserve"> </w:t>
      </w:r>
      <w:r w:rsidR="00A07943" w:rsidRPr="00020B6D">
        <w:t>PI3K). Šių signalo perdavimo kelių slopinimas gali sąlygoti, atitinkamai, ląstelės augimo sustabdymą ir apoptozę</w:t>
      </w:r>
      <w:r w:rsidR="00F4126E" w:rsidRPr="00020B6D">
        <w:t>.</w:t>
      </w:r>
    </w:p>
    <w:p w14:paraId="65B5762D" w14:textId="77777777" w:rsidR="00A77221" w:rsidRPr="00020B6D" w:rsidRDefault="00A77221" w:rsidP="00437D30">
      <w:pPr>
        <w:autoSpaceDE w:val="0"/>
        <w:autoSpaceDN w:val="0"/>
        <w:adjustRightInd w:val="0"/>
        <w:ind w:left="567" w:hanging="567"/>
        <w:rPr>
          <w:color w:val="000000" w:themeColor="text1"/>
        </w:rPr>
      </w:pPr>
    </w:p>
    <w:p w14:paraId="65B5762E" w14:textId="589B7C97" w:rsidR="00281248" w:rsidRPr="00020B6D" w:rsidRDefault="00A61449" w:rsidP="00437D30">
      <w:pPr>
        <w:shd w:val="clear" w:color="auto" w:fill="FFFFFF"/>
        <w:autoSpaceDE w:val="0"/>
        <w:autoSpaceDN w:val="0"/>
        <w:adjustRightInd w:val="0"/>
        <w:ind w:left="567" w:hanging="567"/>
        <w:rPr>
          <w:rFonts w:cs="Arial"/>
          <w:color w:val="000000" w:themeColor="text1"/>
          <w:szCs w:val="22"/>
          <w:lang w:eastAsia="en-GB"/>
        </w:rPr>
      </w:pPr>
      <w:r w:rsidRPr="00020B6D">
        <w:rPr>
          <w:rFonts w:ascii="Symbol" w:hAnsi="Symbol"/>
          <w:szCs w:val="22"/>
        </w:rPr>
        <w:sym w:font="Symbol" w:char="F0B7"/>
      </w:r>
      <w:r w:rsidRPr="00020B6D">
        <w:rPr>
          <w:szCs w:val="22"/>
        </w:rPr>
        <w:tab/>
      </w:r>
      <w:r w:rsidR="00E41997" w:rsidRPr="00020B6D">
        <w:rPr>
          <w:rFonts w:cs="Arial"/>
          <w:color w:val="000000" w:themeColor="text1"/>
          <w:szCs w:val="22"/>
          <w:lang w:eastAsia="en-GB"/>
        </w:rPr>
        <w:t>Trastuzumabas</w:t>
      </w:r>
      <w:r w:rsidR="00F4126E" w:rsidRPr="00020B6D">
        <w:t xml:space="preserve"> jungiasi prie subdomeno IV, t. y., prie HER2 baltymo ekstraląstelinio domeno srities</w:t>
      </w:r>
      <w:r w:rsidR="00B003DD" w:rsidRPr="00020B6D">
        <w:t>, ir slopina nuo ligando nepriklausančius</w:t>
      </w:r>
      <w:r w:rsidR="009E49C9" w:rsidRPr="00020B6D">
        <w:rPr>
          <w:rFonts w:cs="Arial"/>
          <w:color w:val="000000" w:themeColor="text1"/>
          <w:szCs w:val="22"/>
          <w:lang w:eastAsia="en-GB"/>
        </w:rPr>
        <w:t xml:space="preserve">, HER2 </w:t>
      </w:r>
      <w:r w:rsidR="00B003DD" w:rsidRPr="00020B6D">
        <w:rPr>
          <w:rFonts w:cs="Arial"/>
          <w:color w:val="000000" w:themeColor="text1"/>
          <w:szCs w:val="22"/>
          <w:lang w:eastAsia="en-GB"/>
        </w:rPr>
        <w:t xml:space="preserve">sąlygojamus </w:t>
      </w:r>
      <w:r w:rsidR="009E49C9" w:rsidRPr="00020B6D">
        <w:rPr>
          <w:rFonts w:cs="Arial"/>
          <w:color w:val="000000" w:themeColor="text1"/>
          <w:szCs w:val="22"/>
          <w:lang w:eastAsia="en-GB"/>
        </w:rPr>
        <w:t>prolifera</w:t>
      </w:r>
      <w:r w:rsidR="00B003DD" w:rsidRPr="00020B6D">
        <w:rPr>
          <w:rFonts w:cs="Arial"/>
          <w:color w:val="000000" w:themeColor="text1"/>
          <w:szCs w:val="22"/>
          <w:lang w:eastAsia="en-GB"/>
        </w:rPr>
        <w:t xml:space="preserve">cijos ir išlikimo signalus žmogaus naviko ląstelėse, kuriose ryškiai padidėjusi </w:t>
      </w:r>
      <w:r w:rsidR="00B003DD" w:rsidRPr="00020B6D">
        <w:t>HER2 raiška</w:t>
      </w:r>
      <w:r w:rsidR="009E49C9" w:rsidRPr="00020B6D">
        <w:rPr>
          <w:rFonts w:cs="Arial"/>
          <w:color w:val="000000" w:themeColor="text1"/>
          <w:szCs w:val="22"/>
          <w:lang w:eastAsia="en-GB"/>
        </w:rPr>
        <w:t>.</w:t>
      </w:r>
      <w:r w:rsidR="00145D71" w:rsidRPr="00020B6D">
        <w:rPr>
          <w:rFonts w:cs="Arial"/>
          <w:color w:val="000000" w:themeColor="text1"/>
          <w:szCs w:val="22"/>
          <w:lang w:eastAsia="en-GB"/>
        </w:rPr>
        <w:t xml:space="preserve"> </w:t>
      </w:r>
    </w:p>
    <w:p w14:paraId="65B57631" w14:textId="77777777" w:rsidR="008F38AE" w:rsidRPr="00020B6D" w:rsidRDefault="008F38AE" w:rsidP="00325DA9">
      <w:pPr>
        <w:autoSpaceDE w:val="0"/>
        <w:autoSpaceDN w:val="0"/>
        <w:adjustRightInd w:val="0"/>
        <w:rPr>
          <w:color w:val="000000" w:themeColor="text1"/>
        </w:rPr>
      </w:pPr>
    </w:p>
    <w:p w14:paraId="65B57632" w14:textId="1E94B769" w:rsidR="007D07C2" w:rsidRPr="00020B6D" w:rsidRDefault="00B003DD" w:rsidP="00325DA9">
      <w:pPr>
        <w:autoSpaceDE w:val="0"/>
        <w:autoSpaceDN w:val="0"/>
        <w:adjustRightInd w:val="0"/>
        <w:rPr>
          <w:rFonts w:cs="Arial"/>
          <w:color w:val="000000" w:themeColor="text1"/>
          <w:szCs w:val="22"/>
          <w:lang w:eastAsia="en-GB"/>
        </w:rPr>
      </w:pPr>
      <w:r w:rsidRPr="00020B6D">
        <w:rPr>
          <w:color w:val="000000" w:themeColor="text1"/>
        </w:rPr>
        <w:t>Be to</w:t>
      </w:r>
      <w:r w:rsidR="008F38AE" w:rsidRPr="00020B6D">
        <w:rPr>
          <w:color w:val="000000" w:themeColor="text1"/>
        </w:rPr>
        <w:t xml:space="preserve">, </w:t>
      </w:r>
      <w:r w:rsidRPr="00020B6D">
        <w:t>abi veikliosios medžiagos yra stiprūs nuo antikūnų priklausomo ląstelinio citotoksiškumo (ADCC) mediatoriai</w:t>
      </w:r>
      <w:r w:rsidR="008F38AE" w:rsidRPr="00020B6D">
        <w:rPr>
          <w:color w:val="000000" w:themeColor="text1"/>
        </w:rPr>
        <w:t>.</w:t>
      </w:r>
      <w:r w:rsidR="009E49C9" w:rsidRPr="00020B6D">
        <w:rPr>
          <w:color w:val="000000" w:themeColor="text1"/>
        </w:rPr>
        <w:t xml:space="preserve"> </w:t>
      </w:r>
      <w:r w:rsidRPr="00020B6D">
        <w:t xml:space="preserve">Tyrimais </w:t>
      </w:r>
      <w:r w:rsidRPr="00020B6D">
        <w:rPr>
          <w:i/>
        </w:rPr>
        <w:t>in vitro</w:t>
      </w:r>
      <w:r w:rsidRPr="00020B6D">
        <w:t xml:space="preserve"> nustatyta, kad</w:t>
      </w:r>
      <w:r w:rsidR="009E49C9" w:rsidRPr="00020B6D">
        <w:rPr>
          <w:rFonts w:cs="Arial"/>
          <w:color w:val="000000" w:themeColor="text1"/>
          <w:szCs w:val="22"/>
          <w:lang w:eastAsia="en-GB"/>
        </w:rPr>
        <w:t xml:space="preserve"> </w:t>
      </w:r>
      <w:r w:rsidRPr="00020B6D">
        <w:rPr>
          <w:rFonts w:cs="Arial"/>
          <w:color w:val="000000" w:themeColor="text1"/>
          <w:szCs w:val="22"/>
          <w:lang w:eastAsia="en-GB"/>
        </w:rPr>
        <w:t>tiek</w:t>
      </w:r>
      <w:r w:rsidR="009E49C9" w:rsidRPr="00020B6D">
        <w:rPr>
          <w:rFonts w:cs="Arial"/>
          <w:color w:val="000000" w:themeColor="text1"/>
          <w:szCs w:val="22"/>
          <w:lang w:eastAsia="en-GB"/>
        </w:rPr>
        <w:t xml:space="preserve"> pertuzumab</w:t>
      </w:r>
      <w:r w:rsidRPr="00020B6D">
        <w:rPr>
          <w:rFonts w:cs="Arial"/>
          <w:color w:val="000000" w:themeColor="text1"/>
          <w:szCs w:val="22"/>
          <w:lang w:eastAsia="en-GB"/>
        </w:rPr>
        <w:t>o, tiek ir</w:t>
      </w:r>
      <w:r w:rsidR="009E49C9" w:rsidRPr="00020B6D">
        <w:rPr>
          <w:rFonts w:cs="Arial"/>
          <w:color w:val="000000" w:themeColor="text1"/>
          <w:szCs w:val="22"/>
          <w:lang w:eastAsia="en-GB"/>
        </w:rPr>
        <w:t xml:space="preserve"> trastuzumab</w:t>
      </w:r>
      <w:r w:rsidRPr="00020B6D">
        <w:rPr>
          <w:rFonts w:cs="Arial"/>
          <w:color w:val="000000" w:themeColor="text1"/>
          <w:szCs w:val="22"/>
          <w:lang w:eastAsia="en-GB"/>
        </w:rPr>
        <w:t>o</w:t>
      </w:r>
      <w:r w:rsidR="002D3434" w:rsidRPr="00020B6D">
        <w:rPr>
          <w:rFonts w:cs="Arial"/>
          <w:color w:val="000000" w:themeColor="text1"/>
          <w:szCs w:val="22"/>
          <w:lang w:eastAsia="en-GB"/>
        </w:rPr>
        <w:t xml:space="preserve"> sąlygojamas</w:t>
      </w:r>
      <w:r w:rsidR="009E49C9" w:rsidRPr="00020B6D">
        <w:rPr>
          <w:rFonts w:cs="Arial"/>
          <w:color w:val="000000" w:themeColor="text1"/>
          <w:szCs w:val="22"/>
          <w:lang w:eastAsia="en-GB"/>
        </w:rPr>
        <w:t xml:space="preserve"> ADCC </w:t>
      </w:r>
      <w:r w:rsidR="002D3434" w:rsidRPr="00020B6D">
        <w:t>labiau veikia vėžio ląsteles, kurių padidėjusi HER2 raiška, nei tas, kurių HER2 raiška nepadidėjusi</w:t>
      </w:r>
      <w:r w:rsidR="009E49C9" w:rsidRPr="00020B6D">
        <w:rPr>
          <w:rFonts w:cs="Arial"/>
          <w:color w:val="000000" w:themeColor="text1"/>
          <w:szCs w:val="22"/>
          <w:lang w:eastAsia="en-GB"/>
        </w:rPr>
        <w:t>.</w:t>
      </w:r>
    </w:p>
    <w:p w14:paraId="65B57634" w14:textId="19FBF9E8" w:rsidR="007473F7" w:rsidRPr="00020B6D" w:rsidRDefault="007473F7" w:rsidP="00325DA9">
      <w:pPr>
        <w:autoSpaceDE w:val="0"/>
        <w:autoSpaceDN w:val="0"/>
        <w:adjustRightInd w:val="0"/>
        <w:rPr>
          <w:color w:val="000000" w:themeColor="text1"/>
          <w:szCs w:val="22"/>
          <w:u w:val="single"/>
        </w:rPr>
      </w:pPr>
    </w:p>
    <w:p w14:paraId="65B57635" w14:textId="564757E8" w:rsidR="00DA550A" w:rsidRPr="00020B6D" w:rsidRDefault="003F4F4B" w:rsidP="0000653E">
      <w:pPr>
        <w:keepNext/>
        <w:autoSpaceDE w:val="0"/>
        <w:autoSpaceDN w:val="0"/>
        <w:adjustRightInd w:val="0"/>
        <w:rPr>
          <w:u w:val="single"/>
        </w:rPr>
      </w:pPr>
      <w:r w:rsidRPr="00020B6D">
        <w:rPr>
          <w:u w:val="single"/>
        </w:rPr>
        <w:t>Klinikinis veiksmingumas ir saugumas</w:t>
      </w:r>
    </w:p>
    <w:p w14:paraId="65B57636" w14:textId="77777777" w:rsidR="00DA550A" w:rsidRPr="00020B6D" w:rsidRDefault="00DA550A" w:rsidP="0000653E">
      <w:pPr>
        <w:keepNext/>
        <w:autoSpaceDE w:val="0"/>
        <w:autoSpaceDN w:val="0"/>
        <w:adjustRightInd w:val="0"/>
        <w:rPr>
          <w:u w:val="single"/>
        </w:rPr>
      </w:pPr>
    </w:p>
    <w:p w14:paraId="65B57637" w14:textId="685023B0" w:rsidR="00DA550A" w:rsidRPr="00020B6D" w:rsidRDefault="003051DD" w:rsidP="00325DA9">
      <w:pPr>
        <w:autoSpaceDE w:val="0"/>
        <w:autoSpaceDN w:val="0"/>
        <w:adjustRightInd w:val="0"/>
        <w:rPr>
          <w:color w:val="000000" w:themeColor="text1"/>
          <w:szCs w:val="22"/>
        </w:rPr>
      </w:pPr>
      <w:r w:rsidRPr="00020B6D">
        <w:rPr>
          <w:color w:val="000000" w:themeColor="text1"/>
          <w:szCs w:val="22"/>
        </w:rPr>
        <w:t xml:space="preserve">Šiame poskyryje pateikiami klinikiniai duomenys apie </w:t>
      </w:r>
      <w:r w:rsidR="007F03B4" w:rsidRPr="00020B6D">
        <w:rPr>
          <w:color w:val="000000" w:themeColor="text1"/>
          <w:szCs w:val="22"/>
        </w:rPr>
        <w:t>Phesgo</w:t>
      </w:r>
      <w:r w:rsidR="009E49C9" w:rsidRPr="00020B6D">
        <w:rPr>
          <w:color w:val="000000" w:themeColor="text1"/>
          <w:szCs w:val="22"/>
        </w:rPr>
        <w:t xml:space="preserve"> </w:t>
      </w:r>
      <w:r w:rsidR="000828FC" w:rsidRPr="00020B6D">
        <w:rPr>
          <w:color w:val="000000" w:themeColor="text1"/>
          <w:szCs w:val="22"/>
        </w:rPr>
        <w:t>fi</w:t>
      </w:r>
      <w:r w:rsidRPr="00020B6D">
        <w:rPr>
          <w:color w:val="000000" w:themeColor="text1"/>
          <w:szCs w:val="22"/>
        </w:rPr>
        <w:t>ksuotų dozių pertuzumabo ir trastuzumabo derinio bei</w:t>
      </w:r>
      <w:r w:rsidR="009E49C9" w:rsidRPr="00020B6D">
        <w:rPr>
          <w:color w:val="000000" w:themeColor="text1"/>
          <w:szCs w:val="22"/>
        </w:rPr>
        <w:t xml:space="preserve"> intraven</w:t>
      </w:r>
      <w:r w:rsidRPr="00020B6D">
        <w:rPr>
          <w:color w:val="000000" w:themeColor="text1"/>
          <w:szCs w:val="22"/>
        </w:rPr>
        <w:t>inio</w:t>
      </w:r>
      <w:r w:rsidR="009E49C9" w:rsidRPr="00020B6D">
        <w:rPr>
          <w:color w:val="000000" w:themeColor="text1"/>
          <w:szCs w:val="22"/>
        </w:rPr>
        <w:t xml:space="preserve"> pertuzumab</w:t>
      </w:r>
      <w:r w:rsidRPr="00020B6D">
        <w:rPr>
          <w:color w:val="000000" w:themeColor="text1"/>
          <w:szCs w:val="22"/>
        </w:rPr>
        <w:t>o derinio su</w:t>
      </w:r>
      <w:r w:rsidR="000828FC" w:rsidRPr="00020B6D">
        <w:rPr>
          <w:color w:val="000000" w:themeColor="text1"/>
          <w:szCs w:val="22"/>
        </w:rPr>
        <w:t xml:space="preserve"> </w:t>
      </w:r>
      <w:r w:rsidR="00E973B4" w:rsidRPr="00020B6D">
        <w:rPr>
          <w:color w:val="000000" w:themeColor="text1"/>
          <w:szCs w:val="22"/>
        </w:rPr>
        <w:t>trastuzumab</w:t>
      </w:r>
      <w:r w:rsidRPr="00020B6D">
        <w:rPr>
          <w:color w:val="000000" w:themeColor="text1"/>
          <w:szCs w:val="22"/>
        </w:rPr>
        <w:t xml:space="preserve">u poveikį ankstyvuoju ir metastazavusiu krūties vėžiu sergantiems pacientams, kurių navikuose nustatyta padidėjusi </w:t>
      </w:r>
      <w:r w:rsidR="00F50234" w:rsidRPr="00020B6D">
        <w:rPr>
          <w:color w:val="000000" w:themeColor="text1"/>
          <w:szCs w:val="22"/>
        </w:rPr>
        <w:t xml:space="preserve">HER2 </w:t>
      </w:r>
      <w:r w:rsidRPr="00020B6D">
        <w:rPr>
          <w:color w:val="000000" w:themeColor="text1"/>
          <w:szCs w:val="22"/>
        </w:rPr>
        <w:t>raiška</w:t>
      </w:r>
      <w:r w:rsidR="00F50234" w:rsidRPr="00020B6D">
        <w:rPr>
          <w:color w:val="000000" w:themeColor="text1"/>
          <w:szCs w:val="22"/>
        </w:rPr>
        <w:t xml:space="preserve">. </w:t>
      </w:r>
    </w:p>
    <w:p w14:paraId="65B57638" w14:textId="77777777" w:rsidR="00B30F12" w:rsidRPr="00020B6D" w:rsidRDefault="00B30F12" w:rsidP="00325DA9">
      <w:pPr>
        <w:autoSpaceDE w:val="0"/>
        <w:autoSpaceDN w:val="0"/>
        <w:adjustRightInd w:val="0"/>
        <w:rPr>
          <w:i/>
          <w:color w:val="000000" w:themeColor="text1"/>
          <w:szCs w:val="22"/>
          <w:u w:val="single"/>
        </w:rPr>
      </w:pPr>
    </w:p>
    <w:p w14:paraId="65B57639" w14:textId="74FFC008" w:rsidR="007D07C2" w:rsidRPr="00020B6D" w:rsidRDefault="003051DD" w:rsidP="0000653E">
      <w:pPr>
        <w:keepNext/>
        <w:autoSpaceDE w:val="0"/>
        <w:autoSpaceDN w:val="0"/>
        <w:adjustRightInd w:val="0"/>
        <w:rPr>
          <w:i/>
          <w:color w:val="000000" w:themeColor="text1"/>
          <w:szCs w:val="22"/>
          <w:u w:val="single"/>
        </w:rPr>
      </w:pPr>
      <w:r w:rsidRPr="00020B6D">
        <w:rPr>
          <w:i/>
          <w:color w:val="000000" w:themeColor="text1"/>
          <w:szCs w:val="22"/>
          <w:u w:val="single"/>
        </w:rPr>
        <w:t>Klinikinė patirtis skiriant</w:t>
      </w:r>
      <w:r w:rsidR="00E3625B" w:rsidRPr="00020B6D">
        <w:rPr>
          <w:i/>
          <w:color w:val="000000" w:themeColor="text1"/>
          <w:szCs w:val="22"/>
          <w:u w:val="single"/>
        </w:rPr>
        <w:t xml:space="preserve"> </w:t>
      </w:r>
      <w:r w:rsidR="007F03B4" w:rsidRPr="00020B6D">
        <w:rPr>
          <w:i/>
          <w:color w:val="000000" w:themeColor="text1"/>
          <w:szCs w:val="22"/>
          <w:u w:val="single"/>
        </w:rPr>
        <w:t>Phesgo</w:t>
      </w:r>
      <w:r w:rsidR="00B30F12" w:rsidRPr="00020B6D">
        <w:rPr>
          <w:i/>
          <w:color w:val="000000" w:themeColor="text1"/>
          <w:szCs w:val="22"/>
          <w:u w:val="single"/>
        </w:rPr>
        <w:t xml:space="preserve"> </w:t>
      </w:r>
      <w:r w:rsidR="00E3625B" w:rsidRPr="00020B6D">
        <w:rPr>
          <w:i/>
          <w:color w:val="000000" w:themeColor="text1"/>
          <w:szCs w:val="22"/>
          <w:u w:val="single"/>
        </w:rPr>
        <w:t>H</w:t>
      </w:r>
      <w:r w:rsidR="0037754A" w:rsidRPr="00020B6D">
        <w:rPr>
          <w:i/>
          <w:color w:val="000000" w:themeColor="text1"/>
          <w:szCs w:val="22"/>
          <w:u w:val="single"/>
        </w:rPr>
        <w:t>ER2</w:t>
      </w:r>
      <w:r w:rsidR="00B30F12" w:rsidRPr="00020B6D">
        <w:rPr>
          <w:i/>
          <w:color w:val="000000" w:themeColor="text1"/>
          <w:szCs w:val="22"/>
          <w:u w:val="single"/>
        </w:rPr>
        <w:t xml:space="preserve"> </w:t>
      </w:r>
      <w:r w:rsidRPr="00020B6D">
        <w:rPr>
          <w:i/>
          <w:color w:val="000000" w:themeColor="text1"/>
          <w:szCs w:val="22"/>
          <w:u w:val="single"/>
        </w:rPr>
        <w:t>teigiamu ankstyvuoju krūties vėžiu sergantiems pacientams</w:t>
      </w:r>
    </w:p>
    <w:p w14:paraId="65B5763A" w14:textId="77777777" w:rsidR="00B30F12" w:rsidRPr="00020B6D" w:rsidRDefault="00B30F12" w:rsidP="008D2180">
      <w:pPr>
        <w:keepNext/>
        <w:keepLines/>
        <w:rPr>
          <w:rFonts w:eastAsia="SimSun"/>
          <w:color w:val="000000" w:themeColor="text1"/>
        </w:rPr>
      </w:pPr>
    </w:p>
    <w:p w14:paraId="47F8F4B6" w14:textId="6FAC4A6D" w:rsidR="003051DD" w:rsidRPr="00020B6D" w:rsidRDefault="003051DD" w:rsidP="003051DD">
      <w:r w:rsidRPr="00020B6D">
        <w:rPr>
          <w:rFonts w:eastAsia="SimSun"/>
          <w:color w:val="000000" w:themeColor="text1"/>
        </w:rPr>
        <w:t xml:space="preserve">Klinikinė patirtis skiriant </w:t>
      </w:r>
      <w:r w:rsidR="007F03B4" w:rsidRPr="00020B6D">
        <w:rPr>
          <w:rFonts w:eastAsia="SimSun"/>
          <w:color w:val="000000" w:themeColor="text1"/>
        </w:rPr>
        <w:t>Phesgo</w:t>
      </w:r>
      <w:r w:rsidR="009E49C9" w:rsidRPr="00020B6D">
        <w:rPr>
          <w:rFonts w:eastAsia="SimSun"/>
          <w:color w:val="000000" w:themeColor="text1"/>
        </w:rPr>
        <w:t xml:space="preserve"> </w:t>
      </w:r>
      <w:r w:rsidRPr="00020B6D">
        <w:rPr>
          <w:rFonts w:eastAsia="SimSun"/>
          <w:color w:val="000000" w:themeColor="text1"/>
        </w:rPr>
        <w:t xml:space="preserve">pagrįsta </w:t>
      </w:r>
      <w:r w:rsidR="008D2180" w:rsidRPr="00020B6D">
        <w:rPr>
          <w:rFonts w:eastAsia="SimSun"/>
          <w:color w:val="000000" w:themeColor="text1"/>
        </w:rPr>
        <w:t>III</w:t>
      </w:r>
      <w:r w:rsidRPr="00020B6D">
        <w:rPr>
          <w:rFonts w:eastAsia="SimSun"/>
          <w:color w:val="000000" w:themeColor="text1"/>
        </w:rPr>
        <w:t> fazės klinikinio tyrimo</w:t>
      </w:r>
      <w:r w:rsidR="008D2180" w:rsidRPr="00020B6D">
        <w:rPr>
          <w:rFonts w:eastAsia="SimSun"/>
          <w:color w:val="000000" w:themeColor="text1"/>
        </w:rPr>
        <w:t xml:space="preserve"> (FEDERICA</w:t>
      </w:r>
      <w:r w:rsidR="009E49C9" w:rsidRPr="00020B6D">
        <w:rPr>
          <w:rFonts w:eastAsia="SimSun"/>
          <w:color w:val="000000" w:themeColor="text1"/>
        </w:rPr>
        <w:t xml:space="preserve"> WO40324)</w:t>
      </w:r>
      <w:r w:rsidR="00FC4A21" w:rsidRPr="00020B6D">
        <w:rPr>
          <w:rFonts w:eastAsia="SimSun"/>
          <w:color w:val="000000" w:themeColor="text1"/>
        </w:rPr>
        <w:t xml:space="preserve"> ir II fazės klinikinio tyrimo (PHRANCESKA MO40628)</w:t>
      </w:r>
      <w:r w:rsidR="009E49C9" w:rsidRPr="00020B6D">
        <w:rPr>
          <w:rFonts w:eastAsia="SimSun"/>
          <w:color w:val="000000" w:themeColor="text1"/>
        </w:rPr>
        <w:t xml:space="preserve"> </w:t>
      </w:r>
      <w:r w:rsidRPr="00020B6D">
        <w:rPr>
          <w:rFonts w:eastAsia="SimSun"/>
          <w:color w:val="000000" w:themeColor="text1"/>
        </w:rPr>
        <w:t xml:space="preserve">metu gautais duomenimis, kai šiame tyrime dalyvavo ankstyvuoju krūties vėžiu sirgę pacientai, kurių navikuose nustatyta padidėjusi </w:t>
      </w:r>
      <w:r w:rsidR="009E49C9" w:rsidRPr="00020B6D">
        <w:rPr>
          <w:rFonts w:eastAsia="SimSun"/>
          <w:color w:val="000000" w:themeColor="text1"/>
        </w:rPr>
        <w:t xml:space="preserve">HER2 </w:t>
      </w:r>
      <w:r w:rsidRPr="00020B6D">
        <w:rPr>
          <w:rFonts w:eastAsia="SimSun"/>
          <w:color w:val="000000" w:themeColor="text1"/>
        </w:rPr>
        <w:t>raiška</w:t>
      </w:r>
      <w:r w:rsidR="009E49C9" w:rsidRPr="00020B6D">
        <w:rPr>
          <w:rFonts w:eastAsia="SimSun"/>
          <w:color w:val="000000" w:themeColor="text1"/>
        </w:rPr>
        <w:t>.</w:t>
      </w:r>
      <w:r w:rsidR="008D2180" w:rsidRPr="00020B6D">
        <w:rPr>
          <w:rFonts w:eastAsia="SimSun"/>
          <w:color w:val="000000" w:themeColor="text1"/>
        </w:rPr>
        <w:t xml:space="preserve"> </w:t>
      </w:r>
      <w:r w:rsidRPr="00020B6D">
        <w:rPr>
          <w:rFonts w:eastAsia="SimSun"/>
        </w:rPr>
        <w:t>Padidėjusi HER2 rodmens raiška buvo nustatyta centralizuotoje laboratorijoje ir ji buvo apibrėžiama kaip IHC tyrimo 3+ balų skaičius arba kaip ISH tyrimo metu nustatytas amplifikacijos santykis ≥ 2,0, kaip aprašyta toliau nurodyt</w:t>
      </w:r>
      <w:r w:rsidR="005C7104" w:rsidRPr="00020B6D">
        <w:rPr>
          <w:rFonts w:eastAsia="SimSun"/>
        </w:rPr>
        <w:t>ame</w:t>
      </w:r>
      <w:r w:rsidRPr="00020B6D">
        <w:rPr>
          <w:rFonts w:eastAsia="SimSun"/>
        </w:rPr>
        <w:t xml:space="preserve"> klinikini</w:t>
      </w:r>
      <w:r w:rsidR="005C7104" w:rsidRPr="00020B6D">
        <w:rPr>
          <w:rFonts w:eastAsia="SimSun"/>
        </w:rPr>
        <w:t>ame</w:t>
      </w:r>
      <w:r w:rsidRPr="00020B6D">
        <w:rPr>
          <w:rFonts w:eastAsia="SimSun"/>
        </w:rPr>
        <w:t xml:space="preserve"> tyrime.</w:t>
      </w:r>
    </w:p>
    <w:p w14:paraId="65B5763C" w14:textId="77777777" w:rsidR="006F5973" w:rsidRPr="00020B6D" w:rsidRDefault="006F5973" w:rsidP="006F5973">
      <w:pPr>
        <w:rPr>
          <w:rFonts w:eastAsia="SimSun"/>
          <w:color w:val="000000" w:themeColor="text1"/>
        </w:rPr>
      </w:pPr>
    </w:p>
    <w:p w14:paraId="2336DAA4" w14:textId="77777777" w:rsidR="00B30169" w:rsidRPr="007D4A51" w:rsidRDefault="00B30169" w:rsidP="00B30169">
      <w:pPr>
        <w:keepNext/>
        <w:keepLines/>
        <w:rPr>
          <w:rFonts w:eastAsia="SimSun"/>
          <w:bCs/>
          <w:i/>
          <w:iCs/>
          <w:color w:val="000000" w:themeColor="text1"/>
          <w:rPrChange w:id="118" w:author="TCS" w:date="2025-07-28T12:51:00Z" w16du:dateUtc="2025-07-28T07:21:00Z">
            <w:rPr>
              <w:rFonts w:eastAsia="SimSun"/>
              <w:b/>
              <w:color w:val="000000" w:themeColor="text1"/>
            </w:rPr>
          </w:rPrChange>
        </w:rPr>
      </w:pPr>
      <w:r w:rsidRPr="007D4A51">
        <w:rPr>
          <w:rFonts w:eastAsia="SimSun"/>
          <w:bCs/>
          <w:i/>
          <w:iCs/>
          <w:color w:val="000000" w:themeColor="text1"/>
          <w:rPrChange w:id="119" w:author="TCS" w:date="2025-07-28T12:51:00Z" w16du:dateUtc="2025-07-28T07:21:00Z">
            <w:rPr>
              <w:rFonts w:eastAsia="SimSun"/>
              <w:b/>
              <w:color w:val="000000" w:themeColor="text1"/>
            </w:rPr>
          </w:rPrChange>
        </w:rPr>
        <w:t>FEDERICA WO40324</w:t>
      </w:r>
    </w:p>
    <w:p w14:paraId="0A6E7935" w14:textId="77777777" w:rsidR="00B30169" w:rsidRPr="00020B6D" w:rsidRDefault="00B30169" w:rsidP="00B30169">
      <w:pPr>
        <w:keepNext/>
        <w:keepLines/>
        <w:rPr>
          <w:rFonts w:eastAsia="SimSun"/>
          <w:color w:val="000000" w:themeColor="text1"/>
        </w:rPr>
      </w:pPr>
    </w:p>
    <w:p w14:paraId="65B5763F" w14:textId="6DE651E3" w:rsidR="00FC1A75" w:rsidRPr="00020B6D" w:rsidRDefault="009E49C9" w:rsidP="0000653E">
      <w:pPr>
        <w:rPr>
          <w:rFonts w:eastAsia="SimSun"/>
          <w:color w:val="000000" w:themeColor="text1"/>
        </w:rPr>
      </w:pPr>
      <w:r w:rsidRPr="00020B6D">
        <w:rPr>
          <w:rFonts w:eastAsia="SimSun"/>
          <w:color w:val="000000" w:themeColor="text1"/>
        </w:rPr>
        <w:t xml:space="preserve">FEDERICA </w:t>
      </w:r>
      <w:r w:rsidR="00EF41AA" w:rsidRPr="00020B6D">
        <w:rPr>
          <w:rFonts w:eastAsia="SimSun"/>
          <w:color w:val="000000" w:themeColor="text1"/>
        </w:rPr>
        <w:t xml:space="preserve">buvo </w:t>
      </w:r>
      <w:r w:rsidR="00BA1B07" w:rsidRPr="00020B6D">
        <w:rPr>
          <w:rFonts w:eastAsia="SimSun"/>
          <w:color w:val="000000" w:themeColor="text1"/>
        </w:rPr>
        <w:t>atvirasis</w:t>
      </w:r>
      <w:r w:rsidRPr="00020B6D">
        <w:rPr>
          <w:rFonts w:eastAsia="SimSun"/>
          <w:color w:val="000000" w:themeColor="text1"/>
        </w:rPr>
        <w:t xml:space="preserve">, </w:t>
      </w:r>
      <w:r w:rsidR="00BA1B07" w:rsidRPr="00020B6D">
        <w:t>daugiacentris</w:t>
      </w:r>
      <w:r w:rsidRPr="00020B6D">
        <w:rPr>
          <w:rFonts w:eastAsia="SimSun"/>
          <w:color w:val="000000" w:themeColor="text1"/>
        </w:rPr>
        <w:t xml:space="preserve">, </w:t>
      </w:r>
      <w:r w:rsidR="00BA1B07" w:rsidRPr="00020B6D">
        <w:t>atsitiktinių imčių</w:t>
      </w:r>
      <w:r w:rsidR="00BA1B07" w:rsidRPr="00020B6D">
        <w:rPr>
          <w:rFonts w:eastAsia="SimSun"/>
          <w:color w:val="000000" w:themeColor="text1"/>
        </w:rPr>
        <w:t xml:space="preserve"> tyrimas, atliktas su</w:t>
      </w:r>
      <w:r w:rsidRPr="00020B6D">
        <w:rPr>
          <w:rFonts w:eastAsia="SimSun"/>
          <w:color w:val="000000" w:themeColor="text1"/>
        </w:rPr>
        <w:t xml:space="preserve"> 500</w:t>
      </w:r>
      <w:r w:rsidR="00BA1B07" w:rsidRPr="00020B6D">
        <w:rPr>
          <w:rFonts w:eastAsia="SimSun"/>
          <w:color w:val="000000" w:themeColor="text1"/>
        </w:rPr>
        <w:t> pacientų, sirgusių</w:t>
      </w:r>
      <w:r w:rsidR="00BA1B07" w:rsidRPr="00020B6D">
        <w:t xml:space="preserve"> HER2</w:t>
      </w:r>
      <w:r w:rsidR="001474B1" w:rsidRPr="00020B6D">
        <w:t xml:space="preserve"> teigiamu </w:t>
      </w:r>
      <w:r w:rsidR="00BA1B07" w:rsidRPr="00020B6D">
        <w:t xml:space="preserve">ankstyvuoju krūties vėžiu, kuris buvo </w:t>
      </w:r>
      <w:r w:rsidR="001474B1" w:rsidRPr="00020B6D">
        <w:rPr>
          <w:rFonts w:eastAsia="SimSun"/>
          <w:color w:val="000000" w:themeColor="text1"/>
        </w:rPr>
        <w:t xml:space="preserve">operuotinas </w:t>
      </w:r>
      <w:r w:rsidR="00BA1B07" w:rsidRPr="00020B6D">
        <w:rPr>
          <w:rFonts w:eastAsia="SimSun"/>
          <w:color w:val="000000" w:themeColor="text1"/>
        </w:rPr>
        <w:t xml:space="preserve">arba lokaliai išplitęs </w:t>
      </w:r>
      <w:r w:rsidRPr="00020B6D">
        <w:rPr>
          <w:rFonts w:eastAsia="SimSun"/>
          <w:color w:val="000000" w:themeColor="text1"/>
        </w:rPr>
        <w:t>(</w:t>
      </w:r>
      <w:r w:rsidR="00BA1B07" w:rsidRPr="00020B6D">
        <w:rPr>
          <w:rFonts w:eastAsia="SimSun"/>
          <w:color w:val="000000" w:themeColor="text1"/>
        </w:rPr>
        <w:t>įskaitant uždegiminį vėžį</w:t>
      </w:r>
      <w:r w:rsidRPr="00020B6D">
        <w:rPr>
          <w:rFonts w:eastAsia="SimSun"/>
          <w:color w:val="000000" w:themeColor="text1"/>
        </w:rPr>
        <w:t>)</w:t>
      </w:r>
      <w:r w:rsidR="00BA1B07" w:rsidRPr="00020B6D">
        <w:rPr>
          <w:rFonts w:eastAsia="SimSun"/>
          <w:color w:val="000000" w:themeColor="text1"/>
        </w:rPr>
        <w:t>; naviko dydis buvo</w:t>
      </w:r>
      <w:r w:rsidRPr="00020B6D">
        <w:rPr>
          <w:rFonts w:eastAsia="SimSun"/>
          <w:color w:val="000000" w:themeColor="text1"/>
        </w:rPr>
        <w:t xml:space="preserve"> &gt;</w:t>
      </w:r>
      <w:r w:rsidR="00755BB8" w:rsidRPr="00020B6D">
        <w:rPr>
          <w:rFonts w:eastAsia="SimSun"/>
          <w:color w:val="000000" w:themeColor="text1"/>
        </w:rPr>
        <w:t> 2 </w:t>
      </w:r>
      <w:r w:rsidRPr="00020B6D">
        <w:rPr>
          <w:rFonts w:eastAsia="SimSun"/>
          <w:color w:val="000000" w:themeColor="text1"/>
        </w:rPr>
        <w:t xml:space="preserve">cm </w:t>
      </w:r>
      <w:r w:rsidR="00BA1B07" w:rsidRPr="00020B6D">
        <w:rPr>
          <w:rFonts w:eastAsia="SimSun"/>
          <w:color w:val="000000" w:themeColor="text1"/>
        </w:rPr>
        <w:t xml:space="preserve">arba buvo nustatyta metastazių limfmazgiuose; tiriamųjų vaistinių preparatų buvo skiriama </w:t>
      </w:r>
      <w:r w:rsidRPr="00020B6D">
        <w:rPr>
          <w:rFonts w:eastAsia="SimSun"/>
          <w:color w:val="000000" w:themeColor="text1"/>
        </w:rPr>
        <w:t>neoadjuvant</w:t>
      </w:r>
      <w:r w:rsidR="00BA1B07" w:rsidRPr="00020B6D">
        <w:rPr>
          <w:rFonts w:eastAsia="SimSun"/>
          <w:color w:val="000000" w:themeColor="text1"/>
        </w:rPr>
        <w:t>iniam ir</w:t>
      </w:r>
      <w:r w:rsidRPr="00020B6D">
        <w:rPr>
          <w:rFonts w:eastAsia="SimSun"/>
          <w:color w:val="000000" w:themeColor="text1"/>
        </w:rPr>
        <w:t xml:space="preserve"> adjuvant</w:t>
      </w:r>
      <w:r w:rsidR="00BA1B07" w:rsidRPr="00020B6D">
        <w:rPr>
          <w:rFonts w:eastAsia="SimSun"/>
          <w:color w:val="000000" w:themeColor="text1"/>
        </w:rPr>
        <w:t>iniam gydymui</w:t>
      </w:r>
      <w:r w:rsidRPr="00020B6D">
        <w:rPr>
          <w:rFonts w:eastAsia="SimSun"/>
          <w:color w:val="000000" w:themeColor="text1"/>
        </w:rPr>
        <w:t>. Pa</w:t>
      </w:r>
      <w:r w:rsidR="00BA1B07" w:rsidRPr="00020B6D">
        <w:rPr>
          <w:rFonts w:eastAsia="SimSun"/>
          <w:color w:val="000000" w:themeColor="text1"/>
        </w:rPr>
        <w:t xml:space="preserve">cientai atsitiktine tvarka buvo suskirstyti į grupes ir jiems buvo paskirti </w:t>
      </w:r>
      <w:r w:rsidRPr="00020B6D">
        <w:rPr>
          <w:rFonts w:eastAsia="SimSun"/>
          <w:color w:val="000000" w:themeColor="text1"/>
        </w:rPr>
        <w:t>8</w:t>
      </w:r>
      <w:r w:rsidR="00BA1B07" w:rsidRPr="00020B6D">
        <w:rPr>
          <w:rFonts w:eastAsia="SimSun"/>
          <w:color w:val="000000" w:themeColor="text1"/>
        </w:rPr>
        <w:t> ciklai</w:t>
      </w:r>
      <w:r w:rsidRPr="00020B6D">
        <w:rPr>
          <w:rFonts w:eastAsia="SimSun"/>
          <w:color w:val="000000" w:themeColor="text1"/>
        </w:rPr>
        <w:t xml:space="preserve"> neoadjuvant</w:t>
      </w:r>
      <w:r w:rsidR="00BA1B07" w:rsidRPr="00020B6D">
        <w:rPr>
          <w:rFonts w:eastAsia="SimSun"/>
          <w:color w:val="000000" w:themeColor="text1"/>
        </w:rPr>
        <w:t>inės</w:t>
      </w:r>
      <w:r w:rsidRPr="00020B6D">
        <w:rPr>
          <w:rFonts w:eastAsia="SimSun"/>
          <w:color w:val="000000" w:themeColor="text1"/>
        </w:rPr>
        <w:t xml:space="preserve"> chemot</w:t>
      </w:r>
      <w:r w:rsidR="00BA1B07" w:rsidRPr="00020B6D">
        <w:rPr>
          <w:rFonts w:eastAsia="SimSun"/>
          <w:color w:val="000000" w:themeColor="text1"/>
        </w:rPr>
        <w:t>erapijos kartu su</w:t>
      </w:r>
      <w:r w:rsidR="00FA607D" w:rsidRPr="00020B6D">
        <w:rPr>
          <w:rFonts w:eastAsia="SimSun"/>
          <w:color w:val="000000" w:themeColor="text1"/>
        </w:rPr>
        <w:t xml:space="preserve"> </w:t>
      </w:r>
      <w:r w:rsidR="00B608AA" w:rsidRPr="00020B6D">
        <w:rPr>
          <w:rFonts w:eastAsia="SimSun"/>
          <w:color w:val="000000" w:themeColor="text1"/>
        </w:rPr>
        <w:t>4</w:t>
      </w:r>
      <w:r w:rsidR="00BA1B07" w:rsidRPr="00020B6D">
        <w:rPr>
          <w:rFonts w:eastAsia="SimSun"/>
          <w:color w:val="000000" w:themeColor="text1"/>
        </w:rPr>
        <w:t> ciklais</w:t>
      </w:r>
      <w:r w:rsidR="00B608AA" w:rsidRPr="00020B6D">
        <w:rPr>
          <w:rFonts w:eastAsia="SimSun"/>
          <w:color w:val="000000" w:themeColor="text1"/>
        </w:rPr>
        <w:t xml:space="preserve"> </w:t>
      </w:r>
      <w:r w:rsidR="007F03B4" w:rsidRPr="00020B6D">
        <w:rPr>
          <w:rFonts w:eastAsia="SimSun"/>
          <w:color w:val="000000" w:themeColor="text1"/>
        </w:rPr>
        <w:t>Phesgo</w:t>
      </w:r>
      <w:r w:rsidRPr="00020B6D">
        <w:rPr>
          <w:rFonts w:eastAsia="SimSun"/>
          <w:color w:val="000000" w:themeColor="text1"/>
        </w:rPr>
        <w:t xml:space="preserve"> </w:t>
      </w:r>
      <w:r w:rsidR="00BA1B07" w:rsidRPr="00020B6D">
        <w:rPr>
          <w:rFonts w:eastAsia="SimSun"/>
          <w:color w:val="000000" w:themeColor="text1"/>
        </w:rPr>
        <w:t>arba</w:t>
      </w:r>
      <w:r w:rsidRPr="00020B6D">
        <w:rPr>
          <w:rFonts w:eastAsia="SimSun"/>
          <w:color w:val="000000" w:themeColor="text1"/>
        </w:rPr>
        <w:t xml:space="preserve"> </w:t>
      </w:r>
      <w:r w:rsidR="00397936" w:rsidRPr="00020B6D">
        <w:rPr>
          <w:rFonts w:eastAsia="SimSun"/>
          <w:color w:val="000000" w:themeColor="text1"/>
        </w:rPr>
        <w:t>intraven</w:t>
      </w:r>
      <w:r w:rsidR="00BA1B07" w:rsidRPr="00020B6D">
        <w:rPr>
          <w:rFonts w:eastAsia="SimSun"/>
          <w:color w:val="000000" w:themeColor="text1"/>
        </w:rPr>
        <w:t>inio</w:t>
      </w:r>
      <w:r w:rsidR="00397936" w:rsidRPr="00020B6D">
        <w:rPr>
          <w:rFonts w:eastAsia="SimSun"/>
          <w:color w:val="000000" w:themeColor="text1"/>
        </w:rPr>
        <w:t xml:space="preserve"> pertuzumab</w:t>
      </w:r>
      <w:r w:rsidR="00BA1B07" w:rsidRPr="00020B6D">
        <w:rPr>
          <w:rFonts w:eastAsia="SimSun"/>
          <w:color w:val="000000" w:themeColor="text1"/>
        </w:rPr>
        <w:t>o ir</w:t>
      </w:r>
      <w:r w:rsidRPr="00020B6D">
        <w:rPr>
          <w:rFonts w:eastAsia="SimSun"/>
          <w:color w:val="000000" w:themeColor="text1"/>
        </w:rPr>
        <w:t xml:space="preserve"> </w:t>
      </w:r>
      <w:r w:rsidR="00397936" w:rsidRPr="00020B6D">
        <w:rPr>
          <w:rFonts w:eastAsia="SimSun"/>
          <w:color w:val="000000" w:themeColor="text1"/>
        </w:rPr>
        <w:t>trastuzumab</w:t>
      </w:r>
      <w:r w:rsidR="00BA1B07" w:rsidRPr="00020B6D">
        <w:rPr>
          <w:rFonts w:eastAsia="SimSun"/>
          <w:color w:val="000000" w:themeColor="text1"/>
        </w:rPr>
        <w:t>o derinio (pastarųjų skiriant</w:t>
      </w:r>
      <w:r w:rsidRPr="00020B6D">
        <w:rPr>
          <w:rFonts w:eastAsia="SimSun"/>
          <w:color w:val="000000" w:themeColor="text1"/>
        </w:rPr>
        <w:t xml:space="preserve"> 5</w:t>
      </w:r>
      <w:r w:rsidR="00E006CC" w:rsidRPr="00020B6D">
        <w:rPr>
          <w:rFonts w:eastAsia="SimSun"/>
          <w:color w:val="000000" w:themeColor="text1"/>
        </w:rPr>
        <w:noBreakHyphen/>
      </w:r>
      <w:r w:rsidRPr="00020B6D">
        <w:rPr>
          <w:rFonts w:eastAsia="SimSun"/>
          <w:color w:val="000000" w:themeColor="text1"/>
        </w:rPr>
        <w:t>8</w:t>
      </w:r>
      <w:r w:rsidR="00BA1B07" w:rsidRPr="00020B6D">
        <w:rPr>
          <w:rFonts w:eastAsia="SimSun"/>
          <w:color w:val="000000" w:themeColor="text1"/>
        </w:rPr>
        <w:t>-ojo ciklų metu)</w:t>
      </w:r>
      <w:r w:rsidR="007D3F9F" w:rsidRPr="00020B6D">
        <w:rPr>
          <w:rFonts w:eastAsia="SimSun"/>
          <w:color w:val="000000" w:themeColor="text1"/>
        </w:rPr>
        <w:t>.</w:t>
      </w:r>
      <w:r w:rsidR="00145D71" w:rsidRPr="00020B6D">
        <w:rPr>
          <w:rFonts w:eastAsia="SimSun"/>
          <w:color w:val="000000" w:themeColor="text1"/>
        </w:rPr>
        <w:t xml:space="preserve"> </w:t>
      </w:r>
      <w:r w:rsidR="00BA1B07" w:rsidRPr="00020B6D">
        <w:rPr>
          <w:rFonts w:eastAsia="SimSun"/>
          <w:color w:val="000000" w:themeColor="text1"/>
        </w:rPr>
        <w:t xml:space="preserve">Tyrėjai kiekvienam pacientui parinko vieną iš toliau nurodytų dviejų </w:t>
      </w:r>
      <w:r w:rsidR="00397936" w:rsidRPr="00020B6D">
        <w:rPr>
          <w:rFonts w:eastAsia="SimSun"/>
          <w:color w:val="000000" w:themeColor="text1"/>
        </w:rPr>
        <w:t>neoadjuvant</w:t>
      </w:r>
      <w:r w:rsidR="00BA1B07" w:rsidRPr="00020B6D">
        <w:rPr>
          <w:rFonts w:eastAsia="SimSun"/>
          <w:color w:val="000000" w:themeColor="text1"/>
        </w:rPr>
        <w:t>inės</w:t>
      </w:r>
      <w:r w:rsidR="00397936" w:rsidRPr="00020B6D">
        <w:rPr>
          <w:rFonts w:eastAsia="SimSun"/>
          <w:color w:val="000000" w:themeColor="text1"/>
        </w:rPr>
        <w:t xml:space="preserve"> chemot</w:t>
      </w:r>
      <w:r w:rsidR="00BA1B07" w:rsidRPr="00020B6D">
        <w:rPr>
          <w:rFonts w:eastAsia="SimSun"/>
          <w:color w:val="000000" w:themeColor="text1"/>
        </w:rPr>
        <w:t>erapijos schemų:</w:t>
      </w:r>
    </w:p>
    <w:p w14:paraId="65B57641" w14:textId="1A2AF2F9" w:rsidR="00FC1A75" w:rsidRPr="00020B6D" w:rsidRDefault="00A61449" w:rsidP="00437D30">
      <w:pPr>
        <w:ind w:left="567" w:hanging="567"/>
        <w:rPr>
          <w:rFonts w:eastAsia="SimSun"/>
          <w:color w:val="000000" w:themeColor="text1"/>
        </w:rPr>
      </w:pPr>
      <w:r w:rsidRPr="00020B6D">
        <w:rPr>
          <w:rFonts w:ascii="Symbol" w:hAnsi="Symbol"/>
          <w:szCs w:val="22"/>
        </w:rPr>
        <w:sym w:font="Symbol" w:char="F0B7"/>
      </w:r>
      <w:r w:rsidRPr="00020B6D">
        <w:rPr>
          <w:szCs w:val="22"/>
        </w:rPr>
        <w:tab/>
      </w:r>
      <w:r w:rsidR="009E49C9" w:rsidRPr="00020B6D">
        <w:rPr>
          <w:rFonts w:eastAsia="SimSun"/>
          <w:color w:val="000000" w:themeColor="text1"/>
        </w:rPr>
        <w:t>4</w:t>
      </w:r>
      <w:r w:rsidR="00BA1B07" w:rsidRPr="00020B6D">
        <w:rPr>
          <w:rFonts w:eastAsia="SimSun"/>
          <w:color w:val="000000" w:themeColor="text1"/>
        </w:rPr>
        <w:t> ciklai</w:t>
      </w:r>
      <w:r w:rsidR="009E49C9" w:rsidRPr="00020B6D">
        <w:rPr>
          <w:rFonts w:eastAsia="SimSun"/>
          <w:color w:val="000000" w:themeColor="text1"/>
        </w:rPr>
        <w:t xml:space="preserve"> do</w:t>
      </w:r>
      <w:r w:rsidR="00BA1B07" w:rsidRPr="00020B6D">
        <w:rPr>
          <w:rFonts w:eastAsia="SimSun"/>
          <w:color w:val="000000" w:themeColor="text1"/>
        </w:rPr>
        <w:t>ks</w:t>
      </w:r>
      <w:r w:rsidR="009E49C9" w:rsidRPr="00020B6D">
        <w:rPr>
          <w:rFonts w:eastAsia="SimSun"/>
          <w:color w:val="000000" w:themeColor="text1"/>
        </w:rPr>
        <w:t>orubicin</w:t>
      </w:r>
      <w:r w:rsidR="00BA1B07" w:rsidRPr="00020B6D">
        <w:rPr>
          <w:rFonts w:eastAsia="SimSun"/>
          <w:color w:val="000000" w:themeColor="text1"/>
        </w:rPr>
        <w:t>o</w:t>
      </w:r>
      <w:r w:rsidR="009E49C9" w:rsidRPr="00020B6D">
        <w:rPr>
          <w:rFonts w:eastAsia="SimSun"/>
          <w:color w:val="000000" w:themeColor="text1"/>
        </w:rPr>
        <w:t xml:space="preserve"> (60</w:t>
      </w:r>
      <w:r w:rsidR="00F73D3E"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2</w:t>
      </w:r>
      <w:r w:rsidR="009E49C9" w:rsidRPr="00020B6D">
        <w:rPr>
          <w:rFonts w:eastAsia="SimSun"/>
          <w:color w:val="000000" w:themeColor="text1"/>
        </w:rPr>
        <w:t xml:space="preserve">) </w:t>
      </w:r>
      <w:r w:rsidR="00BA1B07" w:rsidRPr="00020B6D">
        <w:rPr>
          <w:rFonts w:eastAsia="SimSun"/>
          <w:color w:val="000000" w:themeColor="text1"/>
        </w:rPr>
        <w:t>ir</w:t>
      </w:r>
      <w:r w:rsidR="009E49C9" w:rsidRPr="00020B6D">
        <w:rPr>
          <w:rFonts w:eastAsia="SimSun"/>
          <w:color w:val="000000" w:themeColor="text1"/>
        </w:rPr>
        <w:t xml:space="preserve"> c</w:t>
      </w:r>
      <w:r w:rsidR="00BA1B07" w:rsidRPr="00020B6D">
        <w:rPr>
          <w:rFonts w:eastAsia="SimSun"/>
          <w:color w:val="000000" w:themeColor="text1"/>
        </w:rPr>
        <w:t>iklofosfamido</w:t>
      </w:r>
      <w:r w:rsidR="009E49C9" w:rsidRPr="00020B6D">
        <w:rPr>
          <w:rFonts w:eastAsia="SimSun"/>
          <w:color w:val="000000" w:themeColor="text1"/>
        </w:rPr>
        <w:t xml:space="preserve"> (600</w:t>
      </w:r>
      <w:r w:rsidR="00F73D3E"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2</w:t>
      </w:r>
      <w:r w:rsidR="009E49C9" w:rsidRPr="00020B6D">
        <w:rPr>
          <w:rFonts w:eastAsia="SimSun"/>
          <w:color w:val="000000" w:themeColor="text1"/>
        </w:rPr>
        <w:t xml:space="preserve">) </w:t>
      </w:r>
      <w:r w:rsidR="00BA1B07" w:rsidRPr="00020B6D">
        <w:rPr>
          <w:rFonts w:eastAsia="SimSun"/>
          <w:color w:val="000000" w:themeColor="text1"/>
        </w:rPr>
        <w:t xml:space="preserve">kas </w:t>
      </w:r>
      <w:r w:rsidR="009E49C9" w:rsidRPr="00020B6D">
        <w:rPr>
          <w:rFonts w:eastAsia="SimSun"/>
          <w:color w:val="000000" w:themeColor="text1"/>
        </w:rPr>
        <w:t>2</w:t>
      </w:r>
      <w:r w:rsidR="00BA1B07" w:rsidRPr="00020B6D">
        <w:rPr>
          <w:rFonts w:eastAsia="SimSun"/>
          <w:color w:val="000000" w:themeColor="text1"/>
        </w:rPr>
        <w:t> savaites, vėliau skiriant</w:t>
      </w:r>
      <w:r w:rsidR="009E49C9" w:rsidRPr="00020B6D">
        <w:rPr>
          <w:rFonts w:eastAsia="SimSun"/>
          <w:color w:val="000000" w:themeColor="text1"/>
        </w:rPr>
        <w:t xml:space="preserve"> pa</w:t>
      </w:r>
      <w:r w:rsidR="00BA1B07" w:rsidRPr="00020B6D">
        <w:rPr>
          <w:rFonts w:eastAsia="SimSun"/>
          <w:color w:val="000000" w:themeColor="text1"/>
        </w:rPr>
        <w:t>k</w:t>
      </w:r>
      <w:r w:rsidR="009E49C9" w:rsidRPr="00020B6D">
        <w:rPr>
          <w:rFonts w:eastAsia="SimSun"/>
          <w:color w:val="000000" w:themeColor="text1"/>
        </w:rPr>
        <w:t>lita</w:t>
      </w:r>
      <w:r w:rsidR="00BA1B07" w:rsidRPr="00020B6D">
        <w:rPr>
          <w:rFonts w:eastAsia="SimSun"/>
          <w:color w:val="000000" w:themeColor="text1"/>
        </w:rPr>
        <w:t>kselio</w:t>
      </w:r>
      <w:r w:rsidR="009E49C9" w:rsidRPr="00020B6D">
        <w:rPr>
          <w:rFonts w:eastAsia="SimSun"/>
          <w:color w:val="000000" w:themeColor="text1"/>
        </w:rPr>
        <w:t xml:space="preserve"> (80</w:t>
      </w:r>
      <w:r w:rsidR="00F73D3E"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2</w:t>
      </w:r>
      <w:r w:rsidR="009E49C9" w:rsidRPr="00020B6D">
        <w:rPr>
          <w:rFonts w:eastAsia="SimSun"/>
          <w:color w:val="000000" w:themeColor="text1"/>
        </w:rPr>
        <w:t xml:space="preserve">) </w:t>
      </w:r>
      <w:r w:rsidR="00BA1B07" w:rsidRPr="00020B6D">
        <w:rPr>
          <w:rFonts w:eastAsia="SimSun"/>
          <w:color w:val="000000" w:themeColor="text1"/>
        </w:rPr>
        <w:t xml:space="preserve">kas savaitę iš viso </w:t>
      </w:r>
      <w:r w:rsidR="009E49C9" w:rsidRPr="00020B6D">
        <w:rPr>
          <w:rFonts w:eastAsia="SimSun"/>
          <w:color w:val="000000" w:themeColor="text1"/>
        </w:rPr>
        <w:t>12</w:t>
      </w:r>
      <w:r w:rsidR="00BA1B07" w:rsidRPr="00020B6D">
        <w:rPr>
          <w:rFonts w:eastAsia="SimSun"/>
          <w:color w:val="000000" w:themeColor="text1"/>
        </w:rPr>
        <w:t> savaičių;</w:t>
      </w:r>
    </w:p>
    <w:p w14:paraId="65B57642" w14:textId="108AA43C" w:rsidR="00FC1A75" w:rsidRPr="00020B6D" w:rsidRDefault="00A61449" w:rsidP="00437D30">
      <w:pPr>
        <w:ind w:left="567" w:hanging="567"/>
        <w:rPr>
          <w:rFonts w:eastAsia="SimSun"/>
          <w:color w:val="000000" w:themeColor="text1"/>
        </w:rPr>
      </w:pPr>
      <w:r w:rsidRPr="00020B6D">
        <w:rPr>
          <w:rFonts w:ascii="Symbol" w:hAnsi="Symbol"/>
          <w:szCs w:val="22"/>
        </w:rPr>
        <w:sym w:font="Symbol" w:char="F0B7"/>
      </w:r>
      <w:r w:rsidRPr="00020B6D">
        <w:rPr>
          <w:szCs w:val="22"/>
        </w:rPr>
        <w:tab/>
      </w:r>
      <w:r w:rsidR="00BA1B07" w:rsidRPr="00020B6D">
        <w:rPr>
          <w:rFonts w:eastAsia="SimSun"/>
          <w:color w:val="000000" w:themeColor="text1"/>
        </w:rPr>
        <w:t xml:space="preserve">4 ciklai doksorubicino </w:t>
      </w:r>
      <w:r w:rsidR="009E49C9" w:rsidRPr="00020B6D">
        <w:rPr>
          <w:rFonts w:eastAsia="SimSun"/>
          <w:color w:val="000000" w:themeColor="text1"/>
        </w:rPr>
        <w:t>(60</w:t>
      </w:r>
      <w:r w:rsidR="00F73D3E"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2</w:t>
      </w:r>
      <w:r w:rsidR="009E49C9" w:rsidRPr="00020B6D">
        <w:rPr>
          <w:rFonts w:eastAsia="SimSun"/>
          <w:color w:val="000000" w:themeColor="text1"/>
        </w:rPr>
        <w:t>)</w:t>
      </w:r>
      <w:r w:rsidR="009E49C9" w:rsidRPr="00020B6D">
        <w:rPr>
          <w:rFonts w:eastAsia="SimSun"/>
          <w:color w:val="000000" w:themeColor="text1"/>
          <w:vertAlign w:val="superscript"/>
        </w:rPr>
        <w:t xml:space="preserve"> </w:t>
      </w:r>
      <w:r w:rsidR="00BA1B07" w:rsidRPr="00020B6D">
        <w:rPr>
          <w:rFonts w:eastAsia="SimSun"/>
          <w:color w:val="000000" w:themeColor="text1"/>
        </w:rPr>
        <w:t xml:space="preserve">ir ciklofosfamido </w:t>
      </w:r>
      <w:r w:rsidR="009E49C9" w:rsidRPr="00020B6D">
        <w:rPr>
          <w:rFonts w:eastAsia="SimSun"/>
          <w:color w:val="000000" w:themeColor="text1"/>
        </w:rPr>
        <w:t>(600</w:t>
      </w:r>
      <w:r w:rsidR="00F73D3E"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2</w:t>
      </w:r>
      <w:r w:rsidR="009E49C9" w:rsidRPr="00020B6D">
        <w:rPr>
          <w:rFonts w:eastAsia="SimSun"/>
          <w:color w:val="000000" w:themeColor="text1"/>
        </w:rPr>
        <w:t xml:space="preserve">) </w:t>
      </w:r>
      <w:r w:rsidR="00BA1B07" w:rsidRPr="00020B6D">
        <w:rPr>
          <w:rFonts w:eastAsia="SimSun"/>
          <w:color w:val="000000" w:themeColor="text1"/>
        </w:rPr>
        <w:t>kas</w:t>
      </w:r>
      <w:r w:rsidR="009E49C9" w:rsidRPr="00020B6D">
        <w:rPr>
          <w:rFonts w:eastAsia="SimSun"/>
          <w:color w:val="000000" w:themeColor="text1"/>
        </w:rPr>
        <w:t xml:space="preserve"> 3</w:t>
      </w:r>
      <w:r w:rsidR="00BA1B07" w:rsidRPr="00020B6D">
        <w:rPr>
          <w:rFonts w:eastAsia="SimSun"/>
          <w:color w:val="000000" w:themeColor="text1"/>
        </w:rPr>
        <w:t> savaites, vėliau skiriant</w:t>
      </w:r>
      <w:r w:rsidR="009E49C9" w:rsidRPr="00020B6D">
        <w:rPr>
          <w:rFonts w:eastAsia="SimSun"/>
          <w:color w:val="000000" w:themeColor="text1"/>
        </w:rPr>
        <w:t xml:space="preserve"> 4</w:t>
      </w:r>
      <w:r w:rsidR="00BA1B07" w:rsidRPr="00020B6D">
        <w:rPr>
          <w:rFonts w:eastAsia="SimSun"/>
          <w:color w:val="000000" w:themeColor="text1"/>
        </w:rPr>
        <w:t> ciklus</w:t>
      </w:r>
      <w:r w:rsidR="009E49C9" w:rsidRPr="00020B6D">
        <w:rPr>
          <w:rFonts w:eastAsia="SimSun"/>
          <w:color w:val="000000" w:themeColor="text1"/>
        </w:rPr>
        <w:t xml:space="preserve"> doceta</w:t>
      </w:r>
      <w:r w:rsidR="00BA1B07" w:rsidRPr="00020B6D">
        <w:rPr>
          <w:rFonts w:eastAsia="SimSun"/>
          <w:color w:val="000000" w:themeColor="text1"/>
        </w:rPr>
        <w:t>kselio</w:t>
      </w:r>
      <w:r w:rsidR="009E49C9" w:rsidRPr="00020B6D">
        <w:rPr>
          <w:rFonts w:eastAsia="SimSun"/>
          <w:color w:val="000000" w:themeColor="text1"/>
        </w:rPr>
        <w:t xml:space="preserve"> (75</w:t>
      </w:r>
      <w:r w:rsidR="00F73D3E"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2</w:t>
      </w:r>
      <w:r w:rsidR="009E49C9" w:rsidRPr="00020B6D">
        <w:rPr>
          <w:rFonts w:eastAsia="SimSun"/>
          <w:color w:val="000000" w:themeColor="text1"/>
        </w:rPr>
        <w:t xml:space="preserve"> </w:t>
      </w:r>
      <w:r w:rsidR="00BA1B07" w:rsidRPr="00020B6D">
        <w:rPr>
          <w:rFonts w:eastAsia="SimSun"/>
          <w:color w:val="000000" w:themeColor="text1"/>
        </w:rPr>
        <w:t>pirmojo ciklo metu ir tuomet</w:t>
      </w:r>
      <w:r w:rsidR="009E49C9" w:rsidRPr="00020B6D">
        <w:rPr>
          <w:rFonts w:eastAsia="SimSun"/>
          <w:color w:val="000000" w:themeColor="text1"/>
        </w:rPr>
        <w:t xml:space="preserve"> 100</w:t>
      </w:r>
      <w:r w:rsidR="00C065A2" w:rsidRPr="00020B6D">
        <w:rPr>
          <w:rFonts w:eastAsia="SimSun"/>
          <w:color w:val="000000" w:themeColor="text1"/>
        </w:rPr>
        <w:t> </w:t>
      </w:r>
      <w:r w:rsidR="009E49C9" w:rsidRPr="00020B6D">
        <w:rPr>
          <w:rFonts w:eastAsia="SimSun"/>
          <w:color w:val="000000" w:themeColor="text1"/>
        </w:rPr>
        <w:t>mg/m</w:t>
      </w:r>
      <w:r w:rsidR="009E49C9" w:rsidRPr="00020B6D">
        <w:rPr>
          <w:rFonts w:eastAsia="SimSun"/>
          <w:color w:val="000000" w:themeColor="text1"/>
          <w:vertAlign w:val="superscript"/>
        </w:rPr>
        <w:t xml:space="preserve">2 </w:t>
      </w:r>
      <w:r w:rsidR="00BA1B07" w:rsidRPr="00020B6D">
        <w:rPr>
          <w:rFonts w:eastAsia="SimSun"/>
          <w:color w:val="000000" w:themeColor="text1"/>
        </w:rPr>
        <w:t>kitų ciklų metu tyrėjų sprendimu</w:t>
      </w:r>
      <w:r w:rsidR="009E49C9" w:rsidRPr="00020B6D">
        <w:rPr>
          <w:rFonts w:eastAsia="SimSun"/>
          <w:color w:val="000000" w:themeColor="text1"/>
        </w:rPr>
        <w:t xml:space="preserve">) </w:t>
      </w:r>
      <w:r w:rsidR="00BA1B07" w:rsidRPr="00020B6D">
        <w:rPr>
          <w:rFonts w:eastAsia="SimSun"/>
          <w:color w:val="000000" w:themeColor="text1"/>
        </w:rPr>
        <w:t>kas</w:t>
      </w:r>
      <w:r w:rsidR="009E49C9" w:rsidRPr="00020B6D">
        <w:rPr>
          <w:rFonts w:eastAsia="SimSun"/>
          <w:color w:val="000000" w:themeColor="text1"/>
        </w:rPr>
        <w:t xml:space="preserve"> 3</w:t>
      </w:r>
      <w:r w:rsidR="00BA1B07" w:rsidRPr="00020B6D">
        <w:rPr>
          <w:rFonts w:eastAsia="SimSun"/>
          <w:color w:val="000000" w:themeColor="text1"/>
        </w:rPr>
        <w:t> savaites.</w:t>
      </w:r>
      <w:r w:rsidR="009E49C9" w:rsidRPr="00020B6D">
        <w:rPr>
          <w:rFonts w:eastAsia="SimSun"/>
          <w:color w:val="000000" w:themeColor="text1"/>
        </w:rPr>
        <w:t xml:space="preserve"> </w:t>
      </w:r>
    </w:p>
    <w:p w14:paraId="65B57643" w14:textId="77777777" w:rsidR="00FC1A75" w:rsidRPr="00020B6D" w:rsidRDefault="00FC1A75" w:rsidP="00FC1A75">
      <w:pPr>
        <w:rPr>
          <w:rFonts w:eastAsia="SimSun"/>
          <w:color w:val="000000" w:themeColor="text1"/>
        </w:rPr>
      </w:pPr>
    </w:p>
    <w:p w14:paraId="65B57644" w14:textId="6BE9A1A9" w:rsidR="00FC1A75" w:rsidRPr="00020B6D" w:rsidRDefault="00BA1B07" w:rsidP="00FC1A75">
      <w:pPr>
        <w:rPr>
          <w:rFonts w:eastAsia="SimSun"/>
          <w:color w:val="000000" w:themeColor="text1"/>
        </w:rPr>
      </w:pPr>
      <w:r w:rsidRPr="00020B6D">
        <w:rPr>
          <w:rFonts w:eastAsia="SimSun"/>
          <w:color w:val="000000" w:themeColor="text1"/>
        </w:rPr>
        <w:t xml:space="preserve">Po chirurginės operacijos pacientams </w:t>
      </w:r>
      <w:r w:rsidR="000A1E8A" w:rsidRPr="00020B6D">
        <w:rPr>
          <w:rFonts w:eastAsia="SimSun"/>
          <w:color w:val="000000" w:themeColor="text1"/>
        </w:rPr>
        <w:t xml:space="preserve">papildomus 14 ciklų </w:t>
      </w:r>
      <w:r w:rsidRPr="00020B6D">
        <w:rPr>
          <w:rFonts w:eastAsia="SimSun"/>
          <w:color w:val="000000" w:themeColor="text1"/>
        </w:rPr>
        <w:t>buvo tęsiamas gydymas</w:t>
      </w:r>
      <w:r w:rsidR="000A1E8A" w:rsidRPr="00020B6D">
        <w:rPr>
          <w:rFonts w:eastAsia="SimSun"/>
          <w:color w:val="000000" w:themeColor="text1"/>
        </w:rPr>
        <w:t xml:space="preserve"> </w:t>
      </w:r>
      <w:r w:rsidR="007F03B4" w:rsidRPr="00020B6D">
        <w:rPr>
          <w:rFonts w:eastAsia="SimSun"/>
          <w:color w:val="000000" w:themeColor="text1"/>
        </w:rPr>
        <w:t>Phesgo</w:t>
      </w:r>
      <w:r w:rsidR="005564A5" w:rsidRPr="00020B6D">
        <w:rPr>
          <w:rFonts w:eastAsia="SimSun"/>
          <w:color w:val="000000" w:themeColor="text1"/>
        </w:rPr>
        <w:t xml:space="preserve"> </w:t>
      </w:r>
      <w:r w:rsidRPr="00020B6D">
        <w:rPr>
          <w:rFonts w:eastAsia="SimSun"/>
          <w:color w:val="000000" w:themeColor="text1"/>
        </w:rPr>
        <w:t>arba</w:t>
      </w:r>
      <w:r w:rsidR="005564A5" w:rsidRPr="00020B6D">
        <w:rPr>
          <w:rFonts w:eastAsia="SimSun"/>
          <w:color w:val="000000" w:themeColor="text1"/>
        </w:rPr>
        <w:t xml:space="preserve"> </w:t>
      </w:r>
      <w:r w:rsidRPr="00020B6D">
        <w:rPr>
          <w:rFonts w:eastAsia="SimSun"/>
          <w:color w:val="000000" w:themeColor="text1"/>
        </w:rPr>
        <w:t>intraveninio pertuzumabo ir trastuzumabo deriniu, jų skiriant taip pat, kaip prieš operacinį gydymą</w:t>
      </w:r>
      <w:r w:rsidR="000A1E8A" w:rsidRPr="00020B6D">
        <w:rPr>
          <w:rFonts w:eastAsia="SimSun"/>
          <w:color w:val="000000" w:themeColor="text1"/>
        </w:rPr>
        <w:t>; iš viso buvo baigti</w:t>
      </w:r>
      <w:r w:rsidR="005564A5" w:rsidRPr="00020B6D">
        <w:rPr>
          <w:rFonts w:eastAsia="SimSun"/>
          <w:color w:val="000000" w:themeColor="text1"/>
        </w:rPr>
        <w:t xml:space="preserve"> 18</w:t>
      </w:r>
      <w:r w:rsidR="000A1E8A" w:rsidRPr="00020B6D">
        <w:rPr>
          <w:rFonts w:eastAsia="SimSun"/>
          <w:color w:val="000000" w:themeColor="text1"/>
        </w:rPr>
        <w:t> ciklų</w:t>
      </w:r>
      <w:r w:rsidR="005564A5" w:rsidRPr="00020B6D">
        <w:rPr>
          <w:rFonts w:eastAsia="SimSun"/>
          <w:color w:val="000000" w:themeColor="text1"/>
        </w:rPr>
        <w:t xml:space="preserve"> HER2 </w:t>
      </w:r>
      <w:r w:rsidR="000A1E8A" w:rsidRPr="00020B6D">
        <w:rPr>
          <w:rFonts w:eastAsia="SimSun"/>
          <w:color w:val="000000" w:themeColor="text1"/>
        </w:rPr>
        <w:t>veikiančio gydymo</w:t>
      </w:r>
      <w:r w:rsidR="005564A5" w:rsidRPr="00020B6D">
        <w:rPr>
          <w:rFonts w:eastAsia="SimSun"/>
          <w:color w:val="000000" w:themeColor="text1"/>
        </w:rPr>
        <w:t xml:space="preserve">. </w:t>
      </w:r>
      <w:r w:rsidR="005B04E0" w:rsidRPr="00020B6D">
        <w:rPr>
          <w:rFonts w:eastAsia="SimSun"/>
          <w:color w:val="000000" w:themeColor="text1"/>
        </w:rPr>
        <w:t>P</w:t>
      </w:r>
      <w:r w:rsidR="009E49C9" w:rsidRPr="00020B6D">
        <w:rPr>
          <w:rFonts w:eastAsia="SimSun"/>
          <w:color w:val="000000" w:themeColor="text1"/>
        </w:rPr>
        <w:t>a</w:t>
      </w:r>
      <w:r w:rsidR="000A1E8A" w:rsidRPr="00020B6D">
        <w:rPr>
          <w:rFonts w:eastAsia="SimSun"/>
          <w:color w:val="000000" w:themeColor="text1"/>
        </w:rPr>
        <w:t>cientams taip pat buvo skiriama</w:t>
      </w:r>
      <w:r w:rsidR="009E49C9" w:rsidRPr="00020B6D">
        <w:rPr>
          <w:rFonts w:eastAsia="SimSun"/>
          <w:color w:val="000000" w:themeColor="text1"/>
        </w:rPr>
        <w:t xml:space="preserve"> adjuvant</w:t>
      </w:r>
      <w:r w:rsidR="000A1E8A" w:rsidRPr="00020B6D">
        <w:rPr>
          <w:rFonts w:eastAsia="SimSun"/>
          <w:color w:val="000000" w:themeColor="text1"/>
        </w:rPr>
        <w:t>inė</w:t>
      </w:r>
      <w:r w:rsidR="009E49C9" w:rsidRPr="00020B6D">
        <w:rPr>
          <w:rFonts w:eastAsia="SimSun"/>
          <w:color w:val="000000" w:themeColor="text1"/>
        </w:rPr>
        <w:t xml:space="preserve"> radiot</w:t>
      </w:r>
      <w:r w:rsidR="000A1E8A" w:rsidRPr="00020B6D">
        <w:rPr>
          <w:rFonts w:eastAsia="SimSun"/>
          <w:color w:val="000000" w:themeColor="text1"/>
        </w:rPr>
        <w:t>erapija ir hormonų terapija, remiantis vietine klinikine praktika</w:t>
      </w:r>
      <w:r w:rsidR="009E49C9" w:rsidRPr="00020B6D">
        <w:rPr>
          <w:rFonts w:eastAsia="SimSun"/>
          <w:color w:val="000000" w:themeColor="text1"/>
        </w:rPr>
        <w:t xml:space="preserve">. </w:t>
      </w:r>
      <w:r w:rsidR="000A1E8A" w:rsidRPr="00020B6D">
        <w:rPr>
          <w:rFonts w:eastAsia="SimSun"/>
          <w:color w:val="000000" w:themeColor="text1"/>
        </w:rPr>
        <w:t>Adjuvantinio gydymo laikotarpiu tyrėjo sprendimu buvo leidžiama gydymą</w:t>
      </w:r>
      <w:r w:rsidR="009E49C9" w:rsidRPr="00020B6D">
        <w:rPr>
          <w:rFonts w:eastAsia="SimSun"/>
          <w:color w:val="000000" w:themeColor="text1"/>
        </w:rPr>
        <w:t xml:space="preserve"> </w:t>
      </w:r>
      <w:r w:rsidR="00397936" w:rsidRPr="00020B6D">
        <w:rPr>
          <w:rFonts w:eastAsia="SimSun"/>
          <w:color w:val="000000" w:themeColor="text1"/>
        </w:rPr>
        <w:t>intraven</w:t>
      </w:r>
      <w:r w:rsidR="000A1E8A" w:rsidRPr="00020B6D">
        <w:rPr>
          <w:rFonts w:eastAsia="SimSun"/>
          <w:color w:val="000000" w:themeColor="text1"/>
        </w:rPr>
        <w:t>iniu</w:t>
      </w:r>
      <w:r w:rsidR="00397936" w:rsidRPr="00020B6D">
        <w:rPr>
          <w:rFonts w:eastAsia="SimSun"/>
          <w:color w:val="000000" w:themeColor="text1"/>
        </w:rPr>
        <w:t xml:space="preserve"> trastuzumab</w:t>
      </w:r>
      <w:r w:rsidR="000A1E8A" w:rsidRPr="00020B6D">
        <w:rPr>
          <w:rFonts w:eastAsia="SimSun"/>
          <w:color w:val="000000" w:themeColor="text1"/>
        </w:rPr>
        <w:t>u keisti į gydymą po oda leidžiamu</w:t>
      </w:r>
      <w:r w:rsidR="00397936" w:rsidRPr="00020B6D">
        <w:rPr>
          <w:rFonts w:eastAsia="SimSun"/>
          <w:color w:val="000000" w:themeColor="text1"/>
        </w:rPr>
        <w:t xml:space="preserve"> trastuzumab</w:t>
      </w:r>
      <w:r w:rsidR="000A1E8A" w:rsidRPr="00020B6D">
        <w:rPr>
          <w:rFonts w:eastAsia="SimSun"/>
          <w:color w:val="000000" w:themeColor="text1"/>
        </w:rPr>
        <w:t>u</w:t>
      </w:r>
      <w:r w:rsidR="009E49C9" w:rsidRPr="00020B6D">
        <w:rPr>
          <w:rFonts w:eastAsia="SimSun"/>
          <w:color w:val="000000" w:themeColor="text1"/>
        </w:rPr>
        <w:t>.</w:t>
      </w:r>
      <w:r w:rsidR="007473F7" w:rsidRPr="00020B6D">
        <w:rPr>
          <w:rFonts w:eastAsia="SimSun"/>
          <w:color w:val="000000" w:themeColor="text1"/>
        </w:rPr>
        <w:t xml:space="preserve"> </w:t>
      </w:r>
      <w:r w:rsidR="009E49C9" w:rsidRPr="00020B6D">
        <w:rPr>
          <w:rFonts w:eastAsia="SimSun"/>
          <w:color w:val="000000" w:themeColor="text1"/>
        </w:rPr>
        <w:t>HER2</w:t>
      </w:r>
      <w:r w:rsidR="000A1E8A" w:rsidRPr="00020B6D">
        <w:rPr>
          <w:rFonts w:eastAsia="SimSun"/>
          <w:color w:val="000000" w:themeColor="text1"/>
        </w:rPr>
        <w:t xml:space="preserve"> veikiantys vaistiniai preparatai buvo skiriami kas</w:t>
      </w:r>
      <w:r w:rsidR="009E49C9" w:rsidRPr="00020B6D">
        <w:rPr>
          <w:rFonts w:eastAsia="SimSun"/>
          <w:color w:val="000000" w:themeColor="text1"/>
        </w:rPr>
        <w:t xml:space="preserve"> 3</w:t>
      </w:r>
      <w:r w:rsidR="000A1E8A" w:rsidRPr="00020B6D">
        <w:rPr>
          <w:rFonts w:eastAsia="SimSun"/>
          <w:color w:val="000000" w:themeColor="text1"/>
        </w:rPr>
        <w:t> savaites, kaip nurodyta toliau pateiktoje</w:t>
      </w:r>
      <w:r w:rsidR="009E49C9" w:rsidRPr="00020B6D">
        <w:rPr>
          <w:rFonts w:eastAsia="SimSun"/>
          <w:color w:val="000000" w:themeColor="text1"/>
        </w:rPr>
        <w:t xml:space="preserve"> </w:t>
      </w:r>
      <w:r w:rsidR="00841F9C" w:rsidRPr="00020B6D">
        <w:rPr>
          <w:rFonts w:eastAsia="SimSun"/>
          <w:color w:val="000000" w:themeColor="text1"/>
        </w:rPr>
        <w:t>3</w:t>
      </w:r>
      <w:r w:rsidR="000A1E8A" w:rsidRPr="00020B6D">
        <w:rPr>
          <w:rFonts w:eastAsia="SimSun"/>
          <w:color w:val="000000" w:themeColor="text1"/>
        </w:rPr>
        <w:t> lentelėje.</w:t>
      </w:r>
      <w:r w:rsidR="009E49C9" w:rsidRPr="00020B6D">
        <w:rPr>
          <w:rFonts w:eastAsia="SimSun"/>
          <w:color w:val="000000" w:themeColor="text1"/>
        </w:rPr>
        <w:t xml:space="preserve"> </w:t>
      </w:r>
    </w:p>
    <w:p w14:paraId="65B57645" w14:textId="77777777" w:rsidR="00FC1A75" w:rsidRPr="00020B6D" w:rsidRDefault="00FC1A75" w:rsidP="00FC1A75">
      <w:pPr>
        <w:rPr>
          <w:rFonts w:eastAsia="SimSun"/>
          <w:color w:val="000000" w:themeColor="text1"/>
        </w:rPr>
      </w:pPr>
    </w:p>
    <w:p w14:paraId="65B57646" w14:textId="7465E294" w:rsidR="00FC1A75" w:rsidRPr="00020B6D" w:rsidRDefault="00841F9C" w:rsidP="0000653E">
      <w:pPr>
        <w:keepNext/>
        <w:rPr>
          <w:rFonts w:eastAsia="SimSun"/>
          <w:b/>
          <w:color w:val="000000" w:themeColor="text1"/>
        </w:rPr>
      </w:pPr>
      <w:r w:rsidRPr="00020B6D">
        <w:rPr>
          <w:rFonts w:eastAsia="SimSun"/>
          <w:b/>
          <w:color w:val="000000" w:themeColor="text1"/>
        </w:rPr>
        <w:lastRenderedPageBreak/>
        <w:t>3</w:t>
      </w:r>
      <w:r w:rsidR="003051DD" w:rsidRPr="00020B6D">
        <w:rPr>
          <w:rFonts w:eastAsia="SimSun"/>
          <w:b/>
          <w:color w:val="000000" w:themeColor="text1"/>
        </w:rPr>
        <w:t> lentelė.</w:t>
      </w:r>
      <w:r w:rsidR="009E49C9" w:rsidRPr="00020B6D">
        <w:rPr>
          <w:rFonts w:eastAsia="SimSun"/>
          <w:b/>
          <w:color w:val="000000" w:themeColor="text1"/>
        </w:rPr>
        <w:t xml:space="preserve"> </w:t>
      </w:r>
      <w:r w:rsidR="007F03B4" w:rsidRPr="00020B6D">
        <w:rPr>
          <w:rFonts w:eastAsia="SimSun"/>
          <w:b/>
          <w:color w:val="000000" w:themeColor="text1"/>
        </w:rPr>
        <w:t>Phesgo</w:t>
      </w:r>
      <w:r w:rsidR="00B60D3F" w:rsidRPr="00020B6D">
        <w:rPr>
          <w:rFonts w:eastAsia="SimSun"/>
          <w:b/>
          <w:color w:val="000000" w:themeColor="text1"/>
        </w:rPr>
        <w:t>, intraven</w:t>
      </w:r>
      <w:r w:rsidR="000A1E8A" w:rsidRPr="00020B6D">
        <w:rPr>
          <w:rFonts w:eastAsia="SimSun"/>
          <w:b/>
          <w:color w:val="000000" w:themeColor="text1"/>
        </w:rPr>
        <w:t>inio</w:t>
      </w:r>
      <w:r w:rsidR="009E49C9" w:rsidRPr="00020B6D">
        <w:rPr>
          <w:rFonts w:eastAsia="SimSun"/>
          <w:b/>
          <w:color w:val="000000" w:themeColor="text1"/>
        </w:rPr>
        <w:t xml:space="preserve"> </w:t>
      </w:r>
      <w:r w:rsidR="00397936" w:rsidRPr="00020B6D">
        <w:rPr>
          <w:rFonts w:eastAsia="SimSun"/>
          <w:b/>
          <w:color w:val="000000" w:themeColor="text1"/>
        </w:rPr>
        <w:t>pertuzumab</w:t>
      </w:r>
      <w:r w:rsidR="000A1E8A" w:rsidRPr="00020B6D">
        <w:rPr>
          <w:rFonts w:eastAsia="SimSun"/>
          <w:b/>
          <w:color w:val="000000" w:themeColor="text1"/>
        </w:rPr>
        <w:t>o</w:t>
      </w:r>
      <w:r w:rsidR="009E49C9" w:rsidRPr="00020B6D">
        <w:rPr>
          <w:rFonts w:eastAsia="SimSun"/>
          <w:b/>
          <w:color w:val="000000" w:themeColor="text1"/>
        </w:rPr>
        <w:t xml:space="preserve">, </w:t>
      </w:r>
      <w:r w:rsidR="000A1E8A" w:rsidRPr="00020B6D">
        <w:rPr>
          <w:rFonts w:eastAsia="SimSun"/>
          <w:b/>
          <w:color w:val="000000" w:themeColor="text1"/>
        </w:rPr>
        <w:t xml:space="preserve">intraveninio </w:t>
      </w:r>
      <w:r w:rsidR="00397936" w:rsidRPr="00020B6D">
        <w:rPr>
          <w:rFonts w:eastAsia="SimSun"/>
          <w:b/>
          <w:color w:val="000000" w:themeColor="text1"/>
        </w:rPr>
        <w:t>trastuzumab</w:t>
      </w:r>
      <w:r w:rsidR="000A1E8A" w:rsidRPr="00020B6D">
        <w:rPr>
          <w:rFonts w:eastAsia="SimSun"/>
          <w:b/>
          <w:color w:val="000000" w:themeColor="text1"/>
        </w:rPr>
        <w:t>o ir</w:t>
      </w:r>
      <w:r w:rsidR="009E49C9" w:rsidRPr="00020B6D">
        <w:rPr>
          <w:rFonts w:eastAsia="SimSun"/>
          <w:b/>
          <w:color w:val="000000" w:themeColor="text1"/>
        </w:rPr>
        <w:t xml:space="preserve"> </w:t>
      </w:r>
      <w:r w:rsidR="000A1E8A" w:rsidRPr="00020B6D">
        <w:rPr>
          <w:rFonts w:eastAsia="SimSun"/>
          <w:b/>
          <w:color w:val="000000" w:themeColor="text1"/>
        </w:rPr>
        <w:t>poodinio</w:t>
      </w:r>
      <w:r w:rsidR="00397936" w:rsidRPr="00020B6D">
        <w:rPr>
          <w:rFonts w:eastAsia="SimSun"/>
          <w:b/>
          <w:color w:val="000000" w:themeColor="text1"/>
        </w:rPr>
        <w:t xml:space="preserve"> trastuzumab</w:t>
      </w:r>
      <w:r w:rsidR="000A1E8A" w:rsidRPr="00020B6D">
        <w:rPr>
          <w:rFonts w:eastAsia="SimSun"/>
          <w:b/>
          <w:color w:val="000000" w:themeColor="text1"/>
        </w:rPr>
        <w:t>o d</w:t>
      </w:r>
      <w:r w:rsidR="00B1749B" w:rsidRPr="00020B6D">
        <w:rPr>
          <w:rFonts w:eastAsia="SimSun"/>
          <w:b/>
          <w:color w:val="000000" w:themeColor="text1"/>
        </w:rPr>
        <w:t>o</w:t>
      </w:r>
      <w:r w:rsidR="000A1E8A" w:rsidRPr="00020B6D">
        <w:rPr>
          <w:rFonts w:eastAsia="SimSun"/>
          <w:b/>
          <w:color w:val="000000" w:themeColor="text1"/>
        </w:rPr>
        <w:t>zavimas bei vartojimo metodas</w:t>
      </w:r>
      <w:r w:rsidR="00397936" w:rsidRPr="00020B6D">
        <w:rPr>
          <w:rFonts w:eastAsia="SimSun"/>
          <w:b/>
          <w:color w:val="000000" w:themeColor="text1"/>
        </w:rPr>
        <w:t xml:space="preserve"> </w:t>
      </w:r>
    </w:p>
    <w:p w14:paraId="6877CE05" w14:textId="77777777" w:rsidR="00947475" w:rsidRPr="00020B6D" w:rsidRDefault="00947475" w:rsidP="0000653E">
      <w:pPr>
        <w:keepNext/>
        <w:rPr>
          <w:rFonts w:eastAsia="SimSu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325DA9" w:rsidRPr="00020B6D" w14:paraId="65B5764A" w14:textId="77777777" w:rsidTr="00397936">
        <w:tc>
          <w:tcPr>
            <w:tcW w:w="1792" w:type="dxa"/>
            <w:vMerge w:val="restart"/>
            <w:shd w:val="clear" w:color="auto" w:fill="auto"/>
          </w:tcPr>
          <w:p w14:paraId="65B57647" w14:textId="72D8643B" w:rsidR="00FC1A75" w:rsidRPr="00020B6D" w:rsidRDefault="000A1E8A" w:rsidP="0000653E">
            <w:pPr>
              <w:keepNext/>
              <w:rPr>
                <w:rFonts w:eastAsia="SimSun"/>
                <w:color w:val="000000" w:themeColor="text1"/>
              </w:rPr>
            </w:pPr>
            <w:r w:rsidRPr="00020B6D">
              <w:rPr>
                <w:rFonts w:eastAsia="SimSun"/>
                <w:color w:val="000000" w:themeColor="text1"/>
              </w:rPr>
              <w:t>Vaistinis preparatas</w:t>
            </w:r>
          </w:p>
        </w:tc>
        <w:tc>
          <w:tcPr>
            <w:tcW w:w="2610" w:type="dxa"/>
            <w:vMerge w:val="restart"/>
            <w:shd w:val="clear" w:color="auto" w:fill="auto"/>
          </w:tcPr>
          <w:p w14:paraId="65B57648" w14:textId="4D7221C1" w:rsidR="00FC1A75" w:rsidRPr="00020B6D" w:rsidRDefault="000A1E8A" w:rsidP="0000653E">
            <w:pPr>
              <w:keepNext/>
              <w:rPr>
                <w:rFonts w:eastAsia="SimSun"/>
                <w:color w:val="000000" w:themeColor="text1"/>
              </w:rPr>
            </w:pPr>
            <w:r w:rsidRPr="00020B6D">
              <w:rPr>
                <w:rFonts w:eastAsia="SimSun"/>
                <w:color w:val="000000" w:themeColor="text1"/>
              </w:rPr>
              <w:t>Vartojimo metodas</w:t>
            </w:r>
          </w:p>
        </w:tc>
        <w:tc>
          <w:tcPr>
            <w:tcW w:w="4328" w:type="dxa"/>
            <w:gridSpan w:val="2"/>
            <w:shd w:val="clear" w:color="auto" w:fill="auto"/>
          </w:tcPr>
          <w:p w14:paraId="65B57649" w14:textId="35CD41C0" w:rsidR="00FC1A75" w:rsidRPr="00020B6D" w:rsidRDefault="009E49C9" w:rsidP="000A1E8A">
            <w:pPr>
              <w:keepNext/>
              <w:jc w:val="center"/>
              <w:rPr>
                <w:rFonts w:eastAsia="SimSun"/>
                <w:color w:val="000000" w:themeColor="text1"/>
              </w:rPr>
            </w:pPr>
            <w:r w:rsidRPr="00020B6D">
              <w:rPr>
                <w:rFonts w:eastAsia="SimSun"/>
                <w:color w:val="000000" w:themeColor="text1"/>
              </w:rPr>
              <w:t>Do</w:t>
            </w:r>
            <w:r w:rsidR="000A1E8A" w:rsidRPr="00020B6D">
              <w:rPr>
                <w:rFonts w:eastAsia="SimSun"/>
                <w:color w:val="000000" w:themeColor="text1"/>
              </w:rPr>
              <w:t>zė</w:t>
            </w:r>
          </w:p>
        </w:tc>
      </w:tr>
      <w:tr w:rsidR="00325DA9" w:rsidRPr="00020B6D" w14:paraId="65B5764F" w14:textId="77777777" w:rsidTr="00397936">
        <w:tc>
          <w:tcPr>
            <w:tcW w:w="1792" w:type="dxa"/>
            <w:vMerge/>
            <w:shd w:val="clear" w:color="auto" w:fill="auto"/>
          </w:tcPr>
          <w:p w14:paraId="65B5764B" w14:textId="77777777" w:rsidR="00FC1A75" w:rsidRPr="00020B6D" w:rsidRDefault="00FC1A75" w:rsidP="0000653E">
            <w:pPr>
              <w:keepNext/>
              <w:rPr>
                <w:rFonts w:eastAsia="SimSun"/>
                <w:color w:val="000000" w:themeColor="text1"/>
              </w:rPr>
            </w:pPr>
          </w:p>
        </w:tc>
        <w:tc>
          <w:tcPr>
            <w:tcW w:w="2610" w:type="dxa"/>
            <w:vMerge/>
            <w:shd w:val="clear" w:color="auto" w:fill="auto"/>
          </w:tcPr>
          <w:p w14:paraId="65B5764C" w14:textId="77777777" w:rsidR="00FC1A75" w:rsidRPr="00020B6D" w:rsidRDefault="00FC1A75" w:rsidP="0000653E">
            <w:pPr>
              <w:keepNext/>
              <w:rPr>
                <w:rFonts w:eastAsia="SimSun"/>
                <w:color w:val="000000" w:themeColor="text1"/>
              </w:rPr>
            </w:pPr>
          </w:p>
        </w:tc>
        <w:tc>
          <w:tcPr>
            <w:tcW w:w="1956" w:type="dxa"/>
            <w:shd w:val="clear" w:color="auto" w:fill="auto"/>
          </w:tcPr>
          <w:p w14:paraId="65B5764D" w14:textId="6A9552F8" w:rsidR="00FC1A75" w:rsidRPr="00020B6D" w:rsidRDefault="000A1E8A" w:rsidP="0000653E">
            <w:pPr>
              <w:keepNext/>
              <w:rPr>
                <w:rFonts w:eastAsia="SimSun"/>
                <w:color w:val="000000" w:themeColor="text1"/>
              </w:rPr>
            </w:pPr>
            <w:r w:rsidRPr="00020B6D">
              <w:rPr>
                <w:rFonts w:eastAsia="SimSun"/>
                <w:color w:val="000000" w:themeColor="text1"/>
              </w:rPr>
              <w:t>Įsotinamoji</w:t>
            </w:r>
          </w:p>
        </w:tc>
        <w:tc>
          <w:tcPr>
            <w:tcW w:w="2372" w:type="dxa"/>
            <w:shd w:val="clear" w:color="auto" w:fill="auto"/>
          </w:tcPr>
          <w:p w14:paraId="65B5764E" w14:textId="2872FFBB" w:rsidR="00FC1A75" w:rsidRPr="00020B6D" w:rsidRDefault="000A1E8A" w:rsidP="0000653E">
            <w:pPr>
              <w:keepNext/>
              <w:rPr>
                <w:rFonts w:eastAsia="SimSun"/>
                <w:color w:val="000000" w:themeColor="text1"/>
              </w:rPr>
            </w:pPr>
            <w:r w:rsidRPr="00020B6D">
              <w:rPr>
                <w:rFonts w:eastAsia="SimSun"/>
                <w:color w:val="000000" w:themeColor="text1"/>
              </w:rPr>
              <w:t>Palaikomoji</w:t>
            </w:r>
            <w:r w:rsidR="009E49C9" w:rsidRPr="00020B6D">
              <w:rPr>
                <w:rFonts w:eastAsia="SimSun"/>
                <w:color w:val="000000" w:themeColor="text1"/>
              </w:rPr>
              <w:t xml:space="preserve"> </w:t>
            </w:r>
          </w:p>
        </w:tc>
      </w:tr>
      <w:tr w:rsidR="00325DA9" w:rsidRPr="00020B6D" w14:paraId="65B57654" w14:textId="77777777" w:rsidTr="00397936">
        <w:tc>
          <w:tcPr>
            <w:tcW w:w="1792" w:type="dxa"/>
            <w:shd w:val="clear" w:color="auto" w:fill="auto"/>
          </w:tcPr>
          <w:p w14:paraId="65B57650" w14:textId="5BFD1DB7" w:rsidR="00FC1A75" w:rsidRPr="00020B6D" w:rsidRDefault="007F03B4" w:rsidP="00FC1A75">
            <w:pPr>
              <w:rPr>
                <w:rFonts w:eastAsia="SimSun"/>
                <w:color w:val="000000" w:themeColor="text1"/>
              </w:rPr>
            </w:pPr>
            <w:r w:rsidRPr="00020B6D">
              <w:rPr>
                <w:rFonts w:eastAsia="SimSun"/>
                <w:color w:val="000000" w:themeColor="text1"/>
              </w:rPr>
              <w:t>Phesgo</w:t>
            </w:r>
          </w:p>
        </w:tc>
        <w:tc>
          <w:tcPr>
            <w:tcW w:w="2610" w:type="dxa"/>
            <w:shd w:val="clear" w:color="auto" w:fill="auto"/>
          </w:tcPr>
          <w:p w14:paraId="65B57651" w14:textId="0C3DAE76" w:rsidR="00FC1A75" w:rsidRPr="00020B6D" w:rsidRDefault="000A1E8A" w:rsidP="000A1E8A">
            <w:pPr>
              <w:rPr>
                <w:rFonts w:eastAsia="SimSun"/>
                <w:color w:val="000000" w:themeColor="text1"/>
              </w:rPr>
            </w:pPr>
            <w:r w:rsidRPr="00020B6D">
              <w:rPr>
                <w:rFonts w:eastAsia="SimSun"/>
                <w:color w:val="000000" w:themeColor="text1"/>
              </w:rPr>
              <w:t>Injekcija po oda</w:t>
            </w:r>
          </w:p>
        </w:tc>
        <w:tc>
          <w:tcPr>
            <w:tcW w:w="1956" w:type="dxa"/>
            <w:shd w:val="clear" w:color="auto" w:fill="auto"/>
          </w:tcPr>
          <w:p w14:paraId="65B57652" w14:textId="00DBEB46" w:rsidR="00FC1A75" w:rsidRPr="00020B6D" w:rsidRDefault="00E41997" w:rsidP="00F73D3E">
            <w:pPr>
              <w:rPr>
                <w:rFonts w:eastAsia="SimSun"/>
                <w:color w:val="000000" w:themeColor="text1"/>
              </w:rPr>
            </w:pPr>
            <w:r w:rsidRPr="00020B6D">
              <w:rPr>
                <w:rFonts w:eastAsia="SimSun"/>
                <w:color w:val="000000" w:themeColor="text1"/>
              </w:rPr>
              <w:t>1 200</w:t>
            </w:r>
            <w:r w:rsidR="00F73D3E" w:rsidRPr="00020B6D">
              <w:rPr>
                <w:rFonts w:eastAsia="SimSun"/>
                <w:color w:val="000000" w:themeColor="text1"/>
              </w:rPr>
              <w:t> </w:t>
            </w:r>
            <w:r w:rsidR="009E49C9" w:rsidRPr="00020B6D">
              <w:rPr>
                <w:rFonts w:eastAsia="SimSun"/>
                <w:color w:val="000000" w:themeColor="text1"/>
              </w:rPr>
              <w:t>mg/600</w:t>
            </w:r>
            <w:r w:rsidR="00C065A2" w:rsidRPr="00020B6D">
              <w:rPr>
                <w:rFonts w:eastAsia="SimSun"/>
                <w:color w:val="000000" w:themeColor="text1"/>
              </w:rPr>
              <w:t> </w:t>
            </w:r>
            <w:r w:rsidR="009E49C9" w:rsidRPr="00020B6D">
              <w:rPr>
                <w:rFonts w:eastAsia="SimSun"/>
                <w:color w:val="000000" w:themeColor="text1"/>
              </w:rPr>
              <w:t>mg</w:t>
            </w:r>
          </w:p>
        </w:tc>
        <w:tc>
          <w:tcPr>
            <w:tcW w:w="2372" w:type="dxa"/>
            <w:shd w:val="clear" w:color="auto" w:fill="auto"/>
          </w:tcPr>
          <w:p w14:paraId="65B57653" w14:textId="77777777" w:rsidR="00FC1A75" w:rsidRPr="00020B6D" w:rsidRDefault="009E49C9" w:rsidP="00F73D3E">
            <w:pPr>
              <w:rPr>
                <w:rFonts w:eastAsia="SimSun"/>
                <w:color w:val="000000" w:themeColor="text1"/>
              </w:rPr>
            </w:pPr>
            <w:r w:rsidRPr="00020B6D">
              <w:rPr>
                <w:rFonts w:eastAsia="SimSun"/>
                <w:color w:val="000000" w:themeColor="text1"/>
              </w:rPr>
              <w:t>600</w:t>
            </w:r>
            <w:r w:rsidR="00F73D3E" w:rsidRPr="00020B6D">
              <w:rPr>
                <w:rFonts w:eastAsia="SimSun"/>
                <w:color w:val="000000" w:themeColor="text1"/>
              </w:rPr>
              <w:t> </w:t>
            </w:r>
            <w:r w:rsidRPr="00020B6D">
              <w:rPr>
                <w:rFonts w:eastAsia="SimSun"/>
                <w:color w:val="000000" w:themeColor="text1"/>
              </w:rPr>
              <w:t>mg/600</w:t>
            </w:r>
            <w:r w:rsidR="00F73D3E" w:rsidRPr="00020B6D">
              <w:rPr>
                <w:rFonts w:eastAsia="SimSun"/>
                <w:color w:val="000000" w:themeColor="text1"/>
              </w:rPr>
              <w:t> </w:t>
            </w:r>
            <w:r w:rsidRPr="00020B6D">
              <w:rPr>
                <w:rFonts w:eastAsia="SimSun"/>
                <w:color w:val="000000" w:themeColor="text1"/>
              </w:rPr>
              <w:t>mg</w:t>
            </w:r>
          </w:p>
        </w:tc>
      </w:tr>
      <w:tr w:rsidR="00325DA9" w:rsidRPr="00020B6D" w14:paraId="65B57659" w14:textId="77777777" w:rsidTr="00397936">
        <w:tc>
          <w:tcPr>
            <w:tcW w:w="1792" w:type="dxa"/>
            <w:shd w:val="clear" w:color="auto" w:fill="auto"/>
          </w:tcPr>
          <w:p w14:paraId="65B57655" w14:textId="648A87E0" w:rsidR="00FC1A75" w:rsidRPr="00020B6D" w:rsidRDefault="00E41997" w:rsidP="00FC1A75">
            <w:pPr>
              <w:rPr>
                <w:rFonts w:eastAsia="SimSun"/>
                <w:color w:val="000000" w:themeColor="text1"/>
              </w:rPr>
            </w:pPr>
            <w:r w:rsidRPr="00020B6D">
              <w:rPr>
                <w:rFonts w:eastAsia="SimSun"/>
                <w:color w:val="000000" w:themeColor="text1"/>
              </w:rPr>
              <w:t>Pertuzumabas</w:t>
            </w:r>
          </w:p>
        </w:tc>
        <w:tc>
          <w:tcPr>
            <w:tcW w:w="2610" w:type="dxa"/>
            <w:shd w:val="clear" w:color="auto" w:fill="auto"/>
          </w:tcPr>
          <w:p w14:paraId="65B57656" w14:textId="4C68C94C" w:rsidR="00FC1A75" w:rsidRPr="00020B6D" w:rsidRDefault="009E49C9" w:rsidP="000A1E8A">
            <w:pPr>
              <w:rPr>
                <w:rFonts w:eastAsia="SimSun"/>
                <w:color w:val="000000" w:themeColor="text1"/>
              </w:rPr>
            </w:pPr>
            <w:r w:rsidRPr="00020B6D">
              <w:rPr>
                <w:rFonts w:eastAsia="SimSun"/>
                <w:color w:val="000000" w:themeColor="text1"/>
              </w:rPr>
              <w:t>Intraven</w:t>
            </w:r>
            <w:r w:rsidR="000A1E8A" w:rsidRPr="00020B6D">
              <w:rPr>
                <w:rFonts w:eastAsia="SimSun"/>
                <w:color w:val="000000" w:themeColor="text1"/>
              </w:rPr>
              <w:t>inė</w:t>
            </w:r>
            <w:r w:rsidRPr="00020B6D">
              <w:rPr>
                <w:rFonts w:eastAsia="SimSun"/>
                <w:color w:val="000000" w:themeColor="text1"/>
              </w:rPr>
              <w:t xml:space="preserve"> infu</w:t>
            </w:r>
            <w:r w:rsidR="000A1E8A" w:rsidRPr="00020B6D">
              <w:rPr>
                <w:rFonts w:eastAsia="SimSun"/>
                <w:color w:val="000000" w:themeColor="text1"/>
              </w:rPr>
              <w:t>zija</w:t>
            </w:r>
          </w:p>
        </w:tc>
        <w:tc>
          <w:tcPr>
            <w:tcW w:w="1956" w:type="dxa"/>
            <w:shd w:val="clear" w:color="auto" w:fill="auto"/>
          </w:tcPr>
          <w:p w14:paraId="65B57657" w14:textId="77777777" w:rsidR="00FC1A75" w:rsidRPr="00020B6D" w:rsidRDefault="009E49C9" w:rsidP="00FC1A75">
            <w:pPr>
              <w:rPr>
                <w:rFonts w:eastAsia="SimSun"/>
                <w:color w:val="000000" w:themeColor="text1"/>
              </w:rPr>
            </w:pPr>
            <w:r w:rsidRPr="00020B6D">
              <w:rPr>
                <w:rFonts w:eastAsia="SimSun"/>
                <w:color w:val="000000" w:themeColor="text1"/>
              </w:rPr>
              <w:t>840</w:t>
            </w:r>
            <w:r w:rsidR="00F73D3E" w:rsidRPr="00020B6D">
              <w:rPr>
                <w:rFonts w:eastAsia="SimSun"/>
                <w:color w:val="000000" w:themeColor="text1"/>
              </w:rPr>
              <w:t> </w:t>
            </w:r>
            <w:r w:rsidRPr="00020B6D">
              <w:rPr>
                <w:rFonts w:eastAsia="SimSun"/>
                <w:color w:val="000000" w:themeColor="text1"/>
              </w:rPr>
              <w:t>mg</w:t>
            </w:r>
          </w:p>
        </w:tc>
        <w:tc>
          <w:tcPr>
            <w:tcW w:w="2372" w:type="dxa"/>
            <w:shd w:val="clear" w:color="auto" w:fill="auto"/>
          </w:tcPr>
          <w:p w14:paraId="65B57658" w14:textId="77777777" w:rsidR="00FC1A75" w:rsidRPr="00020B6D" w:rsidRDefault="009E49C9" w:rsidP="00FC1A75">
            <w:pPr>
              <w:rPr>
                <w:rFonts w:eastAsia="SimSun"/>
                <w:color w:val="000000" w:themeColor="text1"/>
              </w:rPr>
            </w:pPr>
            <w:r w:rsidRPr="00020B6D">
              <w:rPr>
                <w:rFonts w:eastAsia="SimSun"/>
                <w:color w:val="000000" w:themeColor="text1"/>
              </w:rPr>
              <w:t>420</w:t>
            </w:r>
            <w:r w:rsidR="00F73D3E" w:rsidRPr="00020B6D">
              <w:rPr>
                <w:rFonts w:eastAsia="SimSun"/>
                <w:color w:val="000000" w:themeColor="text1"/>
              </w:rPr>
              <w:t> </w:t>
            </w:r>
            <w:r w:rsidRPr="00020B6D">
              <w:rPr>
                <w:rFonts w:eastAsia="SimSun"/>
                <w:color w:val="000000" w:themeColor="text1"/>
              </w:rPr>
              <w:t>mg</w:t>
            </w:r>
          </w:p>
        </w:tc>
      </w:tr>
      <w:tr w:rsidR="00325DA9" w:rsidRPr="00020B6D" w14:paraId="65B5765E" w14:textId="77777777" w:rsidTr="00397936">
        <w:tc>
          <w:tcPr>
            <w:tcW w:w="1792" w:type="dxa"/>
            <w:shd w:val="clear" w:color="auto" w:fill="auto"/>
          </w:tcPr>
          <w:p w14:paraId="65B5765A" w14:textId="2A336DE6" w:rsidR="00FC1A75" w:rsidRPr="00020B6D" w:rsidRDefault="00E41997" w:rsidP="00FC1A75">
            <w:pPr>
              <w:rPr>
                <w:rFonts w:eastAsia="SimSun"/>
                <w:color w:val="000000" w:themeColor="text1"/>
              </w:rPr>
            </w:pPr>
            <w:r w:rsidRPr="00020B6D">
              <w:rPr>
                <w:rFonts w:eastAsia="SimSun"/>
                <w:color w:val="000000" w:themeColor="text1"/>
              </w:rPr>
              <w:t>Trastuzumabas</w:t>
            </w:r>
          </w:p>
        </w:tc>
        <w:tc>
          <w:tcPr>
            <w:tcW w:w="2610" w:type="dxa"/>
            <w:shd w:val="clear" w:color="auto" w:fill="auto"/>
          </w:tcPr>
          <w:p w14:paraId="65B5765B" w14:textId="716452C2" w:rsidR="00FC1A75" w:rsidRPr="00020B6D" w:rsidRDefault="000A1E8A" w:rsidP="00FC1A75">
            <w:pPr>
              <w:rPr>
                <w:rFonts w:eastAsia="SimSun"/>
                <w:color w:val="000000" w:themeColor="text1"/>
              </w:rPr>
            </w:pPr>
            <w:r w:rsidRPr="00020B6D">
              <w:rPr>
                <w:rFonts w:eastAsia="SimSun"/>
                <w:color w:val="000000" w:themeColor="text1"/>
              </w:rPr>
              <w:t>Intraveninė infuzija</w:t>
            </w:r>
          </w:p>
        </w:tc>
        <w:tc>
          <w:tcPr>
            <w:tcW w:w="1956" w:type="dxa"/>
            <w:shd w:val="clear" w:color="auto" w:fill="auto"/>
          </w:tcPr>
          <w:p w14:paraId="65B5765C" w14:textId="77777777" w:rsidR="00FC1A75" w:rsidRPr="00020B6D" w:rsidRDefault="009E49C9" w:rsidP="00FC1A75">
            <w:pPr>
              <w:rPr>
                <w:rFonts w:eastAsia="SimSun"/>
                <w:color w:val="000000" w:themeColor="text1"/>
              </w:rPr>
            </w:pPr>
            <w:r w:rsidRPr="00020B6D">
              <w:rPr>
                <w:rFonts w:eastAsia="SimSun"/>
                <w:color w:val="000000" w:themeColor="text1"/>
              </w:rPr>
              <w:t>8</w:t>
            </w:r>
            <w:r w:rsidR="00F73D3E" w:rsidRPr="00020B6D">
              <w:rPr>
                <w:rFonts w:eastAsia="SimSun"/>
                <w:color w:val="000000" w:themeColor="text1"/>
              </w:rPr>
              <w:t> </w:t>
            </w:r>
            <w:r w:rsidRPr="00020B6D">
              <w:rPr>
                <w:rFonts w:eastAsia="SimSun"/>
                <w:color w:val="000000" w:themeColor="text1"/>
              </w:rPr>
              <w:t>mg/kg</w:t>
            </w:r>
          </w:p>
        </w:tc>
        <w:tc>
          <w:tcPr>
            <w:tcW w:w="2372" w:type="dxa"/>
            <w:shd w:val="clear" w:color="auto" w:fill="auto"/>
          </w:tcPr>
          <w:p w14:paraId="65B5765D" w14:textId="77777777" w:rsidR="00FC1A75" w:rsidRPr="00020B6D" w:rsidRDefault="009E49C9" w:rsidP="00FC1A75">
            <w:pPr>
              <w:rPr>
                <w:rFonts w:eastAsia="SimSun"/>
                <w:color w:val="000000" w:themeColor="text1"/>
              </w:rPr>
            </w:pPr>
            <w:r w:rsidRPr="00020B6D">
              <w:rPr>
                <w:rFonts w:eastAsia="SimSun"/>
                <w:color w:val="000000" w:themeColor="text1"/>
              </w:rPr>
              <w:t>6</w:t>
            </w:r>
            <w:r w:rsidR="00C065A2" w:rsidRPr="00020B6D">
              <w:rPr>
                <w:rFonts w:eastAsia="SimSun"/>
                <w:color w:val="000000" w:themeColor="text1"/>
              </w:rPr>
              <w:t> </w:t>
            </w:r>
            <w:r w:rsidRPr="00020B6D">
              <w:rPr>
                <w:rFonts w:eastAsia="SimSun"/>
                <w:color w:val="000000" w:themeColor="text1"/>
              </w:rPr>
              <w:t>mg/kg</w:t>
            </w:r>
          </w:p>
        </w:tc>
      </w:tr>
      <w:tr w:rsidR="00127272" w:rsidRPr="00020B6D" w14:paraId="65B57662" w14:textId="77777777" w:rsidTr="00397936">
        <w:tc>
          <w:tcPr>
            <w:tcW w:w="1792" w:type="dxa"/>
            <w:shd w:val="clear" w:color="auto" w:fill="auto"/>
          </w:tcPr>
          <w:p w14:paraId="65B5765F" w14:textId="74B2A6B2" w:rsidR="00FC1A75" w:rsidRPr="00020B6D" w:rsidRDefault="00E41997" w:rsidP="00FC1A75">
            <w:pPr>
              <w:rPr>
                <w:rFonts w:eastAsia="SimSun"/>
                <w:color w:val="000000" w:themeColor="text1"/>
              </w:rPr>
            </w:pPr>
            <w:r w:rsidRPr="00020B6D">
              <w:rPr>
                <w:rFonts w:eastAsia="SimSun"/>
                <w:color w:val="000000" w:themeColor="text1"/>
              </w:rPr>
              <w:t>Trastuzumabas</w:t>
            </w:r>
            <w:r w:rsidR="009E49C9" w:rsidRPr="00020B6D">
              <w:rPr>
                <w:rFonts w:eastAsia="SimSun"/>
                <w:color w:val="000000" w:themeColor="text1"/>
              </w:rPr>
              <w:t xml:space="preserve"> </w:t>
            </w:r>
          </w:p>
        </w:tc>
        <w:tc>
          <w:tcPr>
            <w:tcW w:w="2610" w:type="dxa"/>
            <w:shd w:val="clear" w:color="auto" w:fill="auto"/>
          </w:tcPr>
          <w:p w14:paraId="65B57660" w14:textId="50270435" w:rsidR="00FC1A75" w:rsidRPr="00020B6D" w:rsidRDefault="000A1E8A" w:rsidP="00965C65">
            <w:pPr>
              <w:rPr>
                <w:rFonts w:eastAsia="SimSun"/>
                <w:color w:val="000000" w:themeColor="text1"/>
              </w:rPr>
            </w:pPr>
            <w:r w:rsidRPr="00020B6D">
              <w:rPr>
                <w:rFonts w:eastAsia="SimSun"/>
                <w:color w:val="000000" w:themeColor="text1"/>
              </w:rPr>
              <w:t>Injekcija po oda</w:t>
            </w:r>
          </w:p>
        </w:tc>
        <w:tc>
          <w:tcPr>
            <w:tcW w:w="4328" w:type="dxa"/>
            <w:gridSpan w:val="2"/>
            <w:shd w:val="clear" w:color="auto" w:fill="auto"/>
          </w:tcPr>
          <w:p w14:paraId="65B57661" w14:textId="77777777" w:rsidR="00FC1A75" w:rsidRPr="00020B6D" w:rsidRDefault="009E49C9" w:rsidP="0037754A">
            <w:pPr>
              <w:jc w:val="center"/>
              <w:rPr>
                <w:rFonts w:eastAsia="SimSun"/>
                <w:color w:val="000000" w:themeColor="text1"/>
              </w:rPr>
            </w:pPr>
            <w:r w:rsidRPr="00020B6D">
              <w:rPr>
                <w:rFonts w:eastAsia="SimSun"/>
                <w:color w:val="000000" w:themeColor="text1"/>
              </w:rPr>
              <w:t>600</w:t>
            </w:r>
            <w:r w:rsidR="00F73D3E" w:rsidRPr="00020B6D">
              <w:rPr>
                <w:rFonts w:eastAsia="SimSun"/>
                <w:color w:val="000000" w:themeColor="text1"/>
              </w:rPr>
              <w:t> </w:t>
            </w:r>
            <w:r w:rsidRPr="00020B6D">
              <w:rPr>
                <w:rFonts w:eastAsia="SimSun"/>
                <w:color w:val="000000" w:themeColor="text1"/>
              </w:rPr>
              <w:t>mg</w:t>
            </w:r>
          </w:p>
        </w:tc>
      </w:tr>
    </w:tbl>
    <w:p w14:paraId="65B57664" w14:textId="00F77F18" w:rsidR="00506FF2" w:rsidRPr="00020B6D" w:rsidRDefault="00506FF2" w:rsidP="00FC1A75">
      <w:pPr>
        <w:rPr>
          <w:rFonts w:eastAsia="SimSun"/>
          <w:color w:val="000000" w:themeColor="text1"/>
        </w:rPr>
      </w:pPr>
    </w:p>
    <w:p w14:paraId="3C0F5C10" w14:textId="37E05DD0" w:rsidR="00571072" w:rsidRPr="00020B6D" w:rsidRDefault="00571072" w:rsidP="00325DA9">
      <w:pPr>
        <w:rPr>
          <w:color w:val="000000" w:themeColor="text1"/>
        </w:rPr>
      </w:pPr>
      <w:r w:rsidRPr="00020B6D">
        <w:rPr>
          <w:color w:val="000000" w:themeColor="text1"/>
          <w:szCs w:val="22"/>
          <w:lang w:eastAsia="en-GB"/>
        </w:rPr>
        <w:t>FEDERICA</w:t>
      </w:r>
      <w:r w:rsidR="00D33080" w:rsidRPr="00020B6D">
        <w:rPr>
          <w:color w:val="000000" w:themeColor="text1"/>
          <w:szCs w:val="22"/>
          <w:lang w:eastAsia="en-GB"/>
        </w:rPr>
        <w:t xml:space="preserve"> tyrimo planas buvo skirtas įrodyti ne mažesnį</w:t>
      </w:r>
      <w:r w:rsidRPr="00020B6D">
        <w:rPr>
          <w:color w:val="000000" w:themeColor="text1"/>
          <w:szCs w:val="22"/>
          <w:lang w:eastAsia="en-GB"/>
        </w:rPr>
        <w:t xml:space="preserve"> </w:t>
      </w:r>
      <w:r w:rsidR="007F03B4" w:rsidRPr="00020B6D">
        <w:rPr>
          <w:color w:val="000000" w:themeColor="text1"/>
          <w:szCs w:val="22"/>
          <w:lang w:eastAsia="en-GB"/>
        </w:rPr>
        <w:t>Phesgo</w:t>
      </w:r>
      <w:r w:rsidR="00D33080" w:rsidRPr="00020B6D">
        <w:rPr>
          <w:color w:val="000000" w:themeColor="text1"/>
          <w:szCs w:val="22"/>
          <w:lang w:eastAsia="en-GB"/>
        </w:rPr>
        <w:t xml:space="preserve"> sudėtyje esančio </w:t>
      </w:r>
      <w:r w:rsidRPr="00020B6D">
        <w:rPr>
          <w:color w:val="000000" w:themeColor="text1"/>
          <w:szCs w:val="22"/>
          <w:lang w:eastAsia="en-GB"/>
        </w:rPr>
        <w:t>pertuzumab</w:t>
      </w:r>
      <w:r w:rsidR="00D33080" w:rsidRPr="00020B6D">
        <w:rPr>
          <w:color w:val="000000" w:themeColor="text1"/>
          <w:szCs w:val="22"/>
          <w:lang w:eastAsia="en-GB"/>
        </w:rPr>
        <w:t>o</w:t>
      </w:r>
      <w:r w:rsidRPr="00020B6D">
        <w:rPr>
          <w:color w:val="000000" w:themeColor="text1"/>
          <w:szCs w:val="22"/>
          <w:lang w:eastAsia="en-GB"/>
        </w:rPr>
        <w:t xml:space="preserve"> </w:t>
      </w:r>
      <w:r w:rsidR="00D33080" w:rsidRPr="00020B6D">
        <w:rPr>
          <w:color w:val="000000" w:themeColor="text1"/>
          <w:szCs w:val="22"/>
          <w:lang w:eastAsia="en-GB"/>
        </w:rPr>
        <w:t>C</w:t>
      </w:r>
      <w:r w:rsidR="00D33080" w:rsidRPr="00020B6D">
        <w:rPr>
          <w:color w:val="000000" w:themeColor="text1"/>
          <w:szCs w:val="22"/>
          <w:vertAlign w:val="subscript"/>
          <w:lang w:eastAsia="en-GB"/>
        </w:rPr>
        <w:t>trough</w:t>
      </w:r>
      <w:r w:rsidR="00D33080" w:rsidRPr="00020B6D">
        <w:rPr>
          <w:color w:val="000000" w:themeColor="text1"/>
          <w:szCs w:val="22"/>
          <w:lang w:eastAsia="en-GB"/>
        </w:rPr>
        <w:t xml:space="preserve"> rodmenį</w:t>
      </w:r>
      <w:r w:rsidRPr="00020B6D">
        <w:rPr>
          <w:color w:val="000000" w:themeColor="text1"/>
          <w:szCs w:val="22"/>
          <w:lang w:eastAsia="en-GB"/>
        </w:rPr>
        <w:t xml:space="preserve"> </w:t>
      </w:r>
      <w:r w:rsidR="00D33080" w:rsidRPr="00020B6D">
        <w:rPr>
          <w:color w:val="000000" w:themeColor="text1"/>
          <w:szCs w:val="22"/>
          <w:lang w:eastAsia="en-GB"/>
        </w:rPr>
        <w:t xml:space="preserve">serume </w:t>
      </w:r>
      <w:r w:rsidRPr="00020B6D">
        <w:rPr>
          <w:color w:val="000000" w:themeColor="text1"/>
          <w:szCs w:val="22"/>
          <w:lang w:eastAsia="en-GB"/>
        </w:rPr>
        <w:t>7</w:t>
      </w:r>
      <w:r w:rsidR="00D33080" w:rsidRPr="00020B6D">
        <w:rPr>
          <w:color w:val="000000" w:themeColor="text1"/>
          <w:szCs w:val="22"/>
          <w:lang w:eastAsia="en-GB"/>
        </w:rPr>
        <w:noBreakHyphen/>
        <w:t>ojo ciklo metu</w:t>
      </w:r>
      <w:r w:rsidRPr="00020B6D">
        <w:rPr>
          <w:color w:val="000000" w:themeColor="text1"/>
          <w:szCs w:val="22"/>
          <w:lang w:eastAsia="en-GB"/>
        </w:rPr>
        <w:t xml:space="preserve"> (</w:t>
      </w:r>
      <w:r w:rsidR="00D33080" w:rsidRPr="00020B6D">
        <w:rPr>
          <w:color w:val="000000" w:themeColor="text1"/>
          <w:szCs w:val="22"/>
          <w:lang w:eastAsia="en-GB"/>
        </w:rPr>
        <w:t>t. y.</w:t>
      </w:r>
      <w:r w:rsidRPr="00020B6D">
        <w:rPr>
          <w:color w:val="000000" w:themeColor="text1"/>
          <w:szCs w:val="22"/>
          <w:lang w:eastAsia="en-GB"/>
        </w:rPr>
        <w:t xml:space="preserve">, </w:t>
      </w:r>
      <w:r w:rsidR="00D33080" w:rsidRPr="00020B6D">
        <w:rPr>
          <w:color w:val="000000" w:themeColor="text1"/>
          <w:szCs w:val="22"/>
          <w:lang w:eastAsia="en-GB"/>
        </w:rPr>
        <w:t xml:space="preserve">prieš paskiriant </w:t>
      </w:r>
      <w:r w:rsidRPr="00020B6D">
        <w:rPr>
          <w:color w:val="000000" w:themeColor="text1"/>
          <w:szCs w:val="22"/>
          <w:lang w:eastAsia="en-GB"/>
        </w:rPr>
        <w:t>8</w:t>
      </w:r>
      <w:r w:rsidR="00D33080" w:rsidRPr="00020B6D">
        <w:rPr>
          <w:color w:val="000000" w:themeColor="text1"/>
          <w:szCs w:val="22"/>
          <w:lang w:eastAsia="en-GB"/>
        </w:rPr>
        <w:noBreakHyphen/>
        <w:t>ojo ciklo dozę</w:t>
      </w:r>
      <w:r w:rsidRPr="00020B6D">
        <w:rPr>
          <w:color w:val="000000" w:themeColor="text1"/>
          <w:szCs w:val="22"/>
          <w:lang w:eastAsia="en-GB"/>
        </w:rPr>
        <w:t>)</w:t>
      </w:r>
      <w:r w:rsidR="00D33080" w:rsidRPr="00020B6D">
        <w:rPr>
          <w:color w:val="000000" w:themeColor="text1"/>
          <w:szCs w:val="22"/>
          <w:lang w:eastAsia="en-GB"/>
        </w:rPr>
        <w:t>, lyginant su šiuo rodmeniu, nustatytu skiriant</w:t>
      </w:r>
      <w:r w:rsidRPr="00020B6D">
        <w:rPr>
          <w:color w:val="000000" w:themeColor="text1"/>
          <w:szCs w:val="22"/>
          <w:lang w:eastAsia="en-GB"/>
        </w:rPr>
        <w:t xml:space="preserve"> intraven</w:t>
      </w:r>
      <w:r w:rsidR="00D33080" w:rsidRPr="00020B6D">
        <w:rPr>
          <w:color w:val="000000" w:themeColor="text1"/>
          <w:szCs w:val="22"/>
          <w:lang w:eastAsia="en-GB"/>
        </w:rPr>
        <w:t>inio</w:t>
      </w:r>
      <w:r w:rsidRPr="00020B6D">
        <w:rPr>
          <w:color w:val="000000" w:themeColor="text1"/>
          <w:szCs w:val="22"/>
          <w:lang w:eastAsia="en-GB"/>
        </w:rPr>
        <w:t xml:space="preserve"> pertuzumab</w:t>
      </w:r>
      <w:r w:rsidR="00D33080" w:rsidRPr="00020B6D">
        <w:rPr>
          <w:color w:val="000000" w:themeColor="text1"/>
          <w:szCs w:val="22"/>
          <w:lang w:eastAsia="en-GB"/>
        </w:rPr>
        <w:t>o</w:t>
      </w:r>
      <w:r w:rsidRPr="00020B6D">
        <w:rPr>
          <w:color w:val="000000" w:themeColor="text1"/>
          <w:szCs w:val="22"/>
          <w:lang w:eastAsia="en-GB"/>
        </w:rPr>
        <w:t xml:space="preserve"> (</w:t>
      </w:r>
      <w:r w:rsidR="00D33080" w:rsidRPr="00020B6D">
        <w:rPr>
          <w:color w:val="000000" w:themeColor="text1"/>
          <w:szCs w:val="22"/>
          <w:lang w:eastAsia="en-GB"/>
        </w:rPr>
        <w:t>pagrindinė vertinamoji baigtis</w:t>
      </w:r>
      <w:r w:rsidRPr="00020B6D">
        <w:rPr>
          <w:color w:val="000000" w:themeColor="text1"/>
          <w:szCs w:val="22"/>
          <w:lang w:eastAsia="en-GB"/>
        </w:rPr>
        <w:t xml:space="preserve">). </w:t>
      </w:r>
      <w:r w:rsidR="00EF41AA" w:rsidRPr="00020B6D">
        <w:rPr>
          <w:color w:val="000000" w:themeColor="text1"/>
          <w:szCs w:val="22"/>
          <w:lang w:eastAsia="en-GB"/>
        </w:rPr>
        <w:t xml:space="preserve">Svarbiausios </w:t>
      </w:r>
      <w:r w:rsidR="00D33080" w:rsidRPr="00020B6D">
        <w:rPr>
          <w:color w:val="000000" w:themeColor="text1"/>
          <w:szCs w:val="22"/>
          <w:lang w:eastAsia="en-GB"/>
        </w:rPr>
        <w:t xml:space="preserve">antrinės vertinamosios baigtys </w:t>
      </w:r>
      <w:r w:rsidR="00EF41AA" w:rsidRPr="00020B6D">
        <w:rPr>
          <w:color w:val="000000" w:themeColor="text1"/>
          <w:szCs w:val="22"/>
          <w:lang w:eastAsia="en-GB"/>
        </w:rPr>
        <w:t xml:space="preserve">pagrindinės duomenų analizės atlikimo metu </w:t>
      </w:r>
      <w:r w:rsidR="00D33080" w:rsidRPr="00020B6D">
        <w:rPr>
          <w:color w:val="000000" w:themeColor="text1"/>
          <w:szCs w:val="22"/>
          <w:lang w:eastAsia="en-GB"/>
        </w:rPr>
        <w:t xml:space="preserve">buvo tokios: ne mažesnis </w:t>
      </w:r>
      <w:r w:rsidR="007F03B4" w:rsidRPr="00020B6D">
        <w:rPr>
          <w:color w:val="000000" w:themeColor="text1"/>
          <w:szCs w:val="22"/>
          <w:lang w:eastAsia="en-GB"/>
        </w:rPr>
        <w:t>Phesgo</w:t>
      </w:r>
      <w:r w:rsidR="00D33080" w:rsidRPr="00020B6D">
        <w:rPr>
          <w:color w:val="000000" w:themeColor="text1"/>
          <w:szCs w:val="22"/>
          <w:lang w:eastAsia="en-GB"/>
        </w:rPr>
        <w:t xml:space="preserve"> sudėtyje esančio </w:t>
      </w:r>
      <w:r w:rsidR="00D33080" w:rsidRPr="00020B6D">
        <w:rPr>
          <w:color w:val="000000" w:themeColor="text1"/>
          <w:szCs w:val="22"/>
        </w:rPr>
        <w:t xml:space="preserve">trastuzumabo </w:t>
      </w:r>
      <w:r w:rsidR="00D33080" w:rsidRPr="00020B6D">
        <w:rPr>
          <w:color w:val="000000" w:themeColor="text1"/>
          <w:szCs w:val="22"/>
          <w:lang w:eastAsia="en-GB"/>
        </w:rPr>
        <w:t>C</w:t>
      </w:r>
      <w:r w:rsidR="00D33080" w:rsidRPr="00020B6D">
        <w:rPr>
          <w:color w:val="000000" w:themeColor="text1"/>
          <w:szCs w:val="22"/>
          <w:vertAlign w:val="subscript"/>
          <w:lang w:eastAsia="en-GB"/>
        </w:rPr>
        <w:t>trough</w:t>
      </w:r>
      <w:r w:rsidR="00D33080" w:rsidRPr="00020B6D">
        <w:rPr>
          <w:color w:val="000000" w:themeColor="text1"/>
          <w:szCs w:val="22"/>
          <w:lang w:eastAsia="en-GB"/>
        </w:rPr>
        <w:t xml:space="preserve"> rodmuo serume 7</w:t>
      </w:r>
      <w:r w:rsidR="00D33080" w:rsidRPr="00020B6D">
        <w:rPr>
          <w:color w:val="000000" w:themeColor="text1"/>
          <w:szCs w:val="22"/>
          <w:lang w:eastAsia="en-GB"/>
        </w:rPr>
        <w:noBreakHyphen/>
        <w:t>ojo ciklo metu, lyginant su</w:t>
      </w:r>
      <w:r w:rsidRPr="00020B6D">
        <w:rPr>
          <w:color w:val="000000" w:themeColor="text1"/>
          <w:szCs w:val="22"/>
        </w:rPr>
        <w:t xml:space="preserve"> intraven</w:t>
      </w:r>
      <w:r w:rsidR="00D33080" w:rsidRPr="00020B6D">
        <w:rPr>
          <w:color w:val="000000" w:themeColor="text1"/>
          <w:szCs w:val="22"/>
        </w:rPr>
        <w:t>inio</w:t>
      </w:r>
      <w:r w:rsidRPr="00020B6D">
        <w:rPr>
          <w:color w:val="000000" w:themeColor="text1"/>
          <w:szCs w:val="22"/>
        </w:rPr>
        <w:t xml:space="preserve"> trastuzumab</w:t>
      </w:r>
      <w:r w:rsidR="00D33080" w:rsidRPr="00020B6D">
        <w:rPr>
          <w:color w:val="000000" w:themeColor="text1"/>
          <w:szCs w:val="22"/>
        </w:rPr>
        <w:t>o rodmeniu</w:t>
      </w:r>
      <w:r w:rsidRPr="00020B6D">
        <w:rPr>
          <w:color w:val="000000" w:themeColor="text1"/>
          <w:szCs w:val="22"/>
        </w:rPr>
        <w:t xml:space="preserve">, </w:t>
      </w:r>
      <w:r w:rsidR="00440807" w:rsidRPr="00020B6D">
        <w:rPr>
          <w:color w:val="000000" w:themeColor="text1"/>
          <w:szCs w:val="22"/>
        </w:rPr>
        <w:t>vei</w:t>
      </w:r>
      <w:r w:rsidR="00B1749B" w:rsidRPr="00020B6D">
        <w:rPr>
          <w:color w:val="000000" w:themeColor="text1"/>
          <w:szCs w:val="22"/>
        </w:rPr>
        <w:t>k</w:t>
      </w:r>
      <w:r w:rsidR="00440807" w:rsidRPr="00020B6D">
        <w:rPr>
          <w:color w:val="000000" w:themeColor="text1"/>
          <w:szCs w:val="22"/>
        </w:rPr>
        <w:t xml:space="preserve">smingumas </w:t>
      </w:r>
      <w:r w:rsidR="00236DBC" w:rsidRPr="00020B6D">
        <w:rPr>
          <w:color w:val="000000" w:themeColor="text1"/>
          <w:szCs w:val="22"/>
        </w:rPr>
        <w:t>(</w:t>
      </w:r>
      <w:r w:rsidR="00440807" w:rsidRPr="00020B6D">
        <w:rPr>
          <w:color w:val="000000" w:themeColor="text1"/>
          <w:szCs w:val="22"/>
        </w:rPr>
        <w:t xml:space="preserve">pagal </w:t>
      </w:r>
      <w:r w:rsidR="00236DBC" w:rsidRPr="00020B6D">
        <w:rPr>
          <w:color w:val="000000" w:themeColor="text1"/>
          <w:szCs w:val="22"/>
        </w:rPr>
        <w:t xml:space="preserve">tyrimo centre įvertintą </w:t>
      </w:r>
      <w:r w:rsidR="00440807" w:rsidRPr="00020B6D">
        <w:rPr>
          <w:color w:val="000000" w:themeColor="text1"/>
          <w:szCs w:val="22"/>
        </w:rPr>
        <w:t>bendrąjį patologinį visišką atsaką</w:t>
      </w:r>
      <w:r w:rsidR="00C8273D" w:rsidRPr="00020B6D">
        <w:rPr>
          <w:color w:val="000000" w:themeColor="text1"/>
          <w:szCs w:val="22"/>
        </w:rPr>
        <w:t>,</w:t>
      </w:r>
      <w:r w:rsidR="00440807" w:rsidRPr="00020B6D">
        <w:rPr>
          <w:color w:val="000000" w:themeColor="text1"/>
          <w:szCs w:val="22"/>
        </w:rPr>
        <w:t xml:space="preserve"> </w:t>
      </w:r>
      <w:r w:rsidR="00E858BD" w:rsidRPr="00020B6D">
        <w:rPr>
          <w:color w:val="000000" w:themeColor="text1"/>
          <w:szCs w:val="22"/>
          <w:lang w:eastAsia="en-GB"/>
        </w:rPr>
        <w:t>bpVA</w:t>
      </w:r>
      <w:r w:rsidRPr="00020B6D">
        <w:rPr>
          <w:color w:val="000000" w:themeColor="text1"/>
          <w:szCs w:val="22"/>
          <w:lang w:eastAsia="en-GB"/>
        </w:rPr>
        <w:t>)</w:t>
      </w:r>
      <w:r w:rsidR="00E858BD" w:rsidRPr="00020B6D">
        <w:rPr>
          <w:color w:val="000000" w:themeColor="text1"/>
          <w:szCs w:val="22"/>
          <w:lang w:eastAsia="en-GB"/>
        </w:rPr>
        <w:t xml:space="preserve"> bei saugumo savybių baigtys</w:t>
      </w:r>
      <w:r w:rsidRPr="00020B6D">
        <w:rPr>
          <w:color w:val="000000" w:themeColor="text1"/>
          <w:szCs w:val="22"/>
          <w:lang w:eastAsia="en-GB"/>
        </w:rPr>
        <w:t xml:space="preserve">. </w:t>
      </w:r>
      <w:r w:rsidR="00EF41AA" w:rsidRPr="00020B6D">
        <w:rPr>
          <w:color w:val="000000" w:themeColor="text1"/>
          <w:szCs w:val="22"/>
          <w:lang w:eastAsia="en-GB"/>
        </w:rPr>
        <w:t xml:space="preserve">Kitos antrinės vertinamosios baigtys buvo tokios: ilgalaikio vartojimo saugumas </w:t>
      </w:r>
      <w:r w:rsidR="00C948AC" w:rsidRPr="00020B6D">
        <w:rPr>
          <w:color w:val="000000" w:themeColor="text1"/>
          <w:szCs w:val="22"/>
          <w:lang w:eastAsia="en-GB"/>
        </w:rPr>
        <w:t>bei</w:t>
      </w:r>
      <w:r w:rsidR="00EF41AA" w:rsidRPr="00020B6D">
        <w:rPr>
          <w:color w:val="000000" w:themeColor="text1"/>
          <w:szCs w:val="22"/>
          <w:lang w:eastAsia="en-GB"/>
        </w:rPr>
        <w:t xml:space="preserve"> klinikinės išeitys (</w:t>
      </w:r>
      <w:r w:rsidR="00A30B6C" w:rsidRPr="00020B6D">
        <w:rPr>
          <w:color w:val="000000" w:themeColor="text1"/>
          <w:szCs w:val="22"/>
          <w:lang w:eastAsia="en-GB"/>
        </w:rPr>
        <w:t>išgyvenamumas be invazinės ligos [IbIL]</w:t>
      </w:r>
      <w:r w:rsidR="00EF41AA" w:rsidRPr="00020B6D">
        <w:rPr>
          <w:color w:val="000000" w:themeColor="text1"/>
          <w:szCs w:val="22"/>
          <w:lang w:eastAsia="en-GB"/>
        </w:rPr>
        <w:t xml:space="preserve"> </w:t>
      </w:r>
      <w:r w:rsidR="00C948AC" w:rsidRPr="00020B6D">
        <w:rPr>
          <w:color w:val="000000" w:themeColor="text1"/>
          <w:szCs w:val="22"/>
          <w:lang w:eastAsia="en-GB"/>
        </w:rPr>
        <w:t>ir</w:t>
      </w:r>
      <w:r w:rsidR="00EF41AA" w:rsidRPr="00020B6D">
        <w:rPr>
          <w:color w:val="000000" w:themeColor="text1"/>
          <w:szCs w:val="22"/>
          <w:lang w:eastAsia="en-GB"/>
        </w:rPr>
        <w:t xml:space="preserve"> </w:t>
      </w:r>
      <w:r w:rsidR="00A30B6C" w:rsidRPr="00020B6D">
        <w:rPr>
          <w:color w:val="000000" w:themeColor="text1"/>
          <w:szCs w:val="22"/>
          <w:lang w:eastAsia="en-GB"/>
        </w:rPr>
        <w:t>bendrasis išgyvenamumas [BI]</w:t>
      </w:r>
      <w:r w:rsidR="00EF41AA" w:rsidRPr="00020B6D">
        <w:rPr>
          <w:color w:val="000000" w:themeColor="text1"/>
          <w:szCs w:val="22"/>
          <w:lang w:eastAsia="en-GB"/>
        </w:rPr>
        <w:t xml:space="preserve">). </w:t>
      </w:r>
      <w:r w:rsidRPr="00020B6D">
        <w:rPr>
          <w:color w:val="000000" w:themeColor="text1"/>
          <w:szCs w:val="22"/>
        </w:rPr>
        <w:t>Demogra</w:t>
      </w:r>
      <w:r w:rsidR="00E858BD" w:rsidRPr="00020B6D">
        <w:rPr>
          <w:color w:val="000000" w:themeColor="text1"/>
          <w:szCs w:val="22"/>
        </w:rPr>
        <w:t>finiai duomenys abejose tiriamosiose grupėse buvo panašūs, o tiriamųjų asmenų amžiaus mediana buvo</w:t>
      </w:r>
      <w:r w:rsidRPr="00020B6D">
        <w:rPr>
          <w:color w:val="000000" w:themeColor="text1"/>
          <w:szCs w:val="22"/>
        </w:rPr>
        <w:t xml:space="preserve"> 51</w:t>
      </w:r>
      <w:r w:rsidR="00E858BD" w:rsidRPr="00020B6D">
        <w:rPr>
          <w:color w:val="000000" w:themeColor="text1"/>
          <w:szCs w:val="22"/>
        </w:rPr>
        <w:t> metai</w:t>
      </w:r>
      <w:r w:rsidRPr="00020B6D">
        <w:rPr>
          <w:color w:val="000000" w:themeColor="text1"/>
          <w:szCs w:val="22"/>
        </w:rPr>
        <w:t xml:space="preserve">. </w:t>
      </w:r>
      <w:r w:rsidR="00E858BD" w:rsidRPr="00020B6D">
        <w:rPr>
          <w:color w:val="000000" w:themeColor="text1"/>
          <w:szCs w:val="22"/>
        </w:rPr>
        <w:t xml:space="preserve">Daugumai pacientų buvo nustatytas </w:t>
      </w:r>
      <w:r w:rsidRPr="00020B6D">
        <w:rPr>
          <w:color w:val="000000" w:themeColor="text1"/>
          <w:szCs w:val="22"/>
          <w:shd w:val="clear" w:color="auto" w:fill="FFFFFF"/>
        </w:rPr>
        <w:t>hormon</w:t>
      </w:r>
      <w:r w:rsidR="00E858BD" w:rsidRPr="00020B6D">
        <w:rPr>
          <w:color w:val="000000" w:themeColor="text1"/>
          <w:szCs w:val="22"/>
          <w:shd w:val="clear" w:color="auto" w:fill="FFFFFF"/>
        </w:rPr>
        <w:t>ų receptoriams teigiamas navikas</w:t>
      </w:r>
      <w:r w:rsidRPr="00020B6D">
        <w:rPr>
          <w:color w:val="000000" w:themeColor="text1"/>
          <w:szCs w:val="22"/>
          <w:shd w:val="clear" w:color="auto" w:fill="FFFFFF"/>
        </w:rPr>
        <w:t xml:space="preserve"> (61</w:t>
      </w:r>
      <w:r w:rsidR="00D33080" w:rsidRPr="00020B6D">
        <w:rPr>
          <w:color w:val="000000" w:themeColor="text1"/>
          <w:szCs w:val="22"/>
          <w:shd w:val="clear" w:color="auto" w:fill="FFFFFF"/>
        </w:rPr>
        <w:t>,</w:t>
      </w:r>
      <w:r w:rsidRPr="00020B6D">
        <w:rPr>
          <w:color w:val="000000" w:themeColor="text1"/>
          <w:szCs w:val="22"/>
          <w:shd w:val="clear" w:color="auto" w:fill="FFFFFF"/>
        </w:rPr>
        <w:t>2</w:t>
      </w:r>
      <w:r w:rsidR="00E006CC" w:rsidRPr="00020B6D">
        <w:rPr>
          <w:color w:val="000000" w:themeColor="text1"/>
          <w:szCs w:val="22"/>
          <w:shd w:val="clear" w:color="auto" w:fill="FFFFFF"/>
        </w:rPr>
        <w:t> </w:t>
      </w:r>
      <w:r w:rsidRPr="00020B6D">
        <w:rPr>
          <w:color w:val="000000" w:themeColor="text1"/>
          <w:szCs w:val="22"/>
          <w:shd w:val="clear" w:color="auto" w:fill="FFFFFF"/>
        </w:rPr>
        <w:t xml:space="preserve">%), </w:t>
      </w:r>
      <w:r w:rsidR="00E858BD" w:rsidRPr="00020B6D">
        <w:rPr>
          <w:color w:val="000000" w:themeColor="text1"/>
          <w:szCs w:val="22"/>
          <w:shd w:val="clear" w:color="auto" w:fill="FFFFFF"/>
        </w:rPr>
        <w:t xml:space="preserve">į limfmazgius metastazavusi liga </w:t>
      </w:r>
      <w:r w:rsidRPr="00020B6D">
        <w:rPr>
          <w:color w:val="000000" w:themeColor="text1"/>
          <w:szCs w:val="22"/>
          <w:shd w:val="clear" w:color="auto" w:fill="FFFFFF"/>
        </w:rPr>
        <w:t>(57</w:t>
      </w:r>
      <w:r w:rsidR="00D33080" w:rsidRPr="00020B6D">
        <w:rPr>
          <w:color w:val="000000" w:themeColor="text1"/>
          <w:szCs w:val="22"/>
          <w:shd w:val="clear" w:color="auto" w:fill="FFFFFF"/>
        </w:rPr>
        <w:t>,</w:t>
      </w:r>
      <w:r w:rsidRPr="00020B6D">
        <w:rPr>
          <w:color w:val="000000" w:themeColor="text1"/>
          <w:szCs w:val="22"/>
          <w:shd w:val="clear" w:color="auto" w:fill="FFFFFF"/>
        </w:rPr>
        <w:t>6</w:t>
      </w:r>
      <w:r w:rsidR="00E006CC" w:rsidRPr="00020B6D">
        <w:rPr>
          <w:color w:val="000000" w:themeColor="text1"/>
          <w:szCs w:val="22"/>
          <w:shd w:val="clear" w:color="auto" w:fill="FFFFFF"/>
        </w:rPr>
        <w:t> </w:t>
      </w:r>
      <w:r w:rsidRPr="00020B6D">
        <w:rPr>
          <w:color w:val="000000" w:themeColor="text1"/>
          <w:szCs w:val="22"/>
          <w:shd w:val="clear" w:color="auto" w:fill="FFFFFF"/>
        </w:rPr>
        <w:t xml:space="preserve">%), </w:t>
      </w:r>
      <w:r w:rsidR="00E858BD" w:rsidRPr="00020B6D">
        <w:rPr>
          <w:color w:val="000000" w:themeColor="text1"/>
          <w:szCs w:val="22"/>
          <w:shd w:val="clear" w:color="auto" w:fill="FFFFFF"/>
        </w:rPr>
        <w:t>o daugelis jų buvo baltaodžiai</w:t>
      </w:r>
      <w:r w:rsidRPr="00020B6D">
        <w:rPr>
          <w:color w:val="000000" w:themeColor="text1"/>
          <w:szCs w:val="22"/>
          <w:shd w:val="clear" w:color="auto" w:fill="FFFFFF"/>
        </w:rPr>
        <w:t xml:space="preserve"> (65</w:t>
      </w:r>
      <w:r w:rsidR="00D33080" w:rsidRPr="00020B6D">
        <w:rPr>
          <w:color w:val="000000" w:themeColor="text1"/>
          <w:szCs w:val="22"/>
          <w:shd w:val="clear" w:color="auto" w:fill="FFFFFF"/>
        </w:rPr>
        <w:t>,</w:t>
      </w:r>
      <w:r w:rsidRPr="00020B6D">
        <w:rPr>
          <w:color w:val="000000" w:themeColor="text1"/>
          <w:szCs w:val="22"/>
          <w:shd w:val="clear" w:color="auto" w:fill="FFFFFF"/>
        </w:rPr>
        <w:t>8</w:t>
      </w:r>
      <w:r w:rsidR="00E006CC" w:rsidRPr="00020B6D">
        <w:rPr>
          <w:color w:val="000000" w:themeColor="text1"/>
          <w:szCs w:val="22"/>
          <w:shd w:val="clear" w:color="auto" w:fill="FFFFFF"/>
        </w:rPr>
        <w:t> </w:t>
      </w:r>
      <w:r w:rsidRPr="00020B6D">
        <w:rPr>
          <w:color w:val="000000" w:themeColor="text1"/>
          <w:szCs w:val="22"/>
          <w:shd w:val="clear" w:color="auto" w:fill="FFFFFF"/>
        </w:rPr>
        <w:t>%).</w:t>
      </w:r>
    </w:p>
    <w:p w14:paraId="65B57666" w14:textId="18C8348B" w:rsidR="007473F7" w:rsidRPr="00020B6D" w:rsidRDefault="007473F7" w:rsidP="00325DA9">
      <w:pPr>
        <w:rPr>
          <w:rFonts w:eastAsia="SimSun"/>
          <w:color w:val="000000" w:themeColor="text1"/>
        </w:rPr>
      </w:pPr>
    </w:p>
    <w:p w14:paraId="65B57667" w14:textId="256FDEBB" w:rsidR="00FC1A75" w:rsidRPr="00020B6D" w:rsidRDefault="00E858BD" w:rsidP="00325DA9">
      <w:pPr>
        <w:rPr>
          <w:rFonts w:eastAsia="SimSun"/>
          <w:color w:val="000000" w:themeColor="text1"/>
        </w:rPr>
      </w:pPr>
      <w:r w:rsidRPr="00020B6D">
        <w:rPr>
          <w:rFonts w:eastAsia="SimSun"/>
          <w:color w:val="000000" w:themeColor="text1"/>
        </w:rPr>
        <w:t xml:space="preserve">Ne prastesni </w:t>
      </w:r>
      <w:r w:rsidR="007F03B4" w:rsidRPr="00020B6D">
        <w:rPr>
          <w:color w:val="000000" w:themeColor="text1"/>
          <w:szCs w:val="22"/>
          <w:lang w:eastAsia="en-GB"/>
        </w:rPr>
        <w:t>Phesgo</w:t>
      </w:r>
      <w:r w:rsidRPr="00020B6D">
        <w:rPr>
          <w:color w:val="000000" w:themeColor="text1"/>
          <w:szCs w:val="22"/>
          <w:lang w:eastAsia="en-GB"/>
        </w:rPr>
        <w:t xml:space="preserve"> sudėtyje esančių </w:t>
      </w:r>
      <w:r w:rsidR="009E49C9" w:rsidRPr="00020B6D">
        <w:rPr>
          <w:rFonts w:eastAsia="SimSun"/>
          <w:color w:val="000000" w:themeColor="text1"/>
        </w:rPr>
        <w:t>pertuzumab</w:t>
      </w:r>
      <w:r w:rsidRPr="00020B6D">
        <w:rPr>
          <w:rFonts w:eastAsia="SimSun"/>
          <w:color w:val="000000" w:themeColor="text1"/>
        </w:rPr>
        <w:t>o ir</w:t>
      </w:r>
      <w:r w:rsidR="009E49C9" w:rsidRPr="00020B6D">
        <w:rPr>
          <w:rFonts w:eastAsia="SimSun"/>
          <w:color w:val="000000" w:themeColor="text1"/>
        </w:rPr>
        <w:t xml:space="preserve"> trastuzumab</w:t>
      </w:r>
      <w:r w:rsidRPr="00020B6D">
        <w:rPr>
          <w:rFonts w:eastAsia="SimSun"/>
          <w:color w:val="000000" w:themeColor="text1"/>
        </w:rPr>
        <w:t>o ekspozicijų rodmenys pateikiami</w:t>
      </w:r>
      <w:r w:rsidR="009E49C9" w:rsidRPr="00020B6D">
        <w:rPr>
          <w:rFonts w:eastAsia="SimSun"/>
          <w:color w:val="000000" w:themeColor="text1"/>
        </w:rPr>
        <w:t xml:space="preserve"> 5.2</w:t>
      </w:r>
      <w:r w:rsidRPr="00020B6D">
        <w:rPr>
          <w:rFonts w:eastAsia="SimSun"/>
          <w:color w:val="000000" w:themeColor="text1"/>
        </w:rPr>
        <w:t> skyriuje</w:t>
      </w:r>
      <w:r w:rsidR="004A79EC" w:rsidRPr="00020B6D">
        <w:rPr>
          <w:rFonts w:eastAsia="SimSun"/>
          <w:color w:val="000000" w:themeColor="text1"/>
        </w:rPr>
        <w:t>.</w:t>
      </w:r>
      <w:r w:rsidR="009E49C9" w:rsidRPr="00020B6D">
        <w:rPr>
          <w:rFonts w:eastAsia="SimSun"/>
          <w:color w:val="000000" w:themeColor="text1"/>
        </w:rPr>
        <w:t xml:space="preserve"> </w:t>
      </w:r>
      <w:r w:rsidRPr="00020B6D">
        <w:rPr>
          <w:rFonts w:eastAsia="SimSun"/>
          <w:color w:val="000000" w:themeColor="text1"/>
        </w:rPr>
        <w:t xml:space="preserve">Saugumo savybių pobūdis apibūdintas </w:t>
      </w:r>
      <w:r w:rsidR="009E49C9" w:rsidRPr="00020B6D">
        <w:rPr>
          <w:rFonts w:eastAsia="SimSun"/>
          <w:color w:val="000000" w:themeColor="text1"/>
        </w:rPr>
        <w:t>4.8</w:t>
      </w:r>
      <w:r w:rsidRPr="00020B6D">
        <w:rPr>
          <w:rFonts w:eastAsia="SimSun"/>
          <w:color w:val="000000" w:themeColor="text1"/>
        </w:rPr>
        <w:t> skyriuje</w:t>
      </w:r>
      <w:r w:rsidR="009E49C9" w:rsidRPr="00020B6D">
        <w:rPr>
          <w:rFonts w:eastAsia="SimSun"/>
          <w:color w:val="000000" w:themeColor="text1"/>
        </w:rPr>
        <w:t>.</w:t>
      </w:r>
    </w:p>
    <w:p w14:paraId="65B57668" w14:textId="77777777" w:rsidR="00FC1A75" w:rsidRPr="00020B6D" w:rsidRDefault="00FC1A75" w:rsidP="00325DA9">
      <w:pPr>
        <w:rPr>
          <w:rFonts w:eastAsia="SimSun"/>
          <w:color w:val="000000" w:themeColor="text1"/>
        </w:rPr>
      </w:pPr>
    </w:p>
    <w:p w14:paraId="65B57669" w14:textId="4D98A114" w:rsidR="005E7A3D" w:rsidRPr="00020B6D" w:rsidRDefault="00E858BD" w:rsidP="00325DA9">
      <w:pPr>
        <w:rPr>
          <w:rFonts w:cs="Arial"/>
          <w:color w:val="000000" w:themeColor="text1"/>
          <w:szCs w:val="22"/>
          <w:lang w:eastAsia="en-GB"/>
        </w:rPr>
      </w:pPr>
      <w:r w:rsidRPr="00020B6D">
        <w:rPr>
          <w:rFonts w:cs="Arial"/>
          <w:color w:val="000000" w:themeColor="text1"/>
          <w:szCs w:val="22"/>
          <w:lang w:eastAsia="en-GB"/>
        </w:rPr>
        <w:t>Antrinės vertinamosios baigties (</w:t>
      </w:r>
      <w:r w:rsidR="00C8273D" w:rsidRPr="00020B6D">
        <w:rPr>
          <w:color w:val="000000" w:themeColor="text1"/>
          <w:szCs w:val="22"/>
        </w:rPr>
        <w:t xml:space="preserve">tyrimo centre įvertinto </w:t>
      </w:r>
      <w:r w:rsidRPr="00020B6D">
        <w:rPr>
          <w:rFonts w:cs="Arial"/>
          <w:color w:val="000000" w:themeColor="text1"/>
          <w:szCs w:val="22"/>
          <w:lang w:eastAsia="en-GB"/>
        </w:rPr>
        <w:t>bpVA rodmens</w:t>
      </w:r>
      <w:r w:rsidR="009E49C9" w:rsidRPr="00020B6D">
        <w:rPr>
          <w:rFonts w:cs="Arial"/>
          <w:color w:val="000000" w:themeColor="text1"/>
          <w:szCs w:val="22"/>
          <w:lang w:eastAsia="en-GB"/>
        </w:rPr>
        <w:t xml:space="preserve">, </w:t>
      </w:r>
      <w:r w:rsidRPr="00020B6D">
        <w:rPr>
          <w:rFonts w:cs="Arial"/>
          <w:color w:val="000000" w:themeColor="text1"/>
          <w:szCs w:val="22"/>
          <w:lang w:eastAsia="en-GB"/>
        </w:rPr>
        <w:t>kuris apibrėžiamas kaip invazinės ligos nebuvimas krūtyje ir pažastyje</w:t>
      </w:r>
      <w:r w:rsidR="009E49C9" w:rsidRPr="00020B6D">
        <w:rPr>
          <w:rFonts w:cs="Arial"/>
          <w:color w:val="000000" w:themeColor="text1"/>
          <w:szCs w:val="22"/>
          <w:lang w:eastAsia="en-GB"/>
        </w:rPr>
        <w:t xml:space="preserve"> </w:t>
      </w:r>
      <w:r w:rsidRPr="00020B6D">
        <w:rPr>
          <w:rFonts w:cs="Arial"/>
          <w:color w:val="000000" w:themeColor="text1"/>
          <w:szCs w:val="22"/>
          <w:lang w:eastAsia="en-GB"/>
        </w:rPr>
        <w:t>[</w:t>
      </w:r>
      <w:r w:rsidR="00B92F7A" w:rsidRPr="00020B6D">
        <w:rPr>
          <w:rFonts w:cs="Arial"/>
          <w:color w:val="000000" w:themeColor="text1"/>
          <w:szCs w:val="22"/>
          <w:lang w:eastAsia="en-GB"/>
        </w:rPr>
        <w:t>y</w:t>
      </w:r>
      <w:r w:rsidR="009E49C9" w:rsidRPr="00020B6D">
        <w:rPr>
          <w:rFonts w:cs="Arial"/>
          <w:color w:val="000000" w:themeColor="text1"/>
          <w:szCs w:val="22"/>
          <w:lang w:eastAsia="en-GB"/>
        </w:rPr>
        <w:t xml:space="preserve">pT0/is, </w:t>
      </w:r>
      <w:r w:rsidR="00B92F7A" w:rsidRPr="00020B6D">
        <w:rPr>
          <w:rFonts w:cs="Arial"/>
          <w:color w:val="000000" w:themeColor="text1"/>
          <w:szCs w:val="22"/>
          <w:lang w:eastAsia="en-GB"/>
        </w:rPr>
        <w:t>y</w:t>
      </w:r>
      <w:r w:rsidR="009E49C9" w:rsidRPr="00020B6D">
        <w:rPr>
          <w:rFonts w:cs="Arial"/>
          <w:color w:val="000000" w:themeColor="text1"/>
          <w:szCs w:val="22"/>
          <w:lang w:eastAsia="en-GB"/>
        </w:rPr>
        <w:t>pN0</w:t>
      </w:r>
      <w:r w:rsidRPr="00020B6D">
        <w:rPr>
          <w:rFonts w:cs="Arial"/>
          <w:color w:val="000000" w:themeColor="text1"/>
          <w:szCs w:val="22"/>
          <w:lang w:eastAsia="en-GB"/>
        </w:rPr>
        <w:t>]</w:t>
      </w:r>
      <w:r w:rsidR="009E49C9" w:rsidRPr="00020B6D">
        <w:rPr>
          <w:rFonts w:cs="Arial"/>
          <w:color w:val="000000" w:themeColor="text1"/>
          <w:szCs w:val="22"/>
          <w:lang w:eastAsia="en-GB"/>
        </w:rPr>
        <w:t xml:space="preserve">) </w:t>
      </w:r>
      <w:r w:rsidRPr="00020B6D">
        <w:rPr>
          <w:rFonts w:cs="Arial"/>
          <w:color w:val="000000" w:themeColor="text1"/>
          <w:szCs w:val="22"/>
          <w:lang w:eastAsia="en-GB"/>
        </w:rPr>
        <w:t xml:space="preserve">analizės duomenys pateikti </w:t>
      </w:r>
      <w:r w:rsidR="009E49C9" w:rsidRPr="00020B6D">
        <w:rPr>
          <w:rFonts w:cs="Arial"/>
          <w:color w:val="000000" w:themeColor="text1"/>
          <w:szCs w:val="22"/>
          <w:lang w:eastAsia="en-GB"/>
        </w:rPr>
        <w:t>4</w:t>
      </w:r>
      <w:r w:rsidRPr="00020B6D">
        <w:rPr>
          <w:rFonts w:cs="Arial"/>
          <w:color w:val="000000" w:themeColor="text1"/>
          <w:szCs w:val="22"/>
          <w:lang w:eastAsia="en-GB"/>
        </w:rPr>
        <w:t> lentelėje</w:t>
      </w:r>
      <w:r w:rsidR="009E49C9" w:rsidRPr="00020B6D">
        <w:rPr>
          <w:rFonts w:cs="Arial"/>
          <w:color w:val="000000" w:themeColor="text1"/>
          <w:szCs w:val="22"/>
          <w:lang w:eastAsia="en-GB"/>
        </w:rPr>
        <w:t xml:space="preserve">. </w:t>
      </w:r>
      <w:r w:rsidR="00A30B6C" w:rsidRPr="00020B6D">
        <w:rPr>
          <w:color w:val="000000" w:themeColor="text1"/>
          <w:szCs w:val="22"/>
          <w:lang w:eastAsia="en-GB"/>
        </w:rPr>
        <w:t>IbIL</w:t>
      </w:r>
      <w:r w:rsidR="00A30B6C" w:rsidRPr="00020B6D">
        <w:rPr>
          <w:rFonts w:cs="Arial"/>
          <w:color w:val="000000" w:themeColor="text1"/>
          <w:szCs w:val="22"/>
          <w:lang w:eastAsia="en-GB"/>
        </w:rPr>
        <w:t xml:space="preserve"> ir BI rodmenų galutinės analizės rezultatai (kai buvo išanalizuoti iki 2023 m. birželio 2 d. gauti klinikiniai duomenys, o stebėjimo laikotarpio trukmės mediana buvo 51 mėnuo) taip pat pateikti 4 lentelėje.</w:t>
      </w:r>
    </w:p>
    <w:p w14:paraId="65B5766A" w14:textId="77777777" w:rsidR="00FC1A75" w:rsidRPr="00020B6D" w:rsidRDefault="00FC1A75" w:rsidP="00325DA9">
      <w:pPr>
        <w:rPr>
          <w:rFonts w:eastAsia="SimSun"/>
          <w:color w:val="000000" w:themeColor="text1"/>
        </w:rPr>
      </w:pPr>
    </w:p>
    <w:p w14:paraId="65B5766B" w14:textId="2DDCC51F" w:rsidR="00FC1A75" w:rsidRPr="00020B6D" w:rsidRDefault="00841F9C" w:rsidP="00947475">
      <w:pPr>
        <w:keepNext/>
        <w:keepLines/>
        <w:rPr>
          <w:rFonts w:eastAsia="SimSun"/>
          <w:b/>
          <w:color w:val="000000" w:themeColor="text1"/>
        </w:rPr>
      </w:pPr>
      <w:r w:rsidRPr="00020B6D">
        <w:rPr>
          <w:rFonts w:eastAsia="SimSun"/>
          <w:b/>
          <w:color w:val="000000" w:themeColor="text1"/>
        </w:rPr>
        <w:t>4</w:t>
      </w:r>
      <w:r w:rsidR="00E858BD" w:rsidRPr="00020B6D">
        <w:rPr>
          <w:rFonts w:eastAsia="SimSun"/>
          <w:b/>
          <w:color w:val="000000" w:themeColor="text1"/>
        </w:rPr>
        <w:t> lentelė.</w:t>
      </w:r>
      <w:r w:rsidR="009E49C9" w:rsidRPr="00020B6D">
        <w:rPr>
          <w:rFonts w:eastAsia="SimSun"/>
          <w:b/>
          <w:color w:val="000000" w:themeColor="text1"/>
        </w:rPr>
        <w:t xml:space="preserve"> </w:t>
      </w:r>
      <w:r w:rsidR="00A30B6C" w:rsidRPr="00020B6D">
        <w:rPr>
          <w:rFonts w:eastAsia="SimSun"/>
          <w:b/>
          <w:color w:val="000000" w:themeColor="text1"/>
        </w:rPr>
        <w:t xml:space="preserve">Veiksmingumo </w:t>
      </w:r>
      <w:r w:rsidR="00E858BD" w:rsidRPr="00020B6D">
        <w:rPr>
          <w:rFonts w:eastAsia="SimSun"/>
          <w:b/>
          <w:color w:val="000000" w:themeColor="text1"/>
        </w:rPr>
        <w:t>duomenų santrauka</w:t>
      </w:r>
    </w:p>
    <w:p w14:paraId="57277D84" w14:textId="77777777" w:rsidR="00947475" w:rsidRPr="00020B6D" w:rsidRDefault="00947475" w:rsidP="00947475">
      <w:pPr>
        <w:keepNext/>
        <w:keepLines/>
        <w:rPr>
          <w:rFonts w:eastAsia="SimSun"/>
          <w:b/>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1870"/>
        <w:gridCol w:w="1889"/>
      </w:tblGrid>
      <w:tr w:rsidR="00325DA9" w:rsidRPr="00020B6D" w14:paraId="65B57671" w14:textId="77777777" w:rsidTr="00422CCA">
        <w:tc>
          <w:tcPr>
            <w:tcW w:w="5307" w:type="dxa"/>
            <w:shd w:val="clear" w:color="auto" w:fill="auto"/>
          </w:tcPr>
          <w:p w14:paraId="65B5766C" w14:textId="77777777" w:rsidR="00FC1A75" w:rsidRPr="00020B6D" w:rsidRDefault="00FC1A75" w:rsidP="00947475">
            <w:pPr>
              <w:keepNext/>
              <w:keepLines/>
              <w:rPr>
                <w:rFonts w:eastAsia="SimSun"/>
                <w:color w:val="000000" w:themeColor="text1"/>
                <w:szCs w:val="22"/>
              </w:rPr>
            </w:pPr>
          </w:p>
        </w:tc>
        <w:tc>
          <w:tcPr>
            <w:tcW w:w="1870" w:type="dxa"/>
            <w:shd w:val="clear" w:color="auto" w:fill="auto"/>
          </w:tcPr>
          <w:p w14:paraId="65B5766D" w14:textId="6D9B8499" w:rsidR="00FC1A75" w:rsidRPr="00020B6D" w:rsidRDefault="007F03B4" w:rsidP="00947475">
            <w:pPr>
              <w:keepNext/>
              <w:keepLines/>
              <w:rPr>
                <w:rFonts w:eastAsia="SimSun"/>
                <w:color w:val="000000" w:themeColor="text1"/>
                <w:szCs w:val="22"/>
              </w:rPr>
            </w:pPr>
            <w:r w:rsidRPr="00020B6D">
              <w:rPr>
                <w:rFonts w:eastAsia="SimSun"/>
                <w:color w:val="000000" w:themeColor="text1"/>
                <w:szCs w:val="22"/>
              </w:rPr>
              <w:t>Phesgo</w:t>
            </w:r>
            <w:r w:rsidR="00145D71" w:rsidRPr="00020B6D">
              <w:rPr>
                <w:rFonts w:eastAsia="SimSun"/>
                <w:color w:val="000000" w:themeColor="text1"/>
                <w:szCs w:val="22"/>
              </w:rPr>
              <w:t xml:space="preserve"> </w:t>
            </w:r>
          </w:p>
          <w:p w14:paraId="65B5766E" w14:textId="064BC700" w:rsidR="00FC1A75" w:rsidRPr="00020B6D" w:rsidRDefault="009E49C9" w:rsidP="00E858BD">
            <w:pPr>
              <w:keepNext/>
              <w:keepLines/>
              <w:rPr>
                <w:rFonts w:eastAsia="SimSun"/>
                <w:color w:val="000000" w:themeColor="text1"/>
                <w:szCs w:val="22"/>
              </w:rPr>
            </w:pPr>
            <w:r w:rsidRPr="00020B6D">
              <w:rPr>
                <w:rFonts w:eastAsia="SimSun"/>
                <w:color w:val="000000" w:themeColor="text1"/>
                <w:szCs w:val="22"/>
              </w:rPr>
              <w:t>(n</w:t>
            </w:r>
            <w:r w:rsidR="00E858BD" w:rsidRPr="00020B6D">
              <w:rPr>
                <w:rFonts w:eastAsia="SimSun"/>
                <w:color w:val="000000" w:themeColor="text1"/>
                <w:szCs w:val="22"/>
              </w:rPr>
              <w:t> </w:t>
            </w:r>
            <w:r w:rsidRPr="00020B6D">
              <w:rPr>
                <w:rFonts w:eastAsia="SimSun"/>
                <w:color w:val="000000" w:themeColor="text1"/>
                <w:szCs w:val="22"/>
              </w:rPr>
              <w:t>=</w:t>
            </w:r>
            <w:r w:rsidR="00E858BD" w:rsidRPr="00020B6D">
              <w:rPr>
                <w:rFonts w:eastAsia="SimSun"/>
                <w:color w:val="000000" w:themeColor="text1"/>
                <w:szCs w:val="22"/>
              </w:rPr>
              <w:t> </w:t>
            </w:r>
            <w:r w:rsidR="005E7A3D" w:rsidRPr="00020B6D">
              <w:rPr>
                <w:rFonts w:eastAsia="SimSun"/>
                <w:color w:val="000000" w:themeColor="text1"/>
                <w:szCs w:val="22"/>
              </w:rPr>
              <w:t>248</w:t>
            </w:r>
            <w:r w:rsidRPr="00020B6D">
              <w:rPr>
                <w:rFonts w:eastAsia="SimSun"/>
                <w:color w:val="000000" w:themeColor="text1"/>
                <w:szCs w:val="22"/>
              </w:rPr>
              <w:t>)</w:t>
            </w:r>
          </w:p>
        </w:tc>
        <w:tc>
          <w:tcPr>
            <w:tcW w:w="1889" w:type="dxa"/>
            <w:shd w:val="clear" w:color="auto" w:fill="auto"/>
          </w:tcPr>
          <w:p w14:paraId="65B5766F" w14:textId="23C9C261" w:rsidR="00DF3C70" w:rsidRPr="00020B6D" w:rsidRDefault="009E49C9" w:rsidP="00947475">
            <w:pPr>
              <w:keepNext/>
              <w:keepLines/>
              <w:rPr>
                <w:rFonts w:eastAsia="SimSun"/>
                <w:color w:val="000000" w:themeColor="text1"/>
                <w:szCs w:val="22"/>
              </w:rPr>
            </w:pPr>
            <w:r w:rsidRPr="00020B6D">
              <w:rPr>
                <w:rFonts w:eastAsia="SimSun"/>
                <w:color w:val="000000" w:themeColor="text1"/>
                <w:szCs w:val="22"/>
              </w:rPr>
              <w:t>Intraven</w:t>
            </w:r>
            <w:r w:rsidR="00E858BD" w:rsidRPr="00020B6D">
              <w:rPr>
                <w:rFonts w:eastAsia="SimSun"/>
                <w:color w:val="000000" w:themeColor="text1"/>
                <w:szCs w:val="22"/>
              </w:rPr>
              <w:t>inis</w:t>
            </w:r>
            <w:r w:rsidRPr="00020B6D">
              <w:rPr>
                <w:rFonts w:eastAsia="SimSun"/>
                <w:color w:val="000000" w:themeColor="text1"/>
                <w:szCs w:val="22"/>
              </w:rPr>
              <w:t xml:space="preserve"> pertuzumab</w:t>
            </w:r>
            <w:r w:rsidR="00E858BD" w:rsidRPr="00020B6D">
              <w:rPr>
                <w:rFonts w:eastAsia="SimSun"/>
                <w:color w:val="000000" w:themeColor="text1"/>
                <w:szCs w:val="22"/>
              </w:rPr>
              <w:t>as</w:t>
            </w:r>
            <w:r w:rsidR="00FC1A75" w:rsidRPr="00020B6D">
              <w:rPr>
                <w:rFonts w:eastAsia="SimSun"/>
                <w:color w:val="000000" w:themeColor="text1"/>
                <w:szCs w:val="22"/>
              </w:rPr>
              <w:t xml:space="preserve"> + </w:t>
            </w:r>
            <w:r w:rsidRPr="00020B6D">
              <w:rPr>
                <w:rFonts w:eastAsia="SimSun"/>
                <w:color w:val="000000" w:themeColor="text1"/>
                <w:szCs w:val="22"/>
              </w:rPr>
              <w:t>trastuzumab</w:t>
            </w:r>
            <w:r w:rsidR="00E858BD" w:rsidRPr="00020B6D">
              <w:rPr>
                <w:rFonts w:eastAsia="SimSun"/>
                <w:color w:val="000000" w:themeColor="text1"/>
                <w:szCs w:val="22"/>
              </w:rPr>
              <w:t>as</w:t>
            </w:r>
          </w:p>
          <w:p w14:paraId="65B57670" w14:textId="2C7BC2F7" w:rsidR="00FC1A75" w:rsidRPr="00020B6D" w:rsidRDefault="009E49C9" w:rsidP="00947475">
            <w:pPr>
              <w:keepNext/>
              <w:keepLines/>
              <w:rPr>
                <w:rFonts w:eastAsia="SimSun"/>
                <w:color w:val="000000" w:themeColor="text1"/>
                <w:szCs w:val="22"/>
              </w:rPr>
            </w:pPr>
            <w:r w:rsidRPr="00020B6D">
              <w:rPr>
                <w:rFonts w:eastAsia="SimSun"/>
                <w:color w:val="000000" w:themeColor="text1"/>
                <w:szCs w:val="22"/>
              </w:rPr>
              <w:t>(n</w:t>
            </w:r>
            <w:r w:rsidR="00E858BD" w:rsidRPr="00020B6D">
              <w:rPr>
                <w:rFonts w:eastAsia="SimSun"/>
                <w:color w:val="000000" w:themeColor="text1"/>
                <w:szCs w:val="22"/>
              </w:rPr>
              <w:t> </w:t>
            </w:r>
            <w:r w:rsidRPr="00020B6D">
              <w:rPr>
                <w:rFonts w:eastAsia="SimSun"/>
                <w:color w:val="000000" w:themeColor="text1"/>
                <w:szCs w:val="22"/>
              </w:rPr>
              <w:t>=</w:t>
            </w:r>
            <w:r w:rsidR="00E858BD" w:rsidRPr="00020B6D">
              <w:rPr>
                <w:rFonts w:eastAsia="SimSun"/>
                <w:color w:val="000000" w:themeColor="text1"/>
                <w:szCs w:val="22"/>
              </w:rPr>
              <w:t> </w:t>
            </w:r>
            <w:r w:rsidR="005E7A3D" w:rsidRPr="00020B6D">
              <w:rPr>
                <w:rFonts w:eastAsia="SimSun"/>
                <w:color w:val="000000" w:themeColor="text1"/>
                <w:szCs w:val="22"/>
              </w:rPr>
              <w:t>252</w:t>
            </w:r>
            <w:r w:rsidRPr="00020B6D">
              <w:rPr>
                <w:rFonts w:eastAsia="SimSun"/>
                <w:color w:val="000000" w:themeColor="text1"/>
                <w:szCs w:val="22"/>
              </w:rPr>
              <w:t>)</w:t>
            </w:r>
          </w:p>
        </w:tc>
      </w:tr>
      <w:tr w:rsidR="00A30B6C" w:rsidRPr="00020B6D" w14:paraId="446F8D30" w14:textId="77777777" w:rsidTr="00E55A39">
        <w:tc>
          <w:tcPr>
            <w:tcW w:w="5307" w:type="dxa"/>
            <w:shd w:val="clear" w:color="auto" w:fill="auto"/>
          </w:tcPr>
          <w:p w14:paraId="35399C9F" w14:textId="6B14D29D" w:rsidR="00A30B6C" w:rsidRPr="00020B6D" w:rsidRDefault="00A30B6C" w:rsidP="00E43944">
            <w:pPr>
              <w:keepNext/>
              <w:rPr>
                <w:rFonts w:eastAsia="SimSun"/>
                <w:color w:val="000000" w:themeColor="text1"/>
                <w:szCs w:val="22"/>
              </w:rPr>
            </w:pPr>
            <w:r w:rsidRPr="00020B6D">
              <w:rPr>
                <w:rFonts w:eastAsia="SimSun"/>
                <w:b/>
                <w:bCs/>
                <w:color w:val="000000" w:themeColor="text1"/>
                <w:szCs w:val="22"/>
                <w:lang w:eastAsia="zh-CN"/>
              </w:rPr>
              <w:t>Bendrasis</w:t>
            </w:r>
            <w:r w:rsidRPr="00020B6D">
              <w:rPr>
                <w:rFonts w:eastAsia="SimSun"/>
                <w:b/>
                <w:bCs/>
                <w:color w:val="000000" w:themeColor="text1"/>
                <w:szCs w:val="22"/>
              </w:rPr>
              <w:t xml:space="preserve"> patologinis visiškas atsakas </w:t>
            </w:r>
            <w:r w:rsidRPr="00020B6D">
              <w:rPr>
                <w:rFonts w:eastAsia="SimSun"/>
                <w:b/>
                <w:bCs/>
                <w:color w:val="000000" w:themeColor="text1"/>
                <w:szCs w:val="22"/>
                <w:lang w:eastAsia="zh-CN"/>
              </w:rPr>
              <w:t>(bpVA)</w:t>
            </w:r>
          </w:p>
        </w:tc>
        <w:tc>
          <w:tcPr>
            <w:tcW w:w="3759" w:type="dxa"/>
            <w:gridSpan w:val="2"/>
            <w:shd w:val="clear" w:color="auto" w:fill="auto"/>
          </w:tcPr>
          <w:p w14:paraId="1DDD0E05" w14:textId="77777777" w:rsidR="00A30B6C" w:rsidRPr="00020B6D" w:rsidRDefault="00A30B6C" w:rsidP="00E43944">
            <w:pPr>
              <w:pStyle w:val="NormalWeb"/>
              <w:keepNext/>
              <w:rPr>
                <w:color w:val="000000" w:themeColor="text1"/>
                <w:sz w:val="22"/>
                <w:szCs w:val="22"/>
              </w:rPr>
            </w:pPr>
          </w:p>
        </w:tc>
      </w:tr>
      <w:tr w:rsidR="00A30B6C" w:rsidRPr="00020B6D" w14:paraId="1EB94A62" w14:textId="77777777" w:rsidTr="00927B9B">
        <w:tc>
          <w:tcPr>
            <w:tcW w:w="5307" w:type="dxa"/>
            <w:shd w:val="clear" w:color="auto" w:fill="auto"/>
          </w:tcPr>
          <w:p w14:paraId="2BCF751C" w14:textId="3F58E1CE" w:rsidR="00A30B6C" w:rsidRPr="00020B6D" w:rsidRDefault="00A30B6C" w:rsidP="00A30B6C">
            <w:pPr>
              <w:rPr>
                <w:rFonts w:eastAsia="SimSun"/>
                <w:color w:val="000000" w:themeColor="text1"/>
                <w:szCs w:val="22"/>
              </w:rPr>
            </w:pPr>
            <w:r w:rsidRPr="00020B6D">
              <w:rPr>
                <w:rFonts w:eastAsia="SimSun"/>
                <w:color w:val="000000" w:themeColor="text1"/>
                <w:szCs w:val="22"/>
                <w:lang w:eastAsia="zh-CN"/>
              </w:rPr>
              <w:t>n</w:t>
            </w:r>
          </w:p>
        </w:tc>
        <w:tc>
          <w:tcPr>
            <w:tcW w:w="1870" w:type="dxa"/>
            <w:shd w:val="clear" w:color="auto" w:fill="auto"/>
          </w:tcPr>
          <w:p w14:paraId="50CC855E" w14:textId="4FDB72C1" w:rsidR="00A30B6C" w:rsidRPr="00020B6D" w:rsidRDefault="00A30B6C" w:rsidP="00422CCA">
            <w:pPr>
              <w:pStyle w:val="NormalWeb"/>
              <w:jc w:val="center"/>
              <w:rPr>
                <w:color w:val="000000" w:themeColor="text1"/>
                <w:sz w:val="22"/>
                <w:szCs w:val="22"/>
              </w:rPr>
            </w:pPr>
            <w:r w:rsidRPr="00020B6D">
              <w:rPr>
                <w:rFonts w:eastAsiaTheme="minorEastAsia"/>
                <w:color w:val="000000" w:themeColor="text1"/>
                <w:sz w:val="22"/>
                <w:szCs w:val="22"/>
              </w:rPr>
              <w:t>248</w:t>
            </w:r>
          </w:p>
        </w:tc>
        <w:tc>
          <w:tcPr>
            <w:tcW w:w="1889" w:type="dxa"/>
            <w:shd w:val="clear" w:color="auto" w:fill="auto"/>
          </w:tcPr>
          <w:p w14:paraId="51254AF4" w14:textId="30CE2491" w:rsidR="00A30B6C" w:rsidRPr="00020B6D" w:rsidRDefault="00A30B6C" w:rsidP="00422CCA">
            <w:pPr>
              <w:pStyle w:val="NormalWeb"/>
              <w:jc w:val="center"/>
              <w:rPr>
                <w:color w:val="000000" w:themeColor="text1"/>
                <w:sz w:val="22"/>
                <w:szCs w:val="22"/>
              </w:rPr>
            </w:pPr>
            <w:r w:rsidRPr="00020B6D">
              <w:rPr>
                <w:rFonts w:eastAsiaTheme="minorEastAsia"/>
                <w:color w:val="000000" w:themeColor="text1"/>
                <w:sz w:val="22"/>
                <w:szCs w:val="22"/>
              </w:rPr>
              <w:t>252</w:t>
            </w:r>
          </w:p>
        </w:tc>
      </w:tr>
      <w:tr w:rsidR="00325DA9" w:rsidRPr="00020B6D" w14:paraId="65B57675" w14:textId="77777777" w:rsidTr="00927B9B">
        <w:tc>
          <w:tcPr>
            <w:tcW w:w="5307" w:type="dxa"/>
            <w:shd w:val="clear" w:color="auto" w:fill="auto"/>
          </w:tcPr>
          <w:p w14:paraId="65B57672" w14:textId="3CD6DC75" w:rsidR="00FC1A75" w:rsidRPr="00020B6D" w:rsidRDefault="00E858BD" w:rsidP="00E43944">
            <w:pPr>
              <w:keepNext/>
              <w:rPr>
                <w:rFonts w:eastAsia="SimSun"/>
                <w:b/>
                <w:color w:val="000000" w:themeColor="text1"/>
                <w:szCs w:val="22"/>
              </w:rPr>
            </w:pPr>
            <w:r w:rsidRPr="00020B6D">
              <w:rPr>
                <w:rFonts w:eastAsia="SimSun"/>
                <w:b/>
                <w:color w:val="000000" w:themeColor="text1"/>
                <w:szCs w:val="22"/>
              </w:rPr>
              <w:t>bpVA</w:t>
            </w:r>
            <w:r w:rsidR="009E49C9" w:rsidRPr="00020B6D">
              <w:rPr>
                <w:rFonts w:eastAsia="SimSun"/>
                <w:b/>
                <w:color w:val="000000" w:themeColor="text1"/>
                <w:szCs w:val="22"/>
              </w:rPr>
              <w:t xml:space="preserve"> (</w:t>
            </w:r>
            <w:r w:rsidR="00555E09" w:rsidRPr="00020B6D">
              <w:rPr>
                <w:rFonts w:eastAsia="SimSun"/>
                <w:b/>
                <w:color w:val="000000" w:themeColor="text1"/>
                <w:szCs w:val="22"/>
              </w:rPr>
              <w:t>y</w:t>
            </w:r>
            <w:r w:rsidR="00106270" w:rsidRPr="00020B6D">
              <w:rPr>
                <w:rFonts w:eastAsia="SimSun"/>
                <w:b/>
                <w:color w:val="000000" w:themeColor="text1"/>
                <w:szCs w:val="22"/>
              </w:rPr>
              <w:t xml:space="preserve">pT0/is, </w:t>
            </w:r>
            <w:r w:rsidR="00555E09" w:rsidRPr="00020B6D">
              <w:rPr>
                <w:rFonts w:eastAsia="SimSun"/>
                <w:b/>
                <w:color w:val="000000" w:themeColor="text1"/>
                <w:szCs w:val="22"/>
              </w:rPr>
              <w:t>y</w:t>
            </w:r>
            <w:r w:rsidR="00106270" w:rsidRPr="00020B6D">
              <w:rPr>
                <w:rFonts w:eastAsia="SimSun"/>
                <w:b/>
                <w:color w:val="000000" w:themeColor="text1"/>
                <w:szCs w:val="22"/>
              </w:rPr>
              <w:t>pN0)</w:t>
            </w:r>
          </w:p>
        </w:tc>
        <w:tc>
          <w:tcPr>
            <w:tcW w:w="1870" w:type="dxa"/>
            <w:shd w:val="clear" w:color="auto" w:fill="auto"/>
          </w:tcPr>
          <w:p w14:paraId="65B57673" w14:textId="0F84E213" w:rsidR="00FC1A75" w:rsidRPr="00020B6D" w:rsidRDefault="009E49C9" w:rsidP="00422CCA">
            <w:pPr>
              <w:pStyle w:val="NormalWeb"/>
              <w:keepNext/>
              <w:jc w:val="center"/>
              <w:rPr>
                <w:color w:val="000000" w:themeColor="text1"/>
                <w:sz w:val="22"/>
                <w:szCs w:val="22"/>
              </w:rPr>
            </w:pPr>
            <w:r w:rsidRPr="00020B6D">
              <w:rPr>
                <w:color w:val="000000" w:themeColor="text1"/>
                <w:sz w:val="22"/>
                <w:szCs w:val="22"/>
              </w:rPr>
              <w:t>148 (59</w:t>
            </w:r>
            <w:r w:rsidR="00E858BD" w:rsidRPr="00020B6D">
              <w:rPr>
                <w:color w:val="000000" w:themeColor="text1"/>
                <w:sz w:val="22"/>
                <w:szCs w:val="22"/>
              </w:rPr>
              <w:t>,</w:t>
            </w:r>
            <w:r w:rsidRPr="00020B6D">
              <w:rPr>
                <w:color w:val="000000" w:themeColor="text1"/>
                <w:sz w:val="22"/>
                <w:szCs w:val="22"/>
              </w:rPr>
              <w:t>7</w:t>
            </w:r>
            <w:r w:rsidR="00F73D3E" w:rsidRPr="00020B6D">
              <w:rPr>
                <w:color w:val="000000" w:themeColor="text1"/>
                <w:sz w:val="22"/>
                <w:szCs w:val="22"/>
              </w:rPr>
              <w:t> </w:t>
            </w:r>
            <w:r w:rsidRPr="00020B6D">
              <w:rPr>
                <w:color w:val="000000" w:themeColor="text1"/>
                <w:sz w:val="22"/>
                <w:szCs w:val="22"/>
              </w:rPr>
              <w:t>%)</w:t>
            </w:r>
          </w:p>
        </w:tc>
        <w:tc>
          <w:tcPr>
            <w:tcW w:w="1889" w:type="dxa"/>
            <w:shd w:val="clear" w:color="auto" w:fill="auto"/>
          </w:tcPr>
          <w:p w14:paraId="65B57674" w14:textId="77E1A03B" w:rsidR="00FC1A75" w:rsidRPr="00020B6D" w:rsidRDefault="009E49C9" w:rsidP="00422CCA">
            <w:pPr>
              <w:pStyle w:val="NormalWeb"/>
              <w:keepNext/>
              <w:jc w:val="center"/>
              <w:rPr>
                <w:color w:val="000000" w:themeColor="text1"/>
                <w:sz w:val="22"/>
                <w:szCs w:val="22"/>
              </w:rPr>
            </w:pPr>
            <w:r w:rsidRPr="00020B6D">
              <w:rPr>
                <w:color w:val="000000" w:themeColor="text1"/>
                <w:sz w:val="22"/>
                <w:szCs w:val="22"/>
              </w:rPr>
              <w:t>150 (59</w:t>
            </w:r>
            <w:r w:rsidR="00E858BD" w:rsidRPr="00020B6D">
              <w:rPr>
                <w:color w:val="000000" w:themeColor="text1"/>
                <w:sz w:val="22"/>
                <w:szCs w:val="22"/>
              </w:rPr>
              <w:t>,</w:t>
            </w:r>
            <w:r w:rsidRPr="00020B6D">
              <w:rPr>
                <w:color w:val="000000" w:themeColor="text1"/>
                <w:sz w:val="22"/>
                <w:szCs w:val="22"/>
              </w:rPr>
              <w:t>5</w:t>
            </w:r>
            <w:r w:rsidR="00F73D3E" w:rsidRPr="00020B6D">
              <w:rPr>
                <w:color w:val="000000" w:themeColor="text1"/>
                <w:sz w:val="22"/>
                <w:szCs w:val="22"/>
              </w:rPr>
              <w:t> </w:t>
            </w:r>
            <w:r w:rsidRPr="00020B6D">
              <w:rPr>
                <w:color w:val="000000" w:themeColor="text1"/>
                <w:sz w:val="22"/>
                <w:szCs w:val="22"/>
              </w:rPr>
              <w:t>%)</w:t>
            </w:r>
          </w:p>
        </w:tc>
      </w:tr>
      <w:tr w:rsidR="00325DA9" w:rsidRPr="00020B6D" w14:paraId="65B57679" w14:textId="77777777" w:rsidTr="00927B9B">
        <w:tc>
          <w:tcPr>
            <w:tcW w:w="5307" w:type="dxa"/>
            <w:shd w:val="clear" w:color="auto" w:fill="auto"/>
          </w:tcPr>
          <w:p w14:paraId="65B57676" w14:textId="02025EA9" w:rsidR="005E7A3D" w:rsidRPr="00020B6D" w:rsidRDefault="009E49C9" w:rsidP="00E858BD">
            <w:pPr>
              <w:rPr>
                <w:rFonts w:eastAsia="SimSun"/>
                <w:color w:val="000000" w:themeColor="text1"/>
                <w:szCs w:val="22"/>
              </w:rPr>
            </w:pPr>
            <w:r w:rsidRPr="00020B6D">
              <w:rPr>
                <w:rFonts w:eastAsia="SimSun"/>
                <w:color w:val="000000" w:themeColor="text1"/>
                <w:szCs w:val="22"/>
              </w:rPr>
              <w:t>95</w:t>
            </w:r>
            <w:r w:rsidR="00F73D3E" w:rsidRPr="00020B6D">
              <w:rPr>
                <w:rFonts w:eastAsia="SimSun"/>
                <w:color w:val="000000" w:themeColor="text1"/>
                <w:szCs w:val="22"/>
              </w:rPr>
              <w:t> </w:t>
            </w:r>
            <w:r w:rsidRPr="00020B6D">
              <w:rPr>
                <w:rFonts w:eastAsia="SimSun"/>
                <w:color w:val="000000" w:themeColor="text1"/>
                <w:szCs w:val="22"/>
              </w:rPr>
              <w:t xml:space="preserve">% </w:t>
            </w:r>
            <w:r w:rsidR="00E858BD" w:rsidRPr="00020B6D">
              <w:rPr>
                <w:rFonts w:eastAsia="SimSun"/>
                <w:color w:val="000000" w:themeColor="text1"/>
                <w:szCs w:val="22"/>
              </w:rPr>
              <w:t>P</w:t>
            </w:r>
            <w:r w:rsidRPr="00020B6D">
              <w:rPr>
                <w:rFonts w:eastAsia="SimSun"/>
                <w:color w:val="000000" w:themeColor="text1"/>
                <w:szCs w:val="22"/>
              </w:rPr>
              <w:t>I</w:t>
            </w:r>
            <w:r w:rsidRPr="00020B6D">
              <w:rPr>
                <w:rFonts w:eastAsia="SimSun"/>
                <w:color w:val="000000" w:themeColor="text1"/>
                <w:szCs w:val="22"/>
                <w:vertAlign w:val="superscript"/>
              </w:rPr>
              <w:t>1</w:t>
            </w:r>
            <w:r w:rsidR="00145D71" w:rsidRPr="00020B6D">
              <w:rPr>
                <w:rFonts w:eastAsia="SimSun"/>
                <w:color w:val="000000" w:themeColor="text1"/>
                <w:szCs w:val="22"/>
              </w:rPr>
              <w:t xml:space="preserve"> </w:t>
            </w:r>
          </w:p>
        </w:tc>
        <w:tc>
          <w:tcPr>
            <w:tcW w:w="1870" w:type="dxa"/>
            <w:shd w:val="clear" w:color="auto" w:fill="auto"/>
          </w:tcPr>
          <w:p w14:paraId="65B57677" w14:textId="25CCF384" w:rsidR="005E7A3D" w:rsidRPr="00020B6D" w:rsidRDefault="009E49C9" w:rsidP="00422CCA">
            <w:pPr>
              <w:jc w:val="center"/>
              <w:rPr>
                <w:rFonts w:eastAsia="SimSun"/>
                <w:color w:val="000000" w:themeColor="text1"/>
                <w:szCs w:val="22"/>
                <w:highlight w:val="yellow"/>
              </w:rPr>
            </w:pPr>
            <w:r w:rsidRPr="00020B6D">
              <w:rPr>
                <w:color w:val="000000" w:themeColor="text1"/>
                <w:szCs w:val="22"/>
              </w:rPr>
              <w:t>(53</w:t>
            </w:r>
            <w:r w:rsidR="00E858BD" w:rsidRPr="00020B6D">
              <w:rPr>
                <w:color w:val="000000" w:themeColor="text1"/>
                <w:szCs w:val="22"/>
              </w:rPr>
              <w:t>,</w:t>
            </w:r>
            <w:r w:rsidRPr="00020B6D">
              <w:rPr>
                <w:color w:val="000000" w:themeColor="text1"/>
                <w:szCs w:val="22"/>
              </w:rPr>
              <w:t>28</w:t>
            </w:r>
            <w:r w:rsidR="00E858BD" w:rsidRPr="00020B6D">
              <w:rPr>
                <w:color w:val="000000" w:themeColor="text1"/>
                <w:szCs w:val="22"/>
              </w:rPr>
              <w:t>;</w:t>
            </w:r>
            <w:r w:rsidRPr="00020B6D">
              <w:rPr>
                <w:color w:val="000000" w:themeColor="text1"/>
                <w:szCs w:val="22"/>
              </w:rPr>
              <w:t xml:space="preserve"> 65</w:t>
            </w:r>
            <w:r w:rsidR="00E858BD" w:rsidRPr="00020B6D">
              <w:rPr>
                <w:color w:val="000000" w:themeColor="text1"/>
                <w:szCs w:val="22"/>
              </w:rPr>
              <w:t>,</w:t>
            </w:r>
            <w:r w:rsidRPr="00020B6D">
              <w:rPr>
                <w:color w:val="000000" w:themeColor="text1"/>
                <w:szCs w:val="22"/>
              </w:rPr>
              <w:t>84)</w:t>
            </w:r>
          </w:p>
        </w:tc>
        <w:tc>
          <w:tcPr>
            <w:tcW w:w="1889" w:type="dxa"/>
            <w:shd w:val="clear" w:color="auto" w:fill="auto"/>
          </w:tcPr>
          <w:p w14:paraId="65B57678" w14:textId="42A6E100" w:rsidR="005E7A3D" w:rsidRPr="00020B6D" w:rsidRDefault="009E49C9" w:rsidP="00422CCA">
            <w:pPr>
              <w:jc w:val="center"/>
              <w:rPr>
                <w:rFonts w:eastAsia="SimSun"/>
                <w:color w:val="000000" w:themeColor="text1"/>
                <w:szCs w:val="22"/>
                <w:highlight w:val="yellow"/>
              </w:rPr>
            </w:pPr>
            <w:r w:rsidRPr="00020B6D">
              <w:rPr>
                <w:color w:val="000000" w:themeColor="text1"/>
                <w:szCs w:val="22"/>
              </w:rPr>
              <w:t>(5</w:t>
            </w:r>
            <w:r w:rsidR="00C8273D" w:rsidRPr="00020B6D">
              <w:rPr>
                <w:color w:val="000000" w:themeColor="text1"/>
                <w:szCs w:val="22"/>
              </w:rPr>
              <w:t>3</w:t>
            </w:r>
            <w:r w:rsidR="00E858BD" w:rsidRPr="00020B6D">
              <w:rPr>
                <w:color w:val="000000" w:themeColor="text1"/>
                <w:szCs w:val="22"/>
              </w:rPr>
              <w:t>,</w:t>
            </w:r>
            <w:r w:rsidRPr="00020B6D">
              <w:rPr>
                <w:color w:val="000000" w:themeColor="text1"/>
                <w:szCs w:val="22"/>
              </w:rPr>
              <w:t>18</w:t>
            </w:r>
            <w:r w:rsidR="00E858BD" w:rsidRPr="00020B6D">
              <w:rPr>
                <w:color w:val="000000" w:themeColor="text1"/>
                <w:szCs w:val="22"/>
              </w:rPr>
              <w:t>;</w:t>
            </w:r>
            <w:r w:rsidRPr="00020B6D">
              <w:rPr>
                <w:color w:val="000000" w:themeColor="text1"/>
                <w:szCs w:val="22"/>
              </w:rPr>
              <w:t xml:space="preserve"> 65</w:t>
            </w:r>
            <w:r w:rsidR="00E858BD" w:rsidRPr="00020B6D">
              <w:rPr>
                <w:color w:val="000000" w:themeColor="text1"/>
                <w:szCs w:val="22"/>
              </w:rPr>
              <w:t>,</w:t>
            </w:r>
            <w:r w:rsidRPr="00020B6D">
              <w:rPr>
                <w:color w:val="000000" w:themeColor="text1"/>
                <w:szCs w:val="22"/>
              </w:rPr>
              <w:t>64)</w:t>
            </w:r>
          </w:p>
        </w:tc>
      </w:tr>
      <w:tr w:rsidR="00927B9B" w:rsidRPr="00020B6D" w14:paraId="65B5767C" w14:textId="77777777" w:rsidTr="005E7A3D">
        <w:tc>
          <w:tcPr>
            <w:tcW w:w="5307" w:type="dxa"/>
            <w:shd w:val="clear" w:color="auto" w:fill="auto"/>
          </w:tcPr>
          <w:p w14:paraId="65B5767A" w14:textId="0F7DD736" w:rsidR="00927B9B" w:rsidRPr="00020B6D" w:rsidRDefault="00E07F02" w:rsidP="00E43944">
            <w:pPr>
              <w:keepNext/>
              <w:rPr>
                <w:rFonts w:eastAsia="SimSun"/>
                <w:color w:val="000000" w:themeColor="text1"/>
                <w:szCs w:val="22"/>
              </w:rPr>
            </w:pPr>
            <w:r w:rsidRPr="00020B6D">
              <w:rPr>
                <w:b/>
                <w:bCs/>
                <w:color w:val="000000" w:themeColor="text1"/>
                <w:szCs w:val="22"/>
                <w:lang w:eastAsia="de-DE"/>
              </w:rPr>
              <w:t xml:space="preserve">Išgyvenamumas be invazinės ligos </w:t>
            </w:r>
            <w:r w:rsidR="00927B9B" w:rsidRPr="00020B6D">
              <w:rPr>
                <w:b/>
                <w:bCs/>
                <w:color w:val="000000" w:themeColor="text1"/>
                <w:szCs w:val="22"/>
                <w:lang w:eastAsia="de-DE"/>
              </w:rPr>
              <w:t>(</w:t>
            </w:r>
            <w:r w:rsidRPr="00020B6D">
              <w:rPr>
                <w:b/>
                <w:bCs/>
                <w:color w:val="000000" w:themeColor="text1"/>
                <w:szCs w:val="22"/>
                <w:lang w:eastAsia="de-DE"/>
              </w:rPr>
              <w:t>IbIL</w:t>
            </w:r>
            <w:r w:rsidR="00927B9B" w:rsidRPr="00020B6D">
              <w:rPr>
                <w:b/>
                <w:bCs/>
                <w:color w:val="000000" w:themeColor="text1"/>
                <w:szCs w:val="22"/>
                <w:lang w:eastAsia="de-DE"/>
              </w:rPr>
              <w:t>)</w:t>
            </w:r>
          </w:p>
        </w:tc>
        <w:tc>
          <w:tcPr>
            <w:tcW w:w="3759" w:type="dxa"/>
            <w:gridSpan w:val="2"/>
            <w:shd w:val="clear" w:color="auto" w:fill="auto"/>
          </w:tcPr>
          <w:p w14:paraId="65B5767B" w14:textId="69B5E3C5" w:rsidR="00927B9B" w:rsidRPr="00020B6D" w:rsidRDefault="00927B9B" w:rsidP="00E43944">
            <w:pPr>
              <w:pStyle w:val="NormalWeb"/>
              <w:keepNext/>
              <w:jc w:val="center"/>
              <w:rPr>
                <w:color w:val="000000" w:themeColor="text1"/>
                <w:sz w:val="22"/>
                <w:szCs w:val="22"/>
              </w:rPr>
            </w:pPr>
          </w:p>
        </w:tc>
      </w:tr>
      <w:tr w:rsidR="00927B9B" w:rsidRPr="00020B6D" w14:paraId="65B5767F" w14:textId="02D8943D" w:rsidTr="00927B9B">
        <w:tc>
          <w:tcPr>
            <w:tcW w:w="5307" w:type="dxa"/>
            <w:shd w:val="clear" w:color="auto" w:fill="auto"/>
          </w:tcPr>
          <w:p w14:paraId="65B5767D" w14:textId="69E71B1B" w:rsidR="00927B9B" w:rsidRPr="00020B6D" w:rsidRDefault="00927B9B" w:rsidP="00E43944">
            <w:pPr>
              <w:keepNext/>
              <w:rPr>
                <w:rFonts w:eastAsia="SimSun"/>
                <w:color w:val="000000" w:themeColor="text1"/>
                <w:szCs w:val="22"/>
              </w:rPr>
            </w:pPr>
            <w:r w:rsidRPr="00020B6D">
              <w:rPr>
                <w:bCs/>
                <w:szCs w:val="22"/>
              </w:rPr>
              <w:t>n</w:t>
            </w:r>
          </w:p>
        </w:tc>
        <w:tc>
          <w:tcPr>
            <w:tcW w:w="1870" w:type="dxa"/>
            <w:shd w:val="clear" w:color="auto" w:fill="auto"/>
          </w:tcPr>
          <w:p w14:paraId="65B5767E" w14:textId="6207C3C9" w:rsidR="00927B9B" w:rsidRPr="00020B6D" w:rsidRDefault="00927B9B" w:rsidP="00E43944">
            <w:pPr>
              <w:pStyle w:val="NormalWeb"/>
              <w:keepNext/>
              <w:jc w:val="center"/>
              <w:rPr>
                <w:color w:val="000000" w:themeColor="text1"/>
                <w:sz w:val="22"/>
                <w:szCs w:val="22"/>
              </w:rPr>
            </w:pPr>
            <w:r w:rsidRPr="00020B6D">
              <w:rPr>
                <w:bCs/>
                <w:sz w:val="22"/>
                <w:szCs w:val="22"/>
              </w:rPr>
              <w:t>234</w:t>
            </w:r>
          </w:p>
        </w:tc>
        <w:tc>
          <w:tcPr>
            <w:tcW w:w="1889" w:type="dxa"/>
            <w:shd w:val="clear" w:color="auto" w:fill="auto"/>
          </w:tcPr>
          <w:p w14:paraId="49BB9A83" w14:textId="2F7D0F65" w:rsidR="00927B9B" w:rsidRPr="00020B6D" w:rsidRDefault="00927B9B" w:rsidP="00E43944">
            <w:pPr>
              <w:pStyle w:val="NormalWeb"/>
              <w:keepNext/>
              <w:jc w:val="center"/>
              <w:rPr>
                <w:color w:val="000000" w:themeColor="text1"/>
                <w:sz w:val="22"/>
                <w:szCs w:val="22"/>
              </w:rPr>
            </w:pPr>
            <w:r w:rsidRPr="00020B6D">
              <w:rPr>
                <w:bCs/>
                <w:sz w:val="22"/>
                <w:szCs w:val="22"/>
              </w:rPr>
              <w:t>239</w:t>
            </w:r>
          </w:p>
        </w:tc>
      </w:tr>
      <w:tr w:rsidR="006A71F0" w:rsidRPr="00020B6D" w14:paraId="18E9F0A8" w14:textId="17B94C9B" w:rsidTr="00A30B6C">
        <w:tc>
          <w:tcPr>
            <w:tcW w:w="5307" w:type="dxa"/>
            <w:shd w:val="clear" w:color="auto" w:fill="auto"/>
          </w:tcPr>
          <w:p w14:paraId="40F807DB" w14:textId="0EA69C2E" w:rsidR="006A71F0" w:rsidRPr="00020B6D" w:rsidRDefault="008D48E5" w:rsidP="00E43944">
            <w:pPr>
              <w:keepNext/>
              <w:rPr>
                <w:rFonts w:eastAsia="SimSun"/>
                <w:color w:val="000000" w:themeColor="text1"/>
                <w:szCs w:val="22"/>
              </w:rPr>
            </w:pPr>
            <w:r w:rsidRPr="00020B6D">
              <w:rPr>
                <w:bCs/>
                <w:szCs w:val="22"/>
              </w:rPr>
              <w:t>Pacientų, kuriems nustatytas reiškinys, skaičius</w:t>
            </w:r>
            <w:r w:rsidR="006A71F0" w:rsidRPr="00020B6D">
              <w:rPr>
                <w:bCs/>
                <w:szCs w:val="22"/>
              </w:rPr>
              <w:t xml:space="preserve"> (%)</w:t>
            </w:r>
          </w:p>
        </w:tc>
        <w:tc>
          <w:tcPr>
            <w:tcW w:w="1870" w:type="dxa"/>
            <w:shd w:val="clear" w:color="auto" w:fill="auto"/>
          </w:tcPr>
          <w:p w14:paraId="0652288A" w14:textId="3019DC8A" w:rsidR="006A71F0" w:rsidRPr="00020B6D" w:rsidRDefault="006A71F0" w:rsidP="00E43944">
            <w:pPr>
              <w:pStyle w:val="NormalWeb"/>
              <w:keepNext/>
              <w:jc w:val="center"/>
              <w:rPr>
                <w:color w:val="000000" w:themeColor="text1"/>
                <w:sz w:val="22"/>
                <w:szCs w:val="22"/>
              </w:rPr>
            </w:pPr>
            <w:r w:rsidRPr="00020B6D">
              <w:rPr>
                <w:bCs/>
                <w:sz w:val="22"/>
                <w:szCs w:val="22"/>
              </w:rPr>
              <w:t>26 (11</w:t>
            </w:r>
            <w:r w:rsidR="008D48E5" w:rsidRPr="00020B6D">
              <w:rPr>
                <w:bCs/>
                <w:sz w:val="22"/>
                <w:szCs w:val="22"/>
              </w:rPr>
              <w:t>,</w:t>
            </w:r>
            <w:r w:rsidRPr="00020B6D">
              <w:rPr>
                <w:bCs/>
                <w:sz w:val="22"/>
                <w:szCs w:val="22"/>
              </w:rPr>
              <w:t>1</w:t>
            </w:r>
            <w:r w:rsidRPr="00020B6D">
              <w:rPr>
                <w:sz w:val="22"/>
                <w:szCs w:val="22"/>
              </w:rPr>
              <w:t> </w:t>
            </w:r>
            <w:r w:rsidRPr="00020B6D">
              <w:rPr>
                <w:bCs/>
                <w:sz w:val="22"/>
                <w:szCs w:val="22"/>
              </w:rPr>
              <w:t>%)</w:t>
            </w:r>
          </w:p>
        </w:tc>
        <w:tc>
          <w:tcPr>
            <w:tcW w:w="1889" w:type="dxa"/>
            <w:shd w:val="clear" w:color="auto" w:fill="auto"/>
          </w:tcPr>
          <w:p w14:paraId="3ABC910E" w14:textId="7162D165" w:rsidR="006A71F0" w:rsidRPr="00020B6D" w:rsidRDefault="006A71F0" w:rsidP="00E43944">
            <w:pPr>
              <w:pStyle w:val="NormalWeb"/>
              <w:keepNext/>
              <w:jc w:val="center"/>
              <w:rPr>
                <w:color w:val="000000" w:themeColor="text1"/>
                <w:sz w:val="22"/>
                <w:szCs w:val="22"/>
              </w:rPr>
            </w:pPr>
            <w:r w:rsidRPr="00020B6D">
              <w:rPr>
                <w:bCs/>
                <w:sz w:val="22"/>
                <w:szCs w:val="22"/>
              </w:rPr>
              <w:t>23 (9</w:t>
            </w:r>
            <w:r w:rsidR="008D48E5" w:rsidRPr="00020B6D">
              <w:rPr>
                <w:bCs/>
                <w:sz w:val="22"/>
                <w:szCs w:val="22"/>
              </w:rPr>
              <w:t>,</w:t>
            </w:r>
            <w:r w:rsidRPr="00020B6D">
              <w:rPr>
                <w:bCs/>
                <w:sz w:val="22"/>
                <w:szCs w:val="22"/>
              </w:rPr>
              <w:t>6</w:t>
            </w:r>
            <w:r w:rsidRPr="00020B6D">
              <w:rPr>
                <w:sz w:val="22"/>
                <w:szCs w:val="22"/>
              </w:rPr>
              <w:t> </w:t>
            </w:r>
            <w:r w:rsidRPr="00020B6D">
              <w:rPr>
                <w:bCs/>
                <w:sz w:val="22"/>
                <w:szCs w:val="22"/>
              </w:rPr>
              <w:t>%)</w:t>
            </w:r>
          </w:p>
        </w:tc>
      </w:tr>
      <w:tr w:rsidR="006A71F0" w:rsidRPr="00020B6D" w14:paraId="1A3A722D" w14:textId="6D9EB62C" w:rsidTr="00221AB8">
        <w:tc>
          <w:tcPr>
            <w:tcW w:w="5307" w:type="dxa"/>
            <w:shd w:val="clear" w:color="auto" w:fill="auto"/>
          </w:tcPr>
          <w:p w14:paraId="37C1DD2B" w14:textId="775FBA99" w:rsidR="006A71F0" w:rsidRPr="00020B6D" w:rsidRDefault="008D48E5" w:rsidP="008D48E5">
            <w:pPr>
              <w:rPr>
                <w:rFonts w:eastAsia="SimSun"/>
                <w:color w:val="000000" w:themeColor="text1"/>
                <w:szCs w:val="22"/>
              </w:rPr>
            </w:pPr>
            <w:r w:rsidRPr="00020B6D">
              <w:rPr>
                <w:rFonts w:eastAsiaTheme="minorEastAsia"/>
                <w:bCs/>
                <w:szCs w:val="22"/>
                <w:lang w:eastAsia="zh-CN"/>
              </w:rPr>
              <w:t>Nestratifikuotas rizikos santy</w:t>
            </w:r>
            <w:r w:rsidR="00A7625A" w:rsidRPr="00020B6D">
              <w:rPr>
                <w:rFonts w:eastAsiaTheme="minorEastAsia"/>
                <w:bCs/>
                <w:szCs w:val="22"/>
                <w:lang w:eastAsia="zh-CN"/>
              </w:rPr>
              <w:t>k</w:t>
            </w:r>
            <w:r w:rsidRPr="00020B6D">
              <w:rPr>
                <w:rFonts w:eastAsiaTheme="minorEastAsia"/>
                <w:bCs/>
                <w:szCs w:val="22"/>
                <w:lang w:eastAsia="zh-CN"/>
              </w:rPr>
              <w:t>is</w:t>
            </w:r>
            <w:r w:rsidR="006A71F0" w:rsidRPr="00020B6D">
              <w:rPr>
                <w:bCs/>
                <w:szCs w:val="22"/>
              </w:rPr>
              <w:t xml:space="preserve"> (95</w:t>
            </w:r>
            <w:r w:rsidRPr="00020B6D">
              <w:rPr>
                <w:bCs/>
                <w:szCs w:val="22"/>
              </w:rPr>
              <w:t> </w:t>
            </w:r>
            <w:r w:rsidR="006A71F0" w:rsidRPr="00020B6D">
              <w:rPr>
                <w:bCs/>
                <w:szCs w:val="22"/>
              </w:rPr>
              <w:t>%</w:t>
            </w:r>
            <w:r w:rsidRPr="00020B6D">
              <w:rPr>
                <w:bCs/>
                <w:szCs w:val="22"/>
              </w:rPr>
              <w:t> P</w:t>
            </w:r>
            <w:r w:rsidR="006A71F0" w:rsidRPr="00020B6D">
              <w:rPr>
                <w:bCs/>
                <w:szCs w:val="22"/>
              </w:rPr>
              <w:t>I)</w:t>
            </w:r>
          </w:p>
        </w:tc>
        <w:tc>
          <w:tcPr>
            <w:tcW w:w="3759" w:type="dxa"/>
            <w:gridSpan w:val="2"/>
            <w:shd w:val="clear" w:color="auto" w:fill="auto"/>
          </w:tcPr>
          <w:p w14:paraId="7CBF9C09" w14:textId="7F9DB0B2" w:rsidR="006A71F0" w:rsidRPr="00020B6D" w:rsidRDefault="006A71F0" w:rsidP="008D48E5">
            <w:pPr>
              <w:pStyle w:val="NormalWeb"/>
              <w:jc w:val="center"/>
              <w:rPr>
                <w:color w:val="000000" w:themeColor="text1"/>
                <w:sz w:val="22"/>
                <w:szCs w:val="22"/>
              </w:rPr>
            </w:pPr>
            <w:r w:rsidRPr="00020B6D">
              <w:rPr>
                <w:rFonts w:eastAsiaTheme="minorEastAsia"/>
                <w:bCs/>
                <w:sz w:val="22"/>
                <w:szCs w:val="22"/>
              </w:rPr>
              <w:t>1</w:t>
            </w:r>
            <w:r w:rsidR="008D48E5" w:rsidRPr="00020B6D">
              <w:rPr>
                <w:rFonts w:eastAsiaTheme="minorEastAsia"/>
                <w:bCs/>
                <w:sz w:val="22"/>
                <w:szCs w:val="22"/>
              </w:rPr>
              <w:t>,</w:t>
            </w:r>
            <w:r w:rsidRPr="00020B6D">
              <w:rPr>
                <w:rFonts w:eastAsiaTheme="minorEastAsia"/>
                <w:bCs/>
                <w:sz w:val="22"/>
                <w:szCs w:val="22"/>
              </w:rPr>
              <w:t>13 (0</w:t>
            </w:r>
            <w:r w:rsidR="008D48E5" w:rsidRPr="00020B6D">
              <w:rPr>
                <w:rFonts w:eastAsiaTheme="minorEastAsia"/>
                <w:bCs/>
                <w:sz w:val="22"/>
                <w:szCs w:val="22"/>
              </w:rPr>
              <w:t>,</w:t>
            </w:r>
            <w:r w:rsidRPr="00020B6D">
              <w:rPr>
                <w:rFonts w:eastAsiaTheme="minorEastAsia"/>
                <w:bCs/>
                <w:sz w:val="22"/>
                <w:szCs w:val="22"/>
              </w:rPr>
              <w:t>64</w:t>
            </w:r>
            <w:r w:rsidR="008D48E5" w:rsidRPr="00020B6D">
              <w:rPr>
                <w:rFonts w:eastAsiaTheme="minorEastAsia"/>
                <w:bCs/>
                <w:sz w:val="22"/>
                <w:szCs w:val="22"/>
              </w:rPr>
              <w:t>;</w:t>
            </w:r>
            <w:r w:rsidRPr="00020B6D">
              <w:rPr>
                <w:rFonts w:eastAsiaTheme="minorEastAsia"/>
                <w:bCs/>
                <w:sz w:val="22"/>
                <w:szCs w:val="22"/>
              </w:rPr>
              <w:t xml:space="preserve"> 1</w:t>
            </w:r>
            <w:r w:rsidR="008D48E5" w:rsidRPr="00020B6D">
              <w:rPr>
                <w:rFonts w:eastAsiaTheme="minorEastAsia"/>
                <w:bCs/>
                <w:sz w:val="22"/>
                <w:szCs w:val="22"/>
              </w:rPr>
              <w:t>,</w:t>
            </w:r>
            <w:r w:rsidRPr="00020B6D">
              <w:rPr>
                <w:rFonts w:eastAsiaTheme="minorEastAsia"/>
                <w:bCs/>
                <w:sz w:val="22"/>
                <w:szCs w:val="22"/>
              </w:rPr>
              <w:t>97)</w:t>
            </w:r>
          </w:p>
        </w:tc>
      </w:tr>
      <w:tr w:rsidR="006A71F0" w:rsidRPr="00020B6D" w14:paraId="4C6C8DF4" w14:textId="0FE1A3BD" w:rsidTr="0033038E">
        <w:tc>
          <w:tcPr>
            <w:tcW w:w="5307" w:type="dxa"/>
            <w:shd w:val="clear" w:color="auto" w:fill="auto"/>
          </w:tcPr>
          <w:p w14:paraId="7318E6A0" w14:textId="0458FF7E" w:rsidR="006A71F0" w:rsidRPr="00020B6D" w:rsidRDefault="00E07F02" w:rsidP="00E43944">
            <w:pPr>
              <w:keepNext/>
              <w:rPr>
                <w:rFonts w:eastAsia="SimSun"/>
                <w:color w:val="000000" w:themeColor="text1"/>
                <w:szCs w:val="22"/>
              </w:rPr>
            </w:pPr>
            <w:r w:rsidRPr="00020B6D">
              <w:rPr>
                <w:b/>
                <w:bCs/>
                <w:color w:val="000000" w:themeColor="text1"/>
                <w:szCs w:val="22"/>
              </w:rPr>
              <w:t xml:space="preserve">Bendrasis išgyvenamumas </w:t>
            </w:r>
            <w:r w:rsidR="006A71F0" w:rsidRPr="00020B6D">
              <w:rPr>
                <w:b/>
                <w:bCs/>
                <w:color w:val="000000" w:themeColor="text1"/>
                <w:szCs w:val="22"/>
              </w:rPr>
              <w:t>(OS)</w:t>
            </w:r>
          </w:p>
        </w:tc>
        <w:tc>
          <w:tcPr>
            <w:tcW w:w="3759" w:type="dxa"/>
            <w:gridSpan w:val="2"/>
            <w:shd w:val="clear" w:color="auto" w:fill="auto"/>
          </w:tcPr>
          <w:p w14:paraId="5E533D82" w14:textId="77777777" w:rsidR="006A71F0" w:rsidRPr="00020B6D" w:rsidRDefault="006A71F0" w:rsidP="00E43944">
            <w:pPr>
              <w:pStyle w:val="NormalWeb"/>
              <w:keepNext/>
              <w:jc w:val="center"/>
              <w:rPr>
                <w:color w:val="000000" w:themeColor="text1"/>
                <w:sz w:val="22"/>
                <w:szCs w:val="22"/>
              </w:rPr>
            </w:pPr>
          </w:p>
        </w:tc>
      </w:tr>
      <w:tr w:rsidR="006A71F0" w:rsidRPr="00020B6D" w14:paraId="67D14414" w14:textId="6A705EE4" w:rsidTr="00A30B6C">
        <w:tc>
          <w:tcPr>
            <w:tcW w:w="5307" w:type="dxa"/>
            <w:shd w:val="clear" w:color="auto" w:fill="auto"/>
          </w:tcPr>
          <w:p w14:paraId="58B9EF3A" w14:textId="7AEB4318" w:rsidR="006A71F0" w:rsidRPr="00020B6D" w:rsidRDefault="006A71F0" w:rsidP="00E43944">
            <w:pPr>
              <w:keepNext/>
              <w:rPr>
                <w:rFonts w:eastAsia="SimSun"/>
                <w:color w:val="000000" w:themeColor="text1"/>
                <w:szCs w:val="22"/>
              </w:rPr>
            </w:pPr>
            <w:r w:rsidRPr="00020B6D">
              <w:rPr>
                <w:bCs/>
                <w:szCs w:val="22"/>
              </w:rPr>
              <w:t>n</w:t>
            </w:r>
          </w:p>
        </w:tc>
        <w:tc>
          <w:tcPr>
            <w:tcW w:w="1870" w:type="dxa"/>
            <w:shd w:val="clear" w:color="auto" w:fill="auto"/>
          </w:tcPr>
          <w:p w14:paraId="701B712A" w14:textId="2E79EE6D" w:rsidR="006A71F0" w:rsidRPr="00020B6D" w:rsidRDefault="006A71F0" w:rsidP="00E43944">
            <w:pPr>
              <w:pStyle w:val="NormalWeb"/>
              <w:keepNext/>
              <w:jc w:val="center"/>
              <w:rPr>
                <w:color w:val="000000" w:themeColor="text1"/>
                <w:sz w:val="22"/>
                <w:szCs w:val="22"/>
              </w:rPr>
            </w:pPr>
            <w:r w:rsidRPr="00020B6D">
              <w:rPr>
                <w:bCs/>
                <w:sz w:val="22"/>
                <w:szCs w:val="22"/>
              </w:rPr>
              <w:t>248</w:t>
            </w:r>
          </w:p>
        </w:tc>
        <w:tc>
          <w:tcPr>
            <w:tcW w:w="1889" w:type="dxa"/>
            <w:shd w:val="clear" w:color="auto" w:fill="auto"/>
          </w:tcPr>
          <w:p w14:paraId="73F53C6C" w14:textId="16BC8512" w:rsidR="006A71F0" w:rsidRPr="00020B6D" w:rsidRDefault="006A71F0" w:rsidP="00E43944">
            <w:pPr>
              <w:pStyle w:val="NormalWeb"/>
              <w:keepNext/>
              <w:jc w:val="center"/>
              <w:rPr>
                <w:color w:val="000000" w:themeColor="text1"/>
                <w:sz w:val="22"/>
                <w:szCs w:val="22"/>
              </w:rPr>
            </w:pPr>
            <w:r w:rsidRPr="00020B6D">
              <w:rPr>
                <w:bCs/>
                <w:sz w:val="22"/>
                <w:szCs w:val="22"/>
              </w:rPr>
              <w:t>252</w:t>
            </w:r>
          </w:p>
        </w:tc>
      </w:tr>
      <w:tr w:rsidR="006A71F0" w:rsidRPr="00020B6D" w14:paraId="6DA3225C" w14:textId="03A0CC1E" w:rsidTr="00A30B6C">
        <w:tc>
          <w:tcPr>
            <w:tcW w:w="5307" w:type="dxa"/>
            <w:shd w:val="clear" w:color="auto" w:fill="auto"/>
          </w:tcPr>
          <w:p w14:paraId="72ED511F" w14:textId="4F98A512" w:rsidR="006A71F0" w:rsidRPr="00020B6D" w:rsidRDefault="008D48E5" w:rsidP="00E43944">
            <w:pPr>
              <w:keepNext/>
              <w:rPr>
                <w:rFonts w:eastAsia="SimSun"/>
                <w:color w:val="000000" w:themeColor="text1"/>
                <w:szCs w:val="22"/>
              </w:rPr>
            </w:pPr>
            <w:r w:rsidRPr="00020B6D">
              <w:rPr>
                <w:bCs/>
                <w:szCs w:val="22"/>
              </w:rPr>
              <w:t xml:space="preserve">Pacientų, kuriems nustatytas reiškinys, skaičius </w:t>
            </w:r>
            <w:r w:rsidR="006A71F0" w:rsidRPr="00020B6D">
              <w:rPr>
                <w:bCs/>
                <w:szCs w:val="22"/>
              </w:rPr>
              <w:t>(%)</w:t>
            </w:r>
          </w:p>
        </w:tc>
        <w:tc>
          <w:tcPr>
            <w:tcW w:w="1870" w:type="dxa"/>
            <w:shd w:val="clear" w:color="auto" w:fill="auto"/>
          </w:tcPr>
          <w:p w14:paraId="154E085A" w14:textId="2C13F028" w:rsidR="006A71F0" w:rsidRPr="00020B6D" w:rsidRDefault="006A71F0" w:rsidP="00E43944">
            <w:pPr>
              <w:pStyle w:val="NormalWeb"/>
              <w:keepNext/>
              <w:jc w:val="center"/>
              <w:rPr>
                <w:color w:val="000000" w:themeColor="text1"/>
                <w:sz w:val="22"/>
                <w:szCs w:val="22"/>
              </w:rPr>
            </w:pPr>
            <w:r w:rsidRPr="00020B6D">
              <w:rPr>
                <w:bCs/>
                <w:sz w:val="22"/>
                <w:szCs w:val="22"/>
              </w:rPr>
              <w:t>14 (5</w:t>
            </w:r>
            <w:r w:rsidR="008D48E5" w:rsidRPr="00020B6D">
              <w:rPr>
                <w:bCs/>
                <w:sz w:val="22"/>
                <w:szCs w:val="22"/>
              </w:rPr>
              <w:t>,</w:t>
            </w:r>
            <w:r w:rsidRPr="00020B6D">
              <w:rPr>
                <w:bCs/>
                <w:sz w:val="22"/>
                <w:szCs w:val="22"/>
              </w:rPr>
              <w:t>6</w:t>
            </w:r>
            <w:r w:rsidRPr="00020B6D">
              <w:rPr>
                <w:sz w:val="22"/>
                <w:szCs w:val="22"/>
              </w:rPr>
              <w:t> </w:t>
            </w:r>
            <w:r w:rsidRPr="00020B6D">
              <w:rPr>
                <w:bCs/>
                <w:sz w:val="22"/>
                <w:szCs w:val="22"/>
              </w:rPr>
              <w:t>%)</w:t>
            </w:r>
          </w:p>
        </w:tc>
        <w:tc>
          <w:tcPr>
            <w:tcW w:w="1889" w:type="dxa"/>
            <w:shd w:val="clear" w:color="auto" w:fill="auto"/>
          </w:tcPr>
          <w:p w14:paraId="4AC36035" w14:textId="24D7789F" w:rsidR="006A71F0" w:rsidRPr="00020B6D" w:rsidRDefault="006A71F0" w:rsidP="00E43944">
            <w:pPr>
              <w:pStyle w:val="NormalWeb"/>
              <w:keepNext/>
              <w:jc w:val="center"/>
              <w:rPr>
                <w:color w:val="000000" w:themeColor="text1"/>
                <w:sz w:val="22"/>
                <w:szCs w:val="22"/>
              </w:rPr>
            </w:pPr>
            <w:r w:rsidRPr="00020B6D">
              <w:rPr>
                <w:bCs/>
                <w:sz w:val="22"/>
                <w:szCs w:val="22"/>
              </w:rPr>
              <w:t>12 (4</w:t>
            </w:r>
            <w:r w:rsidR="008D48E5" w:rsidRPr="00020B6D">
              <w:rPr>
                <w:bCs/>
                <w:sz w:val="22"/>
                <w:szCs w:val="22"/>
              </w:rPr>
              <w:t>,</w:t>
            </w:r>
            <w:r w:rsidRPr="00020B6D">
              <w:rPr>
                <w:bCs/>
                <w:sz w:val="22"/>
                <w:szCs w:val="22"/>
              </w:rPr>
              <w:t>8</w:t>
            </w:r>
            <w:r w:rsidRPr="00020B6D">
              <w:rPr>
                <w:sz w:val="22"/>
                <w:szCs w:val="22"/>
              </w:rPr>
              <w:t> </w:t>
            </w:r>
            <w:r w:rsidRPr="00020B6D">
              <w:rPr>
                <w:bCs/>
                <w:sz w:val="22"/>
                <w:szCs w:val="22"/>
              </w:rPr>
              <w:t>%)</w:t>
            </w:r>
          </w:p>
        </w:tc>
      </w:tr>
      <w:tr w:rsidR="006A71F0" w:rsidRPr="00020B6D" w14:paraId="728FCE1D" w14:textId="19B7FF0F" w:rsidTr="00F0597A">
        <w:tc>
          <w:tcPr>
            <w:tcW w:w="5307" w:type="dxa"/>
            <w:shd w:val="clear" w:color="auto" w:fill="auto"/>
          </w:tcPr>
          <w:p w14:paraId="7DD7E623" w14:textId="772F3976" w:rsidR="006A71F0" w:rsidRPr="00020B6D" w:rsidRDefault="008D48E5" w:rsidP="00E43944">
            <w:pPr>
              <w:keepNext/>
              <w:rPr>
                <w:rFonts w:eastAsia="SimSun"/>
                <w:color w:val="000000" w:themeColor="text1"/>
                <w:szCs w:val="22"/>
              </w:rPr>
            </w:pPr>
            <w:r w:rsidRPr="00020B6D">
              <w:rPr>
                <w:bCs/>
                <w:szCs w:val="22"/>
              </w:rPr>
              <w:t>Rizikos santykis</w:t>
            </w:r>
            <w:r w:rsidR="006A71F0" w:rsidRPr="00020B6D">
              <w:rPr>
                <w:bCs/>
                <w:szCs w:val="22"/>
                <w:vertAlign w:val="superscript"/>
              </w:rPr>
              <w:t>2</w:t>
            </w:r>
            <w:r w:rsidR="006A71F0" w:rsidRPr="00020B6D">
              <w:rPr>
                <w:bCs/>
                <w:szCs w:val="22"/>
              </w:rPr>
              <w:t xml:space="preserve"> (</w:t>
            </w:r>
            <w:r w:rsidRPr="00020B6D">
              <w:rPr>
                <w:bCs/>
                <w:szCs w:val="22"/>
              </w:rPr>
              <w:t>95 % PI</w:t>
            </w:r>
            <w:r w:rsidR="006A71F0" w:rsidRPr="00020B6D">
              <w:rPr>
                <w:bCs/>
                <w:szCs w:val="22"/>
              </w:rPr>
              <w:t>)</w:t>
            </w:r>
          </w:p>
        </w:tc>
        <w:tc>
          <w:tcPr>
            <w:tcW w:w="3759" w:type="dxa"/>
            <w:gridSpan w:val="2"/>
            <w:shd w:val="clear" w:color="auto" w:fill="auto"/>
          </w:tcPr>
          <w:p w14:paraId="42C0928E" w14:textId="20FDD89E" w:rsidR="006A71F0" w:rsidRPr="00020B6D" w:rsidRDefault="006A71F0" w:rsidP="00E43944">
            <w:pPr>
              <w:pStyle w:val="NormalWeb"/>
              <w:keepNext/>
              <w:jc w:val="center"/>
              <w:rPr>
                <w:color w:val="000000" w:themeColor="text1"/>
                <w:sz w:val="22"/>
                <w:szCs w:val="22"/>
              </w:rPr>
            </w:pPr>
            <w:r w:rsidRPr="00020B6D">
              <w:rPr>
                <w:bCs/>
                <w:sz w:val="22"/>
                <w:szCs w:val="22"/>
              </w:rPr>
              <w:t>1</w:t>
            </w:r>
            <w:r w:rsidR="008D48E5" w:rsidRPr="00020B6D">
              <w:rPr>
                <w:bCs/>
                <w:sz w:val="22"/>
                <w:szCs w:val="22"/>
              </w:rPr>
              <w:t>,</w:t>
            </w:r>
            <w:r w:rsidRPr="00020B6D">
              <w:rPr>
                <w:bCs/>
                <w:sz w:val="22"/>
                <w:szCs w:val="22"/>
              </w:rPr>
              <w:t>26 (0</w:t>
            </w:r>
            <w:r w:rsidR="008D48E5" w:rsidRPr="00020B6D">
              <w:rPr>
                <w:bCs/>
                <w:sz w:val="22"/>
                <w:szCs w:val="22"/>
              </w:rPr>
              <w:t>,</w:t>
            </w:r>
            <w:r w:rsidRPr="00020B6D">
              <w:rPr>
                <w:bCs/>
                <w:sz w:val="22"/>
                <w:szCs w:val="22"/>
              </w:rPr>
              <w:t>58</w:t>
            </w:r>
            <w:r w:rsidR="008D48E5" w:rsidRPr="00020B6D">
              <w:rPr>
                <w:bCs/>
                <w:sz w:val="22"/>
                <w:szCs w:val="22"/>
              </w:rPr>
              <w:t>;</w:t>
            </w:r>
            <w:r w:rsidRPr="00020B6D">
              <w:rPr>
                <w:bCs/>
                <w:sz w:val="22"/>
                <w:szCs w:val="22"/>
              </w:rPr>
              <w:t xml:space="preserve"> 2</w:t>
            </w:r>
            <w:r w:rsidR="008D48E5" w:rsidRPr="00020B6D">
              <w:rPr>
                <w:bCs/>
                <w:sz w:val="22"/>
                <w:szCs w:val="22"/>
              </w:rPr>
              <w:t>,</w:t>
            </w:r>
            <w:r w:rsidRPr="00020B6D">
              <w:rPr>
                <w:bCs/>
                <w:sz w:val="22"/>
                <w:szCs w:val="22"/>
              </w:rPr>
              <w:t>72)</w:t>
            </w:r>
          </w:p>
        </w:tc>
      </w:tr>
    </w:tbl>
    <w:p w14:paraId="65B57680" w14:textId="2DBC534B" w:rsidR="00FC1A75" w:rsidRPr="00020B6D" w:rsidRDefault="009E49C9" w:rsidP="00E43944">
      <w:pPr>
        <w:keepNext/>
        <w:rPr>
          <w:rFonts w:eastAsia="SimSun"/>
          <w:color w:val="000000" w:themeColor="text1"/>
        </w:rPr>
      </w:pPr>
      <w:r w:rsidRPr="00020B6D">
        <w:rPr>
          <w:rFonts w:eastAsia="SimSun"/>
          <w:color w:val="000000" w:themeColor="text1"/>
          <w:vertAlign w:val="superscript"/>
        </w:rPr>
        <w:t>1</w:t>
      </w:r>
      <w:r w:rsidRPr="00020B6D">
        <w:rPr>
          <w:rFonts w:eastAsia="SimSun"/>
          <w:color w:val="000000" w:themeColor="text1"/>
        </w:rPr>
        <w:t xml:space="preserve"> </w:t>
      </w:r>
      <w:r w:rsidR="003D7A72" w:rsidRPr="00020B6D">
        <w:rPr>
          <w:rFonts w:eastAsia="SimSun"/>
          <w:color w:val="000000" w:themeColor="text1"/>
        </w:rPr>
        <w:t xml:space="preserve">Pasikliautinasis intervalas vienai dvinarei imčiai naudojant </w:t>
      </w:r>
      <w:r w:rsidR="003D7A72" w:rsidRPr="00020B6D">
        <w:rPr>
          <w:rFonts w:eastAsia="SimSun"/>
          <w:i/>
          <w:color w:val="000000" w:themeColor="text1"/>
        </w:rPr>
        <w:t>Pearson-Clopper</w:t>
      </w:r>
      <w:r w:rsidR="003D7A72" w:rsidRPr="00020B6D">
        <w:rPr>
          <w:rFonts w:eastAsia="SimSun"/>
          <w:color w:val="000000" w:themeColor="text1"/>
        </w:rPr>
        <w:t xml:space="preserve"> metodą.</w:t>
      </w:r>
    </w:p>
    <w:p w14:paraId="65B57681" w14:textId="697BB301" w:rsidR="00FC1A75" w:rsidRPr="00020B6D" w:rsidRDefault="009E49C9" w:rsidP="00FC1A75">
      <w:pPr>
        <w:rPr>
          <w:rFonts w:eastAsia="SimSun"/>
          <w:color w:val="000000" w:themeColor="text1"/>
        </w:rPr>
      </w:pPr>
      <w:r w:rsidRPr="00020B6D">
        <w:rPr>
          <w:rFonts w:eastAsia="SimSun"/>
          <w:color w:val="000000" w:themeColor="text1"/>
          <w:vertAlign w:val="superscript"/>
        </w:rPr>
        <w:t>2</w:t>
      </w:r>
      <w:r w:rsidRPr="00020B6D">
        <w:rPr>
          <w:rFonts w:eastAsia="SimSun"/>
          <w:color w:val="000000" w:themeColor="text1"/>
        </w:rPr>
        <w:t xml:space="preserve"> </w:t>
      </w:r>
      <w:r w:rsidR="00E9184E" w:rsidRPr="00020B6D">
        <w:rPr>
          <w:color w:val="000000" w:themeColor="text1"/>
          <w:szCs w:val="22"/>
        </w:rPr>
        <w:t>Analizė stratifikuota pagal centralizuotai nustatytą hormonų receptoriaus buvimą, klinikinę ligos stadiją ir chemoterapijos tipą</w:t>
      </w:r>
      <w:r w:rsidR="003D7A72" w:rsidRPr="00020B6D">
        <w:rPr>
          <w:rFonts w:eastAsia="SimSun"/>
          <w:color w:val="000000" w:themeColor="text1"/>
        </w:rPr>
        <w:t>.</w:t>
      </w:r>
    </w:p>
    <w:p w14:paraId="03FE5695" w14:textId="0D7C7598" w:rsidR="00FC4A21" w:rsidRPr="00020B6D" w:rsidRDefault="00FC4A21" w:rsidP="00FC1A75">
      <w:pPr>
        <w:rPr>
          <w:rFonts w:eastAsia="SimSun"/>
          <w:color w:val="000000" w:themeColor="text1"/>
        </w:rPr>
      </w:pPr>
    </w:p>
    <w:p w14:paraId="7AB7FBEB" w14:textId="09C06CC8" w:rsidR="00FC4A21" w:rsidRPr="0013665C" w:rsidRDefault="00FC4A21" w:rsidP="00422CCA">
      <w:pPr>
        <w:keepNext/>
        <w:rPr>
          <w:rFonts w:eastAsia="SimSun"/>
          <w:bCs/>
          <w:i/>
          <w:iCs/>
          <w:color w:val="000000" w:themeColor="text1"/>
          <w:rPrChange w:id="120" w:author="TCS" w:date="2025-07-28T12:52:00Z" w16du:dateUtc="2025-07-28T07:22:00Z">
            <w:rPr>
              <w:rFonts w:eastAsia="SimSun"/>
              <w:b/>
              <w:color w:val="000000" w:themeColor="text1"/>
            </w:rPr>
          </w:rPrChange>
        </w:rPr>
      </w:pPr>
      <w:r w:rsidRPr="0013665C">
        <w:rPr>
          <w:rFonts w:eastAsia="SimSun"/>
          <w:bCs/>
          <w:i/>
          <w:iCs/>
          <w:color w:val="000000" w:themeColor="text1"/>
          <w:rPrChange w:id="121" w:author="TCS" w:date="2025-07-28T12:52:00Z" w16du:dateUtc="2025-07-28T07:22:00Z">
            <w:rPr>
              <w:rFonts w:eastAsia="SimSun"/>
              <w:b/>
              <w:color w:val="000000" w:themeColor="text1"/>
            </w:rPr>
          </w:rPrChange>
        </w:rPr>
        <w:lastRenderedPageBreak/>
        <w:t>PHRANCESCA (MO40628)</w:t>
      </w:r>
    </w:p>
    <w:p w14:paraId="3619F52C" w14:textId="3182250F" w:rsidR="00B134D6" w:rsidRPr="00020B6D" w:rsidRDefault="00B134D6" w:rsidP="00422CCA">
      <w:pPr>
        <w:keepNext/>
        <w:rPr>
          <w:rFonts w:eastAsia="SimSun"/>
          <w:color w:val="000000" w:themeColor="text1"/>
        </w:rPr>
      </w:pPr>
    </w:p>
    <w:p w14:paraId="68D48232" w14:textId="0902F547" w:rsidR="00B134D6" w:rsidRPr="00020B6D" w:rsidRDefault="00B134D6" w:rsidP="00FC1A75">
      <w:pPr>
        <w:rPr>
          <w:rFonts w:eastAsia="SimSun"/>
          <w:color w:val="000000" w:themeColor="text1"/>
        </w:rPr>
      </w:pPr>
      <w:r w:rsidRPr="00020B6D">
        <w:rPr>
          <w:rFonts w:eastAsia="SimSun"/>
          <w:color w:val="000000" w:themeColor="text1"/>
        </w:rPr>
        <w:t xml:space="preserve">MO40628 tyrimo metu buvo įvertintas gydymo keitimo iš intraveninio pertuzumabo ir trastuzumabo </w:t>
      </w:r>
      <w:r w:rsidR="008524B1" w:rsidRPr="00020B6D">
        <w:rPr>
          <w:rFonts w:eastAsia="SimSun"/>
          <w:color w:val="000000" w:themeColor="text1"/>
        </w:rPr>
        <w:t>į</w:t>
      </w:r>
      <w:r w:rsidRPr="00020B6D">
        <w:rPr>
          <w:rFonts w:eastAsia="SimSun"/>
          <w:color w:val="000000" w:themeColor="text1"/>
        </w:rPr>
        <w:t xml:space="preserve"> Phesgo skyrimą leidžiant po oda ir atvirkščiai saugumas, o pagrindinis tyrimo tikslas buvo įvertinti paciento teikiamą pirmenybę (žr. skyrių 4.8) intraveniniam arba poodiniam vartojimo būdui: 85 % pacientų teikė pirmenybę poodiniam vartojimo būdui, tuo tarpu 13,8 % pacientų teikė pirmenybę intraveniniam vartojimo būdui, o 1,2 % pacientų pirmenybės nenurodė. Į šį 2 tiriamųjų grupių, persikryžiuojantįjį tyrimą buvo įtraukta iš viso 160 pacientų: 80 pacientų atsitiktine tvarka buvo priskirti A grupei (jiems buvo skirti 3 ciklai intraveninio pertuzumabo ir trastuzumabo, o vėliau 3 ciklai Phesgo), o kiti 80 pacientų atsitiktine tvarka buvo priskirti B grupei (jiems buvo skirti 3 ciklai Phesgo, o vėliau 3 ciklai intraveninio pertuzumabo ir trastuzumabo). Pagrindinės duomenų analizės atlikimo metu ekspozicijos adjuvantiniam gydymui pertuzumabu ir trastuzumabu mediana (tiek skiriant į veną, tiek ir skiriant po oda) buvo 11 ciklų (svyravimo ribos: 6</w:t>
      </w:r>
      <w:r w:rsidR="008524B1" w:rsidRPr="00020B6D">
        <w:rPr>
          <w:rFonts w:eastAsia="SimSun"/>
          <w:color w:val="000000" w:themeColor="text1"/>
        </w:rPr>
        <w:t>-</w:t>
      </w:r>
      <w:r w:rsidRPr="00020B6D">
        <w:rPr>
          <w:rFonts w:eastAsia="SimSun"/>
          <w:color w:val="000000" w:themeColor="text1"/>
        </w:rPr>
        <w:t>15 ciklų).</w:t>
      </w:r>
    </w:p>
    <w:p w14:paraId="4957B62B" w14:textId="77777777" w:rsidR="00616F3C" w:rsidRPr="00020B6D" w:rsidRDefault="00616F3C" w:rsidP="006F5973">
      <w:pPr>
        <w:rPr>
          <w:color w:val="000000" w:themeColor="text1"/>
        </w:rPr>
      </w:pPr>
    </w:p>
    <w:p w14:paraId="65B5768C" w14:textId="2816AB10" w:rsidR="0062029C" w:rsidRPr="00020B6D" w:rsidRDefault="00A43F4B" w:rsidP="0000653E">
      <w:pPr>
        <w:keepNext/>
        <w:rPr>
          <w:i/>
          <w:color w:val="000000" w:themeColor="text1"/>
          <w:u w:val="single"/>
        </w:rPr>
      </w:pPr>
      <w:r w:rsidRPr="00020B6D">
        <w:rPr>
          <w:i/>
          <w:color w:val="000000" w:themeColor="text1"/>
          <w:szCs w:val="22"/>
          <w:u w:val="single"/>
        </w:rPr>
        <w:t xml:space="preserve">Klinikinė patirtis skiriant </w:t>
      </w:r>
      <w:r w:rsidRPr="00020B6D">
        <w:rPr>
          <w:i/>
          <w:color w:val="000000" w:themeColor="text1"/>
          <w:u w:val="single"/>
        </w:rPr>
        <w:t>intraveninio pertuzumabo derinio su trastuzumabu</w:t>
      </w:r>
      <w:r w:rsidRPr="00020B6D">
        <w:rPr>
          <w:i/>
          <w:color w:val="000000" w:themeColor="text1"/>
          <w:szCs w:val="22"/>
          <w:u w:val="single"/>
        </w:rPr>
        <w:t xml:space="preserve"> HER2 teigiamu krūties vėžiu sergantiems pacientams</w:t>
      </w:r>
    </w:p>
    <w:p w14:paraId="65B5768D" w14:textId="77777777" w:rsidR="0062029C" w:rsidRPr="00020B6D" w:rsidRDefault="0062029C" w:rsidP="0000653E">
      <w:pPr>
        <w:keepNext/>
        <w:rPr>
          <w:i/>
          <w:color w:val="000000" w:themeColor="text1"/>
        </w:rPr>
      </w:pPr>
    </w:p>
    <w:p w14:paraId="6418F414" w14:textId="355F11A8" w:rsidR="00A43F4B" w:rsidRPr="00020B6D" w:rsidRDefault="00A43F4B" w:rsidP="00A43F4B">
      <w:pPr>
        <w:rPr>
          <w:rFonts w:eastAsia="SimSun"/>
          <w:color w:val="000000" w:themeColor="text1"/>
        </w:rPr>
      </w:pPr>
      <w:r w:rsidRPr="00020B6D">
        <w:rPr>
          <w:rFonts w:eastAsia="SimSun"/>
          <w:color w:val="000000" w:themeColor="text1"/>
        </w:rPr>
        <w:t xml:space="preserve">Klinikinę patirtį skiriant intraveninio pertuzumabo derinio su trastuzumabu pagrindžia duomenys, gauti dviejų atsitiktinių imčių II fazės ankstyvojo krūties vėžio neoadjuvantinio gydymo klinikinių tyrimų (vienas iš jų buvo kontroliuojamasis), ne atsitiktinių imčių II fazės neoadjuvantinio gydymo tyrimo, atsitiktinių imčių III fazės adjuvantinio gydymo tyrimo bei </w:t>
      </w:r>
      <w:r w:rsidR="00965CD7" w:rsidRPr="00020B6D">
        <w:rPr>
          <w:rFonts w:eastAsia="SimSun"/>
          <w:color w:val="000000" w:themeColor="text1"/>
        </w:rPr>
        <w:t xml:space="preserve">atsitiktinių imčių III fazės </w:t>
      </w:r>
      <w:r w:rsidRPr="00020B6D">
        <w:rPr>
          <w:rFonts w:eastAsia="SimSun"/>
          <w:color w:val="000000" w:themeColor="text1"/>
        </w:rPr>
        <w:t xml:space="preserve">metastazavusio krūties vėžio gydymo klinikinio tyrimo </w:t>
      </w:r>
      <w:r w:rsidR="00965CD7" w:rsidRPr="00020B6D">
        <w:rPr>
          <w:rFonts w:eastAsia="SimSun"/>
          <w:color w:val="000000" w:themeColor="text1"/>
        </w:rPr>
        <w:t>ir</w:t>
      </w:r>
      <w:r w:rsidRPr="00020B6D">
        <w:rPr>
          <w:rFonts w:eastAsia="SimSun"/>
          <w:color w:val="000000" w:themeColor="text1"/>
        </w:rPr>
        <w:t xml:space="preserve"> vienos šakos II fazės tyrimo metu.</w:t>
      </w:r>
      <w:r w:rsidR="00965CD7" w:rsidRPr="00020B6D">
        <w:rPr>
          <w:rFonts w:eastAsia="SimSun"/>
          <w:color w:val="000000" w:themeColor="text1"/>
        </w:rPr>
        <w:t xml:space="preserve"> Padidėjusi </w:t>
      </w:r>
      <w:r w:rsidRPr="00020B6D">
        <w:rPr>
          <w:rFonts w:eastAsia="SimSun"/>
          <w:color w:val="000000" w:themeColor="text1"/>
        </w:rPr>
        <w:t xml:space="preserve">HER2 rodmens </w:t>
      </w:r>
      <w:r w:rsidR="00965CD7" w:rsidRPr="00020B6D">
        <w:rPr>
          <w:rFonts w:eastAsia="SimSun"/>
          <w:color w:val="000000" w:themeColor="text1"/>
        </w:rPr>
        <w:t>raiška</w:t>
      </w:r>
      <w:r w:rsidRPr="00020B6D">
        <w:rPr>
          <w:rFonts w:eastAsia="SimSun"/>
          <w:color w:val="000000" w:themeColor="text1"/>
        </w:rPr>
        <w:t xml:space="preserve"> buvo nustatyta centralizuotoje laboratorijoje ir ji buvo apibrėžiama kaip IHC tyrimo 3+ balų skaičius arba kaip ISH tyrimo metu nustatytas amplifikacijos santykis ≥ 2</w:t>
      </w:r>
      <w:del w:id="122" w:author="Regulatory LT" w:date="2025-07-14T17:12:00Z" w16du:dateUtc="2025-07-14T14:12:00Z">
        <w:r w:rsidRPr="00020B6D" w:rsidDel="00020B6D">
          <w:rPr>
            <w:rFonts w:eastAsia="SimSun"/>
            <w:color w:val="000000" w:themeColor="text1"/>
          </w:rPr>
          <w:delText>,0</w:delText>
        </w:r>
      </w:del>
      <w:r w:rsidRPr="00020B6D">
        <w:rPr>
          <w:rFonts w:eastAsia="SimSun"/>
          <w:color w:val="000000" w:themeColor="text1"/>
        </w:rPr>
        <w:t>, kaip aprašyta toliau nurodytuose klinikiniuose tyrimuose.</w:t>
      </w:r>
    </w:p>
    <w:p w14:paraId="4A89BBD4" w14:textId="03F077B4" w:rsidR="00A43F4B" w:rsidRPr="00020B6D" w:rsidRDefault="00A43F4B" w:rsidP="00AF38EA">
      <w:pPr>
        <w:rPr>
          <w:rFonts w:eastAsia="SimSun"/>
          <w:color w:val="000000" w:themeColor="text1"/>
        </w:rPr>
      </w:pPr>
    </w:p>
    <w:p w14:paraId="6F4D5B56" w14:textId="77777777" w:rsidR="00BF6166" w:rsidRPr="00020B6D" w:rsidRDefault="00BF6166" w:rsidP="008E2C98">
      <w:pPr>
        <w:keepNext/>
        <w:suppressLineNumbers/>
        <w:autoSpaceDE w:val="0"/>
        <w:autoSpaceDN w:val="0"/>
        <w:adjustRightInd w:val="0"/>
        <w:rPr>
          <w:i/>
        </w:rPr>
      </w:pPr>
      <w:r w:rsidRPr="00020B6D">
        <w:rPr>
          <w:i/>
        </w:rPr>
        <w:t>Ankstyvasis krūties vėžys</w:t>
      </w:r>
    </w:p>
    <w:p w14:paraId="05B5EEED" w14:textId="77777777" w:rsidR="00BF6166" w:rsidRPr="00020B6D" w:rsidRDefault="00BF6166" w:rsidP="008E2C98">
      <w:pPr>
        <w:keepNext/>
      </w:pPr>
    </w:p>
    <w:p w14:paraId="2F9BB72A" w14:textId="77777777" w:rsidR="00BF6166" w:rsidRPr="00020B6D" w:rsidRDefault="00BF6166" w:rsidP="002C5960">
      <w:pPr>
        <w:keepNext/>
        <w:rPr>
          <w:color w:val="000000"/>
          <w:u w:val="single"/>
        </w:rPr>
      </w:pPr>
      <w:r w:rsidRPr="00020B6D">
        <w:rPr>
          <w:color w:val="000000"/>
          <w:u w:val="single"/>
        </w:rPr>
        <w:t>Neoadjuvantinis gydymas</w:t>
      </w:r>
    </w:p>
    <w:p w14:paraId="03CEA186" w14:textId="77777777" w:rsidR="00BF6166" w:rsidRPr="00020B6D" w:rsidRDefault="00BF6166" w:rsidP="003B4A1C">
      <w:pPr>
        <w:keepNext/>
        <w:rPr>
          <w:i/>
          <w:color w:val="000000"/>
        </w:rPr>
      </w:pPr>
    </w:p>
    <w:p w14:paraId="29174E4C" w14:textId="77777777" w:rsidR="00BF6166" w:rsidRPr="00020B6D" w:rsidRDefault="00BF6166" w:rsidP="00BF6166">
      <w:pPr>
        <w:rPr>
          <w:color w:val="000000"/>
        </w:rPr>
      </w:pPr>
      <w:r w:rsidRPr="00020B6D">
        <w:rPr>
          <w:color w:val="000000"/>
        </w:rPr>
        <w:t>Skiriant neoadjuvantinį gydymą, vietiškai išplitęs ir uždegiminis krūties vėžys laikomas didelės rizikos vėžiu, nepriklausomai nuo hormonų receptorių nustatymo. Ankstyvosios stadijos krūties vėžiu sergantiems pacientams vertinant vėžio riziką, reikia atsižvelgti į naviko dydį, piktybiškumo laipsnį, hormonų receptorių nustatymą ir metastazių limfmazgiuose buvimą.</w:t>
      </w:r>
    </w:p>
    <w:p w14:paraId="7E23916C" w14:textId="77777777" w:rsidR="00BF6166" w:rsidRPr="00020B6D" w:rsidRDefault="00BF6166" w:rsidP="00BF6166">
      <w:pPr>
        <w:rPr>
          <w:color w:val="000000"/>
        </w:rPr>
      </w:pPr>
    </w:p>
    <w:p w14:paraId="358ED7F1" w14:textId="67E9A1ED" w:rsidR="00BF6166" w:rsidRPr="00020B6D" w:rsidRDefault="00BF6166" w:rsidP="00BF6166">
      <w:pPr>
        <w:rPr>
          <w:color w:val="000000"/>
        </w:rPr>
      </w:pPr>
      <w:r w:rsidRPr="00020B6D">
        <w:rPr>
          <w:color w:val="000000"/>
        </w:rPr>
        <w:t>Neoadjuvantinio gydymo skyrimo krūties vėžiu sergantiems pacientams indikacija grindžiama nustačius patologinio visiško atsako dažnio pagerėjimą,</w:t>
      </w:r>
      <w:r w:rsidRPr="00020B6D">
        <w:t xml:space="preserve"> taip pat nustačius išgyvenamumo be ligos </w:t>
      </w:r>
      <w:r w:rsidR="00E0118F" w:rsidRPr="00020B6D">
        <w:t xml:space="preserve">(IBL) </w:t>
      </w:r>
      <w:r w:rsidRPr="00020B6D">
        <w:t>gerėjimo tendenciją, nors šie rodikliai</w:t>
      </w:r>
      <w:r w:rsidRPr="00020B6D">
        <w:rPr>
          <w:color w:val="000000"/>
        </w:rPr>
        <w:t xml:space="preserve"> ir nenustato ar tiksliai neįvertina palankaus poveikio ilgalaikėms išeitims, pavyzdžiui, bendrajam išgyvenamumui </w:t>
      </w:r>
      <w:r w:rsidR="00E0118F" w:rsidRPr="00020B6D">
        <w:rPr>
          <w:color w:val="000000"/>
        </w:rPr>
        <w:t xml:space="preserve">(BI) </w:t>
      </w:r>
      <w:r w:rsidRPr="00020B6D">
        <w:rPr>
          <w:color w:val="000000"/>
        </w:rPr>
        <w:t xml:space="preserve">ar </w:t>
      </w:r>
      <w:r w:rsidR="00E0118F" w:rsidRPr="00020B6D">
        <w:rPr>
          <w:color w:val="000000"/>
        </w:rPr>
        <w:t>IBL</w:t>
      </w:r>
      <w:r w:rsidRPr="00020B6D">
        <w:rPr>
          <w:color w:val="000000"/>
        </w:rPr>
        <w:t>.</w:t>
      </w:r>
    </w:p>
    <w:p w14:paraId="43FF0E32" w14:textId="77777777" w:rsidR="00BF6166" w:rsidRPr="00020B6D" w:rsidRDefault="00BF6166" w:rsidP="00BF6166">
      <w:pPr>
        <w:widowControl w:val="0"/>
        <w:rPr>
          <w:b/>
        </w:rPr>
      </w:pPr>
    </w:p>
    <w:p w14:paraId="2AD05F3E" w14:textId="77777777" w:rsidR="00BF6166" w:rsidRPr="00020B6D" w:rsidRDefault="00BF6166" w:rsidP="00BF6166">
      <w:pPr>
        <w:keepNext/>
        <w:rPr>
          <w:bCs/>
          <w:i/>
          <w:iCs/>
          <w:rPrChange w:id="123" w:author="Regulatory LT" w:date="2025-07-14T17:15:00Z" w16du:dateUtc="2025-07-14T14:15:00Z">
            <w:rPr>
              <w:b/>
            </w:rPr>
          </w:rPrChange>
        </w:rPr>
      </w:pPr>
      <w:r w:rsidRPr="00020B6D">
        <w:rPr>
          <w:bCs/>
          <w:i/>
          <w:iCs/>
          <w:rPrChange w:id="124" w:author="Regulatory LT" w:date="2025-07-14T17:15:00Z" w16du:dateUtc="2025-07-14T14:15:00Z">
            <w:rPr>
              <w:b/>
            </w:rPr>
          </w:rPrChange>
        </w:rPr>
        <w:t>NEOSPHERE (WO20697)</w:t>
      </w:r>
    </w:p>
    <w:p w14:paraId="16E2A784" w14:textId="77777777" w:rsidR="00BF6166" w:rsidRPr="00020B6D" w:rsidRDefault="00BF6166" w:rsidP="00BF6166">
      <w:pPr>
        <w:keepNext/>
        <w:rPr>
          <w:b/>
        </w:rPr>
      </w:pPr>
    </w:p>
    <w:p w14:paraId="10412C34" w14:textId="498F2C11" w:rsidR="00BF6166" w:rsidRPr="00020B6D" w:rsidRDefault="00BF6166" w:rsidP="00BF6166">
      <w:pPr>
        <w:widowControl w:val="0"/>
        <w:autoSpaceDE w:val="0"/>
        <w:autoSpaceDN w:val="0"/>
        <w:adjustRightInd w:val="0"/>
        <w:rPr>
          <w:rFonts w:eastAsia="SimSun"/>
          <w:color w:val="000000"/>
          <w:lang w:eastAsia="zh-CN"/>
        </w:rPr>
      </w:pPr>
      <w:r w:rsidRPr="00020B6D">
        <w:rPr>
          <w:rFonts w:eastAsia="SimSun"/>
          <w:color w:val="000000"/>
          <w:lang w:eastAsia="zh-CN"/>
        </w:rPr>
        <w:t>NEOSPHERE</w:t>
      </w:r>
      <w:r w:rsidRPr="00020B6D">
        <w:t xml:space="preserve"> yra II fazės, daugiacentris, </w:t>
      </w:r>
      <w:r w:rsidR="001474B1" w:rsidRPr="00020B6D">
        <w:t>daugianacionalinis</w:t>
      </w:r>
      <w:r w:rsidRPr="00020B6D">
        <w:t xml:space="preserve">, atsitiktinių imčių, kontroliuojamasis </w:t>
      </w:r>
      <w:r w:rsidR="00BC5572" w:rsidRPr="00020B6D">
        <w:rPr>
          <w:rFonts w:eastAsia="SimSun"/>
          <w:color w:val="000000" w:themeColor="text1"/>
        </w:rPr>
        <w:t xml:space="preserve">pertuzumabo </w:t>
      </w:r>
      <w:r w:rsidRPr="00020B6D">
        <w:t xml:space="preserve">klinikinis tyrimas, atliktas su 417 anksčiau trastuzumabu, chemoterapiniais </w:t>
      </w:r>
      <w:r w:rsidR="001474B1" w:rsidRPr="00020B6D">
        <w:t xml:space="preserve">vaistiniais </w:t>
      </w:r>
      <w:r w:rsidRPr="00020B6D">
        <w:t xml:space="preserve">preparatais ar radioterapija negydytų suaugusių pacienčių, kurioms buvo naujai diagnozuotas, ankstyvos stadijos, uždegiminis ar vietiškai išplitęs HER2 </w:t>
      </w:r>
      <w:r w:rsidR="001474B1" w:rsidRPr="00020B6D">
        <w:t>teigiamąs</w:t>
      </w:r>
      <w:r w:rsidRPr="00020B6D">
        <w:t xml:space="preserve"> krūties vėžys </w:t>
      </w:r>
      <w:r w:rsidRPr="00020B6D">
        <w:rPr>
          <w:rFonts w:eastAsia="SimSun"/>
          <w:color w:val="000000"/>
          <w:lang w:eastAsia="zh-CN"/>
        </w:rPr>
        <w:t>(T2-4d; pirminis navikas buvo &gt; 2 cm skersmens). Į tyrimą nebuvo įtraukiamos pacientės, kurioms nustatyta metastazių, abipusis krūties vėžys, kliniškai reikšmingų širdies sutrikimų rizikos veiksnių (žr. 4.4 skyrių) arba kurioms KSIF buvo &lt; 55 %. Dauguma pacienčių buvo jaunesnės kaip 65 metų.</w:t>
      </w:r>
    </w:p>
    <w:p w14:paraId="2F4971AD" w14:textId="77777777" w:rsidR="00BF6166" w:rsidRPr="00020B6D" w:rsidRDefault="00BF6166" w:rsidP="00BF6166">
      <w:pPr>
        <w:widowControl w:val="0"/>
        <w:autoSpaceDE w:val="0"/>
        <w:autoSpaceDN w:val="0"/>
        <w:adjustRightInd w:val="0"/>
        <w:rPr>
          <w:rFonts w:eastAsia="SimSun"/>
          <w:color w:val="000000"/>
          <w:lang w:eastAsia="zh-CN"/>
        </w:rPr>
      </w:pPr>
    </w:p>
    <w:p w14:paraId="2F9AC8D3" w14:textId="77777777" w:rsidR="00BF6166" w:rsidRPr="00020B6D" w:rsidRDefault="00BF6166" w:rsidP="00BF6166">
      <w:pPr>
        <w:rPr>
          <w:color w:val="000000"/>
          <w:lang w:eastAsia="zh-CN"/>
        </w:rPr>
      </w:pPr>
      <w:r w:rsidRPr="00020B6D">
        <w:rPr>
          <w:color w:val="000000"/>
          <w:lang w:eastAsia="zh-CN"/>
        </w:rPr>
        <w:t>Pacientėms prieš chirurginę operaciją atsitiktine tvarka buvo paskirti 4 ciklai vienos iš toliau nurodytų neoadjuvantinio gydymo schemų:</w:t>
      </w:r>
    </w:p>
    <w:p w14:paraId="60170B5C" w14:textId="77777777" w:rsidR="00BF6166" w:rsidRPr="00020B6D" w:rsidRDefault="00BF6166" w:rsidP="00BF6166">
      <w:pPr>
        <w:rPr>
          <w:color w:val="000000"/>
          <w:lang w:eastAsia="zh-CN"/>
        </w:rPr>
      </w:pPr>
    </w:p>
    <w:p w14:paraId="6F1BB7EA" w14:textId="417B5781" w:rsidR="00BF6166" w:rsidRPr="00020B6D" w:rsidRDefault="00BF6166" w:rsidP="00437D30">
      <w:pPr>
        <w:ind w:left="567" w:hanging="567"/>
        <w:rPr>
          <w:color w:val="000000"/>
          <w:lang w:eastAsia="zh-CN"/>
        </w:rPr>
      </w:pPr>
      <w:r w:rsidRPr="00020B6D">
        <w:rPr>
          <w:szCs w:val="22"/>
        </w:rPr>
        <w:sym w:font="Symbol" w:char="F0B7"/>
      </w:r>
      <w:r w:rsidRPr="00020B6D">
        <w:rPr>
          <w:szCs w:val="22"/>
        </w:rPr>
        <w:tab/>
      </w:r>
      <w:r w:rsidR="00BC5572" w:rsidRPr="00020B6D">
        <w:rPr>
          <w:szCs w:val="22"/>
        </w:rPr>
        <w:t>t</w:t>
      </w:r>
      <w:r w:rsidRPr="00020B6D">
        <w:rPr>
          <w:color w:val="000000"/>
          <w:lang w:eastAsia="zh-CN"/>
        </w:rPr>
        <w:t>rastuzumabas su docetakseliu;</w:t>
      </w:r>
    </w:p>
    <w:p w14:paraId="156B70A4" w14:textId="46C60B77" w:rsidR="00BF6166" w:rsidRPr="00020B6D" w:rsidRDefault="00BF6166" w:rsidP="00437D30">
      <w:pPr>
        <w:ind w:left="567" w:hanging="567"/>
        <w:rPr>
          <w:color w:val="000000"/>
          <w:lang w:eastAsia="zh-CN"/>
        </w:rPr>
      </w:pPr>
      <w:r w:rsidRPr="00020B6D">
        <w:rPr>
          <w:szCs w:val="22"/>
        </w:rPr>
        <w:sym w:font="Symbol" w:char="F0B7"/>
      </w:r>
      <w:r w:rsidRPr="00020B6D">
        <w:rPr>
          <w:szCs w:val="22"/>
        </w:rPr>
        <w:tab/>
      </w:r>
      <w:r w:rsidR="00BC5572" w:rsidRPr="00020B6D">
        <w:rPr>
          <w:rFonts w:eastAsia="SimSun"/>
          <w:color w:val="000000" w:themeColor="text1"/>
        </w:rPr>
        <w:t xml:space="preserve">pertuzumabas </w:t>
      </w:r>
      <w:r w:rsidRPr="00020B6D">
        <w:rPr>
          <w:color w:val="000000"/>
          <w:lang w:eastAsia="zh-CN"/>
        </w:rPr>
        <w:t>su trastuzumabu ir docetakseliu;</w:t>
      </w:r>
    </w:p>
    <w:p w14:paraId="55CCF4F4" w14:textId="7A49C225" w:rsidR="00BF6166" w:rsidRPr="00020B6D" w:rsidRDefault="00BF6166" w:rsidP="00437D30">
      <w:pPr>
        <w:ind w:left="567" w:hanging="567"/>
        <w:rPr>
          <w:color w:val="000000"/>
          <w:lang w:eastAsia="zh-CN"/>
        </w:rPr>
      </w:pPr>
      <w:r w:rsidRPr="00020B6D">
        <w:rPr>
          <w:szCs w:val="22"/>
        </w:rPr>
        <w:sym w:font="Symbol" w:char="F0B7"/>
      </w:r>
      <w:r w:rsidRPr="00020B6D">
        <w:rPr>
          <w:szCs w:val="22"/>
        </w:rPr>
        <w:tab/>
      </w:r>
      <w:r w:rsidR="00BC5572" w:rsidRPr="00020B6D">
        <w:rPr>
          <w:rFonts w:eastAsia="SimSun"/>
          <w:color w:val="000000" w:themeColor="text1"/>
        </w:rPr>
        <w:t xml:space="preserve">pertuzumabas </w:t>
      </w:r>
      <w:r w:rsidRPr="00020B6D">
        <w:rPr>
          <w:color w:val="000000"/>
          <w:lang w:eastAsia="zh-CN"/>
        </w:rPr>
        <w:t>su trastuzumabu;</w:t>
      </w:r>
    </w:p>
    <w:p w14:paraId="32DE2961" w14:textId="76D07066" w:rsidR="00BF6166" w:rsidRPr="00020B6D" w:rsidRDefault="00BF6166" w:rsidP="00437D30">
      <w:pPr>
        <w:ind w:left="567" w:hanging="567"/>
        <w:rPr>
          <w:color w:val="000000"/>
          <w:lang w:eastAsia="zh-CN"/>
        </w:rPr>
      </w:pPr>
      <w:r w:rsidRPr="00020B6D">
        <w:rPr>
          <w:szCs w:val="22"/>
        </w:rPr>
        <w:sym w:font="Symbol" w:char="F0B7"/>
      </w:r>
      <w:r w:rsidRPr="00020B6D">
        <w:rPr>
          <w:szCs w:val="22"/>
        </w:rPr>
        <w:tab/>
      </w:r>
      <w:r w:rsidR="00BC5572" w:rsidRPr="00020B6D">
        <w:rPr>
          <w:rFonts w:eastAsia="SimSun"/>
          <w:color w:val="000000" w:themeColor="text1"/>
        </w:rPr>
        <w:t xml:space="preserve">pertuzumabas </w:t>
      </w:r>
      <w:r w:rsidRPr="00020B6D">
        <w:rPr>
          <w:color w:val="000000"/>
          <w:lang w:eastAsia="zh-CN"/>
        </w:rPr>
        <w:t>su docetakseliu.</w:t>
      </w:r>
    </w:p>
    <w:p w14:paraId="0FE647EE" w14:textId="77777777" w:rsidR="00BF6166" w:rsidRPr="00020B6D" w:rsidRDefault="00BF6166" w:rsidP="00437D30">
      <w:pPr>
        <w:ind w:left="567" w:hanging="567"/>
        <w:rPr>
          <w:color w:val="000000"/>
          <w:lang w:eastAsia="zh-CN"/>
        </w:rPr>
      </w:pPr>
    </w:p>
    <w:p w14:paraId="10623933" w14:textId="1E3EA012" w:rsidR="00BF6166" w:rsidRPr="00020B6D" w:rsidRDefault="00BF6166" w:rsidP="00BF6166">
      <w:pPr>
        <w:rPr>
          <w:color w:val="000000"/>
          <w:lang w:eastAsia="zh-CN"/>
        </w:rPr>
      </w:pPr>
      <w:r w:rsidRPr="00020B6D">
        <w:rPr>
          <w:color w:val="000000"/>
          <w:lang w:eastAsia="zh-CN"/>
        </w:rPr>
        <w:t>Randomizacija buvo stratifikuota pagal krūties vėžio tipą (oper</w:t>
      </w:r>
      <w:r w:rsidR="001474B1" w:rsidRPr="00020B6D">
        <w:rPr>
          <w:color w:val="000000"/>
          <w:lang w:eastAsia="zh-CN"/>
        </w:rPr>
        <w:t>uotina</w:t>
      </w:r>
      <w:r w:rsidRPr="00020B6D">
        <w:rPr>
          <w:color w:val="000000"/>
          <w:lang w:eastAsia="zh-CN"/>
        </w:rPr>
        <w:t xml:space="preserve">s, vietiškai išplitęs ar uždegiminis) ir pagal </w:t>
      </w:r>
      <w:r w:rsidR="00507761" w:rsidRPr="00020B6D">
        <w:rPr>
          <w:color w:val="000000"/>
          <w:lang w:eastAsia="zh-CN"/>
        </w:rPr>
        <w:t>estrogenų (</w:t>
      </w:r>
      <w:r w:rsidRPr="00020B6D">
        <w:rPr>
          <w:color w:val="000000"/>
          <w:lang w:eastAsia="zh-CN"/>
        </w:rPr>
        <w:t>ER</w:t>
      </w:r>
      <w:r w:rsidR="00507761" w:rsidRPr="00020B6D">
        <w:rPr>
          <w:color w:val="000000"/>
          <w:lang w:eastAsia="zh-CN"/>
        </w:rPr>
        <w:t>)</w:t>
      </w:r>
      <w:r w:rsidRPr="00020B6D">
        <w:rPr>
          <w:color w:val="000000"/>
          <w:lang w:eastAsia="zh-CN"/>
        </w:rPr>
        <w:t xml:space="preserve"> ar </w:t>
      </w:r>
      <w:r w:rsidR="00507761" w:rsidRPr="00020B6D">
        <w:rPr>
          <w:color w:val="000000"/>
          <w:lang w:eastAsia="zh-CN"/>
        </w:rPr>
        <w:t>progesterono (</w:t>
      </w:r>
      <w:r w:rsidRPr="00020B6D">
        <w:rPr>
          <w:color w:val="000000"/>
          <w:lang w:eastAsia="zh-CN"/>
        </w:rPr>
        <w:t>PgR</w:t>
      </w:r>
      <w:r w:rsidR="00507761" w:rsidRPr="00020B6D">
        <w:rPr>
          <w:color w:val="000000"/>
          <w:lang w:eastAsia="zh-CN"/>
        </w:rPr>
        <w:t>)</w:t>
      </w:r>
      <w:r w:rsidRPr="00020B6D">
        <w:rPr>
          <w:color w:val="000000"/>
          <w:lang w:eastAsia="zh-CN"/>
        </w:rPr>
        <w:t xml:space="preserve"> receptorių nustatymą.</w:t>
      </w:r>
    </w:p>
    <w:p w14:paraId="233914CC" w14:textId="77777777" w:rsidR="00BF6166" w:rsidRPr="00020B6D" w:rsidRDefault="00BF6166" w:rsidP="00BF6166">
      <w:pPr>
        <w:rPr>
          <w:color w:val="000000"/>
          <w:lang w:eastAsia="zh-CN"/>
        </w:rPr>
      </w:pPr>
    </w:p>
    <w:p w14:paraId="5FDFA395" w14:textId="25D6301A" w:rsidR="00BF6166" w:rsidRPr="00020B6D" w:rsidRDefault="00BF6166" w:rsidP="00BF6166">
      <w:pPr>
        <w:rPr>
          <w:color w:val="000000"/>
          <w:u w:val="single"/>
          <w:lang w:eastAsia="zh-CN"/>
        </w:rPr>
      </w:pPr>
      <w:r w:rsidRPr="00020B6D">
        <w:rPr>
          <w:color w:val="000000"/>
          <w:lang w:eastAsia="zh-CN"/>
        </w:rPr>
        <w:t>Pertuzumabas buvo leidžiamas į veną, iš pradžių buvo skiriama pradinė 840</w:t>
      </w:r>
      <w:r w:rsidR="009F322F" w:rsidRPr="00020B6D">
        <w:rPr>
          <w:color w:val="000000"/>
          <w:lang w:eastAsia="zh-CN"/>
        </w:rPr>
        <w:t> </w:t>
      </w:r>
      <w:r w:rsidRPr="00020B6D">
        <w:rPr>
          <w:color w:val="000000"/>
          <w:lang w:eastAsia="zh-CN"/>
        </w:rPr>
        <w:t>mg dozė, o vėliau po 420 mg kas tris savaites. Trastuzumabo buvo leidžiama į veną, iš pradžių buvo skiriama pradinė 8 mg/kg kūno svorio dozė, o vėliau po 6</w:t>
      </w:r>
      <w:r w:rsidR="009F322F" w:rsidRPr="00020B6D">
        <w:rPr>
          <w:color w:val="000000"/>
          <w:lang w:eastAsia="zh-CN"/>
        </w:rPr>
        <w:t> </w:t>
      </w:r>
      <w:r w:rsidRPr="00020B6D">
        <w:rPr>
          <w:color w:val="000000"/>
          <w:lang w:eastAsia="zh-CN"/>
        </w:rPr>
        <w:t>mg/kg kas tris savaites. Docetakselio taip pat buvo leidžiama į veną, iš pradžių buvo skiriama pradinė 75 mg/m</w:t>
      </w:r>
      <w:r w:rsidRPr="00020B6D">
        <w:rPr>
          <w:color w:val="000000"/>
          <w:vertAlign w:val="superscript"/>
          <w:lang w:eastAsia="zh-CN"/>
        </w:rPr>
        <w:t>2</w:t>
      </w:r>
      <w:r w:rsidRPr="00020B6D">
        <w:rPr>
          <w:color w:val="000000"/>
          <w:lang w:eastAsia="zh-CN"/>
        </w:rPr>
        <w:t xml:space="preserve"> kūno paviršiaus ploto dozė, o vėliau 75 mg/m</w:t>
      </w:r>
      <w:r w:rsidRPr="00020B6D">
        <w:rPr>
          <w:color w:val="000000"/>
          <w:vertAlign w:val="superscript"/>
          <w:lang w:eastAsia="zh-CN"/>
        </w:rPr>
        <w:t>2</w:t>
      </w:r>
      <w:r w:rsidRPr="00020B6D">
        <w:rPr>
          <w:color w:val="000000"/>
          <w:lang w:eastAsia="zh-CN"/>
        </w:rPr>
        <w:t xml:space="preserve"> arba 100 mg/m</w:t>
      </w:r>
      <w:r w:rsidRPr="00020B6D">
        <w:rPr>
          <w:color w:val="000000"/>
          <w:vertAlign w:val="superscript"/>
          <w:lang w:eastAsia="zh-CN"/>
        </w:rPr>
        <w:t>2</w:t>
      </w:r>
      <w:r w:rsidRPr="00020B6D">
        <w:rPr>
          <w:color w:val="000000"/>
          <w:lang w:eastAsia="zh-CN"/>
        </w:rPr>
        <w:t xml:space="preserve"> dozė (jei buvo toleruojama) kas 3 savaites. Po chirurginės operacijos visoms pacientėms buvo skiriami 3 ciklai 5-fluorouracilo (600 mg/m</w:t>
      </w:r>
      <w:r w:rsidRPr="00020B6D">
        <w:rPr>
          <w:color w:val="000000"/>
          <w:vertAlign w:val="superscript"/>
          <w:lang w:eastAsia="zh-CN"/>
        </w:rPr>
        <w:t>2</w:t>
      </w:r>
      <w:r w:rsidRPr="00020B6D">
        <w:rPr>
          <w:color w:val="000000"/>
          <w:lang w:eastAsia="zh-CN"/>
        </w:rPr>
        <w:t>), epirubicino (90 mg/m</w:t>
      </w:r>
      <w:r w:rsidRPr="00020B6D">
        <w:rPr>
          <w:color w:val="000000"/>
          <w:vertAlign w:val="superscript"/>
          <w:lang w:eastAsia="zh-CN"/>
        </w:rPr>
        <w:t>2</w:t>
      </w:r>
      <w:r w:rsidRPr="00020B6D">
        <w:rPr>
          <w:color w:val="000000"/>
          <w:lang w:eastAsia="zh-CN"/>
        </w:rPr>
        <w:t>), ciklofosfamido (600 mg/m</w:t>
      </w:r>
      <w:r w:rsidRPr="00020B6D">
        <w:rPr>
          <w:color w:val="000000"/>
          <w:vertAlign w:val="superscript"/>
          <w:lang w:eastAsia="zh-CN"/>
        </w:rPr>
        <w:t>2</w:t>
      </w:r>
      <w:r w:rsidRPr="00020B6D">
        <w:rPr>
          <w:color w:val="000000"/>
          <w:lang w:eastAsia="zh-CN"/>
        </w:rPr>
        <w:t xml:space="preserve">) (FEC) į veną kas tris savaites bei trastuzumabo į veną kas tris savaites, kad būtų baigtas vienerių metų trukmės gydymo kursas. Pacientėms, kurioms prieš chirurginę operaciją buvo skiriama vien </w:t>
      </w:r>
      <w:r w:rsidR="00BC5572" w:rsidRPr="00020B6D">
        <w:rPr>
          <w:rFonts w:eastAsia="SimSun"/>
          <w:color w:val="000000" w:themeColor="text1"/>
        </w:rPr>
        <w:t xml:space="preserve">pertuzumabo </w:t>
      </w:r>
      <w:r w:rsidRPr="00020B6D">
        <w:rPr>
          <w:color w:val="000000"/>
          <w:lang w:eastAsia="zh-CN"/>
        </w:rPr>
        <w:t>su trastuzumabu, vėliau atlikus operaciją buvo skiriama tiek FEC, tiek docetakselio.</w:t>
      </w:r>
    </w:p>
    <w:p w14:paraId="2193844A" w14:textId="77777777" w:rsidR="00BF6166" w:rsidRPr="00020B6D" w:rsidRDefault="00BF6166" w:rsidP="00BF6166">
      <w:pPr>
        <w:widowControl w:val="0"/>
        <w:autoSpaceDE w:val="0"/>
        <w:autoSpaceDN w:val="0"/>
        <w:adjustRightInd w:val="0"/>
      </w:pPr>
    </w:p>
    <w:p w14:paraId="3346D9B5" w14:textId="5DC8593C" w:rsidR="00BF6166" w:rsidRPr="00020B6D" w:rsidRDefault="00BF6166" w:rsidP="00BF6166">
      <w:pPr>
        <w:rPr>
          <w:rFonts w:eastAsia="SimSun"/>
          <w:color w:val="000000"/>
          <w:u w:val="single"/>
          <w:lang w:eastAsia="zh-CN"/>
        </w:rPr>
      </w:pPr>
      <w:r w:rsidRPr="00020B6D">
        <w:t>Šio klinikinio</w:t>
      </w:r>
      <w:r w:rsidRPr="00020B6D">
        <w:rPr>
          <w:color w:val="000000"/>
        </w:rPr>
        <w:t xml:space="preserve"> tyrimo pagrindinė vertinamoji baigtis buvo krūties vėžio (</w:t>
      </w:r>
      <w:r w:rsidRPr="00020B6D">
        <w:rPr>
          <w:rFonts w:eastAsia="SimSun"/>
          <w:color w:val="000000"/>
          <w:lang w:eastAsia="zh-CN"/>
        </w:rPr>
        <w:t>ypT0/is</w:t>
      </w:r>
      <w:r w:rsidRPr="00020B6D">
        <w:rPr>
          <w:color w:val="000000"/>
        </w:rPr>
        <w:t xml:space="preserve">) </w:t>
      </w:r>
      <w:r w:rsidRPr="00020B6D">
        <w:t xml:space="preserve">patologinių rodiklių visiško atsako (pVA) dažnis. </w:t>
      </w:r>
      <w:r w:rsidRPr="00020B6D">
        <w:rPr>
          <w:rFonts w:eastAsia="SimSun"/>
          <w:color w:val="000000"/>
          <w:lang w:eastAsia="zh-CN"/>
        </w:rPr>
        <w:t xml:space="preserve">Antrinės veiksmingumo vertinamosios baigtys buvo klinikinio atsako dažnis, krūtį išsaugančios operacijos dažnis (tik T2-3 augliams), IBL ir </w:t>
      </w:r>
      <w:r w:rsidR="006E2C31" w:rsidRPr="00020B6D">
        <w:rPr>
          <w:rFonts w:eastAsia="SimSun"/>
          <w:color w:val="000000"/>
          <w:lang w:eastAsia="zh-CN"/>
        </w:rPr>
        <w:t>išgyvenimas be ligos progresavimo (</w:t>
      </w:r>
      <w:r w:rsidRPr="00020B6D">
        <w:t>IBLP</w:t>
      </w:r>
      <w:r w:rsidR="006E2C31" w:rsidRPr="00020B6D">
        <w:t>)</w:t>
      </w:r>
      <w:r w:rsidRPr="00020B6D">
        <w:rPr>
          <w:rFonts w:eastAsia="SimSun"/>
          <w:color w:val="000000"/>
          <w:lang w:eastAsia="zh-CN"/>
        </w:rPr>
        <w:t>. Papildoma žvalgomoji pVA dažnio analizė apėmė limfmazgių būklę (ypT0/isN0 bei ypT0N0).</w:t>
      </w:r>
    </w:p>
    <w:p w14:paraId="401AD1E4" w14:textId="77777777" w:rsidR="00BF6166" w:rsidRPr="00020B6D" w:rsidRDefault="00BF6166" w:rsidP="00BF6166">
      <w:pPr>
        <w:rPr>
          <w:rFonts w:eastAsia="SimSun"/>
          <w:color w:val="000000"/>
          <w:u w:val="single"/>
          <w:lang w:eastAsia="zh-CN"/>
        </w:rPr>
      </w:pPr>
    </w:p>
    <w:p w14:paraId="5FF2E933" w14:textId="638F89FC" w:rsidR="00BF6166" w:rsidRPr="00020B6D" w:rsidRDefault="00BF6166" w:rsidP="00BF6166">
      <w:pPr>
        <w:rPr>
          <w:rFonts w:eastAsia="SimSun"/>
          <w:color w:val="000000"/>
          <w:lang w:eastAsia="zh-CN"/>
        </w:rPr>
      </w:pPr>
      <w:r w:rsidRPr="00020B6D">
        <w:rPr>
          <w:rFonts w:eastAsia="SimSun"/>
          <w:color w:val="000000"/>
          <w:lang w:eastAsia="zh-CN"/>
        </w:rPr>
        <w:t>Demografiniai rodikliai buvo panašūs visose tiriamosiose grupėse (amžiaus mediana buvo 49-50 metų, daugelis buvo baltaodės (71 %) ir visos tiriamosios buvo moterys). Iš viso 7 % pacienčių buvo nustatytas uždegiminis krūties vėžys, 32 % – vietiškai išplitęs, o 61 % – oper</w:t>
      </w:r>
      <w:r w:rsidR="001474B1" w:rsidRPr="00020B6D">
        <w:rPr>
          <w:rFonts w:eastAsia="SimSun"/>
          <w:color w:val="000000"/>
          <w:lang w:eastAsia="zh-CN"/>
        </w:rPr>
        <w:t>uotina</w:t>
      </w:r>
      <w:r w:rsidRPr="00020B6D">
        <w:rPr>
          <w:rFonts w:eastAsia="SimSun"/>
          <w:color w:val="000000"/>
          <w:lang w:eastAsia="zh-CN"/>
        </w:rPr>
        <w:t>s krūties vėžys. Maždaug pusei kiekvienos tiriamosios grupės pacienčių nustatytas hormonų receptorių turintis vėžys (apibrėžiama kaip ER teigiamas ir (arba) PgR teigiamas rodmuo).</w:t>
      </w:r>
    </w:p>
    <w:p w14:paraId="04E92D69" w14:textId="77777777" w:rsidR="00BF6166" w:rsidRPr="00020B6D" w:rsidRDefault="00BF6166" w:rsidP="00BF6166">
      <w:pPr>
        <w:widowControl w:val="0"/>
        <w:autoSpaceDE w:val="0"/>
        <w:autoSpaceDN w:val="0"/>
        <w:adjustRightInd w:val="0"/>
      </w:pPr>
    </w:p>
    <w:p w14:paraId="007FCD7F" w14:textId="3DF07D1E" w:rsidR="00BF6166" w:rsidRPr="00020B6D" w:rsidRDefault="00BF6166" w:rsidP="00BF6166">
      <w:pPr>
        <w:rPr>
          <w:u w:val="single"/>
        </w:rPr>
      </w:pPr>
      <w:r w:rsidRPr="00020B6D">
        <w:rPr>
          <w:color w:val="000000"/>
        </w:rPr>
        <w:t xml:space="preserve">Gauti veiksmingumo rezultatai yra išdėstyti </w:t>
      </w:r>
      <w:r w:rsidR="004B6A94" w:rsidRPr="00020B6D">
        <w:rPr>
          <w:color w:val="000000"/>
        </w:rPr>
        <w:t>5</w:t>
      </w:r>
      <w:r w:rsidRPr="00020B6D">
        <w:rPr>
          <w:color w:val="000000"/>
        </w:rPr>
        <w:t> lentelėje. Pacie</w:t>
      </w:r>
      <w:r w:rsidR="00BC5572" w:rsidRPr="00020B6D">
        <w:rPr>
          <w:color w:val="000000"/>
        </w:rPr>
        <w:t>ntėms, kurioms buvo skiriama</w:t>
      </w:r>
      <w:r w:rsidRPr="00020B6D">
        <w:rPr>
          <w:color w:val="000000"/>
        </w:rPr>
        <w:t xml:space="preserve"> </w:t>
      </w:r>
      <w:r w:rsidR="00BC5572" w:rsidRPr="00020B6D">
        <w:rPr>
          <w:rFonts w:eastAsia="SimSun"/>
          <w:color w:val="000000" w:themeColor="text1"/>
        </w:rPr>
        <w:t xml:space="preserve">pertuzumabo </w:t>
      </w:r>
      <w:r w:rsidRPr="00020B6D">
        <w:t>su trastuzumabu ir docetakseliu, nustatytas statistiškai reikšmingai didesnis pVA dažnis (ypT0/is), lyginant su vartojusiomis trastuzumabo ir docetakselio (45,8 % lyginant su 29</w:t>
      </w:r>
      <w:del w:id="125" w:author="Regulatory LT" w:date="2025-07-14T17:13:00Z" w16du:dateUtc="2025-07-14T14:13:00Z">
        <w:r w:rsidRPr="00020B6D" w:rsidDel="00020B6D">
          <w:delText>,0</w:delText>
        </w:r>
      </w:del>
      <w:r w:rsidRPr="00020B6D">
        <w:t> %, p reikšmė – 0,0141). Gauti rezultatai buvo panašūs nepriklausomai nuo pVA apibrėžimo. Manoma, kad nustatyti pVA dažnių skirtumai gali būti interpretuojami kaip kliniškai reikšmingi ilgalaikių išeičių skirtumai, ir tai pagrindžia teigiamos IBLP (RS</w:t>
      </w:r>
      <w:r w:rsidR="000F7A99" w:rsidRPr="00020B6D">
        <w:t> </w:t>
      </w:r>
      <w:r w:rsidR="00BD07C8" w:rsidRPr="00020B6D">
        <w:t>=</w:t>
      </w:r>
      <w:r w:rsidR="000F7A99" w:rsidRPr="00020B6D">
        <w:t> </w:t>
      </w:r>
      <w:r w:rsidRPr="00020B6D">
        <w:t>0,69; 95 % PI 0,34; 1,40) bei IBL (RS</w:t>
      </w:r>
      <w:r w:rsidR="000F7A99" w:rsidRPr="00020B6D">
        <w:t> </w:t>
      </w:r>
      <w:r w:rsidR="00BD07C8" w:rsidRPr="00020B6D">
        <w:t>=</w:t>
      </w:r>
      <w:r w:rsidR="000F7A99" w:rsidRPr="00020B6D">
        <w:t> </w:t>
      </w:r>
      <w:r w:rsidRPr="00020B6D">
        <w:t>0,60; 95 % PI 0,28; 1,27) tendencijos.</w:t>
      </w:r>
    </w:p>
    <w:p w14:paraId="41FB2507" w14:textId="77777777" w:rsidR="00BF6166" w:rsidRPr="00020B6D" w:rsidRDefault="00BF6166" w:rsidP="00BF6166">
      <w:pPr>
        <w:rPr>
          <w:rFonts w:cs="Arial"/>
          <w:color w:val="000000"/>
          <w:u w:val="single"/>
        </w:rPr>
      </w:pPr>
    </w:p>
    <w:p w14:paraId="5AC8579B" w14:textId="5D05A638" w:rsidR="00BF6166" w:rsidRPr="00020B6D" w:rsidRDefault="00BF6166" w:rsidP="00BF6166">
      <w:r w:rsidRPr="00020B6D">
        <w:t xml:space="preserve">Nustatyti pVA dažniai bei gydymo </w:t>
      </w:r>
      <w:r w:rsidR="00BC5572" w:rsidRPr="00020B6D">
        <w:rPr>
          <w:rFonts w:eastAsia="SimSun"/>
          <w:color w:val="000000" w:themeColor="text1"/>
        </w:rPr>
        <w:t xml:space="preserve">pertuzumabu </w:t>
      </w:r>
      <w:r w:rsidRPr="00020B6D">
        <w:t>naudos (</w:t>
      </w:r>
      <w:r w:rsidR="00BC5572" w:rsidRPr="00020B6D">
        <w:rPr>
          <w:rFonts w:eastAsia="SimSun"/>
          <w:color w:val="000000" w:themeColor="text1"/>
        </w:rPr>
        <w:t>pertuzumabo</w:t>
      </w:r>
      <w:r w:rsidRPr="00020B6D">
        <w:t xml:space="preserve">, trastuzumabo ir docetakselio derinį palyginus su trastuzumabo ir docetakselio deriniu) reikšmė buvo mažesni pacienčių, kurioms nustatytas teigiamas </w:t>
      </w:r>
      <w:r w:rsidR="001474B1" w:rsidRPr="00020B6D">
        <w:t xml:space="preserve">naviko </w:t>
      </w:r>
      <w:r w:rsidRPr="00020B6D">
        <w:t>hormonų receptorių rodmuo, pogrupyje (krūties pVA skirtumas 6 %), lyginant su tomis pacientėmis, kurioms nustatytas neigiamas hormonų receptorių rodmuo (krūties pVA skirtumas 26,4 %). pVA dažniai buvo panašūs tiek pacientėms, kurioms nustatytas oper</w:t>
      </w:r>
      <w:r w:rsidR="001474B1" w:rsidRPr="00020B6D">
        <w:t>uotina</w:t>
      </w:r>
      <w:r w:rsidRPr="00020B6D">
        <w:t xml:space="preserve">s krūties vėžys, tiek toms, kurioms nustatyta vietiškai išplitusi liga. Pacienčių, kurioms buvo nustatytas uždegiminis krūties vėžys, buvo per mažai, kad būtų galima padaryti kokias nors tvirtas išvadas, tačiau jų tarpe pVA dažnis buvo didesnis toms pacientėms, kurioms buvo skiriama </w:t>
      </w:r>
      <w:r w:rsidR="00BC5572" w:rsidRPr="00020B6D">
        <w:rPr>
          <w:rFonts w:eastAsia="SimSun"/>
          <w:color w:val="000000" w:themeColor="text1"/>
        </w:rPr>
        <w:t xml:space="preserve">pertuzumabo </w:t>
      </w:r>
      <w:r w:rsidRPr="00020B6D">
        <w:t>su trastuzumabu ir docetakseliu.</w:t>
      </w:r>
    </w:p>
    <w:p w14:paraId="52D5C759" w14:textId="77777777" w:rsidR="00BF6166" w:rsidRPr="00020B6D" w:rsidRDefault="00BF6166" w:rsidP="00BF6166">
      <w:pPr>
        <w:widowControl w:val="0"/>
        <w:autoSpaceDE w:val="0"/>
        <w:autoSpaceDN w:val="0"/>
        <w:adjustRightInd w:val="0"/>
        <w:rPr>
          <w:color w:val="000000"/>
        </w:rPr>
      </w:pPr>
    </w:p>
    <w:p w14:paraId="6E4D8CB4" w14:textId="77777777" w:rsidR="00BF6166" w:rsidRPr="00020B6D" w:rsidRDefault="00BF6166" w:rsidP="00BF6166">
      <w:pPr>
        <w:rPr>
          <w:bCs/>
          <w:i/>
          <w:iCs/>
          <w:rPrChange w:id="126" w:author="Regulatory LT" w:date="2025-07-14T17:14:00Z" w16du:dateUtc="2025-07-14T14:14:00Z">
            <w:rPr>
              <w:b/>
            </w:rPr>
          </w:rPrChange>
        </w:rPr>
      </w:pPr>
      <w:r w:rsidRPr="00020B6D">
        <w:rPr>
          <w:bCs/>
          <w:i/>
          <w:iCs/>
          <w:rPrChange w:id="127" w:author="Regulatory LT" w:date="2025-07-14T17:14:00Z" w16du:dateUtc="2025-07-14T14:14:00Z">
            <w:rPr>
              <w:b/>
            </w:rPr>
          </w:rPrChange>
        </w:rPr>
        <w:t>TRYPHAENA (BO22280)</w:t>
      </w:r>
    </w:p>
    <w:p w14:paraId="301BBA65" w14:textId="77777777" w:rsidR="00BF6166" w:rsidRPr="00020B6D" w:rsidRDefault="00BF6166" w:rsidP="00BF6166">
      <w:pPr>
        <w:rPr>
          <w:b/>
        </w:rPr>
      </w:pPr>
    </w:p>
    <w:p w14:paraId="32CA88D6" w14:textId="0789D0C1" w:rsidR="00BF6166" w:rsidRPr="00020B6D" w:rsidRDefault="00BF6166" w:rsidP="00BF6166">
      <w:pPr>
        <w:rPr>
          <w:rFonts w:eastAsia="SimSun"/>
          <w:lang w:eastAsia="zh-CN"/>
        </w:rPr>
      </w:pPr>
      <w:r w:rsidRPr="00020B6D">
        <w:rPr>
          <w:rFonts w:eastAsia="SimSun"/>
          <w:lang w:eastAsia="zh-CN"/>
        </w:rPr>
        <w:t>TRYPHAENA yra daugiacentris, atsitiktinių imčių, II fazės klinikinis tyrimas, atliktas su 225 </w:t>
      </w:r>
      <w:r w:rsidRPr="00020B6D">
        <w:t xml:space="preserve">anksčiau trastuzumabu, chemoterapiniais </w:t>
      </w:r>
      <w:r w:rsidR="001474B1" w:rsidRPr="00020B6D">
        <w:t xml:space="preserve">vaistiniais </w:t>
      </w:r>
      <w:r w:rsidRPr="00020B6D">
        <w:t xml:space="preserve">preparatais ar radioterapija negydytomis </w:t>
      </w:r>
      <w:r w:rsidRPr="00020B6D">
        <w:rPr>
          <w:rFonts w:eastAsia="SimSun"/>
          <w:lang w:eastAsia="zh-CN"/>
        </w:rPr>
        <w:t>suaugusiomis pacientėmis, kurioms buvo nustatytas HER2</w:t>
      </w:r>
      <w:r w:rsidR="001474B1" w:rsidRPr="00020B6D">
        <w:t xml:space="preserve"> </w:t>
      </w:r>
      <w:r w:rsidR="001474B1" w:rsidRPr="00020B6D">
        <w:rPr>
          <w:rFonts w:eastAsia="SimSun"/>
          <w:lang w:eastAsia="zh-CN"/>
        </w:rPr>
        <w:t>teigiamas</w:t>
      </w:r>
      <w:r w:rsidRPr="00020B6D">
        <w:rPr>
          <w:rFonts w:eastAsia="SimSun"/>
          <w:lang w:eastAsia="zh-CN"/>
        </w:rPr>
        <w:t xml:space="preserve"> vietiškai išplitęs, oper</w:t>
      </w:r>
      <w:r w:rsidR="001474B1" w:rsidRPr="00020B6D">
        <w:rPr>
          <w:rFonts w:eastAsia="SimSun"/>
          <w:lang w:eastAsia="zh-CN"/>
        </w:rPr>
        <w:t>uotina</w:t>
      </w:r>
      <w:r w:rsidRPr="00020B6D">
        <w:rPr>
          <w:rFonts w:eastAsia="SimSun"/>
          <w:lang w:eastAsia="zh-CN"/>
        </w:rPr>
        <w:t xml:space="preserve">s ar uždegiminis krūties vėžys </w:t>
      </w:r>
      <w:r w:rsidRPr="00020B6D">
        <w:rPr>
          <w:rFonts w:eastAsia="SimSun"/>
          <w:color w:val="000000"/>
          <w:lang w:eastAsia="zh-CN"/>
        </w:rPr>
        <w:t>(T2-4d; pirminis navikas buvo &gt; 2 cm skersmens). Į tyrimą nebuvo įtraukiamos pacientės, kurioms nustatyta metastazių, abipusis krūties vėžys, kliniškai reikšmingų širdies sutrikimų rizikos veiksnių (žr. 4.4 skyrių) arba kurioms KSIF buvo &lt; 55 %. Daugelis pacienčių buvo jaunesnės kaip 65 metų</w:t>
      </w:r>
      <w:r w:rsidRPr="00020B6D">
        <w:rPr>
          <w:rFonts w:eastAsia="SimSun"/>
          <w:lang w:eastAsia="zh-CN"/>
        </w:rPr>
        <w:t xml:space="preserve">. </w:t>
      </w:r>
    </w:p>
    <w:p w14:paraId="1EF052E9" w14:textId="77777777" w:rsidR="00BF6166" w:rsidRPr="00020B6D" w:rsidRDefault="00BF6166" w:rsidP="00BF6166">
      <w:pPr>
        <w:rPr>
          <w:rFonts w:eastAsia="SimSun"/>
          <w:lang w:eastAsia="zh-CN"/>
        </w:rPr>
      </w:pPr>
    </w:p>
    <w:p w14:paraId="04A96DF8" w14:textId="77777777" w:rsidR="00BF6166" w:rsidRPr="00020B6D" w:rsidRDefault="00BF6166">
      <w:pPr>
        <w:keepNext/>
        <w:keepLines/>
        <w:rPr>
          <w:rFonts w:eastAsia="SimSun"/>
          <w:lang w:eastAsia="zh-CN"/>
        </w:rPr>
        <w:pPrChange w:id="128" w:author="TCS" w:date="2025-07-28T13:52:00Z" w16du:dateUtc="2025-07-28T08:22:00Z">
          <w:pPr/>
        </w:pPrChange>
      </w:pPr>
      <w:r w:rsidRPr="00020B6D">
        <w:rPr>
          <w:color w:val="000000"/>
          <w:lang w:eastAsia="zh-CN"/>
        </w:rPr>
        <w:lastRenderedPageBreak/>
        <w:t>Pacientėms prieš chirurginę operaciją atsitiktine tvarka buvo paskirta viena iš toliau nurodytų trijų neoadjuvantinio gydymo schemų</w:t>
      </w:r>
      <w:r w:rsidRPr="00020B6D">
        <w:rPr>
          <w:rFonts w:eastAsia="SimSun"/>
          <w:lang w:eastAsia="zh-CN"/>
        </w:rPr>
        <w:t>:</w:t>
      </w:r>
    </w:p>
    <w:p w14:paraId="72EC74D8" w14:textId="77777777" w:rsidR="00BF6166" w:rsidRPr="00020B6D" w:rsidRDefault="00BF6166">
      <w:pPr>
        <w:keepNext/>
        <w:keepLines/>
        <w:rPr>
          <w:highlight w:val="yellow"/>
          <w:lang w:eastAsia="zh-CN"/>
        </w:rPr>
        <w:pPrChange w:id="129" w:author="TCS" w:date="2025-07-28T13:52:00Z" w16du:dateUtc="2025-07-28T08:22:00Z">
          <w:pPr/>
        </w:pPrChange>
      </w:pPr>
    </w:p>
    <w:p w14:paraId="744B73AF" w14:textId="1F59F49D" w:rsidR="00BF6166" w:rsidRPr="00020B6D" w:rsidRDefault="00BF6166">
      <w:pPr>
        <w:keepNext/>
        <w:keepLines/>
        <w:ind w:left="567" w:hanging="567"/>
        <w:rPr>
          <w:color w:val="000000"/>
          <w:lang w:eastAsia="zh-CN"/>
        </w:rPr>
        <w:pPrChange w:id="130" w:author="TCS" w:date="2025-07-28T13:52:00Z" w16du:dateUtc="2025-07-28T08:22:00Z">
          <w:pPr>
            <w:ind w:left="567" w:hanging="567"/>
          </w:pPr>
        </w:pPrChange>
      </w:pPr>
      <w:r w:rsidRPr="00020B6D">
        <w:rPr>
          <w:szCs w:val="22"/>
        </w:rPr>
        <w:sym w:font="Symbol" w:char="F0B7"/>
      </w:r>
      <w:r w:rsidRPr="00020B6D">
        <w:rPr>
          <w:szCs w:val="22"/>
        </w:rPr>
        <w:tab/>
      </w:r>
      <w:r w:rsidRPr="00020B6D">
        <w:rPr>
          <w:color w:val="000000"/>
          <w:lang w:eastAsia="zh-CN"/>
        </w:rPr>
        <w:t xml:space="preserve">3 ciklai FEC ir vėliau 3 ciklai docetakselio, visų </w:t>
      </w:r>
      <w:r w:rsidR="001474B1" w:rsidRPr="00020B6D">
        <w:rPr>
          <w:color w:val="000000"/>
          <w:lang w:eastAsia="zh-CN"/>
        </w:rPr>
        <w:t xml:space="preserve">vaistinių </w:t>
      </w:r>
      <w:r w:rsidRPr="00020B6D">
        <w:rPr>
          <w:color w:val="000000"/>
          <w:lang w:eastAsia="zh-CN"/>
        </w:rPr>
        <w:t xml:space="preserve">preparatų skiriant kartu su </w:t>
      </w:r>
      <w:r w:rsidR="00BC5572" w:rsidRPr="00020B6D">
        <w:rPr>
          <w:rFonts w:eastAsia="SimSun"/>
          <w:color w:val="000000" w:themeColor="text1"/>
        </w:rPr>
        <w:t xml:space="preserve">pertuzumabu </w:t>
      </w:r>
      <w:r w:rsidRPr="00020B6D">
        <w:rPr>
          <w:color w:val="000000"/>
          <w:lang w:eastAsia="zh-CN"/>
        </w:rPr>
        <w:t>ir trastuzumabu;</w:t>
      </w:r>
    </w:p>
    <w:p w14:paraId="0DA1EC1A" w14:textId="76E2C1B9" w:rsidR="00BF6166" w:rsidRPr="00020B6D" w:rsidRDefault="00BF6166" w:rsidP="00437D30">
      <w:pPr>
        <w:ind w:left="567" w:hanging="567"/>
        <w:rPr>
          <w:color w:val="000000"/>
          <w:lang w:eastAsia="zh-CN"/>
        </w:rPr>
      </w:pPr>
      <w:r w:rsidRPr="00020B6D">
        <w:rPr>
          <w:szCs w:val="22"/>
        </w:rPr>
        <w:sym w:font="Symbol" w:char="F0B7"/>
      </w:r>
      <w:r w:rsidRPr="00020B6D">
        <w:rPr>
          <w:szCs w:val="22"/>
        </w:rPr>
        <w:tab/>
      </w:r>
      <w:r w:rsidRPr="00020B6D">
        <w:rPr>
          <w:color w:val="000000"/>
          <w:lang w:eastAsia="zh-CN"/>
        </w:rPr>
        <w:t xml:space="preserve">3 ciklai vien FEC ir vėliau 3 ciklai docetakselio kartu su trastuzumabu ir </w:t>
      </w:r>
      <w:r w:rsidR="00BC5572" w:rsidRPr="00020B6D">
        <w:rPr>
          <w:rFonts w:eastAsia="SimSun"/>
          <w:color w:val="000000" w:themeColor="text1"/>
        </w:rPr>
        <w:t>pertuzumabu</w:t>
      </w:r>
      <w:r w:rsidRPr="00020B6D">
        <w:rPr>
          <w:color w:val="000000"/>
          <w:lang w:eastAsia="zh-CN"/>
        </w:rPr>
        <w:t>;</w:t>
      </w:r>
    </w:p>
    <w:p w14:paraId="17EB47BD" w14:textId="4D1A26D2" w:rsidR="00BF6166" w:rsidRPr="00020B6D" w:rsidRDefault="00BF6166" w:rsidP="00437D30">
      <w:pPr>
        <w:ind w:left="567" w:hanging="567"/>
        <w:rPr>
          <w:color w:val="000000"/>
          <w:lang w:eastAsia="zh-CN"/>
        </w:rPr>
      </w:pPr>
      <w:r w:rsidRPr="00020B6D">
        <w:rPr>
          <w:szCs w:val="22"/>
        </w:rPr>
        <w:sym w:font="Symbol" w:char="F0B7"/>
      </w:r>
      <w:r w:rsidRPr="00020B6D">
        <w:rPr>
          <w:szCs w:val="22"/>
        </w:rPr>
        <w:tab/>
      </w:r>
      <w:r w:rsidRPr="00020B6D">
        <w:rPr>
          <w:color w:val="000000"/>
          <w:lang w:eastAsia="zh-CN"/>
        </w:rPr>
        <w:t xml:space="preserve">6 ciklai TCH </w:t>
      </w:r>
      <w:r w:rsidR="001474B1" w:rsidRPr="00020B6D">
        <w:rPr>
          <w:color w:val="000000"/>
          <w:lang w:eastAsia="zh-CN"/>
        </w:rPr>
        <w:t xml:space="preserve">derinyje </w:t>
      </w:r>
      <w:r w:rsidRPr="00020B6D">
        <w:rPr>
          <w:color w:val="000000"/>
          <w:lang w:eastAsia="zh-CN"/>
        </w:rPr>
        <w:t xml:space="preserve">su </w:t>
      </w:r>
      <w:r w:rsidR="00BC5572" w:rsidRPr="00020B6D">
        <w:rPr>
          <w:rFonts w:eastAsia="SimSun"/>
          <w:color w:val="000000" w:themeColor="text1"/>
        </w:rPr>
        <w:t>pertuzumabu</w:t>
      </w:r>
      <w:r w:rsidRPr="00020B6D">
        <w:rPr>
          <w:color w:val="000000"/>
          <w:lang w:eastAsia="zh-CN"/>
        </w:rPr>
        <w:t xml:space="preserve">. </w:t>
      </w:r>
    </w:p>
    <w:p w14:paraId="382BCA2B" w14:textId="77777777" w:rsidR="00BF6166" w:rsidRPr="00020B6D" w:rsidRDefault="00BF6166" w:rsidP="00BF6166">
      <w:pPr>
        <w:ind w:left="714" w:hanging="357"/>
        <w:rPr>
          <w:color w:val="000000"/>
          <w:lang w:eastAsia="zh-CN"/>
        </w:rPr>
      </w:pPr>
    </w:p>
    <w:p w14:paraId="02F7A96B" w14:textId="7F5034A8" w:rsidR="00BF6166" w:rsidRPr="00020B6D" w:rsidRDefault="00BF6166" w:rsidP="00BF6166">
      <w:pPr>
        <w:rPr>
          <w:color w:val="000000"/>
          <w:lang w:eastAsia="zh-CN"/>
        </w:rPr>
      </w:pPr>
      <w:r w:rsidRPr="00020B6D">
        <w:rPr>
          <w:color w:val="000000"/>
          <w:lang w:eastAsia="zh-CN"/>
        </w:rPr>
        <w:t>Randomizacija buvo stratifikuota pagal krūties vėžio tipą (oper</w:t>
      </w:r>
      <w:r w:rsidR="001474B1" w:rsidRPr="00020B6D">
        <w:rPr>
          <w:color w:val="000000"/>
          <w:lang w:eastAsia="zh-CN"/>
        </w:rPr>
        <w:t>uotina</w:t>
      </w:r>
      <w:r w:rsidRPr="00020B6D">
        <w:rPr>
          <w:color w:val="000000"/>
          <w:lang w:eastAsia="zh-CN"/>
        </w:rPr>
        <w:t>s, vietiškai išplitęs ar uždegiminis) bei pagal ER ir (arba) PgR receptorių nustatymą.</w:t>
      </w:r>
    </w:p>
    <w:p w14:paraId="722B2085" w14:textId="77777777" w:rsidR="00BF6166" w:rsidRPr="00020B6D" w:rsidRDefault="00BF6166" w:rsidP="00BF6166">
      <w:pPr>
        <w:rPr>
          <w:color w:val="000000"/>
          <w:lang w:eastAsia="zh-CN"/>
        </w:rPr>
      </w:pPr>
    </w:p>
    <w:p w14:paraId="7B8B866D" w14:textId="2545988B" w:rsidR="00BF6166" w:rsidRPr="00020B6D" w:rsidRDefault="00BF6166" w:rsidP="00BF6166">
      <w:pPr>
        <w:rPr>
          <w:rFonts w:eastAsia="SimSun"/>
          <w:lang w:eastAsia="en-GB"/>
        </w:rPr>
      </w:pPr>
      <w:r w:rsidRPr="00020B6D">
        <w:rPr>
          <w:color w:val="000000"/>
          <w:lang w:eastAsia="zh-CN"/>
        </w:rPr>
        <w:t xml:space="preserve">Pertuzumabas buvo leidžiamas į veną, iš pradžių buvo skiriama pradinė 840 mg dozė, o vėliau po 420 mg kas tris savaites. Trastuzumabo buvo leidžiama į veną, iš pradžių buvo skiriama pradinė 8 mg/kg kūno svorio dozė, o vėliau po 6 mg/kg kas tris savaites. </w:t>
      </w:r>
      <w:r w:rsidRPr="00020B6D">
        <w:rPr>
          <w:rFonts w:eastAsia="SimSun"/>
          <w:lang w:eastAsia="zh-CN"/>
        </w:rPr>
        <w:t>FEC (5-fluorouracilo [500 mg/m</w:t>
      </w:r>
      <w:r w:rsidRPr="00020B6D">
        <w:rPr>
          <w:rFonts w:eastAsia="SimSun"/>
          <w:vertAlign w:val="superscript"/>
          <w:lang w:eastAsia="zh-CN"/>
        </w:rPr>
        <w:t>2</w:t>
      </w:r>
      <w:r w:rsidRPr="00020B6D">
        <w:rPr>
          <w:color w:val="000000"/>
          <w:lang w:eastAsia="zh-CN"/>
        </w:rPr>
        <w:t xml:space="preserve"> kūno paviršiaus ploto</w:t>
      </w:r>
      <w:r w:rsidRPr="00020B6D">
        <w:rPr>
          <w:rFonts w:eastAsia="SimSun"/>
          <w:lang w:eastAsia="zh-CN"/>
        </w:rPr>
        <w:t>], epirubicino [100 mg/m</w:t>
      </w:r>
      <w:r w:rsidRPr="00020B6D">
        <w:rPr>
          <w:rFonts w:eastAsia="SimSun"/>
          <w:vertAlign w:val="superscript"/>
          <w:lang w:eastAsia="zh-CN"/>
        </w:rPr>
        <w:t>2</w:t>
      </w:r>
      <w:r w:rsidRPr="00020B6D">
        <w:rPr>
          <w:color w:val="000000"/>
          <w:lang w:eastAsia="zh-CN"/>
        </w:rPr>
        <w:t xml:space="preserve"> kūno paviršiaus ploto</w:t>
      </w:r>
      <w:r w:rsidRPr="00020B6D">
        <w:rPr>
          <w:rFonts w:eastAsia="SimSun"/>
          <w:lang w:eastAsia="zh-CN"/>
        </w:rPr>
        <w:t>], ciklofosfamido [600 mg/m</w:t>
      </w:r>
      <w:r w:rsidRPr="00020B6D">
        <w:rPr>
          <w:rFonts w:eastAsia="SimSun"/>
          <w:vertAlign w:val="superscript"/>
          <w:lang w:eastAsia="zh-CN"/>
        </w:rPr>
        <w:t>2</w:t>
      </w:r>
      <w:r w:rsidRPr="00020B6D">
        <w:rPr>
          <w:color w:val="000000"/>
          <w:lang w:eastAsia="zh-CN"/>
        </w:rPr>
        <w:t xml:space="preserve"> kūno paviršiaus ploto</w:t>
      </w:r>
      <w:r w:rsidRPr="00020B6D">
        <w:rPr>
          <w:rFonts w:eastAsia="SimSun"/>
          <w:lang w:eastAsia="zh-CN"/>
        </w:rPr>
        <w:t xml:space="preserve">]) </w:t>
      </w:r>
      <w:r w:rsidRPr="00020B6D">
        <w:rPr>
          <w:color w:val="000000"/>
          <w:lang w:eastAsia="zh-CN"/>
        </w:rPr>
        <w:t>buvo leidžiama į veną</w:t>
      </w:r>
      <w:r w:rsidRPr="00020B6D">
        <w:rPr>
          <w:rFonts w:eastAsia="SimSun"/>
          <w:lang w:eastAsia="zh-CN"/>
        </w:rPr>
        <w:t xml:space="preserve"> kas tris savaites 3 ciklus. </w:t>
      </w:r>
      <w:r w:rsidRPr="00020B6D">
        <w:rPr>
          <w:color w:val="000000"/>
          <w:lang w:eastAsia="zh-CN"/>
        </w:rPr>
        <w:t>Docetakselio taip pat buvo skiriama infuzijos į veną būdu, iš pradžių buvo skiriama pradinė 75 mg/m</w:t>
      </w:r>
      <w:r w:rsidRPr="00020B6D">
        <w:rPr>
          <w:color w:val="000000"/>
          <w:vertAlign w:val="superscript"/>
          <w:lang w:eastAsia="zh-CN"/>
        </w:rPr>
        <w:t>2</w:t>
      </w:r>
      <w:r w:rsidRPr="00020B6D">
        <w:rPr>
          <w:color w:val="000000"/>
          <w:lang w:eastAsia="zh-CN"/>
        </w:rPr>
        <w:t xml:space="preserve"> kūno paviršiaus ploto dozė kas tris savaites, o vėliau, jei ši dozė buvo gerai toleruojama, tyrėjo sprendimu ją buvo galima didinti iki 100 mg/m</w:t>
      </w:r>
      <w:r w:rsidRPr="00020B6D">
        <w:rPr>
          <w:color w:val="000000"/>
          <w:vertAlign w:val="superscript"/>
          <w:lang w:eastAsia="zh-CN"/>
        </w:rPr>
        <w:t>2</w:t>
      </w:r>
      <w:r w:rsidRPr="00020B6D">
        <w:rPr>
          <w:color w:val="000000"/>
          <w:lang w:eastAsia="zh-CN"/>
        </w:rPr>
        <w:t xml:space="preserve"> dozės. Tačiau toms pacientėms, kurioms buvo skiriamas </w:t>
      </w:r>
      <w:r w:rsidR="00BC5572" w:rsidRPr="00020B6D">
        <w:rPr>
          <w:rFonts w:eastAsia="SimSun"/>
          <w:color w:val="000000" w:themeColor="text1"/>
        </w:rPr>
        <w:t xml:space="preserve">pertuzumabo </w:t>
      </w:r>
      <w:r w:rsidRPr="00020B6D">
        <w:rPr>
          <w:rFonts w:eastAsia="SimSun"/>
          <w:lang w:eastAsia="zh-CN"/>
        </w:rPr>
        <w:t>derinys su TCH, docetakselio buvo leidžiama į veną po 75 mg/m</w:t>
      </w:r>
      <w:r w:rsidRPr="00020B6D">
        <w:rPr>
          <w:rFonts w:eastAsia="SimSun"/>
          <w:vertAlign w:val="superscript"/>
          <w:lang w:eastAsia="zh-CN"/>
        </w:rPr>
        <w:t>2</w:t>
      </w:r>
      <w:r w:rsidRPr="00020B6D">
        <w:rPr>
          <w:rFonts w:eastAsia="SimSun"/>
          <w:lang w:eastAsia="zh-CN"/>
        </w:rPr>
        <w:t xml:space="preserve"> (dozės didinti nebuvo leidžiama) ir karboplatinos (AUC 6) buvo leidžiama į veną kas tris savaites. </w:t>
      </w:r>
      <w:r w:rsidRPr="00020B6D">
        <w:rPr>
          <w:color w:val="000000"/>
          <w:lang w:eastAsia="zh-CN"/>
        </w:rPr>
        <w:t>Po chirurginės operacijos visoms pacientėms buvo skiriama trastuzumabo, kad būtų baigtas vienerių metų trukmės gydymo kursas</w:t>
      </w:r>
      <w:r w:rsidRPr="00020B6D">
        <w:rPr>
          <w:rFonts w:eastAsia="SimSun"/>
          <w:lang w:eastAsia="en-GB"/>
        </w:rPr>
        <w:t>.</w:t>
      </w:r>
    </w:p>
    <w:p w14:paraId="32B0FAF6" w14:textId="77777777" w:rsidR="00BF6166" w:rsidRPr="00020B6D" w:rsidRDefault="00BF6166" w:rsidP="00BF6166">
      <w:pPr>
        <w:rPr>
          <w:rFonts w:eastAsia="SimSun"/>
          <w:highlight w:val="magenta"/>
          <w:lang w:eastAsia="zh-CN"/>
        </w:rPr>
      </w:pPr>
    </w:p>
    <w:p w14:paraId="4A98707B" w14:textId="510E8920" w:rsidR="00BF6166" w:rsidRPr="00020B6D" w:rsidRDefault="00BF6166" w:rsidP="00BF6166">
      <w:pPr>
        <w:rPr>
          <w:rFonts w:eastAsia="SimSun"/>
          <w:color w:val="000000"/>
          <w:lang w:eastAsia="zh-CN"/>
        </w:rPr>
      </w:pPr>
      <w:r w:rsidRPr="00020B6D">
        <w:t>Šio klinikinio</w:t>
      </w:r>
      <w:r w:rsidRPr="00020B6D">
        <w:rPr>
          <w:color w:val="000000"/>
        </w:rPr>
        <w:t xml:space="preserve"> tyrimo pagrindinė vertinamoji baigtis buvo</w:t>
      </w:r>
      <w:r w:rsidR="00B61E8C" w:rsidRPr="00020B6D">
        <w:rPr>
          <w:color w:val="000000"/>
        </w:rPr>
        <w:t xml:space="preserve"> kardialinis (širdies) saugumo</w:t>
      </w:r>
      <w:r w:rsidRPr="00020B6D">
        <w:rPr>
          <w:color w:val="000000"/>
        </w:rPr>
        <w:t xml:space="preserve"> </w:t>
      </w:r>
      <w:r w:rsidR="00B61E8C" w:rsidRPr="00020B6D">
        <w:rPr>
          <w:color w:val="000000"/>
        </w:rPr>
        <w:t xml:space="preserve">pobūdis </w:t>
      </w:r>
      <w:r w:rsidRPr="00020B6D">
        <w:rPr>
          <w:color w:val="000000"/>
        </w:rPr>
        <w:t>neoadjuvantinio gydymo laikotarpiu</w:t>
      </w:r>
      <w:r w:rsidRPr="00020B6D">
        <w:t xml:space="preserve">. </w:t>
      </w:r>
      <w:r w:rsidRPr="00020B6D">
        <w:rPr>
          <w:rFonts w:eastAsia="SimSun"/>
          <w:color w:val="000000"/>
          <w:lang w:eastAsia="zh-CN"/>
        </w:rPr>
        <w:t>Antrinės veiksmingumo vertinamosios baigtys buvo krūties pVA dažnis (</w:t>
      </w:r>
      <w:r w:rsidRPr="00020B6D">
        <w:rPr>
          <w:rFonts w:eastAsia="SimSun"/>
          <w:lang w:eastAsia="zh-CN"/>
        </w:rPr>
        <w:t>ypT0/is</w:t>
      </w:r>
      <w:r w:rsidRPr="00020B6D">
        <w:rPr>
          <w:rFonts w:eastAsia="SimSun"/>
          <w:color w:val="000000"/>
          <w:lang w:eastAsia="zh-CN"/>
        </w:rPr>
        <w:t xml:space="preserve">), IBL, IBLP ir bendrojo išgyvenimo (BI) rodikliai. </w:t>
      </w:r>
    </w:p>
    <w:p w14:paraId="551FF29A" w14:textId="77777777" w:rsidR="00BF6166" w:rsidRPr="00020B6D" w:rsidRDefault="00BF6166" w:rsidP="00BF6166">
      <w:pPr>
        <w:rPr>
          <w:rFonts w:eastAsia="SimSun"/>
          <w:bCs/>
          <w:lang w:eastAsia="zh-CN"/>
        </w:rPr>
      </w:pPr>
    </w:p>
    <w:p w14:paraId="45AAE891" w14:textId="187279D4" w:rsidR="00BF6166" w:rsidRPr="00020B6D" w:rsidRDefault="00BF6166" w:rsidP="00BF6166">
      <w:pPr>
        <w:rPr>
          <w:rFonts w:eastAsia="SimSun"/>
          <w:lang w:eastAsia="zh-CN"/>
        </w:rPr>
      </w:pPr>
      <w:r w:rsidRPr="00020B6D">
        <w:rPr>
          <w:rFonts w:eastAsia="SimSun"/>
          <w:color w:val="000000"/>
          <w:lang w:eastAsia="zh-CN"/>
        </w:rPr>
        <w:t>Demografiniai rodikliai buvo panašūs visose tiriamosiose grupėse (amžiaus mediana buvo 49-50 metų, daugelis buvo baltaodės [77 %] ir visos tiriamosios buvo moterys). Iš viso 6 % pacienčių buvo nustatytas uždegiminis krūties vėžys, 25 % – vietiškai išplitęs, o 69 % – oper</w:t>
      </w:r>
      <w:r w:rsidR="001474B1" w:rsidRPr="00020B6D">
        <w:rPr>
          <w:rFonts w:eastAsia="SimSun"/>
          <w:color w:val="000000"/>
          <w:lang w:eastAsia="zh-CN"/>
        </w:rPr>
        <w:t>uotina</w:t>
      </w:r>
      <w:r w:rsidRPr="00020B6D">
        <w:rPr>
          <w:rFonts w:eastAsia="SimSun"/>
          <w:color w:val="000000"/>
          <w:lang w:eastAsia="zh-CN"/>
        </w:rPr>
        <w:t xml:space="preserve">s krūties vėžys. Maždaug pusei kiekvienos tiriamosios grupės pacienčių nustatytas </w:t>
      </w:r>
      <w:r w:rsidR="001474B1" w:rsidRPr="00020B6D">
        <w:rPr>
          <w:rFonts w:eastAsia="SimSun"/>
          <w:color w:val="000000"/>
          <w:lang w:eastAsia="zh-CN"/>
        </w:rPr>
        <w:t xml:space="preserve">navikas </w:t>
      </w:r>
      <w:r w:rsidRPr="00020B6D">
        <w:rPr>
          <w:rFonts w:eastAsia="SimSun"/>
          <w:color w:val="000000"/>
          <w:lang w:eastAsia="zh-CN"/>
        </w:rPr>
        <w:t>turėjo ER teigiamą ir (arba) PgR teigiamą rodmenį.</w:t>
      </w:r>
    </w:p>
    <w:p w14:paraId="48A8EEB9" w14:textId="77777777" w:rsidR="00BF6166" w:rsidRPr="00020B6D" w:rsidRDefault="00BF6166" w:rsidP="00BF6166">
      <w:pPr>
        <w:rPr>
          <w:rFonts w:eastAsia="SimSun"/>
          <w:lang w:eastAsia="zh-CN"/>
        </w:rPr>
      </w:pPr>
    </w:p>
    <w:p w14:paraId="13DB0634" w14:textId="595F372E" w:rsidR="00BF6166" w:rsidRPr="00020B6D" w:rsidRDefault="00BF6166" w:rsidP="00BF6166">
      <w:r w:rsidRPr="00020B6D">
        <w:rPr>
          <w:rFonts w:eastAsia="SimSun"/>
          <w:lang w:eastAsia="zh-CN"/>
        </w:rPr>
        <w:t xml:space="preserve">Lyginant su paskelbtais duomenimis apie panašias gydymo schemas be pertuzumabo, visose 3 tiriamosiose grupėse nustatyti dideli pVA dažniai (žr. </w:t>
      </w:r>
      <w:r w:rsidR="00B67E91" w:rsidRPr="00020B6D">
        <w:rPr>
          <w:rFonts w:eastAsia="SimSun"/>
          <w:lang w:eastAsia="zh-CN"/>
        </w:rPr>
        <w:t>5</w:t>
      </w:r>
      <w:r w:rsidRPr="00020B6D">
        <w:rPr>
          <w:rFonts w:eastAsia="SimSun"/>
          <w:lang w:eastAsia="zh-CN"/>
        </w:rPr>
        <w:t xml:space="preserve"> lentelę). </w:t>
      </w:r>
      <w:r w:rsidRPr="00020B6D">
        <w:t>Gauti rezultatai buvo panašūs nepriklausomai nuo pasirinkto pVA apibrėžimo</w:t>
      </w:r>
      <w:r w:rsidRPr="00020B6D">
        <w:rPr>
          <w:rFonts w:eastAsia="SimSun"/>
          <w:lang w:eastAsia="zh-CN"/>
        </w:rPr>
        <w:t xml:space="preserve">. </w:t>
      </w:r>
      <w:r w:rsidRPr="00020B6D">
        <w:t xml:space="preserve">Nustatyti pVA dažniai buvo mažesni pacienčių, kurioms nustatytas teigiamas naviko hormonų receptorių rodmuo, pogrupyje (svyravo nuo </w:t>
      </w:r>
      <w:r w:rsidRPr="00020B6D">
        <w:rPr>
          <w:rFonts w:eastAsia="SimSun"/>
          <w:lang w:eastAsia="zh-CN"/>
        </w:rPr>
        <w:t>46,2 </w:t>
      </w:r>
      <w:r w:rsidRPr="00020B6D">
        <w:t>% iki 50</w:t>
      </w:r>
      <w:del w:id="131" w:author="Regulatory LT" w:date="2025-07-14T17:13:00Z" w16du:dateUtc="2025-07-14T14:13:00Z">
        <w:r w:rsidRPr="00020B6D" w:rsidDel="00020B6D">
          <w:delText>,0</w:delText>
        </w:r>
      </w:del>
      <w:r w:rsidRPr="00020B6D">
        <w:t> %), lyginant su tomis pacientėmis, kurioms nustatytas neigiamas hormonų receptorių rodmuo (svyravo nuo 65</w:t>
      </w:r>
      <w:del w:id="132" w:author="Regulatory LT" w:date="2025-07-14T17:13:00Z" w16du:dateUtc="2025-07-14T14:13:00Z">
        <w:r w:rsidRPr="00020B6D" w:rsidDel="00020B6D">
          <w:delText>,0</w:delText>
        </w:r>
      </w:del>
      <w:r w:rsidRPr="00020B6D">
        <w:t> % iki 83,8 %).</w:t>
      </w:r>
    </w:p>
    <w:p w14:paraId="34D4D533" w14:textId="77777777" w:rsidR="00C3239F" w:rsidRPr="00020B6D" w:rsidRDefault="00C3239F" w:rsidP="00BF6166">
      <w:pPr>
        <w:rPr>
          <w:color w:val="000000"/>
        </w:rPr>
      </w:pPr>
    </w:p>
    <w:p w14:paraId="5489A7F2" w14:textId="7AB87BCD" w:rsidR="00BF6166" w:rsidRPr="00020B6D" w:rsidRDefault="00BF6166" w:rsidP="00BF6166">
      <w:pPr>
        <w:widowControl w:val="0"/>
        <w:autoSpaceDE w:val="0"/>
        <w:autoSpaceDN w:val="0"/>
        <w:adjustRightInd w:val="0"/>
      </w:pPr>
      <w:r w:rsidRPr="00020B6D">
        <w:t>pVA dažniai buvo panašūs tiek pacientėms, kurioms nustatytas oper</w:t>
      </w:r>
      <w:r w:rsidR="001474B1" w:rsidRPr="00020B6D">
        <w:t>uotina</w:t>
      </w:r>
      <w:r w:rsidRPr="00020B6D">
        <w:t>s krūties vėžys, tiek toms, kurioms nustatyta vietiškai išplitusi liga. Pacienčių, kurioms buvo nustatytas uždegiminis krūties vėžys, buvo per mažai, kad būtų galima padaryti kokias nors tvirtas išvadas.</w:t>
      </w:r>
    </w:p>
    <w:p w14:paraId="3FFCCB73" w14:textId="77777777" w:rsidR="00BF6166" w:rsidRPr="00020B6D" w:rsidRDefault="00BF6166" w:rsidP="00BF6166">
      <w:pPr>
        <w:widowControl w:val="0"/>
        <w:autoSpaceDE w:val="0"/>
        <w:autoSpaceDN w:val="0"/>
        <w:adjustRightInd w:val="0"/>
      </w:pPr>
    </w:p>
    <w:p w14:paraId="6015E121" w14:textId="6D7D5892" w:rsidR="00BF6166" w:rsidRPr="00020B6D" w:rsidRDefault="009F322F" w:rsidP="00BF6166">
      <w:pPr>
        <w:keepNext/>
        <w:keepLines/>
        <w:autoSpaceDE w:val="0"/>
        <w:autoSpaceDN w:val="0"/>
        <w:adjustRightInd w:val="0"/>
        <w:ind w:left="907" w:hanging="907"/>
        <w:rPr>
          <w:b/>
          <w:bCs/>
        </w:rPr>
      </w:pPr>
      <w:r w:rsidRPr="00020B6D">
        <w:rPr>
          <w:b/>
          <w:bCs/>
        </w:rPr>
        <w:lastRenderedPageBreak/>
        <w:t>5</w:t>
      </w:r>
      <w:r w:rsidR="00BF6166" w:rsidRPr="00020B6D">
        <w:rPr>
          <w:b/>
          <w:bCs/>
        </w:rPr>
        <w:t xml:space="preserve"> lentelė. </w:t>
      </w:r>
      <w:r w:rsidR="00BF6166" w:rsidRPr="00020B6D">
        <w:rPr>
          <w:b/>
          <w:color w:val="000000"/>
          <w:lang w:eastAsia="zh-CN"/>
        </w:rPr>
        <w:t>NEOSPHERE (</w:t>
      </w:r>
      <w:r w:rsidR="00BF6166" w:rsidRPr="00020B6D">
        <w:rPr>
          <w:b/>
          <w:bCs/>
        </w:rPr>
        <w:t xml:space="preserve">WO20697) </w:t>
      </w:r>
      <w:r w:rsidR="00BF6166" w:rsidRPr="00020B6D">
        <w:rPr>
          <w:b/>
          <w:color w:val="000000"/>
          <w:lang w:eastAsia="zh-CN"/>
        </w:rPr>
        <w:t>ir TRYPHAENA (BO22280) tyrimai</w:t>
      </w:r>
      <w:r w:rsidR="00BF6166" w:rsidRPr="00020B6D">
        <w:rPr>
          <w:b/>
          <w:bCs/>
        </w:rPr>
        <w:t xml:space="preserve">: veiksmingumo rezultatų santrauka (angl. </w:t>
      </w:r>
      <w:r w:rsidR="00BF6166" w:rsidRPr="00020B6D">
        <w:rPr>
          <w:b/>
          <w:bCs/>
          <w:i/>
        </w:rPr>
        <w:t>Intent to Treat Population</w:t>
      </w:r>
      <w:r w:rsidR="00BF6166" w:rsidRPr="00020B6D">
        <w:rPr>
          <w:b/>
          <w:bCs/>
        </w:rPr>
        <w:t>)</w:t>
      </w:r>
    </w:p>
    <w:p w14:paraId="426A8D79" w14:textId="77777777" w:rsidR="00BF6166" w:rsidRPr="00020B6D" w:rsidRDefault="00BF6166" w:rsidP="00BF6166">
      <w:pPr>
        <w:keepNext/>
        <w:autoSpaceDE w:val="0"/>
        <w:autoSpaceDN w:val="0"/>
        <w:adjustRightInd w:val="0"/>
        <w:rPr>
          <w:color w:val="000000"/>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1"/>
        <w:gridCol w:w="1186"/>
        <w:gridCol w:w="1188"/>
        <w:gridCol w:w="1158"/>
        <w:gridCol w:w="1344"/>
        <w:gridCol w:w="1317"/>
        <w:gridCol w:w="1446"/>
      </w:tblGrid>
      <w:tr w:rsidR="00BF6166" w:rsidRPr="00020B6D" w14:paraId="35CF78A8" w14:textId="77777777" w:rsidTr="002168BA">
        <w:trPr>
          <w:cantSplit/>
          <w:tblHeader/>
          <w:jc w:val="center"/>
        </w:trPr>
        <w:tc>
          <w:tcPr>
            <w:tcW w:w="530" w:type="pct"/>
            <w:vAlign w:val="center"/>
          </w:tcPr>
          <w:p w14:paraId="0CC236AC" w14:textId="77777777" w:rsidR="00BF6166" w:rsidRPr="00020B6D" w:rsidRDefault="00BF6166" w:rsidP="002168BA">
            <w:pPr>
              <w:keepNext/>
              <w:keepLines/>
              <w:spacing w:before="50" w:after="50" w:line="240" w:lineRule="exact"/>
              <w:rPr>
                <w:rFonts w:eastAsia="SimSun"/>
                <w:b/>
                <w:color w:val="000000"/>
                <w:sz w:val="20"/>
                <w:szCs w:val="22"/>
                <w:lang w:eastAsia="zh-CN"/>
              </w:rPr>
            </w:pPr>
          </w:p>
        </w:tc>
        <w:tc>
          <w:tcPr>
            <w:tcW w:w="2374" w:type="pct"/>
            <w:gridSpan w:val="4"/>
            <w:vAlign w:val="center"/>
          </w:tcPr>
          <w:p w14:paraId="11B8248D" w14:textId="77777777" w:rsidR="00BF6166" w:rsidRPr="00020B6D" w:rsidRDefault="00BF6166" w:rsidP="002168BA">
            <w:pPr>
              <w:keepNext/>
              <w:keepLines/>
              <w:spacing w:before="50" w:after="50" w:line="240" w:lineRule="exact"/>
              <w:jc w:val="center"/>
              <w:rPr>
                <w:rFonts w:eastAsia="SimSun"/>
                <w:b/>
                <w:color w:val="000000"/>
                <w:sz w:val="20"/>
                <w:szCs w:val="22"/>
                <w:highlight w:val="yellow"/>
                <w:lang w:eastAsia="zh-CN"/>
              </w:rPr>
            </w:pPr>
            <w:r w:rsidRPr="00020B6D">
              <w:rPr>
                <w:rFonts w:eastAsia="SimSun"/>
                <w:b/>
                <w:color w:val="000000"/>
                <w:sz w:val="20"/>
                <w:szCs w:val="22"/>
                <w:lang w:eastAsia="zh-CN"/>
              </w:rPr>
              <w:t>NEOSPHERE (WO20697)</w:t>
            </w:r>
          </w:p>
        </w:tc>
        <w:tc>
          <w:tcPr>
            <w:tcW w:w="2096" w:type="pct"/>
            <w:gridSpan w:val="3"/>
            <w:vAlign w:val="center"/>
          </w:tcPr>
          <w:p w14:paraId="605EF450" w14:textId="77777777" w:rsidR="00BF6166" w:rsidRPr="00020B6D" w:rsidRDefault="00BF6166" w:rsidP="002168BA">
            <w:pPr>
              <w:keepNext/>
              <w:keepLines/>
              <w:spacing w:before="50" w:after="50" w:line="240" w:lineRule="exact"/>
              <w:jc w:val="center"/>
              <w:rPr>
                <w:rFonts w:eastAsia="SimSun"/>
                <w:b/>
                <w:color w:val="000000"/>
                <w:sz w:val="20"/>
                <w:szCs w:val="22"/>
                <w:highlight w:val="yellow"/>
                <w:lang w:eastAsia="zh-CN"/>
              </w:rPr>
            </w:pPr>
            <w:r w:rsidRPr="00020B6D">
              <w:rPr>
                <w:rFonts w:eastAsia="SimSun"/>
                <w:b/>
                <w:color w:val="000000"/>
                <w:sz w:val="20"/>
                <w:szCs w:val="22"/>
                <w:lang w:eastAsia="zh-CN"/>
              </w:rPr>
              <w:t>TRYPHAENA (BO22280)</w:t>
            </w:r>
          </w:p>
        </w:tc>
      </w:tr>
      <w:tr w:rsidR="00BF6166" w:rsidRPr="00020B6D" w14:paraId="3A4E38E8" w14:textId="77777777" w:rsidTr="002168BA">
        <w:trPr>
          <w:cantSplit/>
          <w:tblHeader/>
          <w:jc w:val="center"/>
        </w:trPr>
        <w:tc>
          <w:tcPr>
            <w:tcW w:w="530" w:type="pct"/>
            <w:vAlign w:val="center"/>
          </w:tcPr>
          <w:p w14:paraId="73548577" w14:textId="77777777" w:rsidR="00BF6166" w:rsidRPr="00020B6D" w:rsidRDefault="00BF6166" w:rsidP="002168BA">
            <w:pPr>
              <w:keepNext/>
              <w:keepLines/>
              <w:spacing w:before="50" w:after="50" w:line="240" w:lineRule="exact"/>
              <w:rPr>
                <w:rFonts w:eastAsia="SimSun"/>
                <w:b/>
                <w:color w:val="000000"/>
                <w:sz w:val="20"/>
                <w:szCs w:val="22"/>
                <w:lang w:eastAsia="zh-CN"/>
              </w:rPr>
            </w:pPr>
            <w:r w:rsidRPr="00020B6D">
              <w:rPr>
                <w:rFonts w:eastAsia="SimSun"/>
                <w:b/>
                <w:color w:val="000000"/>
                <w:sz w:val="20"/>
                <w:szCs w:val="22"/>
                <w:lang w:eastAsia="zh-CN"/>
              </w:rPr>
              <w:t>Rodiklis</w:t>
            </w:r>
          </w:p>
        </w:tc>
        <w:tc>
          <w:tcPr>
            <w:tcW w:w="572" w:type="pct"/>
            <w:vAlign w:val="center"/>
          </w:tcPr>
          <w:p w14:paraId="0C912E87" w14:textId="7CBBD8DD"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Trastu-zumabas +</w:t>
            </w:r>
            <w:r w:rsidR="00655E84" w:rsidRPr="00020B6D">
              <w:rPr>
                <w:rFonts w:eastAsia="SimSun"/>
                <w:b/>
                <w:color w:val="000000"/>
                <w:sz w:val="20"/>
                <w:szCs w:val="22"/>
                <w:lang w:eastAsia="zh-CN"/>
              </w:rPr>
              <w:t>d</w:t>
            </w:r>
            <w:r w:rsidRPr="00020B6D">
              <w:rPr>
                <w:rFonts w:eastAsia="SimSun"/>
                <w:b/>
                <w:color w:val="000000"/>
                <w:sz w:val="20"/>
                <w:szCs w:val="22"/>
                <w:lang w:eastAsia="zh-CN"/>
              </w:rPr>
              <w:t>ocetak-selis</w:t>
            </w:r>
          </w:p>
          <w:p w14:paraId="38B2B41B"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N=107</w:t>
            </w:r>
          </w:p>
        </w:tc>
        <w:tc>
          <w:tcPr>
            <w:tcW w:w="605" w:type="pct"/>
            <w:vAlign w:val="center"/>
          </w:tcPr>
          <w:p w14:paraId="3AB43917" w14:textId="327480E2" w:rsidR="00BF6166" w:rsidRPr="00020B6D" w:rsidRDefault="00BC5572"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Pertuzu-mabas</w:t>
            </w:r>
            <w:r w:rsidR="00BF6166" w:rsidRPr="00020B6D">
              <w:rPr>
                <w:rFonts w:eastAsia="SimSun"/>
                <w:b/>
                <w:color w:val="000000"/>
                <w:sz w:val="20"/>
                <w:szCs w:val="22"/>
                <w:lang w:eastAsia="zh-CN"/>
              </w:rPr>
              <w:t>+</w:t>
            </w:r>
          </w:p>
          <w:p w14:paraId="2EFEF38F" w14:textId="4D7B91FE"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t</w:t>
            </w:r>
            <w:r w:rsidR="00BF6166" w:rsidRPr="00020B6D">
              <w:rPr>
                <w:rFonts w:eastAsia="SimSun"/>
                <w:b/>
                <w:color w:val="000000"/>
                <w:sz w:val="20"/>
                <w:szCs w:val="22"/>
                <w:lang w:eastAsia="zh-CN"/>
              </w:rPr>
              <w:t>rastuzu-mabas+</w:t>
            </w:r>
          </w:p>
          <w:p w14:paraId="05D28461" w14:textId="189C92EB"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d</w:t>
            </w:r>
            <w:r w:rsidR="00BF6166" w:rsidRPr="00020B6D">
              <w:rPr>
                <w:rFonts w:eastAsia="SimSun"/>
                <w:b/>
                <w:color w:val="000000"/>
                <w:sz w:val="20"/>
                <w:szCs w:val="22"/>
                <w:lang w:eastAsia="zh-CN"/>
              </w:rPr>
              <w:t>ocetak-selis</w:t>
            </w:r>
          </w:p>
          <w:p w14:paraId="782D1F07"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N=107</w:t>
            </w:r>
          </w:p>
        </w:tc>
        <w:tc>
          <w:tcPr>
            <w:tcW w:w="606" w:type="pct"/>
            <w:vAlign w:val="center"/>
          </w:tcPr>
          <w:p w14:paraId="760C4CAC" w14:textId="24B8537F" w:rsidR="00BF6166" w:rsidRPr="00020B6D" w:rsidRDefault="00BC5572"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Pertuzu-mabas</w:t>
            </w:r>
            <w:r w:rsidR="00BF6166" w:rsidRPr="00020B6D">
              <w:rPr>
                <w:rFonts w:eastAsia="SimSun"/>
                <w:b/>
                <w:color w:val="000000"/>
                <w:sz w:val="20"/>
                <w:szCs w:val="22"/>
                <w:lang w:eastAsia="zh-CN"/>
              </w:rPr>
              <w:t>+</w:t>
            </w:r>
          </w:p>
          <w:p w14:paraId="50E64983" w14:textId="49BD0C73"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t</w:t>
            </w:r>
            <w:r w:rsidR="00BF6166" w:rsidRPr="00020B6D">
              <w:rPr>
                <w:rFonts w:eastAsia="SimSun"/>
                <w:b/>
                <w:color w:val="000000"/>
                <w:sz w:val="20"/>
                <w:szCs w:val="22"/>
                <w:lang w:eastAsia="zh-CN"/>
              </w:rPr>
              <w:t>rastuzu-mabas</w:t>
            </w:r>
          </w:p>
          <w:p w14:paraId="2D9EF724"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N=107</w:t>
            </w:r>
          </w:p>
        </w:tc>
        <w:tc>
          <w:tcPr>
            <w:tcW w:w="591" w:type="pct"/>
            <w:vAlign w:val="center"/>
          </w:tcPr>
          <w:p w14:paraId="467BDDAB" w14:textId="512BE840" w:rsidR="00BF6166" w:rsidRPr="00020B6D" w:rsidRDefault="00BC5572"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Pertuzu-mabas+</w:t>
            </w:r>
          </w:p>
          <w:p w14:paraId="18F3CECD" w14:textId="749371C3"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d</w:t>
            </w:r>
            <w:r w:rsidR="00BF6166" w:rsidRPr="00020B6D">
              <w:rPr>
                <w:rFonts w:eastAsia="SimSun"/>
                <w:b/>
                <w:color w:val="000000"/>
                <w:sz w:val="20"/>
                <w:szCs w:val="22"/>
                <w:lang w:eastAsia="zh-CN"/>
              </w:rPr>
              <w:t>ocetak-selis</w:t>
            </w:r>
          </w:p>
          <w:p w14:paraId="5C51549B"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N=96</w:t>
            </w:r>
          </w:p>
        </w:tc>
        <w:tc>
          <w:tcPr>
            <w:tcW w:w="686" w:type="pct"/>
            <w:vAlign w:val="center"/>
          </w:tcPr>
          <w:p w14:paraId="372798BF" w14:textId="6E2ABA32" w:rsidR="00BF6166" w:rsidRPr="00020B6D" w:rsidRDefault="00BC5572" w:rsidP="002168BA">
            <w:pPr>
              <w:keepNext/>
              <w:keepLines/>
              <w:spacing w:before="50" w:after="50" w:line="240" w:lineRule="exact"/>
              <w:ind w:left="-24" w:right="-29"/>
              <w:jc w:val="center"/>
              <w:rPr>
                <w:rFonts w:eastAsia="SimSun"/>
                <w:b/>
                <w:color w:val="000000"/>
                <w:sz w:val="20"/>
                <w:szCs w:val="22"/>
                <w:lang w:eastAsia="zh-CN"/>
              </w:rPr>
            </w:pPr>
            <w:r w:rsidRPr="00020B6D">
              <w:rPr>
                <w:rFonts w:eastAsia="SimSun"/>
                <w:b/>
                <w:color w:val="000000"/>
                <w:sz w:val="20"/>
                <w:szCs w:val="22"/>
                <w:lang w:eastAsia="zh-CN"/>
              </w:rPr>
              <w:t>Pertuzu-mabas</w:t>
            </w:r>
            <w:r w:rsidR="00BF6166" w:rsidRPr="00020B6D">
              <w:rPr>
                <w:rFonts w:eastAsia="SimSun"/>
                <w:b/>
                <w:color w:val="000000"/>
                <w:sz w:val="20"/>
                <w:szCs w:val="22"/>
                <w:lang w:eastAsia="zh-CN"/>
              </w:rPr>
              <w:t>+</w:t>
            </w:r>
          </w:p>
          <w:p w14:paraId="051BBA72" w14:textId="57804BCF" w:rsidR="00BF6166" w:rsidRPr="00020B6D" w:rsidRDefault="00655E84" w:rsidP="002168BA">
            <w:pPr>
              <w:keepNext/>
              <w:keepLines/>
              <w:spacing w:before="50" w:after="50" w:line="240" w:lineRule="exact"/>
              <w:ind w:left="-24" w:right="-29"/>
              <w:jc w:val="center"/>
              <w:rPr>
                <w:rFonts w:eastAsia="SimSun"/>
                <w:b/>
                <w:color w:val="000000"/>
                <w:sz w:val="20"/>
                <w:szCs w:val="22"/>
                <w:lang w:eastAsia="zh-CN"/>
              </w:rPr>
            </w:pPr>
            <w:r w:rsidRPr="00020B6D">
              <w:rPr>
                <w:rFonts w:eastAsia="SimSun"/>
                <w:b/>
                <w:color w:val="000000"/>
                <w:sz w:val="20"/>
                <w:szCs w:val="22"/>
                <w:lang w:eastAsia="zh-CN"/>
              </w:rPr>
              <w:t>t</w:t>
            </w:r>
            <w:r w:rsidR="00BF6166" w:rsidRPr="00020B6D">
              <w:rPr>
                <w:rFonts w:eastAsia="SimSun"/>
                <w:b/>
                <w:color w:val="000000"/>
                <w:sz w:val="20"/>
                <w:szCs w:val="22"/>
                <w:lang w:eastAsia="zh-CN"/>
              </w:rPr>
              <w:t>rastuzu-mabas +</w:t>
            </w:r>
          </w:p>
          <w:p w14:paraId="13CC5FD7" w14:textId="77777777" w:rsidR="00BF6166" w:rsidRPr="00020B6D" w:rsidRDefault="00BF6166" w:rsidP="002168BA">
            <w:pPr>
              <w:keepNext/>
              <w:keepLines/>
              <w:spacing w:before="50" w:after="50" w:line="240" w:lineRule="exact"/>
              <w:ind w:left="-24" w:right="-29"/>
              <w:jc w:val="center"/>
              <w:rPr>
                <w:rFonts w:eastAsia="SimSun"/>
                <w:b/>
                <w:color w:val="000000"/>
                <w:sz w:val="20"/>
                <w:szCs w:val="22"/>
                <w:lang w:eastAsia="zh-CN"/>
              </w:rPr>
            </w:pPr>
            <w:r w:rsidRPr="00020B6D">
              <w:rPr>
                <w:rFonts w:eastAsia="SimSun"/>
                <w:b/>
                <w:color w:val="000000"/>
                <w:sz w:val="20"/>
                <w:szCs w:val="22"/>
                <w:lang w:eastAsia="zh-CN"/>
              </w:rPr>
              <w:t>FEC</w:t>
            </w:r>
            <w:r w:rsidRPr="00020B6D">
              <w:rPr>
                <w:rFonts w:eastAsia="SimSun"/>
                <w:b/>
                <w:color w:val="000000"/>
                <w:sz w:val="20"/>
                <w:lang w:eastAsia="zh-CN"/>
              </w:rPr>
              <w:sym w:font="Wingdings" w:char="F0E0"/>
            </w:r>
          </w:p>
          <w:p w14:paraId="228565F7" w14:textId="618B9A7A" w:rsidR="00BF6166" w:rsidRPr="00020B6D" w:rsidRDefault="00BC5572"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Pertuzu-mabas</w:t>
            </w:r>
            <w:r w:rsidR="00BF6166" w:rsidRPr="00020B6D">
              <w:rPr>
                <w:rFonts w:eastAsia="SimSun"/>
                <w:b/>
                <w:color w:val="000000"/>
                <w:sz w:val="20"/>
                <w:szCs w:val="22"/>
                <w:lang w:eastAsia="zh-CN"/>
              </w:rPr>
              <w:t>+</w:t>
            </w:r>
          </w:p>
          <w:p w14:paraId="72A58AAC" w14:textId="6FE93BB5"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t</w:t>
            </w:r>
            <w:r w:rsidR="00BF6166" w:rsidRPr="00020B6D">
              <w:rPr>
                <w:rFonts w:eastAsia="SimSun"/>
                <w:b/>
                <w:color w:val="000000"/>
                <w:sz w:val="20"/>
                <w:szCs w:val="22"/>
                <w:lang w:eastAsia="zh-CN"/>
              </w:rPr>
              <w:t>rastuzu-mabas +</w:t>
            </w:r>
          </w:p>
          <w:p w14:paraId="53C5CF6F" w14:textId="61A48417"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d</w:t>
            </w:r>
            <w:r w:rsidR="00BF6166" w:rsidRPr="00020B6D">
              <w:rPr>
                <w:rFonts w:eastAsia="SimSun"/>
                <w:b/>
                <w:color w:val="000000"/>
                <w:sz w:val="20"/>
                <w:szCs w:val="22"/>
                <w:lang w:eastAsia="zh-CN"/>
              </w:rPr>
              <w:t>ocetakselis</w:t>
            </w:r>
          </w:p>
          <w:p w14:paraId="66B3C557"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N=73</w:t>
            </w:r>
          </w:p>
        </w:tc>
        <w:tc>
          <w:tcPr>
            <w:tcW w:w="672" w:type="pct"/>
            <w:vAlign w:val="center"/>
          </w:tcPr>
          <w:p w14:paraId="19A689A7"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FEC</w:t>
            </w:r>
            <w:r w:rsidRPr="00020B6D">
              <w:rPr>
                <w:rFonts w:eastAsia="SimSun"/>
                <w:b/>
                <w:color w:val="000000"/>
                <w:sz w:val="20"/>
                <w:lang w:eastAsia="zh-CN"/>
              </w:rPr>
              <w:sym w:font="Wingdings" w:char="F0E0"/>
            </w:r>
          </w:p>
          <w:p w14:paraId="24FB867D" w14:textId="3402B251" w:rsidR="00BF6166" w:rsidRPr="00020B6D" w:rsidRDefault="00BC5572"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Pertuzu-mabas</w:t>
            </w:r>
            <w:r w:rsidR="00BF6166" w:rsidRPr="00020B6D">
              <w:rPr>
                <w:rFonts w:eastAsia="SimSun"/>
                <w:b/>
                <w:color w:val="000000"/>
                <w:sz w:val="20"/>
                <w:szCs w:val="22"/>
                <w:lang w:eastAsia="zh-CN"/>
              </w:rPr>
              <w:t>+</w:t>
            </w:r>
          </w:p>
          <w:p w14:paraId="60633370" w14:textId="7F6C5193"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t</w:t>
            </w:r>
            <w:r w:rsidR="00BF6166" w:rsidRPr="00020B6D">
              <w:rPr>
                <w:rFonts w:eastAsia="SimSun"/>
                <w:b/>
                <w:color w:val="000000"/>
                <w:sz w:val="20"/>
                <w:szCs w:val="22"/>
                <w:lang w:eastAsia="zh-CN"/>
              </w:rPr>
              <w:t>rastuzu-mabas +</w:t>
            </w:r>
          </w:p>
          <w:p w14:paraId="58B93B35" w14:textId="798271D4" w:rsidR="00BF6166" w:rsidRPr="00020B6D" w:rsidRDefault="00655E84"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d</w:t>
            </w:r>
            <w:r w:rsidR="00BF6166" w:rsidRPr="00020B6D">
              <w:rPr>
                <w:rFonts w:eastAsia="SimSun"/>
                <w:b/>
                <w:color w:val="000000"/>
                <w:sz w:val="20"/>
                <w:szCs w:val="22"/>
                <w:lang w:eastAsia="zh-CN"/>
              </w:rPr>
              <w:t>ocetakselis</w:t>
            </w:r>
          </w:p>
          <w:p w14:paraId="55215331"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N=75</w:t>
            </w:r>
          </w:p>
        </w:tc>
        <w:tc>
          <w:tcPr>
            <w:tcW w:w="738" w:type="pct"/>
            <w:vAlign w:val="center"/>
          </w:tcPr>
          <w:p w14:paraId="52DB7317" w14:textId="76A2CCD9" w:rsidR="00BF6166" w:rsidRPr="00020B6D" w:rsidRDefault="00BC5572"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Pertuzu-mabas</w:t>
            </w:r>
            <w:r w:rsidR="00BF6166" w:rsidRPr="00020B6D">
              <w:rPr>
                <w:rFonts w:eastAsia="SimSun"/>
                <w:b/>
                <w:color w:val="000000"/>
                <w:sz w:val="20"/>
                <w:szCs w:val="22"/>
                <w:lang w:eastAsia="zh-CN"/>
              </w:rPr>
              <w:t>+TCH</w:t>
            </w:r>
          </w:p>
          <w:p w14:paraId="47DB11FF" w14:textId="77777777" w:rsidR="00BF6166" w:rsidRPr="00020B6D" w:rsidRDefault="00BF6166" w:rsidP="002168BA">
            <w:pPr>
              <w:keepNext/>
              <w:keepLines/>
              <w:spacing w:before="50" w:after="50" w:line="240" w:lineRule="exact"/>
              <w:jc w:val="center"/>
              <w:rPr>
                <w:rFonts w:eastAsia="SimSun"/>
                <w:b/>
                <w:color w:val="000000"/>
                <w:sz w:val="20"/>
                <w:szCs w:val="22"/>
                <w:lang w:eastAsia="zh-CN"/>
              </w:rPr>
            </w:pPr>
            <w:r w:rsidRPr="00020B6D">
              <w:rPr>
                <w:rFonts w:eastAsia="SimSun"/>
                <w:b/>
                <w:color w:val="000000"/>
                <w:sz w:val="20"/>
                <w:szCs w:val="22"/>
                <w:lang w:eastAsia="zh-CN"/>
              </w:rPr>
              <w:t>N=77</w:t>
            </w:r>
          </w:p>
        </w:tc>
      </w:tr>
      <w:tr w:rsidR="00BF6166" w:rsidRPr="00020B6D" w14:paraId="65A5682E" w14:textId="77777777" w:rsidTr="002168BA">
        <w:trPr>
          <w:cantSplit/>
          <w:trHeight w:val="964"/>
          <w:jc w:val="center"/>
        </w:trPr>
        <w:tc>
          <w:tcPr>
            <w:tcW w:w="530" w:type="pct"/>
          </w:tcPr>
          <w:p w14:paraId="65E9EAE1" w14:textId="77777777" w:rsidR="00BF6166" w:rsidRPr="00020B6D" w:rsidRDefault="00BF6166" w:rsidP="002168BA">
            <w:pPr>
              <w:spacing w:before="20" w:after="20" w:line="280" w:lineRule="exact"/>
              <w:rPr>
                <w:rFonts w:eastAsia="SimSun"/>
                <w:color w:val="000000"/>
                <w:sz w:val="20"/>
                <w:szCs w:val="22"/>
                <w:lang w:eastAsia="zh-CN"/>
              </w:rPr>
            </w:pPr>
            <w:r w:rsidRPr="00020B6D">
              <w:rPr>
                <w:rFonts w:eastAsia="SimSun"/>
                <w:color w:val="000000"/>
                <w:sz w:val="20"/>
                <w:szCs w:val="22"/>
                <w:lang w:eastAsia="zh-CN"/>
              </w:rPr>
              <w:t>pVA dažnis krūtyje (ypT0/is)</w:t>
            </w:r>
          </w:p>
          <w:p w14:paraId="59E4A855" w14:textId="77777777" w:rsidR="00BF6166" w:rsidRPr="00020B6D" w:rsidRDefault="00BF6166" w:rsidP="002168BA">
            <w:pPr>
              <w:spacing w:before="20" w:after="20" w:line="280" w:lineRule="exact"/>
              <w:rPr>
                <w:rFonts w:eastAsia="SimSun"/>
                <w:color w:val="000000"/>
                <w:sz w:val="20"/>
                <w:szCs w:val="22"/>
                <w:lang w:eastAsia="zh-CN"/>
              </w:rPr>
            </w:pPr>
            <w:r w:rsidRPr="00020B6D">
              <w:rPr>
                <w:rFonts w:eastAsia="SimSun"/>
                <w:color w:val="000000"/>
                <w:sz w:val="20"/>
                <w:szCs w:val="22"/>
                <w:lang w:eastAsia="zh-CN"/>
              </w:rPr>
              <w:t>n (%)</w:t>
            </w:r>
          </w:p>
          <w:p w14:paraId="341AA29E" w14:textId="77777777" w:rsidR="00BF6166" w:rsidRPr="00020B6D" w:rsidRDefault="00BF6166" w:rsidP="002168BA">
            <w:pPr>
              <w:spacing w:before="20" w:after="20" w:line="280" w:lineRule="exact"/>
              <w:rPr>
                <w:rFonts w:eastAsia="SimSun"/>
                <w:color w:val="000000"/>
                <w:sz w:val="20"/>
                <w:szCs w:val="22"/>
                <w:lang w:eastAsia="zh-CN"/>
              </w:rPr>
            </w:pPr>
            <w:r w:rsidRPr="00020B6D">
              <w:rPr>
                <w:rFonts w:eastAsia="SimSun"/>
                <w:color w:val="000000"/>
                <w:sz w:val="20"/>
                <w:szCs w:val="22"/>
                <w:lang w:eastAsia="zh-CN"/>
              </w:rPr>
              <w:t>[95 % PI]</w:t>
            </w:r>
            <w:r w:rsidRPr="00020B6D">
              <w:rPr>
                <w:rFonts w:eastAsia="SimSun"/>
                <w:color w:val="000000"/>
                <w:sz w:val="20"/>
                <w:szCs w:val="22"/>
                <w:vertAlign w:val="superscript"/>
                <w:lang w:eastAsia="zh-CN"/>
              </w:rPr>
              <w:t>1</w:t>
            </w:r>
          </w:p>
        </w:tc>
        <w:tc>
          <w:tcPr>
            <w:tcW w:w="572" w:type="pct"/>
            <w:vAlign w:val="center"/>
          </w:tcPr>
          <w:p w14:paraId="7CDD43CA"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31 (29</w:t>
            </w:r>
            <w:del w:id="133" w:author="Regulatory LT" w:date="2025-07-14T17:15:00Z" w16du:dateUtc="2025-07-14T14:15:00Z">
              <w:r w:rsidRPr="00020B6D" w:rsidDel="00020B6D">
                <w:rPr>
                  <w:rFonts w:eastAsia="SimSun"/>
                  <w:color w:val="000000"/>
                  <w:sz w:val="20"/>
                  <w:szCs w:val="22"/>
                  <w:lang w:eastAsia="zh-CN"/>
                </w:rPr>
                <w:delText>,0</w:delText>
              </w:r>
            </w:del>
            <w:r w:rsidRPr="00020B6D">
              <w:rPr>
                <w:rFonts w:eastAsia="SimSun"/>
                <w:color w:val="000000"/>
                <w:sz w:val="20"/>
                <w:szCs w:val="22"/>
                <w:lang w:eastAsia="zh-CN"/>
              </w:rPr>
              <w:t>%)</w:t>
            </w:r>
          </w:p>
          <w:p w14:paraId="4F7E85A8" w14:textId="77777777" w:rsidR="00BF6166" w:rsidRPr="00020B6D" w:rsidRDefault="00BF6166" w:rsidP="002168BA">
            <w:pPr>
              <w:spacing w:before="20" w:after="20" w:line="280" w:lineRule="exact"/>
              <w:jc w:val="center"/>
              <w:rPr>
                <w:rFonts w:eastAsia="SimSun"/>
                <w:color w:val="000000"/>
                <w:sz w:val="20"/>
                <w:szCs w:val="22"/>
                <w:highlight w:val="yellow"/>
                <w:lang w:eastAsia="zh-CN"/>
              </w:rPr>
            </w:pPr>
            <w:r w:rsidRPr="00020B6D">
              <w:rPr>
                <w:rFonts w:eastAsia="SimSun"/>
                <w:color w:val="000000"/>
                <w:sz w:val="20"/>
                <w:szCs w:val="22"/>
                <w:lang w:eastAsia="zh-CN"/>
              </w:rPr>
              <w:t>[20,6; 38,5]</w:t>
            </w:r>
          </w:p>
        </w:tc>
        <w:tc>
          <w:tcPr>
            <w:tcW w:w="605" w:type="pct"/>
            <w:vAlign w:val="center"/>
          </w:tcPr>
          <w:p w14:paraId="43DA5FD0"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49 (45,8%)</w:t>
            </w:r>
          </w:p>
          <w:p w14:paraId="2B9A89FA" w14:textId="77777777" w:rsidR="00BF6166" w:rsidRPr="00020B6D" w:rsidRDefault="00BF6166" w:rsidP="002168BA">
            <w:pPr>
              <w:spacing w:before="20" w:after="20" w:line="280" w:lineRule="exact"/>
              <w:jc w:val="center"/>
              <w:rPr>
                <w:rFonts w:eastAsia="SimSun"/>
                <w:color w:val="000000"/>
                <w:sz w:val="20"/>
                <w:szCs w:val="22"/>
                <w:highlight w:val="yellow"/>
                <w:lang w:eastAsia="zh-CN"/>
              </w:rPr>
            </w:pPr>
            <w:r w:rsidRPr="00020B6D">
              <w:rPr>
                <w:rFonts w:eastAsia="SimSun"/>
                <w:color w:val="000000"/>
                <w:sz w:val="20"/>
                <w:szCs w:val="22"/>
                <w:lang w:eastAsia="zh-CN"/>
              </w:rPr>
              <w:t>[36,1; 55,7]</w:t>
            </w:r>
          </w:p>
        </w:tc>
        <w:tc>
          <w:tcPr>
            <w:tcW w:w="606" w:type="pct"/>
            <w:vAlign w:val="center"/>
          </w:tcPr>
          <w:p w14:paraId="62AC065F"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18 (16,8%)</w:t>
            </w:r>
          </w:p>
          <w:p w14:paraId="7C7D6072" w14:textId="77777777" w:rsidR="00BF6166" w:rsidRPr="00020B6D" w:rsidRDefault="00BF6166" w:rsidP="002168BA">
            <w:pPr>
              <w:spacing w:before="20" w:after="20" w:line="280" w:lineRule="exact"/>
              <w:jc w:val="center"/>
              <w:rPr>
                <w:rFonts w:eastAsia="SimSun"/>
                <w:color w:val="000000"/>
                <w:sz w:val="20"/>
                <w:szCs w:val="22"/>
                <w:highlight w:val="yellow"/>
                <w:lang w:eastAsia="zh-CN"/>
              </w:rPr>
            </w:pPr>
            <w:r w:rsidRPr="00020B6D">
              <w:rPr>
                <w:rFonts w:eastAsia="SimSun"/>
                <w:color w:val="000000"/>
                <w:sz w:val="20"/>
                <w:szCs w:val="22"/>
                <w:lang w:eastAsia="zh-CN"/>
              </w:rPr>
              <w:t>[10,3; 25,3]</w:t>
            </w:r>
          </w:p>
        </w:tc>
        <w:tc>
          <w:tcPr>
            <w:tcW w:w="591" w:type="pct"/>
            <w:vAlign w:val="center"/>
          </w:tcPr>
          <w:p w14:paraId="70E9F1DE"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23 (24</w:t>
            </w:r>
            <w:del w:id="134" w:author="Regulatory LT" w:date="2025-07-14T17:15:00Z" w16du:dateUtc="2025-07-14T14:15:00Z">
              <w:r w:rsidRPr="00020B6D" w:rsidDel="00020B6D">
                <w:rPr>
                  <w:rFonts w:eastAsia="SimSun"/>
                  <w:color w:val="000000"/>
                  <w:sz w:val="20"/>
                  <w:szCs w:val="22"/>
                  <w:lang w:eastAsia="zh-CN"/>
                </w:rPr>
                <w:delText>,0</w:delText>
              </w:r>
            </w:del>
            <w:r w:rsidRPr="00020B6D">
              <w:rPr>
                <w:rFonts w:eastAsia="SimSun"/>
                <w:color w:val="000000"/>
                <w:sz w:val="20"/>
                <w:szCs w:val="22"/>
                <w:lang w:eastAsia="zh-CN"/>
              </w:rPr>
              <w:t>%)</w:t>
            </w:r>
          </w:p>
          <w:p w14:paraId="59F0C69C" w14:textId="77777777" w:rsidR="00BF6166" w:rsidRPr="00020B6D" w:rsidRDefault="00BF6166" w:rsidP="002168BA">
            <w:pPr>
              <w:spacing w:before="20" w:after="20" w:line="280" w:lineRule="exact"/>
              <w:jc w:val="center"/>
              <w:rPr>
                <w:rFonts w:eastAsia="SimSun"/>
                <w:color w:val="000000"/>
                <w:sz w:val="20"/>
                <w:szCs w:val="22"/>
                <w:highlight w:val="yellow"/>
                <w:lang w:eastAsia="zh-CN"/>
              </w:rPr>
            </w:pPr>
            <w:r w:rsidRPr="00020B6D">
              <w:rPr>
                <w:rFonts w:eastAsia="SimSun"/>
                <w:color w:val="000000"/>
                <w:sz w:val="20"/>
                <w:szCs w:val="22"/>
                <w:lang w:eastAsia="zh-CN"/>
              </w:rPr>
              <w:t>[15,8; 33,7]</w:t>
            </w:r>
          </w:p>
        </w:tc>
        <w:tc>
          <w:tcPr>
            <w:tcW w:w="686" w:type="pct"/>
            <w:vAlign w:val="center"/>
          </w:tcPr>
          <w:p w14:paraId="05003D58"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45 (61,6%)</w:t>
            </w:r>
          </w:p>
          <w:p w14:paraId="753E174E"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[49,5; 72,8]</w:t>
            </w:r>
          </w:p>
        </w:tc>
        <w:tc>
          <w:tcPr>
            <w:tcW w:w="672" w:type="pct"/>
            <w:vAlign w:val="center"/>
          </w:tcPr>
          <w:p w14:paraId="6A111055"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43 (57,3%)</w:t>
            </w:r>
          </w:p>
          <w:p w14:paraId="2BAC769B"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[45,4; 68,7]</w:t>
            </w:r>
          </w:p>
        </w:tc>
        <w:tc>
          <w:tcPr>
            <w:tcW w:w="738" w:type="pct"/>
            <w:vAlign w:val="center"/>
          </w:tcPr>
          <w:p w14:paraId="124ED71A"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51 (66,2%)</w:t>
            </w:r>
          </w:p>
          <w:p w14:paraId="759EBC29"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[54,6; 76,6]</w:t>
            </w:r>
          </w:p>
        </w:tc>
      </w:tr>
      <w:tr w:rsidR="00BF6166" w:rsidRPr="00020B6D" w14:paraId="23F8648C" w14:textId="77777777" w:rsidTr="002168BA">
        <w:trPr>
          <w:cantSplit/>
          <w:jc w:val="center"/>
        </w:trPr>
        <w:tc>
          <w:tcPr>
            <w:tcW w:w="530" w:type="pct"/>
          </w:tcPr>
          <w:p w14:paraId="159A8D26" w14:textId="77777777" w:rsidR="00BF6166" w:rsidRPr="00020B6D" w:rsidRDefault="00BF6166" w:rsidP="002168BA">
            <w:pPr>
              <w:autoSpaceDE w:val="0"/>
              <w:autoSpaceDN w:val="0"/>
              <w:adjustRightInd w:val="0"/>
              <w:rPr>
                <w:rFonts w:eastAsia="PMingLiU"/>
                <w:color w:val="000000"/>
                <w:sz w:val="20"/>
                <w:szCs w:val="22"/>
                <w:vertAlign w:val="superscript"/>
                <w:lang w:eastAsia="zh-CN"/>
              </w:rPr>
            </w:pPr>
            <w:r w:rsidRPr="00020B6D">
              <w:rPr>
                <w:rFonts w:eastAsia="PMingLiU"/>
                <w:color w:val="000000"/>
                <w:sz w:val="20"/>
                <w:szCs w:val="22"/>
                <w:lang w:eastAsia="zh-CN"/>
              </w:rPr>
              <w:t>pVA dažnių skirtumas</w:t>
            </w:r>
            <w:r w:rsidRPr="00020B6D">
              <w:rPr>
                <w:rFonts w:eastAsia="PMingLiU"/>
                <w:color w:val="000000"/>
                <w:sz w:val="20"/>
                <w:szCs w:val="22"/>
                <w:vertAlign w:val="superscript"/>
                <w:lang w:eastAsia="zh-CN"/>
              </w:rPr>
              <w:t>2</w:t>
            </w:r>
          </w:p>
          <w:p w14:paraId="65259583" w14:textId="77777777" w:rsidR="00BF6166" w:rsidRPr="00020B6D" w:rsidRDefault="00BF6166" w:rsidP="002168BA">
            <w:pPr>
              <w:spacing w:before="20" w:after="20" w:line="280" w:lineRule="exact"/>
              <w:rPr>
                <w:rFonts w:eastAsia="SimSun"/>
                <w:b/>
                <w:caps/>
                <w:color w:val="000000"/>
                <w:sz w:val="20"/>
                <w:szCs w:val="22"/>
                <w:lang w:eastAsia="zh-CN"/>
              </w:rPr>
            </w:pPr>
            <w:r w:rsidRPr="00020B6D">
              <w:rPr>
                <w:rFonts w:eastAsia="SimSun"/>
                <w:color w:val="000000"/>
                <w:sz w:val="20"/>
                <w:szCs w:val="22"/>
                <w:lang w:eastAsia="zh-CN"/>
              </w:rPr>
              <w:t>[95 % PI]</w:t>
            </w:r>
            <w:r w:rsidRPr="00020B6D">
              <w:rPr>
                <w:rFonts w:eastAsia="SimSun"/>
                <w:color w:val="000000"/>
                <w:sz w:val="20"/>
                <w:szCs w:val="22"/>
                <w:vertAlign w:val="superscript"/>
                <w:lang w:eastAsia="zh-CN"/>
              </w:rPr>
              <w:t>3</w:t>
            </w:r>
          </w:p>
        </w:tc>
        <w:tc>
          <w:tcPr>
            <w:tcW w:w="572" w:type="pct"/>
            <w:vAlign w:val="center"/>
          </w:tcPr>
          <w:p w14:paraId="6DE5B0F5" w14:textId="77777777" w:rsidR="00BF6166" w:rsidRPr="00020B6D" w:rsidRDefault="00BF6166" w:rsidP="002168BA">
            <w:pPr>
              <w:spacing w:before="20" w:after="20" w:line="280" w:lineRule="exact"/>
              <w:jc w:val="center"/>
              <w:rPr>
                <w:rFonts w:eastAsia="SimSun"/>
                <w:color w:val="000000"/>
                <w:sz w:val="20"/>
                <w:szCs w:val="22"/>
                <w:lang w:eastAsia="zh-CN"/>
              </w:rPr>
            </w:pPr>
          </w:p>
        </w:tc>
        <w:tc>
          <w:tcPr>
            <w:tcW w:w="605" w:type="pct"/>
            <w:vAlign w:val="center"/>
          </w:tcPr>
          <w:p w14:paraId="1FC29633" w14:textId="77777777" w:rsidR="00BF6166" w:rsidRPr="00020B6D" w:rsidRDefault="00BF6166" w:rsidP="002168BA">
            <w:pPr>
              <w:autoSpaceDE w:val="0"/>
              <w:autoSpaceDN w:val="0"/>
              <w:adjustRightInd w:val="0"/>
              <w:spacing w:before="20" w:after="20" w:line="280" w:lineRule="exact"/>
              <w:jc w:val="center"/>
              <w:rPr>
                <w:rFonts w:eastAsia="PMingLiU"/>
                <w:b/>
                <w:caps/>
                <w:color w:val="000000"/>
                <w:sz w:val="20"/>
                <w:szCs w:val="22"/>
                <w:lang w:eastAsia="zh-CN"/>
              </w:rPr>
            </w:pPr>
            <w:r w:rsidRPr="00020B6D">
              <w:rPr>
                <w:rFonts w:eastAsia="PMingLiU"/>
                <w:color w:val="000000"/>
                <w:sz w:val="20"/>
                <w:szCs w:val="22"/>
                <w:lang w:eastAsia="zh-CN"/>
              </w:rPr>
              <w:t>+16,8 %</w:t>
            </w:r>
          </w:p>
          <w:p w14:paraId="0708EB49" w14:textId="77777777" w:rsidR="00BF6166" w:rsidRPr="00020B6D" w:rsidRDefault="00BF6166" w:rsidP="002168BA">
            <w:pPr>
              <w:autoSpaceDE w:val="0"/>
              <w:autoSpaceDN w:val="0"/>
              <w:adjustRightInd w:val="0"/>
              <w:spacing w:before="20" w:after="20" w:line="280" w:lineRule="exact"/>
              <w:jc w:val="center"/>
              <w:rPr>
                <w:rFonts w:eastAsia="SimSun"/>
                <w:color w:val="000000"/>
                <w:sz w:val="20"/>
                <w:szCs w:val="22"/>
                <w:lang w:eastAsia="zh-CN"/>
              </w:rPr>
            </w:pPr>
            <w:r w:rsidRPr="00020B6D">
              <w:rPr>
                <w:rFonts w:eastAsia="PMingLiU"/>
                <w:color w:val="000000"/>
                <w:sz w:val="20"/>
                <w:szCs w:val="22"/>
                <w:lang w:eastAsia="zh-CN"/>
              </w:rPr>
              <w:t>[3,5; 30,1]</w:t>
            </w:r>
          </w:p>
        </w:tc>
        <w:tc>
          <w:tcPr>
            <w:tcW w:w="606" w:type="pct"/>
            <w:vAlign w:val="center"/>
          </w:tcPr>
          <w:p w14:paraId="7C37114E" w14:textId="77777777" w:rsidR="00BF6166" w:rsidRPr="00020B6D" w:rsidRDefault="00BF6166" w:rsidP="002168BA">
            <w:pPr>
              <w:autoSpaceDE w:val="0"/>
              <w:autoSpaceDN w:val="0"/>
              <w:adjustRightInd w:val="0"/>
              <w:spacing w:before="20" w:after="20" w:line="280" w:lineRule="exact"/>
              <w:jc w:val="center"/>
              <w:rPr>
                <w:rFonts w:eastAsia="PMingLiU"/>
                <w:b/>
                <w:caps/>
                <w:color w:val="000000"/>
                <w:sz w:val="20"/>
                <w:szCs w:val="22"/>
                <w:lang w:eastAsia="zh-CN"/>
              </w:rPr>
            </w:pPr>
            <w:r w:rsidRPr="00020B6D">
              <w:rPr>
                <w:rFonts w:eastAsia="PMingLiU"/>
                <w:color w:val="000000"/>
                <w:sz w:val="20"/>
                <w:szCs w:val="22"/>
                <w:lang w:eastAsia="zh-CN"/>
              </w:rPr>
              <w:t>-12,2 %</w:t>
            </w:r>
          </w:p>
          <w:p w14:paraId="679FC99B" w14:textId="77777777" w:rsidR="00BF6166" w:rsidRPr="00020B6D" w:rsidRDefault="00BF6166" w:rsidP="002168BA">
            <w:pPr>
              <w:autoSpaceDE w:val="0"/>
              <w:autoSpaceDN w:val="0"/>
              <w:adjustRightInd w:val="0"/>
              <w:spacing w:before="20" w:after="20" w:line="280" w:lineRule="exact"/>
              <w:ind w:right="-81" w:hanging="82"/>
              <w:jc w:val="center"/>
              <w:rPr>
                <w:rFonts w:eastAsia="PMingLiU"/>
                <w:b/>
                <w:caps/>
                <w:color w:val="000000"/>
                <w:sz w:val="20"/>
                <w:szCs w:val="22"/>
                <w:lang w:eastAsia="zh-CN"/>
              </w:rPr>
            </w:pPr>
            <w:r w:rsidRPr="00020B6D">
              <w:rPr>
                <w:rFonts w:eastAsia="PMingLiU"/>
                <w:color w:val="000000"/>
                <w:sz w:val="20"/>
                <w:szCs w:val="22"/>
                <w:lang w:eastAsia="zh-CN"/>
              </w:rPr>
              <w:t>[-23,8; -0,5]</w:t>
            </w:r>
          </w:p>
        </w:tc>
        <w:tc>
          <w:tcPr>
            <w:tcW w:w="591" w:type="pct"/>
            <w:vAlign w:val="center"/>
          </w:tcPr>
          <w:p w14:paraId="78062B47" w14:textId="77777777" w:rsidR="00BF6166" w:rsidRPr="00020B6D" w:rsidRDefault="00BF6166" w:rsidP="002168BA">
            <w:pPr>
              <w:autoSpaceDE w:val="0"/>
              <w:autoSpaceDN w:val="0"/>
              <w:adjustRightInd w:val="0"/>
              <w:spacing w:before="20" w:after="20" w:line="280" w:lineRule="exact"/>
              <w:jc w:val="center"/>
              <w:rPr>
                <w:rFonts w:eastAsia="PMingLiU"/>
                <w:b/>
                <w:caps/>
                <w:color w:val="000000"/>
                <w:sz w:val="20"/>
                <w:szCs w:val="22"/>
                <w:lang w:eastAsia="zh-CN"/>
              </w:rPr>
            </w:pPr>
            <w:r w:rsidRPr="00020B6D">
              <w:rPr>
                <w:rFonts w:eastAsia="PMingLiU"/>
                <w:color w:val="000000"/>
                <w:sz w:val="20"/>
                <w:szCs w:val="22"/>
                <w:lang w:eastAsia="zh-CN"/>
              </w:rPr>
              <w:t>-21,8 %</w:t>
            </w:r>
          </w:p>
          <w:p w14:paraId="1FB7392F" w14:textId="77777777" w:rsidR="00BF6166" w:rsidRPr="00020B6D" w:rsidRDefault="00BF6166" w:rsidP="002168BA">
            <w:pPr>
              <w:autoSpaceDE w:val="0"/>
              <w:autoSpaceDN w:val="0"/>
              <w:adjustRightInd w:val="0"/>
              <w:spacing w:before="20" w:after="20" w:line="280" w:lineRule="exact"/>
              <w:ind w:right="-56" w:hanging="33"/>
              <w:jc w:val="center"/>
              <w:rPr>
                <w:rFonts w:eastAsia="PMingLiU"/>
                <w:b/>
                <w:caps/>
                <w:color w:val="000000"/>
                <w:sz w:val="20"/>
                <w:szCs w:val="22"/>
                <w:lang w:eastAsia="zh-CN"/>
              </w:rPr>
            </w:pPr>
            <w:r w:rsidRPr="00020B6D">
              <w:rPr>
                <w:rFonts w:eastAsia="PMingLiU"/>
                <w:color w:val="000000"/>
                <w:sz w:val="20"/>
                <w:szCs w:val="22"/>
                <w:lang w:eastAsia="zh-CN"/>
              </w:rPr>
              <w:t>[-35,1; -8,5]</w:t>
            </w:r>
          </w:p>
        </w:tc>
        <w:tc>
          <w:tcPr>
            <w:tcW w:w="686" w:type="pct"/>
            <w:vAlign w:val="center"/>
          </w:tcPr>
          <w:p w14:paraId="53197340"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NT</w:t>
            </w:r>
          </w:p>
        </w:tc>
        <w:tc>
          <w:tcPr>
            <w:tcW w:w="672" w:type="pct"/>
            <w:vAlign w:val="center"/>
          </w:tcPr>
          <w:p w14:paraId="12673A6A"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NT</w:t>
            </w:r>
          </w:p>
        </w:tc>
        <w:tc>
          <w:tcPr>
            <w:tcW w:w="738" w:type="pct"/>
            <w:vAlign w:val="center"/>
          </w:tcPr>
          <w:p w14:paraId="1D38B805"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NT</w:t>
            </w:r>
          </w:p>
        </w:tc>
      </w:tr>
      <w:tr w:rsidR="00BF6166" w:rsidRPr="00020B6D" w14:paraId="67C868CD" w14:textId="77777777" w:rsidTr="002168BA">
        <w:trPr>
          <w:cantSplit/>
          <w:jc w:val="center"/>
        </w:trPr>
        <w:tc>
          <w:tcPr>
            <w:tcW w:w="530" w:type="pct"/>
          </w:tcPr>
          <w:p w14:paraId="0B360257" w14:textId="77777777" w:rsidR="00BF6166" w:rsidRPr="00020B6D" w:rsidRDefault="00BF6166" w:rsidP="002168BA">
            <w:pPr>
              <w:spacing w:before="20" w:after="20" w:line="280" w:lineRule="exact"/>
              <w:rPr>
                <w:rFonts w:eastAsia="SimSun"/>
                <w:color w:val="000000"/>
                <w:sz w:val="20"/>
                <w:szCs w:val="22"/>
                <w:lang w:eastAsia="zh-CN"/>
              </w:rPr>
            </w:pPr>
            <w:r w:rsidRPr="00020B6D">
              <w:rPr>
                <w:rFonts w:eastAsia="SimSun"/>
                <w:color w:val="000000"/>
                <w:sz w:val="20"/>
                <w:szCs w:val="22"/>
                <w:lang w:eastAsia="zh-CN"/>
              </w:rPr>
              <w:t xml:space="preserve">p reikšmė (su </w:t>
            </w:r>
            <w:r w:rsidRPr="00020B6D">
              <w:rPr>
                <w:rFonts w:eastAsia="SimSun"/>
                <w:i/>
                <w:color w:val="000000"/>
                <w:sz w:val="20"/>
                <w:szCs w:val="22"/>
                <w:lang w:eastAsia="zh-CN"/>
              </w:rPr>
              <w:t>Simes</w:t>
            </w:r>
            <w:r w:rsidRPr="00020B6D">
              <w:rPr>
                <w:rFonts w:eastAsia="SimSun"/>
                <w:color w:val="000000"/>
                <w:sz w:val="20"/>
                <w:szCs w:val="22"/>
                <w:lang w:eastAsia="zh-CN"/>
              </w:rPr>
              <w:t xml:space="preserve"> pataisa CMH testui)</w:t>
            </w:r>
            <w:r w:rsidRPr="00020B6D">
              <w:rPr>
                <w:rFonts w:eastAsia="SimSun"/>
                <w:color w:val="000000"/>
                <w:sz w:val="20"/>
                <w:szCs w:val="22"/>
                <w:vertAlign w:val="superscript"/>
                <w:lang w:eastAsia="zh-CN"/>
              </w:rPr>
              <w:t>4</w:t>
            </w:r>
          </w:p>
        </w:tc>
        <w:tc>
          <w:tcPr>
            <w:tcW w:w="572" w:type="pct"/>
            <w:vAlign w:val="center"/>
          </w:tcPr>
          <w:p w14:paraId="32046EEA" w14:textId="77777777" w:rsidR="00BF6166" w:rsidRPr="00020B6D" w:rsidRDefault="00BF6166" w:rsidP="002168BA">
            <w:pPr>
              <w:spacing w:before="20" w:after="20" w:line="280" w:lineRule="exact"/>
              <w:jc w:val="center"/>
              <w:rPr>
                <w:rFonts w:eastAsia="SimSun"/>
                <w:color w:val="000000"/>
                <w:sz w:val="20"/>
                <w:szCs w:val="22"/>
                <w:lang w:eastAsia="zh-CN"/>
              </w:rPr>
            </w:pPr>
          </w:p>
        </w:tc>
        <w:tc>
          <w:tcPr>
            <w:tcW w:w="605" w:type="pct"/>
            <w:vAlign w:val="center"/>
          </w:tcPr>
          <w:p w14:paraId="6F1FE065"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0,0141</w:t>
            </w:r>
          </w:p>
          <w:p w14:paraId="34F07748" w14:textId="23D5FB70" w:rsidR="00BF6166" w:rsidRPr="00020B6D" w:rsidRDefault="00BF6166" w:rsidP="00655E84">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 xml:space="preserve">(lyginant su </w:t>
            </w:r>
            <w:r w:rsidR="00655E84" w:rsidRPr="00020B6D">
              <w:rPr>
                <w:rFonts w:eastAsia="SimSun"/>
                <w:color w:val="000000"/>
                <w:sz w:val="20"/>
                <w:szCs w:val="22"/>
                <w:lang w:eastAsia="zh-CN"/>
              </w:rPr>
              <w:t>t</w:t>
            </w:r>
            <w:r w:rsidRPr="00020B6D">
              <w:rPr>
                <w:rFonts w:eastAsia="SimSun"/>
                <w:color w:val="000000"/>
                <w:sz w:val="20"/>
                <w:szCs w:val="22"/>
                <w:lang w:eastAsia="zh-CN"/>
              </w:rPr>
              <w:t xml:space="preserve">rastuzu-mabu+ </w:t>
            </w:r>
            <w:r w:rsidR="00655E84" w:rsidRPr="00020B6D">
              <w:rPr>
                <w:rFonts w:eastAsia="SimSun"/>
                <w:color w:val="000000"/>
                <w:sz w:val="20"/>
                <w:szCs w:val="22"/>
                <w:lang w:eastAsia="zh-CN"/>
              </w:rPr>
              <w:t>d</w:t>
            </w:r>
            <w:r w:rsidRPr="00020B6D">
              <w:rPr>
                <w:rFonts w:eastAsia="SimSun"/>
                <w:color w:val="000000"/>
                <w:sz w:val="20"/>
                <w:szCs w:val="22"/>
                <w:lang w:eastAsia="zh-CN"/>
              </w:rPr>
              <w:t>ocetak-seliu)</w:t>
            </w:r>
          </w:p>
        </w:tc>
        <w:tc>
          <w:tcPr>
            <w:tcW w:w="606" w:type="pct"/>
            <w:vAlign w:val="center"/>
          </w:tcPr>
          <w:p w14:paraId="081CD0EA"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0,0198</w:t>
            </w:r>
          </w:p>
          <w:p w14:paraId="5487469F" w14:textId="393FC7E3" w:rsidR="00BF6166" w:rsidRPr="00020B6D" w:rsidRDefault="00BF6166" w:rsidP="00655E84">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 xml:space="preserve">(lyginant su </w:t>
            </w:r>
            <w:r w:rsidR="00655E84" w:rsidRPr="00020B6D">
              <w:rPr>
                <w:rFonts w:eastAsia="SimSun"/>
                <w:color w:val="000000"/>
                <w:sz w:val="20"/>
                <w:szCs w:val="22"/>
                <w:lang w:eastAsia="zh-CN"/>
              </w:rPr>
              <w:t>t</w:t>
            </w:r>
            <w:r w:rsidRPr="00020B6D">
              <w:rPr>
                <w:rFonts w:eastAsia="SimSun"/>
                <w:color w:val="000000"/>
                <w:sz w:val="20"/>
                <w:szCs w:val="22"/>
                <w:lang w:eastAsia="zh-CN"/>
              </w:rPr>
              <w:t xml:space="preserve">rastuzu-mabu+ </w:t>
            </w:r>
            <w:r w:rsidR="00655E84" w:rsidRPr="00020B6D">
              <w:rPr>
                <w:rFonts w:eastAsia="SimSun"/>
                <w:color w:val="000000"/>
                <w:sz w:val="20"/>
                <w:szCs w:val="22"/>
                <w:lang w:eastAsia="zh-CN"/>
              </w:rPr>
              <w:t>d</w:t>
            </w:r>
            <w:r w:rsidRPr="00020B6D">
              <w:rPr>
                <w:rFonts w:eastAsia="SimSun"/>
                <w:color w:val="000000"/>
                <w:sz w:val="20"/>
                <w:szCs w:val="22"/>
                <w:lang w:eastAsia="zh-CN"/>
              </w:rPr>
              <w:t>ocetak-seliu)</w:t>
            </w:r>
          </w:p>
        </w:tc>
        <w:tc>
          <w:tcPr>
            <w:tcW w:w="591" w:type="pct"/>
            <w:vAlign w:val="center"/>
          </w:tcPr>
          <w:p w14:paraId="64AD22A4"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0,0030</w:t>
            </w:r>
          </w:p>
          <w:p w14:paraId="6116E875" w14:textId="5EE40FE7" w:rsidR="00BF6166" w:rsidRPr="00020B6D" w:rsidRDefault="00BF6166" w:rsidP="002168BA">
            <w:pPr>
              <w:spacing w:before="20" w:after="20" w:line="280" w:lineRule="exact"/>
              <w:ind w:left="-56" w:right="-89"/>
              <w:jc w:val="center"/>
              <w:rPr>
                <w:rFonts w:eastAsia="SimSun"/>
                <w:color w:val="000000"/>
                <w:sz w:val="20"/>
                <w:szCs w:val="22"/>
                <w:lang w:eastAsia="zh-CN"/>
              </w:rPr>
            </w:pPr>
            <w:r w:rsidRPr="00020B6D">
              <w:rPr>
                <w:rFonts w:eastAsia="SimSun"/>
                <w:color w:val="000000"/>
                <w:sz w:val="20"/>
                <w:szCs w:val="22"/>
                <w:lang w:eastAsia="zh-CN"/>
              </w:rPr>
              <w:t xml:space="preserve">(lyginant su </w:t>
            </w:r>
            <w:r w:rsidR="00655E84" w:rsidRPr="00020B6D">
              <w:rPr>
                <w:rFonts w:eastAsia="SimSun"/>
                <w:color w:val="000000"/>
                <w:sz w:val="20"/>
                <w:szCs w:val="22"/>
                <w:lang w:eastAsia="zh-CN"/>
              </w:rPr>
              <w:t>p</w:t>
            </w:r>
            <w:r w:rsidR="00447437" w:rsidRPr="00020B6D">
              <w:rPr>
                <w:rFonts w:eastAsia="SimSun"/>
                <w:color w:val="000000"/>
                <w:sz w:val="20"/>
                <w:szCs w:val="22"/>
                <w:lang w:eastAsia="zh-CN"/>
              </w:rPr>
              <w:t>ertuzu-mabu</w:t>
            </w:r>
            <w:r w:rsidRPr="00020B6D">
              <w:rPr>
                <w:rFonts w:eastAsia="SimSun"/>
                <w:color w:val="000000"/>
                <w:sz w:val="20"/>
                <w:szCs w:val="22"/>
                <w:lang w:eastAsia="zh-CN"/>
              </w:rPr>
              <w:t>+</w:t>
            </w:r>
          </w:p>
          <w:p w14:paraId="46E0CC83" w14:textId="196B582F" w:rsidR="00BF6166" w:rsidRPr="00020B6D" w:rsidRDefault="00655E84" w:rsidP="00655E84">
            <w:pPr>
              <w:spacing w:before="20" w:after="20" w:line="280" w:lineRule="exact"/>
              <w:ind w:left="-56" w:right="-89"/>
              <w:jc w:val="center"/>
              <w:rPr>
                <w:rFonts w:eastAsia="SimSun"/>
                <w:b/>
                <w:caps/>
                <w:color w:val="000000"/>
                <w:sz w:val="20"/>
                <w:szCs w:val="22"/>
                <w:lang w:eastAsia="zh-CN"/>
              </w:rPr>
            </w:pPr>
            <w:r w:rsidRPr="00020B6D">
              <w:rPr>
                <w:rFonts w:eastAsia="SimSun"/>
                <w:color w:val="000000"/>
                <w:sz w:val="20"/>
                <w:szCs w:val="22"/>
                <w:lang w:eastAsia="zh-CN"/>
              </w:rPr>
              <w:t>t</w:t>
            </w:r>
            <w:r w:rsidR="00BF6166" w:rsidRPr="00020B6D">
              <w:rPr>
                <w:rFonts w:eastAsia="SimSun"/>
                <w:color w:val="000000"/>
                <w:sz w:val="20"/>
                <w:szCs w:val="22"/>
                <w:lang w:eastAsia="zh-CN"/>
              </w:rPr>
              <w:t>rastuzu-mabu+</w:t>
            </w:r>
            <w:r w:rsidRPr="00020B6D">
              <w:rPr>
                <w:rFonts w:eastAsia="SimSun"/>
                <w:color w:val="000000"/>
                <w:sz w:val="20"/>
                <w:szCs w:val="22"/>
                <w:lang w:eastAsia="zh-CN"/>
              </w:rPr>
              <w:t>d</w:t>
            </w:r>
            <w:r w:rsidR="00BF6166" w:rsidRPr="00020B6D">
              <w:rPr>
                <w:rFonts w:eastAsia="SimSun"/>
                <w:color w:val="000000"/>
                <w:sz w:val="20"/>
                <w:szCs w:val="22"/>
                <w:lang w:eastAsia="zh-CN"/>
              </w:rPr>
              <w:t>o-cetakseliu)</w:t>
            </w:r>
          </w:p>
        </w:tc>
        <w:tc>
          <w:tcPr>
            <w:tcW w:w="686" w:type="pct"/>
            <w:vAlign w:val="center"/>
          </w:tcPr>
          <w:p w14:paraId="391288AB"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NT</w:t>
            </w:r>
          </w:p>
        </w:tc>
        <w:tc>
          <w:tcPr>
            <w:tcW w:w="672" w:type="pct"/>
            <w:vAlign w:val="center"/>
          </w:tcPr>
          <w:p w14:paraId="1711E21D"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NT</w:t>
            </w:r>
          </w:p>
        </w:tc>
        <w:tc>
          <w:tcPr>
            <w:tcW w:w="738" w:type="pct"/>
            <w:vAlign w:val="center"/>
          </w:tcPr>
          <w:p w14:paraId="241C2BC8"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NT</w:t>
            </w:r>
          </w:p>
        </w:tc>
      </w:tr>
      <w:tr w:rsidR="00BF6166" w:rsidRPr="00020B6D" w14:paraId="55B76E6E" w14:textId="77777777" w:rsidTr="002168BA">
        <w:trPr>
          <w:cantSplit/>
          <w:jc w:val="center"/>
        </w:trPr>
        <w:tc>
          <w:tcPr>
            <w:tcW w:w="530" w:type="pct"/>
          </w:tcPr>
          <w:p w14:paraId="0E6975D0" w14:textId="77777777" w:rsidR="00BF6166" w:rsidRPr="00020B6D" w:rsidRDefault="00BF6166" w:rsidP="002168BA">
            <w:pPr>
              <w:spacing w:line="280" w:lineRule="exact"/>
              <w:rPr>
                <w:rFonts w:eastAsia="SimSun"/>
                <w:color w:val="000000"/>
                <w:sz w:val="20"/>
                <w:szCs w:val="22"/>
                <w:lang w:eastAsia="zh-CN"/>
              </w:rPr>
            </w:pPr>
            <w:r w:rsidRPr="00020B6D">
              <w:rPr>
                <w:rFonts w:eastAsia="SimSun"/>
                <w:color w:val="000000"/>
                <w:sz w:val="20"/>
                <w:szCs w:val="22"/>
                <w:lang w:eastAsia="zh-CN"/>
              </w:rPr>
              <w:t>pVA dažnis krūtyje ir limfmaz-giuose(ypT0/is N0)</w:t>
            </w:r>
          </w:p>
          <w:p w14:paraId="7ED97145" w14:textId="77777777" w:rsidR="00BF6166" w:rsidRPr="00020B6D" w:rsidRDefault="00BF6166" w:rsidP="002168BA">
            <w:pPr>
              <w:spacing w:after="20" w:line="280" w:lineRule="exact"/>
              <w:rPr>
                <w:rFonts w:eastAsia="SimSun"/>
                <w:b/>
                <w:caps/>
                <w:color w:val="000000"/>
                <w:sz w:val="20"/>
                <w:szCs w:val="22"/>
                <w:lang w:eastAsia="zh-CN"/>
              </w:rPr>
            </w:pPr>
            <w:r w:rsidRPr="00020B6D">
              <w:rPr>
                <w:rFonts w:eastAsia="SimSun"/>
                <w:color w:val="000000"/>
                <w:sz w:val="20"/>
                <w:szCs w:val="22"/>
                <w:lang w:eastAsia="zh-CN"/>
              </w:rPr>
              <w:t>n (%)</w:t>
            </w:r>
          </w:p>
          <w:p w14:paraId="76DB538F" w14:textId="77777777" w:rsidR="00BF6166" w:rsidRPr="00020B6D" w:rsidRDefault="00BF6166" w:rsidP="002168BA">
            <w:pPr>
              <w:spacing w:before="20" w:after="20" w:line="280" w:lineRule="exact"/>
              <w:rPr>
                <w:rFonts w:eastAsia="SimSun"/>
                <w:color w:val="000000"/>
                <w:sz w:val="20"/>
                <w:szCs w:val="22"/>
                <w:lang w:eastAsia="zh-CN"/>
              </w:rPr>
            </w:pPr>
            <w:r w:rsidRPr="00020B6D">
              <w:rPr>
                <w:rFonts w:eastAsia="SimSun"/>
                <w:color w:val="000000"/>
                <w:sz w:val="20"/>
                <w:szCs w:val="22"/>
                <w:lang w:eastAsia="zh-CN"/>
              </w:rPr>
              <w:t>[95 % PI]</w:t>
            </w:r>
          </w:p>
        </w:tc>
        <w:tc>
          <w:tcPr>
            <w:tcW w:w="572" w:type="pct"/>
            <w:vAlign w:val="center"/>
          </w:tcPr>
          <w:p w14:paraId="57217994"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23 (21,5%)</w:t>
            </w:r>
          </w:p>
          <w:p w14:paraId="3A41FA82" w14:textId="77777777" w:rsidR="00BF6166" w:rsidRPr="00020B6D" w:rsidRDefault="00BF6166" w:rsidP="002168BA">
            <w:pPr>
              <w:spacing w:before="50" w:after="50" w:line="240" w:lineRule="exact"/>
              <w:jc w:val="center"/>
              <w:rPr>
                <w:rFonts w:eastAsia="SimSun"/>
                <w:color w:val="000000"/>
                <w:sz w:val="20"/>
                <w:szCs w:val="22"/>
                <w:lang w:eastAsia="zh-CN"/>
              </w:rPr>
            </w:pPr>
            <w:r w:rsidRPr="00020B6D">
              <w:rPr>
                <w:rFonts w:eastAsia="SimSun"/>
                <w:color w:val="000000"/>
                <w:sz w:val="20"/>
                <w:szCs w:val="22"/>
                <w:lang w:eastAsia="zh-CN"/>
              </w:rPr>
              <w:t>[14,1; 30,5]</w:t>
            </w:r>
          </w:p>
        </w:tc>
        <w:tc>
          <w:tcPr>
            <w:tcW w:w="605" w:type="pct"/>
            <w:vAlign w:val="center"/>
          </w:tcPr>
          <w:p w14:paraId="10341B9B"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42 (39,3%)</w:t>
            </w:r>
          </w:p>
          <w:p w14:paraId="3A13BCA3" w14:textId="77777777" w:rsidR="00BF6166" w:rsidRPr="00020B6D" w:rsidRDefault="00BF6166" w:rsidP="002168BA">
            <w:pPr>
              <w:spacing w:before="50" w:after="50" w:line="240" w:lineRule="exact"/>
              <w:jc w:val="center"/>
              <w:rPr>
                <w:rFonts w:eastAsia="SimSun"/>
                <w:color w:val="000000"/>
                <w:sz w:val="20"/>
                <w:szCs w:val="22"/>
                <w:lang w:eastAsia="zh-CN"/>
              </w:rPr>
            </w:pPr>
            <w:r w:rsidRPr="00020B6D">
              <w:rPr>
                <w:rFonts w:eastAsia="SimSun"/>
                <w:color w:val="000000"/>
                <w:sz w:val="20"/>
                <w:szCs w:val="22"/>
                <w:lang w:eastAsia="zh-CN"/>
              </w:rPr>
              <w:t>[30,3; 49,2]</w:t>
            </w:r>
          </w:p>
        </w:tc>
        <w:tc>
          <w:tcPr>
            <w:tcW w:w="606" w:type="pct"/>
            <w:vAlign w:val="center"/>
          </w:tcPr>
          <w:p w14:paraId="22387CF4"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12 (11,2%)</w:t>
            </w:r>
          </w:p>
          <w:p w14:paraId="6C1E57E8" w14:textId="77777777" w:rsidR="00BF6166" w:rsidRPr="00020B6D" w:rsidRDefault="00BF6166" w:rsidP="002168BA">
            <w:pPr>
              <w:spacing w:before="50" w:after="50" w:line="240" w:lineRule="exact"/>
              <w:jc w:val="center"/>
              <w:rPr>
                <w:rFonts w:eastAsia="SimSun"/>
                <w:color w:val="000000"/>
                <w:sz w:val="20"/>
                <w:szCs w:val="22"/>
                <w:lang w:eastAsia="zh-CN"/>
              </w:rPr>
            </w:pPr>
            <w:r w:rsidRPr="00020B6D">
              <w:rPr>
                <w:rFonts w:eastAsia="SimSun"/>
                <w:color w:val="000000"/>
                <w:sz w:val="20"/>
                <w:szCs w:val="22"/>
                <w:lang w:eastAsia="zh-CN"/>
              </w:rPr>
              <w:t>[5,9; 18,8]</w:t>
            </w:r>
          </w:p>
        </w:tc>
        <w:tc>
          <w:tcPr>
            <w:tcW w:w="591" w:type="pct"/>
            <w:vAlign w:val="center"/>
          </w:tcPr>
          <w:p w14:paraId="631F531E"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17 (17,7%)</w:t>
            </w:r>
          </w:p>
          <w:p w14:paraId="43C49F35" w14:textId="77777777" w:rsidR="00BF6166" w:rsidRPr="00020B6D" w:rsidRDefault="00BF6166" w:rsidP="002168BA">
            <w:pPr>
              <w:spacing w:before="50" w:after="50" w:line="240" w:lineRule="exact"/>
              <w:jc w:val="center"/>
              <w:rPr>
                <w:rFonts w:eastAsia="SimSun"/>
                <w:color w:val="000000"/>
                <w:sz w:val="20"/>
                <w:szCs w:val="22"/>
                <w:lang w:eastAsia="zh-CN"/>
              </w:rPr>
            </w:pPr>
            <w:r w:rsidRPr="00020B6D">
              <w:rPr>
                <w:rFonts w:eastAsia="SimSun"/>
                <w:color w:val="000000"/>
                <w:sz w:val="20"/>
                <w:szCs w:val="22"/>
                <w:lang w:eastAsia="zh-CN"/>
              </w:rPr>
              <w:t>[10,7; 26,8]</w:t>
            </w:r>
          </w:p>
        </w:tc>
        <w:tc>
          <w:tcPr>
            <w:tcW w:w="686" w:type="pct"/>
            <w:vAlign w:val="center"/>
          </w:tcPr>
          <w:p w14:paraId="691C9103"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41 (56,2%)</w:t>
            </w:r>
          </w:p>
          <w:p w14:paraId="07F41B5A"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[44,1; 67,8]</w:t>
            </w:r>
          </w:p>
        </w:tc>
        <w:tc>
          <w:tcPr>
            <w:tcW w:w="672" w:type="pct"/>
            <w:vAlign w:val="center"/>
          </w:tcPr>
          <w:p w14:paraId="3AC9F774"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41 (54,7%)</w:t>
            </w:r>
          </w:p>
          <w:p w14:paraId="7126F9F9"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[42,7; 66,2]</w:t>
            </w:r>
          </w:p>
        </w:tc>
        <w:tc>
          <w:tcPr>
            <w:tcW w:w="738" w:type="pct"/>
            <w:vAlign w:val="center"/>
          </w:tcPr>
          <w:p w14:paraId="7F50C7AE" w14:textId="77777777" w:rsidR="00BF6166" w:rsidRPr="00020B6D" w:rsidRDefault="00BF6166" w:rsidP="002168BA">
            <w:pPr>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49 (63,6%)</w:t>
            </w:r>
          </w:p>
          <w:p w14:paraId="590952B9" w14:textId="77777777" w:rsidR="00BF6166" w:rsidRPr="00020B6D" w:rsidRDefault="00BF6166" w:rsidP="002168BA">
            <w:pPr>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[51,9; 74,3]</w:t>
            </w:r>
          </w:p>
        </w:tc>
      </w:tr>
      <w:tr w:rsidR="00BF6166" w:rsidRPr="00020B6D" w14:paraId="357A0132" w14:textId="77777777" w:rsidTr="002168BA">
        <w:trPr>
          <w:cantSplit/>
          <w:jc w:val="center"/>
        </w:trPr>
        <w:tc>
          <w:tcPr>
            <w:tcW w:w="530" w:type="pct"/>
          </w:tcPr>
          <w:p w14:paraId="79144906" w14:textId="77777777" w:rsidR="00BF6166" w:rsidRPr="00020B6D" w:rsidRDefault="00BF6166" w:rsidP="002168BA">
            <w:pPr>
              <w:keepNext/>
              <w:keepLines/>
              <w:spacing w:before="20" w:after="20" w:line="280" w:lineRule="exact"/>
              <w:rPr>
                <w:rFonts w:eastAsia="SimSun"/>
                <w:color w:val="000000"/>
                <w:sz w:val="20"/>
                <w:szCs w:val="22"/>
                <w:lang w:eastAsia="zh-CN"/>
              </w:rPr>
            </w:pPr>
            <w:r w:rsidRPr="00020B6D">
              <w:rPr>
                <w:rFonts w:eastAsia="SimSun"/>
                <w:color w:val="000000"/>
                <w:sz w:val="20"/>
                <w:szCs w:val="22"/>
                <w:lang w:eastAsia="zh-CN"/>
              </w:rPr>
              <w:lastRenderedPageBreak/>
              <w:t xml:space="preserve">ypT0 N0 </w:t>
            </w:r>
          </w:p>
          <w:p w14:paraId="1A426DEF" w14:textId="77777777" w:rsidR="00BF6166" w:rsidRPr="00020B6D" w:rsidRDefault="00BF6166" w:rsidP="002168BA">
            <w:pPr>
              <w:keepNext/>
              <w:keepLines/>
              <w:spacing w:after="20" w:line="280" w:lineRule="exact"/>
              <w:rPr>
                <w:rFonts w:eastAsia="SimSun"/>
                <w:b/>
                <w:caps/>
                <w:color w:val="000000"/>
                <w:sz w:val="20"/>
                <w:szCs w:val="22"/>
                <w:lang w:eastAsia="zh-CN"/>
              </w:rPr>
            </w:pPr>
            <w:r w:rsidRPr="00020B6D">
              <w:rPr>
                <w:rFonts w:eastAsia="SimSun"/>
                <w:color w:val="000000"/>
                <w:sz w:val="20"/>
                <w:szCs w:val="22"/>
                <w:lang w:eastAsia="zh-CN"/>
              </w:rPr>
              <w:t>n (%)</w:t>
            </w:r>
          </w:p>
          <w:p w14:paraId="01801BF5" w14:textId="77777777" w:rsidR="00BF6166" w:rsidRPr="00020B6D" w:rsidRDefault="00BF6166" w:rsidP="002168BA">
            <w:pPr>
              <w:keepNext/>
              <w:keepLines/>
              <w:spacing w:before="20" w:after="20" w:line="280" w:lineRule="exact"/>
              <w:rPr>
                <w:rFonts w:eastAsia="SimSun"/>
                <w:color w:val="000000"/>
                <w:sz w:val="20"/>
                <w:szCs w:val="22"/>
                <w:lang w:eastAsia="zh-CN"/>
              </w:rPr>
            </w:pPr>
            <w:r w:rsidRPr="00020B6D">
              <w:rPr>
                <w:rFonts w:eastAsia="SimSun"/>
                <w:color w:val="000000"/>
                <w:sz w:val="20"/>
                <w:szCs w:val="22"/>
                <w:lang w:eastAsia="zh-CN"/>
              </w:rPr>
              <w:t>[95 % PI]</w:t>
            </w:r>
          </w:p>
        </w:tc>
        <w:tc>
          <w:tcPr>
            <w:tcW w:w="572" w:type="pct"/>
            <w:vAlign w:val="center"/>
          </w:tcPr>
          <w:p w14:paraId="2ABD26F9" w14:textId="77777777" w:rsidR="00BF6166" w:rsidRPr="00020B6D" w:rsidRDefault="00BF6166" w:rsidP="002168BA">
            <w:pPr>
              <w:keepNext/>
              <w:keepLines/>
              <w:spacing w:before="20" w:after="20" w:line="280" w:lineRule="exact"/>
              <w:jc w:val="center"/>
              <w:rPr>
                <w:rFonts w:eastAsia="SimSun"/>
                <w:b/>
                <w:caps/>
                <w:color w:val="000000"/>
                <w:kern w:val="24"/>
                <w:sz w:val="20"/>
                <w:szCs w:val="22"/>
                <w:lang w:eastAsia="zh-CN"/>
              </w:rPr>
            </w:pPr>
            <w:r w:rsidRPr="00020B6D">
              <w:rPr>
                <w:rFonts w:eastAsia="SimSun"/>
                <w:color w:val="000000"/>
                <w:kern w:val="24"/>
                <w:sz w:val="20"/>
                <w:szCs w:val="22"/>
                <w:lang w:eastAsia="zh-CN"/>
              </w:rPr>
              <w:t>13 (12,1%)</w:t>
            </w:r>
          </w:p>
          <w:p w14:paraId="358CF54D" w14:textId="77777777" w:rsidR="00BF6166" w:rsidRPr="00020B6D" w:rsidRDefault="00BF6166" w:rsidP="002168BA">
            <w:pPr>
              <w:keepNext/>
              <w:keepLines/>
              <w:spacing w:before="20" w:after="20" w:line="280" w:lineRule="exact"/>
              <w:jc w:val="center"/>
              <w:rPr>
                <w:rFonts w:eastAsia="SimSun"/>
                <w:b/>
                <w:caps/>
                <w:color w:val="000000"/>
                <w:sz w:val="20"/>
                <w:szCs w:val="22"/>
                <w:lang w:eastAsia="zh-CN"/>
              </w:rPr>
            </w:pPr>
            <w:r w:rsidRPr="00020B6D">
              <w:rPr>
                <w:rFonts w:eastAsia="SimSun"/>
                <w:color w:val="000000"/>
                <w:sz w:val="20"/>
                <w:szCs w:val="22"/>
                <w:lang w:eastAsia="zh-CN"/>
              </w:rPr>
              <w:t>[6,6; 19,9]</w:t>
            </w:r>
          </w:p>
        </w:tc>
        <w:tc>
          <w:tcPr>
            <w:tcW w:w="605" w:type="pct"/>
            <w:vAlign w:val="center"/>
          </w:tcPr>
          <w:p w14:paraId="7BAB5DF4" w14:textId="77777777" w:rsidR="00BF6166" w:rsidRPr="00020B6D" w:rsidRDefault="00BF6166" w:rsidP="002168BA">
            <w:pPr>
              <w:keepNext/>
              <w:keepLines/>
              <w:spacing w:before="20" w:after="20" w:line="280" w:lineRule="exact"/>
              <w:jc w:val="center"/>
              <w:rPr>
                <w:rFonts w:eastAsia="SimSun"/>
                <w:b/>
                <w:caps/>
                <w:color w:val="000000"/>
                <w:kern w:val="24"/>
                <w:sz w:val="20"/>
                <w:szCs w:val="22"/>
                <w:lang w:eastAsia="zh-CN"/>
              </w:rPr>
            </w:pPr>
            <w:r w:rsidRPr="00020B6D">
              <w:rPr>
                <w:rFonts w:eastAsia="SimSun"/>
                <w:color w:val="000000"/>
                <w:kern w:val="24"/>
                <w:sz w:val="20"/>
                <w:szCs w:val="22"/>
                <w:lang w:eastAsia="zh-CN"/>
              </w:rPr>
              <w:t>35 (32,7%)</w:t>
            </w:r>
          </w:p>
          <w:p w14:paraId="78404D07" w14:textId="77777777" w:rsidR="00BF6166" w:rsidRPr="00020B6D" w:rsidRDefault="00BF6166" w:rsidP="002168BA">
            <w:pPr>
              <w:keepNext/>
              <w:keepLines/>
              <w:spacing w:before="20" w:after="20" w:line="280" w:lineRule="exact"/>
              <w:jc w:val="center"/>
              <w:rPr>
                <w:rFonts w:eastAsia="SimSun"/>
                <w:b/>
                <w:caps/>
                <w:color w:val="000000"/>
                <w:sz w:val="20"/>
                <w:szCs w:val="22"/>
                <w:lang w:eastAsia="zh-CN"/>
              </w:rPr>
            </w:pPr>
            <w:r w:rsidRPr="00020B6D">
              <w:rPr>
                <w:rFonts w:eastAsia="SimSun"/>
                <w:color w:val="000000"/>
                <w:kern w:val="24"/>
                <w:sz w:val="20"/>
                <w:szCs w:val="22"/>
                <w:lang w:eastAsia="zh-CN"/>
              </w:rPr>
              <w:t>[24</w:t>
            </w:r>
            <w:del w:id="135" w:author="Regulatory LT" w:date="2025-07-14T17:16:00Z" w16du:dateUtc="2025-07-14T14:16:00Z">
              <w:r w:rsidRPr="00020B6D" w:rsidDel="00020B6D">
                <w:rPr>
                  <w:rFonts w:eastAsia="SimSun"/>
                  <w:color w:val="000000"/>
                  <w:kern w:val="24"/>
                  <w:sz w:val="20"/>
                  <w:szCs w:val="22"/>
                  <w:lang w:eastAsia="zh-CN"/>
                </w:rPr>
                <w:delText>,0</w:delText>
              </w:r>
            </w:del>
            <w:r w:rsidRPr="00020B6D">
              <w:rPr>
                <w:rFonts w:eastAsia="SimSun"/>
                <w:color w:val="000000"/>
                <w:kern w:val="24"/>
                <w:sz w:val="20"/>
                <w:szCs w:val="22"/>
                <w:lang w:eastAsia="zh-CN"/>
              </w:rPr>
              <w:t>; 42,5]</w:t>
            </w:r>
          </w:p>
        </w:tc>
        <w:tc>
          <w:tcPr>
            <w:tcW w:w="606" w:type="pct"/>
            <w:vAlign w:val="center"/>
          </w:tcPr>
          <w:p w14:paraId="55D7FB41" w14:textId="77777777" w:rsidR="00BF6166" w:rsidRPr="00020B6D" w:rsidRDefault="00BF6166" w:rsidP="002168BA">
            <w:pPr>
              <w:keepNext/>
              <w:keepLines/>
              <w:spacing w:before="20" w:after="20" w:line="280" w:lineRule="exact"/>
              <w:jc w:val="center"/>
              <w:rPr>
                <w:rFonts w:eastAsia="SimSun"/>
                <w:b/>
                <w:caps/>
                <w:color w:val="000000"/>
                <w:kern w:val="24"/>
                <w:sz w:val="20"/>
                <w:szCs w:val="22"/>
                <w:lang w:eastAsia="zh-CN"/>
              </w:rPr>
            </w:pPr>
            <w:r w:rsidRPr="00020B6D">
              <w:rPr>
                <w:rFonts w:eastAsia="SimSun"/>
                <w:color w:val="000000"/>
                <w:kern w:val="24"/>
                <w:sz w:val="20"/>
                <w:szCs w:val="22"/>
                <w:lang w:eastAsia="zh-CN"/>
              </w:rPr>
              <w:t>6 (5,6%)</w:t>
            </w:r>
          </w:p>
          <w:p w14:paraId="59CED43D" w14:textId="77777777" w:rsidR="00BF6166" w:rsidRPr="00020B6D" w:rsidRDefault="00BF6166" w:rsidP="002168BA">
            <w:pPr>
              <w:keepNext/>
              <w:keepLines/>
              <w:spacing w:before="20" w:after="20" w:line="280" w:lineRule="exact"/>
              <w:jc w:val="center"/>
              <w:rPr>
                <w:rFonts w:eastAsia="SimSun"/>
                <w:b/>
                <w:caps/>
                <w:color w:val="000000"/>
                <w:sz w:val="20"/>
                <w:szCs w:val="22"/>
                <w:lang w:eastAsia="zh-CN"/>
              </w:rPr>
            </w:pPr>
            <w:r w:rsidRPr="00020B6D">
              <w:rPr>
                <w:rFonts w:eastAsia="SimSun"/>
                <w:color w:val="000000"/>
                <w:kern w:val="24"/>
                <w:sz w:val="20"/>
                <w:szCs w:val="22"/>
                <w:lang w:eastAsia="zh-CN"/>
              </w:rPr>
              <w:t>[2,1; 11,8]</w:t>
            </w:r>
          </w:p>
        </w:tc>
        <w:tc>
          <w:tcPr>
            <w:tcW w:w="591" w:type="pct"/>
            <w:vAlign w:val="center"/>
          </w:tcPr>
          <w:p w14:paraId="6EB10A04" w14:textId="77777777" w:rsidR="00BF6166" w:rsidRPr="00020B6D" w:rsidRDefault="00BF6166" w:rsidP="002168BA">
            <w:pPr>
              <w:keepNext/>
              <w:keepLines/>
              <w:spacing w:before="20" w:after="20" w:line="280" w:lineRule="exact"/>
              <w:jc w:val="center"/>
              <w:rPr>
                <w:rFonts w:eastAsia="SimSun"/>
                <w:b/>
                <w:caps/>
                <w:color w:val="000000"/>
                <w:kern w:val="24"/>
                <w:sz w:val="20"/>
                <w:szCs w:val="22"/>
                <w:lang w:eastAsia="zh-CN"/>
              </w:rPr>
            </w:pPr>
            <w:r w:rsidRPr="00020B6D">
              <w:rPr>
                <w:rFonts w:eastAsia="SimSun"/>
                <w:color w:val="000000"/>
                <w:kern w:val="24"/>
                <w:sz w:val="20"/>
                <w:szCs w:val="22"/>
                <w:lang w:eastAsia="zh-CN"/>
              </w:rPr>
              <w:t>13 (13,2%)</w:t>
            </w:r>
          </w:p>
          <w:p w14:paraId="18DA1DD6" w14:textId="77777777" w:rsidR="00BF6166" w:rsidRPr="00020B6D" w:rsidRDefault="00BF6166" w:rsidP="002168BA">
            <w:pPr>
              <w:keepNext/>
              <w:keepLines/>
              <w:spacing w:before="20" w:after="20" w:line="280" w:lineRule="exact"/>
              <w:jc w:val="center"/>
              <w:rPr>
                <w:rFonts w:eastAsia="SimSun"/>
                <w:b/>
                <w:caps/>
                <w:color w:val="000000"/>
                <w:sz w:val="20"/>
                <w:szCs w:val="22"/>
                <w:lang w:eastAsia="zh-CN"/>
              </w:rPr>
            </w:pPr>
            <w:r w:rsidRPr="00020B6D">
              <w:rPr>
                <w:rFonts w:eastAsia="SimSun"/>
                <w:color w:val="000000"/>
                <w:kern w:val="24"/>
                <w:sz w:val="20"/>
                <w:szCs w:val="22"/>
                <w:lang w:eastAsia="zh-CN"/>
              </w:rPr>
              <w:t>[7,4; 22</w:t>
            </w:r>
            <w:del w:id="136" w:author="Regulatory LT" w:date="2025-07-14T17:16:00Z" w16du:dateUtc="2025-07-14T14:16:00Z">
              <w:r w:rsidRPr="00020B6D" w:rsidDel="00020B6D">
                <w:rPr>
                  <w:rFonts w:eastAsia="SimSun"/>
                  <w:color w:val="000000"/>
                  <w:kern w:val="24"/>
                  <w:sz w:val="20"/>
                  <w:szCs w:val="22"/>
                  <w:lang w:eastAsia="zh-CN"/>
                </w:rPr>
                <w:delText>,0</w:delText>
              </w:r>
            </w:del>
            <w:r w:rsidRPr="00020B6D">
              <w:rPr>
                <w:rFonts w:eastAsia="SimSun"/>
                <w:color w:val="000000"/>
                <w:kern w:val="24"/>
                <w:sz w:val="20"/>
                <w:szCs w:val="22"/>
                <w:lang w:eastAsia="zh-CN"/>
              </w:rPr>
              <w:t>]</w:t>
            </w:r>
          </w:p>
        </w:tc>
        <w:tc>
          <w:tcPr>
            <w:tcW w:w="686" w:type="pct"/>
            <w:vAlign w:val="center"/>
          </w:tcPr>
          <w:p w14:paraId="02B76141" w14:textId="77777777" w:rsidR="00BF6166" w:rsidRPr="00020B6D" w:rsidRDefault="00BF6166" w:rsidP="002168BA">
            <w:pPr>
              <w:keepNext/>
              <w:keepLines/>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37 (50,7%)</w:t>
            </w:r>
          </w:p>
          <w:p w14:paraId="501AAB2B"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[38,7; 62,6]</w:t>
            </w:r>
          </w:p>
        </w:tc>
        <w:tc>
          <w:tcPr>
            <w:tcW w:w="672" w:type="pct"/>
            <w:vAlign w:val="center"/>
          </w:tcPr>
          <w:p w14:paraId="2A255F13" w14:textId="77777777" w:rsidR="00BF6166" w:rsidRPr="00020B6D" w:rsidRDefault="00BF6166" w:rsidP="002168BA">
            <w:pPr>
              <w:keepNext/>
              <w:keepLines/>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34 (45,3%)</w:t>
            </w:r>
          </w:p>
          <w:p w14:paraId="76BD2D32"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[33,8; 57,3]</w:t>
            </w:r>
          </w:p>
        </w:tc>
        <w:tc>
          <w:tcPr>
            <w:tcW w:w="738" w:type="pct"/>
            <w:vAlign w:val="center"/>
          </w:tcPr>
          <w:p w14:paraId="527BDA70" w14:textId="77777777" w:rsidR="00BF6166" w:rsidRPr="00020B6D" w:rsidRDefault="00BF6166" w:rsidP="002168BA">
            <w:pPr>
              <w:keepNext/>
              <w:keepLines/>
              <w:spacing w:before="20" w:after="20" w:line="280" w:lineRule="exact"/>
              <w:jc w:val="center"/>
              <w:rPr>
                <w:rFonts w:eastAsia="SimSun"/>
                <w:color w:val="000000"/>
                <w:sz w:val="20"/>
                <w:szCs w:val="22"/>
                <w:lang w:eastAsia="zh-TW"/>
              </w:rPr>
            </w:pPr>
            <w:r w:rsidRPr="00020B6D">
              <w:rPr>
                <w:rFonts w:eastAsia="SimSun"/>
                <w:color w:val="000000"/>
                <w:sz w:val="20"/>
                <w:szCs w:val="22"/>
                <w:lang w:eastAsia="zh-TW"/>
              </w:rPr>
              <w:t>40 (51,9%)</w:t>
            </w:r>
          </w:p>
          <w:p w14:paraId="7477DD84"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TW"/>
              </w:rPr>
              <w:t>[40,3; 63,5]</w:t>
            </w:r>
          </w:p>
        </w:tc>
      </w:tr>
      <w:tr w:rsidR="00BF6166" w:rsidRPr="00020B6D" w14:paraId="22791F8B" w14:textId="77777777" w:rsidTr="002168BA">
        <w:trPr>
          <w:cantSplit/>
          <w:jc w:val="center"/>
        </w:trPr>
        <w:tc>
          <w:tcPr>
            <w:tcW w:w="530" w:type="pct"/>
          </w:tcPr>
          <w:p w14:paraId="248CB8E7" w14:textId="77777777" w:rsidR="00BF6166" w:rsidRPr="00020B6D" w:rsidRDefault="00BF6166" w:rsidP="002168BA">
            <w:pPr>
              <w:keepNext/>
              <w:keepLines/>
              <w:spacing w:before="20" w:after="20" w:line="280" w:lineRule="exact"/>
              <w:rPr>
                <w:rFonts w:eastAsia="SimSun"/>
                <w:color w:val="000000"/>
                <w:sz w:val="20"/>
                <w:szCs w:val="22"/>
                <w:lang w:eastAsia="zh-CN"/>
              </w:rPr>
            </w:pPr>
            <w:r w:rsidRPr="00020B6D">
              <w:rPr>
                <w:rFonts w:eastAsia="SimSun"/>
                <w:color w:val="000000"/>
                <w:sz w:val="20"/>
                <w:szCs w:val="22"/>
                <w:lang w:eastAsia="zh-CN"/>
              </w:rPr>
              <w:t>Klinikinis atsakas</w:t>
            </w:r>
            <w:r w:rsidRPr="00020B6D">
              <w:rPr>
                <w:rFonts w:eastAsia="SimSun"/>
                <w:color w:val="000000"/>
                <w:sz w:val="20"/>
                <w:szCs w:val="22"/>
                <w:vertAlign w:val="superscript"/>
                <w:lang w:eastAsia="zh-CN"/>
              </w:rPr>
              <w:t>5</w:t>
            </w:r>
          </w:p>
        </w:tc>
        <w:tc>
          <w:tcPr>
            <w:tcW w:w="572" w:type="pct"/>
            <w:vAlign w:val="center"/>
          </w:tcPr>
          <w:p w14:paraId="459E324F"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79 (79,8%)</w:t>
            </w:r>
          </w:p>
        </w:tc>
        <w:tc>
          <w:tcPr>
            <w:tcW w:w="605" w:type="pct"/>
            <w:vAlign w:val="center"/>
          </w:tcPr>
          <w:p w14:paraId="60FCE9F9"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89 (88,1%)</w:t>
            </w:r>
          </w:p>
        </w:tc>
        <w:tc>
          <w:tcPr>
            <w:tcW w:w="606" w:type="pct"/>
            <w:vAlign w:val="center"/>
          </w:tcPr>
          <w:p w14:paraId="61A8D729"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69 (67,6%)</w:t>
            </w:r>
          </w:p>
        </w:tc>
        <w:tc>
          <w:tcPr>
            <w:tcW w:w="591" w:type="pct"/>
            <w:vAlign w:val="center"/>
          </w:tcPr>
          <w:p w14:paraId="25533AB4"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65 (71,4%)</w:t>
            </w:r>
          </w:p>
        </w:tc>
        <w:tc>
          <w:tcPr>
            <w:tcW w:w="686" w:type="pct"/>
            <w:vAlign w:val="center"/>
          </w:tcPr>
          <w:p w14:paraId="04FFDA12"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67 (91,8%)</w:t>
            </w:r>
          </w:p>
        </w:tc>
        <w:tc>
          <w:tcPr>
            <w:tcW w:w="672" w:type="pct"/>
            <w:vAlign w:val="center"/>
          </w:tcPr>
          <w:p w14:paraId="665D8D5F"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71 (94,7%)</w:t>
            </w:r>
          </w:p>
        </w:tc>
        <w:tc>
          <w:tcPr>
            <w:tcW w:w="738" w:type="pct"/>
            <w:vAlign w:val="center"/>
          </w:tcPr>
          <w:p w14:paraId="2E05757E" w14:textId="77777777" w:rsidR="00BF6166" w:rsidRPr="00020B6D" w:rsidRDefault="00BF6166" w:rsidP="002168BA">
            <w:pPr>
              <w:keepNext/>
              <w:keepLines/>
              <w:spacing w:before="20" w:after="20" w:line="280" w:lineRule="exact"/>
              <w:jc w:val="center"/>
              <w:rPr>
                <w:rFonts w:eastAsia="SimSun"/>
                <w:color w:val="000000"/>
                <w:sz w:val="20"/>
                <w:szCs w:val="22"/>
                <w:lang w:eastAsia="zh-CN"/>
              </w:rPr>
            </w:pPr>
            <w:r w:rsidRPr="00020B6D">
              <w:rPr>
                <w:rFonts w:eastAsia="SimSun"/>
                <w:color w:val="000000"/>
                <w:sz w:val="20"/>
                <w:szCs w:val="22"/>
                <w:lang w:eastAsia="zh-CN"/>
              </w:rPr>
              <w:t>69 (89,6%)</w:t>
            </w:r>
          </w:p>
        </w:tc>
      </w:tr>
    </w:tbl>
    <w:p w14:paraId="1BBBD6E3" w14:textId="5ECECD1C" w:rsidR="00BF6166" w:rsidRPr="00020B6D" w:rsidRDefault="00BF6166" w:rsidP="00BF6166">
      <w:pPr>
        <w:keepNext/>
        <w:keepLines/>
        <w:autoSpaceDE w:val="0"/>
        <w:autoSpaceDN w:val="0"/>
        <w:adjustRightInd w:val="0"/>
        <w:rPr>
          <w:rFonts w:eastAsia="SimSun"/>
          <w:color w:val="000000"/>
          <w:sz w:val="20"/>
          <w:lang w:eastAsia="zh-TW"/>
        </w:rPr>
      </w:pPr>
      <w:r w:rsidRPr="00020B6D">
        <w:rPr>
          <w:rFonts w:eastAsia="SimSun"/>
          <w:color w:val="000000"/>
          <w:sz w:val="20"/>
          <w:lang w:eastAsia="zh-TW"/>
        </w:rPr>
        <w:t>FEC: 5-fluorouracilas, epirubicinas, ciklofosfamidas;</w:t>
      </w:r>
      <w:r w:rsidRPr="00020B6D" w:rsidDel="00E86EB3">
        <w:rPr>
          <w:rFonts w:eastAsia="SimSun"/>
          <w:color w:val="000000"/>
          <w:sz w:val="20"/>
          <w:lang w:eastAsia="zh-TW"/>
        </w:rPr>
        <w:t xml:space="preserve"> </w:t>
      </w:r>
      <w:r w:rsidRPr="00020B6D">
        <w:rPr>
          <w:rFonts w:eastAsia="SimSun"/>
          <w:color w:val="000000"/>
          <w:sz w:val="20"/>
          <w:lang w:eastAsia="zh-TW"/>
        </w:rPr>
        <w:t xml:space="preserve">TCH: docetakselis, karboplatina ir trastuzumabas, CMH: </w:t>
      </w:r>
      <w:r w:rsidRPr="00020B6D">
        <w:rPr>
          <w:rFonts w:eastAsia="SimSun"/>
          <w:i/>
          <w:iCs/>
          <w:color w:val="000000"/>
          <w:sz w:val="20"/>
          <w:lang w:eastAsia="zh-TW"/>
        </w:rPr>
        <w:t>Cochran</w:t>
      </w:r>
      <w:r w:rsidR="00FC558F" w:rsidRPr="00020B6D">
        <w:rPr>
          <w:rFonts w:eastAsia="SimSun"/>
          <w:i/>
          <w:iCs/>
          <w:color w:val="000000"/>
          <w:sz w:val="20"/>
          <w:lang w:eastAsia="zh-TW"/>
        </w:rPr>
        <w:noBreakHyphen/>
      </w:r>
      <w:r w:rsidRPr="00020B6D">
        <w:rPr>
          <w:rFonts w:eastAsia="SimSun"/>
          <w:i/>
          <w:iCs/>
          <w:color w:val="000000"/>
          <w:sz w:val="20"/>
          <w:lang w:eastAsia="zh-TW"/>
        </w:rPr>
        <w:t>Mantel</w:t>
      </w:r>
      <w:r w:rsidR="00FC558F" w:rsidRPr="00020B6D">
        <w:rPr>
          <w:rFonts w:eastAsia="SimSun"/>
          <w:i/>
          <w:iCs/>
          <w:color w:val="000000"/>
          <w:sz w:val="20"/>
          <w:lang w:eastAsia="zh-TW"/>
        </w:rPr>
        <w:noBreakHyphen/>
      </w:r>
      <w:r w:rsidRPr="00020B6D">
        <w:rPr>
          <w:rFonts w:eastAsia="SimSun"/>
          <w:i/>
          <w:iCs/>
          <w:color w:val="000000"/>
          <w:sz w:val="20"/>
          <w:lang w:eastAsia="zh-TW"/>
        </w:rPr>
        <w:t>Haenszel</w:t>
      </w:r>
      <w:r w:rsidRPr="00020B6D">
        <w:rPr>
          <w:rFonts w:eastAsia="SimSun"/>
          <w:color w:val="000000"/>
          <w:sz w:val="20"/>
          <w:lang w:eastAsia="zh-TW"/>
        </w:rPr>
        <w:t>.</w:t>
      </w:r>
    </w:p>
    <w:p w14:paraId="0BA383FF" w14:textId="77777777" w:rsidR="00BF6166" w:rsidRPr="00020B6D" w:rsidRDefault="00BF6166" w:rsidP="00BF6166">
      <w:pPr>
        <w:keepNext/>
        <w:keepLines/>
        <w:autoSpaceDE w:val="0"/>
        <w:autoSpaceDN w:val="0"/>
        <w:adjustRightInd w:val="0"/>
        <w:rPr>
          <w:rFonts w:eastAsia="PMingLiU"/>
          <w:color w:val="000000"/>
          <w:sz w:val="20"/>
          <w:lang w:eastAsia="zh-CN"/>
        </w:rPr>
      </w:pPr>
      <w:r w:rsidRPr="00020B6D">
        <w:rPr>
          <w:rFonts w:eastAsia="PMingLiU"/>
          <w:color w:val="000000"/>
          <w:sz w:val="20"/>
          <w:lang w:eastAsia="zh-CN"/>
        </w:rPr>
        <w:t xml:space="preserve">1. 95 % PI </w:t>
      </w:r>
      <w:r w:rsidRPr="00020B6D">
        <w:rPr>
          <w:sz w:val="20"/>
        </w:rPr>
        <w:t xml:space="preserve">vienai dvinarei imčiai naudojant </w:t>
      </w:r>
      <w:r w:rsidRPr="00020B6D">
        <w:rPr>
          <w:i/>
          <w:sz w:val="20"/>
        </w:rPr>
        <w:t>Pearson-Clopper</w:t>
      </w:r>
      <w:r w:rsidRPr="00020B6D">
        <w:rPr>
          <w:sz w:val="20"/>
        </w:rPr>
        <w:t xml:space="preserve"> metodą</w:t>
      </w:r>
      <w:r w:rsidRPr="00020B6D">
        <w:rPr>
          <w:rFonts w:eastAsia="PMingLiU"/>
          <w:color w:val="000000"/>
          <w:sz w:val="20"/>
          <w:lang w:eastAsia="zh-CN"/>
        </w:rPr>
        <w:t>.</w:t>
      </w:r>
    </w:p>
    <w:p w14:paraId="1B0B8AB5" w14:textId="2EDB2457" w:rsidR="00BF6166" w:rsidRPr="00020B6D" w:rsidRDefault="00BF6166" w:rsidP="00BF6166">
      <w:pPr>
        <w:keepNext/>
        <w:keepLines/>
        <w:autoSpaceDE w:val="0"/>
        <w:autoSpaceDN w:val="0"/>
        <w:adjustRightInd w:val="0"/>
        <w:rPr>
          <w:rFonts w:eastAsia="PMingLiU"/>
          <w:color w:val="000000"/>
          <w:sz w:val="20"/>
          <w:lang w:eastAsia="zh-CN"/>
        </w:rPr>
      </w:pPr>
      <w:r w:rsidRPr="00020B6D">
        <w:rPr>
          <w:rFonts w:eastAsia="PMingLiU"/>
          <w:color w:val="000000"/>
          <w:sz w:val="20"/>
          <w:lang w:eastAsia="zh-CN"/>
        </w:rPr>
        <w:t xml:space="preserve">2. Gydymas </w:t>
      </w:r>
      <w:r w:rsidR="00D10F0D" w:rsidRPr="00020B6D">
        <w:rPr>
          <w:rFonts w:eastAsia="PMingLiU"/>
          <w:color w:val="000000"/>
          <w:sz w:val="20"/>
          <w:lang w:eastAsia="zh-CN"/>
        </w:rPr>
        <w:t>p</w:t>
      </w:r>
      <w:r w:rsidR="00447437" w:rsidRPr="00020B6D">
        <w:rPr>
          <w:rFonts w:eastAsia="PMingLiU"/>
          <w:color w:val="000000"/>
          <w:sz w:val="20"/>
          <w:lang w:eastAsia="zh-CN"/>
        </w:rPr>
        <w:t>ertuzumabu</w:t>
      </w:r>
      <w:r w:rsidRPr="00020B6D">
        <w:rPr>
          <w:rFonts w:eastAsia="PMingLiU"/>
          <w:color w:val="000000"/>
          <w:sz w:val="20"/>
          <w:lang w:eastAsia="zh-CN"/>
        </w:rPr>
        <w:t>+</w:t>
      </w:r>
      <w:r w:rsidR="00D10F0D" w:rsidRPr="00020B6D">
        <w:rPr>
          <w:rFonts w:eastAsia="PMingLiU"/>
          <w:color w:val="000000"/>
          <w:sz w:val="20"/>
          <w:lang w:eastAsia="zh-CN"/>
        </w:rPr>
        <w:t>t</w:t>
      </w:r>
      <w:r w:rsidRPr="00020B6D">
        <w:rPr>
          <w:rFonts w:eastAsia="PMingLiU"/>
          <w:color w:val="000000"/>
          <w:sz w:val="20"/>
          <w:lang w:eastAsia="zh-CN"/>
        </w:rPr>
        <w:t>rastuzumabu+</w:t>
      </w:r>
      <w:r w:rsidR="00D10F0D" w:rsidRPr="00020B6D">
        <w:rPr>
          <w:rFonts w:eastAsia="PMingLiU"/>
          <w:color w:val="000000"/>
          <w:sz w:val="20"/>
          <w:lang w:eastAsia="zh-CN"/>
        </w:rPr>
        <w:t>d</w:t>
      </w:r>
      <w:r w:rsidRPr="00020B6D">
        <w:rPr>
          <w:rFonts w:eastAsia="PMingLiU"/>
          <w:color w:val="000000"/>
          <w:sz w:val="20"/>
          <w:lang w:eastAsia="zh-CN"/>
        </w:rPr>
        <w:t xml:space="preserve">ocetakseliu ir </w:t>
      </w:r>
      <w:r w:rsidR="00D10F0D" w:rsidRPr="00020B6D">
        <w:rPr>
          <w:rFonts w:eastAsia="PMingLiU"/>
          <w:color w:val="000000"/>
          <w:sz w:val="20"/>
          <w:lang w:eastAsia="zh-CN"/>
        </w:rPr>
        <w:t>p</w:t>
      </w:r>
      <w:r w:rsidR="00447437" w:rsidRPr="00020B6D">
        <w:rPr>
          <w:rFonts w:eastAsia="PMingLiU"/>
          <w:color w:val="000000"/>
          <w:sz w:val="20"/>
          <w:lang w:eastAsia="zh-CN"/>
        </w:rPr>
        <w:t>ertuzumabu</w:t>
      </w:r>
      <w:r w:rsidRPr="00020B6D">
        <w:rPr>
          <w:rFonts w:eastAsia="PMingLiU"/>
          <w:color w:val="000000"/>
          <w:sz w:val="20"/>
          <w:lang w:eastAsia="zh-CN"/>
        </w:rPr>
        <w:t>+</w:t>
      </w:r>
      <w:r w:rsidR="00D10F0D" w:rsidRPr="00020B6D">
        <w:rPr>
          <w:rFonts w:eastAsia="PMingLiU"/>
          <w:color w:val="000000"/>
          <w:sz w:val="20"/>
          <w:lang w:eastAsia="zh-CN"/>
        </w:rPr>
        <w:t>t</w:t>
      </w:r>
      <w:r w:rsidRPr="00020B6D">
        <w:rPr>
          <w:rFonts w:eastAsia="PMingLiU"/>
          <w:color w:val="000000"/>
          <w:sz w:val="20"/>
          <w:lang w:eastAsia="zh-CN"/>
        </w:rPr>
        <w:t xml:space="preserve">rastuzumabu yra lyginami su gydymu </w:t>
      </w:r>
      <w:r w:rsidR="00D10F0D" w:rsidRPr="00020B6D">
        <w:rPr>
          <w:rFonts w:eastAsia="PMingLiU"/>
          <w:color w:val="000000"/>
          <w:sz w:val="20"/>
          <w:lang w:eastAsia="zh-CN"/>
        </w:rPr>
        <w:t>t</w:t>
      </w:r>
      <w:r w:rsidRPr="00020B6D">
        <w:rPr>
          <w:rFonts w:eastAsia="PMingLiU"/>
          <w:color w:val="000000"/>
          <w:sz w:val="20"/>
          <w:lang w:eastAsia="zh-CN"/>
        </w:rPr>
        <w:t>rastuzumabu+</w:t>
      </w:r>
      <w:r w:rsidR="00D10F0D" w:rsidRPr="00020B6D">
        <w:rPr>
          <w:rFonts w:eastAsia="PMingLiU"/>
          <w:color w:val="000000"/>
          <w:sz w:val="20"/>
          <w:lang w:eastAsia="zh-CN"/>
        </w:rPr>
        <w:t>d</w:t>
      </w:r>
      <w:r w:rsidRPr="00020B6D">
        <w:rPr>
          <w:rFonts w:eastAsia="PMingLiU"/>
          <w:color w:val="000000"/>
          <w:sz w:val="20"/>
          <w:lang w:eastAsia="zh-CN"/>
        </w:rPr>
        <w:t xml:space="preserve">ocetakseliu, tuo tarpu </w:t>
      </w:r>
      <w:r w:rsidR="00D10F0D" w:rsidRPr="00020B6D">
        <w:rPr>
          <w:rFonts w:eastAsia="PMingLiU"/>
          <w:color w:val="000000"/>
          <w:sz w:val="20"/>
          <w:lang w:eastAsia="zh-CN"/>
        </w:rPr>
        <w:t>p</w:t>
      </w:r>
      <w:r w:rsidR="00447437" w:rsidRPr="00020B6D">
        <w:rPr>
          <w:rFonts w:eastAsia="PMingLiU"/>
          <w:color w:val="000000"/>
          <w:sz w:val="20"/>
          <w:lang w:eastAsia="zh-CN"/>
        </w:rPr>
        <w:t>ertuzumabo</w:t>
      </w:r>
      <w:r w:rsidRPr="00020B6D">
        <w:rPr>
          <w:rFonts w:eastAsia="PMingLiU"/>
          <w:color w:val="000000"/>
          <w:sz w:val="20"/>
          <w:lang w:eastAsia="zh-CN"/>
        </w:rPr>
        <w:t>+</w:t>
      </w:r>
      <w:r w:rsidR="00D10F0D" w:rsidRPr="00020B6D">
        <w:rPr>
          <w:rFonts w:eastAsia="PMingLiU"/>
          <w:color w:val="000000"/>
          <w:sz w:val="20"/>
          <w:lang w:eastAsia="zh-CN"/>
        </w:rPr>
        <w:t>d</w:t>
      </w:r>
      <w:r w:rsidRPr="00020B6D">
        <w:rPr>
          <w:rFonts w:eastAsia="PMingLiU"/>
          <w:color w:val="000000"/>
          <w:sz w:val="20"/>
          <w:lang w:eastAsia="zh-CN"/>
        </w:rPr>
        <w:t xml:space="preserve">ocetakselio poveikis lyginamas su </w:t>
      </w:r>
      <w:r w:rsidR="00D10F0D" w:rsidRPr="00020B6D">
        <w:rPr>
          <w:rFonts w:eastAsia="PMingLiU"/>
          <w:color w:val="000000"/>
          <w:sz w:val="20"/>
          <w:lang w:eastAsia="zh-CN"/>
        </w:rPr>
        <w:t>p</w:t>
      </w:r>
      <w:r w:rsidR="00447437" w:rsidRPr="00020B6D">
        <w:rPr>
          <w:rFonts w:eastAsia="PMingLiU"/>
          <w:color w:val="000000"/>
          <w:sz w:val="20"/>
          <w:lang w:eastAsia="zh-CN"/>
        </w:rPr>
        <w:t>ertuzumabo</w:t>
      </w:r>
      <w:r w:rsidRPr="00020B6D">
        <w:rPr>
          <w:rFonts w:eastAsia="PMingLiU"/>
          <w:color w:val="000000"/>
          <w:sz w:val="20"/>
          <w:lang w:eastAsia="zh-CN"/>
        </w:rPr>
        <w:t>+</w:t>
      </w:r>
      <w:r w:rsidR="00D10F0D" w:rsidRPr="00020B6D">
        <w:rPr>
          <w:rFonts w:eastAsia="PMingLiU"/>
          <w:color w:val="000000"/>
          <w:sz w:val="20"/>
          <w:lang w:eastAsia="zh-CN"/>
        </w:rPr>
        <w:t>t</w:t>
      </w:r>
      <w:r w:rsidRPr="00020B6D">
        <w:rPr>
          <w:rFonts w:eastAsia="PMingLiU"/>
          <w:color w:val="000000"/>
          <w:sz w:val="20"/>
          <w:lang w:eastAsia="zh-CN"/>
        </w:rPr>
        <w:t>rastuzumabo+</w:t>
      </w:r>
      <w:r w:rsidR="00D10F0D" w:rsidRPr="00020B6D">
        <w:rPr>
          <w:rFonts w:eastAsia="PMingLiU"/>
          <w:color w:val="000000"/>
          <w:sz w:val="20"/>
          <w:lang w:eastAsia="zh-CN"/>
        </w:rPr>
        <w:t>d</w:t>
      </w:r>
      <w:r w:rsidRPr="00020B6D">
        <w:rPr>
          <w:rFonts w:eastAsia="PMingLiU"/>
          <w:color w:val="000000"/>
          <w:sz w:val="20"/>
          <w:lang w:eastAsia="zh-CN"/>
        </w:rPr>
        <w:t>ocetakselio poveikiu.</w:t>
      </w:r>
    </w:p>
    <w:p w14:paraId="24D4F6A8" w14:textId="77777777" w:rsidR="00BF6166" w:rsidRPr="00020B6D" w:rsidRDefault="00BF6166" w:rsidP="00BF6166">
      <w:pPr>
        <w:keepNext/>
        <w:keepLines/>
        <w:autoSpaceDE w:val="0"/>
        <w:autoSpaceDN w:val="0"/>
        <w:adjustRightInd w:val="0"/>
        <w:rPr>
          <w:rFonts w:eastAsia="PMingLiU"/>
          <w:color w:val="000000"/>
          <w:sz w:val="20"/>
          <w:lang w:eastAsia="zh-CN"/>
        </w:rPr>
      </w:pPr>
      <w:r w:rsidRPr="00020B6D">
        <w:rPr>
          <w:rFonts w:eastAsia="PMingLiU"/>
          <w:color w:val="000000"/>
          <w:sz w:val="20"/>
          <w:lang w:eastAsia="zh-CN"/>
        </w:rPr>
        <w:t xml:space="preserve">3. </w:t>
      </w:r>
      <w:r w:rsidRPr="00020B6D">
        <w:rPr>
          <w:sz w:val="20"/>
        </w:rPr>
        <w:t xml:space="preserve">Apytikslis dviejų atsako dažnių skirtumo 95 % PI, apskaičiuotas </w:t>
      </w:r>
      <w:r w:rsidRPr="00020B6D">
        <w:rPr>
          <w:i/>
          <w:sz w:val="20"/>
        </w:rPr>
        <w:t>Hauck-Anderson</w:t>
      </w:r>
      <w:r w:rsidRPr="00020B6D">
        <w:rPr>
          <w:sz w:val="20"/>
        </w:rPr>
        <w:t xml:space="preserve"> metodu</w:t>
      </w:r>
      <w:r w:rsidRPr="00020B6D">
        <w:rPr>
          <w:rFonts w:eastAsia="PMingLiU"/>
          <w:color w:val="000000"/>
          <w:sz w:val="20"/>
          <w:lang w:eastAsia="zh-CN"/>
        </w:rPr>
        <w:t>.</w:t>
      </w:r>
    </w:p>
    <w:p w14:paraId="190747A7" w14:textId="77777777" w:rsidR="00BF6166" w:rsidRPr="00020B6D" w:rsidRDefault="00BF6166" w:rsidP="00BF6166">
      <w:pPr>
        <w:keepNext/>
        <w:keepLines/>
        <w:rPr>
          <w:rFonts w:eastAsia="SimSun"/>
          <w:strike/>
          <w:color w:val="000000"/>
          <w:sz w:val="20"/>
          <w:lang w:eastAsia="zh-CN"/>
        </w:rPr>
      </w:pPr>
      <w:r w:rsidRPr="00020B6D">
        <w:rPr>
          <w:rFonts w:eastAsia="PMingLiU"/>
          <w:color w:val="000000"/>
          <w:sz w:val="20"/>
          <w:lang w:eastAsia="zh-CN"/>
        </w:rPr>
        <w:t xml:space="preserve">4. </w:t>
      </w:r>
      <w:r w:rsidRPr="00020B6D">
        <w:rPr>
          <w:sz w:val="20"/>
        </w:rPr>
        <w:t xml:space="preserve">p reikšmė apskaičiuota </w:t>
      </w:r>
      <w:r w:rsidRPr="00020B6D">
        <w:rPr>
          <w:i/>
          <w:sz w:val="20"/>
        </w:rPr>
        <w:t>Cochran-Mantel-Haenszel</w:t>
      </w:r>
      <w:r w:rsidRPr="00020B6D">
        <w:rPr>
          <w:sz w:val="20"/>
        </w:rPr>
        <w:t xml:space="preserve"> testu, naudojant dalomumo korekciją pagal </w:t>
      </w:r>
      <w:r w:rsidRPr="00020B6D">
        <w:rPr>
          <w:i/>
          <w:sz w:val="20"/>
        </w:rPr>
        <w:t>Simes</w:t>
      </w:r>
      <w:r w:rsidRPr="00020B6D">
        <w:rPr>
          <w:rFonts w:eastAsia="PMingLiU"/>
          <w:color w:val="000000"/>
          <w:sz w:val="20"/>
          <w:lang w:eastAsia="zh-CN"/>
        </w:rPr>
        <w:t>.</w:t>
      </w:r>
    </w:p>
    <w:p w14:paraId="4754831F" w14:textId="77777777" w:rsidR="00BF6166" w:rsidRPr="00020B6D" w:rsidRDefault="00BF6166" w:rsidP="00BF6166">
      <w:pPr>
        <w:rPr>
          <w:rFonts w:eastAsia="SimSun"/>
          <w:color w:val="000000"/>
          <w:sz w:val="20"/>
          <w:lang w:eastAsia="zh-CN"/>
        </w:rPr>
      </w:pPr>
      <w:r w:rsidRPr="00020B6D">
        <w:rPr>
          <w:rFonts w:eastAsia="SimSun"/>
          <w:color w:val="000000"/>
          <w:sz w:val="20"/>
          <w:lang w:eastAsia="zh-CN"/>
        </w:rPr>
        <w:t>5. Klinikinis atsakas nurodo pacientus, kuriems pasiektas geriausias bendrasis atsakas (visiškas atsakas ar dalinis atsakas) neoadjuvantinio gydymo laikotarpiu (pirminei krūties pažaidai).</w:t>
      </w:r>
    </w:p>
    <w:p w14:paraId="1037119C" w14:textId="77777777" w:rsidR="00BF6166" w:rsidRPr="00020B6D" w:rsidRDefault="00BF6166" w:rsidP="00BF6166">
      <w:pPr>
        <w:autoSpaceDE w:val="0"/>
        <w:autoSpaceDN w:val="0"/>
        <w:adjustRightInd w:val="0"/>
        <w:rPr>
          <w:color w:val="000000"/>
        </w:rPr>
      </w:pPr>
    </w:p>
    <w:p w14:paraId="2BAB3CE1" w14:textId="77777777" w:rsidR="00BF6166" w:rsidRPr="00020B6D" w:rsidRDefault="00BF6166" w:rsidP="00BF6166">
      <w:pPr>
        <w:keepNext/>
        <w:keepLines/>
        <w:rPr>
          <w:bCs/>
          <w:i/>
          <w:iCs/>
          <w:rPrChange w:id="137" w:author="Regulatory LT" w:date="2025-07-14T17:16:00Z" w16du:dateUtc="2025-07-14T14:16:00Z">
            <w:rPr>
              <w:b/>
            </w:rPr>
          </w:rPrChange>
        </w:rPr>
      </w:pPr>
      <w:r w:rsidRPr="00020B6D">
        <w:rPr>
          <w:bCs/>
          <w:i/>
          <w:iCs/>
          <w:rPrChange w:id="138" w:author="Regulatory LT" w:date="2025-07-14T17:16:00Z" w16du:dateUtc="2025-07-14T14:16:00Z">
            <w:rPr>
              <w:b/>
            </w:rPr>
          </w:rPrChange>
        </w:rPr>
        <w:t>BERENICE (WO29217)</w:t>
      </w:r>
    </w:p>
    <w:p w14:paraId="634B47D9" w14:textId="77777777" w:rsidR="00BF6166" w:rsidRPr="00020B6D" w:rsidRDefault="00BF6166" w:rsidP="00BF6166">
      <w:pPr>
        <w:keepNext/>
        <w:keepLines/>
      </w:pPr>
    </w:p>
    <w:p w14:paraId="5A102DF1" w14:textId="47038BFF" w:rsidR="00BF6166" w:rsidRPr="00020B6D" w:rsidRDefault="00BF6166" w:rsidP="00BF6166">
      <w:r w:rsidRPr="00020B6D">
        <w:t xml:space="preserve">BERENICE yra nerandomizuotas, atvirasis, daugiacentris, tarptautinis, II fazės klinikinis tyrimas, kuriame dalyvavo 401 pacientas, sirgęs </w:t>
      </w:r>
      <w:r w:rsidRPr="00020B6D">
        <w:rPr>
          <w:rFonts w:eastAsia="SimSun"/>
          <w:lang w:eastAsia="zh-CN"/>
        </w:rPr>
        <w:t>HER2</w:t>
      </w:r>
      <w:r w:rsidR="001474B1" w:rsidRPr="00020B6D">
        <w:t xml:space="preserve"> </w:t>
      </w:r>
      <w:r w:rsidR="001474B1" w:rsidRPr="00020B6D">
        <w:rPr>
          <w:rFonts w:eastAsia="SimSun"/>
          <w:lang w:eastAsia="zh-CN"/>
        </w:rPr>
        <w:t>teigiamu</w:t>
      </w:r>
      <w:r w:rsidRPr="00020B6D">
        <w:rPr>
          <w:rFonts w:eastAsia="SimSun"/>
          <w:lang w:eastAsia="zh-CN"/>
        </w:rPr>
        <w:t xml:space="preserve"> vietiškai išplitusiu</w:t>
      </w:r>
      <w:r w:rsidRPr="00020B6D">
        <w:t xml:space="preserve">, uždegiminiu arba ankstyvosios stadijos </w:t>
      </w:r>
      <w:r w:rsidRPr="00020B6D">
        <w:rPr>
          <w:rFonts w:eastAsia="SimSun"/>
          <w:lang w:eastAsia="zh-CN"/>
        </w:rPr>
        <w:t>krūties vėžiu</w:t>
      </w:r>
      <w:r w:rsidRPr="00020B6D">
        <w:t xml:space="preserve"> (kai pirminio naviko skersmuo buvo </w:t>
      </w:r>
      <w:r w:rsidRPr="00020B6D">
        <w:sym w:font="Symbol" w:char="F03E"/>
      </w:r>
      <w:r w:rsidRPr="00020B6D">
        <w:t> 2 cm arba buvo nustatyti ligos apimti limfmazgiai).</w:t>
      </w:r>
    </w:p>
    <w:p w14:paraId="39BF55C9" w14:textId="77777777" w:rsidR="00BF6166" w:rsidRPr="00020B6D" w:rsidRDefault="00BF6166" w:rsidP="00BF6166"/>
    <w:p w14:paraId="7C4AD4AF" w14:textId="77777777" w:rsidR="00BF6166" w:rsidRPr="00020B6D" w:rsidRDefault="00BF6166" w:rsidP="00BF6166">
      <w:r w:rsidRPr="00020B6D">
        <w:t xml:space="preserve">BERENICE tyrimo metu buvo sudarytos dvi lygiagrečios pacientų grupės. Pacientai, kurie buvo laikomi tinkamais neoadjuvantiniam gydymui trastuzumabu kartu su chemoterapija antraciklinu ar taksanu, buvo priskirti vienai iš dviejų grupių ir jiems prieš chirurginę operaciją buvo paskirta viena iš šių gydymo schemų: </w:t>
      </w:r>
    </w:p>
    <w:p w14:paraId="5DCE4784" w14:textId="77777777" w:rsidR="00BF6166" w:rsidRPr="00020B6D" w:rsidRDefault="00BF6166" w:rsidP="00BF6166"/>
    <w:p w14:paraId="4D9A7C3A" w14:textId="4B89CB72" w:rsidR="00BF6166" w:rsidRPr="00020B6D" w:rsidRDefault="00BF6166" w:rsidP="00437D30">
      <w:pPr>
        <w:ind w:left="567" w:hanging="567"/>
      </w:pPr>
      <w:r w:rsidRPr="00020B6D">
        <w:rPr>
          <w:szCs w:val="22"/>
        </w:rPr>
        <w:sym w:font="Symbol" w:char="F0B7"/>
      </w:r>
      <w:r w:rsidRPr="00020B6D">
        <w:rPr>
          <w:szCs w:val="22"/>
        </w:rPr>
        <w:tab/>
      </w:r>
      <w:r w:rsidRPr="00020B6D">
        <w:t xml:space="preserve">Kohorta A – 4 ciklai kas dvi savaites skiriamo dažnesnių dozių doksorubicino ir ciklofosfamido derinio, vėliau skiriant 4 ciklus </w:t>
      </w:r>
      <w:r w:rsidR="00723C5F" w:rsidRPr="00020B6D">
        <w:t xml:space="preserve">pertuzumabo </w:t>
      </w:r>
      <w:r w:rsidRPr="00020B6D">
        <w:t>kartu su trastuzumabu ir paklitakseliu;</w:t>
      </w:r>
    </w:p>
    <w:p w14:paraId="3A9C9EC7" w14:textId="5628BE28" w:rsidR="00BF6166" w:rsidRPr="00020B6D" w:rsidRDefault="00BF6166" w:rsidP="00437D30">
      <w:pPr>
        <w:ind w:left="567" w:hanging="567"/>
      </w:pPr>
      <w:r w:rsidRPr="00020B6D">
        <w:rPr>
          <w:szCs w:val="22"/>
        </w:rPr>
        <w:sym w:font="Symbol" w:char="F0B7"/>
      </w:r>
      <w:r w:rsidRPr="00020B6D">
        <w:rPr>
          <w:szCs w:val="22"/>
        </w:rPr>
        <w:tab/>
      </w:r>
      <w:r w:rsidRPr="00020B6D">
        <w:t xml:space="preserve">Kohorta B – 4 ciklai FEC, vėliau skiriant 4 ciklus </w:t>
      </w:r>
      <w:r w:rsidR="00723C5F" w:rsidRPr="00020B6D">
        <w:t xml:space="preserve">pertuzumabo </w:t>
      </w:r>
      <w:r w:rsidRPr="00020B6D">
        <w:t xml:space="preserve">kartu su trastuzumabu ir docetakseliu. </w:t>
      </w:r>
    </w:p>
    <w:p w14:paraId="25840CBD" w14:textId="77777777" w:rsidR="00BF6166" w:rsidRPr="00020B6D" w:rsidRDefault="00BF6166" w:rsidP="00BF6166">
      <w:pPr>
        <w:ind w:left="720"/>
      </w:pPr>
    </w:p>
    <w:p w14:paraId="55E97D55" w14:textId="029F5ACF" w:rsidR="00BF6166" w:rsidRPr="00020B6D" w:rsidRDefault="00BF6166" w:rsidP="00BF6166">
      <w:r w:rsidRPr="00020B6D">
        <w:rPr>
          <w:lang w:eastAsia="en-US"/>
        </w:rPr>
        <w:t xml:space="preserve">Atlikus chirurginę operaciją, visiems pacientams </w:t>
      </w:r>
      <w:r w:rsidR="00723C5F" w:rsidRPr="00020B6D">
        <w:t xml:space="preserve">pertuzumabo </w:t>
      </w:r>
      <w:r w:rsidRPr="00020B6D">
        <w:rPr>
          <w:lang w:eastAsia="en-US"/>
        </w:rPr>
        <w:t>ir trastuzumab</w:t>
      </w:r>
      <w:r w:rsidR="00723C5F" w:rsidRPr="00020B6D">
        <w:rPr>
          <w:lang w:eastAsia="en-US"/>
        </w:rPr>
        <w:t>o</w:t>
      </w:r>
      <w:r w:rsidRPr="00020B6D">
        <w:rPr>
          <w:lang w:eastAsia="en-US"/>
        </w:rPr>
        <w:t xml:space="preserve"> buvo leidžiami į veną kas 3 savaites, kol jie baigė 1 metų trukmės gydymo kursą.</w:t>
      </w:r>
    </w:p>
    <w:p w14:paraId="797A1B70" w14:textId="77777777" w:rsidR="00BF6166" w:rsidRPr="00020B6D" w:rsidRDefault="00BF6166" w:rsidP="00BF6166"/>
    <w:p w14:paraId="5C7B97AA" w14:textId="77777777" w:rsidR="00BF6166" w:rsidRPr="00020B6D" w:rsidRDefault="00BF6166" w:rsidP="00BF6166">
      <w:pPr>
        <w:autoSpaceDE w:val="0"/>
        <w:autoSpaceDN w:val="0"/>
        <w:adjustRightInd w:val="0"/>
      </w:pPr>
      <w:r w:rsidRPr="00020B6D">
        <w:t>Pagrindinė klinikinio tyrimo BERENICE vertinamoji baigtis yra poveikio širdžiai saugumo savybės neoadjuvantinio gydymo laikotarpio metu. Pagrindinė poveikio širdžiai saugumo savybių vertinamoji baigtis, t. y., III/IV klasės KSN ir KSIF pagal NYHA pablogėjimo dažniai, atitiko turimus duomenis, gautus neoadjuvantinio gydymo sąlygomis (žr. 4.4 ir 4.8 skyrius).</w:t>
      </w:r>
    </w:p>
    <w:p w14:paraId="0C7637E4" w14:textId="77777777" w:rsidR="00BF6166" w:rsidRPr="00020B6D" w:rsidRDefault="00BF6166" w:rsidP="00BF6166">
      <w:pPr>
        <w:autoSpaceDE w:val="0"/>
        <w:autoSpaceDN w:val="0"/>
        <w:adjustRightInd w:val="0"/>
        <w:rPr>
          <w:color w:val="000000"/>
        </w:rPr>
      </w:pPr>
    </w:p>
    <w:p w14:paraId="2E4AE538" w14:textId="77777777" w:rsidR="00BF6166" w:rsidRPr="00020B6D" w:rsidRDefault="00BF6166" w:rsidP="00BF6166">
      <w:pPr>
        <w:keepNext/>
        <w:keepLines/>
        <w:rPr>
          <w:u w:val="single"/>
        </w:rPr>
      </w:pPr>
      <w:r w:rsidRPr="00020B6D">
        <w:rPr>
          <w:u w:val="single"/>
        </w:rPr>
        <w:lastRenderedPageBreak/>
        <w:t>Adjuvantinis gydymas</w:t>
      </w:r>
    </w:p>
    <w:p w14:paraId="0A486273" w14:textId="77777777" w:rsidR="00BF6166" w:rsidRPr="00020B6D" w:rsidRDefault="00BF6166" w:rsidP="00BF6166">
      <w:pPr>
        <w:keepNext/>
        <w:keepLines/>
        <w:rPr>
          <w:i/>
        </w:rPr>
      </w:pPr>
    </w:p>
    <w:p w14:paraId="15F585BC" w14:textId="23FA7DF0" w:rsidR="00BF6166" w:rsidRPr="00020B6D" w:rsidRDefault="00BF6166" w:rsidP="00BF6166">
      <w:pPr>
        <w:keepNext/>
        <w:keepLines/>
      </w:pPr>
      <w:r w:rsidRPr="00020B6D">
        <w:t xml:space="preserve">Vaistinio preparato skiriant adjuvantiniam gydymui ir remiantis APHINITY tyrimo metu gautais duomenimis, HER2 </w:t>
      </w:r>
      <w:r w:rsidR="001474B1" w:rsidRPr="00020B6D">
        <w:t xml:space="preserve">teigiamu </w:t>
      </w:r>
      <w:r w:rsidRPr="00020B6D">
        <w:t>ankstyvuoju krūties vėžiu sergantys pacientai, kuriems yra didelė recidyvo rizika, apibrėžiami kaip pacientai, kuriems nustatyta metastazių limfmazgiuose arba hormonų receptoriams neigiama liga.</w:t>
      </w:r>
    </w:p>
    <w:p w14:paraId="07183A5E" w14:textId="77777777" w:rsidR="00BF6166" w:rsidRPr="00020B6D" w:rsidRDefault="00BF6166" w:rsidP="00BF6166">
      <w:pPr>
        <w:autoSpaceDE w:val="0"/>
        <w:autoSpaceDN w:val="0"/>
        <w:adjustRightInd w:val="0"/>
        <w:rPr>
          <w:color w:val="000000"/>
        </w:rPr>
      </w:pPr>
    </w:p>
    <w:p w14:paraId="4783DD0C" w14:textId="77777777" w:rsidR="00BF6166" w:rsidRPr="00020B6D" w:rsidRDefault="00BF6166" w:rsidP="00BF6166">
      <w:pPr>
        <w:keepNext/>
        <w:keepLines/>
        <w:rPr>
          <w:bCs/>
          <w:i/>
          <w:iCs/>
          <w:rPrChange w:id="139" w:author="Regulatory LT" w:date="2025-07-14T17:16:00Z" w16du:dateUtc="2025-07-14T14:16:00Z">
            <w:rPr>
              <w:b/>
            </w:rPr>
          </w:rPrChange>
        </w:rPr>
      </w:pPr>
      <w:r w:rsidRPr="00020B6D">
        <w:rPr>
          <w:bCs/>
          <w:i/>
          <w:iCs/>
          <w:rPrChange w:id="140" w:author="Regulatory LT" w:date="2025-07-14T17:16:00Z" w16du:dateUtc="2025-07-14T14:16:00Z">
            <w:rPr>
              <w:b/>
            </w:rPr>
          </w:rPrChange>
        </w:rPr>
        <w:t xml:space="preserve">APHINITY (BO25126) </w:t>
      </w:r>
    </w:p>
    <w:p w14:paraId="28C3F857" w14:textId="77777777" w:rsidR="00BF6166" w:rsidRPr="00020B6D" w:rsidRDefault="00BF6166" w:rsidP="00BF6166">
      <w:pPr>
        <w:keepNext/>
        <w:keepLines/>
        <w:rPr>
          <w:b/>
        </w:rPr>
      </w:pPr>
    </w:p>
    <w:p w14:paraId="011AF96D" w14:textId="26612E4B" w:rsidR="00BF6166" w:rsidRPr="00020B6D" w:rsidRDefault="00BF6166" w:rsidP="00BF6166">
      <w:pPr>
        <w:keepNext/>
        <w:keepLines/>
      </w:pPr>
      <w:r w:rsidRPr="00020B6D">
        <w:t xml:space="preserve">APHINITY yra daugiacentris, atsitiktinių imčių, dvigubai koduotas, placebu kontroliuojamas, III fazės klinikinis tyrimas, atliktas su 4 804 pacientais, kurie sirgo HER2 </w:t>
      </w:r>
      <w:r w:rsidR="001474B1" w:rsidRPr="00020B6D">
        <w:t xml:space="preserve">teigiamu </w:t>
      </w:r>
      <w:r w:rsidRPr="00020B6D">
        <w:t xml:space="preserve">ankstyvuoju krūties vėžiu ir kuriems prieš randomizaciją buvo atlikta chirurginė pirminio naviko pašalinimo operacija. Po to atsitiktine tvarka pacientai buvo suskirstyti į grupes ir jiems paskirtas </w:t>
      </w:r>
      <w:r w:rsidR="00723C5F" w:rsidRPr="00020B6D">
        <w:t xml:space="preserve">pertuzumabas </w:t>
      </w:r>
      <w:r w:rsidRPr="00020B6D">
        <w:t>arba placebas, derinyje su adjuvantiniu gydymu trastuzumabu ir chemoterapija. Kiekvienam pacientui tyrėjai parinko vieną iš toliau nurodytų chemoterapijos schemų su antraciklinu arba be pastarojo vaistinio preparato:</w:t>
      </w:r>
    </w:p>
    <w:p w14:paraId="02DF7995" w14:textId="77777777" w:rsidR="00BF6166" w:rsidRPr="00020B6D" w:rsidRDefault="00BF6166" w:rsidP="00BF6166">
      <w:pPr>
        <w:keepNext/>
        <w:keepLines/>
      </w:pPr>
    </w:p>
    <w:p w14:paraId="5247F856" w14:textId="77777777" w:rsidR="00BF6166" w:rsidRPr="00020B6D" w:rsidRDefault="00BF6166" w:rsidP="00437D30">
      <w:pPr>
        <w:keepNext/>
        <w:keepLines/>
        <w:ind w:left="567" w:hanging="567"/>
      </w:pPr>
      <w:r w:rsidRPr="00020B6D">
        <w:rPr>
          <w:rFonts w:eastAsia="SimSun"/>
          <w:color w:val="000000"/>
        </w:rPr>
        <w:sym w:font="Symbol" w:char="F0B7"/>
      </w:r>
      <w:r w:rsidRPr="00020B6D">
        <w:rPr>
          <w:rFonts w:eastAsia="SimSun"/>
          <w:color w:val="000000"/>
        </w:rPr>
        <w:tab/>
      </w:r>
      <w:r w:rsidRPr="00020B6D">
        <w:t>3 ar 4 ciklai FEC arba 5-fluorouracilo, doksorubicino ir ciklofosfamido (FAC), vėliau skiriant 3 ar 4 ciklus docetakselio arba 12 ciklų kas savaitę vartojamo paklitakselio;</w:t>
      </w:r>
    </w:p>
    <w:p w14:paraId="2E0ECADA" w14:textId="77777777" w:rsidR="00BF6166" w:rsidRPr="00020B6D" w:rsidRDefault="00BF6166" w:rsidP="00437D30">
      <w:pPr>
        <w:keepNext/>
        <w:keepLines/>
        <w:ind w:left="567" w:hanging="567"/>
      </w:pPr>
      <w:r w:rsidRPr="00020B6D">
        <w:rPr>
          <w:rFonts w:eastAsia="SimSun"/>
          <w:color w:val="000000"/>
        </w:rPr>
        <w:sym w:font="Symbol" w:char="F0B7"/>
      </w:r>
      <w:r w:rsidRPr="00020B6D">
        <w:rPr>
          <w:rFonts w:eastAsia="SimSun"/>
          <w:color w:val="000000"/>
        </w:rPr>
        <w:tab/>
      </w:r>
      <w:r w:rsidRPr="00020B6D">
        <w:t>4 ciklai AC arba epirubicino ir ciklofosfamido (EC), vėliau skiriant 3 ar 4 ciklus docetakselio arba 12 ciklų kas savaitę vartojamo paklitakselio;</w:t>
      </w:r>
    </w:p>
    <w:p w14:paraId="0888E2FE" w14:textId="7939BBD9" w:rsidR="00BF6166" w:rsidRPr="00020B6D" w:rsidRDefault="00BF6166" w:rsidP="00437D30">
      <w:pPr>
        <w:keepNext/>
        <w:keepLines/>
        <w:ind w:left="567" w:hanging="567"/>
      </w:pPr>
      <w:r w:rsidRPr="00020B6D">
        <w:rPr>
          <w:rFonts w:eastAsia="SimSun"/>
          <w:color w:val="000000"/>
        </w:rPr>
        <w:sym w:font="Symbol" w:char="F0B7"/>
      </w:r>
      <w:r w:rsidRPr="00020B6D">
        <w:rPr>
          <w:rFonts w:eastAsia="SimSun"/>
          <w:color w:val="000000"/>
        </w:rPr>
        <w:tab/>
      </w:r>
      <w:r w:rsidRPr="00020B6D">
        <w:t xml:space="preserve">6 ciklus docetakselio </w:t>
      </w:r>
      <w:r w:rsidR="001474B1" w:rsidRPr="00020B6D">
        <w:t xml:space="preserve">derinyje </w:t>
      </w:r>
      <w:r w:rsidRPr="00020B6D">
        <w:t>su karboplatina.</w:t>
      </w:r>
    </w:p>
    <w:p w14:paraId="0678DCEE" w14:textId="77777777" w:rsidR="00BF6166" w:rsidRPr="00020B6D" w:rsidRDefault="00BF6166" w:rsidP="00BF6166">
      <w:pPr>
        <w:ind w:left="720"/>
      </w:pPr>
    </w:p>
    <w:p w14:paraId="65C041D8" w14:textId="77777777" w:rsidR="00BF6166" w:rsidRPr="00020B6D" w:rsidRDefault="00BF6166" w:rsidP="00BF6166">
      <w:r w:rsidRPr="00020B6D">
        <w:t>Pertuzumabas ir trastuzumabas buvo skiriami į veną (žr. 4.2 skyrių) kas 3 savaites, pradedant nuo 1</w:t>
      </w:r>
      <w:r w:rsidRPr="00020B6D">
        <w:noBreakHyphen/>
        <w:t>osios dienos, kai buvo skiriamas pirmasis chemoterapijos su taksanu ciklas, iš viso 52 savaites (iki 18 ciklų) arba iki ligos recidyvo, paciento sutikimo dalyvauti tyrime atšaukimo ar nebesuvaldomo toksinio poveikio pasireiškimo. Buvo skiriamos įprastinės 5-fluorouracilo, epirubicino, doksorubicino, ciklofosfamido, docetakselio, paklitakselio ir karboplatinos dozės. Baigus chemoterapiją, pacientams buvo skiriama radioterapija ir (arba) hormoninis gydymas pagal įprastinė vietinę klinikinę praktiką.</w:t>
      </w:r>
    </w:p>
    <w:p w14:paraId="1BAADBD4" w14:textId="77777777" w:rsidR="00BF6166" w:rsidRPr="00020B6D" w:rsidRDefault="00BF6166" w:rsidP="00BF6166"/>
    <w:p w14:paraId="04C01E20" w14:textId="103F78D2" w:rsidR="00BF6166" w:rsidRPr="00020B6D" w:rsidRDefault="00BF6166" w:rsidP="00BF6166">
      <w:r w:rsidRPr="00020B6D">
        <w:t>Pagrindinė vertinamoji šio tyrimo baigtis buvo išgyvenamumas be invazinės ligos (IBIL), apibrėžiamas kaip laikas nuo randomizacijos iki pirmojo ipsilateralinio vietinio ar regioninio invazinio krūties vėžio recidyvo, atokiojo recidyvo, kontralateralinio invazinio krūties vėžio pasireiškimo arba iki mirties dėl bet kokios priežasties. Antrinės veiksmingumo vertinamosios baigtys buvo IBIL, įskaitant antrąjį pirminį ne krūties vėžį, BI, IBL, laikotarpis be recidyvų (LBR) ir laikotarpis be atokiųjų recidyvų (LBAR).</w:t>
      </w:r>
    </w:p>
    <w:p w14:paraId="59505763" w14:textId="77777777" w:rsidR="00BF6166" w:rsidRPr="00020B6D" w:rsidRDefault="00BF6166" w:rsidP="00BF6166"/>
    <w:p w14:paraId="7A355FC8" w14:textId="77777777" w:rsidR="00BF6166" w:rsidRPr="00020B6D" w:rsidRDefault="00BF6166" w:rsidP="00BF6166">
      <w:r w:rsidRPr="00020B6D">
        <w:t>Demografiniai abiejų tiriamųjų grupių pacientų duomenys buvo panašūs. Jų amžiaus mediana buvo 51 metai, ir daugiau kaip 99 % pacientų buvo moteriškosios lyties. Daugumai pacientų buvo nustatyta metastazių limfmazgiuose (63 %) ir (arba) hormonų receptoriams teigiama liga (64 %), taip pat dauguma pacientų buvo baltaodžiai (71 %).</w:t>
      </w:r>
    </w:p>
    <w:p w14:paraId="6CA86E4B" w14:textId="77777777" w:rsidR="00BF6166" w:rsidRPr="00020B6D" w:rsidRDefault="00BF6166" w:rsidP="00BF6166"/>
    <w:p w14:paraId="149C3028" w14:textId="2FF6C196" w:rsidR="00BF6166" w:rsidRPr="00020B6D" w:rsidRDefault="00BF6166" w:rsidP="00BF6166">
      <w:r w:rsidRPr="00020B6D">
        <w:t xml:space="preserve">Praėjus stebėjimo laikotarpiui, kurio mediana buvo 45,4 mėnesio, APHINITY tyrimo metu buvo nustatyta 19 % (rizikos santykis [RS] = 0,81; 95 % PI 0,66, 1,00; p reikšmė – 0,0446) sumažėjusi recidyvų pasireiškimo ar mirties rizika pacientams, kuriems atsitiktine tvarka buvo skiriama </w:t>
      </w:r>
      <w:r w:rsidR="00723C5F" w:rsidRPr="00020B6D">
        <w:t>pertuzumabo</w:t>
      </w:r>
      <w:r w:rsidRPr="00020B6D">
        <w:t>, lyginant su atsitiktine tvarka sudarytos placebo grupės pacientais.</w:t>
      </w:r>
    </w:p>
    <w:p w14:paraId="46F01A37" w14:textId="77777777" w:rsidR="00BF6166" w:rsidRPr="00020B6D" w:rsidRDefault="00BF6166" w:rsidP="00BF6166"/>
    <w:p w14:paraId="042A85DA" w14:textId="1199C76C" w:rsidR="00BF6166" w:rsidRPr="00020B6D" w:rsidRDefault="00BF6166" w:rsidP="00BF6166">
      <w:r w:rsidRPr="00020B6D">
        <w:t xml:space="preserve">APHINITY tyrimo veiksmingumo rezultatai apibendrinti </w:t>
      </w:r>
      <w:r w:rsidR="00B67E91" w:rsidRPr="00020B6D">
        <w:t>6</w:t>
      </w:r>
      <w:r w:rsidRPr="00020B6D">
        <w:t xml:space="preserve"> lentelėje ir </w:t>
      </w:r>
      <w:r w:rsidR="00B67E91" w:rsidRPr="00020B6D">
        <w:t>1</w:t>
      </w:r>
      <w:r w:rsidRPr="00020B6D">
        <w:t> pav.</w:t>
      </w:r>
    </w:p>
    <w:p w14:paraId="6E5DB5D0" w14:textId="77777777" w:rsidR="00BF6166" w:rsidRPr="00020B6D" w:rsidRDefault="00BF6166" w:rsidP="00BF6166">
      <w:pPr>
        <w:rPr>
          <w:u w:val="single"/>
        </w:rPr>
      </w:pPr>
    </w:p>
    <w:p w14:paraId="1C14E08E" w14:textId="116F4915" w:rsidR="00BF6166" w:rsidRPr="00020B6D" w:rsidRDefault="009F322F" w:rsidP="00BF6166">
      <w:pPr>
        <w:keepNext/>
        <w:keepLines/>
        <w:ind w:left="1080" w:hanging="1080"/>
        <w:rPr>
          <w:b/>
        </w:rPr>
      </w:pPr>
      <w:r w:rsidRPr="00020B6D">
        <w:rPr>
          <w:b/>
        </w:rPr>
        <w:lastRenderedPageBreak/>
        <w:t>6</w:t>
      </w:r>
      <w:r w:rsidR="00BF6166" w:rsidRPr="00020B6D">
        <w:rPr>
          <w:b/>
        </w:rPr>
        <w:t xml:space="preserve"> lentelė. </w:t>
      </w:r>
      <w:r w:rsidR="00BF6166" w:rsidRPr="00020B6D">
        <w:rPr>
          <w:b/>
        </w:rPr>
        <w:tab/>
        <w:t>Bendrieji veiksmingumo duomenys: ITT populiacija</w:t>
      </w:r>
    </w:p>
    <w:p w14:paraId="67F761F4" w14:textId="77777777" w:rsidR="00BF6166" w:rsidRPr="00020B6D" w:rsidRDefault="00BF6166" w:rsidP="00BF6166">
      <w:pPr>
        <w:keepNext/>
        <w:keepLines/>
        <w:ind w:left="1080" w:hanging="1080"/>
        <w:rPr>
          <w:b/>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BF6166" w:rsidRPr="00020B6D" w14:paraId="17BCFB05" w14:textId="77777777" w:rsidTr="002168BA">
        <w:trPr>
          <w:cantSplit/>
          <w:tblHeader/>
          <w:jc w:val="right"/>
        </w:trPr>
        <w:tc>
          <w:tcPr>
            <w:tcW w:w="4770" w:type="dxa"/>
            <w:vAlign w:val="bottom"/>
          </w:tcPr>
          <w:p w14:paraId="1875BA97" w14:textId="77777777" w:rsidR="00BF6166" w:rsidRPr="00020B6D" w:rsidRDefault="00BF6166" w:rsidP="002168BA">
            <w:pPr>
              <w:keepNext/>
              <w:keepLines/>
            </w:pPr>
          </w:p>
        </w:tc>
        <w:tc>
          <w:tcPr>
            <w:tcW w:w="2250" w:type="dxa"/>
            <w:vAlign w:val="bottom"/>
          </w:tcPr>
          <w:p w14:paraId="7783EA60" w14:textId="41638DA9" w:rsidR="00BF6166" w:rsidRPr="00020B6D" w:rsidRDefault="00723C5F" w:rsidP="002168BA">
            <w:pPr>
              <w:keepNext/>
              <w:keepLines/>
              <w:rPr>
                <w:b/>
              </w:rPr>
            </w:pPr>
            <w:r w:rsidRPr="00020B6D">
              <w:rPr>
                <w:b/>
              </w:rPr>
              <w:t xml:space="preserve">Pertuzumabas </w:t>
            </w:r>
            <w:r w:rsidR="00BF6166" w:rsidRPr="00020B6D">
              <w:rPr>
                <w:b/>
              </w:rPr>
              <w:t>+ trastuzumabas + chemoterapija</w:t>
            </w:r>
          </w:p>
          <w:p w14:paraId="1AC35592" w14:textId="77777777" w:rsidR="00BF6166" w:rsidRPr="00020B6D" w:rsidRDefault="00BF6166" w:rsidP="002168BA">
            <w:pPr>
              <w:keepNext/>
              <w:keepLines/>
              <w:rPr>
                <w:b/>
              </w:rPr>
            </w:pPr>
            <w:r w:rsidRPr="00020B6D">
              <w:rPr>
                <w:b/>
              </w:rPr>
              <w:t>N = 2 400</w:t>
            </w:r>
          </w:p>
        </w:tc>
        <w:tc>
          <w:tcPr>
            <w:tcW w:w="2127" w:type="dxa"/>
            <w:vAlign w:val="bottom"/>
          </w:tcPr>
          <w:p w14:paraId="52B67CB5" w14:textId="77777777" w:rsidR="00BF6166" w:rsidRPr="00020B6D" w:rsidRDefault="00BF6166" w:rsidP="002168BA">
            <w:pPr>
              <w:keepNext/>
              <w:keepLines/>
              <w:rPr>
                <w:b/>
              </w:rPr>
            </w:pPr>
            <w:r w:rsidRPr="00020B6D">
              <w:rPr>
                <w:b/>
              </w:rPr>
              <w:t>Placebas + trastuzumabas + chemoterapija</w:t>
            </w:r>
          </w:p>
          <w:p w14:paraId="3DDB0E36" w14:textId="77777777" w:rsidR="00BF6166" w:rsidRPr="00020B6D" w:rsidRDefault="00BF6166" w:rsidP="002168BA">
            <w:pPr>
              <w:keepNext/>
              <w:keepLines/>
              <w:rPr>
                <w:b/>
              </w:rPr>
            </w:pPr>
            <w:r w:rsidRPr="00020B6D">
              <w:rPr>
                <w:b/>
              </w:rPr>
              <w:t>N = 2 404</w:t>
            </w:r>
          </w:p>
        </w:tc>
      </w:tr>
      <w:tr w:rsidR="00BF6166" w:rsidRPr="00020B6D" w14:paraId="78A4C739" w14:textId="77777777" w:rsidTr="002168BA">
        <w:trPr>
          <w:cantSplit/>
          <w:jc w:val="right"/>
        </w:trPr>
        <w:tc>
          <w:tcPr>
            <w:tcW w:w="4770" w:type="dxa"/>
            <w:tcBorders>
              <w:bottom w:val="single" w:sz="4" w:space="0" w:color="auto"/>
            </w:tcBorders>
            <w:vAlign w:val="bottom"/>
          </w:tcPr>
          <w:p w14:paraId="47F6BAA5" w14:textId="77777777" w:rsidR="00BF6166" w:rsidRPr="00020B6D" w:rsidRDefault="00BF6166" w:rsidP="002168BA">
            <w:pPr>
              <w:keepNext/>
              <w:keepLines/>
              <w:rPr>
                <w:b/>
                <w:i/>
              </w:rPr>
            </w:pPr>
            <w:r w:rsidRPr="00020B6D">
              <w:rPr>
                <w:b/>
                <w:i/>
              </w:rPr>
              <w:t>Pagrindinė vertinamoji baigtis</w:t>
            </w:r>
          </w:p>
        </w:tc>
        <w:tc>
          <w:tcPr>
            <w:tcW w:w="4377" w:type="dxa"/>
            <w:gridSpan w:val="2"/>
            <w:tcBorders>
              <w:bottom w:val="single" w:sz="4" w:space="0" w:color="auto"/>
            </w:tcBorders>
            <w:vAlign w:val="bottom"/>
          </w:tcPr>
          <w:p w14:paraId="5F631EE3" w14:textId="77777777" w:rsidR="00BF6166" w:rsidRPr="00020B6D" w:rsidRDefault="00BF6166" w:rsidP="002168BA">
            <w:pPr>
              <w:keepNext/>
              <w:keepLines/>
              <w:rPr>
                <w:b/>
                <w:i/>
              </w:rPr>
            </w:pPr>
          </w:p>
        </w:tc>
      </w:tr>
      <w:tr w:rsidR="00BF6166" w:rsidRPr="00020B6D" w14:paraId="5FAF18E7" w14:textId="77777777" w:rsidTr="002168BA">
        <w:trPr>
          <w:cantSplit/>
          <w:jc w:val="right"/>
        </w:trPr>
        <w:tc>
          <w:tcPr>
            <w:tcW w:w="4770" w:type="dxa"/>
            <w:tcBorders>
              <w:top w:val="single" w:sz="4" w:space="0" w:color="auto"/>
              <w:left w:val="single" w:sz="4" w:space="0" w:color="auto"/>
              <w:bottom w:val="nil"/>
              <w:right w:val="single" w:sz="4" w:space="0" w:color="auto"/>
            </w:tcBorders>
            <w:vAlign w:val="bottom"/>
          </w:tcPr>
          <w:p w14:paraId="647BD0F6" w14:textId="77777777" w:rsidR="00BF6166" w:rsidRPr="00020B6D" w:rsidRDefault="00BF6166" w:rsidP="002168BA">
            <w:pPr>
              <w:keepNext/>
              <w:keepLines/>
              <w:rPr>
                <w:b/>
                <w:vertAlign w:val="superscript"/>
              </w:rPr>
            </w:pPr>
            <w:r w:rsidRPr="00020B6D">
              <w:rPr>
                <w:b/>
              </w:rPr>
              <w:t>Išgyvenamumas be invazinės ligos (IBIL)</w:t>
            </w:r>
            <w:r w:rsidRPr="00020B6D">
              <w:rPr>
                <w:b/>
                <w:vertAlign w:val="superscri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7D0C65EC" w14:textId="77777777" w:rsidR="00BF6166" w:rsidRPr="00020B6D" w:rsidRDefault="00BF6166" w:rsidP="002168BA">
            <w:pPr>
              <w:keepNext/>
              <w:keepLines/>
            </w:pPr>
          </w:p>
        </w:tc>
      </w:tr>
      <w:tr w:rsidR="00BF6166" w:rsidRPr="00020B6D" w14:paraId="74D1F4B5" w14:textId="77777777" w:rsidTr="002168BA">
        <w:trPr>
          <w:cantSplit/>
          <w:jc w:val="right"/>
        </w:trPr>
        <w:tc>
          <w:tcPr>
            <w:tcW w:w="4770" w:type="dxa"/>
            <w:tcBorders>
              <w:top w:val="nil"/>
              <w:left w:val="single" w:sz="4" w:space="0" w:color="auto"/>
              <w:bottom w:val="nil"/>
              <w:right w:val="single" w:sz="4" w:space="0" w:color="auto"/>
            </w:tcBorders>
            <w:vAlign w:val="bottom"/>
          </w:tcPr>
          <w:p w14:paraId="5B5B2DA8" w14:textId="77777777" w:rsidR="00BF6166" w:rsidRPr="00020B6D" w:rsidRDefault="00BF6166" w:rsidP="002168BA">
            <w:pPr>
              <w:keepNext/>
              <w:keepLines/>
            </w:pPr>
            <w:r w:rsidRPr="00020B6D">
              <w:rPr>
                <w:bCs/>
              </w:rPr>
              <w:t>Pacientų, kuriems nustatytas reiškinys, skaičius (%)</w:t>
            </w:r>
          </w:p>
        </w:tc>
        <w:tc>
          <w:tcPr>
            <w:tcW w:w="2250" w:type="dxa"/>
            <w:tcBorders>
              <w:top w:val="nil"/>
              <w:left w:val="single" w:sz="4" w:space="0" w:color="auto"/>
              <w:bottom w:val="nil"/>
              <w:right w:val="nil"/>
            </w:tcBorders>
            <w:vAlign w:val="bottom"/>
          </w:tcPr>
          <w:p w14:paraId="53F37AC5" w14:textId="77777777" w:rsidR="00BF6166" w:rsidRPr="00020B6D" w:rsidRDefault="00BF6166" w:rsidP="002168BA">
            <w:pPr>
              <w:keepNext/>
              <w:keepLines/>
            </w:pPr>
            <w:r w:rsidRPr="00020B6D">
              <w:t>171 (7,1 %)</w:t>
            </w:r>
          </w:p>
        </w:tc>
        <w:tc>
          <w:tcPr>
            <w:tcW w:w="2127" w:type="dxa"/>
            <w:tcBorders>
              <w:top w:val="nil"/>
              <w:left w:val="nil"/>
              <w:bottom w:val="nil"/>
              <w:right w:val="single" w:sz="4" w:space="0" w:color="auto"/>
            </w:tcBorders>
            <w:vAlign w:val="bottom"/>
          </w:tcPr>
          <w:p w14:paraId="3EB9B142" w14:textId="77777777" w:rsidR="00BF6166" w:rsidRPr="00020B6D" w:rsidRDefault="00BF6166" w:rsidP="002168BA">
            <w:pPr>
              <w:keepNext/>
              <w:keepLines/>
              <w:jc w:val="right"/>
              <w:rPr>
                <w:szCs w:val="24"/>
              </w:rPr>
            </w:pPr>
            <w:r w:rsidRPr="00020B6D">
              <w:t>210 (8,7 %)</w:t>
            </w:r>
          </w:p>
        </w:tc>
      </w:tr>
      <w:tr w:rsidR="00BF6166" w:rsidRPr="00020B6D" w14:paraId="20102DBD" w14:textId="77777777" w:rsidTr="002168BA">
        <w:trPr>
          <w:cantSplit/>
          <w:jc w:val="right"/>
        </w:trPr>
        <w:tc>
          <w:tcPr>
            <w:tcW w:w="4770" w:type="dxa"/>
            <w:tcBorders>
              <w:top w:val="nil"/>
              <w:left w:val="single" w:sz="4" w:space="0" w:color="auto"/>
              <w:bottom w:val="nil"/>
              <w:right w:val="single" w:sz="4" w:space="0" w:color="auto"/>
            </w:tcBorders>
            <w:vAlign w:val="bottom"/>
          </w:tcPr>
          <w:p w14:paraId="35A5CBC0" w14:textId="77777777" w:rsidR="00BF6166" w:rsidRPr="00020B6D" w:rsidRDefault="00BF6166" w:rsidP="002168BA">
            <w:pPr>
              <w:keepNext/>
              <w:keepLines/>
            </w:pPr>
            <w:r w:rsidRPr="00020B6D">
              <w:t>RS [95 % PI]</w:t>
            </w:r>
          </w:p>
        </w:tc>
        <w:tc>
          <w:tcPr>
            <w:tcW w:w="4377" w:type="dxa"/>
            <w:gridSpan w:val="2"/>
            <w:tcBorders>
              <w:top w:val="nil"/>
              <w:left w:val="single" w:sz="4" w:space="0" w:color="auto"/>
              <w:bottom w:val="nil"/>
              <w:right w:val="single" w:sz="4" w:space="0" w:color="auto"/>
            </w:tcBorders>
            <w:vAlign w:val="bottom"/>
          </w:tcPr>
          <w:p w14:paraId="3486524D" w14:textId="77777777" w:rsidR="00BF6166" w:rsidRPr="00020B6D" w:rsidRDefault="00BF6166" w:rsidP="002168BA">
            <w:pPr>
              <w:keepNext/>
              <w:keepLines/>
              <w:jc w:val="center"/>
            </w:pPr>
            <w:r w:rsidRPr="00020B6D">
              <w:t>0,81 [0,66; 1,00]</w:t>
            </w:r>
          </w:p>
        </w:tc>
      </w:tr>
      <w:tr w:rsidR="00BF6166" w:rsidRPr="00020B6D" w14:paraId="196C5076" w14:textId="77777777" w:rsidTr="002168BA">
        <w:trPr>
          <w:cantSplit/>
          <w:jc w:val="right"/>
        </w:trPr>
        <w:tc>
          <w:tcPr>
            <w:tcW w:w="4770" w:type="dxa"/>
            <w:tcBorders>
              <w:top w:val="nil"/>
              <w:left w:val="single" w:sz="4" w:space="0" w:color="auto"/>
              <w:bottom w:val="nil"/>
              <w:right w:val="single" w:sz="4" w:space="0" w:color="auto"/>
            </w:tcBorders>
            <w:vAlign w:val="bottom"/>
          </w:tcPr>
          <w:p w14:paraId="27B7765E" w14:textId="77777777" w:rsidR="00BF6166" w:rsidRPr="00020B6D" w:rsidRDefault="00BF6166" w:rsidP="002168BA">
            <w:pPr>
              <w:keepNext/>
              <w:keepLines/>
            </w:pPr>
            <w:r w:rsidRPr="00020B6D">
              <w:t>p reikšmė (</w:t>
            </w:r>
            <w:r w:rsidRPr="00020B6D">
              <w:rPr>
                <w:i/>
              </w:rPr>
              <w:t>Log-Rank</w:t>
            </w:r>
            <w:r w:rsidRPr="00020B6D">
              <w:t xml:space="preserve"> testas, stratifikuotas</w:t>
            </w:r>
            <w:r w:rsidRPr="00020B6D">
              <w:rPr>
                <w:vertAlign w:val="superscript"/>
              </w:rPr>
              <w:t>1</w:t>
            </w:r>
            <w:r w:rsidRPr="00020B6D">
              <w:t>)</w:t>
            </w:r>
          </w:p>
        </w:tc>
        <w:tc>
          <w:tcPr>
            <w:tcW w:w="4377" w:type="dxa"/>
            <w:gridSpan w:val="2"/>
            <w:tcBorders>
              <w:top w:val="nil"/>
              <w:left w:val="single" w:sz="4" w:space="0" w:color="auto"/>
              <w:bottom w:val="nil"/>
              <w:right w:val="single" w:sz="4" w:space="0" w:color="auto"/>
            </w:tcBorders>
            <w:vAlign w:val="bottom"/>
          </w:tcPr>
          <w:p w14:paraId="4444AB4C" w14:textId="77777777" w:rsidR="00BF6166" w:rsidRPr="00020B6D" w:rsidRDefault="00BF6166" w:rsidP="002168BA">
            <w:pPr>
              <w:keepNext/>
              <w:keepLines/>
              <w:jc w:val="center"/>
            </w:pPr>
            <w:r w:rsidRPr="00020B6D">
              <w:t>0,0446</w:t>
            </w:r>
          </w:p>
        </w:tc>
      </w:tr>
      <w:tr w:rsidR="00BF6166" w:rsidRPr="00020B6D" w14:paraId="665A526A" w14:textId="77777777" w:rsidTr="002168BA">
        <w:trPr>
          <w:cantSplit/>
          <w:jc w:val="right"/>
        </w:trPr>
        <w:tc>
          <w:tcPr>
            <w:tcW w:w="4770" w:type="dxa"/>
            <w:tcBorders>
              <w:top w:val="nil"/>
              <w:left w:val="single" w:sz="4" w:space="0" w:color="auto"/>
              <w:bottom w:val="single" w:sz="4" w:space="0" w:color="auto"/>
              <w:right w:val="single" w:sz="4" w:space="0" w:color="auto"/>
            </w:tcBorders>
            <w:vAlign w:val="bottom"/>
          </w:tcPr>
          <w:p w14:paraId="6B578E24" w14:textId="77777777" w:rsidR="00BF6166" w:rsidRPr="00020B6D" w:rsidRDefault="00BF6166" w:rsidP="002168BA">
            <w:pPr>
              <w:keepNext/>
              <w:keepLines/>
            </w:pPr>
            <w:r w:rsidRPr="00020B6D">
              <w:t>3 metų trukmės atvejų nebuvimo dažnis</w:t>
            </w:r>
            <w:r w:rsidRPr="00020B6D">
              <w:rPr>
                <w:vertAlign w:val="superscript"/>
              </w:rPr>
              <w:t>2</w:t>
            </w:r>
            <w:r w:rsidRPr="00020B6D">
              <w:t xml:space="preserve"> [95 % PI] </w:t>
            </w:r>
          </w:p>
        </w:tc>
        <w:tc>
          <w:tcPr>
            <w:tcW w:w="2250" w:type="dxa"/>
            <w:tcBorders>
              <w:top w:val="nil"/>
              <w:left w:val="single" w:sz="4" w:space="0" w:color="auto"/>
              <w:bottom w:val="single" w:sz="4" w:space="0" w:color="auto"/>
              <w:right w:val="nil"/>
            </w:tcBorders>
            <w:vAlign w:val="bottom"/>
          </w:tcPr>
          <w:p w14:paraId="18F4DBAA" w14:textId="77777777" w:rsidR="00BF6166" w:rsidRPr="00020B6D" w:rsidRDefault="00BF6166" w:rsidP="002168BA">
            <w:pPr>
              <w:keepNext/>
              <w:keepLines/>
            </w:pPr>
            <w:r w:rsidRPr="00020B6D">
              <w:t>94,1 [93,1; 95</w:t>
            </w:r>
            <w:del w:id="141" w:author="Regulatory LT" w:date="2025-07-14T17:17:00Z" w16du:dateUtc="2025-07-14T14:17:00Z">
              <w:r w:rsidRPr="00020B6D" w:rsidDel="00020B6D">
                <w:delText>,0</w:delText>
              </w:r>
            </w:del>
            <w:r w:rsidRPr="00020B6D">
              <w:t>]</w:t>
            </w:r>
          </w:p>
        </w:tc>
        <w:tc>
          <w:tcPr>
            <w:tcW w:w="2127" w:type="dxa"/>
            <w:tcBorders>
              <w:top w:val="nil"/>
              <w:left w:val="nil"/>
              <w:bottom w:val="single" w:sz="4" w:space="0" w:color="auto"/>
              <w:right w:val="single" w:sz="4" w:space="0" w:color="auto"/>
            </w:tcBorders>
            <w:vAlign w:val="bottom"/>
          </w:tcPr>
          <w:p w14:paraId="049BC17C" w14:textId="77777777" w:rsidR="00BF6166" w:rsidRPr="00020B6D" w:rsidRDefault="00BF6166" w:rsidP="002168BA">
            <w:pPr>
              <w:keepNext/>
              <w:keepLines/>
              <w:jc w:val="right"/>
              <w:rPr>
                <w:szCs w:val="24"/>
              </w:rPr>
            </w:pPr>
            <w:r w:rsidRPr="00020B6D">
              <w:t>93,2 [92,2; 94,3]</w:t>
            </w:r>
          </w:p>
        </w:tc>
      </w:tr>
      <w:tr w:rsidR="00BF6166" w:rsidRPr="00020B6D" w14:paraId="21B00384" w14:textId="77777777" w:rsidTr="002168BA">
        <w:trPr>
          <w:cantSplit/>
          <w:jc w:val="right"/>
        </w:trPr>
        <w:tc>
          <w:tcPr>
            <w:tcW w:w="4770" w:type="dxa"/>
            <w:tcBorders>
              <w:top w:val="single" w:sz="4" w:space="0" w:color="auto"/>
              <w:bottom w:val="single" w:sz="4" w:space="0" w:color="auto"/>
            </w:tcBorders>
            <w:vAlign w:val="bottom"/>
          </w:tcPr>
          <w:p w14:paraId="32189855" w14:textId="77777777" w:rsidR="00BF6166" w:rsidRPr="00020B6D" w:rsidRDefault="00BF6166" w:rsidP="002168BA">
            <w:pPr>
              <w:keepNext/>
              <w:keepLines/>
              <w:rPr>
                <w:b/>
                <w:i/>
                <w:vertAlign w:val="superscript"/>
              </w:rPr>
            </w:pPr>
            <w:r w:rsidRPr="00020B6D">
              <w:rPr>
                <w:b/>
                <w:i/>
              </w:rPr>
              <w:t>Antrinės vertinamosios baigtys</w:t>
            </w:r>
          </w:p>
        </w:tc>
        <w:tc>
          <w:tcPr>
            <w:tcW w:w="4377" w:type="dxa"/>
            <w:gridSpan w:val="2"/>
            <w:tcBorders>
              <w:top w:val="single" w:sz="4" w:space="0" w:color="auto"/>
              <w:bottom w:val="single" w:sz="4" w:space="0" w:color="auto"/>
            </w:tcBorders>
            <w:vAlign w:val="bottom"/>
          </w:tcPr>
          <w:p w14:paraId="7498B6F6" w14:textId="77777777" w:rsidR="00BF6166" w:rsidRPr="00020B6D" w:rsidRDefault="00BF6166" w:rsidP="002168BA">
            <w:pPr>
              <w:keepNext/>
              <w:keepLines/>
              <w:rPr>
                <w:b/>
                <w:i/>
              </w:rPr>
            </w:pPr>
          </w:p>
        </w:tc>
      </w:tr>
      <w:tr w:rsidR="00BF6166" w:rsidRPr="00020B6D" w14:paraId="785CD4D5" w14:textId="77777777" w:rsidTr="002168BA">
        <w:trPr>
          <w:cantSplit/>
          <w:jc w:val="right"/>
        </w:trPr>
        <w:tc>
          <w:tcPr>
            <w:tcW w:w="4770" w:type="dxa"/>
            <w:tcBorders>
              <w:bottom w:val="nil"/>
            </w:tcBorders>
            <w:vAlign w:val="bottom"/>
          </w:tcPr>
          <w:p w14:paraId="78839413" w14:textId="77777777" w:rsidR="00BF6166" w:rsidRPr="00020B6D" w:rsidRDefault="00BF6166" w:rsidP="002168BA">
            <w:pPr>
              <w:keepNext/>
              <w:keepLines/>
              <w:rPr>
                <w:b/>
                <w:vertAlign w:val="superscript"/>
              </w:rPr>
            </w:pPr>
            <w:r w:rsidRPr="00020B6D">
              <w:rPr>
                <w:b/>
              </w:rPr>
              <w:t>IBIL, įskaitant antrąjį pirminį ne krūties vėžį</w:t>
            </w:r>
          </w:p>
        </w:tc>
        <w:tc>
          <w:tcPr>
            <w:tcW w:w="4377" w:type="dxa"/>
            <w:gridSpan w:val="2"/>
            <w:tcBorders>
              <w:bottom w:val="nil"/>
            </w:tcBorders>
            <w:vAlign w:val="bottom"/>
          </w:tcPr>
          <w:p w14:paraId="6AD494C9" w14:textId="77777777" w:rsidR="00BF6166" w:rsidRPr="00020B6D" w:rsidRDefault="00BF6166" w:rsidP="002168BA">
            <w:pPr>
              <w:keepNext/>
              <w:keepLines/>
            </w:pPr>
          </w:p>
        </w:tc>
      </w:tr>
      <w:tr w:rsidR="00BF6166" w:rsidRPr="00020B6D" w14:paraId="1826F27B" w14:textId="77777777" w:rsidTr="002168BA">
        <w:trPr>
          <w:cantSplit/>
          <w:jc w:val="right"/>
        </w:trPr>
        <w:tc>
          <w:tcPr>
            <w:tcW w:w="4770" w:type="dxa"/>
            <w:tcBorders>
              <w:top w:val="nil"/>
              <w:bottom w:val="nil"/>
            </w:tcBorders>
            <w:vAlign w:val="bottom"/>
          </w:tcPr>
          <w:p w14:paraId="1C5DEC49" w14:textId="77777777" w:rsidR="00BF6166" w:rsidRPr="00020B6D" w:rsidRDefault="00BF6166" w:rsidP="002168BA">
            <w:pPr>
              <w:keepNext/>
              <w:keepLines/>
            </w:pPr>
            <w:r w:rsidRPr="00020B6D">
              <w:rPr>
                <w:bCs/>
              </w:rPr>
              <w:t>Pacientų, kuriems nustatytas reiškinys, skaičius (%)</w:t>
            </w:r>
          </w:p>
        </w:tc>
        <w:tc>
          <w:tcPr>
            <w:tcW w:w="2250" w:type="dxa"/>
            <w:tcBorders>
              <w:top w:val="nil"/>
              <w:bottom w:val="nil"/>
              <w:right w:val="nil"/>
            </w:tcBorders>
            <w:vAlign w:val="bottom"/>
          </w:tcPr>
          <w:p w14:paraId="5A3E7E91" w14:textId="77777777" w:rsidR="00BF6166" w:rsidRPr="00020B6D" w:rsidRDefault="00BF6166" w:rsidP="002168BA">
            <w:pPr>
              <w:keepNext/>
              <w:keepLines/>
            </w:pPr>
            <w:r w:rsidRPr="00020B6D">
              <w:t>189 (7,9 %)</w:t>
            </w:r>
          </w:p>
        </w:tc>
        <w:tc>
          <w:tcPr>
            <w:tcW w:w="2127" w:type="dxa"/>
            <w:tcBorders>
              <w:top w:val="nil"/>
              <w:left w:val="nil"/>
              <w:bottom w:val="nil"/>
            </w:tcBorders>
            <w:vAlign w:val="bottom"/>
          </w:tcPr>
          <w:p w14:paraId="2A8A568C" w14:textId="77777777" w:rsidR="00BF6166" w:rsidRPr="00020B6D" w:rsidRDefault="00BF6166" w:rsidP="002168BA">
            <w:pPr>
              <w:keepNext/>
              <w:keepLines/>
              <w:jc w:val="right"/>
              <w:rPr>
                <w:szCs w:val="24"/>
              </w:rPr>
            </w:pPr>
            <w:r w:rsidRPr="00020B6D">
              <w:t>230 (9,6 %)</w:t>
            </w:r>
          </w:p>
        </w:tc>
      </w:tr>
      <w:tr w:rsidR="00BF6166" w:rsidRPr="00020B6D" w14:paraId="18E6B9E9" w14:textId="77777777" w:rsidTr="002168BA">
        <w:trPr>
          <w:cantSplit/>
          <w:jc w:val="right"/>
        </w:trPr>
        <w:tc>
          <w:tcPr>
            <w:tcW w:w="4770" w:type="dxa"/>
            <w:tcBorders>
              <w:top w:val="nil"/>
              <w:bottom w:val="nil"/>
            </w:tcBorders>
            <w:vAlign w:val="bottom"/>
          </w:tcPr>
          <w:p w14:paraId="29312650" w14:textId="77777777" w:rsidR="00BF6166" w:rsidRPr="00020B6D" w:rsidRDefault="00BF6166" w:rsidP="002168BA">
            <w:pPr>
              <w:keepNext/>
              <w:keepLines/>
            </w:pPr>
            <w:r w:rsidRPr="00020B6D">
              <w:t>RS [95 % PI]</w:t>
            </w:r>
          </w:p>
        </w:tc>
        <w:tc>
          <w:tcPr>
            <w:tcW w:w="4377" w:type="dxa"/>
            <w:gridSpan w:val="2"/>
            <w:tcBorders>
              <w:top w:val="nil"/>
              <w:bottom w:val="nil"/>
            </w:tcBorders>
          </w:tcPr>
          <w:p w14:paraId="5D97856E" w14:textId="77777777" w:rsidR="00BF6166" w:rsidRPr="00020B6D" w:rsidRDefault="00BF6166" w:rsidP="002168BA">
            <w:pPr>
              <w:keepNext/>
              <w:keepLines/>
              <w:jc w:val="center"/>
            </w:pPr>
            <w:r w:rsidRPr="00020B6D">
              <w:t>0,82 [0,68; 0,99]</w:t>
            </w:r>
          </w:p>
        </w:tc>
      </w:tr>
      <w:tr w:rsidR="00BF6166" w:rsidRPr="00020B6D" w14:paraId="64F9894F" w14:textId="77777777" w:rsidTr="002168BA">
        <w:trPr>
          <w:cantSplit/>
          <w:jc w:val="right"/>
        </w:trPr>
        <w:tc>
          <w:tcPr>
            <w:tcW w:w="4770" w:type="dxa"/>
            <w:tcBorders>
              <w:top w:val="nil"/>
              <w:bottom w:val="nil"/>
            </w:tcBorders>
            <w:vAlign w:val="bottom"/>
          </w:tcPr>
          <w:p w14:paraId="6676D72A" w14:textId="77777777" w:rsidR="00BF6166" w:rsidRPr="00020B6D" w:rsidRDefault="00BF6166" w:rsidP="002168BA">
            <w:pPr>
              <w:keepNext/>
              <w:keepLines/>
            </w:pPr>
            <w:r w:rsidRPr="00020B6D">
              <w:t>p reikšmė (</w:t>
            </w:r>
            <w:r w:rsidRPr="00020B6D">
              <w:rPr>
                <w:i/>
              </w:rPr>
              <w:t>Log-Rank</w:t>
            </w:r>
            <w:r w:rsidRPr="00020B6D">
              <w:t xml:space="preserve"> testas, stratifikuotas</w:t>
            </w:r>
            <w:r w:rsidRPr="00020B6D">
              <w:rPr>
                <w:vertAlign w:val="superscript"/>
              </w:rPr>
              <w:t>1</w:t>
            </w:r>
            <w:r w:rsidRPr="00020B6D">
              <w:t>)</w:t>
            </w:r>
          </w:p>
        </w:tc>
        <w:tc>
          <w:tcPr>
            <w:tcW w:w="4377" w:type="dxa"/>
            <w:gridSpan w:val="2"/>
            <w:tcBorders>
              <w:top w:val="nil"/>
              <w:bottom w:val="nil"/>
            </w:tcBorders>
            <w:vAlign w:val="bottom"/>
          </w:tcPr>
          <w:p w14:paraId="782956F2" w14:textId="77777777" w:rsidR="00BF6166" w:rsidRPr="00020B6D" w:rsidRDefault="00BF6166" w:rsidP="002168BA">
            <w:pPr>
              <w:keepNext/>
              <w:keepLines/>
              <w:jc w:val="center"/>
            </w:pPr>
            <w:r w:rsidRPr="00020B6D">
              <w:t>0,0430</w:t>
            </w:r>
          </w:p>
        </w:tc>
      </w:tr>
      <w:tr w:rsidR="00BF6166" w:rsidRPr="00020B6D" w14:paraId="15BEAED2" w14:textId="77777777" w:rsidTr="002168BA">
        <w:trPr>
          <w:cantSplit/>
          <w:jc w:val="right"/>
        </w:trPr>
        <w:tc>
          <w:tcPr>
            <w:tcW w:w="4770" w:type="dxa"/>
            <w:tcBorders>
              <w:top w:val="nil"/>
              <w:bottom w:val="single" w:sz="4" w:space="0" w:color="auto"/>
            </w:tcBorders>
            <w:vAlign w:val="bottom"/>
          </w:tcPr>
          <w:p w14:paraId="54157E3B" w14:textId="77777777" w:rsidR="00BF6166" w:rsidRPr="00020B6D" w:rsidRDefault="00BF6166" w:rsidP="002168BA">
            <w:pPr>
              <w:keepNext/>
              <w:keepLines/>
            </w:pPr>
            <w:r w:rsidRPr="00020B6D">
              <w:t>3 metų trukmės atvejų nebuvimo dažnis</w:t>
            </w:r>
            <w:r w:rsidRPr="00020B6D">
              <w:rPr>
                <w:vertAlign w:val="superscript"/>
              </w:rPr>
              <w:t>2</w:t>
            </w:r>
            <w:r w:rsidRPr="00020B6D">
              <w:t xml:space="preserve"> [95 % PI] </w:t>
            </w:r>
          </w:p>
        </w:tc>
        <w:tc>
          <w:tcPr>
            <w:tcW w:w="2250" w:type="dxa"/>
            <w:tcBorders>
              <w:top w:val="nil"/>
              <w:bottom w:val="single" w:sz="4" w:space="0" w:color="auto"/>
              <w:right w:val="nil"/>
            </w:tcBorders>
            <w:vAlign w:val="bottom"/>
          </w:tcPr>
          <w:p w14:paraId="579871CD" w14:textId="77777777" w:rsidR="00BF6166" w:rsidRPr="00020B6D" w:rsidRDefault="00BF6166" w:rsidP="002168BA">
            <w:pPr>
              <w:keepNext/>
              <w:keepLines/>
            </w:pPr>
            <w:r w:rsidRPr="00020B6D">
              <w:t>93,5 [92,5; 94,5]</w:t>
            </w:r>
          </w:p>
        </w:tc>
        <w:tc>
          <w:tcPr>
            <w:tcW w:w="2127" w:type="dxa"/>
            <w:tcBorders>
              <w:top w:val="nil"/>
              <w:left w:val="nil"/>
              <w:bottom w:val="single" w:sz="4" w:space="0" w:color="auto"/>
            </w:tcBorders>
            <w:vAlign w:val="bottom"/>
          </w:tcPr>
          <w:p w14:paraId="0E52B38C" w14:textId="77777777" w:rsidR="00BF6166" w:rsidRPr="00020B6D" w:rsidRDefault="00BF6166" w:rsidP="002168BA">
            <w:pPr>
              <w:keepNext/>
              <w:keepLines/>
              <w:jc w:val="right"/>
              <w:rPr>
                <w:szCs w:val="24"/>
              </w:rPr>
            </w:pPr>
            <w:r w:rsidRPr="00020B6D">
              <w:t>92,5 [91,4; 93,6]</w:t>
            </w:r>
          </w:p>
        </w:tc>
      </w:tr>
      <w:tr w:rsidR="00BF6166" w:rsidRPr="00020B6D" w14:paraId="1F84B4A4" w14:textId="77777777" w:rsidTr="002168BA">
        <w:trPr>
          <w:cantSplit/>
          <w:jc w:val="right"/>
        </w:trPr>
        <w:tc>
          <w:tcPr>
            <w:tcW w:w="4770" w:type="dxa"/>
            <w:tcBorders>
              <w:bottom w:val="nil"/>
            </w:tcBorders>
            <w:vAlign w:val="bottom"/>
          </w:tcPr>
          <w:p w14:paraId="4F45612A" w14:textId="77777777" w:rsidR="00BF6166" w:rsidRPr="00020B6D" w:rsidRDefault="00BF6166" w:rsidP="002168BA">
            <w:pPr>
              <w:keepNext/>
              <w:keepLines/>
              <w:rPr>
                <w:b/>
                <w:vertAlign w:val="superscript"/>
              </w:rPr>
            </w:pPr>
            <w:r w:rsidRPr="00020B6D">
              <w:rPr>
                <w:b/>
              </w:rPr>
              <w:t xml:space="preserve">Išgyvenamumas be ligos pasireiškimo (IBL) </w:t>
            </w:r>
          </w:p>
        </w:tc>
        <w:tc>
          <w:tcPr>
            <w:tcW w:w="4377" w:type="dxa"/>
            <w:gridSpan w:val="2"/>
            <w:tcBorders>
              <w:bottom w:val="nil"/>
            </w:tcBorders>
            <w:vAlign w:val="bottom"/>
          </w:tcPr>
          <w:p w14:paraId="33AD6EE9" w14:textId="77777777" w:rsidR="00BF6166" w:rsidRPr="00020B6D" w:rsidRDefault="00BF6166" w:rsidP="002168BA">
            <w:pPr>
              <w:keepNext/>
              <w:keepLines/>
              <w:rPr>
                <w:b/>
              </w:rPr>
            </w:pPr>
          </w:p>
        </w:tc>
      </w:tr>
      <w:tr w:rsidR="00BF6166" w:rsidRPr="00020B6D" w14:paraId="6B36D326" w14:textId="77777777" w:rsidTr="002168BA">
        <w:trPr>
          <w:cantSplit/>
          <w:jc w:val="right"/>
        </w:trPr>
        <w:tc>
          <w:tcPr>
            <w:tcW w:w="4770" w:type="dxa"/>
            <w:tcBorders>
              <w:top w:val="nil"/>
              <w:bottom w:val="nil"/>
            </w:tcBorders>
            <w:vAlign w:val="bottom"/>
          </w:tcPr>
          <w:p w14:paraId="4112C2CE" w14:textId="77777777" w:rsidR="00BF6166" w:rsidRPr="00020B6D" w:rsidRDefault="00BF6166" w:rsidP="002168BA">
            <w:pPr>
              <w:keepNext/>
              <w:keepLines/>
            </w:pPr>
            <w:r w:rsidRPr="00020B6D">
              <w:rPr>
                <w:bCs/>
              </w:rPr>
              <w:t>Pacientų, kuriems nustatytas reiškinys, skaičius (%)</w:t>
            </w:r>
          </w:p>
        </w:tc>
        <w:tc>
          <w:tcPr>
            <w:tcW w:w="2250" w:type="dxa"/>
            <w:tcBorders>
              <w:top w:val="nil"/>
              <w:bottom w:val="nil"/>
              <w:right w:val="nil"/>
            </w:tcBorders>
            <w:vAlign w:val="bottom"/>
          </w:tcPr>
          <w:p w14:paraId="07C840C4" w14:textId="77777777" w:rsidR="00BF6166" w:rsidRPr="00020B6D" w:rsidRDefault="00BF6166" w:rsidP="002168BA">
            <w:pPr>
              <w:keepNext/>
              <w:keepLines/>
            </w:pPr>
            <w:r w:rsidRPr="00020B6D">
              <w:t>192 (8</w:t>
            </w:r>
            <w:del w:id="142" w:author="Regulatory LT" w:date="2025-07-14T17:18:00Z" w16du:dateUtc="2025-07-14T14:18:00Z">
              <w:r w:rsidRPr="00020B6D" w:rsidDel="00020B6D">
                <w:delText>,0</w:delText>
              </w:r>
            </w:del>
            <w:r w:rsidRPr="00020B6D">
              <w:t> %)</w:t>
            </w:r>
          </w:p>
        </w:tc>
        <w:tc>
          <w:tcPr>
            <w:tcW w:w="2127" w:type="dxa"/>
            <w:tcBorders>
              <w:top w:val="nil"/>
              <w:left w:val="nil"/>
              <w:bottom w:val="nil"/>
            </w:tcBorders>
            <w:vAlign w:val="bottom"/>
          </w:tcPr>
          <w:p w14:paraId="28695035" w14:textId="77777777" w:rsidR="00BF6166" w:rsidRPr="00020B6D" w:rsidRDefault="00BF6166" w:rsidP="002168BA">
            <w:pPr>
              <w:keepNext/>
              <w:keepLines/>
              <w:jc w:val="right"/>
              <w:rPr>
                <w:szCs w:val="24"/>
              </w:rPr>
            </w:pPr>
            <w:r w:rsidRPr="00020B6D">
              <w:t>236 (9,8 %)</w:t>
            </w:r>
          </w:p>
        </w:tc>
      </w:tr>
      <w:tr w:rsidR="00BF6166" w:rsidRPr="00020B6D" w14:paraId="20990D94" w14:textId="77777777" w:rsidTr="002168BA">
        <w:trPr>
          <w:cantSplit/>
          <w:jc w:val="right"/>
        </w:trPr>
        <w:tc>
          <w:tcPr>
            <w:tcW w:w="4770" w:type="dxa"/>
            <w:tcBorders>
              <w:top w:val="nil"/>
              <w:bottom w:val="nil"/>
            </w:tcBorders>
            <w:vAlign w:val="bottom"/>
          </w:tcPr>
          <w:p w14:paraId="314F471A" w14:textId="77777777" w:rsidR="00BF6166" w:rsidRPr="00020B6D" w:rsidRDefault="00BF6166" w:rsidP="002168BA">
            <w:pPr>
              <w:keepNext/>
              <w:keepLines/>
            </w:pPr>
            <w:r w:rsidRPr="00020B6D">
              <w:t>RS [95 % PI]</w:t>
            </w:r>
          </w:p>
        </w:tc>
        <w:tc>
          <w:tcPr>
            <w:tcW w:w="4377" w:type="dxa"/>
            <w:gridSpan w:val="2"/>
            <w:tcBorders>
              <w:top w:val="nil"/>
              <w:bottom w:val="nil"/>
            </w:tcBorders>
            <w:vAlign w:val="bottom"/>
          </w:tcPr>
          <w:p w14:paraId="4967724F" w14:textId="77777777" w:rsidR="00BF6166" w:rsidRPr="00020B6D" w:rsidRDefault="00BF6166" w:rsidP="002168BA">
            <w:pPr>
              <w:keepNext/>
              <w:keepLines/>
              <w:jc w:val="center"/>
            </w:pPr>
            <w:r w:rsidRPr="00020B6D">
              <w:t>0,81 [0,67; 0,98]</w:t>
            </w:r>
          </w:p>
        </w:tc>
      </w:tr>
      <w:tr w:rsidR="00BF6166" w:rsidRPr="00020B6D" w14:paraId="33125D38" w14:textId="77777777" w:rsidTr="002168BA">
        <w:trPr>
          <w:cantSplit/>
          <w:jc w:val="right"/>
        </w:trPr>
        <w:tc>
          <w:tcPr>
            <w:tcW w:w="4770" w:type="dxa"/>
            <w:tcBorders>
              <w:top w:val="nil"/>
              <w:bottom w:val="nil"/>
            </w:tcBorders>
            <w:vAlign w:val="bottom"/>
          </w:tcPr>
          <w:p w14:paraId="2AAAA82E" w14:textId="77777777" w:rsidR="00BF6166" w:rsidRPr="00020B6D" w:rsidRDefault="00BF6166" w:rsidP="002168BA">
            <w:pPr>
              <w:keepNext/>
              <w:keepLines/>
            </w:pPr>
            <w:r w:rsidRPr="00020B6D">
              <w:t>p reikšmė (</w:t>
            </w:r>
            <w:r w:rsidRPr="00020B6D">
              <w:rPr>
                <w:i/>
              </w:rPr>
              <w:t>Log-Rank</w:t>
            </w:r>
            <w:r w:rsidRPr="00020B6D">
              <w:t xml:space="preserve"> testas, stratifikuotas</w:t>
            </w:r>
            <w:r w:rsidRPr="00020B6D">
              <w:rPr>
                <w:vertAlign w:val="superscript"/>
              </w:rPr>
              <w:t>1</w:t>
            </w:r>
            <w:r w:rsidRPr="00020B6D">
              <w:t>)</w:t>
            </w:r>
          </w:p>
        </w:tc>
        <w:tc>
          <w:tcPr>
            <w:tcW w:w="4377" w:type="dxa"/>
            <w:gridSpan w:val="2"/>
            <w:tcBorders>
              <w:top w:val="nil"/>
              <w:bottom w:val="nil"/>
            </w:tcBorders>
            <w:vAlign w:val="bottom"/>
          </w:tcPr>
          <w:p w14:paraId="7002B623" w14:textId="77777777" w:rsidR="00BF6166" w:rsidRPr="00020B6D" w:rsidRDefault="00BF6166" w:rsidP="002168BA">
            <w:pPr>
              <w:keepNext/>
              <w:keepLines/>
              <w:jc w:val="center"/>
            </w:pPr>
            <w:r w:rsidRPr="00020B6D">
              <w:t>0,0327</w:t>
            </w:r>
          </w:p>
        </w:tc>
      </w:tr>
      <w:tr w:rsidR="00BF6166" w:rsidRPr="00020B6D" w14:paraId="6E64653B" w14:textId="77777777" w:rsidTr="002168BA">
        <w:trPr>
          <w:cantSplit/>
          <w:jc w:val="right"/>
        </w:trPr>
        <w:tc>
          <w:tcPr>
            <w:tcW w:w="4770" w:type="dxa"/>
            <w:tcBorders>
              <w:top w:val="nil"/>
              <w:bottom w:val="single" w:sz="4" w:space="0" w:color="auto"/>
            </w:tcBorders>
            <w:vAlign w:val="bottom"/>
          </w:tcPr>
          <w:p w14:paraId="628EF499" w14:textId="77777777" w:rsidR="00BF6166" w:rsidRPr="00020B6D" w:rsidRDefault="00BF6166" w:rsidP="002168BA">
            <w:pPr>
              <w:keepNext/>
              <w:keepLines/>
            </w:pPr>
            <w:r w:rsidRPr="00020B6D">
              <w:t>3 metų trukmės atvejų nebuvimo dažnis</w:t>
            </w:r>
            <w:r w:rsidRPr="00020B6D">
              <w:rPr>
                <w:vertAlign w:val="superscript"/>
              </w:rPr>
              <w:t>2</w:t>
            </w:r>
            <w:r w:rsidRPr="00020B6D">
              <w:t xml:space="preserve"> [95 % PI] </w:t>
            </w:r>
          </w:p>
        </w:tc>
        <w:tc>
          <w:tcPr>
            <w:tcW w:w="2250" w:type="dxa"/>
            <w:tcBorders>
              <w:top w:val="nil"/>
              <w:bottom w:val="single" w:sz="4" w:space="0" w:color="auto"/>
              <w:right w:val="nil"/>
            </w:tcBorders>
            <w:vAlign w:val="bottom"/>
          </w:tcPr>
          <w:p w14:paraId="214A87D2" w14:textId="77777777" w:rsidR="00BF6166" w:rsidRPr="00020B6D" w:rsidRDefault="00BF6166" w:rsidP="002168BA">
            <w:pPr>
              <w:keepNext/>
              <w:keepLines/>
            </w:pPr>
            <w:r w:rsidRPr="00020B6D">
              <w:t>93,4 [92,4; 94,4]</w:t>
            </w:r>
          </w:p>
        </w:tc>
        <w:tc>
          <w:tcPr>
            <w:tcW w:w="2127" w:type="dxa"/>
            <w:tcBorders>
              <w:top w:val="nil"/>
              <w:left w:val="nil"/>
              <w:bottom w:val="single" w:sz="4" w:space="0" w:color="auto"/>
            </w:tcBorders>
            <w:vAlign w:val="bottom"/>
          </w:tcPr>
          <w:p w14:paraId="43494EE4" w14:textId="77777777" w:rsidR="00BF6166" w:rsidRPr="00020B6D" w:rsidRDefault="00BF6166" w:rsidP="002168BA">
            <w:pPr>
              <w:keepNext/>
              <w:keepLines/>
              <w:jc w:val="right"/>
              <w:rPr>
                <w:szCs w:val="24"/>
              </w:rPr>
            </w:pPr>
            <w:r w:rsidRPr="00020B6D">
              <w:t>92,3 [91,2; 93,4]</w:t>
            </w:r>
          </w:p>
        </w:tc>
      </w:tr>
      <w:tr w:rsidR="00BF6166" w:rsidRPr="00020B6D" w14:paraId="74F4A566" w14:textId="77777777" w:rsidTr="002168BA">
        <w:trPr>
          <w:cantSplit/>
          <w:trHeight w:val="122"/>
          <w:jc w:val="right"/>
        </w:trPr>
        <w:tc>
          <w:tcPr>
            <w:tcW w:w="4770" w:type="dxa"/>
            <w:tcBorders>
              <w:bottom w:val="nil"/>
            </w:tcBorders>
            <w:vAlign w:val="bottom"/>
          </w:tcPr>
          <w:p w14:paraId="1C8C718F" w14:textId="77777777" w:rsidR="00BF6166" w:rsidRPr="00020B6D" w:rsidRDefault="00BF6166" w:rsidP="002168BA">
            <w:pPr>
              <w:keepNext/>
              <w:keepLines/>
              <w:rPr>
                <w:b/>
                <w:vertAlign w:val="superscript"/>
              </w:rPr>
            </w:pPr>
            <w:r w:rsidRPr="00020B6D">
              <w:rPr>
                <w:b/>
              </w:rPr>
              <w:t>Bendrasis išgyvenamumas (BI)</w:t>
            </w:r>
            <w:r w:rsidRPr="00020B6D">
              <w:rPr>
                <w:b/>
                <w:vertAlign w:val="superscript"/>
              </w:rPr>
              <w:t>3</w:t>
            </w:r>
          </w:p>
        </w:tc>
        <w:tc>
          <w:tcPr>
            <w:tcW w:w="4377" w:type="dxa"/>
            <w:gridSpan w:val="2"/>
            <w:tcBorders>
              <w:bottom w:val="nil"/>
            </w:tcBorders>
            <w:vAlign w:val="bottom"/>
          </w:tcPr>
          <w:p w14:paraId="52ED4ECB" w14:textId="77777777" w:rsidR="00BF6166" w:rsidRPr="00020B6D" w:rsidRDefault="00BF6166" w:rsidP="002168BA">
            <w:pPr>
              <w:keepNext/>
              <w:keepLines/>
            </w:pPr>
          </w:p>
        </w:tc>
      </w:tr>
      <w:tr w:rsidR="00BF6166" w:rsidRPr="00020B6D" w14:paraId="26F54D64" w14:textId="77777777" w:rsidTr="002168BA">
        <w:trPr>
          <w:cantSplit/>
          <w:trHeight w:val="218"/>
          <w:jc w:val="right"/>
        </w:trPr>
        <w:tc>
          <w:tcPr>
            <w:tcW w:w="4770" w:type="dxa"/>
            <w:tcBorders>
              <w:top w:val="nil"/>
              <w:bottom w:val="nil"/>
            </w:tcBorders>
            <w:vAlign w:val="bottom"/>
          </w:tcPr>
          <w:p w14:paraId="687A2A38" w14:textId="77777777" w:rsidR="00BF6166" w:rsidRPr="00020B6D" w:rsidRDefault="00BF6166" w:rsidP="002168BA">
            <w:pPr>
              <w:keepNext/>
              <w:keepLines/>
            </w:pPr>
            <w:r w:rsidRPr="00020B6D">
              <w:rPr>
                <w:bCs/>
              </w:rPr>
              <w:t>Pacientų, kuriems nustatytas reiškinys, skaičius (%)</w:t>
            </w:r>
          </w:p>
        </w:tc>
        <w:tc>
          <w:tcPr>
            <w:tcW w:w="2250" w:type="dxa"/>
            <w:tcBorders>
              <w:top w:val="nil"/>
              <w:bottom w:val="nil"/>
              <w:right w:val="nil"/>
            </w:tcBorders>
            <w:vAlign w:val="bottom"/>
          </w:tcPr>
          <w:p w14:paraId="31B2A366" w14:textId="77777777" w:rsidR="00BF6166" w:rsidRPr="00020B6D" w:rsidRDefault="00BF6166" w:rsidP="002168BA">
            <w:pPr>
              <w:keepNext/>
              <w:keepLines/>
            </w:pPr>
            <w:r w:rsidRPr="00020B6D">
              <w:t>80 (3,3 %)</w:t>
            </w:r>
          </w:p>
        </w:tc>
        <w:tc>
          <w:tcPr>
            <w:tcW w:w="2127" w:type="dxa"/>
            <w:tcBorders>
              <w:top w:val="nil"/>
              <w:left w:val="nil"/>
              <w:bottom w:val="nil"/>
            </w:tcBorders>
            <w:vAlign w:val="bottom"/>
          </w:tcPr>
          <w:p w14:paraId="2D335FF7" w14:textId="77777777" w:rsidR="00BF6166" w:rsidRPr="00020B6D" w:rsidRDefault="00BF6166" w:rsidP="002168BA">
            <w:pPr>
              <w:keepNext/>
              <w:keepLines/>
              <w:jc w:val="right"/>
              <w:rPr>
                <w:szCs w:val="24"/>
              </w:rPr>
            </w:pPr>
            <w:r w:rsidRPr="00020B6D">
              <w:t>89 (3,7 %)</w:t>
            </w:r>
          </w:p>
        </w:tc>
      </w:tr>
      <w:tr w:rsidR="00BF6166" w:rsidRPr="00020B6D" w14:paraId="706FFA8A" w14:textId="77777777" w:rsidTr="002168BA">
        <w:trPr>
          <w:cantSplit/>
          <w:trHeight w:val="218"/>
          <w:jc w:val="right"/>
        </w:trPr>
        <w:tc>
          <w:tcPr>
            <w:tcW w:w="4770" w:type="dxa"/>
            <w:tcBorders>
              <w:top w:val="nil"/>
              <w:bottom w:val="nil"/>
            </w:tcBorders>
            <w:vAlign w:val="bottom"/>
          </w:tcPr>
          <w:p w14:paraId="2BA6B3D2" w14:textId="77777777" w:rsidR="00BF6166" w:rsidRPr="00020B6D" w:rsidRDefault="00BF6166" w:rsidP="002168BA">
            <w:pPr>
              <w:keepNext/>
              <w:keepLines/>
            </w:pPr>
            <w:r w:rsidRPr="00020B6D">
              <w:t>RS [95 % PI]</w:t>
            </w:r>
          </w:p>
        </w:tc>
        <w:tc>
          <w:tcPr>
            <w:tcW w:w="4377" w:type="dxa"/>
            <w:gridSpan w:val="2"/>
            <w:tcBorders>
              <w:top w:val="nil"/>
              <w:bottom w:val="nil"/>
            </w:tcBorders>
            <w:vAlign w:val="bottom"/>
          </w:tcPr>
          <w:p w14:paraId="354D457F" w14:textId="77777777" w:rsidR="00BF6166" w:rsidRPr="00020B6D" w:rsidRDefault="00BF6166" w:rsidP="002168BA">
            <w:pPr>
              <w:keepNext/>
              <w:keepLines/>
              <w:jc w:val="center"/>
            </w:pPr>
            <w:r w:rsidRPr="00020B6D">
              <w:t>0,89 [0,66; 1,21]</w:t>
            </w:r>
          </w:p>
        </w:tc>
      </w:tr>
      <w:tr w:rsidR="00BF6166" w:rsidRPr="00020B6D" w14:paraId="475CCED5" w14:textId="77777777" w:rsidTr="002168BA">
        <w:trPr>
          <w:cantSplit/>
          <w:trHeight w:val="218"/>
          <w:jc w:val="right"/>
        </w:trPr>
        <w:tc>
          <w:tcPr>
            <w:tcW w:w="4770" w:type="dxa"/>
            <w:tcBorders>
              <w:top w:val="nil"/>
              <w:bottom w:val="nil"/>
            </w:tcBorders>
            <w:vAlign w:val="bottom"/>
          </w:tcPr>
          <w:p w14:paraId="12EB856F" w14:textId="77777777" w:rsidR="00BF6166" w:rsidRPr="00020B6D" w:rsidRDefault="00BF6166" w:rsidP="002168BA">
            <w:pPr>
              <w:keepNext/>
              <w:keepLines/>
            </w:pPr>
            <w:r w:rsidRPr="00020B6D">
              <w:t>p reikšmė (</w:t>
            </w:r>
            <w:r w:rsidRPr="00020B6D">
              <w:rPr>
                <w:i/>
              </w:rPr>
              <w:t>Log-Rank</w:t>
            </w:r>
            <w:r w:rsidRPr="00020B6D">
              <w:t xml:space="preserve"> testas, stratifikuotas</w:t>
            </w:r>
            <w:r w:rsidRPr="00020B6D">
              <w:rPr>
                <w:vertAlign w:val="superscript"/>
              </w:rPr>
              <w:t>1</w:t>
            </w:r>
            <w:r w:rsidRPr="00020B6D">
              <w:t>)</w:t>
            </w:r>
          </w:p>
        </w:tc>
        <w:tc>
          <w:tcPr>
            <w:tcW w:w="4377" w:type="dxa"/>
            <w:gridSpan w:val="2"/>
            <w:tcBorders>
              <w:top w:val="nil"/>
              <w:bottom w:val="nil"/>
            </w:tcBorders>
            <w:vAlign w:val="bottom"/>
          </w:tcPr>
          <w:p w14:paraId="706AAC31" w14:textId="77777777" w:rsidR="00BF6166" w:rsidRPr="00020B6D" w:rsidRDefault="00BF6166" w:rsidP="002168BA">
            <w:pPr>
              <w:keepNext/>
              <w:keepLines/>
              <w:jc w:val="center"/>
            </w:pPr>
            <w:r w:rsidRPr="00020B6D">
              <w:t>0,4673</w:t>
            </w:r>
          </w:p>
        </w:tc>
      </w:tr>
      <w:tr w:rsidR="00BF6166" w:rsidRPr="00020B6D" w14:paraId="12485E76" w14:textId="77777777" w:rsidTr="002168BA">
        <w:trPr>
          <w:cantSplit/>
          <w:trHeight w:val="218"/>
          <w:jc w:val="right"/>
        </w:trPr>
        <w:tc>
          <w:tcPr>
            <w:tcW w:w="4770" w:type="dxa"/>
            <w:tcBorders>
              <w:top w:val="nil"/>
              <w:bottom w:val="single" w:sz="4" w:space="0" w:color="auto"/>
            </w:tcBorders>
            <w:vAlign w:val="bottom"/>
          </w:tcPr>
          <w:p w14:paraId="4E77A51C" w14:textId="77777777" w:rsidR="00BF6166" w:rsidRPr="00020B6D" w:rsidRDefault="00BF6166" w:rsidP="002168BA">
            <w:pPr>
              <w:keepNext/>
              <w:keepLines/>
            </w:pPr>
            <w:r w:rsidRPr="00020B6D">
              <w:t>3 metų trukmės atvejų nebuvimo dažnis</w:t>
            </w:r>
            <w:r w:rsidRPr="00020B6D">
              <w:rPr>
                <w:vertAlign w:val="superscript"/>
              </w:rPr>
              <w:t>2</w:t>
            </w:r>
            <w:r w:rsidRPr="00020B6D">
              <w:t xml:space="preserve"> [95 % PI] </w:t>
            </w:r>
          </w:p>
        </w:tc>
        <w:tc>
          <w:tcPr>
            <w:tcW w:w="2250" w:type="dxa"/>
            <w:tcBorders>
              <w:top w:val="nil"/>
              <w:bottom w:val="single" w:sz="4" w:space="0" w:color="auto"/>
              <w:right w:val="nil"/>
            </w:tcBorders>
            <w:vAlign w:val="bottom"/>
          </w:tcPr>
          <w:p w14:paraId="5F05F3F1" w14:textId="77777777" w:rsidR="00BF6166" w:rsidRPr="00020B6D" w:rsidRDefault="00BF6166" w:rsidP="002168BA">
            <w:pPr>
              <w:keepNext/>
              <w:keepLines/>
            </w:pPr>
            <w:r w:rsidRPr="00020B6D">
              <w:t>97,7 [97</w:t>
            </w:r>
            <w:del w:id="143" w:author="Regulatory LT" w:date="2025-07-14T17:18:00Z" w16du:dateUtc="2025-07-14T14:18:00Z">
              <w:r w:rsidRPr="00020B6D" w:rsidDel="00020B6D">
                <w:delText>,0</w:delText>
              </w:r>
            </w:del>
            <w:r w:rsidRPr="00020B6D">
              <w:t>; 98,3]</w:t>
            </w:r>
          </w:p>
        </w:tc>
        <w:tc>
          <w:tcPr>
            <w:tcW w:w="2127" w:type="dxa"/>
            <w:tcBorders>
              <w:top w:val="nil"/>
              <w:left w:val="nil"/>
              <w:bottom w:val="single" w:sz="4" w:space="0" w:color="auto"/>
            </w:tcBorders>
            <w:vAlign w:val="bottom"/>
          </w:tcPr>
          <w:p w14:paraId="026C5D6A" w14:textId="77777777" w:rsidR="00BF6166" w:rsidRPr="00020B6D" w:rsidRDefault="00BF6166" w:rsidP="002168BA">
            <w:pPr>
              <w:keepNext/>
              <w:keepLines/>
              <w:jc w:val="right"/>
              <w:rPr>
                <w:szCs w:val="24"/>
              </w:rPr>
            </w:pPr>
            <w:r w:rsidRPr="00020B6D">
              <w:t>97,7 [97,1; 98,3]</w:t>
            </w:r>
          </w:p>
        </w:tc>
      </w:tr>
    </w:tbl>
    <w:p w14:paraId="7D5C9C1F" w14:textId="6ED501A5" w:rsidR="00BF6166" w:rsidRPr="00020B6D" w:rsidRDefault="00BF6166" w:rsidP="00BF6166">
      <w:pPr>
        <w:keepNext/>
        <w:keepLines/>
        <w:rPr>
          <w:sz w:val="20"/>
        </w:rPr>
      </w:pPr>
      <w:r w:rsidRPr="00020B6D">
        <w:rPr>
          <w:b/>
          <w:sz w:val="20"/>
        </w:rPr>
        <w:t>Santraukos (</w:t>
      </w:r>
      <w:r w:rsidR="00B67E91" w:rsidRPr="00020B6D">
        <w:rPr>
          <w:b/>
          <w:sz w:val="20"/>
        </w:rPr>
        <w:t>6</w:t>
      </w:r>
      <w:r w:rsidRPr="00020B6D">
        <w:rPr>
          <w:b/>
          <w:sz w:val="20"/>
        </w:rPr>
        <w:t xml:space="preserve"> lentelėje): </w:t>
      </w:r>
      <w:r w:rsidRPr="00020B6D">
        <w:rPr>
          <w:sz w:val="20"/>
        </w:rPr>
        <w:t>RS – rizikos santykis; PI – pasikliautinasis intervalas</w:t>
      </w:r>
      <w:r w:rsidR="00D10F0D" w:rsidRPr="00020B6D">
        <w:rPr>
          <w:color w:val="000000" w:themeColor="text1"/>
          <w:sz w:val="20"/>
        </w:rPr>
        <w:t xml:space="preserve">; IIT – ketinti gydyti pacientai (angl. </w:t>
      </w:r>
      <w:r w:rsidR="00D10F0D" w:rsidRPr="00020B6D">
        <w:rPr>
          <w:i/>
          <w:color w:val="000000" w:themeColor="text1"/>
          <w:sz w:val="20"/>
        </w:rPr>
        <w:t>Intention to Treat</w:t>
      </w:r>
      <w:r w:rsidR="00D10F0D" w:rsidRPr="00020B6D">
        <w:rPr>
          <w:color w:val="000000" w:themeColor="text1"/>
          <w:sz w:val="20"/>
        </w:rPr>
        <w:t>)</w:t>
      </w:r>
      <w:r w:rsidRPr="00020B6D">
        <w:rPr>
          <w:sz w:val="20"/>
        </w:rPr>
        <w:t xml:space="preserve">. </w:t>
      </w:r>
    </w:p>
    <w:p w14:paraId="64DE5E80" w14:textId="77777777" w:rsidR="00BF6166" w:rsidRPr="00020B6D" w:rsidRDefault="00BF6166" w:rsidP="00BF6166">
      <w:pPr>
        <w:keepNext/>
        <w:keepLines/>
        <w:rPr>
          <w:sz w:val="20"/>
        </w:rPr>
      </w:pPr>
      <w:r w:rsidRPr="00020B6D">
        <w:rPr>
          <w:sz w:val="20"/>
        </w:rPr>
        <w:t xml:space="preserve">1. Visų duomenų analizių metu buvo stratifikuojama pagal metastazių limfmazgiuose buvimą, tyrimo protokolo versiją, centralizuotoje laboratorijoje nustatytą hormonų receptorių buvimą ir adjuvantinės chemoterapijos schemą. </w:t>
      </w:r>
    </w:p>
    <w:p w14:paraId="41DC3D7A" w14:textId="77777777" w:rsidR="00BF6166" w:rsidRPr="00020B6D" w:rsidRDefault="00BF6166" w:rsidP="00BF6166">
      <w:pPr>
        <w:keepNext/>
        <w:keepLines/>
        <w:rPr>
          <w:sz w:val="20"/>
        </w:rPr>
      </w:pPr>
      <w:r w:rsidRPr="00020B6D">
        <w:rPr>
          <w:sz w:val="20"/>
        </w:rPr>
        <w:t xml:space="preserve">2. 3 metų trukmės atvejų nebuvimo dažnis apskaičiuotas </w:t>
      </w:r>
      <w:r w:rsidRPr="00020B6D">
        <w:rPr>
          <w:i/>
          <w:sz w:val="20"/>
        </w:rPr>
        <w:t>Kaplan-Meier</w:t>
      </w:r>
      <w:r w:rsidRPr="00020B6D">
        <w:rPr>
          <w:sz w:val="20"/>
        </w:rPr>
        <w:t xml:space="preserve"> metodu.</w:t>
      </w:r>
    </w:p>
    <w:p w14:paraId="392F3727" w14:textId="77777777" w:rsidR="00BF6166" w:rsidRPr="00020B6D" w:rsidRDefault="00BF6166" w:rsidP="00BF6166">
      <w:pPr>
        <w:keepNext/>
        <w:keepLines/>
      </w:pPr>
      <w:r w:rsidRPr="00020B6D">
        <w:rPr>
          <w:sz w:val="20"/>
        </w:rPr>
        <w:t xml:space="preserve">3. Duomenys gauti pirmosios tarpinės analizės metu. </w:t>
      </w:r>
    </w:p>
    <w:p w14:paraId="6363B818" w14:textId="77777777" w:rsidR="00BF6166" w:rsidRPr="00020B6D" w:rsidRDefault="00BF6166" w:rsidP="00BF6166">
      <w:pPr>
        <w:rPr>
          <w:u w:val="single"/>
        </w:rPr>
      </w:pPr>
    </w:p>
    <w:p w14:paraId="039A6443" w14:textId="56CEBDC1" w:rsidR="00BF6166" w:rsidRPr="00020B6D" w:rsidRDefault="009F322F" w:rsidP="00BF6166">
      <w:pPr>
        <w:keepNext/>
        <w:keepLines/>
        <w:ind w:left="1080" w:hanging="1080"/>
        <w:rPr>
          <w:b/>
        </w:rPr>
      </w:pPr>
      <w:r w:rsidRPr="00020B6D">
        <w:rPr>
          <w:b/>
        </w:rPr>
        <w:t>1</w:t>
      </w:r>
      <w:r w:rsidR="00BF6166" w:rsidRPr="00020B6D">
        <w:rPr>
          <w:b/>
        </w:rPr>
        <w:t> pav.</w:t>
      </w:r>
      <w:r w:rsidR="00BF6166" w:rsidRPr="00020B6D">
        <w:rPr>
          <w:b/>
        </w:rPr>
        <w:tab/>
        <w:t>Išgyvenamumo be invazinės ligos</w:t>
      </w:r>
      <w:r w:rsidR="00BF6166" w:rsidRPr="00020B6D">
        <w:rPr>
          <w:b/>
          <w:i/>
        </w:rPr>
        <w:t xml:space="preserve"> Kaplan-Meier</w:t>
      </w:r>
      <w:r w:rsidR="00BF6166" w:rsidRPr="00020B6D">
        <w:rPr>
          <w:b/>
        </w:rPr>
        <w:t xml:space="preserve"> kreivė</w:t>
      </w:r>
    </w:p>
    <w:p w14:paraId="55051543" w14:textId="77777777" w:rsidR="00BF6166" w:rsidRPr="00020B6D" w:rsidRDefault="00BF6166" w:rsidP="00BF6166">
      <w:pPr>
        <w:keepNext/>
        <w:keepLines/>
        <w:ind w:left="1080" w:hanging="1080"/>
        <w:rPr>
          <w:b/>
        </w:rPr>
      </w:pPr>
    </w:p>
    <w:p w14:paraId="3F0D8AA6" w14:textId="2F8691BC" w:rsidR="00BF6166" w:rsidRPr="00020B6D" w:rsidRDefault="00BF6166" w:rsidP="00BF6166">
      <w:pPr>
        <w:keepNext/>
        <w:keepLines/>
      </w:pPr>
      <w:r w:rsidRPr="00020B6D">
        <w:rPr>
          <w:noProof/>
          <w:lang w:eastAsia="lt-LT"/>
        </w:rPr>
        <w:drawing>
          <wp:inline distT="0" distB="0" distL="0" distR="0" wp14:anchorId="272FC961" wp14:editId="1E0B3896">
            <wp:extent cx="5747385" cy="2743200"/>
            <wp:effectExtent l="0" t="0" r="5715" b="0"/>
            <wp:docPr id="3" name="Paveikslėlis 3" descr="APHINITY Editable KM Curve and Forest Plot_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HINITY Editable KM Curve and Forest Plot_L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7385" cy="2743200"/>
                    </a:xfrm>
                    <a:prstGeom prst="rect">
                      <a:avLst/>
                    </a:prstGeom>
                    <a:noFill/>
                    <a:ln>
                      <a:noFill/>
                    </a:ln>
                  </pic:spPr>
                </pic:pic>
              </a:graphicData>
            </a:graphic>
          </wp:inline>
        </w:drawing>
      </w:r>
    </w:p>
    <w:p w14:paraId="058CDDF2" w14:textId="1122B14F" w:rsidR="00BF6166" w:rsidRPr="00020B6D" w:rsidRDefault="00BF6166" w:rsidP="00BF6166">
      <w:pPr>
        <w:keepNext/>
        <w:keepLines/>
        <w:rPr>
          <w:rFonts w:cs="Arial"/>
          <w:sz w:val="16"/>
          <w:szCs w:val="16"/>
          <w:lang w:eastAsia="zh-TW"/>
        </w:rPr>
      </w:pPr>
      <w:r w:rsidRPr="00020B6D">
        <w:rPr>
          <w:rFonts w:cs="Arial"/>
          <w:sz w:val="16"/>
          <w:szCs w:val="16"/>
          <w:lang w:eastAsia="zh-TW"/>
        </w:rPr>
        <w:t>IBIL – išgyvenamumas be invazinės ligos; PI – pasikliautinasis intervalas; Pla – placebas; Ptz – pertuzumabas; T – trastuzumabas.</w:t>
      </w:r>
    </w:p>
    <w:p w14:paraId="082B4603" w14:textId="77777777" w:rsidR="00BF6166" w:rsidRPr="00020B6D" w:rsidRDefault="00BF6166" w:rsidP="00BF6166">
      <w:pPr>
        <w:rPr>
          <w:szCs w:val="22"/>
        </w:rPr>
      </w:pPr>
    </w:p>
    <w:p w14:paraId="7F29A44C" w14:textId="7B4823AA" w:rsidR="00BF6166" w:rsidRPr="00020B6D" w:rsidRDefault="00BF6166" w:rsidP="00BF6166">
      <w:pPr>
        <w:rPr>
          <w:szCs w:val="22"/>
          <w:u w:val="single"/>
        </w:rPr>
      </w:pPr>
      <w:r w:rsidRPr="00020B6D">
        <w:rPr>
          <w:szCs w:val="22"/>
        </w:rPr>
        <w:lastRenderedPageBreak/>
        <w:t xml:space="preserve">Apskaičiuotasis IBIL rodiklis po 4 metų buvo 92,3 % </w:t>
      </w:r>
      <w:r w:rsidR="00723C5F" w:rsidRPr="00020B6D">
        <w:t xml:space="preserve">pertuzumabo </w:t>
      </w:r>
      <w:r w:rsidRPr="00020B6D">
        <w:rPr>
          <w:szCs w:val="22"/>
        </w:rPr>
        <w:t>vartojusiųjų grupėje, lyginant su 90,6 % placebo grupėje. Šio rodiklio apskaičiavimo metu stebėjimo laikotarpio trukmės mediana buvo 45,4 mėnesio.</w:t>
      </w:r>
    </w:p>
    <w:p w14:paraId="7B90F530" w14:textId="77777777" w:rsidR="00BF6166" w:rsidRPr="00020B6D" w:rsidRDefault="00BF6166" w:rsidP="00BF6166">
      <w:pPr>
        <w:rPr>
          <w:u w:val="single"/>
        </w:rPr>
      </w:pPr>
    </w:p>
    <w:p w14:paraId="031B1CC4" w14:textId="77777777" w:rsidR="00BF6166" w:rsidRPr="00020B6D" w:rsidRDefault="00BF6166" w:rsidP="00BF6166">
      <w:pPr>
        <w:keepNext/>
        <w:keepLines/>
      </w:pPr>
      <w:r w:rsidRPr="00020B6D">
        <w:rPr>
          <w:u w:val="single"/>
        </w:rPr>
        <w:t>Pacientų pogrupių analizės rezultatai</w:t>
      </w:r>
    </w:p>
    <w:p w14:paraId="422B3517" w14:textId="77777777" w:rsidR="00BF6166" w:rsidRPr="00020B6D" w:rsidRDefault="00BF6166" w:rsidP="00BF6166">
      <w:pPr>
        <w:keepNext/>
        <w:keepLines/>
      </w:pPr>
    </w:p>
    <w:p w14:paraId="0EA07B71" w14:textId="42B6240E" w:rsidR="00BF6166" w:rsidRPr="00020B6D" w:rsidRDefault="00BF6166" w:rsidP="00BF6166">
      <w:pPr>
        <w:keepNext/>
        <w:keepLines/>
      </w:pPr>
      <w:r w:rsidRPr="00020B6D">
        <w:t xml:space="preserve">Pagrindinės duomenų analizės atlikimo metu nustatyta, kad </w:t>
      </w:r>
      <w:r w:rsidR="00723C5F" w:rsidRPr="00020B6D">
        <w:t xml:space="preserve">pertuzumabo </w:t>
      </w:r>
      <w:r w:rsidRPr="00020B6D">
        <w:t xml:space="preserve">vartojimo nauda buvo ryškesnė tuose pacientų pogrupiuose, kuriems buvo didelė ligos recidyvo rizika: pacientams, kuriems buvo nustatyta metastazių limfmazgiuose arba kuriems buvo nustatyta hormonų receptoriams neigiama liga (žr. </w:t>
      </w:r>
      <w:r w:rsidR="00B67E91" w:rsidRPr="00020B6D">
        <w:t>7</w:t>
      </w:r>
      <w:r w:rsidRPr="00020B6D">
        <w:t> lentelę).</w:t>
      </w:r>
    </w:p>
    <w:p w14:paraId="3DAC5E7D" w14:textId="77777777" w:rsidR="00BF6166" w:rsidRPr="00020B6D" w:rsidRDefault="00BF6166" w:rsidP="00BF6166">
      <w:pPr>
        <w:keepNext/>
        <w:keepLines/>
      </w:pPr>
    </w:p>
    <w:p w14:paraId="18B1C358" w14:textId="2E157C7C" w:rsidR="00BF6166" w:rsidRPr="00020B6D" w:rsidRDefault="009F322F" w:rsidP="00BF6166">
      <w:pPr>
        <w:keepNext/>
        <w:keepLines/>
        <w:ind w:left="1134" w:hanging="1134"/>
        <w:rPr>
          <w:b/>
          <w:u w:val="single"/>
          <w:vertAlign w:val="superscript"/>
        </w:rPr>
      </w:pPr>
      <w:r w:rsidRPr="00020B6D">
        <w:rPr>
          <w:b/>
          <w:u w:val="single"/>
        </w:rPr>
        <w:t>7</w:t>
      </w:r>
      <w:r w:rsidR="00BF6166" w:rsidRPr="00020B6D">
        <w:rPr>
          <w:b/>
          <w:u w:val="single"/>
        </w:rPr>
        <w:t> lentelė.</w:t>
      </w:r>
      <w:r w:rsidR="00BF6166" w:rsidRPr="00020B6D">
        <w:rPr>
          <w:b/>
          <w:u w:val="single"/>
        </w:rPr>
        <w:tab/>
        <w:t>Veiksmingumo rezultatai pacientų pogrupiuose, sudarytuose pagal metastazių limfmazgiuose buvimą ir hormonų receptorių rodmenį</w:t>
      </w:r>
      <w:r w:rsidR="00BF6166" w:rsidRPr="00020B6D">
        <w:rPr>
          <w:b/>
          <w:u w:val="single"/>
          <w:vertAlign w:val="superscript"/>
        </w:rPr>
        <w:t>1</w:t>
      </w:r>
    </w:p>
    <w:p w14:paraId="769FC9F4" w14:textId="77777777" w:rsidR="00BF6166" w:rsidRPr="00020B6D" w:rsidRDefault="00BF6166" w:rsidP="00BF6166">
      <w:pPr>
        <w:keepNext/>
        <w:keepLines/>
        <w:rPr>
          <w:b/>
          <w:u w:val="singl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BF6166" w:rsidRPr="00020B6D" w14:paraId="4DD764EC" w14:textId="77777777" w:rsidTr="002168BA">
        <w:trPr>
          <w:trHeight w:val="222"/>
        </w:trPr>
        <w:tc>
          <w:tcPr>
            <w:tcW w:w="2538" w:type="dxa"/>
            <w:vMerge w:val="restart"/>
            <w:tcMar>
              <w:top w:w="0" w:type="dxa"/>
              <w:left w:w="108" w:type="dxa"/>
              <w:bottom w:w="0" w:type="dxa"/>
              <w:right w:w="108" w:type="dxa"/>
            </w:tcMar>
            <w:hideMark/>
          </w:tcPr>
          <w:p w14:paraId="6B137E50" w14:textId="77777777" w:rsidR="00BF6166" w:rsidRPr="00020B6D" w:rsidRDefault="00BF6166" w:rsidP="002168BA">
            <w:pPr>
              <w:keepNext/>
              <w:keepLines/>
              <w:rPr>
                <w:b/>
                <w:bCs/>
              </w:rPr>
            </w:pPr>
          </w:p>
          <w:p w14:paraId="65E1B9D2" w14:textId="77777777" w:rsidR="00BF6166" w:rsidRPr="00020B6D" w:rsidRDefault="00BF6166" w:rsidP="002168BA">
            <w:pPr>
              <w:keepNext/>
              <w:keepLines/>
              <w:rPr>
                <w:b/>
                <w:bCs/>
              </w:rPr>
            </w:pPr>
          </w:p>
          <w:p w14:paraId="1FA2A9BF" w14:textId="77777777" w:rsidR="00BF6166" w:rsidRPr="00020B6D" w:rsidRDefault="00BF6166" w:rsidP="002168BA">
            <w:pPr>
              <w:keepNext/>
              <w:keepLines/>
              <w:rPr>
                <w:b/>
                <w:bCs/>
                <w:u w:val="single"/>
              </w:rPr>
            </w:pPr>
            <w:r w:rsidRPr="00020B6D">
              <w:rPr>
                <w:b/>
                <w:bCs/>
              </w:rPr>
              <w:t>Populiacija</w:t>
            </w:r>
          </w:p>
        </w:tc>
        <w:tc>
          <w:tcPr>
            <w:tcW w:w="4658" w:type="dxa"/>
            <w:gridSpan w:val="2"/>
            <w:tcMar>
              <w:top w:w="0" w:type="dxa"/>
              <w:left w:w="108" w:type="dxa"/>
              <w:bottom w:w="0" w:type="dxa"/>
              <w:right w:w="108" w:type="dxa"/>
            </w:tcMar>
            <w:hideMark/>
          </w:tcPr>
          <w:p w14:paraId="3E56D2E9" w14:textId="77777777" w:rsidR="00BF6166" w:rsidRPr="00020B6D" w:rsidRDefault="00BF6166" w:rsidP="002168BA">
            <w:pPr>
              <w:keepNext/>
              <w:keepLines/>
              <w:rPr>
                <w:b/>
                <w:bCs/>
              </w:rPr>
            </w:pPr>
            <w:r w:rsidRPr="00020B6D">
              <w:rPr>
                <w:b/>
                <w:bCs/>
              </w:rPr>
              <w:t>IBIL reiškinių skaičius/Bendrasis N (%)</w:t>
            </w:r>
          </w:p>
        </w:tc>
        <w:tc>
          <w:tcPr>
            <w:tcW w:w="2009" w:type="dxa"/>
            <w:vMerge w:val="restart"/>
            <w:tcMar>
              <w:top w:w="0" w:type="dxa"/>
              <w:left w:w="108" w:type="dxa"/>
              <w:bottom w:w="0" w:type="dxa"/>
              <w:right w:w="108" w:type="dxa"/>
            </w:tcMar>
            <w:hideMark/>
          </w:tcPr>
          <w:p w14:paraId="23E61C46" w14:textId="77777777" w:rsidR="00BF6166" w:rsidRPr="00020B6D" w:rsidRDefault="00BF6166" w:rsidP="002168BA">
            <w:pPr>
              <w:keepNext/>
              <w:keepLines/>
              <w:rPr>
                <w:b/>
                <w:bCs/>
              </w:rPr>
            </w:pPr>
            <w:r w:rsidRPr="00020B6D">
              <w:rPr>
                <w:b/>
                <w:bCs/>
              </w:rPr>
              <w:t>Nestratifikuotas RS (95 % PI)</w:t>
            </w:r>
          </w:p>
        </w:tc>
      </w:tr>
      <w:tr w:rsidR="00BF6166" w:rsidRPr="00020B6D" w14:paraId="66654EEC" w14:textId="77777777" w:rsidTr="002168BA">
        <w:trPr>
          <w:trHeight w:val="899"/>
        </w:trPr>
        <w:tc>
          <w:tcPr>
            <w:tcW w:w="2538" w:type="dxa"/>
            <w:vMerge/>
            <w:vAlign w:val="center"/>
            <w:hideMark/>
          </w:tcPr>
          <w:p w14:paraId="5B47941D" w14:textId="77777777" w:rsidR="00BF6166" w:rsidRPr="00020B6D" w:rsidRDefault="00BF6166" w:rsidP="002168BA">
            <w:pPr>
              <w:keepNext/>
              <w:keepLines/>
              <w:rPr>
                <w:b/>
                <w:bCs/>
                <w:u w:val="single"/>
              </w:rPr>
            </w:pPr>
          </w:p>
        </w:tc>
        <w:tc>
          <w:tcPr>
            <w:tcW w:w="2272" w:type="dxa"/>
            <w:tcMar>
              <w:top w:w="0" w:type="dxa"/>
              <w:left w:w="108" w:type="dxa"/>
              <w:bottom w:w="0" w:type="dxa"/>
              <w:right w:w="108" w:type="dxa"/>
            </w:tcMar>
          </w:tcPr>
          <w:p w14:paraId="640A0954" w14:textId="7C0B40CD" w:rsidR="00BF6166" w:rsidRPr="00020B6D" w:rsidRDefault="00723C5F" w:rsidP="00723C5F">
            <w:pPr>
              <w:keepNext/>
              <w:keepLines/>
              <w:jc w:val="center"/>
              <w:rPr>
                <w:b/>
                <w:bCs/>
              </w:rPr>
            </w:pPr>
            <w:r w:rsidRPr="00020B6D">
              <w:rPr>
                <w:b/>
                <w:bCs/>
              </w:rPr>
              <w:t xml:space="preserve">Pertuzumabas </w:t>
            </w:r>
            <w:r w:rsidR="00BF6166" w:rsidRPr="00020B6D">
              <w:rPr>
                <w:b/>
                <w:bCs/>
              </w:rPr>
              <w:t>+ trastuzumabas + chemoterapija</w:t>
            </w:r>
          </w:p>
        </w:tc>
        <w:tc>
          <w:tcPr>
            <w:tcW w:w="2386" w:type="dxa"/>
            <w:tcMar>
              <w:top w:w="0" w:type="dxa"/>
              <w:left w:w="108" w:type="dxa"/>
              <w:bottom w:w="0" w:type="dxa"/>
              <w:right w:w="108" w:type="dxa"/>
            </w:tcMar>
          </w:tcPr>
          <w:p w14:paraId="7014D1D3" w14:textId="77777777" w:rsidR="00BF6166" w:rsidRPr="00020B6D" w:rsidRDefault="00BF6166" w:rsidP="002168BA">
            <w:pPr>
              <w:keepNext/>
              <w:keepLines/>
              <w:jc w:val="center"/>
              <w:rPr>
                <w:b/>
                <w:bCs/>
              </w:rPr>
            </w:pPr>
            <w:r w:rsidRPr="00020B6D">
              <w:rPr>
                <w:b/>
                <w:bCs/>
              </w:rPr>
              <w:t xml:space="preserve">Placebas + </w:t>
            </w:r>
            <w:r w:rsidRPr="00020B6D">
              <w:rPr>
                <w:b/>
                <w:bCs/>
              </w:rPr>
              <w:br/>
              <w:t>trastuzumabas + chemoterapija</w:t>
            </w:r>
          </w:p>
        </w:tc>
        <w:tc>
          <w:tcPr>
            <w:tcW w:w="2009" w:type="dxa"/>
            <w:vMerge/>
            <w:vAlign w:val="center"/>
            <w:hideMark/>
          </w:tcPr>
          <w:p w14:paraId="69C28496" w14:textId="77777777" w:rsidR="00BF6166" w:rsidRPr="00020B6D" w:rsidRDefault="00BF6166" w:rsidP="002168BA">
            <w:pPr>
              <w:keepNext/>
              <w:keepLines/>
              <w:rPr>
                <w:b/>
                <w:bCs/>
                <w:u w:val="single"/>
              </w:rPr>
            </w:pPr>
          </w:p>
        </w:tc>
      </w:tr>
      <w:tr w:rsidR="00BF6166" w:rsidRPr="00020B6D" w14:paraId="0A607EFE" w14:textId="77777777" w:rsidTr="002168BA">
        <w:trPr>
          <w:trHeight w:val="233"/>
        </w:trPr>
        <w:tc>
          <w:tcPr>
            <w:tcW w:w="9205" w:type="dxa"/>
            <w:gridSpan w:val="4"/>
            <w:tcMar>
              <w:top w:w="0" w:type="dxa"/>
              <w:left w:w="108" w:type="dxa"/>
              <w:bottom w:w="0" w:type="dxa"/>
              <w:right w:w="108" w:type="dxa"/>
            </w:tcMar>
          </w:tcPr>
          <w:p w14:paraId="5791AB2B" w14:textId="77777777" w:rsidR="00BF6166" w:rsidRPr="00020B6D" w:rsidRDefault="00BF6166" w:rsidP="002168BA">
            <w:pPr>
              <w:keepNext/>
              <w:keepLines/>
              <w:rPr>
                <w:b/>
              </w:rPr>
            </w:pPr>
            <w:r w:rsidRPr="00020B6D">
              <w:rPr>
                <w:b/>
              </w:rPr>
              <w:t>Metastazės limfmazgiuose</w:t>
            </w:r>
          </w:p>
        </w:tc>
      </w:tr>
      <w:tr w:rsidR="00BF6166" w:rsidRPr="00020B6D" w14:paraId="3C36EBFB" w14:textId="77777777" w:rsidTr="002168BA">
        <w:trPr>
          <w:trHeight w:val="535"/>
        </w:trPr>
        <w:tc>
          <w:tcPr>
            <w:tcW w:w="2538" w:type="dxa"/>
            <w:tcMar>
              <w:top w:w="0" w:type="dxa"/>
              <w:left w:w="108" w:type="dxa"/>
              <w:bottom w:w="0" w:type="dxa"/>
              <w:right w:w="108" w:type="dxa"/>
            </w:tcMar>
            <w:hideMark/>
          </w:tcPr>
          <w:p w14:paraId="32F49F1B" w14:textId="77777777" w:rsidR="00BF6166" w:rsidRPr="00020B6D" w:rsidRDefault="00BF6166" w:rsidP="002168BA">
            <w:pPr>
              <w:keepNext/>
              <w:keepLines/>
              <w:jc w:val="both"/>
            </w:pPr>
            <w:r w:rsidRPr="00020B6D">
              <w:t>   Yra</w:t>
            </w:r>
          </w:p>
        </w:tc>
        <w:tc>
          <w:tcPr>
            <w:tcW w:w="2272" w:type="dxa"/>
            <w:tcMar>
              <w:top w:w="0" w:type="dxa"/>
              <w:left w:w="108" w:type="dxa"/>
              <w:bottom w:w="0" w:type="dxa"/>
              <w:right w:w="108" w:type="dxa"/>
            </w:tcMar>
            <w:hideMark/>
          </w:tcPr>
          <w:p w14:paraId="6D889790" w14:textId="77777777" w:rsidR="00BF6166" w:rsidRPr="00020B6D" w:rsidRDefault="00BF6166" w:rsidP="002168BA">
            <w:pPr>
              <w:keepNext/>
              <w:keepLines/>
              <w:jc w:val="center"/>
            </w:pPr>
            <w:r w:rsidRPr="00020B6D">
              <w:t>139/1 503</w:t>
            </w:r>
          </w:p>
          <w:p w14:paraId="2C2B5777" w14:textId="77777777" w:rsidR="00BF6166" w:rsidRPr="00020B6D" w:rsidRDefault="00BF6166" w:rsidP="002168BA">
            <w:pPr>
              <w:keepNext/>
              <w:keepLines/>
              <w:jc w:val="center"/>
            </w:pPr>
            <w:r w:rsidRPr="00020B6D">
              <w:t>(9,2 %)</w:t>
            </w:r>
          </w:p>
        </w:tc>
        <w:tc>
          <w:tcPr>
            <w:tcW w:w="2386" w:type="dxa"/>
            <w:tcMar>
              <w:top w:w="0" w:type="dxa"/>
              <w:left w:w="108" w:type="dxa"/>
              <w:bottom w:w="0" w:type="dxa"/>
              <w:right w:w="108" w:type="dxa"/>
            </w:tcMar>
            <w:hideMark/>
          </w:tcPr>
          <w:p w14:paraId="15C7364B" w14:textId="77777777" w:rsidR="00BF6166" w:rsidRPr="00020B6D" w:rsidRDefault="00BF6166" w:rsidP="002168BA">
            <w:pPr>
              <w:keepNext/>
              <w:keepLines/>
              <w:jc w:val="center"/>
            </w:pPr>
            <w:r w:rsidRPr="00020B6D">
              <w:t>181/1 502</w:t>
            </w:r>
          </w:p>
          <w:p w14:paraId="167A885B" w14:textId="77777777" w:rsidR="00BF6166" w:rsidRPr="00020B6D" w:rsidRDefault="00BF6166" w:rsidP="002168BA">
            <w:pPr>
              <w:keepNext/>
              <w:keepLines/>
              <w:jc w:val="center"/>
            </w:pPr>
            <w:r w:rsidRPr="00020B6D">
              <w:t>(12,1 %)</w:t>
            </w:r>
          </w:p>
        </w:tc>
        <w:tc>
          <w:tcPr>
            <w:tcW w:w="2009" w:type="dxa"/>
            <w:tcMar>
              <w:top w:w="0" w:type="dxa"/>
              <w:left w:w="108" w:type="dxa"/>
              <w:bottom w:w="0" w:type="dxa"/>
              <w:right w:w="108" w:type="dxa"/>
            </w:tcMar>
            <w:hideMark/>
          </w:tcPr>
          <w:p w14:paraId="75CDCBDE" w14:textId="77777777" w:rsidR="00BF6166" w:rsidRPr="00020B6D" w:rsidRDefault="00BF6166" w:rsidP="002168BA">
            <w:pPr>
              <w:keepNext/>
              <w:keepLines/>
              <w:jc w:val="center"/>
            </w:pPr>
            <w:r w:rsidRPr="00020B6D">
              <w:t>0,77</w:t>
            </w:r>
          </w:p>
          <w:p w14:paraId="7313086B" w14:textId="77777777" w:rsidR="00BF6166" w:rsidRPr="00020B6D" w:rsidRDefault="00BF6166" w:rsidP="002168BA">
            <w:pPr>
              <w:keepNext/>
              <w:keepLines/>
              <w:jc w:val="center"/>
            </w:pPr>
            <w:r w:rsidRPr="00020B6D">
              <w:t>(0,62; 0,96)</w:t>
            </w:r>
          </w:p>
        </w:tc>
      </w:tr>
      <w:tr w:rsidR="00BF6166" w:rsidRPr="00020B6D" w14:paraId="1703CBCA" w14:textId="77777777" w:rsidTr="002168BA">
        <w:trPr>
          <w:trHeight w:val="466"/>
        </w:trPr>
        <w:tc>
          <w:tcPr>
            <w:tcW w:w="2538" w:type="dxa"/>
            <w:tcMar>
              <w:top w:w="0" w:type="dxa"/>
              <w:left w:w="108" w:type="dxa"/>
              <w:bottom w:w="0" w:type="dxa"/>
              <w:right w:w="108" w:type="dxa"/>
            </w:tcMar>
            <w:hideMark/>
          </w:tcPr>
          <w:p w14:paraId="2207C072" w14:textId="77777777" w:rsidR="00BF6166" w:rsidRPr="00020B6D" w:rsidRDefault="00BF6166" w:rsidP="002168BA">
            <w:pPr>
              <w:keepNext/>
              <w:keepLines/>
              <w:jc w:val="both"/>
            </w:pPr>
            <w:r w:rsidRPr="00020B6D">
              <w:t>   Nėra</w:t>
            </w:r>
          </w:p>
        </w:tc>
        <w:tc>
          <w:tcPr>
            <w:tcW w:w="2272" w:type="dxa"/>
            <w:tcMar>
              <w:top w:w="0" w:type="dxa"/>
              <w:left w:w="108" w:type="dxa"/>
              <w:bottom w:w="0" w:type="dxa"/>
              <w:right w:w="108" w:type="dxa"/>
            </w:tcMar>
            <w:hideMark/>
          </w:tcPr>
          <w:p w14:paraId="1E6E9B1A" w14:textId="77777777" w:rsidR="00BF6166" w:rsidRPr="00020B6D" w:rsidRDefault="00BF6166" w:rsidP="002168BA">
            <w:pPr>
              <w:keepNext/>
              <w:keepLines/>
              <w:jc w:val="center"/>
            </w:pPr>
            <w:r w:rsidRPr="00020B6D">
              <w:t>32/897</w:t>
            </w:r>
          </w:p>
          <w:p w14:paraId="1440E514" w14:textId="77777777" w:rsidR="00BF6166" w:rsidRPr="00020B6D" w:rsidRDefault="00BF6166" w:rsidP="002168BA">
            <w:pPr>
              <w:keepNext/>
              <w:keepLines/>
              <w:jc w:val="center"/>
            </w:pPr>
            <w:r w:rsidRPr="00020B6D">
              <w:t>(3,6 %)</w:t>
            </w:r>
          </w:p>
        </w:tc>
        <w:tc>
          <w:tcPr>
            <w:tcW w:w="2386" w:type="dxa"/>
            <w:tcMar>
              <w:top w:w="0" w:type="dxa"/>
              <w:left w:w="108" w:type="dxa"/>
              <w:bottom w:w="0" w:type="dxa"/>
              <w:right w:w="108" w:type="dxa"/>
            </w:tcMar>
            <w:hideMark/>
          </w:tcPr>
          <w:p w14:paraId="18A0DF53" w14:textId="77777777" w:rsidR="00BF6166" w:rsidRPr="00020B6D" w:rsidRDefault="00BF6166" w:rsidP="002168BA">
            <w:pPr>
              <w:keepNext/>
              <w:keepLines/>
              <w:jc w:val="center"/>
            </w:pPr>
            <w:r w:rsidRPr="00020B6D">
              <w:t>29/902</w:t>
            </w:r>
          </w:p>
          <w:p w14:paraId="6EA42953" w14:textId="77777777" w:rsidR="00BF6166" w:rsidRPr="00020B6D" w:rsidRDefault="00BF6166" w:rsidP="002168BA">
            <w:pPr>
              <w:keepNext/>
              <w:keepLines/>
              <w:jc w:val="center"/>
            </w:pPr>
            <w:r w:rsidRPr="00020B6D">
              <w:t>(3,2 %)</w:t>
            </w:r>
          </w:p>
        </w:tc>
        <w:tc>
          <w:tcPr>
            <w:tcW w:w="2009" w:type="dxa"/>
            <w:tcMar>
              <w:top w:w="0" w:type="dxa"/>
              <w:left w:w="108" w:type="dxa"/>
              <w:bottom w:w="0" w:type="dxa"/>
              <w:right w:w="108" w:type="dxa"/>
            </w:tcMar>
            <w:hideMark/>
          </w:tcPr>
          <w:p w14:paraId="2AD23B82" w14:textId="77777777" w:rsidR="00BF6166" w:rsidRPr="00020B6D" w:rsidRDefault="00BF6166" w:rsidP="002168BA">
            <w:pPr>
              <w:keepNext/>
              <w:keepLines/>
              <w:jc w:val="center"/>
            </w:pPr>
            <w:r w:rsidRPr="00020B6D">
              <w:t>1,13</w:t>
            </w:r>
          </w:p>
          <w:p w14:paraId="5E41A27F" w14:textId="77777777" w:rsidR="00BF6166" w:rsidRPr="00020B6D" w:rsidRDefault="00BF6166" w:rsidP="002168BA">
            <w:pPr>
              <w:keepNext/>
              <w:keepLines/>
              <w:jc w:val="center"/>
            </w:pPr>
            <w:r w:rsidRPr="00020B6D">
              <w:t>(0,68; 1,86)</w:t>
            </w:r>
          </w:p>
        </w:tc>
      </w:tr>
      <w:tr w:rsidR="00BF6166" w:rsidRPr="00020B6D" w14:paraId="5411B8B5" w14:textId="77777777" w:rsidTr="002168BA">
        <w:trPr>
          <w:trHeight w:val="225"/>
        </w:trPr>
        <w:tc>
          <w:tcPr>
            <w:tcW w:w="2538" w:type="dxa"/>
            <w:tcMar>
              <w:top w:w="0" w:type="dxa"/>
              <w:left w:w="108" w:type="dxa"/>
              <w:bottom w:w="0" w:type="dxa"/>
              <w:right w:w="108" w:type="dxa"/>
            </w:tcMar>
          </w:tcPr>
          <w:p w14:paraId="07ADBC35" w14:textId="77777777" w:rsidR="00BF6166" w:rsidRPr="00020B6D" w:rsidRDefault="00BF6166" w:rsidP="002168BA">
            <w:pPr>
              <w:keepNext/>
              <w:keepLines/>
            </w:pPr>
            <w:r w:rsidRPr="00020B6D">
              <w:rPr>
                <w:b/>
              </w:rPr>
              <w:t>Hormonų receptorių rodmuo</w:t>
            </w:r>
          </w:p>
        </w:tc>
        <w:tc>
          <w:tcPr>
            <w:tcW w:w="2272" w:type="dxa"/>
            <w:tcMar>
              <w:top w:w="0" w:type="dxa"/>
              <w:left w:w="108" w:type="dxa"/>
              <w:bottom w:w="0" w:type="dxa"/>
              <w:right w:w="108" w:type="dxa"/>
            </w:tcMar>
          </w:tcPr>
          <w:p w14:paraId="2F19FD18" w14:textId="77777777" w:rsidR="00BF6166" w:rsidRPr="00020B6D" w:rsidRDefault="00BF6166" w:rsidP="002168BA">
            <w:pPr>
              <w:keepNext/>
              <w:keepLines/>
            </w:pPr>
          </w:p>
        </w:tc>
        <w:tc>
          <w:tcPr>
            <w:tcW w:w="2386" w:type="dxa"/>
            <w:tcMar>
              <w:top w:w="0" w:type="dxa"/>
              <w:left w:w="108" w:type="dxa"/>
              <w:bottom w:w="0" w:type="dxa"/>
              <w:right w:w="108" w:type="dxa"/>
            </w:tcMar>
          </w:tcPr>
          <w:p w14:paraId="130F5245" w14:textId="77777777" w:rsidR="00BF6166" w:rsidRPr="00020B6D" w:rsidRDefault="00BF6166" w:rsidP="002168BA">
            <w:pPr>
              <w:keepNext/>
              <w:keepLines/>
            </w:pPr>
          </w:p>
        </w:tc>
        <w:tc>
          <w:tcPr>
            <w:tcW w:w="2009" w:type="dxa"/>
            <w:tcMar>
              <w:top w:w="0" w:type="dxa"/>
              <w:left w:w="108" w:type="dxa"/>
              <w:bottom w:w="0" w:type="dxa"/>
              <w:right w:w="108" w:type="dxa"/>
            </w:tcMar>
          </w:tcPr>
          <w:p w14:paraId="4DD3DEA8" w14:textId="77777777" w:rsidR="00BF6166" w:rsidRPr="00020B6D" w:rsidRDefault="00BF6166" w:rsidP="002168BA">
            <w:pPr>
              <w:keepNext/>
              <w:keepLines/>
            </w:pPr>
          </w:p>
        </w:tc>
      </w:tr>
      <w:tr w:rsidR="00BF6166" w:rsidRPr="00020B6D" w14:paraId="5AE45899" w14:textId="77777777" w:rsidTr="002168BA">
        <w:trPr>
          <w:trHeight w:val="535"/>
        </w:trPr>
        <w:tc>
          <w:tcPr>
            <w:tcW w:w="2538" w:type="dxa"/>
            <w:tcMar>
              <w:top w:w="0" w:type="dxa"/>
              <w:left w:w="108" w:type="dxa"/>
              <w:bottom w:w="0" w:type="dxa"/>
              <w:right w:w="108" w:type="dxa"/>
            </w:tcMar>
          </w:tcPr>
          <w:p w14:paraId="46E7E440" w14:textId="77777777" w:rsidR="00BF6166" w:rsidRPr="00020B6D" w:rsidRDefault="00BF6166" w:rsidP="002168BA">
            <w:pPr>
              <w:keepNext/>
              <w:keepLines/>
              <w:jc w:val="both"/>
            </w:pPr>
            <w:r w:rsidRPr="00020B6D">
              <w:t>   Neigiamas</w:t>
            </w:r>
          </w:p>
        </w:tc>
        <w:tc>
          <w:tcPr>
            <w:tcW w:w="2272" w:type="dxa"/>
            <w:tcMar>
              <w:top w:w="0" w:type="dxa"/>
              <w:left w:w="108" w:type="dxa"/>
              <w:bottom w:w="0" w:type="dxa"/>
              <w:right w:w="108" w:type="dxa"/>
            </w:tcMar>
          </w:tcPr>
          <w:p w14:paraId="492C45B0" w14:textId="77777777" w:rsidR="00BF6166" w:rsidRPr="00020B6D" w:rsidRDefault="00BF6166" w:rsidP="002168BA">
            <w:pPr>
              <w:keepNext/>
              <w:keepLines/>
              <w:jc w:val="center"/>
            </w:pPr>
            <w:r w:rsidRPr="00020B6D">
              <w:t>71/864</w:t>
            </w:r>
          </w:p>
          <w:p w14:paraId="427A53FE" w14:textId="77777777" w:rsidR="00BF6166" w:rsidRPr="00020B6D" w:rsidRDefault="00BF6166" w:rsidP="002168BA">
            <w:pPr>
              <w:keepNext/>
              <w:keepLines/>
              <w:jc w:val="center"/>
            </w:pPr>
            <w:r w:rsidRPr="00020B6D">
              <w:t>(8,2 %)</w:t>
            </w:r>
          </w:p>
        </w:tc>
        <w:tc>
          <w:tcPr>
            <w:tcW w:w="2386" w:type="dxa"/>
            <w:tcMar>
              <w:top w:w="0" w:type="dxa"/>
              <w:left w:w="108" w:type="dxa"/>
              <w:bottom w:w="0" w:type="dxa"/>
              <w:right w:w="108" w:type="dxa"/>
            </w:tcMar>
          </w:tcPr>
          <w:p w14:paraId="69F5160E" w14:textId="77777777" w:rsidR="00BF6166" w:rsidRPr="00020B6D" w:rsidRDefault="00BF6166" w:rsidP="002168BA">
            <w:pPr>
              <w:keepNext/>
              <w:keepLines/>
              <w:jc w:val="center"/>
            </w:pPr>
            <w:r w:rsidRPr="00020B6D">
              <w:t>91/858</w:t>
            </w:r>
          </w:p>
          <w:p w14:paraId="7A5C0EAB" w14:textId="77777777" w:rsidR="00BF6166" w:rsidRPr="00020B6D" w:rsidRDefault="00BF6166" w:rsidP="002168BA">
            <w:pPr>
              <w:keepNext/>
              <w:keepLines/>
              <w:jc w:val="center"/>
            </w:pPr>
            <w:r w:rsidRPr="00020B6D">
              <w:t>(10,6 %)</w:t>
            </w:r>
          </w:p>
        </w:tc>
        <w:tc>
          <w:tcPr>
            <w:tcW w:w="2009" w:type="dxa"/>
            <w:tcMar>
              <w:top w:w="0" w:type="dxa"/>
              <w:left w:w="108" w:type="dxa"/>
              <w:bottom w:w="0" w:type="dxa"/>
              <w:right w:w="108" w:type="dxa"/>
            </w:tcMar>
          </w:tcPr>
          <w:p w14:paraId="38ABB26E" w14:textId="77777777" w:rsidR="00BF6166" w:rsidRPr="00020B6D" w:rsidRDefault="00BF6166" w:rsidP="002168BA">
            <w:pPr>
              <w:keepNext/>
              <w:keepLines/>
              <w:jc w:val="center"/>
            </w:pPr>
            <w:r w:rsidRPr="00020B6D">
              <w:t>0,76</w:t>
            </w:r>
          </w:p>
          <w:p w14:paraId="2DE8E6A0" w14:textId="77777777" w:rsidR="00BF6166" w:rsidRPr="00020B6D" w:rsidRDefault="00BF6166" w:rsidP="002168BA">
            <w:pPr>
              <w:keepNext/>
              <w:keepLines/>
              <w:jc w:val="center"/>
            </w:pPr>
            <w:r w:rsidRPr="00020B6D">
              <w:t>(0,56; 1,04)</w:t>
            </w:r>
          </w:p>
        </w:tc>
      </w:tr>
      <w:tr w:rsidR="00BF6166" w:rsidRPr="00020B6D" w14:paraId="5CD79409" w14:textId="77777777" w:rsidTr="002168BA">
        <w:trPr>
          <w:trHeight w:val="535"/>
        </w:trPr>
        <w:tc>
          <w:tcPr>
            <w:tcW w:w="2538" w:type="dxa"/>
            <w:tcMar>
              <w:top w:w="0" w:type="dxa"/>
              <w:left w:w="108" w:type="dxa"/>
              <w:bottom w:w="0" w:type="dxa"/>
              <w:right w:w="108" w:type="dxa"/>
            </w:tcMar>
          </w:tcPr>
          <w:p w14:paraId="0527C292" w14:textId="77777777" w:rsidR="00BF6166" w:rsidRPr="00020B6D" w:rsidRDefault="00BF6166" w:rsidP="002168BA">
            <w:pPr>
              <w:keepNext/>
              <w:keepLines/>
              <w:jc w:val="both"/>
            </w:pPr>
            <w:r w:rsidRPr="00020B6D">
              <w:t>   Teigiamas</w:t>
            </w:r>
          </w:p>
        </w:tc>
        <w:tc>
          <w:tcPr>
            <w:tcW w:w="2272" w:type="dxa"/>
            <w:tcMar>
              <w:top w:w="0" w:type="dxa"/>
              <w:left w:w="108" w:type="dxa"/>
              <w:bottom w:w="0" w:type="dxa"/>
              <w:right w:w="108" w:type="dxa"/>
            </w:tcMar>
          </w:tcPr>
          <w:p w14:paraId="61601E79" w14:textId="77777777" w:rsidR="00BF6166" w:rsidRPr="00020B6D" w:rsidRDefault="00BF6166" w:rsidP="002168BA">
            <w:pPr>
              <w:keepNext/>
              <w:keepLines/>
              <w:jc w:val="center"/>
            </w:pPr>
            <w:r w:rsidRPr="00020B6D">
              <w:t>100/1 536</w:t>
            </w:r>
          </w:p>
          <w:p w14:paraId="3F7DF414" w14:textId="77777777" w:rsidR="00BF6166" w:rsidRPr="00020B6D" w:rsidRDefault="00BF6166" w:rsidP="002168BA">
            <w:pPr>
              <w:keepNext/>
              <w:keepLines/>
              <w:jc w:val="center"/>
            </w:pPr>
            <w:r w:rsidRPr="00020B6D">
              <w:t>(6,5 %)</w:t>
            </w:r>
          </w:p>
        </w:tc>
        <w:tc>
          <w:tcPr>
            <w:tcW w:w="2386" w:type="dxa"/>
            <w:tcMar>
              <w:top w:w="0" w:type="dxa"/>
              <w:left w:w="108" w:type="dxa"/>
              <w:bottom w:w="0" w:type="dxa"/>
              <w:right w:w="108" w:type="dxa"/>
            </w:tcMar>
          </w:tcPr>
          <w:p w14:paraId="5E098139" w14:textId="77777777" w:rsidR="00BF6166" w:rsidRPr="00020B6D" w:rsidRDefault="00BF6166" w:rsidP="002168BA">
            <w:pPr>
              <w:keepNext/>
              <w:keepLines/>
              <w:jc w:val="center"/>
            </w:pPr>
            <w:r w:rsidRPr="00020B6D">
              <w:t>119/1 546</w:t>
            </w:r>
          </w:p>
          <w:p w14:paraId="2DAF5F5E" w14:textId="77777777" w:rsidR="00BF6166" w:rsidRPr="00020B6D" w:rsidRDefault="00BF6166" w:rsidP="002168BA">
            <w:pPr>
              <w:keepNext/>
              <w:keepLines/>
              <w:jc w:val="center"/>
            </w:pPr>
            <w:r w:rsidRPr="00020B6D">
              <w:t>(7,7 %)</w:t>
            </w:r>
          </w:p>
        </w:tc>
        <w:tc>
          <w:tcPr>
            <w:tcW w:w="2009" w:type="dxa"/>
            <w:tcMar>
              <w:top w:w="0" w:type="dxa"/>
              <w:left w:w="108" w:type="dxa"/>
              <w:bottom w:w="0" w:type="dxa"/>
              <w:right w:w="108" w:type="dxa"/>
            </w:tcMar>
          </w:tcPr>
          <w:p w14:paraId="3BEA760F" w14:textId="77777777" w:rsidR="00BF6166" w:rsidRPr="00020B6D" w:rsidRDefault="00BF6166" w:rsidP="002168BA">
            <w:pPr>
              <w:keepNext/>
              <w:keepLines/>
              <w:jc w:val="center"/>
            </w:pPr>
            <w:r w:rsidRPr="00020B6D">
              <w:t>0,86</w:t>
            </w:r>
          </w:p>
          <w:p w14:paraId="2CC00048" w14:textId="77777777" w:rsidR="00BF6166" w:rsidRPr="00020B6D" w:rsidRDefault="00BF6166" w:rsidP="002168BA">
            <w:pPr>
              <w:keepNext/>
              <w:keepLines/>
              <w:jc w:val="center"/>
            </w:pPr>
            <w:r w:rsidRPr="00020B6D">
              <w:t>(0,66; 1,13)</w:t>
            </w:r>
          </w:p>
        </w:tc>
      </w:tr>
    </w:tbl>
    <w:p w14:paraId="5556FADB" w14:textId="77777777" w:rsidR="00BF6166" w:rsidRPr="00020B6D" w:rsidRDefault="00BF6166" w:rsidP="00BF6166">
      <w:pPr>
        <w:keepNext/>
        <w:keepLines/>
        <w:rPr>
          <w:sz w:val="20"/>
        </w:rPr>
      </w:pPr>
      <w:r w:rsidRPr="00020B6D">
        <w:rPr>
          <w:sz w:val="20"/>
          <w:vertAlign w:val="superscript"/>
        </w:rPr>
        <w:t>1</w:t>
      </w:r>
      <w:r w:rsidRPr="00020B6D">
        <w:rPr>
          <w:sz w:val="20"/>
        </w:rPr>
        <w:t xml:space="preserve"> Iš anksto pasirinktų pogrupių analizė, nekoreguojant reikšmių daugialypiams palyginimams, todėl rezultatai vertinami kaip aprašomieji.</w:t>
      </w:r>
    </w:p>
    <w:p w14:paraId="04E27862" w14:textId="77777777" w:rsidR="00BF6166" w:rsidRPr="00020B6D" w:rsidRDefault="00BF6166" w:rsidP="00BF6166">
      <w:pPr>
        <w:keepNext/>
        <w:keepLines/>
      </w:pPr>
    </w:p>
    <w:p w14:paraId="7F30EC63" w14:textId="3D4B203D" w:rsidR="00BF6166" w:rsidRPr="00020B6D" w:rsidRDefault="00BF6166" w:rsidP="00BF6166">
      <w:r w:rsidRPr="00020B6D">
        <w:t>Apskaičiuotieji IBIL rodiklio dažniai tame pacientų pogrupyje, kuriems buvo nustatyta metastazių limfmazgiuose, buvo 92</w:t>
      </w:r>
      <w:del w:id="144" w:author="Regulatory LT" w:date="2025-07-15T09:48:00Z" w16du:dateUtc="2025-07-15T06:48:00Z">
        <w:r w:rsidRPr="00020B6D" w:rsidDel="00FB3985">
          <w:delText>,0</w:delText>
        </w:r>
      </w:del>
      <w:r w:rsidRPr="00020B6D">
        <w:t xml:space="preserve"> %, lyginant su 90,2 %, po 3 metų ir 89,9 %, lyginant su 86,7 %, po 4 metų atitinkamai </w:t>
      </w:r>
      <w:r w:rsidR="00723C5F" w:rsidRPr="00020B6D">
        <w:t xml:space="preserve">pertuzumabo </w:t>
      </w:r>
      <w:r w:rsidRPr="00020B6D">
        <w:t xml:space="preserve">vartojusių pacientų grupėje, lyginant su placebo vartojusiais pacientais. Pacientų, kuriems metastazių limfmazgiuose nenustatyta, pogrupyje apskaičiuotieji IBIL rodiklio dažniai buvo 97,5 %, lyginant su 98,4 %, po 3 metų ir 96,2 %, lyginant su 96,7 %, po 4 metų atitinkamai </w:t>
      </w:r>
      <w:r w:rsidR="00723C5F" w:rsidRPr="00020B6D">
        <w:t xml:space="preserve">pertuzumabo </w:t>
      </w:r>
      <w:r w:rsidRPr="00020B6D">
        <w:t>vartojusių pacientų grupėje, lyginant su placebo vartojusiais pacientais. Pacientų, kuriems nustatyta hormonų receptoriams neigiama liga, pogrupyje apskaičiuotieji IBIL rodiklio dažniai buvo 92,8 %, lyginant su 91,2 %, po 3 metų ir 91</w:t>
      </w:r>
      <w:del w:id="145" w:author="Regulatory LT" w:date="2025-07-15T09:48:00Z" w16du:dateUtc="2025-07-15T06:48:00Z">
        <w:r w:rsidRPr="00020B6D" w:rsidDel="00FB3985">
          <w:delText>,0</w:delText>
        </w:r>
      </w:del>
      <w:r w:rsidRPr="00020B6D">
        <w:t xml:space="preserve"> %, lyginant su 88,7 %, po 4 metų atitinkamai </w:t>
      </w:r>
      <w:r w:rsidR="00723C5F" w:rsidRPr="00020B6D">
        <w:t xml:space="preserve">pertuzumabo </w:t>
      </w:r>
      <w:r w:rsidRPr="00020B6D">
        <w:t>vartojusių pacientų grupėje, lyginant su placebo vartojusiais pacientais. Pacientų, kuriems nustatyta hormonų receptoriams teigiama liga, pogrupyje apskaičiuotieji IBIL rodiklio dažniai buvo 94,8 %, lyginant su 94,4 %, po 3 metų ir 93</w:t>
      </w:r>
      <w:del w:id="146" w:author="Regulatory LT" w:date="2025-07-15T09:47:00Z" w16du:dateUtc="2025-07-15T06:47:00Z">
        <w:r w:rsidRPr="00020B6D" w:rsidDel="00FB3985">
          <w:delText>,0</w:delText>
        </w:r>
      </w:del>
      <w:r w:rsidRPr="00020B6D">
        <w:t xml:space="preserve"> %, lyginant su 91,6 %, po 4 metų atitinkamai </w:t>
      </w:r>
      <w:r w:rsidR="00723C5F" w:rsidRPr="00020B6D">
        <w:t xml:space="preserve">pertuzumabo </w:t>
      </w:r>
      <w:r w:rsidRPr="00020B6D">
        <w:t>vartojusių pacientų grupėje, lyginant su placebo vartojusiais pacientais.</w:t>
      </w:r>
    </w:p>
    <w:p w14:paraId="12E9994A" w14:textId="77777777" w:rsidR="00BF6166" w:rsidRPr="00020B6D" w:rsidRDefault="00BF6166" w:rsidP="00BF6166">
      <w:pPr>
        <w:rPr>
          <w:b/>
          <w:u w:val="single"/>
        </w:rPr>
      </w:pPr>
    </w:p>
    <w:p w14:paraId="26AA6129" w14:textId="51EB0146" w:rsidR="00BF6166" w:rsidRPr="00020B6D" w:rsidRDefault="00BF6166" w:rsidP="00BF6166">
      <w:pPr>
        <w:keepNext/>
        <w:keepLines/>
        <w:rPr>
          <w:u w:val="single"/>
        </w:rPr>
      </w:pPr>
      <w:r w:rsidRPr="00020B6D">
        <w:rPr>
          <w:u w:val="single"/>
        </w:rPr>
        <w:t>Pacientų praneštos išeitys</w:t>
      </w:r>
      <w:r w:rsidR="00820D29" w:rsidRPr="00020B6D">
        <w:rPr>
          <w:u w:val="single"/>
        </w:rPr>
        <w:t xml:space="preserve"> (PPI)</w:t>
      </w:r>
    </w:p>
    <w:p w14:paraId="715E1AFD" w14:textId="77777777" w:rsidR="00BF6166" w:rsidRPr="00020B6D" w:rsidRDefault="00BF6166" w:rsidP="00BF6166">
      <w:pPr>
        <w:keepNext/>
        <w:keepLines/>
      </w:pPr>
    </w:p>
    <w:p w14:paraId="423E457C" w14:textId="77777777" w:rsidR="00BF6166" w:rsidRPr="00020B6D" w:rsidRDefault="00BF6166" w:rsidP="00BF6166">
      <w:r w:rsidRPr="00020B6D">
        <w:t xml:space="preserve">Antrinės vertinamosios baigtys taip pat apėmė pacientų praneštų bendrosios sveikatos būklės, užimtumo veikla ir fizinio aktyvumo bei su gydymu susijusių simptomų įvertinimą, naudojant EORTC QLQ-C30 ir EORTC QLQ-BR23 klausimynus. Atliekant pacientų praneštų išeičių analizę, 10 balų skirtumas buvo vertinamas kaip kliniškai reikšmingas. </w:t>
      </w:r>
    </w:p>
    <w:p w14:paraId="69FC7D56" w14:textId="77777777" w:rsidR="00BF6166" w:rsidRPr="00020B6D" w:rsidRDefault="00BF6166" w:rsidP="00BF6166"/>
    <w:p w14:paraId="16613D89" w14:textId="0641B6C7" w:rsidR="00BF6166" w:rsidRPr="00020B6D" w:rsidRDefault="00BF6166" w:rsidP="00BF6166">
      <w:r w:rsidRPr="00020B6D">
        <w:t>Nustatyta, kad chemoterapijos laikotarpiu pacientų fizinio aktyvumo, bendrosios sveikatos būklės ir viduriavimo įvertinimo balai pakito kliniškai reikšmingai abejose tiriamosiose grupėse. Šiuo laikotarpiu vidutinis fizinio aktyvumo įvertinimo sumažėjimas nuo pradinių reikšmių buvo -10,7 (95 % PI -11,4; -10</w:t>
      </w:r>
      <w:del w:id="147" w:author="Regulatory LT" w:date="2025-07-15T09:47:00Z" w16du:dateUtc="2025-07-15T06:47:00Z">
        <w:r w:rsidRPr="00020B6D" w:rsidDel="00FB3985">
          <w:delText>,0</w:delText>
        </w:r>
      </w:del>
      <w:r w:rsidRPr="00020B6D">
        <w:t xml:space="preserve">) </w:t>
      </w:r>
      <w:r w:rsidR="00723C5F" w:rsidRPr="00020B6D">
        <w:t xml:space="preserve">pertuzumabo </w:t>
      </w:r>
      <w:r w:rsidRPr="00020B6D">
        <w:t xml:space="preserve">vartojusiųjų grupėje ir -10,6 (95 % PI -11,4; -9,9) placebo </w:t>
      </w:r>
      <w:r w:rsidRPr="00020B6D">
        <w:lastRenderedPageBreak/>
        <w:t xml:space="preserve">grupėje; bendrosios sveikatos būklės įvertinimo vidutinis sumažėjimas buvo -11,2 (95 % PI -12,2; -10,2) </w:t>
      </w:r>
      <w:r w:rsidR="00723C5F" w:rsidRPr="00020B6D">
        <w:t xml:space="preserve">pertuzumabo </w:t>
      </w:r>
      <w:r w:rsidRPr="00020B6D">
        <w:t>vartojusiųjų grupėje ir -10,2 (95 % PI -11,1;-9,2) placebo grupėje. Viduriavimo simptomų įvertinimo balų padidėjimo pokytis buvo +22,3 (95 % PI 21</w:t>
      </w:r>
      <w:del w:id="148" w:author="Regulatory LT" w:date="2025-07-15T09:47:00Z" w16du:dateUtc="2025-07-15T06:47:00Z">
        <w:r w:rsidRPr="00020B6D" w:rsidDel="00FB3985">
          <w:delText>,0</w:delText>
        </w:r>
      </w:del>
      <w:r w:rsidRPr="00020B6D">
        <w:t xml:space="preserve">; 23,6) </w:t>
      </w:r>
      <w:r w:rsidR="00723C5F" w:rsidRPr="00020B6D">
        <w:t xml:space="preserve">pertuzumabo </w:t>
      </w:r>
      <w:r w:rsidRPr="00020B6D">
        <w:t xml:space="preserve">vartojusiųjų grupėje, lyginant su +9,2 pokyčiu (95 % PI 8,2; 10,2) placebo grupėje. </w:t>
      </w:r>
    </w:p>
    <w:p w14:paraId="2B827CD3" w14:textId="77777777" w:rsidR="00BF6166" w:rsidRPr="00020B6D" w:rsidRDefault="00BF6166" w:rsidP="00BF6166"/>
    <w:p w14:paraId="47FB6C24" w14:textId="55BEE487" w:rsidR="00BF6166" w:rsidRPr="00020B6D" w:rsidRDefault="00BF6166" w:rsidP="00BF6166">
      <w:r w:rsidRPr="00020B6D">
        <w:t xml:space="preserve">Vėliau tikslinio gydymo laikotarpiu abejose tiriamosiose grupėse fizinio aktyvumo ir bendrosios sveikatos būklės įvertinimo balai sugrįžo prie pradinių reikšmių. Viduriavimo simptomų įvertinimo balai </w:t>
      </w:r>
      <w:r w:rsidR="00723C5F" w:rsidRPr="00020B6D">
        <w:t xml:space="preserve">pertuzumabo </w:t>
      </w:r>
      <w:r w:rsidRPr="00020B6D">
        <w:t xml:space="preserve">vartojusiųjų grupėje sugrįžo prie pradinių reikšmių po HER2 veikiančių vaistinių preparatų nutraukimo. Viso tyrimo laikotarpiu nebuvo nustatyta, kad paskyrus </w:t>
      </w:r>
      <w:r w:rsidR="00723C5F" w:rsidRPr="00020B6D">
        <w:t xml:space="preserve">pertuzumabo </w:t>
      </w:r>
      <w:r w:rsidRPr="00020B6D">
        <w:t>kartu su trastuzumabo ir chemoterapijos deriniu būtų įtakojama bendroji pacientų užimtumo veikla.</w:t>
      </w:r>
    </w:p>
    <w:p w14:paraId="1370717B" w14:textId="77777777" w:rsidR="00BF6166" w:rsidRPr="00020B6D" w:rsidRDefault="00BF6166" w:rsidP="00BF6166">
      <w:pPr>
        <w:autoSpaceDE w:val="0"/>
        <w:autoSpaceDN w:val="0"/>
        <w:adjustRightInd w:val="0"/>
        <w:rPr>
          <w:color w:val="000000"/>
        </w:rPr>
      </w:pPr>
    </w:p>
    <w:p w14:paraId="45DB10B0" w14:textId="77777777" w:rsidR="00A62EB7" w:rsidRPr="00020B6D" w:rsidRDefault="00A62EB7" w:rsidP="00A62EB7">
      <w:pPr>
        <w:keepNext/>
        <w:suppressLineNumbers/>
        <w:autoSpaceDE w:val="0"/>
        <w:autoSpaceDN w:val="0"/>
        <w:adjustRightInd w:val="0"/>
        <w:rPr>
          <w:i/>
          <w:u w:val="single"/>
        </w:rPr>
      </w:pPr>
      <w:r w:rsidRPr="00020B6D">
        <w:rPr>
          <w:i/>
          <w:u w:val="single"/>
        </w:rPr>
        <w:t>Metastazavęs krūties vėžys</w:t>
      </w:r>
    </w:p>
    <w:p w14:paraId="001C031D" w14:textId="77777777" w:rsidR="00A62EB7" w:rsidRPr="00020B6D" w:rsidRDefault="00A62EB7" w:rsidP="00A62EB7">
      <w:pPr>
        <w:keepNext/>
        <w:suppressLineNumbers/>
        <w:autoSpaceDE w:val="0"/>
        <w:autoSpaceDN w:val="0"/>
        <w:adjustRightInd w:val="0"/>
      </w:pPr>
    </w:p>
    <w:p w14:paraId="4DB01479" w14:textId="1F0E4197" w:rsidR="00A62EB7" w:rsidRPr="00020B6D" w:rsidRDefault="00723C5F" w:rsidP="00A62EB7">
      <w:pPr>
        <w:keepNext/>
        <w:rPr>
          <w:i/>
        </w:rPr>
      </w:pPr>
      <w:r w:rsidRPr="00020B6D">
        <w:rPr>
          <w:i/>
        </w:rPr>
        <w:t>Pertuzumabo</w:t>
      </w:r>
      <w:r w:rsidR="00A62EB7" w:rsidRPr="00020B6D">
        <w:rPr>
          <w:i/>
        </w:rPr>
        <w:t>, trastuzumabo ir docetakselio derinys</w:t>
      </w:r>
    </w:p>
    <w:p w14:paraId="00F70724" w14:textId="77777777" w:rsidR="00FA06D0" w:rsidRPr="00020B6D" w:rsidRDefault="00FA06D0" w:rsidP="00A62EB7">
      <w:pPr>
        <w:keepNext/>
        <w:rPr>
          <w:i/>
        </w:rPr>
      </w:pPr>
    </w:p>
    <w:p w14:paraId="770E54D9" w14:textId="757E6E72" w:rsidR="00A62EB7" w:rsidRPr="00020B6D" w:rsidRDefault="00A62EB7" w:rsidP="00A62EB7">
      <w:r w:rsidRPr="00020B6D">
        <w:t>CLEOPATRA (WO20698)</w:t>
      </w:r>
      <w:r w:rsidRPr="00020B6D">
        <w:rPr>
          <w:rFonts w:eastAsia="SimSun"/>
        </w:rPr>
        <w:t xml:space="preserve"> </w:t>
      </w:r>
      <w:r w:rsidRPr="00020B6D">
        <w:t xml:space="preserve">yra daugiacentris, atsitiktinių imčių, dvigubai koduotas, placebu kontroliuotas III fazės klinikinis tyrimas, atliktas su 808 pacientais, sirgusiais HER2 </w:t>
      </w:r>
      <w:r w:rsidR="001474B1" w:rsidRPr="00020B6D">
        <w:t xml:space="preserve">teigiamu </w:t>
      </w:r>
      <w:r w:rsidRPr="00020B6D">
        <w:t xml:space="preserve">metastazavusiu ar lokaliai pasikartojusiu nerezekuotinu krūties vėžiu. Kliniškai svarbių širdies ligų rizikos veiksnių turėję pacientai į tyrimą nebuvo įtraukti (žr. 4.4 skyrių). </w:t>
      </w:r>
      <w:r w:rsidRPr="00020B6D">
        <w:rPr>
          <w:lang w:eastAsia="it-IT"/>
        </w:rPr>
        <w:t xml:space="preserve">Apie </w:t>
      </w:r>
      <w:r w:rsidR="00723C5F" w:rsidRPr="00020B6D">
        <w:t xml:space="preserve">pertuzumabo </w:t>
      </w:r>
      <w:r w:rsidRPr="00020B6D">
        <w:rPr>
          <w:lang w:eastAsia="it-IT"/>
        </w:rPr>
        <w:t>veiksmingumą metastazėms galvos smegenyse duomenų nėra, nes tokie pacientai į šį tyrimą nebuvo įtraukiami.</w:t>
      </w:r>
      <w:r w:rsidRPr="00020B6D">
        <w:t xml:space="preserve"> Duomenų apie nerezekuotina lokaliai pasikartojusia liga sergančius pacientus yra labai mažai. Atsitiktinių imčių būdu santykiu 1:1 pacientams buvo paskirtas gydymas arba placebo, trastuzumabo ir docetakselio deriniu, arba </w:t>
      </w:r>
      <w:r w:rsidR="00723C5F" w:rsidRPr="00020B6D">
        <w:t>pertuzumabo</w:t>
      </w:r>
      <w:r w:rsidRPr="00020B6D">
        <w:t xml:space="preserve">, trastuzumabo ir docetakselio deriniu. </w:t>
      </w:r>
    </w:p>
    <w:p w14:paraId="7BDA10D3" w14:textId="77777777" w:rsidR="00A62EB7" w:rsidRPr="00020B6D" w:rsidRDefault="00A62EB7" w:rsidP="00A62EB7"/>
    <w:p w14:paraId="77C46290" w14:textId="234718CB" w:rsidR="00A62EB7" w:rsidRPr="00020B6D" w:rsidRDefault="00723C5F" w:rsidP="00A62EB7">
      <w:r w:rsidRPr="00020B6D">
        <w:t xml:space="preserve">Pertuzumabu </w:t>
      </w:r>
      <w:r w:rsidR="00A62EB7" w:rsidRPr="00020B6D">
        <w:rPr>
          <w:lang w:eastAsia="it-IT"/>
        </w:rPr>
        <w:t xml:space="preserve">ir trastuzumabu pacientai buvo gydomi standartinėmis dozėmis kas 3 savaites. </w:t>
      </w:r>
      <w:r w:rsidR="00B87947" w:rsidRPr="00020B6D">
        <w:t xml:space="preserve">Pertuzumabu </w:t>
      </w:r>
      <w:r w:rsidR="00A62EB7" w:rsidRPr="00020B6D">
        <w:t>ir trastuzumabu pacientai buvo gydomi iki ligos progresavimo, sutikimo dalyvauti tyrime atšaukimo arba nebesuvaldomo toksinio poveikio atsiradimo. Pradinė docetakselio dozė buvo 75 mg/m</w:t>
      </w:r>
      <w:r w:rsidR="00A62EB7" w:rsidRPr="00020B6D">
        <w:rPr>
          <w:vertAlign w:val="superscript"/>
        </w:rPr>
        <w:t>2</w:t>
      </w:r>
      <w:r w:rsidR="001474B1" w:rsidRPr="00020B6D">
        <w:t xml:space="preserve"> </w:t>
      </w:r>
      <w:r w:rsidR="00A62EB7" w:rsidRPr="00020B6D">
        <w:t>skiriant intravenine infuzija kas tris savaites bent 6 ciklus. Šią docetakselio dozę tyrėjas savo nuožiūra galėjo didinti iki 100 mg/m</w:t>
      </w:r>
      <w:r w:rsidR="00A62EB7" w:rsidRPr="00020B6D">
        <w:rPr>
          <w:vertAlign w:val="superscript"/>
        </w:rPr>
        <w:t>2</w:t>
      </w:r>
      <w:r w:rsidR="00A62EB7" w:rsidRPr="00020B6D">
        <w:t>, jeigu pradinė dozė buvo gerai toleruojama.</w:t>
      </w:r>
    </w:p>
    <w:p w14:paraId="44062E84" w14:textId="77777777" w:rsidR="00A62EB7" w:rsidRPr="00020B6D" w:rsidRDefault="00A62EB7" w:rsidP="00A62EB7"/>
    <w:p w14:paraId="3C334FB3" w14:textId="2F04E145" w:rsidR="00A62EB7" w:rsidRPr="00020B6D" w:rsidRDefault="00A62EB7" w:rsidP="00A62EB7">
      <w:r w:rsidRPr="00020B6D">
        <w:t>Šio klinikinio tyrimo pagrindinė vertinamoji baigtis buvo nepriklausomos peržiūros institucijos (NPI) įvertintas IBLP, apibrėžiant jį laikotarpiu nuo randomizacijos datos iki ligos progresavimo pradžios datos ar mirties (dėl bet kokios priežasties) datos, jeigu po naviko paskutiniojo įvertinimo pacientas mirė nepraėjus 18 savaičių. Antrinės veiksmingumo vertinamosios baigtys buvo BI, IBPL (įvertintas tyrėjo), objektyvaus atsako dažnis (OAD), atsako trukmė ir laikas iki simptomų progresavimo pagal FACT B Gyvenimo kokybės klausimyną.</w:t>
      </w:r>
    </w:p>
    <w:p w14:paraId="17856663" w14:textId="77777777" w:rsidR="00A62EB7" w:rsidRPr="00020B6D" w:rsidRDefault="00A62EB7" w:rsidP="00A62EB7"/>
    <w:p w14:paraId="73B5AE11" w14:textId="0E5FF3A5" w:rsidR="00A62EB7" w:rsidRPr="00020B6D" w:rsidRDefault="00A62EB7" w:rsidP="00A62EB7">
      <w:r w:rsidRPr="00020B6D">
        <w:t>Maždaug pusės kiekvienos gydymo grupės pacientų liga pasižymėjo teigiamu hormonų receptorių tyrimo rezultatu (apibrėžiamas kaip nustatyti [ER] ir (arba) [PgR]</w:t>
      </w:r>
      <w:r w:rsidR="00BD07C8" w:rsidRPr="00020B6D">
        <w:t xml:space="preserve"> receptoriai</w:t>
      </w:r>
      <w:r w:rsidRPr="00020B6D">
        <w:t>) ir maždaug pusei kiekvienos gydymo grupės pacientų jau buvo taikyta adjuvantinė ar neoadjuvantinė terapija. Dauguma iš minėtų pacientų prieš tai buvo gydyti antraciklinais ir 11 % visų pacientų prieš tai jau buvo gydyti trastuzumabu. Iš viso 43 % abiejų gydymo grupių pacientų jau buvo taikytas spindulinis gydymas. Pacientų KSIF mediana prieš pradedant tyrimą buvo 65</w:t>
      </w:r>
      <w:del w:id="149" w:author="Regulatory LT" w:date="2025-07-15T09:46:00Z" w16du:dateUtc="2025-07-15T06:46:00Z">
        <w:r w:rsidRPr="00020B6D" w:rsidDel="00FB3985">
          <w:delText>,0</w:delText>
        </w:r>
      </w:del>
      <w:r w:rsidRPr="00020B6D">
        <w:t xml:space="preserve"> (svyravo nuo 50 % iki 88 %) abiejose grupėse. </w:t>
      </w:r>
    </w:p>
    <w:p w14:paraId="1BE3B4AB" w14:textId="77777777" w:rsidR="00A62EB7" w:rsidRPr="00020B6D" w:rsidRDefault="00A62EB7" w:rsidP="00A62EB7"/>
    <w:p w14:paraId="0996CC95" w14:textId="798EDDF6" w:rsidR="00A62EB7" w:rsidRPr="00020B6D" w:rsidRDefault="00A62EB7" w:rsidP="00A62EB7">
      <w:r w:rsidRPr="00020B6D">
        <w:t xml:space="preserve">Klinikinio tyrimo CLEOPATRA metu gauti veiksmingumo duomenys yra apibendrinti </w:t>
      </w:r>
      <w:r w:rsidR="00B67E91" w:rsidRPr="00020B6D">
        <w:t>8</w:t>
      </w:r>
      <w:r w:rsidRPr="00020B6D">
        <w:t xml:space="preserve"> lentelėje. Buvo įrodytas statistiškai reikšmingas IBLP (NPI įvertinimu) pagerėjimas </w:t>
      </w:r>
      <w:r w:rsidR="00B87947" w:rsidRPr="00020B6D">
        <w:t xml:space="preserve">pertuzumabu </w:t>
      </w:r>
      <w:r w:rsidRPr="00020B6D">
        <w:t>gydytų</w:t>
      </w:r>
      <w:r w:rsidR="001474B1" w:rsidRPr="00020B6D">
        <w:t xml:space="preserve"> </w:t>
      </w:r>
      <w:r w:rsidRPr="00020B6D">
        <w:t>grupėje, lyginant su placebo grupe. Tyrėjo įvertinto IBLP rezultatai ir NPI įvertinto IBLP rezultatai buvo panašūs.</w:t>
      </w:r>
    </w:p>
    <w:p w14:paraId="7933160A" w14:textId="77777777" w:rsidR="00A62EB7" w:rsidRPr="00020B6D" w:rsidRDefault="00A62EB7" w:rsidP="00A62EB7">
      <w:pPr>
        <w:rPr>
          <w:sz w:val="20"/>
        </w:rPr>
      </w:pPr>
    </w:p>
    <w:p w14:paraId="37E17A64" w14:textId="2961EE76" w:rsidR="00A62EB7" w:rsidRPr="00020B6D" w:rsidRDefault="009F322F" w:rsidP="00A62EB7">
      <w:pPr>
        <w:keepNext/>
        <w:keepLines/>
        <w:autoSpaceDE w:val="0"/>
        <w:autoSpaceDN w:val="0"/>
        <w:adjustRightInd w:val="0"/>
        <w:rPr>
          <w:b/>
          <w:bCs/>
        </w:rPr>
      </w:pPr>
      <w:r w:rsidRPr="00020B6D">
        <w:rPr>
          <w:b/>
          <w:bCs/>
        </w:rPr>
        <w:lastRenderedPageBreak/>
        <w:t>8</w:t>
      </w:r>
      <w:r w:rsidR="00A62EB7" w:rsidRPr="00020B6D">
        <w:rPr>
          <w:b/>
          <w:bCs/>
        </w:rPr>
        <w:t> lentelė. Veiksmingumo CLEOPATRA tyrime duomenų santrauka</w:t>
      </w:r>
    </w:p>
    <w:p w14:paraId="60211270" w14:textId="77777777" w:rsidR="00A62EB7" w:rsidRPr="00020B6D" w:rsidRDefault="00A62EB7" w:rsidP="00A62EB7">
      <w:pPr>
        <w:keepNext/>
        <w:keepLines/>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772"/>
        <w:gridCol w:w="1830"/>
        <w:gridCol w:w="1408"/>
        <w:gridCol w:w="1423"/>
      </w:tblGrid>
      <w:tr w:rsidR="00A62EB7" w:rsidRPr="00020B6D" w14:paraId="3271352E" w14:textId="77777777" w:rsidTr="002168BA">
        <w:trPr>
          <w:cantSplit/>
        </w:trPr>
        <w:tc>
          <w:tcPr>
            <w:tcW w:w="1450" w:type="pct"/>
          </w:tcPr>
          <w:p w14:paraId="6FCD30CB" w14:textId="77777777" w:rsidR="00A62EB7" w:rsidRPr="00020B6D" w:rsidRDefault="00A62EB7" w:rsidP="002168BA">
            <w:pPr>
              <w:keepNext/>
              <w:keepLines/>
              <w:autoSpaceDE w:val="0"/>
              <w:autoSpaceDN w:val="0"/>
              <w:adjustRightInd w:val="0"/>
              <w:jc w:val="both"/>
              <w:rPr>
                <w:b/>
                <w:bCs/>
              </w:rPr>
            </w:pPr>
            <w:r w:rsidRPr="00020B6D">
              <w:rPr>
                <w:b/>
                <w:bCs/>
              </w:rPr>
              <w:t>Parametras</w:t>
            </w:r>
          </w:p>
        </w:tc>
        <w:tc>
          <w:tcPr>
            <w:tcW w:w="978" w:type="pct"/>
          </w:tcPr>
          <w:p w14:paraId="2DD5E158" w14:textId="77777777" w:rsidR="00A62EB7" w:rsidRPr="00020B6D" w:rsidRDefault="00A62EB7" w:rsidP="002168BA">
            <w:pPr>
              <w:keepNext/>
              <w:keepLines/>
              <w:autoSpaceDE w:val="0"/>
              <w:autoSpaceDN w:val="0"/>
              <w:adjustRightInd w:val="0"/>
              <w:jc w:val="center"/>
              <w:rPr>
                <w:b/>
                <w:bCs/>
              </w:rPr>
            </w:pPr>
            <w:r w:rsidRPr="00020B6D">
              <w:rPr>
                <w:b/>
                <w:bCs/>
              </w:rPr>
              <w:t>Placebas+</w:t>
            </w:r>
          </w:p>
          <w:p w14:paraId="0132C1B8" w14:textId="77777777" w:rsidR="00A62EB7" w:rsidRPr="00020B6D" w:rsidRDefault="00A62EB7" w:rsidP="002168BA">
            <w:pPr>
              <w:keepNext/>
              <w:keepLines/>
              <w:autoSpaceDE w:val="0"/>
              <w:autoSpaceDN w:val="0"/>
              <w:adjustRightInd w:val="0"/>
              <w:jc w:val="center"/>
              <w:rPr>
                <w:b/>
                <w:bCs/>
              </w:rPr>
            </w:pPr>
            <w:r w:rsidRPr="00020B6D">
              <w:rPr>
                <w:b/>
                <w:bCs/>
              </w:rPr>
              <w:t>trastuzumabas</w:t>
            </w:r>
          </w:p>
          <w:p w14:paraId="133E4DAB" w14:textId="77777777" w:rsidR="00A62EB7" w:rsidRPr="00020B6D" w:rsidRDefault="00A62EB7" w:rsidP="002168BA">
            <w:pPr>
              <w:keepNext/>
              <w:keepLines/>
              <w:autoSpaceDE w:val="0"/>
              <w:autoSpaceDN w:val="0"/>
              <w:adjustRightInd w:val="0"/>
              <w:jc w:val="center"/>
              <w:rPr>
                <w:b/>
                <w:bCs/>
              </w:rPr>
            </w:pPr>
            <w:r w:rsidRPr="00020B6D">
              <w:rPr>
                <w:b/>
                <w:bCs/>
              </w:rPr>
              <w:t>+ docetakselis</w:t>
            </w:r>
          </w:p>
          <w:p w14:paraId="583657D6" w14:textId="77777777" w:rsidR="00A62EB7" w:rsidRPr="00020B6D" w:rsidRDefault="00A62EB7" w:rsidP="002168BA">
            <w:pPr>
              <w:keepNext/>
              <w:keepLines/>
              <w:autoSpaceDE w:val="0"/>
              <w:autoSpaceDN w:val="0"/>
              <w:adjustRightInd w:val="0"/>
              <w:jc w:val="center"/>
              <w:rPr>
                <w:b/>
                <w:bCs/>
              </w:rPr>
            </w:pPr>
            <w:r w:rsidRPr="00020B6D">
              <w:rPr>
                <w:b/>
                <w:bCs/>
              </w:rPr>
              <w:t>n = 406</w:t>
            </w:r>
          </w:p>
        </w:tc>
        <w:tc>
          <w:tcPr>
            <w:tcW w:w="1010" w:type="pct"/>
          </w:tcPr>
          <w:p w14:paraId="37D4935B" w14:textId="313F17B4" w:rsidR="00A62EB7" w:rsidRPr="00020B6D" w:rsidRDefault="00B87947" w:rsidP="002168BA">
            <w:pPr>
              <w:keepNext/>
              <w:keepLines/>
              <w:autoSpaceDE w:val="0"/>
              <w:autoSpaceDN w:val="0"/>
              <w:adjustRightInd w:val="0"/>
              <w:jc w:val="center"/>
              <w:rPr>
                <w:b/>
                <w:bCs/>
              </w:rPr>
            </w:pPr>
            <w:r w:rsidRPr="00020B6D">
              <w:rPr>
                <w:b/>
                <w:bCs/>
              </w:rPr>
              <w:t>Pertuzumabas</w:t>
            </w:r>
            <w:r w:rsidR="00A62EB7" w:rsidRPr="00020B6D">
              <w:rPr>
                <w:b/>
                <w:bCs/>
              </w:rPr>
              <w:t>+</w:t>
            </w:r>
          </w:p>
          <w:p w14:paraId="7125EDB6" w14:textId="77777777" w:rsidR="00A62EB7" w:rsidRPr="00020B6D" w:rsidRDefault="00A62EB7" w:rsidP="002168BA">
            <w:pPr>
              <w:keepNext/>
              <w:keepLines/>
              <w:autoSpaceDE w:val="0"/>
              <w:autoSpaceDN w:val="0"/>
              <w:adjustRightInd w:val="0"/>
              <w:jc w:val="center"/>
              <w:rPr>
                <w:b/>
                <w:bCs/>
              </w:rPr>
            </w:pPr>
            <w:r w:rsidRPr="00020B6D">
              <w:rPr>
                <w:b/>
                <w:bCs/>
              </w:rPr>
              <w:t>trastuzumabas</w:t>
            </w:r>
          </w:p>
          <w:p w14:paraId="571D4F49" w14:textId="77777777" w:rsidR="00A62EB7" w:rsidRPr="00020B6D" w:rsidRDefault="00A62EB7" w:rsidP="002168BA">
            <w:pPr>
              <w:keepNext/>
              <w:keepLines/>
              <w:autoSpaceDE w:val="0"/>
              <w:autoSpaceDN w:val="0"/>
              <w:adjustRightInd w:val="0"/>
              <w:jc w:val="center"/>
              <w:rPr>
                <w:b/>
                <w:bCs/>
              </w:rPr>
            </w:pPr>
            <w:r w:rsidRPr="00020B6D">
              <w:rPr>
                <w:b/>
                <w:bCs/>
              </w:rPr>
              <w:t>+ docetakselis</w:t>
            </w:r>
          </w:p>
          <w:p w14:paraId="1A777A37" w14:textId="77777777" w:rsidR="00A62EB7" w:rsidRPr="00020B6D" w:rsidRDefault="00A62EB7" w:rsidP="002168BA">
            <w:pPr>
              <w:keepNext/>
              <w:keepLines/>
              <w:autoSpaceDE w:val="0"/>
              <w:autoSpaceDN w:val="0"/>
              <w:adjustRightInd w:val="0"/>
              <w:jc w:val="center"/>
              <w:rPr>
                <w:b/>
                <w:bCs/>
              </w:rPr>
            </w:pPr>
            <w:r w:rsidRPr="00020B6D">
              <w:rPr>
                <w:b/>
                <w:bCs/>
              </w:rPr>
              <w:t>n = 402</w:t>
            </w:r>
          </w:p>
        </w:tc>
        <w:tc>
          <w:tcPr>
            <w:tcW w:w="777" w:type="pct"/>
          </w:tcPr>
          <w:p w14:paraId="74984986" w14:textId="77777777" w:rsidR="00A62EB7" w:rsidRPr="00020B6D" w:rsidRDefault="00A62EB7" w:rsidP="002168BA">
            <w:pPr>
              <w:keepNext/>
              <w:keepLines/>
              <w:autoSpaceDE w:val="0"/>
              <w:autoSpaceDN w:val="0"/>
              <w:adjustRightInd w:val="0"/>
              <w:jc w:val="center"/>
              <w:rPr>
                <w:b/>
                <w:bCs/>
              </w:rPr>
            </w:pPr>
            <w:r w:rsidRPr="00020B6D">
              <w:rPr>
                <w:b/>
                <w:bCs/>
              </w:rPr>
              <w:t>SR</w:t>
            </w:r>
          </w:p>
          <w:p w14:paraId="114986B4" w14:textId="77777777" w:rsidR="00A62EB7" w:rsidRPr="00020B6D" w:rsidRDefault="00A62EB7" w:rsidP="002168BA">
            <w:pPr>
              <w:keepNext/>
              <w:keepLines/>
              <w:autoSpaceDE w:val="0"/>
              <w:autoSpaceDN w:val="0"/>
              <w:adjustRightInd w:val="0"/>
              <w:jc w:val="center"/>
              <w:rPr>
                <w:b/>
                <w:bCs/>
              </w:rPr>
            </w:pPr>
            <w:r w:rsidRPr="00020B6D">
              <w:rPr>
                <w:b/>
                <w:bCs/>
              </w:rPr>
              <w:t>(95 % PI)</w:t>
            </w:r>
          </w:p>
        </w:tc>
        <w:tc>
          <w:tcPr>
            <w:tcW w:w="785" w:type="pct"/>
          </w:tcPr>
          <w:p w14:paraId="4CC165F5" w14:textId="77777777" w:rsidR="00A62EB7" w:rsidRPr="00020B6D" w:rsidRDefault="00A62EB7" w:rsidP="002168BA">
            <w:pPr>
              <w:keepNext/>
              <w:keepLines/>
              <w:autoSpaceDE w:val="0"/>
              <w:autoSpaceDN w:val="0"/>
              <w:adjustRightInd w:val="0"/>
              <w:jc w:val="center"/>
              <w:rPr>
                <w:b/>
                <w:bCs/>
              </w:rPr>
            </w:pPr>
            <w:r w:rsidRPr="00020B6D">
              <w:rPr>
                <w:b/>
                <w:bCs/>
              </w:rPr>
              <w:t>p vertė</w:t>
            </w:r>
          </w:p>
        </w:tc>
      </w:tr>
      <w:tr w:rsidR="00A62EB7" w:rsidRPr="00020B6D" w14:paraId="3BE99999" w14:textId="77777777" w:rsidTr="002168BA">
        <w:trPr>
          <w:cantSplit/>
        </w:trPr>
        <w:tc>
          <w:tcPr>
            <w:tcW w:w="1450" w:type="pct"/>
          </w:tcPr>
          <w:p w14:paraId="3C1202FF" w14:textId="77777777" w:rsidR="00A62EB7" w:rsidRPr="00020B6D" w:rsidRDefault="00A62EB7" w:rsidP="002168BA">
            <w:pPr>
              <w:keepNext/>
              <w:keepLines/>
              <w:autoSpaceDE w:val="0"/>
              <w:autoSpaceDN w:val="0"/>
              <w:adjustRightInd w:val="0"/>
              <w:rPr>
                <w:b/>
                <w:bCs/>
              </w:rPr>
            </w:pPr>
            <w:r w:rsidRPr="00020B6D">
              <w:rPr>
                <w:b/>
                <w:bCs/>
              </w:rPr>
              <w:t>Išgyvenamumas be ligos progresavimo</w:t>
            </w:r>
          </w:p>
          <w:p w14:paraId="1A09CFF3" w14:textId="77777777" w:rsidR="00A62EB7" w:rsidRPr="00020B6D" w:rsidRDefault="00A62EB7" w:rsidP="002168BA">
            <w:pPr>
              <w:keepNext/>
              <w:keepLines/>
              <w:autoSpaceDE w:val="0"/>
              <w:autoSpaceDN w:val="0"/>
              <w:adjustRightInd w:val="0"/>
              <w:rPr>
                <w:b/>
                <w:bCs/>
              </w:rPr>
            </w:pPr>
            <w:r w:rsidRPr="00020B6D">
              <w:rPr>
                <w:b/>
                <w:bCs/>
              </w:rPr>
              <w:t>(nepriklausoma peržiūra) - pagrindinė vertinamoji baigtis*</w:t>
            </w:r>
          </w:p>
          <w:p w14:paraId="057B528E" w14:textId="77777777" w:rsidR="00A62EB7" w:rsidRPr="00020B6D" w:rsidRDefault="00A62EB7" w:rsidP="002168BA">
            <w:pPr>
              <w:keepNext/>
              <w:keepLines/>
              <w:autoSpaceDE w:val="0"/>
              <w:autoSpaceDN w:val="0"/>
              <w:adjustRightInd w:val="0"/>
              <w:jc w:val="both"/>
              <w:rPr>
                <w:b/>
                <w:bCs/>
              </w:rPr>
            </w:pPr>
          </w:p>
          <w:p w14:paraId="671ACAAE" w14:textId="77777777" w:rsidR="00A62EB7" w:rsidRPr="00020B6D" w:rsidRDefault="00A62EB7" w:rsidP="002168BA">
            <w:pPr>
              <w:keepNext/>
              <w:keepLines/>
              <w:autoSpaceDE w:val="0"/>
              <w:autoSpaceDN w:val="0"/>
              <w:adjustRightInd w:val="0"/>
              <w:jc w:val="both"/>
              <w:rPr>
                <w:bCs/>
              </w:rPr>
            </w:pPr>
            <w:r w:rsidRPr="00020B6D">
              <w:rPr>
                <w:bCs/>
              </w:rPr>
              <w:t>Pacientų, kuriems nustatytas reiškinys, skaičius</w:t>
            </w:r>
          </w:p>
          <w:p w14:paraId="09DE5ECA" w14:textId="77777777" w:rsidR="00A62EB7" w:rsidRPr="00020B6D" w:rsidRDefault="00A62EB7" w:rsidP="002168BA">
            <w:pPr>
              <w:keepNext/>
              <w:keepLines/>
              <w:autoSpaceDE w:val="0"/>
              <w:autoSpaceDN w:val="0"/>
              <w:adjustRightInd w:val="0"/>
              <w:jc w:val="both"/>
              <w:rPr>
                <w:b/>
                <w:bCs/>
              </w:rPr>
            </w:pPr>
            <w:r w:rsidRPr="00020B6D">
              <w:rPr>
                <w:bCs/>
              </w:rPr>
              <w:t>Mediana (mėnesiais)</w:t>
            </w:r>
          </w:p>
        </w:tc>
        <w:tc>
          <w:tcPr>
            <w:tcW w:w="978" w:type="pct"/>
          </w:tcPr>
          <w:p w14:paraId="32E71C3D" w14:textId="77777777" w:rsidR="00A62EB7" w:rsidRPr="00020B6D" w:rsidRDefault="00A62EB7" w:rsidP="002168BA">
            <w:pPr>
              <w:keepNext/>
              <w:keepLines/>
              <w:autoSpaceDE w:val="0"/>
              <w:autoSpaceDN w:val="0"/>
              <w:adjustRightInd w:val="0"/>
              <w:jc w:val="center"/>
              <w:rPr>
                <w:bCs/>
              </w:rPr>
            </w:pPr>
          </w:p>
          <w:p w14:paraId="6733141E" w14:textId="77777777" w:rsidR="00A62EB7" w:rsidRPr="00020B6D" w:rsidRDefault="00A62EB7" w:rsidP="002168BA">
            <w:pPr>
              <w:keepNext/>
              <w:keepLines/>
              <w:autoSpaceDE w:val="0"/>
              <w:autoSpaceDN w:val="0"/>
              <w:adjustRightInd w:val="0"/>
              <w:jc w:val="center"/>
              <w:rPr>
                <w:bCs/>
              </w:rPr>
            </w:pPr>
          </w:p>
          <w:p w14:paraId="2D97B970" w14:textId="77777777" w:rsidR="00A62EB7" w:rsidRPr="00020B6D" w:rsidRDefault="00A62EB7" w:rsidP="002168BA">
            <w:pPr>
              <w:keepNext/>
              <w:keepLines/>
              <w:autoSpaceDE w:val="0"/>
              <w:autoSpaceDN w:val="0"/>
              <w:adjustRightInd w:val="0"/>
              <w:jc w:val="center"/>
              <w:rPr>
                <w:bCs/>
              </w:rPr>
            </w:pPr>
          </w:p>
          <w:p w14:paraId="30B1BECD" w14:textId="77777777" w:rsidR="00A62EB7" w:rsidRPr="00020B6D" w:rsidRDefault="00A62EB7" w:rsidP="002168BA">
            <w:pPr>
              <w:keepNext/>
              <w:keepLines/>
              <w:autoSpaceDE w:val="0"/>
              <w:autoSpaceDN w:val="0"/>
              <w:adjustRightInd w:val="0"/>
              <w:jc w:val="center"/>
              <w:rPr>
                <w:bCs/>
              </w:rPr>
            </w:pPr>
          </w:p>
          <w:p w14:paraId="2DF19265" w14:textId="77777777" w:rsidR="00A62EB7" w:rsidRPr="00020B6D" w:rsidRDefault="00A62EB7" w:rsidP="002168BA">
            <w:pPr>
              <w:keepNext/>
              <w:keepLines/>
              <w:autoSpaceDE w:val="0"/>
              <w:autoSpaceDN w:val="0"/>
              <w:adjustRightInd w:val="0"/>
              <w:jc w:val="center"/>
              <w:rPr>
                <w:bCs/>
              </w:rPr>
            </w:pPr>
          </w:p>
          <w:p w14:paraId="2789F0F4" w14:textId="77777777" w:rsidR="00A62EB7" w:rsidRPr="00020B6D" w:rsidRDefault="00A62EB7" w:rsidP="002168BA">
            <w:pPr>
              <w:keepNext/>
              <w:keepLines/>
              <w:autoSpaceDE w:val="0"/>
              <w:autoSpaceDN w:val="0"/>
              <w:adjustRightInd w:val="0"/>
              <w:jc w:val="center"/>
              <w:rPr>
                <w:bCs/>
              </w:rPr>
            </w:pPr>
          </w:p>
          <w:p w14:paraId="71ED8652" w14:textId="77777777" w:rsidR="00A62EB7" w:rsidRPr="00020B6D" w:rsidRDefault="00A62EB7" w:rsidP="002168BA">
            <w:pPr>
              <w:keepNext/>
              <w:keepLines/>
              <w:autoSpaceDE w:val="0"/>
              <w:autoSpaceDN w:val="0"/>
              <w:adjustRightInd w:val="0"/>
              <w:jc w:val="center"/>
              <w:rPr>
                <w:bCs/>
              </w:rPr>
            </w:pPr>
            <w:r w:rsidRPr="00020B6D">
              <w:rPr>
                <w:bCs/>
              </w:rPr>
              <w:t>242 (59 %)</w:t>
            </w:r>
          </w:p>
          <w:p w14:paraId="4046F525" w14:textId="77777777" w:rsidR="00A62EB7" w:rsidRPr="00020B6D" w:rsidRDefault="00A62EB7" w:rsidP="002168BA">
            <w:pPr>
              <w:keepNext/>
              <w:keepLines/>
              <w:autoSpaceDE w:val="0"/>
              <w:autoSpaceDN w:val="0"/>
              <w:adjustRightInd w:val="0"/>
              <w:jc w:val="center"/>
              <w:rPr>
                <w:bCs/>
              </w:rPr>
            </w:pPr>
          </w:p>
          <w:p w14:paraId="7D3761EE" w14:textId="77777777" w:rsidR="00A62EB7" w:rsidRPr="00020B6D" w:rsidRDefault="00A62EB7" w:rsidP="002168BA">
            <w:pPr>
              <w:keepNext/>
              <w:keepLines/>
              <w:autoSpaceDE w:val="0"/>
              <w:autoSpaceDN w:val="0"/>
              <w:adjustRightInd w:val="0"/>
              <w:jc w:val="center"/>
              <w:rPr>
                <w:bCs/>
              </w:rPr>
            </w:pPr>
            <w:r w:rsidRPr="00020B6D">
              <w:rPr>
                <w:bCs/>
              </w:rPr>
              <w:t>12,4</w:t>
            </w:r>
          </w:p>
        </w:tc>
        <w:tc>
          <w:tcPr>
            <w:tcW w:w="1010" w:type="pct"/>
          </w:tcPr>
          <w:p w14:paraId="50B4F154" w14:textId="77777777" w:rsidR="00A62EB7" w:rsidRPr="00020B6D" w:rsidRDefault="00A62EB7" w:rsidP="002168BA">
            <w:pPr>
              <w:keepNext/>
              <w:keepLines/>
              <w:autoSpaceDE w:val="0"/>
              <w:autoSpaceDN w:val="0"/>
              <w:adjustRightInd w:val="0"/>
              <w:jc w:val="center"/>
              <w:rPr>
                <w:bCs/>
              </w:rPr>
            </w:pPr>
          </w:p>
          <w:p w14:paraId="489B05BF" w14:textId="77777777" w:rsidR="00A62EB7" w:rsidRPr="00020B6D" w:rsidRDefault="00A62EB7" w:rsidP="002168BA">
            <w:pPr>
              <w:keepNext/>
              <w:keepLines/>
              <w:autoSpaceDE w:val="0"/>
              <w:autoSpaceDN w:val="0"/>
              <w:adjustRightInd w:val="0"/>
              <w:jc w:val="center"/>
              <w:rPr>
                <w:bCs/>
              </w:rPr>
            </w:pPr>
          </w:p>
          <w:p w14:paraId="7E384F3E" w14:textId="77777777" w:rsidR="00A62EB7" w:rsidRPr="00020B6D" w:rsidRDefault="00A62EB7" w:rsidP="002168BA">
            <w:pPr>
              <w:keepNext/>
              <w:keepLines/>
              <w:autoSpaceDE w:val="0"/>
              <w:autoSpaceDN w:val="0"/>
              <w:adjustRightInd w:val="0"/>
              <w:jc w:val="center"/>
              <w:rPr>
                <w:bCs/>
              </w:rPr>
            </w:pPr>
          </w:p>
          <w:p w14:paraId="5144FC14" w14:textId="77777777" w:rsidR="00A62EB7" w:rsidRPr="00020B6D" w:rsidRDefault="00A62EB7" w:rsidP="002168BA">
            <w:pPr>
              <w:keepNext/>
              <w:keepLines/>
              <w:autoSpaceDE w:val="0"/>
              <w:autoSpaceDN w:val="0"/>
              <w:adjustRightInd w:val="0"/>
              <w:jc w:val="center"/>
              <w:rPr>
                <w:bCs/>
              </w:rPr>
            </w:pPr>
          </w:p>
          <w:p w14:paraId="5E875D29" w14:textId="77777777" w:rsidR="00A62EB7" w:rsidRPr="00020B6D" w:rsidRDefault="00A62EB7" w:rsidP="002168BA">
            <w:pPr>
              <w:keepNext/>
              <w:keepLines/>
              <w:autoSpaceDE w:val="0"/>
              <w:autoSpaceDN w:val="0"/>
              <w:adjustRightInd w:val="0"/>
              <w:jc w:val="center"/>
              <w:rPr>
                <w:bCs/>
              </w:rPr>
            </w:pPr>
          </w:p>
          <w:p w14:paraId="0A0DDC31" w14:textId="77777777" w:rsidR="00A62EB7" w:rsidRPr="00020B6D" w:rsidRDefault="00A62EB7" w:rsidP="002168BA">
            <w:pPr>
              <w:keepNext/>
              <w:keepLines/>
              <w:autoSpaceDE w:val="0"/>
              <w:autoSpaceDN w:val="0"/>
              <w:adjustRightInd w:val="0"/>
              <w:jc w:val="center"/>
              <w:rPr>
                <w:bCs/>
              </w:rPr>
            </w:pPr>
          </w:p>
          <w:p w14:paraId="50C505A9" w14:textId="77777777" w:rsidR="00A62EB7" w:rsidRPr="00020B6D" w:rsidRDefault="00A62EB7" w:rsidP="002168BA">
            <w:pPr>
              <w:keepNext/>
              <w:keepLines/>
              <w:autoSpaceDE w:val="0"/>
              <w:autoSpaceDN w:val="0"/>
              <w:adjustRightInd w:val="0"/>
              <w:jc w:val="center"/>
              <w:rPr>
                <w:bCs/>
              </w:rPr>
            </w:pPr>
            <w:r w:rsidRPr="00020B6D">
              <w:rPr>
                <w:bCs/>
              </w:rPr>
              <w:t>191 (47,5 %)</w:t>
            </w:r>
          </w:p>
          <w:p w14:paraId="317717A3" w14:textId="77777777" w:rsidR="00A62EB7" w:rsidRPr="00020B6D" w:rsidRDefault="00A62EB7" w:rsidP="002168BA">
            <w:pPr>
              <w:keepNext/>
              <w:keepLines/>
              <w:autoSpaceDE w:val="0"/>
              <w:autoSpaceDN w:val="0"/>
              <w:adjustRightInd w:val="0"/>
              <w:jc w:val="center"/>
              <w:rPr>
                <w:bCs/>
              </w:rPr>
            </w:pPr>
          </w:p>
          <w:p w14:paraId="40D289A1" w14:textId="77777777" w:rsidR="00A62EB7" w:rsidRPr="00020B6D" w:rsidRDefault="00A62EB7" w:rsidP="002168BA">
            <w:pPr>
              <w:keepNext/>
              <w:keepLines/>
              <w:autoSpaceDE w:val="0"/>
              <w:autoSpaceDN w:val="0"/>
              <w:adjustRightInd w:val="0"/>
              <w:jc w:val="center"/>
              <w:rPr>
                <w:bCs/>
              </w:rPr>
            </w:pPr>
            <w:r w:rsidRPr="00020B6D">
              <w:rPr>
                <w:bCs/>
              </w:rPr>
              <w:t>18,5</w:t>
            </w:r>
          </w:p>
        </w:tc>
        <w:tc>
          <w:tcPr>
            <w:tcW w:w="777" w:type="pct"/>
          </w:tcPr>
          <w:p w14:paraId="67F6AEEA" w14:textId="77777777" w:rsidR="00A62EB7" w:rsidRPr="00020B6D" w:rsidRDefault="00A62EB7" w:rsidP="002168BA">
            <w:pPr>
              <w:keepNext/>
              <w:keepLines/>
              <w:autoSpaceDE w:val="0"/>
              <w:autoSpaceDN w:val="0"/>
              <w:adjustRightInd w:val="0"/>
              <w:jc w:val="center"/>
              <w:rPr>
                <w:bCs/>
              </w:rPr>
            </w:pPr>
          </w:p>
          <w:p w14:paraId="7DA14782" w14:textId="77777777" w:rsidR="00A62EB7" w:rsidRPr="00020B6D" w:rsidRDefault="00A62EB7" w:rsidP="002168BA">
            <w:pPr>
              <w:keepNext/>
              <w:keepLines/>
              <w:autoSpaceDE w:val="0"/>
              <w:autoSpaceDN w:val="0"/>
              <w:adjustRightInd w:val="0"/>
              <w:jc w:val="center"/>
              <w:rPr>
                <w:bCs/>
              </w:rPr>
            </w:pPr>
          </w:p>
          <w:p w14:paraId="2F4133C6" w14:textId="77777777" w:rsidR="00A62EB7" w:rsidRPr="00020B6D" w:rsidRDefault="00A62EB7" w:rsidP="002168BA">
            <w:pPr>
              <w:keepNext/>
              <w:keepLines/>
              <w:autoSpaceDE w:val="0"/>
              <w:autoSpaceDN w:val="0"/>
              <w:adjustRightInd w:val="0"/>
              <w:jc w:val="center"/>
              <w:rPr>
                <w:bCs/>
              </w:rPr>
            </w:pPr>
          </w:p>
          <w:p w14:paraId="736BFBFB" w14:textId="77777777" w:rsidR="00A62EB7" w:rsidRPr="00020B6D" w:rsidRDefault="00A62EB7" w:rsidP="002168BA">
            <w:pPr>
              <w:keepNext/>
              <w:keepLines/>
              <w:autoSpaceDE w:val="0"/>
              <w:autoSpaceDN w:val="0"/>
              <w:adjustRightInd w:val="0"/>
              <w:jc w:val="center"/>
              <w:rPr>
                <w:bCs/>
              </w:rPr>
            </w:pPr>
          </w:p>
          <w:p w14:paraId="10AED036" w14:textId="77777777" w:rsidR="00A62EB7" w:rsidRPr="00020B6D" w:rsidRDefault="00A62EB7" w:rsidP="002168BA">
            <w:pPr>
              <w:keepNext/>
              <w:keepLines/>
              <w:autoSpaceDE w:val="0"/>
              <w:autoSpaceDN w:val="0"/>
              <w:adjustRightInd w:val="0"/>
              <w:jc w:val="center"/>
              <w:rPr>
                <w:bCs/>
              </w:rPr>
            </w:pPr>
          </w:p>
          <w:p w14:paraId="1D765D31" w14:textId="77777777" w:rsidR="00A62EB7" w:rsidRPr="00020B6D" w:rsidRDefault="00A62EB7" w:rsidP="002168BA">
            <w:pPr>
              <w:keepNext/>
              <w:keepLines/>
              <w:autoSpaceDE w:val="0"/>
              <w:autoSpaceDN w:val="0"/>
              <w:adjustRightInd w:val="0"/>
              <w:jc w:val="center"/>
              <w:rPr>
                <w:bCs/>
              </w:rPr>
            </w:pPr>
          </w:p>
          <w:p w14:paraId="60E1F5C5" w14:textId="77777777" w:rsidR="00A62EB7" w:rsidRPr="00020B6D" w:rsidRDefault="00A62EB7" w:rsidP="002168BA">
            <w:pPr>
              <w:keepNext/>
              <w:keepLines/>
              <w:autoSpaceDE w:val="0"/>
              <w:autoSpaceDN w:val="0"/>
              <w:adjustRightInd w:val="0"/>
              <w:jc w:val="center"/>
              <w:rPr>
                <w:bCs/>
              </w:rPr>
            </w:pPr>
            <w:r w:rsidRPr="00020B6D">
              <w:rPr>
                <w:bCs/>
              </w:rPr>
              <w:t>0,62</w:t>
            </w:r>
          </w:p>
          <w:p w14:paraId="579E5FA8" w14:textId="77777777" w:rsidR="00A62EB7" w:rsidRPr="00020B6D" w:rsidRDefault="00A62EB7" w:rsidP="002168BA">
            <w:pPr>
              <w:keepNext/>
              <w:keepLines/>
              <w:autoSpaceDE w:val="0"/>
              <w:autoSpaceDN w:val="0"/>
              <w:adjustRightInd w:val="0"/>
              <w:jc w:val="center"/>
              <w:rPr>
                <w:bCs/>
              </w:rPr>
            </w:pPr>
          </w:p>
          <w:p w14:paraId="71C888BE" w14:textId="77777777" w:rsidR="00A62EB7" w:rsidRPr="00020B6D" w:rsidRDefault="00A62EB7" w:rsidP="002168BA">
            <w:pPr>
              <w:keepNext/>
              <w:keepLines/>
              <w:autoSpaceDE w:val="0"/>
              <w:autoSpaceDN w:val="0"/>
              <w:adjustRightInd w:val="0"/>
              <w:jc w:val="center"/>
              <w:rPr>
                <w:bCs/>
              </w:rPr>
            </w:pPr>
            <w:r w:rsidRPr="00020B6D">
              <w:rPr>
                <w:bCs/>
              </w:rPr>
              <w:t>(0,51; 0,75)</w:t>
            </w:r>
          </w:p>
        </w:tc>
        <w:tc>
          <w:tcPr>
            <w:tcW w:w="785" w:type="pct"/>
          </w:tcPr>
          <w:p w14:paraId="3532E3A0" w14:textId="77777777" w:rsidR="00A62EB7" w:rsidRPr="00020B6D" w:rsidRDefault="00A62EB7" w:rsidP="002168BA">
            <w:pPr>
              <w:keepNext/>
              <w:keepLines/>
              <w:autoSpaceDE w:val="0"/>
              <w:autoSpaceDN w:val="0"/>
              <w:adjustRightInd w:val="0"/>
              <w:jc w:val="center"/>
              <w:rPr>
                <w:bCs/>
              </w:rPr>
            </w:pPr>
          </w:p>
          <w:p w14:paraId="7C533BAD" w14:textId="77777777" w:rsidR="00A62EB7" w:rsidRPr="00020B6D" w:rsidRDefault="00A62EB7" w:rsidP="002168BA">
            <w:pPr>
              <w:keepNext/>
              <w:keepLines/>
              <w:autoSpaceDE w:val="0"/>
              <w:autoSpaceDN w:val="0"/>
              <w:adjustRightInd w:val="0"/>
              <w:jc w:val="center"/>
              <w:rPr>
                <w:bCs/>
              </w:rPr>
            </w:pPr>
          </w:p>
          <w:p w14:paraId="202551C9" w14:textId="77777777" w:rsidR="00A62EB7" w:rsidRPr="00020B6D" w:rsidRDefault="00A62EB7" w:rsidP="002168BA">
            <w:pPr>
              <w:keepNext/>
              <w:keepLines/>
              <w:autoSpaceDE w:val="0"/>
              <w:autoSpaceDN w:val="0"/>
              <w:adjustRightInd w:val="0"/>
              <w:jc w:val="center"/>
              <w:rPr>
                <w:bCs/>
              </w:rPr>
            </w:pPr>
          </w:p>
          <w:p w14:paraId="52BF6243" w14:textId="77777777" w:rsidR="00A62EB7" w:rsidRPr="00020B6D" w:rsidRDefault="00A62EB7" w:rsidP="002168BA">
            <w:pPr>
              <w:keepNext/>
              <w:keepLines/>
              <w:autoSpaceDE w:val="0"/>
              <w:autoSpaceDN w:val="0"/>
              <w:adjustRightInd w:val="0"/>
              <w:jc w:val="center"/>
              <w:rPr>
                <w:bCs/>
              </w:rPr>
            </w:pPr>
          </w:p>
          <w:p w14:paraId="132980CE" w14:textId="77777777" w:rsidR="00A62EB7" w:rsidRPr="00020B6D" w:rsidRDefault="00A62EB7" w:rsidP="002168BA">
            <w:pPr>
              <w:keepNext/>
              <w:keepLines/>
              <w:autoSpaceDE w:val="0"/>
              <w:autoSpaceDN w:val="0"/>
              <w:adjustRightInd w:val="0"/>
              <w:jc w:val="center"/>
              <w:rPr>
                <w:bCs/>
              </w:rPr>
            </w:pPr>
          </w:p>
          <w:p w14:paraId="3A3F17DB" w14:textId="77777777" w:rsidR="00A62EB7" w:rsidRPr="00020B6D" w:rsidRDefault="00A62EB7" w:rsidP="002168BA">
            <w:pPr>
              <w:keepNext/>
              <w:keepLines/>
              <w:autoSpaceDE w:val="0"/>
              <w:autoSpaceDN w:val="0"/>
              <w:adjustRightInd w:val="0"/>
              <w:jc w:val="center"/>
              <w:rPr>
                <w:bCs/>
              </w:rPr>
            </w:pPr>
          </w:p>
          <w:p w14:paraId="21830F2B" w14:textId="77777777" w:rsidR="00A62EB7" w:rsidRPr="00020B6D" w:rsidRDefault="00A62EB7" w:rsidP="002168BA">
            <w:pPr>
              <w:keepNext/>
              <w:keepLines/>
              <w:autoSpaceDE w:val="0"/>
              <w:autoSpaceDN w:val="0"/>
              <w:adjustRightInd w:val="0"/>
              <w:jc w:val="center"/>
              <w:rPr>
                <w:bCs/>
              </w:rPr>
            </w:pPr>
            <w:r w:rsidRPr="00020B6D">
              <w:rPr>
                <w:bCs/>
              </w:rPr>
              <w:t>&lt; 0,0001</w:t>
            </w:r>
          </w:p>
        </w:tc>
      </w:tr>
      <w:tr w:rsidR="00A62EB7" w:rsidRPr="00020B6D" w14:paraId="6F955C54" w14:textId="77777777" w:rsidTr="002168BA">
        <w:trPr>
          <w:cantSplit/>
        </w:trPr>
        <w:tc>
          <w:tcPr>
            <w:tcW w:w="1450" w:type="pct"/>
          </w:tcPr>
          <w:p w14:paraId="0BB6462C" w14:textId="77777777" w:rsidR="00A62EB7" w:rsidRPr="00020B6D" w:rsidRDefault="00A62EB7" w:rsidP="002168BA">
            <w:pPr>
              <w:keepNext/>
              <w:keepLines/>
              <w:autoSpaceDE w:val="0"/>
              <w:autoSpaceDN w:val="0"/>
              <w:adjustRightInd w:val="0"/>
              <w:rPr>
                <w:b/>
                <w:bCs/>
              </w:rPr>
            </w:pPr>
            <w:r w:rsidRPr="00020B6D">
              <w:rPr>
                <w:b/>
                <w:bCs/>
              </w:rPr>
              <w:t>Bendrasis išgyvenamumas – antrinė vertinamoji baigtis**</w:t>
            </w:r>
          </w:p>
          <w:p w14:paraId="6AAEB350" w14:textId="77777777" w:rsidR="00A62EB7" w:rsidRPr="00020B6D" w:rsidRDefault="00A62EB7" w:rsidP="002168BA">
            <w:pPr>
              <w:keepNext/>
              <w:keepLines/>
              <w:autoSpaceDE w:val="0"/>
              <w:autoSpaceDN w:val="0"/>
              <w:adjustRightInd w:val="0"/>
              <w:rPr>
                <w:b/>
                <w:bCs/>
              </w:rPr>
            </w:pPr>
          </w:p>
          <w:p w14:paraId="4B220025" w14:textId="77777777" w:rsidR="00A62EB7" w:rsidRPr="00020B6D" w:rsidRDefault="00A62EB7" w:rsidP="002168BA">
            <w:pPr>
              <w:keepNext/>
              <w:keepLines/>
              <w:autoSpaceDE w:val="0"/>
              <w:autoSpaceDN w:val="0"/>
              <w:adjustRightInd w:val="0"/>
              <w:jc w:val="both"/>
              <w:rPr>
                <w:bCs/>
              </w:rPr>
            </w:pPr>
            <w:r w:rsidRPr="00020B6D">
              <w:rPr>
                <w:bCs/>
              </w:rPr>
              <w:t>Pacientų, kuriems nustatytas reiškinys, skaičius</w:t>
            </w:r>
          </w:p>
          <w:p w14:paraId="726C5D7C" w14:textId="77777777" w:rsidR="00A62EB7" w:rsidRPr="00020B6D" w:rsidRDefault="00A62EB7" w:rsidP="002168BA">
            <w:pPr>
              <w:keepNext/>
              <w:keepLines/>
              <w:autoSpaceDE w:val="0"/>
              <w:autoSpaceDN w:val="0"/>
              <w:adjustRightInd w:val="0"/>
              <w:rPr>
                <w:bCs/>
              </w:rPr>
            </w:pPr>
            <w:r w:rsidRPr="00020B6D">
              <w:rPr>
                <w:bCs/>
              </w:rPr>
              <w:t>Mediana (mėnesiais)</w:t>
            </w:r>
          </w:p>
        </w:tc>
        <w:tc>
          <w:tcPr>
            <w:tcW w:w="978" w:type="pct"/>
          </w:tcPr>
          <w:p w14:paraId="424B5A47" w14:textId="77777777" w:rsidR="00A62EB7" w:rsidRPr="00020B6D" w:rsidRDefault="00A62EB7" w:rsidP="002168BA">
            <w:pPr>
              <w:keepNext/>
              <w:keepLines/>
              <w:autoSpaceDE w:val="0"/>
              <w:autoSpaceDN w:val="0"/>
              <w:adjustRightInd w:val="0"/>
              <w:jc w:val="center"/>
              <w:rPr>
                <w:rFonts w:eastAsia="SimSun"/>
                <w:strike/>
              </w:rPr>
            </w:pPr>
          </w:p>
          <w:p w14:paraId="5FD335ED" w14:textId="77777777" w:rsidR="00A62EB7" w:rsidRPr="00020B6D" w:rsidRDefault="00A62EB7" w:rsidP="002168BA">
            <w:pPr>
              <w:keepNext/>
              <w:keepLines/>
              <w:autoSpaceDE w:val="0"/>
              <w:autoSpaceDN w:val="0"/>
              <w:adjustRightInd w:val="0"/>
              <w:jc w:val="center"/>
              <w:rPr>
                <w:rFonts w:eastAsia="SimSun"/>
                <w:strike/>
              </w:rPr>
            </w:pPr>
          </w:p>
          <w:p w14:paraId="44C8A0A9" w14:textId="77777777" w:rsidR="00A62EB7" w:rsidRPr="00020B6D" w:rsidRDefault="00A62EB7" w:rsidP="002168BA">
            <w:pPr>
              <w:keepNext/>
              <w:keepLines/>
              <w:autoSpaceDE w:val="0"/>
              <w:autoSpaceDN w:val="0"/>
              <w:adjustRightInd w:val="0"/>
              <w:jc w:val="center"/>
              <w:rPr>
                <w:rFonts w:eastAsia="SimSun"/>
                <w:strike/>
              </w:rPr>
            </w:pPr>
          </w:p>
          <w:p w14:paraId="5FC84BE2" w14:textId="77777777" w:rsidR="00A62EB7" w:rsidRPr="00020B6D" w:rsidRDefault="00A62EB7" w:rsidP="002168BA">
            <w:pPr>
              <w:keepNext/>
              <w:keepLines/>
              <w:autoSpaceDE w:val="0"/>
              <w:autoSpaceDN w:val="0"/>
              <w:adjustRightInd w:val="0"/>
              <w:jc w:val="center"/>
              <w:rPr>
                <w:rFonts w:eastAsia="SimSun"/>
                <w:strike/>
              </w:rPr>
            </w:pPr>
          </w:p>
          <w:p w14:paraId="22140ACC" w14:textId="77777777" w:rsidR="00A62EB7" w:rsidRPr="00020B6D" w:rsidRDefault="00A62EB7" w:rsidP="002168BA">
            <w:pPr>
              <w:keepNext/>
              <w:keepLines/>
              <w:autoSpaceDE w:val="0"/>
              <w:autoSpaceDN w:val="0"/>
              <w:adjustRightInd w:val="0"/>
              <w:jc w:val="center"/>
              <w:rPr>
                <w:rFonts w:eastAsia="SimSun"/>
                <w:bCs/>
                <w:lang w:eastAsia="zh-CN"/>
              </w:rPr>
            </w:pPr>
            <w:r w:rsidRPr="00020B6D">
              <w:rPr>
                <w:rFonts w:eastAsia="SimSun"/>
                <w:bCs/>
                <w:lang w:eastAsia="zh-CN"/>
              </w:rPr>
              <w:t>221 (54,4 %)</w:t>
            </w:r>
          </w:p>
          <w:p w14:paraId="75EF0AF3" w14:textId="77777777" w:rsidR="00A62EB7" w:rsidRPr="00020B6D" w:rsidRDefault="00A62EB7" w:rsidP="002168BA">
            <w:pPr>
              <w:keepNext/>
              <w:keepLines/>
              <w:autoSpaceDE w:val="0"/>
              <w:autoSpaceDN w:val="0"/>
              <w:adjustRightInd w:val="0"/>
              <w:jc w:val="center"/>
              <w:rPr>
                <w:rFonts w:eastAsia="SimSun"/>
                <w:bCs/>
                <w:lang w:eastAsia="zh-CN"/>
              </w:rPr>
            </w:pPr>
          </w:p>
          <w:p w14:paraId="6E83FA1F" w14:textId="77777777" w:rsidR="00A62EB7" w:rsidRPr="00020B6D" w:rsidRDefault="00A62EB7" w:rsidP="002168BA">
            <w:pPr>
              <w:keepNext/>
              <w:keepLines/>
              <w:autoSpaceDE w:val="0"/>
              <w:autoSpaceDN w:val="0"/>
              <w:adjustRightInd w:val="0"/>
              <w:jc w:val="center"/>
              <w:rPr>
                <w:rFonts w:eastAsia="SimSun"/>
                <w:bCs/>
                <w:lang w:eastAsia="zh-CN"/>
              </w:rPr>
            </w:pPr>
          </w:p>
          <w:p w14:paraId="581F5C30" w14:textId="77777777" w:rsidR="00A62EB7" w:rsidRPr="00020B6D" w:rsidRDefault="00A62EB7" w:rsidP="002168BA">
            <w:pPr>
              <w:keepNext/>
              <w:keepLines/>
              <w:autoSpaceDE w:val="0"/>
              <w:autoSpaceDN w:val="0"/>
              <w:adjustRightInd w:val="0"/>
              <w:jc w:val="center"/>
              <w:rPr>
                <w:bCs/>
                <w:strike/>
              </w:rPr>
            </w:pPr>
            <w:r w:rsidRPr="00020B6D">
              <w:rPr>
                <w:rFonts w:eastAsia="SimSun"/>
                <w:bCs/>
                <w:lang w:eastAsia="zh-CN"/>
              </w:rPr>
              <w:t>40,8</w:t>
            </w:r>
          </w:p>
        </w:tc>
        <w:tc>
          <w:tcPr>
            <w:tcW w:w="1010" w:type="pct"/>
          </w:tcPr>
          <w:p w14:paraId="4620910D" w14:textId="77777777" w:rsidR="00A62EB7" w:rsidRPr="00020B6D" w:rsidRDefault="00A62EB7" w:rsidP="002168BA">
            <w:pPr>
              <w:keepNext/>
              <w:keepLines/>
              <w:autoSpaceDE w:val="0"/>
              <w:autoSpaceDN w:val="0"/>
              <w:adjustRightInd w:val="0"/>
              <w:jc w:val="center"/>
              <w:rPr>
                <w:rFonts w:eastAsia="SimSun"/>
                <w:strike/>
              </w:rPr>
            </w:pPr>
          </w:p>
          <w:p w14:paraId="6A6983F9" w14:textId="77777777" w:rsidR="00A62EB7" w:rsidRPr="00020B6D" w:rsidRDefault="00A62EB7" w:rsidP="002168BA">
            <w:pPr>
              <w:keepNext/>
              <w:keepLines/>
              <w:autoSpaceDE w:val="0"/>
              <w:autoSpaceDN w:val="0"/>
              <w:adjustRightInd w:val="0"/>
              <w:jc w:val="center"/>
              <w:rPr>
                <w:rFonts w:eastAsia="SimSun"/>
                <w:strike/>
              </w:rPr>
            </w:pPr>
          </w:p>
          <w:p w14:paraId="6CF8E901" w14:textId="77777777" w:rsidR="00A62EB7" w:rsidRPr="00020B6D" w:rsidRDefault="00A62EB7" w:rsidP="002168BA">
            <w:pPr>
              <w:keepNext/>
              <w:keepLines/>
              <w:autoSpaceDE w:val="0"/>
              <w:autoSpaceDN w:val="0"/>
              <w:adjustRightInd w:val="0"/>
              <w:jc w:val="center"/>
              <w:rPr>
                <w:rFonts w:eastAsia="SimSun"/>
                <w:strike/>
              </w:rPr>
            </w:pPr>
          </w:p>
          <w:p w14:paraId="240FCDBE" w14:textId="77777777" w:rsidR="00A62EB7" w:rsidRPr="00020B6D" w:rsidRDefault="00A62EB7" w:rsidP="002168BA">
            <w:pPr>
              <w:keepNext/>
              <w:keepLines/>
              <w:autoSpaceDE w:val="0"/>
              <w:autoSpaceDN w:val="0"/>
              <w:adjustRightInd w:val="0"/>
              <w:jc w:val="center"/>
              <w:rPr>
                <w:rFonts w:eastAsia="SimSun"/>
                <w:strike/>
              </w:rPr>
            </w:pPr>
          </w:p>
          <w:p w14:paraId="0D54A79A" w14:textId="77777777" w:rsidR="00A62EB7" w:rsidRPr="00020B6D" w:rsidRDefault="00A62EB7" w:rsidP="002168BA">
            <w:pPr>
              <w:keepNext/>
              <w:keepLines/>
              <w:autoSpaceDE w:val="0"/>
              <w:autoSpaceDN w:val="0"/>
              <w:adjustRightInd w:val="0"/>
              <w:jc w:val="center"/>
              <w:rPr>
                <w:rFonts w:eastAsia="SimSun"/>
                <w:bCs/>
                <w:lang w:eastAsia="zh-CN"/>
              </w:rPr>
            </w:pPr>
            <w:r w:rsidRPr="00020B6D">
              <w:rPr>
                <w:rFonts w:eastAsia="SimSun"/>
                <w:bCs/>
                <w:lang w:eastAsia="zh-CN"/>
              </w:rPr>
              <w:t>168 (41,8 %)</w:t>
            </w:r>
          </w:p>
          <w:p w14:paraId="03AE6D8E" w14:textId="77777777" w:rsidR="00A62EB7" w:rsidRPr="00020B6D" w:rsidRDefault="00A62EB7" w:rsidP="002168BA">
            <w:pPr>
              <w:keepNext/>
              <w:keepLines/>
              <w:autoSpaceDE w:val="0"/>
              <w:autoSpaceDN w:val="0"/>
              <w:adjustRightInd w:val="0"/>
              <w:jc w:val="center"/>
              <w:rPr>
                <w:rFonts w:eastAsia="SimSun"/>
                <w:bCs/>
                <w:lang w:eastAsia="zh-CN"/>
              </w:rPr>
            </w:pPr>
          </w:p>
          <w:p w14:paraId="55AD9350" w14:textId="77777777" w:rsidR="00A62EB7" w:rsidRPr="00020B6D" w:rsidRDefault="00A62EB7" w:rsidP="002168BA">
            <w:pPr>
              <w:keepNext/>
              <w:keepLines/>
              <w:autoSpaceDE w:val="0"/>
              <w:autoSpaceDN w:val="0"/>
              <w:adjustRightInd w:val="0"/>
              <w:jc w:val="center"/>
              <w:rPr>
                <w:rFonts w:eastAsia="SimSun"/>
                <w:bCs/>
                <w:lang w:eastAsia="zh-CN"/>
              </w:rPr>
            </w:pPr>
          </w:p>
          <w:p w14:paraId="7EF93CC6" w14:textId="77777777" w:rsidR="00A62EB7" w:rsidRPr="00020B6D" w:rsidRDefault="00A62EB7" w:rsidP="002168BA">
            <w:pPr>
              <w:keepNext/>
              <w:keepLines/>
              <w:autoSpaceDE w:val="0"/>
              <w:autoSpaceDN w:val="0"/>
              <w:adjustRightInd w:val="0"/>
              <w:jc w:val="center"/>
              <w:rPr>
                <w:bCs/>
                <w:strike/>
              </w:rPr>
            </w:pPr>
            <w:r w:rsidRPr="00020B6D">
              <w:rPr>
                <w:rFonts w:eastAsia="SimSun"/>
                <w:bCs/>
                <w:lang w:eastAsia="zh-CN"/>
              </w:rPr>
              <w:t>56,5</w:t>
            </w:r>
          </w:p>
        </w:tc>
        <w:tc>
          <w:tcPr>
            <w:tcW w:w="777" w:type="pct"/>
          </w:tcPr>
          <w:p w14:paraId="3A9D7A88" w14:textId="77777777" w:rsidR="00A62EB7" w:rsidRPr="00020B6D" w:rsidRDefault="00A62EB7" w:rsidP="002168BA">
            <w:pPr>
              <w:keepNext/>
              <w:keepLines/>
              <w:autoSpaceDE w:val="0"/>
              <w:autoSpaceDN w:val="0"/>
              <w:adjustRightInd w:val="0"/>
              <w:jc w:val="center"/>
              <w:rPr>
                <w:rFonts w:eastAsia="SimSun"/>
                <w:strike/>
              </w:rPr>
            </w:pPr>
          </w:p>
          <w:p w14:paraId="46727DF6" w14:textId="77777777" w:rsidR="00A62EB7" w:rsidRPr="00020B6D" w:rsidRDefault="00A62EB7" w:rsidP="002168BA">
            <w:pPr>
              <w:keepNext/>
              <w:keepLines/>
              <w:autoSpaceDE w:val="0"/>
              <w:autoSpaceDN w:val="0"/>
              <w:adjustRightInd w:val="0"/>
              <w:jc w:val="center"/>
              <w:rPr>
                <w:rFonts w:eastAsia="SimSun"/>
                <w:bCs/>
                <w:lang w:eastAsia="zh-CN"/>
              </w:rPr>
            </w:pPr>
          </w:p>
          <w:p w14:paraId="315715F1" w14:textId="77777777" w:rsidR="00A62EB7" w:rsidRPr="00020B6D" w:rsidRDefault="00A62EB7" w:rsidP="002168BA">
            <w:pPr>
              <w:keepNext/>
              <w:keepLines/>
              <w:autoSpaceDE w:val="0"/>
              <w:autoSpaceDN w:val="0"/>
              <w:adjustRightInd w:val="0"/>
              <w:jc w:val="center"/>
              <w:rPr>
                <w:rFonts w:eastAsia="SimSun"/>
                <w:bCs/>
                <w:lang w:eastAsia="zh-CN"/>
              </w:rPr>
            </w:pPr>
          </w:p>
          <w:p w14:paraId="74F194A4" w14:textId="77777777" w:rsidR="00A62EB7" w:rsidRPr="00020B6D" w:rsidRDefault="00A62EB7" w:rsidP="002168BA">
            <w:pPr>
              <w:keepNext/>
              <w:keepLines/>
              <w:autoSpaceDE w:val="0"/>
              <w:autoSpaceDN w:val="0"/>
              <w:adjustRightInd w:val="0"/>
              <w:jc w:val="center"/>
              <w:rPr>
                <w:rFonts w:eastAsia="SimSun"/>
                <w:bCs/>
                <w:lang w:eastAsia="zh-CN"/>
              </w:rPr>
            </w:pPr>
          </w:p>
          <w:p w14:paraId="72E04C77" w14:textId="77777777" w:rsidR="00A62EB7" w:rsidRPr="00020B6D" w:rsidRDefault="00A62EB7" w:rsidP="002168BA">
            <w:pPr>
              <w:keepNext/>
              <w:keepLines/>
              <w:autoSpaceDE w:val="0"/>
              <w:autoSpaceDN w:val="0"/>
              <w:adjustRightInd w:val="0"/>
              <w:jc w:val="center"/>
              <w:rPr>
                <w:rFonts w:eastAsia="SimSun"/>
                <w:bCs/>
                <w:lang w:eastAsia="zh-CN"/>
              </w:rPr>
            </w:pPr>
            <w:r w:rsidRPr="00020B6D">
              <w:rPr>
                <w:rFonts w:eastAsia="SimSun"/>
                <w:bCs/>
                <w:lang w:eastAsia="zh-CN"/>
              </w:rPr>
              <w:t>0,68</w:t>
            </w:r>
          </w:p>
          <w:p w14:paraId="21E258DC" w14:textId="77777777" w:rsidR="00A62EB7" w:rsidRPr="00020B6D" w:rsidRDefault="00A62EB7" w:rsidP="002168BA">
            <w:pPr>
              <w:keepNext/>
              <w:keepLines/>
              <w:autoSpaceDE w:val="0"/>
              <w:autoSpaceDN w:val="0"/>
              <w:adjustRightInd w:val="0"/>
              <w:jc w:val="center"/>
              <w:rPr>
                <w:bCs/>
                <w:strike/>
              </w:rPr>
            </w:pPr>
            <w:r w:rsidRPr="00020B6D">
              <w:rPr>
                <w:rFonts w:eastAsia="SimSun"/>
                <w:bCs/>
                <w:lang w:eastAsia="zh-CN"/>
              </w:rPr>
              <w:t>(0,56; 0,84)</w:t>
            </w:r>
          </w:p>
        </w:tc>
        <w:tc>
          <w:tcPr>
            <w:tcW w:w="785" w:type="pct"/>
          </w:tcPr>
          <w:p w14:paraId="0377AB7E" w14:textId="77777777" w:rsidR="00A62EB7" w:rsidRPr="00020B6D" w:rsidRDefault="00A62EB7" w:rsidP="002168BA">
            <w:pPr>
              <w:keepNext/>
              <w:keepLines/>
              <w:autoSpaceDE w:val="0"/>
              <w:autoSpaceDN w:val="0"/>
              <w:adjustRightInd w:val="0"/>
              <w:jc w:val="center"/>
              <w:rPr>
                <w:rFonts w:eastAsia="SimSun"/>
                <w:strike/>
              </w:rPr>
            </w:pPr>
          </w:p>
          <w:p w14:paraId="20FAC3C3" w14:textId="77777777" w:rsidR="00A62EB7" w:rsidRPr="00020B6D" w:rsidRDefault="00A62EB7" w:rsidP="002168BA">
            <w:pPr>
              <w:keepNext/>
              <w:keepLines/>
              <w:autoSpaceDE w:val="0"/>
              <w:autoSpaceDN w:val="0"/>
              <w:adjustRightInd w:val="0"/>
              <w:jc w:val="center"/>
              <w:rPr>
                <w:rFonts w:eastAsia="SimSun"/>
                <w:bCs/>
                <w:strike/>
                <w:lang w:eastAsia="zh-CN"/>
              </w:rPr>
            </w:pPr>
          </w:p>
          <w:p w14:paraId="4F34D227" w14:textId="77777777" w:rsidR="00A62EB7" w:rsidRPr="00020B6D" w:rsidRDefault="00A62EB7" w:rsidP="002168BA">
            <w:pPr>
              <w:keepNext/>
              <w:keepLines/>
              <w:autoSpaceDE w:val="0"/>
              <w:autoSpaceDN w:val="0"/>
              <w:adjustRightInd w:val="0"/>
              <w:jc w:val="center"/>
              <w:rPr>
                <w:rFonts w:eastAsia="SimSun"/>
                <w:strike/>
              </w:rPr>
            </w:pPr>
          </w:p>
          <w:p w14:paraId="386EF27E" w14:textId="77777777" w:rsidR="00A62EB7" w:rsidRPr="00020B6D" w:rsidRDefault="00A62EB7" w:rsidP="002168BA">
            <w:pPr>
              <w:keepNext/>
              <w:keepLines/>
              <w:autoSpaceDE w:val="0"/>
              <w:autoSpaceDN w:val="0"/>
              <w:adjustRightInd w:val="0"/>
              <w:jc w:val="center"/>
              <w:rPr>
                <w:rFonts w:eastAsia="SimSun"/>
                <w:strike/>
              </w:rPr>
            </w:pPr>
          </w:p>
          <w:p w14:paraId="13599AD3" w14:textId="77777777" w:rsidR="00A62EB7" w:rsidRPr="00020B6D" w:rsidRDefault="00A62EB7" w:rsidP="002168BA">
            <w:pPr>
              <w:keepNext/>
              <w:keepLines/>
              <w:autoSpaceDE w:val="0"/>
              <w:autoSpaceDN w:val="0"/>
              <w:adjustRightInd w:val="0"/>
              <w:jc w:val="center"/>
              <w:rPr>
                <w:bCs/>
              </w:rPr>
            </w:pPr>
            <w:r w:rsidRPr="00020B6D">
              <w:rPr>
                <w:rFonts w:eastAsia="SimSun"/>
                <w:bCs/>
                <w:lang w:eastAsia="zh-CN"/>
              </w:rPr>
              <w:t>0,0002</w:t>
            </w:r>
          </w:p>
        </w:tc>
      </w:tr>
      <w:tr w:rsidR="00A62EB7" w:rsidRPr="00020B6D" w14:paraId="2B5CB86E" w14:textId="77777777" w:rsidTr="002168BA">
        <w:trPr>
          <w:cantSplit/>
          <w:trHeight w:val="420"/>
        </w:trPr>
        <w:tc>
          <w:tcPr>
            <w:tcW w:w="1450" w:type="pct"/>
          </w:tcPr>
          <w:p w14:paraId="5003EDE3" w14:textId="77777777" w:rsidR="00A62EB7" w:rsidRPr="00020B6D" w:rsidRDefault="00A62EB7" w:rsidP="002168BA">
            <w:pPr>
              <w:keepNext/>
              <w:keepLines/>
              <w:autoSpaceDE w:val="0"/>
              <w:autoSpaceDN w:val="0"/>
              <w:adjustRightInd w:val="0"/>
              <w:rPr>
                <w:b/>
                <w:bCs/>
              </w:rPr>
            </w:pPr>
            <w:r w:rsidRPr="00020B6D">
              <w:rPr>
                <w:b/>
                <w:bCs/>
              </w:rPr>
              <w:t>Objektyvaus atsako dažnis (OAD)^ – antrinė vertinamoji baigtis</w:t>
            </w:r>
          </w:p>
          <w:p w14:paraId="41CA028B" w14:textId="77777777" w:rsidR="00A62EB7" w:rsidRPr="00020B6D" w:rsidRDefault="00A62EB7" w:rsidP="002168BA">
            <w:pPr>
              <w:keepNext/>
              <w:keepLines/>
              <w:autoSpaceDE w:val="0"/>
              <w:autoSpaceDN w:val="0"/>
              <w:adjustRightInd w:val="0"/>
              <w:jc w:val="both"/>
              <w:rPr>
                <w:bCs/>
              </w:rPr>
            </w:pPr>
            <w:r w:rsidRPr="00020B6D">
              <w:rPr>
                <w:bCs/>
              </w:rPr>
              <w:t>pacientų, kuriems nustatyta išmatuojama liga</w:t>
            </w:r>
          </w:p>
          <w:p w14:paraId="7DD0699B" w14:textId="77777777" w:rsidR="00A62EB7" w:rsidRPr="00020B6D" w:rsidRDefault="00A62EB7" w:rsidP="002168BA">
            <w:pPr>
              <w:keepNext/>
              <w:keepLines/>
            </w:pPr>
            <w:r w:rsidRPr="00020B6D">
              <w:t>Reagavę į gydymą***</w:t>
            </w:r>
          </w:p>
          <w:p w14:paraId="3F705AB7" w14:textId="77777777" w:rsidR="00A62EB7" w:rsidRPr="00020B6D" w:rsidRDefault="00A62EB7" w:rsidP="002168BA">
            <w:pPr>
              <w:keepNext/>
              <w:keepLines/>
            </w:pPr>
            <w:r w:rsidRPr="00020B6D">
              <w:t>OAD 95 % PI</w:t>
            </w:r>
          </w:p>
          <w:p w14:paraId="5454FE9D" w14:textId="77777777" w:rsidR="00A62EB7" w:rsidRPr="00020B6D" w:rsidRDefault="00A62EB7" w:rsidP="002168BA">
            <w:pPr>
              <w:keepNext/>
              <w:keepLines/>
            </w:pPr>
            <w:r w:rsidRPr="00020B6D">
              <w:t>Visiškas atsakas (VA)</w:t>
            </w:r>
          </w:p>
          <w:p w14:paraId="5BB8A899" w14:textId="77777777" w:rsidR="00A62EB7" w:rsidRPr="00020B6D" w:rsidRDefault="00A62EB7" w:rsidP="002168BA">
            <w:pPr>
              <w:keepNext/>
              <w:keepLines/>
            </w:pPr>
            <w:r w:rsidRPr="00020B6D">
              <w:t>Dalinis atsakas (DA)</w:t>
            </w:r>
          </w:p>
          <w:p w14:paraId="5628CE12" w14:textId="77777777" w:rsidR="00A62EB7" w:rsidRPr="00020B6D" w:rsidRDefault="00A62EB7" w:rsidP="002168BA">
            <w:pPr>
              <w:keepNext/>
              <w:keepLines/>
            </w:pPr>
            <w:r w:rsidRPr="00020B6D">
              <w:t>Stabili liga (SL)</w:t>
            </w:r>
          </w:p>
          <w:p w14:paraId="7676763B" w14:textId="77777777" w:rsidR="00A62EB7" w:rsidRPr="00020B6D" w:rsidRDefault="00A62EB7" w:rsidP="002168BA">
            <w:pPr>
              <w:keepNext/>
              <w:keepLines/>
            </w:pPr>
            <w:r w:rsidRPr="00020B6D">
              <w:t>Progresuojanti liga (PL)</w:t>
            </w:r>
          </w:p>
        </w:tc>
        <w:tc>
          <w:tcPr>
            <w:tcW w:w="978" w:type="pct"/>
          </w:tcPr>
          <w:p w14:paraId="39A2B2A4" w14:textId="77777777" w:rsidR="00A62EB7" w:rsidRPr="00020B6D" w:rsidRDefault="00A62EB7" w:rsidP="002168BA">
            <w:pPr>
              <w:keepNext/>
              <w:keepLines/>
              <w:autoSpaceDE w:val="0"/>
              <w:autoSpaceDN w:val="0"/>
              <w:adjustRightInd w:val="0"/>
              <w:jc w:val="center"/>
              <w:rPr>
                <w:bCs/>
              </w:rPr>
            </w:pPr>
          </w:p>
          <w:p w14:paraId="31AC0523" w14:textId="77777777" w:rsidR="00A62EB7" w:rsidRPr="00020B6D" w:rsidRDefault="00A62EB7" w:rsidP="002168BA">
            <w:pPr>
              <w:keepNext/>
              <w:keepLines/>
              <w:autoSpaceDE w:val="0"/>
              <w:autoSpaceDN w:val="0"/>
              <w:adjustRightInd w:val="0"/>
              <w:jc w:val="center"/>
              <w:rPr>
                <w:bCs/>
              </w:rPr>
            </w:pPr>
          </w:p>
          <w:p w14:paraId="2F4DD51A" w14:textId="77777777" w:rsidR="00A62EB7" w:rsidRPr="00020B6D" w:rsidRDefault="00A62EB7" w:rsidP="002168BA">
            <w:pPr>
              <w:keepNext/>
              <w:keepLines/>
              <w:autoSpaceDE w:val="0"/>
              <w:autoSpaceDN w:val="0"/>
              <w:adjustRightInd w:val="0"/>
              <w:jc w:val="center"/>
              <w:rPr>
                <w:bCs/>
              </w:rPr>
            </w:pPr>
          </w:p>
          <w:p w14:paraId="57F50190" w14:textId="77777777" w:rsidR="00A62EB7" w:rsidRPr="00020B6D" w:rsidRDefault="00A62EB7" w:rsidP="002168BA">
            <w:pPr>
              <w:keepNext/>
              <w:keepLines/>
              <w:autoSpaceDE w:val="0"/>
              <w:autoSpaceDN w:val="0"/>
              <w:adjustRightInd w:val="0"/>
              <w:jc w:val="center"/>
              <w:rPr>
                <w:bCs/>
              </w:rPr>
            </w:pPr>
          </w:p>
          <w:p w14:paraId="6D49D736" w14:textId="77777777" w:rsidR="00A62EB7" w:rsidRPr="00020B6D" w:rsidRDefault="00A62EB7" w:rsidP="002168BA">
            <w:pPr>
              <w:keepNext/>
              <w:keepLines/>
              <w:autoSpaceDE w:val="0"/>
              <w:autoSpaceDN w:val="0"/>
              <w:adjustRightInd w:val="0"/>
              <w:jc w:val="center"/>
              <w:rPr>
                <w:bCs/>
              </w:rPr>
            </w:pPr>
            <w:r w:rsidRPr="00020B6D">
              <w:rPr>
                <w:bCs/>
              </w:rPr>
              <w:t>336</w:t>
            </w:r>
          </w:p>
          <w:p w14:paraId="44D23405" w14:textId="77777777" w:rsidR="00A62EB7" w:rsidRPr="00020B6D" w:rsidRDefault="00A62EB7" w:rsidP="002168BA">
            <w:pPr>
              <w:keepNext/>
              <w:keepLines/>
              <w:autoSpaceDE w:val="0"/>
              <w:autoSpaceDN w:val="0"/>
              <w:adjustRightInd w:val="0"/>
              <w:jc w:val="center"/>
              <w:rPr>
                <w:bCs/>
              </w:rPr>
            </w:pPr>
            <w:r w:rsidRPr="00020B6D">
              <w:rPr>
                <w:bCs/>
              </w:rPr>
              <w:t>233 (69,3 %)</w:t>
            </w:r>
          </w:p>
          <w:p w14:paraId="4F2271F7" w14:textId="77777777" w:rsidR="00A62EB7" w:rsidRPr="00020B6D" w:rsidRDefault="00A62EB7" w:rsidP="002168BA">
            <w:pPr>
              <w:keepNext/>
              <w:keepLines/>
              <w:autoSpaceDE w:val="0"/>
              <w:autoSpaceDN w:val="0"/>
              <w:adjustRightInd w:val="0"/>
              <w:jc w:val="center"/>
              <w:rPr>
                <w:bCs/>
              </w:rPr>
            </w:pPr>
            <w:r w:rsidRPr="00020B6D">
              <w:rPr>
                <w:bCs/>
              </w:rPr>
              <w:t>(64,1; 74,2)</w:t>
            </w:r>
          </w:p>
          <w:p w14:paraId="777AFBE0" w14:textId="77777777" w:rsidR="00A62EB7" w:rsidRPr="00020B6D" w:rsidRDefault="00A62EB7" w:rsidP="002168BA">
            <w:pPr>
              <w:keepNext/>
              <w:keepLines/>
              <w:autoSpaceDE w:val="0"/>
              <w:autoSpaceDN w:val="0"/>
              <w:adjustRightInd w:val="0"/>
              <w:jc w:val="center"/>
              <w:rPr>
                <w:bCs/>
              </w:rPr>
            </w:pPr>
            <w:r w:rsidRPr="00020B6D">
              <w:rPr>
                <w:bCs/>
              </w:rPr>
              <w:t>14 (4,2 %)</w:t>
            </w:r>
          </w:p>
          <w:p w14:paraId="441DB6D6" w14:textId="77777777" w:rsidR="00A62EB7" w:rsidRPr="00020B6D" w:rsidRDefault="00A62EB7" w:rsidP="002168BA">
            <w:pPr>
              <w:keepNext/>
              <w:keepLines/>
              <w:autoSpaceDE w:val="0"/>
              <w:autoSpaceDN w:val="0"/>
              <w:adjustRightInd w:val="0"/>
              <w:jc w:val="center"/>
              <w:rPr>
                <w:bCs/>
              </w:rPr>
            </w:pPr>
            <w:r w:rsidRPr="00020B6D">
              <w:rPr>
                <w:bCs/>
              </w:rPr>
              <w:t>219 (65,2 %)</w:t>
            </w:r>
          </w:p>
          <w:p w14:paraId="42FC1053" w14:textId="77777777" w:rsidR="00A62EB7" w:rsidRPr="00020B6D" w:rsidRDefault="00A62EB7" w:rsidP="002168BA">
            <w:pPr>
              <w:keepNext/>
              <w:keepLines/>
              <w:autoSpaceDE w:val="0"/>
              <w:autoSpaceDN w:val="0"/>
              <w:adjustRightInd w:val="0"/>
              <w:jc w:val="center"/>
              <w:rPr>
                <w:bCs/>
              </w:rPr>
            </w:pPr>
            <w:r w:rsidRPr="00020B6D">
              <w:rPr>
                <w:bCs/>
              </w:rPr>
              <w:t>70 (20,8 %)</w:t>
            </w:r>
          </w:p>
          <w:p w14:paraId="5B0B1F29" w14:textId="77777777" w:rsidR="00A62EB7" w:rsidRPr="00020B6D" w:rsidRDefault="00A62EB7" w:rsidP="002168BA">
            <w:pPr>
              <w:keepNext/>
              <w:keepLines/>
              <w:autoSpaceDE w:val="0"/>
              <w:autoSpaceDN w:val="0"/>
              <w:adjustRightInd w:val="0"/>
              <w:jc w:val="center"/>
              <w:rPr>
                <w:bCs/>
              </w:rPr>
            </w:pPr>
            <w:r w:rsidRPr="00020B6D">
              <w:rPr>
                <w:bCs/>
              </w:rPr>
              <w:t>28 (8,3 %)</w:t>
            </w:r>
          </w:p>
        </w:tc>
        <w:tc>
          <w:tcPr>
            <w:tcW w:w="1010" w:type="pct"/>
          </w:tcPr>
          <w:p w14:paraId="54B74E05" w14:textId="77777777" w:rsidR="00A62EB7" w:rsidRPr="00020B6D" w:rsidRDefault="00A62EB7" w:rsidP="002168BA">
            <w:pPr>
              <w:keepNext/>
              <w:keepLines/>
              <w:autoSpaceDE w:val="0"/>
              <w:autoSpaceDN w:val="0"/>
              <w:adjustRightInd w:val="0"/>
              <w:jc w:val="center"/>
              <w:rPr>
                <w:bCs/>
              </w:rPr>
            </w:pPr>
          </w:p>
          <w:p w14:paraId="173905C3" w14:textId="77777777" w:rsidR="00A62EB7" w:rsidRPr="00020B6D" w:rsidRDefault="00A62EB7" w:rsidP="002168BA">
            <w:pPr>
              <w:keepNext/>
              <w:keepLines/>
              <w:autoSpaceDE w:val="0"/>
              <w:autoSpaceDN w:val="0"/>
              <w:adjustRightInd w:val="0"/>
              <w:jc w:val="center"/>
              <w:rPr>
                <w:bCs/>
              </w:rPr>
            </w:pPr>
          </w:p>
          <w:p w14:paraId="019ECB8E" w14:textId="77777777" w:rsidR="00A62EB7" w:rsidRPr="00020B6D" w:rsidRDefault="00A62EB7" w:rsidP="002168BA">
            <w:pPr>
              <w:keepNext/>
              <w:keepLines/>
              <w:autoSpaceDE w:val="0"/>
              <w:autoSpaceDN w:val="0"/>
              <w:adjustRightInd w:val="0"/>
              <w:jc w:val="center"/>
              <w:rPr>
                <w:bCs/>
              </w:rPr>
            </w:pPr>
          </w:p>
          <w:p w14:paraId="43F3C587" w14:textId="77777777" w:rsidR="00A62EB7" w:rsidRPr="00020B6D" w:rsidRDefault="00A62EB7" w:rsidP="002168BA">
            <w:pPr>
              <w:keepNext/>
              <w:keepLines/>
              <w:autoSpaceDE w:val="0"/>
              <w:autoSpaceDN w:val="0"/>
              <w:adjustRightInd w:val="0"/>
              <w:jc w:val="center"/>
              <w:rPr>
                <w:bCs/>
              </w:rPr>
            </w:pPr>
          </w:p>
          <w:p w14:paraId="79ED95B2" w14:textId="77777777" w:rsidR="00A62EB7" w:rsidRPr="00020B6D" w:rsidRDefault="00A62EB7" w:rsidP="002168BA">
            <w:pPr>
              <w:keepNext/>
              <w:keepLines/>
              <w:autoSpaceDE w:val="0"/>
              <w:autoSpaceDN w:val="0"/>
              <w:adjustRightInd w:val="0"/>
              <w:jc w:val="center"/>
              <w:rPr>
                <w:bCs/>
              </w:rPr>
            </w:pPr>
            <w:r w:rsidRPr="00020B6D">
              <w:rPr>
                <w:bCs/>
              </w:rPr>
              <w:t>343</w:t>
            </w:r>
          </w:p>
          <w:p w14:paraId="2A94C82C" w14:textId="77777777" w:rsidR="00A62EB7" w:rsidRPr="00020B6D" w:rsidRDefault="00A62EB7" w:rsidP="002168BA">
            <w:pPr>
              <w:keepNext/>
              <w:keepLines/>
              <w:autoSpaceDE w:val="0"/>
              <w:autoSpaceDN w:val="0"/>
              <w:adjustRightInd w:val="0"/>
              <w:jc w:val="center"/>
              <w:rPr>
                <w:bCs/>
              </w:rPr>
            </w:pPr>
            <w:r w:rsidRPr="00020B6D">
              <w:rPr>
                <w:bCs/>
              </w:rPr>
              <w:t>275 (80,2 %)</w:t>
            </w:r>
          </w:p>
          <w:p w14:paraId="28D0193A" w14:textId="77777777" w:rsidR="00A62EB7" w:rsidRPr="00020B6D" w:rsidRDefault="00A62EB7" w:rsidP="002168BA">
            <w:pPr>
              <w:keepNext/>
              <w:keepLines/>
              <w:autoSpaceDE w:val="0"/>
              <w:autoSpaceDN w:val="0"/>
              <w:adjustRightInd w:val="0"/>
              <w:jc w:val="center"/>
              <w:rPr>
                <w:bCs/>
              </w:rPr>
            </w:pPr>
            <w:r w:rsidRPr="00020B6D">
              <w:rPr>
                <w:bCs/>
              </w:rPr>
              <w:t>(75,6; 84,3)</w:t>
            </w:r>
          </w:p>
          <w:p w14:paraId="5264865C" w14:textId="77777777" w:rsidR="00A62EB7" w:rsidRPr="00020B6D" w:rsidRDefault="00A62EB7" w:rsidP="002168BA">
            <w:pPr>
              <w:keepNext/>
              <w:keepLines/>
              <w:autoSpaceDE w:val="0"/>
              <w:autoSpaceDN w:val="0"/>
              <w:adjustRightInd w:val="0"/>
              <w:jc w:val="center"/>
              <w:rPr>
                <w:bCs/>
              </w:rPr>
            </w:pPr>
            <w:r w:rsidRPr="00020B6D">
              <w:rPr>
                <w:bCs/>
              </w:rPr>
              <w:t>19 (5,5 %)</w:t>
            </w:r>
          </w:p>
          <w:p w14:paraId="75834B6A" w14:textId="77777777" w:rsidR="00A62EB7" w:rsidRPr="00020B6D" w:rsidRDefault="00A62EB7" w:rsidP="002168BA">
            <w:pPr>
              <w:keepNext/>
              <w:keepLines/>
              <w:autoSpaceDE w:val="0"/>
              <w:autoSpaceDN w:val="0"/>
              <w:adjustRightInd w:val="0"/>
              <w:jc w:val="center"/>
              <w:rPr>
                <w:bCs/>
              </w:rPr>
            </w:pPr>
            <w:r w:rsidRPr="00020B6D">
              <w:rPr>
                <w:bCs/>
              </w:rPr>
              <w:t>256 (74,6 %)</w:t>
            </w:r>
          </w:p>
          <w:p w14:paraId="48F11319" w14:textId="77777777" w:rsidR="00A62EB7" w:rsidRPr="00020B6D" w:rsidRDefault="00A62EB7" w:rsidP="002168BA">
            <w:pPr>
              <w:keepNext/>
              <w:keepLines/>
              <w:autoSpaceDE w:val="0"/>
              <w:autoSpaceDN w:val="0"/>
              <w:adjustRightInd w:val="0"/>
              <w:jc w:val="center"/>
              <w:rPr>
                <w:bCs/>
              </w:rPr>
            </w:pPr>
            <w:r w:rsidRPr="00020B6D">
              <w:rPr>
                <w:bCs/>
              </w:rPr>
              <w:t>50 (14,6 %)</w:t>
            </w:r>
          </w:p>
          <w:p w14:paraId="63768E01" w14:textId="77777777" w:rsidR="00A62EB7" w:rsidRPr="00020B6D" w:rsidRDefault="00A62EB7" w:rsidP="002168BA">
            <w:pPr>
              <w:keepNext/>
              <w:keepLines/>
              <w:autoSpaceDE w:val="0"/>
              <w:autoSpaceDN w:val="0"/>
              <w:adjustRightInd w:val="0"/>
              <w:jc w:val="center"/>
              <w:rPr>
                <w:bCs/>
              </w:rPr>
            </w:pPr>
            <w:r w:rsidRPr="00020B6D">
              <w:rPr>
                <w:bCs/>
              </w:rPr>
              <w:t>13 (3,8 %)</w:t>
            </w:r>
          </w:p>
        </w:tc>
        <w:tc>
          <w:tcPr>
            <w:tcW w:w="777" w:type="pct"/>
          </w:tcPr>
          <w:p w14:paraId="5632BA18" w14:textId="77777777" w:rsidR="00A62EB7" w:rsidRPr="00020B6D" w:rsidRDefault="00A62EB7" w:rsidP="002168BA">
            <w:pPr>
              <w:keepNext/>
              <w:keepLines/>
              <w:autoSpaceDE w:val="0"/>
              <w:autoSpaceDN w:val="0"/>
              <w:adjustRightInd w:val="0"/>
              <w:jc w:val="center"/>
              <w:rPr>
                <w:bCs/>
              </w:rPr>
            </w:pPr>
          </w:p>
          <w:p w14:paraId="7319FC9D" w14:textId="77777777" w:rsidR="00A62EB7" w:rsidRPr="00020B6D" w:rsidRDefault="00A62EB7" w:rsidP="002168BA">
            <w:pPr>
              <w:keepNext/>
              <w:keepLines/>
              <w:autoSpaceDE w:val="0"/>
              <w:autoSpaceDN w:val="0"/>
              <w:adjustRightInd w:val="0"/>
              <w:jc w:val="center"/>
              <w:rPr>
                <w:bCs/>
              </w:rPr>
            </w:pPr>
          </w:p>
          <w:p w14:paraId="46FD0154" w14:textId="77777777" w:rsidR="00A62EB7" w:rsidRPr="00020B6D" w:rsidRDefault="00A62EB7" w:rsidP="002168BA">
            <w:pPr>
              <w:keepNext/>
              <w:keepLines/>
              <w:autoSpaceDE w:val="0"/>
              <w:autoSpaceDN w:val="0"/>
              <w:adjustRightInd w:val="0"/>
              <w:jc w:val="center"/>
              <w:rPr>
                <w:bCs/>
              </w:rPr>
            </w:pPr>
          </w:p>
          <w:p w14:paraId="7328DBBD" w14:textId="77777777" w:rsidR="00A62EB7" w:rsidRPr="00020B6D" w:rsidRDefault="00A62EB7" w:rsidP="002168BA">
            <w:pPr>
              <w:keepNext/>
              <w:keepLines/>
              <w:autoSpaceDE w:val="0"/>
              <w:autoSpaceDN w:val="0"/>
              <w:adjustRightInd w:val="0"/>
              <w:jc w:val="center"/>
              <w:rPr>
                <w:bCs/>
              </w:rPr>
            </w:pPr>
          </w:p>
          <w:p w14:paraId="0182D4E7" w14:textId="77777777" w:rsidR="00A62EB7" w:rsidRPr="00020B6D" w:rsidRDefault="00A62EB7" w:rsidP="002168BA">
            <w:pPr>
              <w:keepNext/>
              <w:keepLines/>
              <w:autoSpaceDE w:val="0"/>
              <w:autoSpaceDN w:val="0"/>
              <w:adjustRightInd w:val="0"/>
              <w:jc w:val="center"/>
              <w:rPr>
                <w:bCs/>
              </w:rPr>
            </w:pPr>
            <w:r w:rsidRPr="00020B6D">
              <w:rPr>
                <w:bCs/>
              </w:rPr>
              <w:t>OAD skirtumas:</w:t>
            </w:r>
          </w:p>
          <w:p w14:paraId="132E637C" w14:textId="77777777" w:rsidR="00A62EB7" w:rsidRPr="00020B6D" w:rsidRDefault="00A62EB7" w:rsidP="002168BA">
            <w:pPr>
              <w:keepNext/>
              <w:keepLines/>
              <w:autoSpaceDE w:val="0"/>
              <w:autoSpaceDN w:val="0"/>
              <w:adjustRightInd w:val="0"/>
              <w:jc w:val="center"/>
              <w:rPr>
                <w:bCs/>
              </w:rPr>
            </w:pPr>
            <w:r w:rsidRPr="00020B6D">
              <w:rPr>
                <w:bCs/>
              </w:rPr>
              <w:t>10,8 %</w:t>
            </w:r>
          </w:p>
          <w:p w14:paraId="75AB3D0C" w14:textId="77777777" w:rsidR="00A62EB7" w:rsidRPr="00020B6D" w:rsidRDefault="00A62EB7" w:rsidP="002168BA">
            <w:pPr>
              <w:keepNext/>
              <w:keepLines/>
              <w:autoSpaceDE w:val="0"/>
              <w:autoSpaceDN w:val="0"/>
              <w:adjustRightInd w:val="0"/>
              <w:jc w:val="center"/>
              <w:rPr>
                <w:bCs/>
              </w:rPr>
            </w:pPr>
            <w:r w:rsidRPr="00020B6D">
              <w:rPr>
                <w:bCs/>
              </w:rPr>
              <w:t>(4,2; 17,5)</w:t>
            </w:r>
          </w:p>
        </w:tc>
        <w:tc>
          <w:tcPr>
            <w:tcW w:w="785" w:type="pct"/>
          </w:tcPr>
          <w:p w14:paraId="4551F91F" w14:textId="77777777" w:rsidR="00A62EB7" w:rsidRPr="00020B6D" w:rsidRDefault="00A62EB7" w:rsidP="002168BA">
            <w:pPr>
              <w:keepNext/>
              <w:keepLines/>
              <w:autoSpaceDE w:val="0"/>
              <w:autoSpaceDN w:val="0"/>
              <w:adjustRightInd w:val="0"/>
              <w:jc w:val="center"/>
              <w:rPr>
                <w:bCs/>
              </w:rPr>
            </w:pPr>
          </w:p>
          <w:p w14:paraId="74CEF0F3" w14:textId="77777777" w:rsidR="00A62EB7" w:rsidRPr="00020B6D" w:rsidRDefault="00A62EB7" w:rsidP="002168BA">
            <w:pPr>
              <w:keepNext/>
              <w:keepLines/>
              <w:autoSpaceDE w:val="0"/>
              <w:autoSpaceDN w:val="0"/>
              <w:adjustRightInd w:val="0"/>
              <w:jc w:val="center"/>
              <w:rPr>
                <w:bCs/>
              </w:rPr>
            </w:pPr>
          </w:p>
          <w:p w14:paraId="41FEA08D" w14:textId="77777777" w:rsidR="00A62EB7" w:rsidRPr="00020B6D" w:rsidRDefault="00A62EB7" w:rsidP="002168BA">
            <w:pPr>
              <w:keepNext/>
              <w:keepLines/>
              <w:autoSpaceDE w:val="0"/>
              <w:autoSpaceDN w:val="0"/>
              <w:adjustRightInd w:val="0"/>
              <w:jc w:val="center"/>
              <w:rPr>
                <w:bCs/>
              </w:rPr>
            </w:pPr>
          </w:p>
          <w:p w14:paraId="606207E1" w14:textId="77777777" w:rsidR="00A62EB7" w:rsidRPr="00020B6D" w:rsidRDefault="00A62EB7" w:rsidP="002168BA">
            <w:pPr>
              <w:keepNext/>
              <w:keepLines/>
              <w:autoSpaceDE w:val="0"/>
              <w:autoSpaceDN w:val="0"/>
              <w:adjustRightInd w:val="0"/>
              <w:jc w:val="center"/>
              <w:rPr>
                <w:bCs/>
              </w:rPr>
            </w:pPr>
          </w:p>
          <w:p w14:paraId="2BD52798" w14:textId="77777777" w:rsidR="00A62EB7" w:rsidRPr="00020B6D" w:rsidRDefault="00A62EB7" w:rsidP="002168BA">
            <w:pPr>
              <w:keepNext/>
              <w:keepLines/>
              <w:autoSpaceDE w:val="0"/>
              <w:autoSpaceDN w:val="0"/>
              <w:adjustRightInd w:val="0"/>
              <w:jc w:val="center"/>
              <w:rPr>
                <w:bCs/>
              </w:rPr>
            </w:pPr>
            <w:r w:rsidRPr="00020B6D">
              <w:rPr>
                <w:bCs/>
              </w:rPr>
              <w:t>0,0011</w:t>
            </w:r>
          </w:p>
        </w:tc>
      </w:tr>
      <w:tr w:rsidR="00A62EB7" w:rsidRPr="00020B6D" w14:paraId="063ABA65" w14:textId="77777777" w:rsidTr="002168BA">
        <w:trPr>
          <w:cantSplit/>
        </w:trPr>
        <w:tc>
          <w:tcPr>
            <w:tcW w:w="1450" w:type="pct"/>
          </w:tcPr>
          <w:p w14:paraId="1F1C0F02" w14:textId="77777777" w:rsidR="00A62EB7" w:rsidRPr="00020B6D" w:rsidRDefault="00A62EB7" w:rsidP="002168BA">
            <w:pPr>
              <w:autoSpaceDE w:val="0"/>
              <w:autoSpaceDN w:val="0"/>
              <w:adjustRightInd w:val="0"/>
              <w:rPr>
                <w:b/>
                <w:bCs/>
              </w:rPr>
            </w:pPr>
            <w:r w:rsidRPr="00020B6D">
              <w:rPr>
                <w:b/>
                <w:bCs/>
              </w:rPr>
              <w:t xml:space="preserve">Atsako trukmė </w:t>
            </w:r>
            <w:r w:rsidRPr="00020B6D">
              <w:t>†</w:t>
            </w:r>
            <w:r w:rsidRPr="00020B6D">
              <w:rPr>
                <w:b/>
                <w:bCs/>
              </w:rPr>
              <w:t>^</w:t>
            </w:r>
          </w:p>
          <w:p w14:paraId="1278784D" w14:textId="77777777" w:rsidR="00A62EB7" w:rsidRPr="00020B6D" w:rsidRDefault="00A62EB7" w:rsidP="002168BA">
            <w:pPr>
              <w:autoSpaceDE w:val="0"/>
              <w:autoSpaceDN w:val="0"/>
              <w:adjustRightInd w:val="0"/>
              <w:rPr>
                <w:bCs/>
              </w:rPr>
            </w:pPr>
            <w:r w:rsidRPr="00020B6D">
              <w:rPr>
                <w:bCs/>
              </w:rPr>
              <w:t>n=</w:t>
            </w:r>
          </w:p>
          <w:p w14:paraId="32ABDAC5" w14:textId="77777777" w:rsidR="00A62EB7" w:rsidRPr="00020B6D" w:rsidRDefault="00A62EB7" w:rsidP="002168BA">
            <w:pPr>
              <w:autoSpaceDE w:val="0"/>
              <w:autoSpaceDN w:val="0"/>
              <w:adjustRightInd w:val="0"/>
              <w:rPr>
                <w:bCs/>
              </w:rPr>
            </w:pPr>
            <w:r w:rsidRPr="00020B6D">
              <w:rPr>
                <w:bCs/>
              </w:rPr>
              <w:t>Mediana (savaitėmis)</w:t>
            </w:r>
          </w:p>
          <w:p w14:paraId="05F48545" w14:textId="77777777" w:rsidR="00A62EB7" w:rsidRPr="00020B6D" w:rsidRDefault="00A62EB7" w:rsidP="002168BA">
            <w:pPr>
              <w:autoSpaceDE w:val="0"/>
              <w:autoSpaceDN w:val="0"/>
              <w:adjustRightInd w:val="0"/>
              <w:rPr>
                <w:b/>
                <w:bCs/>
              </w:rPr>
            </w:pPr>
            <w:r w:rsidRPr="00020B6D">
              <w:rPr>
                <w:bCs/>
              </w:rPr>
              <w:t>Medianos 95 % PI</w:t>
            </w:r>
          </w:p>
        </w:tc>
        <w:tc>
          <w:tcPr>
            <w:tcW w:w="978" w:type="pct"/>
          </w:tcPr>
          <w:p w14:paraId="10A96968" w14:textId="77777777" w:rsidR="00A62EB7" w:rsidRPr="00020B6D" w:rsidRDefault="00A62EB7" w:rsidP="002168BA">
            <w:pPr>
              <w:autoSpaceDE w:val="0"/>
              <w:autoSpaceDN w:val="0"/>
              <w:adjustRightInd w:val="0"/>
              <w:jc w:val="center"/>
              <w:rPr>
                <w:bCs/>
              </w:rPr>
            </w:pPr>
          </w:p>
          <w:p w14:paraId="4E3D7D3E" w14:textId="77777777" w:rsidR="00A62EB7" w:rsidRPr="00020B6D" w:rsidRDefault="00A62EB7" w:rsidP="002168BA">
            <w:pPr>
              <w:autoSpaceDE w:val="0"/>
              <w:autoSpaceDN w:val="0"/>
              <w:adjustRightInd w:val="0"/>
              <w:jc w:val="center"/>
              <w:rPr>
                <w:bCs/>
              </w:rPr>
            </w:pPr>
            <w:r w:rsidRPr="00020B6D">
              <w:rPr>
                <w:bCs/>
              </w:rPr>
              <w:t>233</w:t>
            </w:r>
          </w:p>
          <w:p w14:paraId="27FA91C9" w14:textId="77777777" w:rsidR="00A62EB7" w:rsidRPr="00020B6D" w:rsidRDefault="00A62EB7" w:rsidP="002168BA">
            <w:pPr>
              <w:autoSpaceDE w:val="0"/>
              <w:autoSpaceDN w:val="0"/>
              <w:adjustRightInd w:val="0"/>
              <w:jc w:val="center"/>
              <w:rPr>
                <w:bCs/>
              </w:rPr>
            </w:pPr>
            <w:r w:rsidRPr="00020B6D">
              <w:rPr>
                <w:bCs/>
              </w:rPr>
              <w:t>54,1</w:t>
            </w:r>
          </w:p>
          <w:p w14:paraId="52B792D3" w14:textId="77777777" w:rsidR="00A62EB7" w:rsidRPr="00020B6D" w:rsidRDefault="00A62EB7" w:rsidP="002168BA">
            <w:pPr>
              <w:autoSpaceDE w:val="0"/>
              <w:autoSpaceDN w:val="0"/>
              <w:adjustRightInd w:val="0"/>
              <w:jc w:val="center"/>
              <w:rPr>
                <w:bCs/>
              </w:rPr>
            </w:pPr>
            <w:r w:rsidRPr="00020B6D">
              <w:rPr>
                <w:bCs/>
              </w:rPr>
              <w:t>(46; 64)</w:t>
            </w:r>
          </w:p>
        </w:tc>
        <w:tc>
          <w:tcPr>
            <w:tcW w:w="1010" w:type="pct"/>
          </w:tcPr>
          <w:p w14:paraId="67889B71" w14:textId="77777777" w:rsidR="00A62EB7" w:rsidRPr="00020B6D" w:rsidRDefault="00A62EB7" w:rsidP="002168BA">
            <w:pPr>
              <w:autoSpaceDE w:val="0"/>
              <w:autoSpaceDN w:val="0"/>
              <w:adjustRightInd w:val="0"/>
              <w:jc w:val="center"/>
              <w:rPr>
                <w:bCs/>
              </w:rPr>
            </w:pPr>
          </w:p>
          <w:p w14:paraId="7EC02260" w14:textId="77777777" w:rsidR="00A62EB7" w:rsidRPr="00020B6D" w:rsidRDefault="00A62EB7" w:rsidP="002168BA">
            <w:pPr>
              <w:autoSpaceDE w:val="0"/>
              <w:autoSpaceDN w:val="0"/>
              <w:adjustRightInd w:val="0"/>
              <w:jc w:val="center"/>
              <w:rPr>
                <w:bCs/>
              </w:rPr>
            </w:pPr>
            <w:r w:rsidRPr="00020B6D">
              <w:rPr>
                <w:bCs/>
              </w:rPr>
              <w:t>275</w:t>
            </w:r>
          </w:p>
          <w:p w14:paraId="2BF3C565" w14:textId="77777777" w:rsidR="00A62EB7" w:rsidRPr="00020B6D" w:rsidRDefault="00A62EB7" w:rsidP="002168BA">
            <w:pPr>
              <w:autoSpaceDE w:val="0"/>
              <w:autoSpaceDN w:val="0"/>
              <w:adjustRightInd w:val="0"/>
              <w:jc w:val="center"/>
              <w:rPr>
                <w:bCs/>
              </w:rPr>
            </w:pPr>
            <w:r w:rsidRPr="00020B6D">
              <w:rPr>
                <w:bCs/>
              </w:rPr>
              <w:t>87,6</w:t>
            </w:r>
          </w:p>
          <w:p w14:paraId="41E88BBB" w14:textId="77777777" w:rsidR="00A62EB7" w:rsidRPr="00020B6D" w:rsidRDefault="00A62EB7" w:rsidP="002168BA">
            <w:pPr>
              <w:autoSpaceDE w:val="0"/>
              <w:autoSpaceDN w:val="0"/>
              <w:adjustRightInd w:val="0"/>
              <w:jc w:val="center"/>
              <w:rPr>
                <w:bCs/>
              </w:rPr>
            </w:pPr>
            <w:r w:rsidRPr="00020B6D">
              <w:rPr>
                <w:bCs/>
              </w:rPr>
              <w:t>(71; 106)</w:t>
            </w:r>
          </w:p>
        </w:tc>
        <w:tc>
          <w:tcPr>
            <w:tcW w:w="777" w:type="pct"/>
          </w:tcPr>
          <w:p w14:paraId="11456F2F" w14:textId="77777777" w:rsidR="00A62EB7" w:rsidRPr="00020B6D" w:rsidRDefault="00A62EB7" w:rsidP="002168BA">
            <w:pPr>
              <w:autoSpaceDE w:val="0"/>
              <w:autoSpaceDN w:val="0"/>
              <w:adjustRightInd w:val="0"/>
              <w:jc w:val="center"/>
              <w:rPr>
                <w:bCs/>
              </w:rPr>
            </w:pPr>
          </w:p>
        </w:tc>
        <w:tc>
          <w:tcPr>
            <w:tcW w:w="785" w:type="pct"/>
          </w:tcPr>
          <w:p w14:paraId="2FC72748" w14:textId="77777777" w:rsidR="00A62EB7" w:rsidRPr="00020B6D" w:rsidRDefault="00A62EB7" w:rsidP="002168BA">
            <w:pPr>
              <w:autoSpaceDE w:val="0"/>
              <w:autoSpaceDN w:val="0"/>
              <w:adjustRightInd w:val="0"/>
              <w:jc w:val="center"/>
              <w:rPr>
                <w:bCs/>
              </w:rPr>
            </w:pPr>
          </w:p>
        </w:tc>
      </w:tr>
    </w:tbl>
    <w:p w14:paraId="160D61E0" w14:textId="77777777" w:rsidR="00A62EB7" w:rsidRPr="00020B6D" w:rsidRDefault="00A62EB7" w:rsidP="00A62EB7">
      <w:pPr>
        <w:ind w:left="142" w:hanging="142"/>
        <w:rPr>
          <w:sz w:val="20"/>
        </w:rPr>
      </w:pPr>
      <w:r w:rsidRPr="00020B6D">
        <w:rPr>
          <w:sz w:val="20"/>
        </w:rPr>
        <w:t>* Pagrindinė išgyvenamumo be ligos progresavimo analizė, duomenų analizės data 2011 m. gegužės 13 d.</w:t>
      </w:r>
    </w:p>
    <w:p w14:paraId="1A709629" w14:textId="74BCF80C" w:rsidR="00A62EB7" w:rsidRPr="00020B6D" w:rsidRDefault="00A62EB7" w:rsidP="00A62EB7">
      <w:pPr>
        <w:ind w:left="142" w:hanging="142"/>
        <w:rPr>
          <w:sz w:val="20"/>
        </w:rPr>
      </w:pPr>
      <w:r w:rsidRPr="00020B6D">
        <w:rPr>
          <w:sz w:val="20"/>
        </w:rPr>
        <w:t xml:space="preserve">** </w:t>
      </w:r>
      <w:r w:rsidR="00045D53" w:rsidRPr="00020B6D">
        <w:rPr>
          <w:sz w:val="20"/>
        </w:rPr>
        <w:t xml:space="preserve">Nuo reiškinio priklausomas </w:t>
      </w:r>
      <w:r w:rsidRPr="00020B6D">
        <w:rPr>
          <w:sz w:val="20"/>
        </w:rPr>
        <w:t>bendr</w:t>
      </w:r>
      <w:r w:rsidR="00045D53" w:rsidRPr="00020B6D">
        <w:rPr>
          <w:sz w:val="20"/>
        </w:rPr>
        <w:t>asis</w:t>
      </w:r>
      <w:r w:rsidRPr="00020B6D">
        <w:rPr>
          <w:sz w:val="20"/>
        </w:rPr>
        <w:t xml:space="preserve"> išgyvenamum</w:t>
      </w:r>
      <w:r w:rsidR="00045D53" w:rsidRPr="00020B6D">
        <w:rPr>
          <w:sz w:val="20"/>
        </w:rPr>
        <w:t>as</w:t>
      </w:r>
      <w:r w:rsidRPr="00020B6D">
        <w:rPr>
          <w:sz w:val="20"/>
        </w:rPr>
        <w:t>, duomenų analizės data 2014 m. vasario 11 d.</w:t>
      </w:r>
    </w:p>
    <w:p w14:paraId="6C3D56D1" w14:textId="77777777" w:rsidR="00A62EB7" w:rsidRPr="00020B6D" w:rsidRDefault="00A62EB7" w:rsidP="00A62EB7">
      <w:pPr>
        <w:ind w:left="142" w:hanging="142"/>
        <w:rPr>
          <w:sz w:val="20"/>
        </w:rPr>
      </w:pPr>
      <w:r w:rsidRPr="00020B6D">
        <w:rPr>
          <w:sz w:val="20"/>
        </w:rPr>
        <w:t>*** Pacientai, kuriems pasireiškė geriausias bendrasis atsakas – RECIST patvirtinti VA ar DA.</w:t>
      </w:r>
    </w:p>
    <w:p w14:paraId="08388B69" w14:textId="77777777" w:rsidR="00A62EB7" w:rsidRPr="00020B6D" w:rsidRDefault="00A62EB7" w:rsidP="00A62EB7">
      <w:pPr>
        <w:ind w:left="142" w:hanging="142"/>
        <w:rPr>
          <w:sz w:val="20"/>
        </w:rPr>
      </w:pPr>
      <w:r w:rsidRPr="00020B6D">
        <w:rPr>
          <w:sz w:val="20"/>
        </w:rPr>
        <w:t>† vertinta pacientams, kuriems pasireiškė geriausias bendrasis atsakas VA ar DA.</w:t>
      </w:r>
    </w:p>
    <w:p w14:paraId="7C48FBCE" w14:textId="77777777" w:rsidR="00A62EB7" w:rsidRPr="00020B6D" w:rsidRDefault="00A62EB7" w:rsidP="00A62EB7">
      <w:pPr>
        <w:ind w:left="142" w:hanging="142"/>
        <w:rPr>
          <w:sz w:val="20"/>
        </w:rPr>
      </w:pPr>
      <w:r w:rsidRPr="00020B6D">
        <w:rPr>
          <w:sz w:val="20"/>
        </w:rPr>
        <w:t>^ Objektyvaus atsako dažnis ir atsako trukmė yra paremti NPI atliktais naviko įvertinimais.</w:t>
      </w:r>
    </w:p>
    <w:p w14:paraId="16F104AD" w14:textId="77777777" w:rsidR="00A62EB7" w:rsidRPr="00020B6D" w:rsidRDefault="00A62EB7" w:rsidP="00A62EB7">
      <w:pPr>
        <w:ind w:left="142" w:hanging="142"/>
        <w:rPr>
          <w:sz w:val="20"/>
        </w:rPr>
      </w:pPr>
    </w:p>
    <w:p w14:paraId="374D179F" w14:textId="62011709" w:rsidR="00A62EB7" w:rsidRPr="00020B6D" w:rsidRDefault="00A62EB7" w:rsidP="008A1A37">
      <w:pPr>
        <w:rPr>
          <w:szCs w:val="22"/>
        </w:rPr>
      </w:pPr>
      <w:r w:rsidRPr="00020B6D">
        <w:t xml:space="preserve">Iš anksto sudarytuose pacientų pogrupiuose, įskaitant pagal geografinio regiono stratifikuojamuosius faktorius, anksčiau taikytą adjuvantinę ar neoadjuvantinę terapiją ar </w:t>
      </w:r>
      <w:r w:rsidRPr="00020B6D">
        <w:rPr>
          <w:i/>
        </w:rPr>
        <w:t>de novo</w:t>
      </w:r>
      <w:r w:rsidRPr="00020B6D">
        <w:t xml:space="preserve"> metastazavusį krūties vėžį sudarytus pogrupius, stebėti rezultatai buvo nuoseklūs (ž</w:t>
      </w:r>
      <w:r w:rsidR="00B67E91" w:rsidRPr="00020B6D">
        <w:t>r. 2</w:t>
      </w:r>
      <w:r w:rsidRPr="00020B6D">
        <w:t> pav</w:t>
      </w:r>
      <w:r w:rsidR="00B67E91" w:rsidRPr="00020B6D">
        <w:t>.</w:t>
      </w:r>
      <w:r w:rsidRPr="00020B6D">
        <w:t xml:space="preserve">). Atlikta </w:t>
      </w:r>
      <w:r w:rsidRPr="00020B6D">
        <w:rPr>
          <w:i/>
        </w:rPr>
        <w:t>post hoc</w:t>
      </w:r>
      <w:r w:rsidRPr="00020B6D">
        <w:t xml:space="preserve"> žvalgomoji analizė atskleidė, kad trastuzumabu jau gydytiems pacientams (n = 88) NPI įvertinto IBLP santykinė rizika buvo 0,62 (95 % PI: 0,35; 1,07), lyginant su 0,60 (95 % PI: 0,43; 0,83) pacientams, kurie trastuzumabu dar nebuvo gydyti (n = 288).</w:t>
      </w:r>
    </w:p>
    <w:p w14:paraId="23900023" w14:textId="77777777" w:rsidR="00A62EB7" w:rsidRPr="00020B6D" w:rsidRDefault="00A62EB7" w:rsidP="00A62EB7">
      <w:pPr>
        <w:jc w:val="both"/>
        <w:rPr>
          <w:b/>
          <w:bCs/>
        </w:rPr>
      </w:pPr>
    </w:p>
    <w:p w14:paraId="6661FC3B" w14:textId="0B3A8CB7" w:rsidR="00A62EB7" w:rsidRPr="00020B6D" w:rsidRDefault="009F322F" w:rsidP="004D2A7E">
      <w:pPr>
        <w:keepNext/>
        <w:rPr>
          <w:b/>
          <w:bCs/>
        </w:rPr>
      </w:pPr>
      <w:r w:rsidRPr="00020B6D">
        <w:rPr>
          <w:b/>
          <w:bCs/>
        </w:rPr>
        <w:lastRenderedPageBreak/>
        <w:t>2</w:t>
      </w:r>
      <w:r w:rsidR="00A62EB7" w:rsidRPr="00020B6D">
        <w:rPr>
          <w:b/>
          <w:bCs/>
        </w:rPr>
        <w:t> pav. NPI įvertintas IBLP pagal pacientų pogrupius</w:t>
      </w:r>
    </w:p>
    <w:p w14:paraId="6034F091" w14:textId="77777777" w:rsidR="00C3239F" w:rsidRPr="00020B6D" w:rsidRDefault="00C3239F" w:rsidP="004D2A7E">
      <w:pPr>
        <w:keepNext/>
        <w:rPr>
          <w:b/>
          <w:bCs/>
        </w:rPr>
      </w:pPr>
    </w:p>
    <w:p w14:paraId="58164224" w14:textId="0EBB89DC" w:rsidR="00A62EB7" w:rsidRPr="00020B6D" w:rsidRDefault="00A62EB7" w:rsidP="00A62EB7">
      <w:pPr>
        <w:spacing w:after="120" w:line="240" w:lineRule="atLeast"/>
        <w:rPr>
          <w:lang w:eastAsia="da-DK"/>
        </w:rPr>
      </w:pPr>
      <w:r w:rsidRPr="00020B6D">
        <w:rPr>
          <w:noProof/>
          <w:lang w:eastAsia="lt-LT"/>
        </w:rPr>
        <w:drawing>
          <wp:inline distT="0" distB="0" distL="0" distR="0" wp14:anchorId="516285CB" wp14:editId="7C98D8A1">
            <wp:extent cx="6045200" cy="3613150"/>
            <wp:effectExtent l="0" t="0" r="0" b="6350"/>
            <wp:docPr id="2" name="Paveikslėlis 2" descr="CLEO_slides_Elizabet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O_slides_Elizabeth_2"/>
                    <pic:cNvPicPr>
                      <a:picLocks noChangeAspect="1" noChangeArrowheads="1"/>
                    </pic:cNvPicPr>
                  </pic:nvPicPr>
                  <pic:blipFill>
                    <a:blip r:embed="rId14">
                      <a:grayscl/>
                      <a:biLevel thresh="50000"/>
                      <a:extLst>
                        <a:ext uri="{28A0092B-C50C-407E-A947-70E740481C1C}">
                          <a14:useLocalDpi xmlns:a14="http://schemas.microsoft.com/office/drawing/2010/main" val="0"/>
                        </a:ext>
                      </a:extLst>
                    </a:blip>
                    <a:srcRect/>
                    <a:stretch>
                      <a:fillRect/>
                    </a:stretch>
                  </pic:blipFill>
                  <pic:spPr bwMode="auto">
                    <a:xfrm>
                      <a:off x="0" y="0"/>
                      <a:ext cx="6045200" cy="3613150"/>
                    </a:xfrm>
                    <a:prstGeom prst="rect">
                      <a:avLst/>
                    </a:prstGeom>
                    <a:noFill/>
                    <a:ln>
                      <a:noFill/>
                    </a:ln>
                  </pic:spPr>
                </pic:pic>
              </a:graphicData>
            </a:graphic>
          </wp:inline>
        </w:drawing>
      </w:r>
    </w:p>
    <w:p w14:paraId="6F3AE11B" w14:textId="77777777" w:rsidR="00EA3F98" w:rsidRPr="00020B6D" w:rsidRDefault="00EA3F98" w:rsidP="006B2FA1">
      <w:pPr>
        <w:spacing w:line="240" w:lineRule="atLeast"/>
        <w:rPr>
          <w:lang w:eastAsia="da-DK"/>
        </w:rPr>
      </w:pPr>
    </w:p>
    <w:p w14:paraId="39517790" w14:textId="3128D7CA" w:rsidR="002B3221" w:rsidRPr="00020B6D" w:rsidRDefault="00A62EB7" w:rsidP="002B3221">
      <w:pPr>
        <w:rPr>
          <w:rFonts w:eastAsia="SimSun"/>
          <w:color w:val="000000" w:themeColor="text1"/>
          <w:lang w:eastAsia="zh-CN"/>
        </w:rPr>
      </w:pPr>
      <w:r w:rsidRPr="00020B6D">
        <w:rPr>
          <w:rFonts w:cs="Arial"/>
        </w:rPr>
        <w:t xml:space="preserve">Galutinė </w:t>
      </w:r>
      <w:r w:rsidR="002B3221" w:rsidRPr="00020B6D">
        <w:rPr>
          <w:rFonts w:cs="Arial"/>
        </w:rPr>
        <w:t xml:space="preserve">nuo reiškinio priklausomo </w:t>
      </w:r>
      <w:r w:rsidRPr="00020B6D">
        <w:rPr>
          <w:rFonts w:cs="Arial"/>
        </w:rPr>
        <w:t xml:space="preserve">BI analizė buvo atlikta, kai mirė 389 pacientai (221 iš jų placebo grupėje, o 168 – </w:t>
      </w:r>
      <w:r w:rsidR="00B87947" w:rsidRPr="00020B6D">
        <w:t xml:space="preserve">pertuzumabo </w:t>
      </w:r>
      <w:r w:rsidRPr="00020B6D">
        <w:rPr>
          <w:rFonts w:cs="Arial"/>
        </w:rPr>
        <w:t xml:space="preserve">vartojusiųjų grupėje). </w:t>
      </w:r>
      <w:r w:rsidRPr="00020B6D">
        <w:t>Anksčiau tarpinės BI analizės metu (atliktos praėjus vieneriems metams po pagrindinės analizės) stebėta</w:t>
      </w:r>
      <w:r w:rsidRPr="00020B6D">
        <w:rPr>
          <w:rFonts w:cs="Arial"/>
        </w:rPr>
        <w:t xml:space="preserve"> s</w:t>
      </w:r>
      <w:r w:rsidRPr="00020B6D">
        <w:t xml:space="preserve">tatistiškai reikšminga nauda BI rodikliui, palanki </w:t>
      </w:r>
      <w:r w:rsidR="00B87947" w:rsidRPr="00020B6D">
        <w:t xml:space="preserve">pertuzumabu </w:t>
      </w:r>
      <w:r w:rsidRPr="00020B6D">
        <w:t>gydytų grupei, išliko</w:t>
      </w:r>
      <w:r w:rsidRPr="00020B6D">
        <w:rPr>
          <w:rFonts w:cs="Arial"/>
        </w:rPr>
        <w:t xml:space="preserve"> (RS 0,68, p = 0,0002 </w:t>
      </w:r>
      <w:r w:rsidRPr="00020B6D">
        <w:rPr>
          <w:rFonts w:cs="Arial"/>
          <w:i/>
        </w:rPr>
        <w:t>log-rank</w:t>
      </w:r>
      <w:r w:rsidRPr="00020B6D">
        <w:rPr>
          <w:rFonts w:cs="Arial"/>
        </w:rPr>
        <w:t xml:space="preserve"> testas). Išgyvenamumo laiko mediana buvo 40,8 mėnesių placebo grupėje ir 56,5 mėnesių </w:t>
      </w:r>
      <w:r w:rsidR="00B87947" w:rsidRPr="00020B6D">
        <w:t xml:space="preserve">pertuzumabo </w:t>
      </w:r>
      <w:r w:rsidRPr="00020B6D">
        <w:rPr>
          <w:rFonts w:cs="Arial"/>
        </w:rPr>
        <w:t xml:space="preserve">vartojusių grupėje </w:t>
      </w:r>
      <w:r w:rsidRPr="00020B6D">
        <w:t xml:space="preserve">(žr. </w:t>
      </w:r>
      <w:r w:rsidR="00B67E91" w:rsidRPr="00020B6D">
        <w:t>8</w:t>
      </w:r>
      <w:r w:rsidRPr="00020B6D">
        <w:t xml:space="preserve"> lentelę, </w:t>
      </w:r>
      <w:r w:rsidR="00B67E91" w:rsidRPr="00020B6D">
        <w:t>3</w:t>
      </w:r>
      <w:r w:rsidRPr="00020B6D">
        <w:t> pav.).</w:t>
      </w:r>
    </w:p>
    <w:p w14:paraId="0564B43F" w14:textId="77777777" w:rsidR="002B3221" w:rsidRPr="00020B6D" w:rsidRDefault="002B3221" w:rsidP="002B3221">
      <w:pPr>
        <w:rPr>
          <w:rFonts w:eastAsia="SimSun"/>
          <w:color w:val="000000" w:themeColor="text1"/>
          <w:lang w:eastAsia="zh-CN"/>
        </w:rPr>
      </w:pPr>
    </w:p>
    <w:p w14:paraId="68F44FB1" w14:textId="0EB60E89" w:rsidR="00A62EB7" w:rsidRPr="00020B6D" w:rsidRDefault="002B3221" w:rsidP="00A62EB7">
      <w:r w:rsidRPr="00020B6D">
        <w:t xml:space="preserve">Tyrimo pabaigoje atlikta aprašomoji BI analizė, kai mirė 515 pacientų (280 iš jų placebo grupėje, o 235 – pertuzumabo </w:t>
      </w:r>
      <w:r w:rsidRPr="00020B6D">
        <w:rPr>
          <w:rFonts w:cs="Arial"/>
        </w:rPr>
        <w:t>vartojusių grupėje</w:t>
      </w:r>
      <w:r w:rsidRPr="00020B6D">
        <w:t xml:space="preserve">), parodė, kad </w:t>
      </w:r>
      <w:r w:rsidRPr="00020B6D">
        <w:rPr>
          <w:rFonts w:cs="Arial"/>
        </w:rPr>
        <w:t>s</w:t>
      </w:r>
      <w:r w:rsidRPr="00020B6D">
        <w:t>tatistiškai reikšminga nauda BI rodikliui, palanki pertuzumabu gydytų grupei, išliko</w:t>
      </w:r>
      <w:r w:rsidRPr="00020B6D">
        <w:rPr>
          <w:rFonts w:cs="Arial"/>
        </w:rPr>
        <w:t xml:space="preserve"> visą laikotarpį, kai stebėjimo trukmės mediana buvo</w:t>
      </w:r>
      <w:r w:rsidRPr="00020B6D">
        <w:t xml:space="preserve"> 99 mėnesiai (RS 0,69, p &lt; 0,0001 </w:t>
      </w:r>
      <w:r w:rsidRPr="00020B6D">
        <w:rPr>
          <w:rFonts w:cs="Arial"/>
          <w:i/>
        </w:rPr>
        <w:t>log-rank</w:t>
      </w:r>
      <w:r w:rsidRPr="00020B6D">
        <w:rPr>
          <w:rFonts w:cs="Arial"/>
        </w:rPr>
        <w:t xml:space="preserve"> testas</w:t>
      </w:r>
      <w:r w:rsidRPr="00020B6D">
        <w:t xml:space="preserve">; laiko iki mirties mediana buvo 40,8 mėnesio [placebo grupėje], lyginant su 57,1 mėnesio [pertuzumabo </w:t>
      </w:r>
      <w:r w:rsidRPr="00020B6D">
        <w:rPr>
          <w:rFonts w:cs="Arial"/>
        </w:rPr>
        <w:t>vartojusių grupėje</w:t>
      </w:r>
      <w:r w:rsidRPr="00020B6D">
        <w:t xml:space="preserve">]). </w:t>
      </w:r>
      <w:r w:rsidR="00170C83" w:rsidRPr="00020B6D">
        <w:t xml:space="preserve">Apskaičiuotasis išgyvenamumo rodmuo po </w:t>
      </w:r>
      <w:r w:rsidRPr="00020B6D">
        <w:t>8</w:t>
      </w:r>
      <w:r w:rsidR="00170C83" w:rsidRPr="00020B6D">
        <w:t> metų buvo</w:t>
      </w:r>
      <w:r w:rsidRPr="00020B6D">
        <w:t xml:space="preserve"> 37</w:t>
      </w:r>
      <w:r w:rsidR="00170C83" w:rsidRPr="00020B6D">
        <w:t> </w:t>
      </w:r>
      <w:r w:rsidRPr="00020B6D">
        <w:t xml:space="preserve">% </w:t>
      </w:r>
      <w:r w:rsidR="00170C83" w:rsidRPr="00020B6D">
        <w:t xml:space="preserve">pertuzumabo </w:t>
      </w:r>
      <w:r w:rsidR="00170C83" w:rsidRPr="00020B6D">
        <w:rPr>
          <w:rFonts w:cs="Arial"/>
        </w:rPr>
        <w:t>vartojusių grupėje</w:t>
      </w:r>
      <w:r w:rsidR="00170C83" w:rsidRPr="00020B6D">
        <w:t xml:space="preserve"> ir</w:t>
      </w:r>
      <w:r w:rsidRPr="00020B6D">
        <w:t xml:space="preserve"> 23</w:t>
      </w:r>
      <w:r w:rsidR="00170C83" w:rsidRPr="00020B6D">
        <w:t> </w:t>
      </w:r>
      <w:r w:rsidRPr="00020B6D">
        <w:t>% placebo</w:t>
      </w:r>
      <w:r w:rsidR="00170C83" w:rsidRPr="00020B6D">
        <w:t xml:space="preserve"> grupėje</w:t>
      </w:r>
      <w:r w:rsidRPr="00020B6D">
        <w:t>.</w:t>
      </w:r>
    </w:p>
    <w:p w14:paraId="7FA239B9" w14:textId="77777777" w:rsidR="00A62EB7" w:rsidRPr="00020B6D" w:rsidRDefault="00A62EB7" w:rsidP="00A62EB7"/>
    <w:p w14:paraId="0D8D7B27" w14:textId="2714B33A" w:rsidR="00A62EB7" w:rsidRPr="00020B6D" w:rsidRDefault="009F322F" w:rsidP="00A62EB7">
      <w:pPr>
        <w:keepNext/>
        <w:keepLines/>
        <w:rPr>
          <w:b/>
        </w:rPr>
      </w:pPr>
      <w:r w:rsidRPr="00020B6D">
        <w:rPr>
          <w:b/>
        </w:rPr>
        <w:lastRenderedPageBreak/>
        <w:t>3</w:t>
      </w:r>
      <w:r w:rsidR="00A62EB7" w:rsidRPr="00020B6D">
        <w:rPr>
          <w:b/>
        </w:rPr>
        <w:t> pav.</w:t>
      </w:r>
      <w:r w:rsidR="00A62EB7" w:rsidRPr="00020B6D">
        <w:rPr>
          <w:b/>
        </w:rPr>
        <w:tab/>
      </w:r>
      <w:r w:rsidR="002B3221" w:rsidRPr="00020B6D">
        <w:rPr>
          <w:b/>
        </w:rPr>
        <w:t>Nuo reiškinio priklausomo b</w:t>
      </w:r>
      <w:r w:rsidR="00A62EB7" w:rsidRPr="00020B6D">
        <w:rPr>
          <w:b/>
        </w:rPr>
        <w:t xml:space="preserve">endrojo išgyvenamumo </w:t>
      </w:r>
      <w:r w:rsidR="00A62EB7" w:rsidRPr="00020B6D">
        <w:rPr>
          <w:b/>
          <w:i/>
        </w:rPr>
        <w:t>Kaplan-Meier</w:t>
      </w:r>
      <w:r w:rsidR="00A62EB7" w:rsidRPr="00020B6D">
        <w:rPr>
          <w:b/>
        </w:rPr>
        <w:t xml:space="preserve"> kreivė</w:t>
      </w:r>
    </w:p>
    <w:p w14:paraId="602C6F71" w14:textId="77777777" w:rsidR="00C3239F" w:rsidRPr="00020B6D" w:rsidRDefault="00C3239F" w:rsidP="00A62EB7">
      <w:pPr>
        <w:keepNext/>
        <w:keepLines/>
        <w:rPr>
          <w:b/>
        </w:rPr>
      </w:pPr>
    </w:p>
    <w:p w14:paraId="07BA2DE9" w14:textId="5E56DA57" w:rsidR="00A62EB7" w:rsidRPr="00020B6D" w:rsidRDefault="00A62EB7" w:rsidP="00A62EB7">
      <w:pPr>
        <w:jc w:val="both"/>
        <w:rPr>
          <w:b/>
          <w:sz w:val="20"/>
        </w:rPr>
      </w:pPr>
      <w:r w:rsidRPr="00020B6D">
        <w:rPr>
          <w:b/>
        </w:rPr>
        <w:object w:dxaOrig="7183" w:dyaOrig="5399" w14:anchorId="4BB3A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55pt;height:346.25pt" o:ole="">
            <v:imagedata r:id="rId15" o:title=""/>
          </v:shape>
          <o:OLEObject Type="Embed" ProgID="PowerPoint.Show.12" ShapeID="_x0000_i1025" DrawAspect="Content" ObjectID="_1815310667" r:id="rId16"/>
        </w:object>
      </w:r>
      <w:r w:rsidRPr="00020B6D">
        <w:rPr>
          <w:color w:val="000000"/>
          <w:w w:val="0"/>
          <w:sz w:val="0"/>
          <w:szCs w:val="0"/>
          <w:u w:color="000000"/>
          <w:bdr w:val="none" w:sz="0" w:space="0" w:color="000000"/>
          <w:shd w:val="clear" w:color="000000" w:fill="000000"/>
          <w:lang w:eastAsia="x-none" w:bidi="x-none"/>
        </w:rPr>
        <w:t xml:space="preserve"> </w:t>
      </w:r>
      <w:r w:rsidRPr="00020B6D">
        <w:rPr>
          <w:rFonts w:cs="Arial"/>
          <w:sz w:val="20"/>
          <w:lang w:eastAsia="zh-TW"/>
        </w:rPr>
        <w:t>SR – santykinė rizika; PI – pasikliautinasis intervalas; Pla – placebas; Ptz – pertuzumabas; T – trastuzumabas; D – docetakselis</w:t>
      </w:r>
      <w:r w:rsidRPr="00020B6D">
        <w:rPr>
          <w:rFonts w:eastAsia="PMingLiU" w:cs="Arial"/>
          <w:sz w:val="20"/>
          <w:lang w:eastAsia="zh-TW"/>
        </w:rPr>
        <w:t>.</w:t>
      </w:r>
    </w:p>
    <w:p w14:paraId="0C7FF39A" w14:textId="77777777" w:rsidR="00A62EB7" w:rsidRPr="00020B6D" w:rsidRDefault="00A62EB7" w:rsidP="00A62EB7"/>
    <w:p w14:paraId="23B11804" w14:textId="564C472B" w:rsidR="00A62EB7" w:rsidRPr="00020B6D" w:rsidRDefault="00A62EB7" w:rsidP="00A62EB7">
      <w:r w:rsidRPr="00020B6D">
        <w:t>Su sveikata susijusios gyvenimo kokybės klausimynu, įvertinant FACT</w:t>
      </w:r>
      <w:ins w:id="150" w:author="Regulatory LT" w:date="2025-07-15T09:45:00Z" w16du:dateUtc="2025-07-15T06:45:00Z">
        <w:r w:rsidR="00FB3985" w:rsidRPr="00F57138">
          <w:rPr>
            <w:rFonts w:eastAsia="SimSun"/>
            <w:color w:val="000000"/>
            <w:lang w:eastAsia="zh-CN"/>
            <w:rPrChange w:id="151" w:author="TCS" w:date="2025-07-28T11:15:00Z" w16du:dateUtc="2025-07-28T05:45:00Z">
              <w:rPr>
                <w:rFonts w:eastAsia="SimSun"/>
                <w:color w:val="000000"/>
                <w:lang w:val="en-US" w:eastAsia="zh-CN"/>
              </w:rPr>
            </w:rPrChange>
          </w:rPr>
          <w:noBreakHyphen/>
        </w:r>
      </w:ins>
      <w:del w:id="152" w:author="Regulatory LT" w:date="2025-07-15T09:45:00Z" w16du:dateUtc="2025-07-15T06:45:00Z">
        <w:r w:rsidRPr="00020B6D" w:rsidDel="00FB3985">
          <w:delText>-</w:delText>
        </w:r>
      </w:del>
      <w:r w:rsidRPr="00020B6D">
        <w:t>B TOI</w:t>
      </w:r>
      <w:ins w:id="153" w:author="Regulatory LT" w:date="2025-07-15T09:45:00Z" w16du:dateUtc="2025-07-15T06:45:00Z">
        <w:r w:rsidR="00FB3985" w:rsidRPr="00F57138">
          <w:rPr>
            <w:rFonts w:eastAsia="SimSun"/>
            <w:color w:val="000000"/>
            <w:lang w:eastAsia="zh-CN"/>
            <w:rPrChange w:id="154" w:author="TCS" w:date="2025-07-28T11:15:00Z" w16du:dateUtc="2025-07-28T05:45:00Z">
              <w:rPr>
                <w:rFonts w:eastAsia="SimSun"/>
                <w:color w:val="000000"/>
                <w:lang w:val="en-US" w:eastAsia="zh-CN"/>
              </w:rPr>
            </w:rPrChange>
          </w:rPr>
          <w:noBreakHyphen/>
        </w:r>
      </w:ins>
      <w:del w:id="155" w:author="Regulatory LT" w:date="2025-07-15T09:45:00Z" w16du:dateUtc="2025-07-15T06:45:00Z">
        <w:r w:rsidRPr="00020B6D" w:rsidDel="00FB3985">
          <w:delText>-</w:delText>
        </w:r>
      </w:del>
      <w:r w:rsidRPr="00020B6D">
        <w:t>PFB balais, tarp dviejų gydymo grupių statistiškai reikšmingų skirtumų nenustatyta.</w:t>
      </w:r>
    </w:p>
    <w:p w14:paraId="5BF3065A" w14:textId="77777777" w:rsidR="00A62EB7" w:rsidRPr="00020B6D" w:rsidRDefault="00A62EB7" w:rsidP="00A62EB7">
      <w:pPr>
        <w:widowControl w:val="0"/>
        <w:rPr>
          <w:i/>
        </w:rPr>
      </w:pPr>
    </w:p>
    <w:p w14:paraId="65B578AA" w14:textId="22AD243E" w:rsidR="007D07C2" w:rsidRPr="00020B6D" w:rsidRDefault="003F4F4B" w:rsidP="0000653E">
      <w:pPr>
        <w:keepNext/>
        <w:rPr>
          <w:bCs/>
          <w:iCs/>
          <w:color w:val="000000" w:themeColor="text1"/>
          <w:szCs w:val="22"/>
        </w:rPr>
      </w:pPr>
      <w:r w:rsidRPr="00020B6D">
        <w:rPr>
          <w:u w:val="single"/>
        </w:rPr>
        <w:t>Vaikų populiacija</w:t>
      </w:r>
    </w:p>
    <w:p w14:paraId="65B578AB" w14:textId="77777777" w:rsidR="007D07C2" w:rsidRPr="00020B6D" w:rsidRDefault="007D07C2" w:rsidP="0000653E">
      <w:pPr>
        <w:keepNext/>
        <w:rPr>
          <w:bCs/>
          <w:iCs/>
          <w:color w:val="000000" w:themeColor="text1"/>
          <w:szCs w:val="22"/>
        </w:rPr>
      </w:pPr>
    </w:p>
    <w:p w14:paraId="65B578AC" w14:textId="5688EB51" w:rsidR="008C4858" w:rsidRPr="00020B6D" w:rsidRDefault="003F4F4B" w:rsidP="007D07C2">
      <w:pPr>
        <w:rPr>
          <w:bCs/>
          <w:iCs/>
          <w:color w:val="000000" w:themeColor="text1"/>
          <w:szCs w:val="22"/>
        </w:rPr>
      </w:pPr>
      <w:r w:rsidRPr="00020B6D">
        <w:t xml:space="preserve">Europos vaistų agentūra atleido nuo įpareigojimo pateikti </w:t>
      </w:r>
      <w:r w:rsidR="007F03B4" w:rsidRPr="00020B6D">
        <w:rPr>
          <w:color w:val="000000" w:themeColor="text1"/>
        </w:rPr>
        <w:t>Phesgo</w:t>
      </w:r>
      <w:r w:rsidR="009E49C9" w:rsidRPr="00020B6D">
        <w:rPr>
          <w:color w:val="000000" w:themeColor="text1"/>
        </w:rPr>
        <w:t xml:space="preserve"> </w:t>
      </w:r>
      <w:r w:rsidRPr="00020B6D">
        <w:t>tyrimų su visais vaikų populiacijos pogrupiais duomenis krūties vėžio indikacijai</w:t>
      </w:r>
      <w:r w:rsidR="009E49C9" w:rsidRPr="00020B6D">
        <w:rPr>
          <w:color w:val="000000" w:themeColor="text1"/>
        </w:rPr>
        <w:t xml:space="preserve"> (</w:t>
      </w:r>
      <w:r w:rsidRPr="00020B6D">
        <w:t>vartojimo vaikams informacija pateikiama 4.2 skyriuje</w:t>
      </w:r>
      <w:r w:rsidR="009E49C9" w:rsidRPr="00020B6D">
        <w:rPr>
          <w:color w:val="000000" w:themeColor="text1"/>
        </w:rPr>
        <w:t>).</w:t>
      </w:r>
    </w:p>
    <w:p w14:paraId="65B578AD" w14:textId="77777777" w:rsidR="00812D16" w:rsidRPr="00020B6D" w:rsidRDefault="00812D16" w:rsidP="00204AAB">
      <w:pPr>
        <w:numPr>
          <w:ilvl w:val="12"/>
          <w:numId w:val="0"/>
        </w:numPr>
        <w:ind w:right="-2"/>
        <w:rPr>
          <w:iCs/>
          <w:color w:val="000000" w:themeColor="text1"/>
          <w:szCs w:val="22"/>
        </w:rPr>
      </w:pPr>
    </w:p>
    <w:p w14:paraId="65B578AE" w14:textId="5C5A20EA" w:rsidR="00812D16" w:rsidRPr="00020B6D" w:rsidRDefault="009E49C9" w:rsidP="0000653E">
      <w:pPr>
        <w:keepNext/>
        <w:ind w:left="567" w:hanging="567"/>
        <w:outlineLvl w:val="0"/>
        <w:rPr>
          <w:b/>
          <w:color w:val="000000" w:themeColor="text1"/>
          <w:szCs w:val="22"/>
        </w:rPr>
      </w:pPr>
      <w:r w:rsidRPr="00020B6D">
        <w:rPr>
          <w:b/>
          <w:color w:val="000000" w:themeColor="text1"/>
          <w:szCs w:val="22"/>
        </w:rPr>
        <w:t>5.2</w:t>
      </w:r>
      <w:r w:rsidRPr="00020B6D">
        <w:rPr>
          <w:b/>
          <w:color w:val="000000" w:themeColor="text1"/>
          <w:szCs w:val="22"/>
        </w:rPr>
        <w:tab/>
      </w:r>
      <w:r w:rsidR="007F4F32" w:rsidRPr="00020B6D">
        <w:rPr>
          <w:b/>
        </w:rPr>
        <w:t>Farmakokinetinės savybės</w:t>
      </w:r>
    </w:p>
    <w:p w14:paraId="65B578AF" w14:textId="77777777" w:rsidR="00812D16" w:rsidRPr="00020B6D" w:rsidRDefault="00812D16" w:rsidP="0000653E">
      <w:pPr>
        <w:keepNext/>
        <w:ind w:left="567" w:hanging="567"/>
        <w:outlineLvl w:val="0"/>
        <w:rPr>
          <w:b/>
          <w:color w:val="000000" w:themeColor="text1"/>
          <w:szCs w:val="22"/>
        </w:rPr>
      </w:pPr>
    </w:p>
    <w:p w14:paraId="65B578B0" w14:textId="6F0D7499" w:rsidR="00A668F4" w:rsidRPr="00020B6D" w:rsidRDefault="008D6975" w:rsidP="005F2C6C">
      <w:pPr>
        <w:tabs>
          <w:tab w:val="left" w:pos="0"/>
        </w:tabs>
        <w:outlineLvl w:val="0"/>
        <w:rPr>
          <w:color w:val="000000" w:themeColor="text1"/>
        </w:rPr>
      </w:pPr>
      <w:r w:rsidRPr="00020B6D">
        <w:rPr>
          <w:color w:val="000000" w:themeColor="text1"/>
        </w:rPr>
        <w:t>Pagrindinės vertinamosios baigties F</w:t>
      </w:r>
      <w:r w:rsidR="009E49C9" w:rsidRPr="00020B6D">
        <w:rPr>
          <w:color w:val="000000" w:themeColor="text1"/>
        </w:rPr>
        <w:t xml:space="preserve">K </w:t>
      </w:r>
      <w:r w:rsidRPr="00020B6D">
        <w:rPr>
          <w:color w:val="000000" w:themeColor="text1"/>
        </w:rPr>
        <w:t xml:space="preserve">duomenų, t. y. </w:t>
      </w:r>
      <w:r w:rsidR="009E49C9" w:rsidRPr="00020B6D">
        <w:rPr>
          <w:color w:val="000000" w:themeColor="text1"/>
        </w:rPr>
        <w:t>pertuzumab</w:t>
      </w:r>
      <w:r w:rsidRPr="00020B6D">
        <w:rPr>
          <w:color w:val="000000" w:themeColor="text1"/>
        </w:rPr>
        <w:t>o</w:t>
      </w:r>
      <w:r w:rsidR="009E49C9" w:rsidRPr="00020B6D">
        <w:rPr>
          <w:color w:val="000000" w:themeColor="text1"/>
        </w:rPr>
        <w:t xml:space="preserve"> C</w:t>
      </w:r>
      <w:r w:rsidR="009E49C9" w:rsidRPr="00020B6D">
        <w:rPr>
          <w:color w:val="000000" w:themeColor="text1"/>
          <w:vertAlign w:val="subscript"/>
        </w:rPr>
        <w:t>trough</w:t>
      </w:r>
      <w:r w:rsidR="009E49C9" w:rsidRPr="00020B6D">
        <w:rPr>
          <w:color w:val="000000" w:themeColor="text1"/>
        </w:rPr>
        <w:t xml:space="preserve"> </w:t>
      </w:r>
      <w:r w:rsidRPr="00020B6D">
        <w:rPr>
          <w:color w:val="000000" w:themeColor="text1"/>
        </w:rPr>
        <w:t xml:space="preserve">rodmens </w:t>
      </w:r>
      <w:r w:rsidRPr="00020B6D">
        <w:rPr>
          <w:color w:val="000000" w:themeColor="text1"/>
          <w:szCs w:val="22"/>
          <w:lang w:eastAsia="en-GB"/>
        </w:rPr>
        <w:t>7</w:t>
      </w:r>
      <w:r w:rsidRPr="00020B6D">
        <w:rPr>
          <w:color w:val="000000" w:themeColor="text1"/>
          <w:szCs w:val="22"/>
          <w:lang w:eastAsia="en-GB"/>
        </w:rPr>
        <w:noBreakHyphen/>
        <w:t>ojo ciklo metu (prieš paskiriant 8</w:t>
      </w:r>
      <w:r w:rsidRPr="00020B6D">
        <w:rPr>
          <w:color w:val="000000" w:themeColor="text1"/>
          <w:szCs w:val="22"/>
          <w:lang w:eastAsia="en-GB"/>
        </w:rPr>
        <w:noBreakHyphen/>
        <w:t>ojo ciklo dozę</w:t>
      </w:r>
      <w:r w:rsidR="009E49C9" w:rsidRPr="00020B6D">
        <w:rPr>
          <w:color w:val="000000" w:themeColor="text1"/>
        </w:rPr>
        <w:t xml:space="preserve">), </w:t>
      </w:r>
      <w:r w:rsidRPr="00020B6D">
        <w:rPr>
          <w:color w:val="000000" w:themeColor="text1"/>
        </w:rPr>
        <w:t xml:space="preserve">rezultatai rodo ne prastesnius </w:t>
      </w:r>
      <w:r w:rsidR="007F03B4" w:rsidRPr="00020B6D">
        <w:rPr>
          <w:color w:val="000000" w:themeColor="text1"/>
        </w:rPr>
        <w:t>Phesgo</w:t>
      </w:r>
      <w:r w:rsidRPr="00020B6D">
        <w:rPr>
          <w:color w:val="000000" w:themeColor="text1"/>
        </w:rPr>
        <w:t xml:space="preserve"> sudėtyje esančio </w:t>
      </w:r>
      <w:r w:rsidR="007F7B06" w:rsidRPr="00020B6D">
        <w:rPr>
          <w:color w:val="000000" w:themeColor="text1"/>
        </w:rPr>
        <w:t>pertuzumab</w:t>
      </w:r>
      <w:r w:rsidRPr="00020B6D">
        <w:rPr>
          <w:color w:val="000000" w:themeColor="text1"/>
        </w:rPr>
        <w:t>o rodmenis</w:t>
      </w:r>
      <w:r w:rsidR="007F7B06" w:rsidRPr="00020B6D">
        <w:rPr>
          <w:color w:val="000000" w:themeColor="text1"/>
        </w:rPr>
        <w:t xml:space="preserve"> </w:t>
      </w:r>
      <w:r w:rsidR="00DF3F7F" w:rsidRPr="00020B6D">
        <w:rPr>
          <w:color w:val="000000" w:themeColor="text1"/>
        </w:rPr>
        <w:t>(</w:t>
      </w:r>
      <w:r w:rsidR="006D4931" w:rsidRPr="00020B6D">
        <w:rPr>
          <w:color w:val="000000" w:themeColor="text1"/>
        </w:rPr>
        <w:t>geometri</w:t>
      </w:r>
      <w:r w:rsidRPr="00020B6D">
        <w:rPr>
          <w:color w:val="000000" w:themeColor="text1"/>
        </w:rPr>
        <w:t>nis vidurkis</w:t>
      </w:r>
      <w:r w:rsidR="006D4931" w:rsidRPr="00020B6D">
        <w:rPr>
          <w:color w:val="000000" w:themeColor="text1"/>
        </w:rPr>
        <w:t xml:space="preserve"> </w:t>
      </w:r>
      <w:r w:rsidR="00DF3F7F" w:rsidRPr="00020B6D">
        <w:rPr>
          <w:color w:val="000000" w:themeColor="text1"/>
        </w:rPr>
        <w:t>88</w:t>
      </w:r>
      <w:r w:rsidRPr="00020B6D">
        <w:rPr>
          <w:color w:val="000000" w:themeColor="text1"/>
        </w:rPr>
        <w:t>,</w:t>
      </w:r>
      <w:r w:rsidR="00DF3F7F" w:rsidRPr="00020B6D">
        <w:rPr>
          <w:color w:val="000000" w:themeColor="text1"/>
        </w:rPr>
        <w:t>7</w:t>
      </w:r>
      <w:r w:rsidR="00C201B5" w:rsidRPr="00020B6D">
        <w:rPr>
          <w:color w:val="000000" w:themeColor="text1"/>
        </w:rPr>
        <w:t> </w:t>
      </w:r>
      <w:r w:rsidR="00F20BAC" w:rsidRPr="00020B6D">
        <w:rPr>
          <w:color w:val="000000" w:themeColor="text1"/>
        </w:rPr>
        <w:t>µ</w:t>
      </w:r>
      <w:r w:rsidR="009E49C9" w:rsidRPr="00020B6D">
        <w:rPr>
          <w:color w:val="000000" w:themeColor="text1"/>
        </w:rPr>
        <w:t>/</w:t>
      </w:r>
      <w:r w:rsidR="00E41997" w:rsidRPr="00020B6D">
        <w:rPr>
          <w:color w:val="000000" w:themeColor="text1"/>
        </w:rPr>
        <w:t>ml</w:t>
      </w:r>
      <w:r w:rsidR="009E49C9" w:rsidRPr="00020B6D">
        <w:rPr>
          <w:color w:val="000000" w:themeColor="text1"/>
        </w:rPr>
        <w:t>)</w:t>
      </w:r>
      <w:r w:rsidR="002168BA" w:rsidRPr="00020B6D">
        <w:rPr>
          <w:color w:val="000000" w:themeColor="text1"/>
        </w:rPr>
        <w:t>, lyginant su</w:t>
      </w:r>
      <w:r w:rsidR="009E49C9" w:rsidRPr="00020B6D">
        <w:rPr>
          <w:color w:val="000000" w:themeColor="text1"/>
        </w:rPr>
        <w:t xml:space="preserve"> intraven</w:t>
      </w:r>
      <w:r w:rsidR="002168BA" w:rsidRPr="00020B6D">
        <w:rPr>
          <w:color w:val="000000" w:themeColor="text1"/>
        </w:rPr>
        <w:t>inio</w:t>
      </w:r>
      <w:r w:rsidR="009E49C9" w:rsidRPr="00020B6D">
        <w:rPr>
          <w:color w:val="000000" w:themeColor="text1"/>
        </w:rPr>
        <w:t xml:space="preserve"> pertuzumab</w:t>
      </w:r>
      <w:r w:rsidR="002168BA" w:rsidRPr="00020B6D">
        <w:rPr>
          <w:color w:val="000000" w:themeColor="text1"/>
        </w:rPr>
        <w:t>o rodmenimis</w:t>
      </w:r>
      <w:r w:rsidR="009E49C9" w:rsidRPr="00020B6D">
        <w:rPr>
          <w:color w:val="000000" w:themeColor="text1"/>
        </w:rPr>
        <w:t xml:space="preserve"> </w:t>
      </w:r>
      <w:r w:rsidR="00B96C95" w:rsidRPr="00020B6D">
        <w:rPr>
          <w:color w:val="000000" w:themeColor="text1"/>
        </w:rPr>
        <w:t>(</w:t>
      </w:r>
      <w:r w:rsidR="002168BA" w:rsidRPr="00020B6D">
        <w:rPr>
          <w:color w:val="000000" w:themeColor="text1"/>
        </w:rPr>
        <w:t xml:space="preserve">geometrinis vidurkis </w:t>
      </w:r>
      <w:r w:rsidR="002F732C" w:rsidRPr="00020B6D">
        <w:rPr>
          <w:color w:val="000000" w:themeColor="text1"/>
        </w:rPr>
        <w:t>72</w:t>
      </w:r>
      <w:r w:rsidR="00F20BAC" w:rsidRPr="00020B6D">
        <w:rPr>
          <w:color w:val="000000" w:themeColor="text1"/>
        </w:rPr>
        <w:t>,</w:t>
      </w:r>
      <w:r w:rsidR="002F732C" w:rsidRPr="00020B6D">
        <w:rPr>
          <w:color w:val="000000" w:themeColor="text1"/>
        </w:rPr>
        <w:t>4 </w:t>
      </w:r>
      <w:r w:rsidR="00F20BAC" w:rsidRPr="00020B6D">
        <w:rPr>
          <w:color w:val="000000" w:themeColor="text1"/>
        </w:rPr>
        <w:t>µ</w:t>
      </w:r>
      <w:r w:rsidR="00B96C95" w:rsidRPr="00020B6D">
        <w:rPr>
          <w:color w:val="000000" w:themeColor="text1"/>
        </w:rPr>
        <w:t>/</w:t>
      </w:r>
      <w:r w:rsidR="00E41997" w:rsidRPr="00020B6D">
        <w:rPr>
          <w:color w:val="000000" w:themeColor="text1"/>
        </w:rPr>
        <w:t>ml</w:t>
      </w:r>
      <w:r w:rsidR="00B96C95" w:rsidRPr="00020B6D">
        <w:rPr>
          <w:color w:val="000000" w:themeColor="text1"/>
        </w:rPr>
        <w:t>)</w:t>
      </w:r>
      <w:r w:rsidR="002168BA" w:rsidRPr="00020B6D">
        <w:rPr>
          <w:color w:val="000000" w:themeColor="text1"/>
        </w:rPr>
        <w:t xml:space="preserve">, o geometrinių vidurkių santykis lygus </w:t>
      </w:r>
      <w:r w:rsidR="00DF3F7F" w:rsidRPr="00020B6D">
        <w:rPr>
          <w:color w:val="000000" w:themeColor="text1"/>
        </w:rPr>
        <w:t>1</w:t>
      </w:r>
      <w:r w:rsidR="00F20BAC" w:rsidRPr="00020B6D">
        <w:rPr>
          <w:color w:val="000000" w:themeColor="text1"/>
        </w:rPr>
        <w:t>,</w:t>
      </w:r>
      <w:r w:rsidR="00DF3F7F" w:rsidRPr="00020B6D">
        <w:rPr>
          <w:color w:val="000000" w:themeColor="text1"/>
        </w:rPr>
        <w:t>22</w:t>
      </w:r>
      <w:r w:rsidR="009E49C9" w:rsidRPr="00020B6D">
        <w:rPr>
          <w:color w:val="000000" w:themeColor="text1"/>
        </w:rPr>
        <w:t xml:space="preserve"> (90</w:t>
      </w:r>
      <w:r w:rsidR="002F732C" w:rsidRPr="00020B6D">
        <w:rPr>
          <w:color w:val="000000" w:themeColor="text1"/>
        </w:rPr>
        <w:t> </w:t>
      </w:r>
      <w:r w:rsidR="009E49C9" w:rsidRPr="00020B6D">
        <w:rPr>
          <w:color w:val="000000" w:themeColor="text1"/>
        </w:rPr>
        <w:t>%</w:t>
      </w:r>
      <w:r w:rsidR="002168BA" w:rsidRPr="00020B6D">
        <w:rPr>
          <w:color w:val="000000" w:themeColor="text1"/>
        </w:rPr>
        <w:t> P</w:t>
      </w:r>
      <w:r w:rsidR="009E49C9" w:rsidRPr="00020B6D">
        <w:rPr>
          <w:color w:val="000000" w:themeColor="text1"/>
        </w:rPr>
        <w:t xml:space="preserve">I: </w:t>
      </w:r>
      <w:r w:rsidR="00DF3F7F" w:rsidRPr="00020B6D">
        <w:rPr>
          <w:color w:val="000000" w:themeColor="text1"/>
        </w:rPr>
        <w:t>1</w:t>
      </w:r>
      <w:r w:rsidR="00F20BAC" w:rsidRPr="00020B6D">
        <w:rPr>
          <w:color w:val="000000" w:themeColor="text1"/>
        </w:rPr>
        <w:t>,</w:t>
      </w:r>
      <w:r w:rsidR="00DF3F7F" w:rsidRPr="00020B6D">
        <w:rPr>
          <w:color w:val="000000" w:themeColor="text1"/>
        </w:rPr>
        <w:t>14</w:t>
      </w:r>
      <w:r w:rsidR="002F732C" w:rsidRPr="00020B6D">
        <w:rPr>
          <w:color w:val="000000" w:themeColor="text1"/>
        </w:rPr>
        <w:noBreakHyphen/>
      </w:r>
      <w:r w:rsidR="00DF3F7F" w:rsidRPr="00020B6D">
        <w:rPr>
          <w:color w:val="000000" w:themeColor="text1"/>
        </w:rPr>
        <w:t>1</w:t>
      </w:r>
      <w:r w:rsidR="00F20BAC" w:rsidRPr="00020B6D">
        <w:rPr>
          <w:color w:val="000000" w:themeColor="text1"/>
        </w:rPr>
        <w:t>,</w:t>
      </w:r>
      <w:r w:rsidR="00DF3F7F" w:rsidRPr="00020B6D">
        <w:rPr>
          <w:color w:val="000000" w:themeColor="text1"/>
        </w:rPr>
        <w:t>3</w:t>
      </w:r>
      <w:r w:rsidR="00C569B5" w:rsidRPr="00020B6D">
        <w:rPr>
          <w:color w:val="000000" w:themeColor="text1"/>
        </w:rPr>
        <w:t>1</w:t>
      </w:r>
      <w:r w:rsidR="009E49C9" w:rsidRPr="00020B6D">
        <w:rPr>
          <w:color w:val="000000" w:themeColor="text1"/>
        </w:rPr>
        <w:t xml:space="preserve">). </w:t>
      </w:r>
      <w:r w:rsidR="007F03B4" w:rsidRPr="00020B6D">
        <w:rPr>
          <w:color w:val="000000" w:themeColor="text1"/>
        </w:rPr>
        <w:t>Phesgo</w:t>
      </w:r>
      <w:r w:rsidR="002168BA" w:rsidRPr="00020B6D">
        <w:rPr>
          <w:color w:val="000000" w:themeColor="text1"/>
        </w:rPr>
        <w:t xml:space="preserve"> sudėtyje esančio pertuzumabo ir intraveninio pertuzumabo rodmenų geometrinių vidurkių santykio dvikrypčio 90 % pasikliautinojo intervalo žemiausioji riba buvo lygi</w:t>
      </w:r>
      <w:r w:rsidR="009E49C9" w:rsidRPr="00020B6D">
        <w:rPr>
          <w:color w:val="000000" w:themeColor="text1"/>
        </w:rPr>
        <w:t xml:space="preserve"> </w:t>
      </w:r>
      <w:r w:rsidR="00DF3F7F" w:rsidRPr="00020B6D">
        <w:rPr>
          <w:color w:val="000000" w:themeColor="text1"/>
        </w:rPr>
        <w:t>1</w:t>
      </w:r>
      <w:r w:rsidR="00F20BAC" w:rsidRPr="00020B6D">
        <w:rPr>
          <w:color w:val="000000" w:themeColor="text1"/>
        </w:rPr>
        <w:t>,</w:t>
      </w:r>
      <w:r w:rsidR="00B96C95" w:rsidRPr="00020B6D">
        <w:rPr>
          <w:color w:val="000000" w:themeColor="text1"/>
        </w:rPr>
        <w:t>14</w:t>
      </w:r>
      <w:r w:rsidR="009E49C9" w:rsidRPr="00020B6D">
        <w:rPr>
          <w:color w:val="000000" w:themeColor="text1"/>
        </w:rPr>
        <w:t xml:space="preserve">, </w:t>
      </w:r>
      <w:r w:rsidR="002168BA" w:rsidRPr="00020B6D">
        <w:rPr>
          <w:color w:val="000000" w:themeColor="text1"/>
        </w:rPr>
        <w:t>t. y</w:t>
      </w:r>
      <w:r w:rsidR="009E49C9" w:rsidRPr="00020B6D">
        <w:rPr>
          <w:color w:val="000000" w:themeColor="text1"/>
        </w:rPr>
        <w:t xml:space="preserve">., </w:t>
      </w:r>
      <w:r w:rsidR="002168BA" w:rsidRPr="00020B6D">
        <w:rPr>
          <w:color w:val="000000" w:themeColor="text1"/>
        </w:rPr>
        <w:t xml:space="preserve">ji buvo didesnė nei iš anksto apibrėžta ribinė </w:t>
      </w:r>
      <w:r w:rsidR="009E49C9" w:rsidRPr="00020B6D">
        <w:rPr>
          <w:color w:val="000000" w:themeColor="text1"/>
        </w:rPr>
        <w:t>0</w:t>
      </w:r>
      <w:r w:rsidR="00F20BAC" w:rsidRPr="00020B6D">
        <w:rPr>
          <w:color w:val="000000" w:themeColor="text1"/>
        </w:rPr>
        <w:t>,</w:t>
      </w:r>
      <w:r w:rsidR="009E49C9" w:rsidRPr="00020B6D">
        <w:rPr>
          <w:color w:val="000000" w:themeColor="text1"/>
        </w:rPr>
        <w:t>8</w:t>
      </w:r>
      <w:r w:rsidR="002168BA" w:rsidRPr="00020B6D">
        <w:rPr>
          <w:color w:val="000000" w:themeColor="text1"/>
        </w:rPr>
        <w:t xml:space="preserve"> reikšmė</w:t>
      </w:r>
      <w:r w:rsidR="009E49C9" w:rsidRPr="00020B6D">
        <w:rPr>
          <w:color w:val="000000" w:themeColor="text1"/>
        </w:rPr>
        <w:t>.</w:t>
      </w:r>
    </w:p>
    <w:p w14:paraId="65B578B1" w14:textId="77777777" w:rsidR="00A668F4" w:rsidRPr="00020B6D" w:rsidRDefault="00A668F4" w:rsidP="005F2C6C">
      <w:pPr>
        <w:tabs>
          <w:tab w:val="left" w:pos="0"/>
        </w:tabs>
        <w:outlineLvl w:val="0"/>
        <w:rPr>
          <w:color w:val="000000" w:themeColor="text1"/>
        </w:rPr>
      </w:pPr>
    </w:p>
    <w:p w14:paraId="65B578B2" w14:textId="135F893E" w:rsidR="00DF3F7F" w:rsidRPr="00020B6D" w:rsidRDefault="002168BA" w:rsidP="005F2C6C">
      <w:pPr>
        <w:tabs>
          <w:tab w:val="left" w:pos="0"/>
        </w:tabs>
        <w:outlineLvl w:val="0"/>
        <w:rPr>
          <w:color w:val="000000" w:themeColor="text1"/>
        </w:rPr>
      </w:pPr>
      <w:r w:rsidRPr="00020B6D">
        <w:rPr>
          <w:color w:val="000000" w:themeColor="text1"/>
        </w:rPr>
        <w:t>Antrinės vertinamosios baigties FK duomenų</w:t>
      </w:r>
      <w:r w:rsidR="009E49C9" w:rsidRPr="00020B6D">
        <w:rPr>
          <w:color w:val="000000" w:themeColor="text1"/>
        </w:rPr>
        <w:t>,</w:t>
      </w:r>
      <w:r w:rsidRPr="00020B6D">
        <w:rPr>
          <w:color w:val="000000" w:themeColor="text1"/>
        </w:rPr>
        <w:t xml:space="preserve"> t. y.,</w:t>
      </w:r>
      <w:r w:rsidR="009E49C9" w:rsidRPr="00020B6D">
        <w:rPr>
          <w:color w:val="000000" w:themeColor="text1"/>
        </w:rPr>
        <w:t xml:space="preserve"> trastuzumab</w:t>
      </w:r>
      <w:r w:rsidRPr="00020B6D">
        <w:rPr>
          <w:color w:val="000000" w:themeColor="text1"/>
        </w:rPr>
        <w:t>o</w:t>
      </w:r>
      <w:r w:rsidR="009E49C9" w:rsidRPr="00020B6D">
        <w:rPr>
          <w:color w:val="000000" w:themeColor="text1"/>
        </w:rPr>
        <w:t xml:space="preserve"> </w:t>
      </w:r>
      <w:r w:rsidRPr="00020B6D">
        <w:rPr>
          <w:color w:val="000000" w:themeColor="text1"/>
        </w:rPr>
        <w:t>C</w:t>
      </w:r>
      <w:r w:rsidRPr="00020B6D">
        <w:rPr>
          <w:color w:val="000000" w:themeColor="text1"/>
          <w:vertAlign w:val="subscript"/>
        </w:rPr>
        <w:t>trough</w:t>
      </w:r>
      <w:r w:rsidRPr="00020B6D">
        <w:rPr>
          <w:color w:val="000000" w:themeColor="text1"/>
        </w:rPr>
        <w:t xml:space="preserve"> rodmens </w:t>
      </w:r>
      <w:r w:rsidRPr="00020B6D">
        <w:rPr>
          <w:color w:val="000000" w:themeColor="text1"/>
          <w:szCs w:val="22"/>
          <w:lang w:eastAsia="en-GB"/>
        </w:rPr>
        <w:t>7</w:t>
      </w:r>
      <w:r w:rsidRPr="00020B6D">
        <w:rPr>
          <w:color w:val="000000" w:themeColor="text1"/>
          <w:szCs w:val="22"/>
          <w:lang w:eastAsia="en-GB"/>
        </w:rPr>
        <w:noBreakHyphen/>
        <w:t>ojo ciklo metu (prieš paskiriant 8</w:t>
      </w:r>
      <w:r w:rsidRPr="00020B6D">
        <w:rPr>
          <w:color w:val="000000" w:themeColor="text1"/>
          <w:szCs w:val="22"/>
          <w:lang w:eastAsia="en-GB"/>
        </w:rPr>
        <w:noBreakHyphen/>
        <w:t>ojo ciklo dozę</w:t>
      </w:r>
      <w:r w:rsidRPr="00020B6D">
        <w:rPr>
          <w:color w:val="000000" w:themeColor="text1"/>
        </w:rPr>
        <w:t xml:space="preserve">), rezultatai rodo ne prastesnius </w:t>
      </w:r>
      <w:r w:rsidR="007F03B4" w:rsidRPr="00020B6D">
        <w:rPr>
          <w:color w:val="000000" w:themeColor="text1"/>
        </w:rPr>
        <w:t>Phesgo</w:t>
      </w:r>
      <w:r w:rsidRPr="00020B6D">
        <w:rPr>
          <w:color w:val="000000" w:themeColor="text1"/>
        </w:rPr>
        <w:t xml:space="preserve"> sudėtyje esančio </w:t>
      </w:r>
      <w:r w:rsidR="009E49C9" w:rsidRPr="00020B6D">
        <w:rPr>
          <w:color w:val="000000" w:themeColor="text1"/>
        </w:rPr>
        <w:t>trastuzumab</w:t>
      </w:r>
      <w:r w:rsidRPr="00020B6D">
        <w:rPr>
          <w:color w:val="000000" w:themeColor="text1"/>
        </w:rPr>
        <w:t>o</w:t>
      </w:r>
      <w:r w:rsidR="009E49C9" w:rsidRPr="00020B6D">
        <w:rPr>
          <w:color w:val="000000" w:themeColor="text1"/>
        </w:rPr>
        <w:t xml:space="preserve"> </w:t>
      </w:r>
      <w:r w:rsidRPr="00020B6D">
        <w:rPr>
          <w:color w:val="000000" w:themeColor="text1"/>
        </w:rPr>
        <w:t xml:space="preserve">rodmenis </w:t>
      </w:r>
      <w:r w:rsidR="009E49C9" w:rsidRPr="00020B6D">
        <w:rPr>
          <w:color w:val="000000" w:themeColor="text1"/>
        </w:rPr>
        <w:t>(</w:t>
      </w:r>
      <w:r w:rsidRPr="00020B6D">
        <w:rPr>
          <w:color w:val="000000" w:themeColor="text1"/>
        </w:rPr>
        <w:t xml:space="preserve">geometrinis vidurkis </w:t>
      </w:r>
      <w:r w:rsidR="009E49C9" w:rsidRPr="00020B6D">
        <w:rPr>
          <w:color w:val="000000" w:themeColor="text1"/>
        </w:rPr>
        <w:t>5</w:t>
      </w:r>
      <w:r w:rsidR="00BD07C8" w:rsidRPr="00020B6D">
        <w:rPr>
          <w:color w:val="000000" w:themeColor="text1"/>
        </w:rPr>
        <w:t>7</w:t>
      </w:r>
      <w:r w:rsidR="00F20BAC" w:rsidRPr="00020B6D">
        <w:rPr>
          <w:color w:val="000000" w:themeColor="text1"/>
        </w:rPr>
        <w:t>,</w:t>
      </w:r>
      <w:r w:rsidR="00BD07C8" w:rsidRPr="00020B6D">
        <w:rPr>
          <w:color w:val="000000" w:themeColor="text1"/>
        </w:rPr>
        <w:t>5</w:t>
      </w:r>
      <w:r w:rsidR="002F732C" w:rsidRPr="00020B6D">
        <w:rPr>
          <w:color w:val="000000" w:themeColor="text1"/>
        </w:rPr>
        <w:t> </w:t>
      </w:r>
      <w:r w:rsidR="00F20BAC" w:rsidRPr="00020B6D">
        <w:rPr>
          <w:color w:val="000000" w:themeColor="text1"/>
        </w:rPr>
        <w:t>µ</w:t>
      </w:r>
      <w:r w:rsidR="009E49C9" w:rsidRPr="00020B6D">
        <w:rPr>
          <w:color w:val="000000" w:themeColor="text1"/>
        </w:rPr>
        <w:t>/</w:t>
      </w:r>
      <w:r w:rsidR="00E41997" w:rsidRPr="00020B6D">
        <w:rPr>
          <w:color w:val="000000" w:themeColor="text1"/>
        </w:rPr>
        <w:t>ml</w:t>
      </w:r>
      <w:r w:rsidR="009E49C9" w:rsidRPr="00020B6D">
        <w:rPr>
          <w:color w:val="000000" w:themeColor="text1"/>
        </w:rPr>
        <w:t>)</w:t>
      </w:r>
      <w:r w:rsidRPr="00020B6D">
        <w:rPr>
          <w:color w:val="000000" w:themeColor="text1"/>
        </w:rPr>
        <w:t>,</w:t>
      </w:r>
      <w:r w:rsidR="009E49C9" w:rsidRPr="00020B6D">
        <w:rPr>
          <w:color w:val="000000" w:themeColor="text1"/>
        </w:rPr>
        <w:t xml:space="preserve"> </w:t>
      </w:r>
      <w:r w:rsidRPr="00020B6D">
        <w:rPr>
          <w:color w:val="000000" w:themeColor="text1"/>
        </w:rPr>
        <w:t xml:space="preserve">lyginant su intraveninio </w:t>
      </w:r>
      <w:r w:rsidR="009E49C9" w:rsidRPr="00020B6D">
        <w:rPr>
          <w:color w:val="000000" w:themeColor="text1"/>
        </w:rPr>
        <w:t>trastuzumab</w:t>
      </w:r>
      <w:r w:rsidRPr="00020B6D">
        <w:rPr>
          <w:color w:val="000000" w:themeColor="text1"/>
        </w:rPr>
        <w:t>o rodmenimis</w:t>
      </w:r>
      <w:r w:rsidR="009E49C9" w:rsidRPr="00020B6D">
        <w:rPr>
          <w:color w:val="000000" w:themeColor="text1"/>
        </w:rPr>
        <w:t xml:space="preserve"> </w:t>
      </w:r>
      <w:r w:rsidR="00772E71" w:rsidRPr="00020B6D">
        <w:rPr>
          <w:color w:val="000000" w:themeColor="text1"/>
        </w:rPr>
        <w:t>(</w:t>
      </w:r>
      <w:r w:rsidRPr="00020B6D">
        <w:rPr>
          <w:color w:val="000000" w:themeColor="text1"/>
        </w:rPr>
        <w:t xml:space="preserve">geometrinis vidurkis </w:t>
      </w:r>
      <w:r w:rsidR="00772E71" w:rsidRPr="00020B6D">
        <w:rPr>
          <w:color w:val="000000" w:themeColor="text1"/>
        </w:rPr>
        <w:t>4</w:t>
      </w:r>
      <w:r w:rsidR="00BD07C8" w:rsidRPr="00020B6D">
        <w:rPr>
          <w:color w:val="000000" w:themeColor="text1"/>
        </w:rPr>
        <w:t>3</w:t>
      </w:r>
      <w:r w:rsidR="00F20BAC" w:rsidRPr="00020B6D">
        <w:rPr>
          <w:color w:val="000000" w:themeColor="text1"/>
        </w:rPr>
        <w:t>,</w:t>
      </w:r>
      <w:r w:rsidR="00BD07C8" w:rsidRPr="00020B6D">
        <w:rPr>
          <w:color w:val="000000" w:themeColor="text1"/>
        </w:rPr>
        <w:t>2</w:t>
      </w:r>
      <w:r w:rsidR="002F732C" w:rsidRPr="00020B6D">
        <w:rPr>
          <w:color w:val="000000" w:themeColor="text1"/>
        </w:rPr>
        <w:t> </w:t>
      </w:r>
      <w:r w:rsidR="00F20BAC" w:rsidRPr="00020B6D">
        <w:rPr>
          <w:color w:val="000000" w:themeColor="text1"/>
        </w:rPr>
        <w:t>µ</w:t>
      </w:r>
      <w:r w:rsidR="00772E71" w:rsidRPr="00020B6D">
        <w:rPr>
          <w:color w:val="000000" w:themeColor="text1"/>
        </w:rPr>
        <w:t>/</w:t>
      </w:r>
      <w:r w:rsidR="00E41997" w:rsidRPr="00020B6D">
        <w:rPr>
          <w:color w:val="000000" w:themeColor="text1"/>
        </w:rPr>
        <w:t>ml</w:t>
      </w:r>
      <w:r w:rsidR="00772E71" w:rsidRPr="00020B6D">
        <w:rPr>
          <w:color w:val="000000" w:themeColor="text1"/>
        </w:rPr>
        <w:t>)</w:t>
      </w:r>
      <w:r w:rsidRPr="00020B6D">
        <w:rPr>
          <w:color w:val="000000" w:themeColor="text1"/>
        </w:rPr>
        <w:t>, o</w:t>
      </w:r>
      <w:r w:rsidR="00772E71" w:rsidRPr="00020B6D">
        <w:rPr>
          <w:color w:val="000000" w:themeColor="text1"/>
        </w:rPr>
        <w:t xml:space="preserve"> </w:t>
      </w:r>
      <w:r w:rsidRPr="00020B6D">
        <w:rPr>
          <w:color w:val="000000" w:themeColor="text1"/>
        </w:rPr>
        <w:t xml:space="preserve">geometrinių vidurkių santykis lygus </w:t>
      </w:r>
      <w:r w:rsidR="009E49C9" w:rsidRPr="00020B6D">
        <w:rPr>
          <w:color w:val="000000" w:themeColor="text1"/>
        </w:rPr>
        <w:t>1</w:t>
      </w:r>
      <w:r w:rsidR="00F20BAC" w:rsidRPr="00020B6D">
        <w:rPr>
          <w:color w:val="000000" w:themeColor="text1"/>
        </w:rPr>
        <w:t>,</w:t>
      </w:r>
      <w:r w:rsidR="009E49C9" w:rsidRPr="00020B6D">
        <w:rPr>
          <w:color w:val="000000" w:themeColor="text1"/>
        </w:rPr>
        <w:t>33 (90</w:t>
      </w:r>
      <w:r w:rsidRPr="00020B6D">
        <w:rPr>
          <w:color w:val="000000" w:themeColor="text1"/>
        </w:rPr>
        <w:t> </w:t>
      </w:r>
      <w:r w:rsidR="009E49C9" w:rsidRPr="00020B6D">
        <w:rPr>
          <w:color w:val="000000" w:themeColor="text1"/>
        </w:rPr>
        <w:t>%</w:t>
      </w:r>
      <w:r w:rsidRPr="00020B6D">
        <w:rPr>
          <w:color w:val="000000" w:themeColor="text1"/>
        </w:rPr>
        <w:t> P</w:t>
      </w:r>
      <w:r w:rsidR="009E49C9" w:rsidRPr="00020B6D">
        <w:rPr>
          <w:color w:val="000000" w:themeColor="text1"/>
        </w:rPr>
        <w:t>I: 1</w:t>
      </w:r>
      <w:r w:rsidR="00F20BAC" w:rsidRPr="00020B6D">
        <w:rPr>
          <w:color w:val="000000" w:themeColor="text1"/>
        </w:rPr>
        <w:t>,</w:t>
      </w:r>
      <w:r w:rsidR="009E49C9" w:rsidRPr="00020B6D">
        <w:rPr>
          <w:color w:val="000000" w:themeColor="text1"/>
        </w:rPr>
        <w:t>24</w:t>
      </w:r>
      <w:r w:rsidR="00C201B5" w:rsidRPr="00020B6D">
        <w:rPr>
          <w:color w:val="000000" w:themeColor="text1"/>
        </w:rPr>
        <w:noBreakHyphen/>
      </w:r>
      <w:r w:rsidR="009E49C9" w:rsidRPr="00020B6D">
        <w:rPr>
          <w:color w:val="000000" w:themeColor="text1"/>
        </w:rPr>
        <w:t>1</w:t>
      </w:r>
      <w:r w:rsidR="00F20BAC" w:rsidRPr="00020B6D">
        <w:rPr>
          <w:color w:val="000000" w:themeColor="text1"/>
        </w:rPr>
        <w:t>,</w:t>
      </w:r>
      <w:r w:rsidR="009E49C9" w:rsidRPr="00020B6D">
        <w:rPr>
          <w:color w:val="000000" w:themeColor="text1"/>
        </w:rPr>
        <w:t>43).</w:t>
      </w:r>
    </w:p>
    <w:p w14:paraId="65B578B5" w14:textId="77777777" w:rsidR="00DF3F7F" w:rsidRPr="00020B6D" w:rsidRDefault="00DF3F7F" w:rsidP="005F2C6C">
      <w:pPr>
        <w:tabs>
          <w:tab w:val="left" w:pos="0"/>
        </w:tabs>
        <w:outlineLvl w:val="0"/>
        <w:rPr>
          <w:color w:val="000000" w:themeColor="text1"/>
        </w:rPr>
      </w:pPr>
    </w:p>
    <w:p w14:paraId="65B57908" w14:textId="6F187F9B" w:rsidR="00812D16" w:rsidRPr="00020B6D" w:rsidRDefault="007F4F32" w:rsidP="0000653E">
      <w:pPr>
        <w:keepNext/>
        <w:numPr>
          <w:ilvl w:val="12"/>
          <w:numId w:val="0"/>
        </w:numPr>
        <w:rPr>
          <w:color w:val="000000" w:themeColor="text1"/>
          <w:u w:val="single"/>
        </w:rPr>
      </w:pPr>
      <w:r w:rsidRPr="00020B6D">
        <w:rPr>
          <w:u w:val="single"/>
        </w:rPr>
        <w:lastRenderedPageBreak/>
        <w:t>Absorbcija</w:t>
      </w:r>
    </w:p>
    <w:p w14:paraId="05CBE6EA" w14:textId="77777777" w:rsidR="00B345CD" w:rsidRPr="00020B6D" w:rsidRDefault="00B345CD" w:rsidP="0000653E">
      <w:pPr>
        <w:keepNext/>
        <w:numPr>
          <w:ilvl w:val="12"/>
          <w:numId w:val="0"/>
        </w:numPr>
        <w:rPr>
          <w:color w:val="000000" w:themeColor="text1"/>
          <w:u w:val="single"/>
        </w:rPr>
      </w:pPr>
    </w:p>
    <w:p w14:paraId="65B57909" w14:textId="397277DC" w:rsidR="00DF3F7F" w:rsidRPr="00020B6D" w:rsidRDefault="007F2D6C" w:rsidP="00801C6A">
      <w:pPr>
        <w:numPr>
          <w:ilvl w:val="12"/>
          <w:numId w:val="0"/>
        </w:numPr>
        <w:ind w:right="-2"/>
        <w:rPr>
          <w:color w:val="000000" w:themeColor="text1"/>
        </w:rPr>
      </w:pPr>
      <w:r w:rsidRPr="00020B6D">
        <w:rPr>
          <w:color w:val="000000" w:themeColor="text1"/>
        </w:rPr>
        <w:t xml:space="preserve">Nustatyta, kad </w:t>
      </w:r>
      <w:r w:rsidR="007F03B4" w:rsidRPr="00020B6D">
        <w:rPr>
          <w:color w:val="000000" w:themeColor="text1"/>
        </w:rPr>
        <w:t>Phesgo</w:t>
      </w:r>
      <w:r w:rsidRPr="00020B6D">
        <w:rPr>
          <w:color w:val="000000" w:themeColor="text1"/>
        </w:rPr>
        <w:t xml:space="preserve"> sudėtyje esančio pertuzumabo didžiausiosios koncentracijos serume</w:t>
      </w:r>
      <w:r w:rsidR="009E49C9" w:rsidRPr="00020B6D">
        <w:rPr>
          <w:color w:val="000000" w:themeColor="text1"/>
        </w:rPr>
        <w:t xml:space="preserve"> (C</w:t>
      </w:r>
      <w:r w:rsidR="009E49C9" w:rsidRPr="00020B6D">
        <w:rPr>
          <w:color w:val="000000" w:themeColor="text1"/>
          <w:vertAlign w:val="subscript"/>
        </w:rPr>
        <w:t>max</w:t>
      </w:r>
      <w:r w:rsidR="009E49C9" w:rsidRPr="00020B6D">
        <w:rPr>
          <w:color w:val="000000" w:themeColor="text1"/>
        </w:rPr>
        <w:t xml:space="preserve">) </w:t>
      </w:r>
      <w:r w:rsidRPr="00020B6D">
        <w:rPr>
          <w:color w:val="000000" w:themeColor="text1"/>
        </w:rPr>
        <w:t>ir laik</w:t>
      </w:r>
      <w:r w:rsidR="00D14579" w:rsidRPr="00020B6D">
        <w:rPr>
          <w:color w:val="000000" w:themeColor="text1"/>
        </w:rPr>
        <w:t>o</w:t>
      </w:r>
      <w:r w:rsidRPr="00020B6D">
        <w:rPr>
          <w:color w:val="000000" w:themeColor="text1"/>
        </w:rPr>
        <w:t xml:space="preserve"> iki didžiausiosios koncentracijos susidarymo </w:t>
      </w:r>
      <w:r w:rsidR="009E49C9" w:rsidRPr="00020B6D">
        <w:rPr>
          <w:color w:val="000000" w:themeColor="text1"/>
        </w:rPr>
        <w:t>(T</w:t>
      </w:r>
      <w:r w:rsidR="009E49C9" w:rsidRPr="00020B6D">
        <w:rPr>
          <w:color w:val="000000" w:themeColor="text1"/>
          <w:vertAlign w:val="subscript"/>
        </w:rPr>
        <w:t>max</w:t>
      </w:r>
      <w:r w:rsidR="009E49C9" w:rsidRPr="00020B6D">
        <w:rPr>
          <w:color w:val="000000" w:themeColor="text1"/>
        </w:rPr>
        <w:t xml:space="preserve">) </w:t>
      </w:r>
      <w:r w:rsidR="00D14579" w:rsidRPr="00020B6D">
        <w:rPr>
          <w:color w:val="000000" w:themeColor="text1"/>
        </w:rPr>
        <w:t xml:space="preserve">mediana </w:t>
      </w:r>
      <w:r w:rsidRPr="00020B6D">
        <w:rPr>
          <w:color w:val="000000" w:themeColor="text1"/>
        </w:rPr>
        <w:t xml:space="preserve">buvo atitinkamai </w:t>
      </w:r>
      <w:r w:rsidR="009E49C9" w:rsidRPr="00020B6D">
        <w:rPr>
          <w:color w:val="000000" w:themeColor="text1"/>
        </w:rPr>
        <w:t>157 </w:t>
      </w:r>
      <w:r w:rsidR="00F20BAC" w:rsidRPr="00020B6D">
        <w:rPr>
          <w:color w:val="000000" w:themeColor="text1"/>
        </w:rPr>
        <w:t>µ</w:t>
      </w:r>
      <w:r w:rsidR="009E49C9" w:rsidRPr="00020B6D">
        <w:rPr>
          <w:color w:val="000000" w:themeColor="text1"/>
        </w:rPr>
        <w:t>/</w:t>
      </w:r>
      <w:r w:rsidR="00E41997" w:rsidRPr="00020B6D">
        <w:rPr>
          <w:color w:val="000000" w:themeColor="text1"/>
        </w:rPr>
        <w:t>ml</w:t>
      </w:r>
      <w:r w:rsidR="009E49C9" w:rsidRPr="00020B6D">
        <w:rPr>
          <w:color w:val="000000" w:themeColor="text1"/>
        </w:rPr>
        <w:t xml:space="preserve"> </w:t>
      </w:r>
      <w:r w:rsidRPr="00020B6D">
        <w:rPr>
          <w:color w:val="000000" w:themeColor="text1"/>
        </w:rPr>
        <w:t>ir</w:t>
      </w:r>
      <w:r w:rsidR="009E49C9" w:rsidRPr="00020B6D">
        <w:rPr>
          <w:color w:val="000000" w:themeColor="text1"/>
        </w:rPr>
        <w:t xml:space="preserve"> 3</w:t>
      </w:r>
      <w:r w:rsidR="00F20BAC" w:rsidRPr="00020B6D">
        <w:rPr>
          <w:color w:val="000000" w:themeColor="text1"/>
        </w:rPr>
        <w:t>,</w:t>
      </w:r>
      <w:r w:rsidR="009E49C9" w:rsidRPr="00020B6D">
        <w:rPr>
          <w:color w:val="000000" w:themeColor="text1"/>
        </w:rPr>
        <w:t>82 d</w:t>
      </w:r>
      <w:r w:rsidRPr="00020B6D">
        <w:rPr>
          <w:color w:val="000000" w:themeColor="text1"/>
        </w:rPr>
        <w:t>ienos</w:t>
      </w:r>
      <w:r w:rsidR="009E49C9" w:rsidRPr="00020B6D">
        <w:rPr>
          <w:color w:val="000000" w:themeColor="text1"/>
        </w:rPr>
        <w:t xml:space="preserve">. </w:t>
      </w:r>
      <w:r w:rsidRPr="00020B6D">
        <w:rPr>
          <w:color w:val="000000" w:themeColor="text1"/>
        </w:rPr>
        <w:t>Remiantis populiacijų FK analizės duomenimis</w:t>
      </w:r>
      <w:r w:rsidR="009E49C9" w:rsidRPr="00020B6D">
        <w:rPr>
          <w:color w:val="000000" w:themeColor="text1"/>
        </w:rPr>
        <w:t>, absol</w:t>
      </w:r>
      <w:r w:rsidRPr="00020B6D">
        <w:rPr>
          <w:color w:val="000000" w:themeColor="text1"/>
        </w:rPr>
        <w:t xml:space="preserve">iutus biologinis prieinamumas buvo </w:t>
      </w:r>
      <w:r w:rsidR="00E006CC" w:rsidRPr="00020B6D">
        <w:rPr>
          <w:color w:val="000000" w:themeColor="text1"/>
        </w:rPr>
        <w:t>0</w:t>
      </w:r>
      <w:r w:rsidR="00F20BAC" w:rsidRPr="00020B6D">
        <w:rPr>
          <w:color w:val="000000" w:themeColor="text1"/>
        </w:rPr>
        <w:t>,</w:t>
      </w:r>
      <w:r w:rsidR="00E006CC" w:rsidRPr="00020B6D">
        <w:rPr>
          <w:color w:val="000000" w:themeColor="text1"/>
        </w:rPr>
        <w:t>712</w:t>
      </w:r>
      <w:r w:rsidR="00FD205F" w:rsidRPr="00020B6D">
        <w:rPr>
          <w:color w:val="000000" w:themeColor="text1"/>
        </w:rPr>
        <w:t xml:space="preserve">, o </w:t>
      </w:r>
      <w:r w:rsidR="006A5389" w:rsidRPr="00020B6D">
        <w:rPr>
          <w:color w:val="000000" w:themeColor="text1"/>
        </w:rPr>
        <w:t xml:space="preserve">pirmojo prasiskverbimo </w:t>
      </w:r>
      <w:r w:rsidR="009E49C9" w:rsidRPr="00020B6D">
        <w:rPr>
          <w:color w:val="000000" w:themeColor="text1"/>
        </w:rPr>
        <w:t>absor</w:t>
      </w:r>
      <w:r w:rsidR="006A5389" w:rsidRPr="00020B6D">
        <w:rPr>
          <w:color w:val="000000" w:themeColor="text1"/>
        </w:rPr>
        <w:t xml:space="preserve">bcijos greitis </w:t>
      </w:r>
      <w:r w:rsidR="009E49C9" w:rsidRPr="00020B6D">
        <w:rPr>
          <w:color w:val="000000" w:themeColor="text1"/>
        </w:rPr>
        <w:t xml:space="preserve">(Ka) </w:t>
      </w:r>
      <w:r w:rsidR="006A5389" w:rsidRPr="00020B6D">
        <w:rPr>
          <w:color w:val="000000" w:themeColor="text1"/>
        </w:rPr>
        <w:t>buvo</w:t>
      </w:r>
      <w:r w:rsidR="009E49C9" w:rsidRPr="00020B6D">
        <w:rPr>
          <w:color w:val="000000" w:themeColor="text1"/>
        </w:rPr>
        <w:t xml:space="preserve"> 0</w:t>
      </w:r>
      <w:r w:rsidR="00F20BAC" w:rsidRPr="00020B6D">
        <w:rPr>
          <w:color w:val="000000" w:themeColor="text1"/>
        </w:rPr>
        <w:t>,</w:t>
      </w:r>
      <w:r w:rsidR="009E49C9" w:rsidRPr="00020B6D">
        <w:rPr>
          <w:color w:val="000000" w:themeColor="text1"/>
        </w:rPr>
        <w:t>348 (1</w:t>
      </w:r>
      <w:r w:rsidR="006A5389" w:rsidRPr="00020B6D">
        <w:rPr>
          <w:color w:val="000000" w:themeColor="text1"/>
        </w:rPr>
        <w:t> per parą</w:t>
      </w:r>
      <w:r w:rsidR="009E49C9" w:rsidRPr="00020B6D">
        <w:rPr>
          <w:color w:val="000000" w:themeColor="text1"/>
        </w:rPr>
        <w:t xml:space="preserve">). </w:t>
      </w:r>
    </w:p>
    <w:p w14:paraId="5EA5E51D" w14:textId="77777777" w:rsidR="00801C6A" w:rsidRPr="00020B6D" w:rsidRDefault="00801C6A" w:rsidP="00801C6A">
      <w:pPr>
        <w:numPr>
          <w:ilvl w:val="12"/>
          <w:numId w:val="0"/>
        </w:numPr>
        <w:ind w:right="-2"/>
        <w:rPr>
          <w:color w:val="000000" w:themeColor="text1"/>
        </w:rPr>
      </w:pPr>
    </w:p>
    <w:p w14:paraId="65B5790A" w14:textId="5D832318" w:rsidR="00DF3F7F" w:rsidRPr="00020B6D" w:rsidRDefault="006A5389" w:rsidP="00801C6A">
      <w:pPr>
        <w:numPr>
          <w:ilvl w:val="12"/>
          <w:numId w:val="0"/>
        </w:numPr>
        <w:ind w:right="-2"/>
        <w:rPr>
          <w:color w:val="000000" w:themeColor="text1"/>
        </w:rPr>
      </w:pPr>
      <w:r w:rsidRPr="00020B6D">
        <w:rPr>
          <w:color w:val="000000" w:themeColor="text1"/>
        </w:rPr>
        <w:t xml:space="preserve">Nustatyta, kad </w:t>
      </w:r>
      <w:r w:rsidR="007F03B4" w:rsidRPr="00020B6D">
        <w:rPr>
          <w:color w:val="000000" w:themeColor="text1"/>
        </w:rPr>
        <w:t>Phesgo</w:t>
      </w:r>
      <w:r w:rsidRPr="00020B6D">
        <w:rPr>
          <w:color w:val="000000" w:themeColor="text1"/>
        </w:rPr>
        <w:t xml:space="preserve"> sudėtyje esančio trastuzumabo C</w:t>
      </w:r>
      <w:r w:rsidRPr="00020B6D">
        <w:rPr>
          <w:color w:val="000000" w:themeColor="text1"/>
          <w:vertAlign w:val="subscript"/>
        </w:rPr>
        <w:t>max</w:t>
      </w:r>
      <w:r w:rsidRPr="00020B6D">
        <w:rPr>
          <w:color w:val="000000" w:themeColor="text1"/>
        </w:rPr>
        <w:t xml:space="preserve"> ir T</w:t>
      </w:r>
      <w:r w:rsidRPr="00020B6D">
        <w:rPr>
          <w:color w:val="000000" w:themeColor="text1"/>
          <w:vertAlign w:val="subscript"/>
        </w:rPr>
        <w:t>max</w:t>
      </w:r>
      <w:r w:rsidRPr="00020B6D">
        <w:rPr>
          <w:color w:val="000000" w:themeColor="text1"/>
        </w:rPr>
        <w:t xml:space="preserve"> </w:t>
      </w:r>
      <w:r w:rsidR="00D14579" w:rsidRPr="00020B6D">
        <w:rPr>
          <w:color w:val="000000" w:themeColor="text1"/>
        </w:rPr>
        <w:t xml:space="preserve">mediana </w:t>
      </w:r>
      <w:r w:rsidRPr="00020B6D">
        <w:rPr>
          <w:color w:val="000000" w:themeColor="text1"/>
        </w:rPr>
        <w:t xml:space="preserve">buvo atitinkamai </w:t>
      </w:r>
      <w:r w:rsidR="009E49C9" w:rsidRPr="00020B6D">
        <w:rPr>
          <w:color w:val="000000" w:themeColor="text1"/>
        </w:rPr>
        <w:t>11</w:t>
      </w:r>
      <w:r w:rsidR="00BD07C8" w:rsidRPr="00020B6D">
        <w:rPr>
          <w:color w:val="000000" w:themeColor="text1"/>
        </w:rPr>
        <w:t>4</w:t>
      </w:r>
      <w:r w:rsidR="00C201B5" w:rsidRPr="00020B6D">
        <w:rPr>
          <w:color w:val="000000" w:themeColor="text1"/>
        </w:rPr>
        <w:t> </w:t>
      </w:r>
      <w:r w:rsidR="00F20BAC" w:rsidRPr="00020B6D">
        <w:rPr>
          <w:color w:val="000000" w:themeColor="text1"/>
        </w:rPr>
        <w:t>µ</w:t>
      </w:r>
      <w:r w:rsidR="009E49C9" w:rsidRPr="00020B6D">
        <w:rPr>
          <w:color w:val="000000" w:themeColor="text1"/>
        </w:rPr>
        <w:t>/</w:t>
      </w:r>
      <w:r w:rsidR="00E41997" w:rsidRPr="00020B6D">
        <w:rPr>
          <w:color w:val="000000" w:themeColor="text1"/>
        </w:rPr>
        <w:t>ml</w:t>
      </w:r>
      <w:r w:rsidR="009E49C9" w:rsidRPr="00020B6D">
        <w:rPr>
          <w:color w:val="000000" w:themeColor="text1"/>
        </w:rPr>
        <w:t xml:space="preserve"> </w:t>
      </w:r>
      <w:r w:rsidRPr="00020B6D">
        <w:rPr>
          <w:color w:val="000000" w:themeColor="text1"/>
        </w:rPr>
        <w:t>ir</w:t>
      </w:r>
      <w:r w:rsidR="009E49C9" w:rsidRPr="00020B6D">
        <w:rPr>
          <w:color w:val="000000" w:themeColor="text1"/>
        </w:rPr>
        <w:t xml:space="preserve"> 3</w:t>
      </w:r>
      <w:r w:rsidR="00F20BAC" w:rsidRPr="00020B6D">
        <w:rPr>
          <w:color w:val="000000" w:themeColor="text1"/>
        </w:rPr>
        <w:t>,</w:t>
      </w:r>
      <w:r w:rsidR="009E49C9" w:rsidRPr="00020B6D">
        <w:rPr>
          <w:color w:val="000000" w:themeColor="text1"/>
        </w:rPr>
        <w:t>8</w:t>
      </w:r>
      <w:r w:rsidR="00BD07C8" w:rsidRPr="00020B6D">
        <w:rPr>
          <w:color w:val="000000" w:themeColor="text1"/>
        </w:rPr>
        <w:t>4</w:t>
      </w:r>
      <w:r w:rsidR="007330C9" w:rsidRPr="00020B6D">
        <w:rPr>
          <w:color w:val="000000" w:themeColor="text1"/>
        </w:rPr>
        <w:t> </w:t>
      </w:r>
      <w:r w:rsidR="009E49C9" w:rsidRPr="00020B6D">
        <w:rPr>
          <w:color w:val="000000" w:themeColor="text1"/>
        </w:rPr>
        <w:t>d</w:t>
      </w:r>
      <w:r w:rsidRPr="00020B6D">
        <w:rPr>
          <w:color w:val="000000" w:themeColor="text1"/>
        </w:rPr>
        <w:t>ienos</w:t>
      </w:r>
      <w:r w:rsidR="009E49C9" w:rsidRPr="00020B6D">
        <w:rPr>
          <w:color w:val="000000" w:themeColor="text1"/>
        </w:rPr>
        <w:t xml:space="preserve">. </w:t>
      </w:r>
      <w:r w:rsidRPr="00020B6D">
        <w:rPr>
          <w:color w:val="000000" w:themeColor="text1"/>
        </w:rPr>
        <w:t xml:space="preserve">Remiantis populiacijų FK analizės duomenimis, absoliutus biologinis prieinamumas buvo </w:t>
      </w:r>
      <w:r w:rsidR="009E49C9" w:rsidRPr="00020B6D">
        <w:rPr>
          <w:color w:val="000000" w:themeColor="text1"/>
        </w:rPr>
        <w:t>0</w:t>
      </w:r>
      <w:r w:rsidR="00F20BAC" w:rsidRPr="00020B6D">
        <w:rPr>
          <w:color w:val="000000" w:themeColor="text1"/>
        </w:rPr>
        <w:t>,</w:t>
      </w:r>
      <w:r w:rsidR="009E49C9" w:rsidRPr="00020B6D">
        <w:rPr>
          <w:color w:val="000000" w:themeColor="text1"/>
        </w:rPr>
        <w:t>77</w:t>
      </w:r>
      <w:r w:rsidR="00BD0CF3" w:rsidRPr="00020B6D">
        <w:rPr>
          <w:color w:val="000000" w:themeColor="text1"/>
        </w:rPr>
        <w:t>1</w:t>
      </w:r>
      <w:r w:rsidRPr="00020B6D">
        <w:rPr>
          <w:color w:val="000000" w:themeColor="text1"/>
        </w:rPr>
        <w:t>, o</w:t>
      </w:r>
      <w:r w:rsidR="009E49C9" w:rsidRPr="00020B6D">
        <w:rPr>
          <w:color w:val="000000" w:themeColor="text1"/>
        </w:rPr>
        <w:t xml:space="preserve"> </w:t>
      </w:r>
      <w:r w:rsidRPr="00020B6D">
        <w:rPr>
          <w:color w:val="000000" w:themeColor="text1"/>
        </w:rPr>
        <w:t xml:space="preserve">pirmojo prasiskverbimo absorbcijos greitis (Ka) buvo </w:t>
      </w:r>
      <w:r w:rsidR="007330C9" w:rsidRPr="00020B6D">
        <w:rPr>
          <w:color w:val="000000" w:themeColor="text1"/>
        </w:rPr>
        <w:t>0</w:t>
      </w:r>
      <w:r w:rsidR="00F20BAC" w:rsidRPr="00020B6D">
        <w:rPr>
          <w:color w:val="000000" w:themeColor="text1"/>
        </w:rPr>
        <w:t>,</w:t>
      </w:r>
      <w:r w:rsidR="007330C9" w:rsidRPr="00020B6D">
        <w:rPr>
          <w:color w:val="000000" w:themeColor="text1"/>
        </w:rPr>
        <w:t>4</w:t>
      </w:r>
      <w:r w:rsidR="00BD0CF3" w:rsidRPr="00020B6D">
        <w:rPr>
          <w:color w:val="000000" w:themeColor="text1"/>
        </w:rPr>
        <w:t>04</w:t>
      </w:r>
      <w:r w:rsidR="007330C9" w:rsidRPr="00020B6D">
        <w:rPr>
          <w:color w:val="000000" w:themeColor="text1"/>
        </w:rPr>
        <w:t xml:space="preserve"> (</w:t>
      </w:r>
      <w:r w:rsidRPr="00020B6D">
        <w:rPr>
          <w:color w:val="000000" w:themeColor="text1"/>
        </w:rPr>
        <w:t>1 per parą</w:t>
      </w:r>
      <w:r w:rsidR="007330C9" w:rsidRPr="00020B6D">
        <w:rPr>
          <w:color w:val="000000" w:themeColor="text1"/>
        </w:rPr>
        <w:t>)</w:t>
      </w:r>
      <w:r w:rsidR="009E49C9" w:rsidRPr="00020B6D">
        <w:rPr>
          <w:color w:val="000000" w:themeColor="text1"/>
        </w:rPr>
        <w:t>.</w:t>
      </w:r>
      <w:r w:rsidR="00145D71" w:rsidRPr="00020B6D">
        <w:rPr>
          <w:color w:val="000000" w:themeColor="text1"/>
        </w:rPr>
        <w:t xml:space="preserve"> </w:t>
      </w:r>
    </w:p>
    <w:p w14:paraId="67F807C7" w14:textId="77777777" w:rsidR="00801C6A" w:rsidRPr="00020B6D" w:rsidRDefault="00801C6A" w:rsidP="00801C6A">
      <w:pPr>
        <w:numPr>
          <w:ilvl w:val="12"/>
          <w:numId w:val="0"/>
        </w:numPr>
        <w:ind w:right="-2"/>
        <w:rPr>
          <w:color w:val="000000" w:themeColor="text1"/>
        </w:rPr>
      </w:pPr>
    </w:p>
    <w:p w14:paraId="65B5790B" w14:textId="186EBEDD" w:rsidR="00226669" w:rsidRPr="00020B6D" w:rsidRDefault="007F4F32" w:rsidP="0000653E">
      <w:pPr>
        <w:keepNext/>
        <w:numPr>
          <w:ilvl w:val="12"/>
          <w:numId w:val="0"/>
        </w:numPr>
        <w:rPr>
          <w:u w:val="single"/>
        </w:rPr>
      </w:pPr>
      <w:r w:rsidRPr="00020B6D">
        <w:rPr>
          <w:u w:val="single"/>
        </w:rPr>
        <w:t>Pasiskirstymas</w:t>
      </w:r>
    </w:p>
    <w:p w14:paraId="65B5790C" w14:textId="77777777" w:rsidR="00226669" w:rsidRPr="00020B6D" w:rsidRDefault="00226669" w:rsidP="0000653E">
      <w:pPr>
        <w:keepNext/>
        <w:numPr>
          <w:ilvl w:val="12"/>
          <w:numId w:val="0"/>
        </w:numPr>
        <w:rPr>
          <w:u w:val="single"/>
        </w:rPr>
      </w:pPr>
    </w:p>
    <w:p w14:paraId="65B5790D" w14:textId="0AE63B05" w:rsidR="007330C9" w:rsidRPr="00020B6D" w:rsidRDefault="00F34FA7" w:rsidP="007330C9">
      <w:pPr>
        <w:numPr>
          <w:ilvl w:val="12"/>
          <w:numId w:val="0"/>
        </w:numPr>
        <w:ind w:right="-2"/>
        <w:rPr>
          <w:color w:val="000000" w:themeColor="text1"/>
        </w:rPr>
      </w:pPr>
      <w:r w:rsidRPr="00020B6D">
        <w:rPr>
          <w:color w:val="000000" w:themeColor="text1"/>
        </w:rPr>
        <w:t xml:space="preserve">Remiantis populiacijų FK analizės duomenimis, </w:t>
      </w:r>
      <w:r w:rsidR="007F03B4" w:rsidRPr="00020B6D">
        <w:rPr>
          <w:color w:val="000000" w:themeColor="text1"/>
        </w:rPr>
        <w:t>Phesgo</w:t>
      </w:r>
      <w:r w:rsidRPr="00020B6D">
        <w:rPr>
          <w:color w:val="000000" w:themeColor="text1"/>
        </w:rPr>
        <w:t xml:space="preserve"> sudėtyje esančio pertuzumabo pasiskirstymo tūris centrinėje terpėje </w:t>
      </w:r>
      <w:r w:rsidR="009E49C9" w:rsidRPr="00020B6D">
        <w:rPr>
          <w:color w:val="000000" w:themeColor="text1"/>
        </w:rPr>
        <w:t>(Vc)</w:t>
      </w:r>
      <w:r w:rsidRPr="00020B6D">
        <w:t xml:space="preserve"> tipi</w:t>
      </w:r>
      <w:r w:rsidR="009E3C8E" w:rsidRPr="00020B6D">
        <w:t>šk</w:t>
      </w:r>
      <w:r w:rsidRPr="00020B6D">
        <w:t>o paciento organizme buvo</w:t>
      </w:r>
      <w:r w:rsidR="009E49C9" w:rsidRPr="00020B6D">
        <w:rPr>
          <w:color w:val="000000" w:themeColor="text1"/>
        </w:rPr>
        <w:t xml:space="preserve"> 2</w:t>
      </w:r>
      <w:r w:rsidR="00F20BAC" w:rsidRPr="00020B6D">
        <w:rPr>
          <w:color w:val="000000" w:themeColor="text1"/>
        </w:rPr>
        <w:t>,</w:t>
      </w:r>
      <w:r w:rsidR="009E49C9" w:rsidRPr="00020B6D">
        <w:rPr>
          <w:color w:val="000000" w:themeColor="text1"/>
        </w:rPr>
        <w:t>77 litr</w:t>
      </w:r>
      <w:r w:rsidRPr="00020B6D">
        <w:rPr>
          <w:color w:val="000000" w:themeColor="text1"/>
        </w:rPr>
        <w:t>o</w:t>
      </w:r>
      <w:r w:rsidR="009E49C9" w:rsidRPr="00020B6D">
        <w:rPr>
          <w:color w:val="000000" w:themeColor="text1"/>
        </w:rPr>
        <w:t xml:space="preserve">. </w:t>
      </w:r>
    </w:p>
    <w:p w14:paraId="65B5790E" w14:textId="77777777" w:rsidR="007330C9" w:rsidRPr="00020B6D" w:rsidRDefault="007330C9" w:rsidP="007330C9">
      <w:pPr>
        <w:numPr>
          <w:ilvl w:val="12"/>
          <w:numId w:val="0"/>
        </w:numPr>
        <w:ind w:right="-2"/>
        <w:rPr>
          <w:color w:val="000000" w:themeColor="text1"/>
        </w:rPr>
      </w:pPr>
    </w:p>
    <w:p w14:paraId="65B5790F" w14:textId="72E1B1D2" w:rsidR="007330C9" w:rsidRPr="00020B6D" w:rsidRDefault="00F34FA7" w:rsidP="007330C9">
      <w:pPr>
        <w:numPr>
          <w:ilvl w:val="12"/>
          <w:numId w:val="0"/>
        </w:numPr>
        <w:ind w:right="-2"/>
      </w:pPr>
      <w:r w:rsidRPr="00020B6D">
        <w:rPr>
          <w:color w:val="000000" w:themeColor="text1"/>
        </w:rPr>
        <w:t>Remiantis populiacijų FK analizės duomenimis, po oda suleisto trastuzumabo pasiskirstymo tūris centrinėje terpėje (Vc)</w:t>
      </w:r>
      <w:r w:rsidRPr="00020B6D">
        <w:t xml:space="preserve"> tipi</w:t>
      </w:r>
      <w:r w:rsidR="009E3C8E" w:rsidRPr="00020B6D">
        <w:t>šk</w:t>
      </w:r>
      <w:r w:rsidRPr="00020B6D">
        <w:t>o paciento organizme buvo</w:t>
      </w:r>
      <w:r w:rsidR="009E49C9" w:rsidRPr="00020B6D">
        <w:rPr>
          <w:color w:val="000000" w:themeColor="text1"/>
        </w:rPr>
        <w:t xml:space="preserve"> 2</w:t>
      </w:r>
      <w:r w:rsidR="00F20BAC" w:rsidRPr="00020B6D">
        <w:rPr>
          <w:color w:val="000000" w:themeColor="text1"/>
        </w:rPr>
        <w:t>,</w:t>
      </w:r>
      <w:r w:rsidR="009E49C9" w:rsidRPr="00020B6D">
        <w:rPr>
          <w:color w:val="000000" w:themeColor="text1"/>
        </w:rPr>
        <w:t>91 litr</w:t>
      </w:r>
      <w:r w:rsidRPr="00020B6D">
        <w:rPr>
          <w:color w:val="000000" w:themeColor="text1"/>
        </w:rPr>
        <w:t>o</w:t>
      </w:r>
      <w:r w:rsidR="00C12144" w:rsidRPr="00020B6D">
        <w:rPr>
          <w:color w:val="000000" w:themeColor="text1"/>
        </w:rPr>
        <w:t>.</w:t>
      </w:r>
    </w:p>
    <w:p w14:paraId="65B57910" w14:textId="77777777" w:rsidR="007330C9" w:rsidRPr="00020B6D" w:rsidRDefault="007330C9" w:rsidP="00204AAB">
      <w:pPr>
        <w:numPr>
          <w:ilvl w:val="12"/>
          <w:numId w:val="0"/>
        </w:numPr>
        <w:ind w:right="-2"/>
        <w:rPr>
          <w:color w:val="000000" w:themeColor="text1"/>
          <w:u w:val="single"/>
        </w:rPr>
      </w:pPr>
    </w:p>
    <w:p w14:paraId="65B57911" w14:textId="64441F43" w:rsidR="00812D16" w:rsidRPr="00020B6D" w:rsidRDefault="007F4F32" w:rsidP="0011598F">
      <w:pPr>
        <w:keepNext/>
        <w:keepLines/>
        <w:numPr>
          <w:ilvl w:val="12"/>
          <w:numId w:val="0"/>
        </w:numPr>
        <w:ind w:right="-2"/>
        <w:rPr>
          <w:color w:val="000000" w:themeColor="text1"/>
          <w:u w:val="single"/>
        </w:rPr>
      </w:pPr>
      <w:r w:rsidRPr="00020B6D">
        <w:rPr>
          <w:u w:val="single"/>
        </w:rPr>
        <w:t>Biotransformacija</w:t>
      </w:r>
    </w:p>
    <w:p w14:paraId="62CCA94A" w14:textId="77777777" w:rsidR="00B345CD" w:rsidRPr="00020B6D" w:rsidRDefault="00B345CD" w:rsidP="0011598F">
      <w:pPr>
        <w:keepNext/>
        <w:keepLines/>
        <w:numPr>
          <w:ilvl w:val="12"/>
          <w:numId w:val="0"/>
        </w:numPr>
        <w:ind w:right="-2"/>
        <w:rPr>
          <w:color w:val="000000" w:themeColor="text1"/>
          <w:u w:val="single"/>
        </w:rPr>
      </w:pPr>
    </w:p>
    <w:p w14:paraId="65B57912" w14:textId="5275C2A3" w:rsidR="00226669" w:rsidRPr="00020B6D" w:rsidRDefault="007F03B4" w:rsidP="0011598F">
      <w:pPr>
        <w:keepNext/>
        <w:keepLines/>
        <w:spacing w:line="280" w:lineRule="atLeast"/>
        <w:jc w:val="both"/>
        <w:rPr>
          <w:rFonts w:cs="Arial"/>
          <w:color w:val="000000" w:themeColor="text1"/>
          <w:szCs w:val="22"/>
        </w:rPr>
      </w:pPr>
      <w:r w:rsidRPr="00020B6D">
        <w:rPr>
          <w:rFonts w:cs="Arial"/>
          <w:color w:val="000000" w:themeColor="text1"/>
          <w:szCs w:val="22"/>
        </w:rPr>
        <w:t>Phesgo</w:t>
      </w:r>
      <w:r w:rsidR="009E49C9" w:rsidRPr="00020B6D">
        <w:rPr>
          <w:rFonts w:cs="Arial"/>
          <w:color w:val="000000" w:themeColor="text1"/>
          <w:szCs w:val="22"/>
        </w:rPr>
        <w:t xml:space="preserve"> </w:t>
      </w:r>
      <w:r w:rsidR="00F34FA7" w:rsidRPr="00020B6D">
        <w:rPr>
          <w:lang w:eastAsia="de-DE"/>
        </w:rPr>
        <w:t>metabolizmas tiesiogiai nėra ištirtas</w:t>
      </w:r>
      <w:r w:rsidR="009E49C9" w:rsidRPr="00020B6D">
        <w:rPr>
          <w:rFonts w:cs="Arial"/>
          <w:color w:val="000000" w:themeColor="text1"/>
          <w:szCs w:val="22"/>
        </w:rPr>
        <w:t xml:space="preserve">. </w:t>
      </w:r>
      <w:r w:rsidR="00F34FA7" w:rsidRPr="00020B6D">
        <w:rPr>
          <w:lang w:eastAsia="de-DE"/>
        </w:rPr>
        <w:t>Antikūnai daugiausia šalinami katabolizuojant</w:t>
      </w:r>
      <w:r w:rsidR="009E49C9" w:rsidRPr="00020B6D">
        <w:rPr>
          <w:rFonts w:cs="Arial"/>
          <w:color w:val="000000" w:themeColor="text1"/>
          <w:szCs w:val="22"/>
        </w:rPr>
        <w:t xml:space="preserve">. </w:t>
      </w:r>
    </w:p>
    <w:p w14:paraId="388541DE" w14:textId="77777777" w:rsidR="0011598F" w:rsidRPr="00020B6D" w:rsidRDefault="0011598F" w:rsidP="0011598F">
      <w:pPr>
        <w:keepNext/>
        <w:keepLines/>
        <w:spacing w:line="280" w:lineRule="atLeast"/>
        <w:jc w:val="both"/>
        <w:rPr>
          <w:rFonts w:cs="Arial"/>
          <w:color w:val="000000" w:themeColor="text1"/>
          <w:szCs w:val="22"/>
        </w:rPr>
      </w:pPr>
    </w:p>
    <w:p w14:paraId="65B57913" w14:textId="305D2D93" w:rsidR="00812D16" w:rsidRPr="00020B6D" w:rsidRDefault="007F4F32" w:rsidP="0011598F">
      <w:pPr>
        <w:keepNext/>
        <w:keepLines/>
        <w:numPr>
          <w:ilvl w:val="12"/>
          <w:numId w:val="0"/>
        </w:numPr>
        <w:ind w:right="-2"/>
        <w:rPr>
          <w:color w:val="000000" w:themeColor="text1"/>
          <w:u w:val="single"/>
        </w:rPr>
      </w:pPr>
      <w:r w:rsidRPr="00020B6D">
        <w:rPr>
          <w:u w:val="single"/>
        </w:rPr>
        <w:t>Eliminacija</w:t>
      </w:r>
    </w:p>
    <w:p w14:paraId="33867CDF" w14:textId="77777777" w:rsidR="00B345CD" w:rsidRPr="00020B6D" w:rsidRDefault="00B345CD" w:rsidP="0011598F">
      <w:pPr>
        <w:keepNext/>
        <w:keepLines/>
        <w:numPr>
          <w:ilvl w:val="12"/>
          <w:numId w:val="0"/>
        </w:numPr>
        <w:ind w:right="-2"/>
        <w:rPr>
          <w:color w:val="000000" w:themeColor="text1"/>
          <w:u w:val="single"/>
        </w:rPr>
      </w:pPr>
    </w:p>
    <w:p w14:paraId="65B57914" w14:textId="0AB8CA80" w:rsidR="00226669" w:rsidRPr="00020B6D" w:rsidRDefault="00F34FA7" w:rsidP="00204AAB">
      <w:pPr>
        <w:numPr>
          <w:ilvl w:val="12"/>
          <w:numId w:val="0"/>
        </w:numPr>
        <w:ind w:right="-2"/>
        <w:rPr>
          <w:color w:val="000000" w:themeColor="text1"/>
        </w:rPr>
      </w:pPr>
      <w:r w:rsidRPr="00020B6D">
        <w:rPr>
          <w:color w:val="000000" w:themeColor="text1"/>
        </w:rPr>
        <w:t xml:space="preserve">Remiantis populiacijų FK analizės duomenimis, </w:t>
      </w:r>
      <w:r w:rsidR="007F03B4" w:rsidRPr="00020B6D">
        <w:rPr>
          <w:color w:val="000000" w:themeColor="text1"/>
        </w:rPr>
        <w:t>Phesgo</w:t>
      </w:r>
      <w:r w:rsidRPr="00020B6D">
        <w:rPr>
          <w:color w:val="000000" w:themeColor="text1"/>
        </w:rPr>
        <w:t xml:space="preserve"> sudėtyje esančio pertuzumabo klirensas buvo </w:t>
      </w:r>
      <w:r w:rsidR="007330C9" w:rsidRPr="00020B6D">
        <w:rPr>
          <w:color w:val="000000" w:themeColor="text1"/>
        </w:rPr>
        <w:t>0</w:t>
      </w:r>
      <w:r w:rsidR="00F20BAC" w:rsidRPr="00020B6D">
        <w:rPr>
          <w:color w:val="000000" w:themeColor="text1"/>
        </w:rPr>
        <w:t>,</w:t>
      </w:r>
      <w:r w:rsidR="007330C9" w:rsidRPr="00020B6D">
        <w:rPr>
          <w:color w:val="000000" w:themeColor="text1"/>
        </w:rPr>
        <w:t>163</w:t>
      </w:r>
      <w:r w:rsidR="00C201B5" w:rsidRPr="00020B6D">
        <w:rPr>
          <w:color w:val="000000" w:themeColor="text1"/>
        </w:rPr>
        <w:t> </w:t>
      </w:r>
      <w:r w:rsidRPr="00020B6D">
        <w:rPr>
          <w:color w:val="000000" w:themeColor="text1"/>
        </w:rPr>
        <w:t>litro per parą, o pusinės eliminacijos laikas</w:t>
      </w:r>
      <w:r w:rsidR="007330C9" w:rsidRPr="00020B6D">
        <w:rPr>
          <w:color w:val="000000" w:themeColor="text1"/>
        </w:rPr>
        <w:t xml:space="preserve"> (t</w:t>
      </w:r>
      <w:r w:rsidR="007330C9" w:rsidRPr="00020B6D">
        <w:rPr>
          <w:color w:val="000000" w:themeColor="text1"/>
          <w:vertAlign w:val="subscript"/>
        </w:rPr>
        <w:t>1/2</w:t>
      </w:r>
      <w:r w:rsidR="007330C9" w:rsidRPr="00020B6D">
        <w:rPr>
          <w:color w:val="000000" w:themeColor="text1"/>
        </w:rPr>
        <w:t xml:space="preserve">) </w:t>
      </w:r>
      <w:r w:rsidRPr="00020B6D">
        <w:rPr>
          <w:color w:val="000000" w:themeColor="text1"/>
        </w:rPr>
        <w:t xml:space="preserve">buvo maždaug </w:t>
      </w:r>
      <w:r w:rsidR="006D4931" w:rsidRPr="00020B6D">
        <w:rPr>
          <w:color w:val="000000" w:themeColor="text1"/>
        </w:rPr>
        <w:t>24</w:t>
      </w:r>
      <w:r w:rsidR="00F20BAC" w:rsidRPr="00020B6D">
        <w:rPr>
          <w:color w:val="000000" w:themeColor="text1"/>
        </w:rPr>
        <w:t>,</w:t>
      </w:r>
      <w:r w:rsidR="006D4931" w:rsidRPr="00020B6D">
        <w:rPr>
          <w:color w:val="000000" w:themeColor="text1"/>
        </w:rPr>
        <w:t>3</w:t>
      </w:r>
      <w:r w:rsidR="006F596B" w:rsidRPr="00020B6D">
        <w:rPr>
          <w:color w:val="000000" w:themeColor="text1"/>
        </w:rPr>
        <w:t> </w:t>
      </w:r>
      <w:r w:rsidR="009E49C9" w:rsidRPr="00020B6D">
        <w:rPr>
          <w:color w:val="000000" w:themeColor="text1"/>
        </w:rPr>
        <w:t>d</w:t>
      </w:r>
      <w:r w:rsidRPr="00020B6D">
        <w:rPr>
          <w:color w:val="000000" w:themeColor="text1"/>
        </w:rPr>
        <w:t>ienos</w:t>
      </w:r>
      <w:r w:rsidR="009E49C9" w:rsidRPr="00020B6D">
        <w:rPr>
          <w:color w:val="000000" w:themeColor="text1"/>
        </w:rPr>
        <w:t>.</w:t>
      </w:r>
    </w:p>
    <w:p w14:paraId="65B57915" w14:textId="77777777" w:rsidR="00DC77CD" w:rsidRPr="00020B6D" w:rsidRDefault="00DC77CD" w:rsidP="00204AAB">
      <w:pPr>
        <w:numPr>
          <w:ilvl w:val="12"/>
          <w:numId w:val="0"/>
        </w:numPr>
        <w:ind w:right="-2"/>
        <w:rPr>
          <w:color w:val="000000" w:themeColor="text1"/>
        </w:rPr>
      </w:pPr>
    </w:p>
    <w:p w14:paraId="705E106B" w14:textId="6E3D3776" w:rsidR="00EE36B4" w:rsidRPr="00020B6D" w:rsidRDefault="00F34FA7" w:rsidP="00FE5F31">
      <w:pPr>
        <w:rPr>
          <w:color w:val="000000" w:themeColor="text1"/>
        </w:rPr>
      </w:pPr>
      <w:r w:rsidRPr="00020B6D">
        <w:rPr>
          <w:color w:val="000000" w:themeColor="text1"/>
        </w:rPr>
        <w:t xml:space="preserve">Remiantis populiacijų FK analizės duomenimis, </w:t>
      </w:r>
      <w:r w:rsidR="007F03B4" w:rsidRPr="00020B6D">
        <w:rPr>
          <w:color w:val="000000" w:themeColor="text1"/>
        </w:rPr>
        <w:t>Phesgo</w:t>
      </w:r>
      <w:r w:rsidRPr="00020B6D">
        <w:rPr>
          <w:color w:val="000000" w:themeColor="text1"/>
        </w:rPr>
        <w:t xml:space="preserve"> sudėtyje esančio </w:t>
      </w:r>
      <w:r w:rsidR="009E49C9" w:rsidRPr="00020B6D">
        <w:rPr>
          <w:color w:val="000000" w:themeColor="text1"/>
        </w:rPr>
        <w:t>trastuzumab</w:t>
      </w:r>
      <w:r w:rsidRPr="00020B6D">
        <w:rPr>
          <w:color w:val="000000" w:themeColor="text1"/>
        </w:rPr>
        <w:t>o klirensas buvo</w:t>
      </w:r>
      <w:r w:rsidR="009E49C9" w:rsidRPr="00020B6D">
        <w:rPr>
          <w:color w:val="000000" w:themeColor="text1"/>
        </w:rPr>
        <w:t xml:space="preserve"> 0</w:t>
      </w:r>
      <w:r w:rsidR="00F20BAC" w:rsidRPr="00020B6D">
        <w:rPr>
          <w:color w:val="000000" w:themeColor="text1"/>
        </w:rPr>
        <w:t>,</w:t>
      </w:r>
      <w:r w:rsidR="009E49C9" w:rsidRPr="00020B6D">
        <w:rPr>
          <w:color w:val="000000" w:themeColor="text1"/>
        </w:rPr>
        <w:t>111 </w:t>
      </w:r>
      <w:r w:rsidRPr="00020B6D">
        <w:rPr>
          <w:color w:val="000000" w:themeColor="text1"/>
        </w:rPr>
        <w:t>litro per parą</w:t>
      </w:r>
      <w:r w:rsidR="00AE6A01" w:rsidRPr="00020B6D">
        <w:rPr>
          <w:color w:val="000000" w:themeColor="text1"/>
        </w:rPr>
        <w:t>.</w:t>
      </w:r>
      <w:r w:rsidR="00145D71" w:rsidRPr="00020B6D">
        <w:rPr>
          <w:color w:val="000000" w:themeColor="text1"/>
        </w:rPr>
        <w:t xml:space="preserve"> </w:t>
      </w:r>
      <w:r w:rsidR="00412A8B" w:rsidRPr="00020B6D">
        <w:rPr>
          <w:color w:val="000000" w:themeColor="text1"/>
        </w:rPr>
        <w:t>Apskaičiuota, kad bent 95 % pacientų praėjus 7 mėnesiams nuo paskutiniosios dozės vartojimo t</w:t>
      </w:r>
      <w:r w:rsidR="00E41997" w:rsidRPr="00020B6D">
        <w:rPr>
          <w:color w:val="000000" w:themeColor="text1"/>
        </w:rPr>
        <w:t>rastuzumab</w:t>
      </w:r>
      <w:r w:rsidR="00412A8B" w:rsidRPr="00020B6D">
        <w:rPr>
          <w:color w:val="000000" w:themeColor="text1"/>
        </w:rPr>
        <w:t xml:space="preserve">o koncentracija siekia </w:t>
      </w:r>
      <w:r w:rsidR="00AE6A01" w:rsidRPr="00020B6D">
        <w:rPr>
          <w:color w:val="000000" w:themeColor="text1"/>
        </w:rPr>
        <w:t>&lt;1</w:t>
      </w:r>
      <w:r w:rsidR="00C201B5" w:rsidRPr="00020B6D">
        <w:rPr>
          <w:color w:val="000000" w:themeColor="text1"/>
        </w:rPr>
        <w:t> </w:t>
      </w:r>
      <w:r w:rsidR="00F20BAC" w:rsidRPr="00020B6D">
        <w:rPr>
          <w:color w:val="000000" w:themeColor="text1"/>
        </w:rPr>
        <w:t>µ</w:t>
      </w:r>
      <w:r w:rsidR="00AE6A01" w:rsidRPr="00020B6D">
        <w:rPr>
          <w:color w:val="000000" w:themeColor="text1"/>
        </w:rPr>
        <w:t>/</w:t>
      </w:r>
      <w:r w:rsidR="00E41997" w:rsidRPr="00020B6D">
        <w:rPr>
          <w:color w:val="000000" w:themeColor="text1"/>
        </w:rPr>
        <w:t>ml</w:t>
      </w:r>
      <w:r w:rsidR="00BD0CF3" w:rsidRPr="00020B6D">
        <w:rPr>
          <w:color w:val="000000" w:themeColor="text1"/>
        </w:rPr>
        <w:t xml:space="preserve"> </w:t>
      </w:r>
      <w:r w:rsidR="00AE6A01" w:rsidRPr="00020B6D">
        <w:rPr>
          <w:color w:val="000000" w:themeColor="text1"/>
        </w:rPr>
        <w:t>(</w:t>
      </w:r>
      <w:r w:rsidR="00412A8B" w:rsidRPr="00020B6D">
        <w:rPr>
          <w:color w:val="000000" w:themeColor="text1"/>
        </w:rPr>
        <w:t xml:space="preserve">maždaug </w:t>
      </w:r>
      <w:r w:rsidR="00AE6A01" w:rsidRPr="00020B6D">
        <w:rPr>
          <w:color w:val="000000" w:themeColor="text1"/>
        </w:rPr>
        <w:t>3</w:t>
      </w:r>
      <w:r w:rsidR="00C201B5" w:rsidRPr="00020B6D">
        <w:rPr>
          <w:color w:val="000000" w:themeColor="text1"/>
        </w:rPr>
        <w:t> </w:t>
      </w:r>
      <w:r w:rsidR="00AE6A01" w:rsidRPr="00020B6D">
        <w:rPr>
          <w:color w:val="000000" w:themeColor="text1"/>
        </w:rPr>
        <w:t xml:space="preserve">% </w:t>
      </w:r>
      <w:r w:rsidR="00412A8B" w:rsidRPr="00020B6D">
        <w:rPr>
          <w:color w:val="000000" w:themeColor="text1"/>
        </w:rPr>
        <w:t xml:space="preserve">populiacijos apskaičiuotasis </w:t>
      </w:r>
      <w:r w:rsidR="00AE6A01" w:rsidRPr="00020B6D">
        <w:rPr>
          <w:color w:val="000000" w:themeColor="text1"/>
        </w:rPr>
        <w:t>C</w:t>
      </w:r>
      <w:r w:rsidR="00AE6A01" w:rsidRPr="00020B6D">
        <w:rPr>
          <w:color w:val="000000" w:themeColor="text1"/>
          <w:vertAlign w:val="subscript"/>
        </w:rPr>
        <w:t>min,ss</w:t>
      </w:r>
      <w:r w:rsidR="00412A8B" w:rsidRPr="00020B6D">
        <w:rPr>
          <w:color w:val="000000" w:themeColor="text1"/>
        </w:rPr>
        <w:t xml:space="preserve"> rodmuo</w:t>
      </w:r>
      <w:r w:rsidR="00AE6A01" w:rsidRPr="00020B6D">
        <w:rPr>
          <w:color w:val="000000" w:themeColor="text1"/>
        </w:rPr>
        <w:t xml:space="preserve"> </w:t>
      </w:r>
      <w:r w:rsidR="00412A8B" w:rsidRPr="00020B6D">
        <w:rPr>
          <w:color w:val="000000" w:themeColor="text1"/>
        </w:rPr>
        <w:t xml:space="preserve">arba maždaug </w:t>
      </w:r>
      <w:r w:rsidR="00AE6A01" w:rsidRPr="00020B6D">
        <w:rPr>
          <w:color w:val="000000" w:themeColor="text1"/>
        </w:rPr>
        <w:t>97</w:t>
      </w:r>
      <w:r w:rsidR="00C201B5" w:rsidRPr="00020B6D">
        <w:rPr>
          <w:color w:val="000000" w:themeColor="text1"/>
        </w:rPr>
        <w:t> </w:t>
      </w:r>
      <w:r w:rsidR="00AE6A01" w:rsidRPr="00020B6D">
        <w:rPr>
          <w:color w:val="000000" w:themeColor="text1"/>
        </w:rPr>
        <w:t xml:space="preserve">% </w:t>
      </w:r>
      <w:r w:rsidR="00412A8B" w:rsidRPr="00020B6D">
        <w:rPr>
          <w:color w:val="000000" w:themeColor="text1"/>
        </w:rPr>
        <w:t>išsiplovimo rodmuo</w:t>
      </w:r>
      <w:r w:rsidR="00AE6A01" w:rsidRPr="00020B6D">
        <w:rPr>
          <w:color w:val="000000" w:themeColor="text1"/>
        </w:rPr>
        <w:t>).</w:t>
      </w:r>
    </w:p>
    <w:p w14:paraId="4EE892DA" w14:textId="77777777" w:rsidR="00EE36B4" w:rsidRPr="00020B6D" w:rsidRDefault="00EE36B4" w:rsidP="00FE5F31">
      <w:pPr>
        <w:rPr>
          <w:color w:val="000000" w:themeColor="text1"/>
        </w:rPr>
      </w:pPr>
    </w:p>
    <w:p w14:paraId="65B57919" w14:textId="57E3E9F1" w:rsidR="00FE5F31" w:rsidRPr="00020B6D" w:rsidRDefault="00B41864" w:rsidP="00947475">
      <w:pPr>
        <w:keepNext/>
        <w:keepLines/>
        <w:rPr>
          <w:iCs/>
          <w:color w:val="000000" w:themeColor="text1"/>
          <w:szCs w:val="22"/>
          <w:u w:val="single"/>
        </w:rPr>
      </w:pPr>
      <w:r w:rsidRPr="0013665C">
        <w:rPr>
          <w:iCs/>
          <w:color w:val="000000" w:themeColor="text1"/>
          <w:szCs w:val="22"/>
          <w:u w:val="single"/>
        </w:rPr>
        <w:t>Senyvi pacientai</w:t>
      </w:r>
    </w:p>
    <w:p w14:paraId="3FC76B2F" w14:textId="77777777" w:rsidR="00B345CD" w:rsidRPr="00020B6D" w:rsidRDefault="00B345CD" w:rsidP="00947475">
      <w:pPr>
        <w:keepNext/>
        <w:keepLines/>
        <w:rPr>
          <w:iCs/>
          <w:color w:val="000000" w:themeColor="text1"/>
          <w:szCs w:val="22"/>
          <w:u w:val="single"/>
        </w:rPr>
      </w:pPr>
    </w:p>
    <w:p w14:paraId="65B5791A" w14:textId="72C36D7D" w:rsidR="007C07B2" w:rsidRPr="00020B6D" w:rsidRDefault="00412A8B" w:rsidP="00F34FA7">
      <w:pPr>
        <w:keepNext/>
        <w:keepLines/>
        <w:autoSpaceDE w:val="0"/>
        <w:autoSpaceDN w:val="0"/>
        <w:adjustRightInd w:val="0"/>
        <w:rPr>
          <w:rFonts w:cs="Arial"/>
          <w:color w:val="000000" w:themeColor="text1"/>
          <w:szCs w:val="22"/>
          <w:lang w:eastAsia="en-GB"/>
        </w:rPr>
      </w:pPr>
      <w:r w:rsidRPr="00020B6D">
        <w:rPr>
          <w:rFonts w:cs="Arial"/>
          <w:color w:val="000000" w:themeColor="text1"/>
        </w:rPr>
        <w:t xml:space="preserve">Nebuvo atlikta tyrimų, kurių metu būtų tirta </w:t>
      </w:r>
      <w:r w:rsidR="007F03B4" w:rsidRPr="00020B6D">
        <w:rPr>
          <w:rFonts w:cs="Arial"/>
          <w:color w:val="000000" w:themeColor="text1"/>
        </w:rPr>
        <w:t>Phesgo</w:t>
      </w:r>
      <w:r w:rsidRPr="00020B6D">
        <w:rPr>
          <w:rFonts w:cs="Arial"/>
          <w:color w:val="000000" w:themeColor="text1"/>
        </w:rPr>
        <w:t xml:space="preserve"> farmakokinetika senyviems pacientams</w:t>
      </w:r>
      <w:r w:rsidR="009E49C9" w:rsidRPr="00020B6D">
        <w:rPr>
          <w:rFonts w:cs="Arial"/>
          <w:color w:val="000000" w:themeColor="text1"/>
          <w:szCs w:val="22"/>
          <w:lang w:eastAsia="en-GB"/>
        </w:rPr>
        <w:t xml:space="preserve">. </w:t>
      </w:r>
    </w:p>
    <w:p w14:paraId="65B5791B" w14:textId="77777777" w:rsidR="00294F4A" w:rsidRPr="00020B6D" w:rsidRDefault="00294F4A" w:rsidP="00294F4A">
      <w:pPr>
        <w:autoSpaceDE w:val="0"/>
        <w:autoSpaceDN w:val="0"/>
        <w:adjustRightInd w:val="0"/>
        <w:jc w:val="both"/>
        <w:rPr>
          <w:rFonts w:cs="Arial"/>
          <w:color w:val="000000" w:themeColor="text1"/>
          <w:szCs w:val="22"/>
          <w:lang w:eastAsia="en-GB"/>
        </w:rPr>
      </w:pPr>
    </w:p>
    <w:p w14:paraId="65B5791C" w14:textId="6082265A" w:rsidR="007330C9" w:rsidRPr="00020B6D" w:rsidRDefault="00F016F5" w:rsidP="007330C9">
      <w:pPr>
        <w:rPr>
          <w:rFonts w:eastAsia="SimSun"/>
          <w:color w:val="000000" w:themeColor="text1"/>
          <w:lang w:eastAsia="zh-CN"/>
        </w:rPr>
      </w:pPr>
      <w:r w:rsidRPr="00020B6D">
        <w:rPr>
          <w:rFonts w:eastAsia="SimSun"/>
          <w:color w:val="000000" w:themeColor="text1"/>
          <w:lang w:eastAsia="zh-CN"/>
        </w:rPr>
        <w:t xml:space="preserve">Remiantis </w:t>
      </w:r>
      <w:r w:rsidR="007F03B4" w:rsidRPr="00020B6D">
        <w:rPr>
          <w:color w:val="000000" w:themeColor="text1"/>
        </w:rPr>
        <w:t>Phesgo</w:t>
      </w:r>
      <w:r w:rsidRPr="00020B6D">
        <w:rPr>
          <w:color w:val="000000" w:themeColor="text1"/>
        </w:rPr>
        <w:t xml:space="preserve"> sudėtyje esančio pertuzumabo ir intraveninio pertuzumabo populiacijų </w:t>
      </w:r>
      <w:r w:rsidR="00C3791F" w:rsidRPr="00020B6D">
        <w:rPr>
          <w:color w:val="000000" w:themeColor="text1"/>
        </w:rPr>
        <w:t xml:space="preserve">FK </w:t>
      </w:r>
      <w:r w:rsidRPr="00020B6D">
        <w:rPr>
          <w:color w:val="000000" w:themeColor="text1"/>
        </w:rPr>
        <w:t>analizės duomenimis,</w:t>
      </w:r>
      <w:r w:rsidR="009E49C9" w:rsidRPr="00020B6D">
        <w:rPr>
          <w:rFonts w:eastAsia="SimSun"/>
          <w:color w:val="000000" w:themeColor="text1"/>
          <w:lang w:eastAsia="zh-CN"/>
        </w:rPr>
        <w:t xml:space="preserve"> </w:t>
      </w:r>
      <w:r w:rsidRPr="00020B6D">
        <w:rPr>
          <w:rFonts w:eastAsia="SimSun"/>
          <w:color w:val="000000" w:themeColor="text1"/>
          <w:lang w:eastAsia="zh-CN"/>
        </w:rPr>
        <w:t xml:space="preserve">nebuvo nustatyta, jog amžius reikšmingai įtakotų </w:t>
      </w:r>
      <w:r w:rsidR="009E49C9" w:rsidRPr="00020B6D">
        <w:rPr>
          <w:rFonts w:eastAsia="SimSun"/>
          <w:color w:val="000000" w:themeColor="text1"/>
          <w:lang w:eastAsia="zh-CN"/>
        </w:rPr>
        <w:t>pertuzumab</w:t>
      </w:r>
      <w:r w:rsidRPr="00020B6D">
        <w:rPr>
          <w:rFonts w:eastAsia="SimSun"/>
          <w:color w:val="000000" w:themeColor="text1"/>
          <w:lang w:eastAsia="zh-CN"/>
        </w:rPr>
        <w:t>o FK</w:t>
      </w:r>
      <w:r w:rsidR="009E49C9" w:rsidRPr="00020B6D">
        <w:rPr>
          <w:rFonts w:eastAsia="SimSun"/>
          <w:color w:val="000000" w:themeColor="text1"/>
          <w:lang w:eastAsia="zh-CN"/>
        </w:rPr>
        <w:t>.</w:t>
      </w:r>
    </w:p>
    <w:p w14:paraId="65B5791D" w14:textId="77777777" w:rsidR="007330C9" w:rsidRPr="00020B6D" w:rsidRDefault="007330C9" w:rsidP="007330C9">
      <w:pPr>
        <w:rPr>
          <w:rFonts w:eastAsia="SimSun"/>
          <w:color w:val="000000" w:themeColor="text1"/>
          <w:lang w:eastAsia="zh-CN"/>
        </w:rPr>
      </w:pPr>
    </w:p>
    <w:p w14:paraId="65B5791E" w14:textId="7C06291A" w:rsidR="007330C9" w:rsidRPr="00020B6D" w:rsidRDefault="00F016F5" w:rsidP="00251593">
      <w:pPr>
        <w:rPr>
          <w:rFonts w:eastAsia="SimSun"/>
          <w:color w:val="000000" w:themeColor="text1"/>
          <w:lang w:eastAsia="zh-CN"/>
        </w:rPr>
      </w:pPr>
      <w:r w:rsidRPr="00020B6D">
        <w:rPr>
          <w:rFonts w:eastAsia="SimSun"/>
          <w:color w:val="000000" w:themeColor="text1"/>
          <w:lang w:eastAsia="zh-CN"/>
        </w:rPr>
        <w:t xml:space="preserve">Remiantis </w:t>
      </w:r>
      <w:r w:rsidRPr="00020B6D">
        <w:rPr>
          <w:color w:val="000000" w:themeColor="text1"/>
        </w:rPr>
        <w:t xml:space="preserve">po oda ar į veną leidžiamo </w:t>
      </w:r>
      <w:r w:rsidRPr="00020B6D">
        <w:rPr>
          <w:rFonts w:eastAsia="SimSun"/>
          <w:color w:val="000000" w:themeColor="text1"/>
          <w:lang w:eastAsia="zh-CN"/>
        </w:rPr>
        <w:t>trastuzumabo</w:t>
      </w:r>
      <w:r w:rsidRPr="00020B6D">
        <w:rPr>
          <w:color w:val="000000" w:themeColor="text1"/>
        </w:rPr>
        <w:t xml:space="preserve"> populiacijų </w:t>
      </w:r>
      <w:r w:rsidR="00C3791F" w:rsidRPr="00020B6D">
        <w:rPr>
          <w:color w:val="000000" w:themeColor="text1"/>
        </w:rPr>
        <w:t xml:space="preserve">FK </w:t>
      </w:r>
      <w:r w:rsidRPr="00020B6D">
        <w:rPr>
          <w:color w:val="000000" w:themeColor="text1"/>
        </w:rPr>
        <w:t>analizės duomenimis nustatyta, kad</w:t>
      </w:r>
      <w:r w:rsidRPr="00020B6D">
        <w:rPr>
          <w:rFonts w:eastAsia="SimSun"/>
          <w:color w:val="000000" w:themeColor="text1"/>
          <w:lang w:eastAsia="zh-CN"/>
        </w:rPr>
        <w:t xml:space="preserve"> amžius neturi įtakos </w:t>
      </w:r>
      <w:r w:rsidR="009E49C9" w:rsidRPr="00020B6D">
        <w:rPr>
          <w:rFonts w:eastAsia="SimSun"/>
          <w:color w:val="000000" w:themeColor="text1"/>
          <w:lang w:eastAsia="zh-CN"/>
        </w:rPr>
        <w:t>trastuzumab</w:t>
      </w:r>
      <w:r w:rsidRPr="00020B6D">
        <w:rPr>
          <w:rFonts w:eastAsia="SimSun"/>
          <w:color w:val="000000" w:themeColor="text1"/>
          <w:lang w:eastAsia="zh-CN"/>
        </w:rPr>
        <w:t>o pasiskirstymui</w:t>
      </w:r>
      <w:r w:rsidR="009E49C9" w:rsidRPr="00020B6D">
        <w:rPr>
          <w:rFonts w:eastAsia="SimSun"/>
          <w:color w:val="000000" w:themeColor="text1"/>
          <w:lang w:eastAsia="zh-CN"/>
        </w:rPr>
        <w:t>.</w:t>
      </w:r>
    </w:p>
    <w:p w14:paraId="65B5791F" w14:textId="77777777" w:rsidR="007330C9" w:rsidRPr="00020B6D" w:rsidRDefault="007330C9" w:rsidP="00251593">
      <w:pPr>
        <w:rPr>
          <w:rFonts w:eastAsia="SimSun"/>
          <w:color w:val="000000" w:themeColor="text1"/>
          <w:lang w:eastAsia="zh-CN"/>
        </w:rPr>
      </w:pPr>
    </w:p>
    <w:p w14:paraId="0132C9EE" w14:textId="77777777" w:rsidR="001474B1" w:rsidRPr="00020B6D" w:rsidRDefault="001474B1" w:rsidP="001474B1">
      <w:pPr>
        <w:keepNext/>
        <w:rPr>
          <w:rFonts w:eastAsia="SimSun"/>
          <w:color w:val="000000" w:themeColor="text1"/>
          <w:u w:val="single"/>
          <w:lang w:eastAsia="zh-CN"/>
        </w:rPr>
      </w:pPr>
      <w:r w:rsidRPr="00020B6D">
        <w:rPr>
          <w:rFonts w:eastAsia="SimSun"/>
          <w:color w:val="000000" w:themeColor="text1"/>
          <w:u w:val="single"/>
          <w:lang w:eastAsia="zh-CN"/>
        </w:rPr>
        <w:t>Sutrikusi inkstų funkcija</w:t>
      </w:r>
    </w:p>
    <w:p w14:paraId="65B57921" w14:textId="5CFA14CA" w:rsidR="00251593" w:rsidRPr="00020B6D" w:rsidRDefault="00251593" w:rsidP="00B41864">
      <w:pPr>
        <w:keepNext/>
        <w:rPr>
          <w:rFonts w:eastAsia="SimSun"/>
          <w:color w:val="000000" w:themeColor="text1"/>
          <w:u w:val="single"/>
          <w:lang w:eastAsia="zh-CN"/>
        </w:rPr>
      </w:pPr>
    </w:p>
    <w:p w14:paraId="65B57922" w14:textId="4A34E673" w:rsidR="00FD614B" w:rsidRPr="00020B6D" w:rsidRDefault="00F016F5" w:rsidP="00B41864">
      <w:pPr>
        <w:autoSpaceDE w:val="0"/>
        <w:autoSpaceDN w:val="0"/>
        <w:adjustRightInd w:val="0"/>
        <w:rPr>
          <w:rFonts w:cs="Arial"/>
          <w:color w:val="000000" w:themeColor="text1"/>
          <w:szCs w:val="22"/>
          <w:lang w:eastAsia="en-GB"/>
        </w:rPr>
      </w:pPr>
      <w:r w:rsidRPr="00020B6D">
        <w:rPr>
          <w:rFonts w:cs="Arial"/>
          <w:color w:val="000000" w:themeColor="text1"/>
        </w:rPr>
        <w:t xml:space="preserve">Nebuvo atlikta tyrimų, kurių metu būtų tirta </w:t>
      </w:r>
      <w:r w:rsidR="007F03B4" w:rsidRPr="00020B6D">
        <w:rPr>
          <w:rFonts w:cs="Arial"/>
          <w:color w:val="000000" w:themeColor="text1"/>
        </w:rPr>
        <w:t>Phesgo</w:t>
      </w:r>
      <w:r w:rsidRPr="00020B6D">
        <w:rPr>
          <w:rFonts w:cs="Arial"/>
          <w:color w:val="000000" w:themeColor="text1"/>
        </w:rPr>
        <w:t xml:space="preserve"> farmakokinetika pacientams su inkstų </w:t>
      </w:r>
      <w:r w:rsidR="001474B1" w:rsidRPr="00020B6D">
        <w:rPr>
          <w:rFonts w:cs="Arial"/>
          <w:color w:val="000000" w:themeColor="text1"/>
        </w:rPr>
        <w:t xml:space="preserve">funkcijos </w:t>
      </w:r>
      <w:r w:rsidRPr="00020B6D">
        <w:rPr>
          <w:rFonts w:cs="Arial"/>
          <w:color w:val="000000" w:themeColor="text1"/>
        </w:rPr>
        <w:t>sutrikimu</w:t>
      </w:r>
      <w:r w:rsidR="009E49C9" w:rsidRPr="00020B6D">
        <w:rPr>
          <w:rFonts w:cs="Arial"/>
          <w:color w:val="000000" w:themeColor="text1"/>
          <w:szCs w:val="22"/>
          <w:lang w:eastAsia="en-GB"/>
        </w:rPr>
        <w:t xml:space="preserve">. </w:t>
      </w:r>
    </w:p>
    <w:p w14:paraId="65B57923" w14:textId="77777777" w:rsidR="00FD614B" w:rsidRPr="00020B6D" w:rsidRDefault="00FD614B" w:rsidP="00B41864">
      <w:pPr>
        <w:autoSpaceDE w:val="0"/>
        <w:autoSpaceDN w:val="0"/>
        <w:adjustRightInd w:val="0"/>
        <w:rPr>
          <w:rFonts w:cs="Arial"/>
          <w:color w:val="000000" w:themeColor="text1"/>
          <w:szCs w:val="22"/>
          <w:lang w:eastAsia="en-GB"/>
        </w:rPr>
      </w:pPr>
    </w:p>
    <w:p w14:paraId="65B57924" w14:textId="578C75CF" w:rsidR="00FD614B" w:rsidRPr="00020B6D" w:rsidRDefault="00F016F5" w:rsidP="00B41864">
      <w:pPr>
        <w:autoSpaceDE w:val="0"/>
        <w:autoSpaceDN w:val="0"/>
        <w:adjustRightInd w:val="0"/>
        <w:rPr>
          <w:rFonts w:cs="Arial"/>
          <w:color w:val="000000" w:themeColor="text1"/>
          <w:szCs w:val="22"/>
          <w:lang w:eastAsia="en-GB"/>
        </w:rPr>
      </w:pPr>
      <w:r w:rsidRPr="00020B6D">
        <w:rPr>
          <w:rFonts w:eastAsia="SimSun"/>
          <w:color w:val="000000" w:themeColor="text1"/>
          <w:lang w:eastAsia="zh-CN"/>
        </w:rPr>
        <w:t xml:space="preserve">Remiantis </w:t>
      </w:r>
      <w:r w:rsidR="007F03B4" w:rsidRPr="00020B6D">
        <w:rPr>
          <w:color w:val="000000" w:themeColor="text1"/>
        </w:rPr>
        <w:t>Phesgo</w:t>
      </w:r>
      <w:r w:rsidRPr="00020B6D">
        <w:rPr>
          <w:color w:val="000000" w:themeColor="text1"/>
        </w:rPr>
        <w:t xml:space="preserve"> sudėtyje esančio pertuzumabo ir intraveninio pertuzumabo populiacijų </w:t>
      </w:r>
      <w:r w:rsidR="008E016F" w:rsidRPr="00020B6D">
        <w:rPr>
          <w:color w:val="000000" w:themeColor="text1"/>
        </w:rPr>
        <w:t xml:space="preserve">FK </w:t>
      </w:r>
      <w:r w:rsidRPr="00020B6D">
        <w:rPr>
          <w:color w:val="000000" w:themeColor="text1"/>
        </w:rPr>
        <w:t>analizės duomenimis nustatyta,</w:t>
      </w:r>
      <w:r w:rsidRPr="00020B6D">
        <w:rPr>
          <w:rFonts w:eastAsia="SimSun"/>
          <w:color w:val="000000" w:themeColor="text1"/>
          <w:lang w:eastAsia="zh-CN"/>
        </w:rPr>
        <w:t xml:space="preserve"> kad inkstų </w:t>
      </w:r>
      <w:r w:rsidR="001474B1" w:rsidRPr="00020B6D">
        <w:rPr>
          <w:rFonts w:cs="Arial"/>
          <w:color w:val="000000" w:themeColor="text1"/>
        </w:rPr>
        <w:t xml:space="preserve">funkcijos </w:t>
      </w:r>
      <w:r w:rsidRPr="00020B6D">
        <w:rPr>
          <w:rFonts w:eastAsia="SimSun"/>
          <w:color w:val="000000" w:themeColor="text1"/>
          <w:lang w:eastAsia="zh-CN"/>
        </w:rPr>
        <w:t xml:space="preserve">sutrikimas neturi įtakos </w:t>
      </w:r>
      <w:r w:rsidR="009E49C9" w:rsidRPr="00020B6D">
        <w:rPr>
          <w:color w:val="000000" w:themeColor="text1"/>
        </w:rPr>
        <w:t>pertuzumab</w:t>
      </w:r>
      <w:r w:rsidRPr="00020B6D">
        <w:rPr>
          <w:color w:val="000000" w:themeColor="text1"/>
        </w:rPr>
        <w:t>o ekspozicijai</w:t>
      </w:r>
      <w:r w:rsidR="009E49C9" w:rsidRPr="00020B6D">
        <w:rPr>
          <w:color w:val="000000" w:themeColor="text1"/>
        </w:rPr>
        <w:t xml:space="preserve">; </w:t>
      </w:r>
      <w:r w:rsidRPr="00020B6D">
        <w:rPr>
          <w:color w:val="000000" w:themeColor="text1"/>
        </w:rPr>
        <w:t xml:space="preserve">tačiau į populiacijų farmakokinetikos analizę buvo įtraukta tik nedaug pacientų, kuriems buvo sunkus inkstų </w:t>
      </w:r>
      <w:r w:rsidR="001474B1" w:rsidRPr="00020B6D">
        <w:rPr>
          <w:rFonts w:cs="Arial"/>
          <w:color w:val="000000" w:themeColor="text1"/>
        </w:rPr>
        <w:t>funkcijos</w:t>
      </w:r>
      <w:r w:rsidRPr="00020B6D">
        <w:rPr>
          <w:color w:val="000000" w:themeColor="text1"/>
        </w:rPr>
        <w:t xml:space="preserve"> sutrikimas, duomenų</w:t>
      </w:r>
      <w:r w:rsidR="009E49C9" w:rsidRPr="00020B6D">
        <w:rPr>
          <w:color w:val="000000" w:themeColor="text1"/>
        </w:rPr>
        <w:t>.</w:t>
      </w:r>
    </w:p>
    <w:p w14:paraId="65B57925" w14:textId="77777777" w:rsidR="007C07B2" w:rsidRPr="00020B6D" w:rsidRDefault="007C07B2" w:rsidP="00B41864">
      <w:pPr>
        <w:rPr>
          <w:iCs/>
          <w:color w:val="000000" w:themeColor="text1"/>
          <w:szCs w:val="22"/>
          <w:u w:val="single"/>
        </w:rPr>
      </w:pPr>
    </w:p>
    <w:p w14:paraId="65B57926" w14:textId="42907DB6" w:rsidR="00FD614B" w:rsidRPr="00020B6D" w:rsidRDefault="00F016F5" w:rsidP="00B41864">
      <w:pPr>
        <w:autoSpaceDE w:val="0"/>
        <w:autoSpaceDN w:val="0"/>
        <w:adjustRightInd w:val="0"/>
        <w:rPr>
          <w:rFonts w:cs="Arial"/>
          <w:color w:val="000000" w:themeColor="text1"/>
        </w:rPr>
      </w:pPr>
      <w:r w:rsidRPr="00020B6D">
        <w:rPr>
          <w:rFonts w:eastAsia="SimSun"/>
          <w:color w:val="000000" w:themeColor="text1"/>
          <w:lang w:eastAsia="zh-CN"/>
        </w:rPr>
        <w:t xml:space="preserve">Remiantis </w:t>
      </w:r>
      <w:r w:rsidRPr="00020B6D">
        <w:rPr>
          <w:color w:val="000000" w:themeColor="text1"/>
        </w:rPr>
        <w:t xml:space="preserve">po oda ar į veną leidžiamo </w:t>
      </w:r>
      <w:r w:rsidRPr="00020B6D">
        <w:rPr>
          <w:rFonts w:eastAsia="SimSun"/>
          <w:color w:val="000000" w:themeColor="text1"/>
          <w:lang w:eastAsia="zh-CN"/>
        </w:rPr>
        <w:t>trastuzumabo</w:t>
      </w:r>
      <w:r w:rsidRPr="00020B6D">
        <w:rPr>
          <w:color w:val="000000" w:themeColor="text1"/>
        </w:rPr>
        <w:t xml:space="preserve"> populiacijų </w:t>
      </w:r>
      <w:r w:rsidR="008E016F" w:rsidRPr="00020B6D">
        <w:rPr>
          <w:color w:val="000000" w:themeColor="text1"/>
        </w:rPr>
        <w:t xml:space="preserve">FK </w:t>
      </w:r>
      <w:r w:rsidRPr="00020B6D">
        <w:rPr>
          <w:color w:val="000000" w:themeColor="text1"/>
        </w:rPr>
        <w:t xml:space="preserve">analizės duomenimis nustatyta, kad </w:t>
      </w:r>
      <w:r w:rsidRPr="00020B6D">
        <w:rPr>
          <w:rFonts w:eastAsia="SimSun"/>
          <w:color w:val="000000" w:themeColor="text1"/>
          <w:lang w:eastAsia="zh-CN"/>
        </w:rPr>
        <w:t xml:space="preserve">inkstų </w:t>
      </w:r>
      <w:r w:rsidR="001474B1" w:rsidRPr="00020B6D">
        <w:rPr>
          <w:rFonts w:cs="Arial"/>
          <w:color w:val="000000" w:themeColor="text1"/>
        </w:rPr>
        <w:t>funkcijos</w:t>
      </w:r>
      <w:r w:rsidRPr="00020B6D">
        <w:rPr>
          <w:rFonts w:eastAsia="SimSun"/>
          <w:color w:val="000000" w:themeColor="text1"/>
          <w:lang w:eastAsia="zh-CN"/>
        </w:rPr>
        <w:t xml:space="preserve"> sutrikimas neturi įtakos </w:t>
      </w:r>
      <w:r w:rsidR="009E49C9" w:rsidRPr="00020B6D">
        <w:rPr>
          <w:rFonts w:cs="Arial"/>
          <w:color w:val="000000" w:themeColor="text1"/>
        </w:rPr>
        <w:t>trastuzumab</w:t>
      </w:r>
      <w:r w:rsidRPr="00020B6D">
        <w:rPr>
          <w:rFonts w:cs="Arial"/>
          <w:color w:val="000000" w:themeColor="text1"/>
        </w:rPr>
        <w:t>o</w:t>
      </w:r>
      <w:r w:rsidR="009E49C9" w:rsidRPr="00020B6D">
        <w:rPr>
          <w:rFonts w:cs="Arial"/>
          <w:color w:val="000000" w:themeColor="text1"/>
        </w:rPr>
        <w:t xml:space="preserve"> </w:t>
      </w:r>
      <w:r w:rsidRPr="00020B6D">
        <w:rPr>
          <w:rFonts w:eastAsia="SimSun"/>
          <w:color w:val="000000" w:themeColor="text1"/>
          <w:lang w:eastAsia="zh-CN"/>
        </w:rPr>
        <w:t>pasiskirstymui</w:t>
      </w:r>
      <w:r w:rsidR="009E49C9" w:rsidRPr="00020B6D">
        <w:rPr>
          <w:rFonts w:cs="Arial"/>
          <w:color w:val="000000" w:themeColor="text1"/>
        </w:rPr>
        <w:t>.</w:t>
      </w:r>
    </w:p>
    <w:p w14:paraId="65B57927" w14:textId="77777777" w:rsidR="00FD614B" w:rsidRPr="00020B6D" w:rsidRDefault="00FD614B" w:rsidP="00B41864">
      <w:pPr>
        <w:autoSpaceDE w:val="0"/>
        <w:autoSpaceDN w:val="0"/>
        <w:adjustRightInd w:val="0"/>
        <w:rPr>
          <w:rFonts w:cs="Arial"/>
          <w:color w:val="000000" w:themeColor="text1"/>
          <w:szCs w:val="22"/>
          <w:lang w:eastAsia="en-GB"/>
        </w:rPr>
      </w:pPr>
    </w:p>
    <w:p w14:paraId="27E67DEA" w14:textId="77777777" w:rsidR="001474B1" w:rsidRPr="00020B6D" w:rsidRDefault="001474B1" w:rsidP="001474B1">
      <w:pPr>
        <w:keepNext/>
        <w:rPr>
          <w:rFonts w:eastAsia="SimSun"/>
          <w:color w:val="000000" w:themeColor="text1"/>
          <w:u w:val="single"/>
          <w:lang w:eastAsia="zh-CN"/>
        </w:rPr>
      </w:pPr>
      <w:r w:rsidRPr="00020B6D">
        <w:rPr>
          <w:rFonts w:eastAsia="SimSun"/>
          <w:color w:val="000000" w:themeColor="text1"/>
          <w:u w:val="single"/>
          <w:lang w:eastAsia="zh-CN"/>
        </w:rPr>
        <w:lastRenderedPageBreak/>
        <w:t>Sutrikusi kepenų funkcija</w:t>
      </w:r>
    </w:p>
    <w:p w14:paraId="01659DA9" w14:textId="77777777" w:rsidR="00B345CD" w:rsidRPr="00020B6D" w:rsidRDefault="00B345CD" w:rsidP="00B41864">
      <w:pPr>
        <w:keepNext/>
        <w:rPr>
          <w:rFonts w:eastAsia="SimSun"/>
          <w:color w:val="000000" w:themeColor="text1"/>
          <w:u w:val="single"/>
          <w:lang w:eastAsia="zh-CN"/>
        </w:rPr>
      </w:pPr>
    </w:p>
    <w:p w14:paraId="65B57929" w14:textId="3B3FC663" w:rsidR="00812D16" w:rsidRPr="00020B6D" w:rsidRDefault="004B70F2" w:rsidP="00B41864">
      <w:pPr>
        <w:numPr>
          <w:ilvl w:val="12"/>
          <w:numId w:val="0"/>
        </w:numPr>
        <w:ind w:right="-2"/>
        <w:rPr>
          <w:iCs/>
          <w:color w:val="000000" w:themeColor="text1"/>
          <w:szCs w:val="22"/>
        </w:rPr>
      </w:pPr>
      <w:r w:rsidRPr="00020B6D">
        <w:rPr>
          <w:iCs/>
          <w:color w:val="000000" w:themeColor="text1"/>
          <w:szCs w:val="22"/>
        </w:rPr>
        <w:t xml:space="preserve">Specifinių </w:t>
      </w:r>
      <w:r w:rsidR="008E016F" w:rsidRPr="00020B6D">
        <w:rPr>
          <w:color w:val="000000" w:themeColor="text1"/>
        </w:rPr>
        <w:t xml:space="preserve">FK </w:t>
      </w:r>
      <w:r w:rsidRPr="00020B6D">
        <w:rPr>
          <w:iCs/>
          <w:color w:val="000000" w:themeColor="text1"/>
          <w:szCs w:val="22"/>
        </w:rPr>
        <w:t xml:space="preserve">savybių tyrimų pacientams, kuriems yra kepenų </w:t>
      </w:r>
      <w:r w:rsidR="001474B1" w:rsidRPr="00020B6D">
        <w:rPr>
          <w:rFonts w:cs="Arial"/>
          <w:color w:val="000000" w:themeColor="text1"/>
        </w:rPr>
        <w:t>funkcijos</w:t>
      </w:r>
      <w:r w:rsidRPr="00020B6D">
        <w:rPr>
          <w:iCs/>
          <w:color w:val="000000" w:themeColor="text1"/>
          <w:szCs w:val="22"/>
        </w:rPr>
        <w:t xml:space="preserve"> sutrikimas, neatlikta</w:t>
      </w:r>
      <w:r w:rsidR="009E49C9" w:rsidRPr="00020B6D">
        <w:rPr>
          <w:iCs/>
          <w:color w:val="000000" w:themeColor="text1"/>
          <w:szCs w:val="22"/>
        </w:rPr>
        <w:t>.</w:t>
      </w:r>
      <w:r w:rsidR="00F71F1D" w:rsidRPr="00020B6D">
        <w:rPr>
          <w:iCs/>
          <w:color w:val="000000" w:themeColor="text1"/>
          <w:szCs w:val="22"/>
        </w:rPr>
        <w:t xml:space="preserve"> </w:t>
      </w:r>
      <w:r w:rsidR="00F71F1D" w:rsidRPr="00020B6D">
        <w:rPr>
          <w:color w:val="000000" w:themeColor="text1"/>
          <w:szCs w:val="22"/>
        </w:rPr>
        <w:t xml:space="preserve">Remiantis </w:t>
      </w:r>
      <w:r w:rsidR="00F71F1D" w:rsidRPr="00020B6D">
        <w:rPr>
          <w:color w:val="000000" w:themeColor="text1"/>
        </w:rPr>
        <w:t xml:space="preserve">Phesgo sudėtyje esančio pertuzumabo </w:t>
      </w:r>
      <w:r w:rsidR="00F71F1D" w:rsidRPr="00020B6D">
        <w:rPr>
          <w:color w:val="000000" w:themeColor="text1"/>
          <w:szCs w:val="22"/>
        </w:rPr>
        <w:t xml:space="preserve">populiacijų </w:t>
      </w:r>
      <w:r w:rsidR="008E016F" w:rsidRPr="00020B6D">
        <w:rPr>
          <w:color w:val="000000" w:themeColor="text1"/>
        </w:rPr>
        <w:t xml:space="preserve">FK </w:t>
      </w:r>
      <w:r w:rsidR="00F71F1D" w:rsidRPr="00020B6D">
        <w:rPr>
          <w:color w:val="000000" w:themeColor="text1"/>
        </w:rPr>
        <w:t>analizės duomenimis nustatyta,</w:t>
      </w:r>
      <w:r w:rsidR="00F71F1D" w:rsidRPr="00020B6D">
        <w:rPr>
          <w:rFonts w:eastAsia="SimSun"/>
          <w:color w:val="000000" w:themeColor="text1"/>
          <w:lang w:eastAsia="zh-CN"/>
        </w:rPr>
        <w:t xml:space="preserve"> kad </w:t>
      </w:r>
      <w:r w:rsidR="001474B1" w:rsidRPr="00020B6D">
        <w:rPr>
          <w:rFonts w:eastAsia="SimSun"/>
          <w:color w:val="000000" w:themeColor="text1"/>
          <w:lang w:eastAsia="zh-CN"/>
        </w:rPr>
        <w:t xml:space="preserve">lengvas </w:t>
      </w:r>
      <w:r w:rsidR="00F71F1D" w:rsidRPr="00020B6D">
        <w:rPr>
          <w:rFonts w:eastAsia="SimSun"/>
          <w:color w:val="000000" w:themeColor="text1"/>
          <w:lang w:eastAsia="zh-CN"/>
        </w:rPr>
        <w:t xml:space="preserve">kepenų </w:t>
      </w:r>
      <w:r w:rsidR="001474B1" w:rsidRPr="00020B6D">
        <w:rPr>
          <w:rFonts w:cs="Arial"/>
          <w:color w:val="000000" w:themeColor="text1"/>
        </w:rPr>
        <w:t xml:space="preserve">funkcijos </w:t>
      </w:r>
      <w:r w:rsidR="00F71F1D" w:rsidRPr="00020B6D">
        <w:rPr>
          <w:rFonts w:eastAsia="SimSun"/>
          <w:color w:val="000000" w:themeColor="text1"/>
          <w:lang w:eastAsia="zh-CN"/>
        </w:rPr>
        <w:t xml:space="preserve">sutrikimas neturi įtakos </w:t>
      </w:r>
      <w:r w:rsidR="00F71F1D" w:rsidRPr="00020B6D">
        <w:rPr>
          <w:color w:val="000000" w:themeColor="text1"/>
        </w:rPr>
        <w:t>pertuzumabo ekspozicijai</w:t>
      </w:r>
      <w:r w:rsidR="00F71F1D" w:rsidRPr="00020B6D">
        <w:rPr>
          <w:iCs/>
          <w:color w:val="000000" w:themeColor="text1"/>
          <w:szCs w:val="22"/>
        </w:rPr>
        <w:t xml:space="preserve">. Tačiau </w:t>
      </w:r>
      <w:r w:rsidR="00F71F1D" w:rsidRPr="00020B6D">
        <w:rPr>
          <w:color w:val="000000" w:themeColor="text1"/>
        </w:rPr>
        <w:t xml:space="preserve">į populiacijų </w:t>
      </w:r>
      <w:r w:rsidR="000C2FE8" w:rsidRPr="00020B6D">
        <w:rPr>
          <w:color w:val="000000" w:themeColor="text1"/>
        </w:rPr>
        <w:t xml:space="preserve">FK </w:t>
      </w:r>
      <w:r w:rsidR="00F71F1D" w:rsidRPr="00020B6D">
        <w:rPr>
          <w:color w:val="000000" w:themeColor="text1"/>
        </w:rPr>
        <w:t xml:space="preserve">analizę buvo įtraukta tik nedaug pacientų, kuriems buvo </w:t>
      </w:r>
      <w:r w:rsidR="001474B1" w:rsidRPr="00020B6D">
        <w:rPr>
          <w:rFonts w:eastAsia="SimSun"/>
          <w:color w:val="000000" w:themeColor="text1"/>
          <w:lang w:eastAsia="zh-CN"/>
        </w:rPr>
        <w:t xml:space="preserve">lengvas </w:t>
      </w:r>
      <w:r w:rsidR="00F71F1D" w:rsidRPr="00020B6D">
        <w:rPr>
          <w:rFonts w:eastAsia="SimSun"/>
          <w:color w:val="000000" w:themeColor="text1"/>
          <w:lang w:eastAsia="zh-CN"/>
        </w:rPr>
        <w:t xml:space="preserve">kepenų </w:t>
      </w:r>
      <w:r w:rsidR="001474B1" w:rsidRPr="00020B6D">
        <w:rPr>
          <w:rFonts w:cs="Arial"/>
          <w:color w:val="000000" w:themeColor="text1"/>
        </w:rPr>
        <w:t>funkcijos</w:t>
      </w:r>
      <w:r w:rsidR="00F71F1D" w:rsidRPr="00020B6D">
        <w:rPr>
          <w:color w:val="000000" w:themeColor="text1"/>
        </w:rPr>
        <w:t xml:space="preserve"> sutrikimas, duomenų</w:t>
      </w:r>
      <w:r w:rsidR="00F71F1D" w:rsidRPr="00020B6D">
        <w:rPr>
          <w:iCs/>
          <w:color w:val="000000" w:themeColor="text1"/>
          <w:szCs w:val="22"/>
        </w:rPr>
        <w:t>.</w:t>
      </w:r>
      <w:r w:rsidR="00972BB6" w:rsidRPr="00020B6D">
        <w:rPr>
          <w:iCs/>
          <w:color w:val="000000" w:themeColor="text1"/>
          <w:szCs w:val="22"/>
        </w:rPr>
        <w:t xml:space="preserve"> </w:t>
      </w:r>
      <w:r w:rsidR="00972BB6" w:rsidRPr="00020B6D">
        <w:rPr>
          <w:color w:val="000000" w:themeColor="text1"/>
        </w:rPr>
        <w:t xml:space="preserve">IgG1 molekulės, tokios kaip pertuzumabas ir trastuzumabas, katabolizuojamos plačiai paplitusių proteolizinių fermentų, kurių yra ne tik kepenų audinyje. Todėl </w:t>
      </w:r>
      <w:r w:rsidR="0019066C" w:rsidRPr="00020B6D">
        <w:rPr>
          <w:color w:val="000000" w:themeColor="text1"/>
        </w:rPr>
        <w:t>n</w:t>
      </w:r>
      <w:r w:rsidR="0019066C" w:rsidRPr="00020B6D">
        <w:t>emanoma, kad kepenų funkcijos pokyčiai</w:t>
      </w:r>
      <w:r w:rsidR="00972BB6" w:rsidRPr="00020B6D">
        <w:rPr>
          <w:color w:val="000000" w:themeColor="text1"/>
        </w:rPr>
        <w:t xml:space="preserve"> </w:t>
      </w:r>
      <w:r w:rsidR="0019066C" w:rsidRPr="00020B6D">
        <w:rPr>
          <w:color w:val="000000" w:themeColor="text1"/>
        </w:rPr>
        <w:t xml:space="preserve">galėtų įtakoti </w:t>
      </w:r>
      <w:r w:rsidR="00972BB6" w:rsidRPr="00020B6D">
        <w:rPr>
          <w:color w:val="000000" w:themeColor="text1"/>
        </w:rPr>
        <w:t>pertuzumab</w:t>
      </w:r>
      <w:r w:rsidR="0019066C" w:rsidRPr="00020B6D">
        <w:rPr>
          <w:color w:val="000000" w:themeColor="text1"/>
        </w:rPr>
        <w:t>o ir</w:t>
      </w:r>
      <w:r w:rsidR="00972BB6" w:rsidRPr="00020B6D">
        <w:rPr>
          <w:color w:val="000000" w:themeColor="text1"/>
        </w:rPr>
        <w:t xml:space="preserve"> trastuzumab</w:t>
      </w:r>
      <w:r w:rsidR="0019066C" w:rsidRPr="00020B6D">
        <w:rPr>
          <w:color w:val="000000" w:themeColor="text1"/>
        </w:rPr>
        <w:t>o eliminaciją</w:t>
      </w:r>
      <w:r w:rsidR="00972BB6" w:rsidRPr="00020B6D">
        <w:rPr>
          <w:color w:val="000000" w:themeColor="text1"/>
        </w:rPr>
        <w:t>.</w:t>
      </w:r>
    </w:p>
    <w:p w14:paraId="47EACF3B" w14:textId="77777777" w:rsidR="00312D86" w:rsidRPr="00020B6D" w:rsidRDefault="00312D86" w:rsidP="00B41864">
      <w:pPr>
        <w:numPr>
          <w:ilvl w:val="12"/>
          <w:numId w:val="0"/>
        </w:numPr>
        <w:ind w:right="-2"/>
        <w:rPr>
          <w:iCs/>
          <w:color w:val="000000" w:themeColor="text1"/>
          <w:szCs w:val="22"/>
        </w:rPr>
      </w:pPr>
    </w:p>
    <w:p w14:paraId="65B5792C" w14:textId="77815CCE" w:rsidR="006B74E9" w:rsidRPr="00020B6D" w:rsidRDefault="009E49C9" w:rsidP="0000653E">
      <w:pPr>
        <w:keepNext/>
        <w:ind w:left="567" w:hanging="567"/>
        <w:outlineLvl w:val="0"/>
        <w:rPr>
          <w:b/>
          <w:color w:val="000000" w:themeColor="text1"/>
          <w:szCs w:val="22"/>
        </w:rPr>
      </w:pPr>
      <w:r w:rsidRPr="00020B6D">
        <w:rPr>
          <w:b/>
          <w:color w:val="000000" w:themeColor="text1"/>
          <w:szCs w:val="22"/>
        </w:rPr>
        <w:t>5.3</w:t>
      </w:r>
      <w:r w:rsidRPr="00020B6D">
        <w:rPr>
          <w:b/>
          <w:color w:val="000000" w:themeColor="text1"/>
          <w:szCs w:val="22"/>
        </w:rPr>
        <w:tab/>
      </w:r>
      <w:r w:rsidR="007F4F32" w:rsidRPr="00020B6D">
        <w:rPr>
          <w:b/>
        </w:rPr>
        <w:t>Ikiklinikinių saugumo tyrimų duomenys</w:t>
      </w:r>
    </w:p>
    <w:p w14:paraId="65B5792D" w14:textId="77777777" w:rsidR="009B7227" w:rsidRPr="00020B6D" w:rsidRDefault="009B7227" w:rsidP="0000653E">
      <w:pPr>
        <w:keepNext/>
        <w:ind w:left="567" w:hanging="567"/>
        <w:outlineLvl w:val="0"/>
        <w:rPr>
          <w:color w:val="000000" w:themeColor="text1"/>
          <w:szCs w:val="22"/>
        </w:rPr>
      </w:pPr>
    </w:p>
    <w:p w14:paraId="65B5792E" w14:textId="3E65662B" w:rsidR="00C31586" w:rsidRPr="00020B6D" w:rsidRDefault="004B70F2" w:rsidP="00B41864">
      <w:pPr>
        <w:autoSpaceDE w:val="0"/>
        <w:autoSpaceDN w:val="0"/>
        <w:adjustRightInd w:val="0"/>
        <w:rPr>
          <w:rFonts w:cs="Arial"/>
          <w:color w:val="000000" w:themeColor="text1"/>
        </w:rPr>
      </w:pPr>
      <w:r w:rsidRPr="00020B6D">
        <w:rPr>
          <w:rFonts w:cs="Arial"/>
          <w:color w:val="000000" w:themeColor="text1"/>
        </w:rPr>
        <w:t xml:space="preserve">Specifinių tyrimų su po oda leidžiamu </w:t>
      </w:r>
      <w:r w:rsidR="00497B8E" w:rsidRPr="00020B6D">
        <w:rPr>
          <w:rFonts w:cs="Arial"/>
          <w:color w:val="000000" w:themeColor="text1"/>
        </w:rPr>
        <w:t>pertuzumab</w:t>
      </w:r>
      <w:r w:rsidRPr="00020B6D">
        <w:rPr>
          <w:rFonts w:cs="Arial"/>
          <w:color w:val="000000" w:themeColor="text1"/>
        </w:rPr>
        <w:t>o</w:t>
      </w:r>
      <w:r w:rsidR="00497B8E" w:rsidRPr="00020B6D">
        <w:rPr>
          <w:rFonts w:cs="Arial"/>
          <w:color w:val="000000" w:themeColor="text1"/>
        </w:rPr>
        <w:t>, trastuzumab</w:t>
      </w:r>
      <w:r w:rsidRPr="00020B6D">
        <w:rPr>
          <w:rFonts w:cs="Arial"/>
          <w:color w:val="000000" w:themeColor="text1"/>
        </w:rPr>
        <w:t>o ir</w:t>
      </w:r>
      <w:r w:rsidR="00497B8E" w:rsidRPr="00020B6D">
        <w:rPr>
          <w:rFonts w:cs="Arial"/>
          <w:color w:val="000000" w:themeColor="text1"/>
        </w:rPr>
        <w:t xml:space="preserve"> vorh</w:t>
      </w:r>
      <w:r w:rsidRPr="00020B6D">
        <w:rPr>
          <w:rFonts w:cs="Arial"/>
          <w:color w:val="000000" w:themeColor="text1"/>
        </w:rPr>
        <w:t>i</w:t>
      </w:r>
      <w:r w:rsidR="00497B8E" w:rsidRPr="00020B6D">
        <w:rPr>
          <w:rFonts w:cs="Arial"/>
          <w:color w:val="000000" w:themeColor="text1"/>
        </w:rPr>
        <w:t>aluronida</w:t>
      </w:r>
      <w:r w:rsidRPr="00020B6D">
        <w:rPr>
          <w:rFonts w:cs="Arial"/>
          <w:color w:val="000000" w:themeColor="text1"/>
        </w:rPr>
        <w:t>zės</w:t>
      </w:r>
      <w:r w:rsidR="00497B8E" w:rsidRPr="00020B6D">
        <w:rPr>
          <w:rFonts w:cs="Arial"/>
          <w:color w:val="000000" w:themeColor="text1"/>
        </w:rPr>
        <w:t xml:space="preserve"> alfa</w:t>
      </w:r>
      <w:r w:rsidRPr="00020B6D">
        <w:rPr>
          <w:rFonts w:cs="Arial"/>
          <w:color w:val="000000" w:themeColor="text1"/>
        </w:rPr>
        <w:t xml:space="preserve"> deriniu neatlikta</w:t>
      </w:r>
      <w:r w:rsidR="009E49C9" w:rsidRPr="00020B6D">
        <w:rPr>
          <w:rFonts w:cs="Arial"/>
          <w:color w:val="000000" w:themeColor="text1"/>
        </w:rPr>
        <w:t>.</w:t>
      </w:r>
    </w:p>
    <w:p w14:paraId="59D207BB" w14:textId="77777777" w:rsidR="0011598F" w:rsidRPr="00020B6D" w:rsidRDefault="0011598F" w:rsidP="00B41864">
      <w:pPr>
        <w:autoSpaceDE w:val="0"/>
        <w:autoSpaceDN w:val="0"/>
        <w:adjustRightInd w:val="0"/>
        <w:rPr>
          <w:rFonts w:cs="Arial"/>
          <w:color w:val="000000" w:themeColor="text1"/>
        </w:rPr>
      </w:pPr>
    </w:p>
    <w:p w14:paraId="65B5792F" w14:textId="1502FE9D" w:rsidR="006B74E9" w:rsidRPr="00020B6D" w:rsidRDefault="00E41997" w:rsidP="0000653E">
      <w:pPr>
        <w:keepNext/>
        <w:rPr>
          <w:color w:val="000000" w:themeColor="text1"/>
          <w:u w:val="single"/>
        </w:rPr>
      </w:pPr>
      <w:r w:rsidRPr="00020B6D">
        <w:rPr>
          <w:color w:val="000000" w:themeColor="text1"/>
          <w:u w:val="single"/>
        </w:rPr>
        <w:t>Pertuzumabas</w:t>
      </w:r>
    </w:p>
    <w:p w14:paraId="65B57930" w14:textId="77777777" w:rsidR="006B74E9" w:rsidRPr="00020B6D" w:rsidRDefault="006B74E9" w:rsidP="0000653E">
      <w:pPr>
        <w:keepNext/>
        <w:rPr>
          <w:color w:val="000000" w:themeColor="text1"/>
        </w:rPr>
      </w:pPr>
    </w:p>
    <w:p w14:paraId="43E892F4" w14:textId="77777777" w:rsidR="004B70F2" w:rsidRPr="00020B6D" w:rsidRDefault="004B70F2" w:rsidP="004B70F2">
      <w:r w:rsidRPr="00020B6D">
        <w:t xml:space="preserve">Specifinių pertuzumabo poveikio vaisingumui tyrimų su gyvūnais nėra atlikta. Remiantis kartotinių dozių toksiškumo tyrimo su </w:t>
      </w:r>
      <w:r w:rsidRPr="00020B6D">
        <w:rPr>
          <w:i/>
        </w:rPr>
        <w:t>cynomolgus</w:t>
      </w:r>
      <w:r w:rsidRPr="00020B6D">
        <w:t xml:space="preserve"> genties beždžionėmis duomenimis, galutinių išvadų apie nepageidaujamus poveikius patinų reprodukcinės sistemos organams pateikti negalima.</w:t>
      </w:r>
    </w:p>
    <w:p w14:paraId="4C5A753A" w14:textId="77777777" w:rsidR="004B70F2" w:rsidRPr="00020B6D" w:rsidRDefault="004B70F2" w:rsidP="004B70F2"/>
    <w:p w14:paraId="45502310" w14:textId="30C59A5F" w:rsidR="004B70F2" w:rsidRPr="00020B6D" w:rsidRDefault="004B70F2" w:rsidP="004B70F2">
      <w:r w:rsidRPr="00020B6D">
        <w:t xml:space="preserve">Yra atlikti toksinio poveikio reprodukcijai tyrimai su nėščiomis </w:t>
      </w:r>
      <w:r w:rsidRPr="00020B6D">
        <w:rPr>
          <w:i/>
        </w:rPr>
        <w:t>cynomolgus</w:t>
      </w:r>
      <w:r w:rsidRPr="00020B6D">
        <w:t xml:space="preserve"> genties beždžionėmis (nuo 19</w:t>
      </w:r>
      <w:r w:rsidRPr="00020B6D">
        <w:noBreakHyphen/>
        <w:t>osios iki 50</w:t>
      </w:r>
      <w:r w:rsidRPr="00020B6D">
        <w:noBreakHyphen/>
        <w:t>osios gestacinės dienos (GD)), kurių metu suleista pradinė nuo 30 iki 150 mg/kg dozė, po kurios kas dvi savaites buvo leidžiamos nuo 10 iki 100 mg/kg dozės. Šios dozės sąlygojo kliniškai reikšmingą ekspoziciją, kuri, remiantis C</w:t>
      </w:r>
      <w:r w:rsidRPr="00020B6D">
        <w:rPr>
          <w:vertAlign w:val="subscript"/>
        </w:rPr>
        <w:t>max</w:t>
      </w:r>
      <w:r w:rsidRPr="00020B6D">
        <w:t xml:space="preserve">, buvo nuo 2,5 iki 20 kartų didesnė už sąlygotą žmogui rekomenduojamos </w:t>
      </w:r>
      <w:r w:rsidR="00566A75" w:rsidRPr="00020B6D">
        <w:t xml:space="preserve">po oda leidžiamos </w:t>
      </w:r>
      <w:r w:rsidRPr="00020B6D">
        <w:t>dozės. Nuo 19</w:t>
      </w:r>
      <w:r w:rsidRPr="00020B6D">
        <w:noBreakHyphen/>
        <w:t>osios GD iki 50</w:t>
      </w:r>
      <w:r w:rsidRPr="00020B6D">
        <w:noBreakHyphen/>
        <w:t>osios GD (organogenezės laikotarpiu) į veną leidžiamas pertuzumabas buvo toksiškas embrionui, o embriono ir vaisiaus žūtis nuo 25</w:t>
      </w:r>
      <w:r w:rsidRPr="00020B6D">
        <w:noBreakHyphen/>
        <w:t>osios GD iki 70</w:t>
      </w:r>
      <w:r w:rsidRPr="00020B6D">
        <w:noBreakHyphen/>
        <w:t>osios GD dažnėjo priklausomai nuo dozės. Nėščių beždžionių patelių, kurioms kas dvi savaites buvo leidžiamos</w:t>
      </w:r>
      <w:r w:rsidRPr="00020B6D" w:rsidDel="000211CE">
        <w:t xml:space="preserve"> </w:t>
      </w:r>
      <w:r w:rsidRPr="00020B6D">
        <w:t>pertuzumabo 10, 30 ar 100 mg/kg dozės</w:t>
      </w:r>
      <w:r w:rsidR="00566A75" w:rsidRPr="00020B6D">
        <w:t xml:space="preserve"> (remiantis C</w:t>
      </w:r>
      <w:r w:rsidR="00566A75" w:rsidRPr="00020B6D">
        <w:rPr>
          <w:vertAlign w:val="subscript"/>
        </w:rPr>
        <w:t>max</w:t>
      </w:r>
      <w:r w:rsidR="00566A75" w:rsidRPr="00020B6D">
        <w:t>, nuo 4 iki 35 kartų didesnės už žmonėms rekomenduojamą dozę)</w:t>
      </w:r>
      <w:r w:rsidRPr="00020B6D">
        <w:t>, embriono ar vaisiaus netekimo dažnis buvo, atitinkamai, 33, 50 ir 85 %. 100</w:t>
      </w:r>
      <w:r w:rsidRPr="00020B6D">
        <w:noBreakHyphen/>
        <w:t>ąją GD atlikus Cezario pjūvio operaciją, visose pertuzumabo dozės grupėse buvo nustatytas oligohidramnionas, santykinis plaučių ir inkstų masės sumažėjimas bei mikroskopiniai inkstų hipoplazijos įrodymai, atitinkantys vėluojantį inkstų vystymąsi. Be to, buvo pastebėti antrinį vaisiaus augimo sutrikimą dėl oligohidramniono atitinkantys pakitimai: plaučių hipoplazija (1 iš 6 30 mg/kg grupėje ir 1 iš 2 100 mg/kg grupėje), skilvelių pertvaros defektai (1 iš 6 30 mg/kg grupėje), plona skilvelio sienelė (1 iš 2 100 mg/kg grupėje) ir nedideli skeleto defektai (išoriniai - 3 iš 6 30 mg/kg grupėje). Ekspozicija pertuzumabu buvo pastebėta</w:t>
      </w:r>
      <w:r w:rsidRPr="00020B6D" w:rsidDel="000211CE">
        <w:t xml:space="preserve"> </w:t>
      </w:r>
      <w:r w:rsidRPr="00020B6D">
        <w:t>visų tirtų grupių jaunikliams, jos kiekis 100</w:t>
      </w:r>
      <w:r w:rsidRPr="00020B6D">
        <w:noBreakHyphen/>
        <w:t>ąją GD atitiko 29 % iki 40 % lygio motinos serume.</w:t>
      </w:r>
    </w:p>
    <w:p w14:paraId="2E5DF35B" w14:textId="77777777" w:rsidR="004B70F2" w:rsidRPr="00020B6D" w:rsidRDefault="004B70F2" w:rsidP="004B70F2"/>
    <w:p w14:paraId="654DBC07" w14:textId="199C1B25" w:rsidR="004B70F2" w:rsidRPr="00020B6D" w:rsidRDefault="004B70F2" w:rsidP="004B70F2">
      <w:r w:rsidRPr="00020B6D">
        <w:rPr>
          <w:i/>
        </w:rPr>
        <w:t>Cynomolgus</w:t>
      </w:r>
      <w:r w:rsidRPr="00020B6D">
        <w:t xml:space="preserve"> genties beždžionė</w:t>
      </w:r>
      <w:r w:rsidR="0052798A" w:rsidRPr="00020B6D">
        <w:t>m</w:t>
      </w:r>
      <w:r w:rsidRPr="00020B6D">
        <w:t xml:space="preserve">s </w:t>
      </w:r>
      <w:r w:rsidR="0052798A" w:rsidRPr="00020B6D">
        <w:t xml:space="preserve">(giminingai gyvūnų rūšiai) </w:t>
      </w:r>
      <w:r w:rsidR="0052798A" w:rsidRPr="00020B6D">
        <w:rPr>
          <w:lang w:eastAsia="en-US"/>
        </w:rPr>
        <w:t xml:space="preserve">pertuzumabo </w:t>
      </w:r>
      <w:r w:rsidR="0052798A" w:rsidRPr="00020B6D">
        <w:t xml:space="preserve">leidžiant po oda </w:t>
      </w:r>
      <w:r w:rsidR="0052798A" w:rsidRPr="00020B6D">
        <w:rPr>
          <w:lang w:eastAsia="en-US"/>
        </w:rPr>
        <w:t xml:space="preserve">(po 250 mg/kg per savaitę 4 savaites) arba į veną (iki 150 mg/kg per savaitę iki 26 savaičių), </w:t>
      </w:r>
      <w:r w:rsidR="001474B1" w:rsidRPr="00020B6D">
        <w:rPr>
          <w:lang w:eastAsia="en-US"/>
        </w:rPr>
        <w:t xml:space="preserve">vaistinis </w:t>
      </w:r>
      <w:r w:rsidR="0052798A" w:rsidRPr="00020B6D">
        <w:rPr>
          <w:lang w:eastAsia="en-US"/>
        </w:rPr>
        <w:t xml:space="preserve">preparatas buvo gerai toleruojamas, išskyrus viduriavimo pasireiškimo atvejus. </w:t>
      </w:r>
      <w:r w:rsidR="00E177B6" w:rsidRPr="00020B6D">
        <w:t>Skiriant</w:t>
      </w:r>
      <w:r w:rsidRPr="00020B6D">
        <w:t xml:space="preserve"> 15 mg/kg ir didesnes </w:t>
      </w:r>
      <w:r w:rsidR="00E177B6" w:rsidRPr="00020B6D">
        <w:rPr>
          <w:lang w:eastAsia="en-US"/>
        </w:rPr>
        <w:t xml:space="preserve">pertuzumabo </w:t>
      </w:r>
      <w:r w:rsidRPr="00020B6D">
        <w:t xml:space="preserve">dozes </w:t>
      </w:r>
      <w:r w:rsidR="00E177B6" w:rsidRPr="00020B6D">
        <w:t xml:space="preserve">į veną </w:t>
      </w:r>
      <w:r w:rsidRPr="00020B6D">
        <w:t xml:space="preserve">buvo pastebėtas praeinantis, lengvas, su </w:t>
      </w:r>
      <w:r w:rsidR="001474B1" w:rsidRPr="00020B6D">
        <w:t xml:space="preserve">vaistinio </w:t>
      </w:r>
      <w:r w:rsidRPr="00020B6D">
        <w:t xml:space="preserve">preparato vartojimu susijęs viduriavimas. Beždžionių pogrupyje ilgalaikis </w:t>
      </w:r>
      <w:r w:rsidR="00E177B6" w:rsidRPr="00020B6D">
        <w:t>skyrimas</w:t>
      </w:r>
      <w:r w:rsidRPr="00020B6D">
        <w:t xml:space="preserve"> (26 savaitinių dozių) sąlygojo sunkaus sekrecinio viduriavimo epizodus. Šis viduriavimas buvo valdomas (išskyrus vienam 50 mg/kg dozės grupės gyvūnui atliktą eutanaziją,) taikant palaikomąją priežiūrą, įskaitant pakaitinę intraveninę skysčių terapiją.</w:t>
      </w:r>
    </w:p>
    <w:p w14:paraId="65B57932" w14:textId="77777777" w:rsidR="006B74E9" w:rsidRPr="00020B6D" w:rsidRDefault="006B74E9" w:rsidP="006B74E9">
      <w:pPr>
        <w:rPr>
          <w:color w:val="000000" w:themeColor="text1"/>
        </w:rPr>
      </w:pPr>
    </w:p>
    <w:p w14:paraId="65B57937" w14:textId="1A436D9B" w:rsidR="00F70963" w:rsidRPr="00020B6D" w:rsidRDefault="00E41997" w:rsidP="0000653E">
      <w:pPr>
        <w:keepNext/>
        <w:rPr>
          <w:color w:val="000000" w:themeColor="text1"/>
          <w:u w:val="single"/>
        </w:rPr>
      </w:pPr>
      <w:r w:rsidRPr="00020B6D">
        <w:rPr>
          <w:color w:val="000000" w:themeColor="text1"/>
          <w:u w:val="single"/>
        </w:rPr>
        <w:t>Trastuzumabas</w:t>
      </w:r>
      <w:r w:rsidR="009E49C9" w:rsidRPr="00020B6D">
        <w:rPr>
          <w:color w:val="000000" w:themeColor="text1"/>
          <w:u w:val="single"/>
        </w:rPr>
        <w:t xml:space="preserve"> </w:t>
      </w:r>
    </w:p>
    <w:p w14:paraId="65B57938" w14:textId="77777777" w:rsidR="00F70963" w:rsidRPr="00020B6D" w:rsidRDefault="00F70963" w:rsidP="0000653E">
      <w:pPr>
        <w:keepNext/>
        <w:rPr>
          <w:color w:val="000000" w:themeColor="text1"/>
          <w:u w:val="single"/>
        </w:rPr>
      </w:pPr>
    </w:p>
    <w:p w14:paraId="65B57939" w14:textId="1819D351" w:rsidR="00901A34" w:rsidRPr="00020B6D" w:rsidRDefault="005C2554" w:rsidP="00F70963">
      <w:pPr>
        <w:rPr>
          <w:i/>
          <w:color w:val="000000" w:themeColor="text1"/>
        </w:rPr>
      </w:pPr>
      <w:r w:rsidRPr="00020B6D">
        <w:rPr>
          <w:color w:val="000000" w:themeColor="text1"/>
        </w:rPr>
        <w:t xml:space="preserve">Buvo atlikti poveikio reprodukcijai tyrimai su </w:t>
      </w:r>
      <w:r w:rsidRPr="00020B6D">
        <w:rPr>
          <w:i/>
        </w:rPr>
        <w:t>cynomolgus</w:t>
      </w:r>
      <w:r w:rsidRPr="00020B6D">
        <w:t xml:space="preserve"> genties beždžionėmis, gyvūnams skiriant iki</w:t>
      </w:r>
      <w:r w:rsidR="009E49C9" w:rsidRPr="00020B6D">
        <w:rPr>
          <w:color w:val="000000" w:themeColor="text1"/>
        </w:rPr>
        <w:t xml:space="preserve"> </w:t>
      </w:r>
      <w:r w:rsidR="00566A75" w:rsidRPr="00020B6D">
        <w:rPr>
          <w:color w:val="000000" w:themeColor="text1"/>
        </w:rPr>
        <w:t>16</w:t>
      </w:r>
      <w:r w:rsidRPr="00020B6D">
        <w:rPr>
          <w:color w:val="000000" w:themeColor="text1"/>
        </w:rPr>
        <w:t xml:space="preserve"> kartų didesnes </w:t>
      </w:r>
      <w:r w:rsidR="00566A75" w:rsidRPr="00020B6D">
        <w:t xml:space="preserve">intraveninio </w:t>
      </w:r>
      <w:r w:rsidR="00566A75" w:rsidRPr="00020B6D">
        <w:rPr>
          <w:color w:val="000000" w:themeColor="text1"/>
        </w:rPr>
        <w:t xml:space="preserve">trastuzumabo </w:t>
      </w:r>
      <w:r w:rsidRPr="00020B6D">
        <w:rPr>
          <w:color w:val="000000" w:themeColor="text1"/>
        </w:rPr>
        <w:t xml:space="preserve">dozes nei žmonėms vartojama palaikomoji </w:t>
      </w:r>
      <w:r w:rsidR="003364EA" w:rsidRPr="00020B6D">
        <w:rPr>
          <w:color w:val="000000" w:themeColor="text1"/>
        </w:rPr>
        <w:t xml:space="preserve">trastuzumabo </w:t>
      </w:r>
      <w:r w:rsidRPr="00020B6D">
        <w:rPr>
          <w:color w:val="000000" w:themeColor="text1"/>
        </w:rPr>
        <w:t>dozė</w:t>
      </w:r>
      <w:r w:rsidR="003364EA" w:rsidRPr="00020B6D">
        <w:rPr>
          <w:color w:val="000000" w:themeColor="text1"/>
        </w:rPr>
        <w:t>, kuri yra Phesgo 600 mg farmacinės formos sudėtyje</w:t>
      </w:r>
      <w:r w:rsidRPr="00020B6D">
        <w:rPr>
          <w:color w:val="000000" w:themeColor="text1"/>
        </w:rPr>
        <w:t>; tyrimų metu nebuvo nustatyta sutrikusio vislumo ar žalingo poveikio vaisiui duomenų</w:t>
      </w:r>
      <w:r w:rsidR="009E49C9" w:rsidRPr="00020B6D">
        <w:rPr>
          <w:color w:val="000000" w:themeColor="text1"/>
        </w:rPr>
        <w:t xml:space="preserve">. </w:t>
      </w:r>
      <w:r w:rsidRPr="00020B6D">
        <w:rPr>
          <w:color w:val="000000" w:themeColor="text1"/>
        </w:rPr>
        <w:t xml:space="preserve">Buvo nustatyta, kad </w:t>
      </w:r>
      <w:r w:rsidR="009E49C9" w:rsidRPr="00020B6D">
        <w:rPr>
          <w:color w:val="000000" w:themeColor="text1"/>
        </w:rPr>
        <w:t>trastuzumab</w:t>
      </w:r>
      <w:r w:rsidRPr="00020B6D">
        <w:rPr>
          <w:color w:val="000000" w:themeColor="text1"/>
        </w:rPr>
        <w:t>as prasiskverbia pro placentos barjerą ankstyvuoju</w:t>
      </w:r>
      <w:r w:rsidR="009E49C9" w:rsidRPr="00020B6D">
        <w:rPr>
          <w:color w:val="000000" w:themeColor="text1"/>
        </w:rPr>
        <w:t xml:space="preserve"> (</w:t>
      </w:r>
      <w:r w:rsidRPr="00020B6D">
        <w:rPr>
          <w:color w:val="000000" w:themeColor="text1"/>
        </w:rPr>
        <w:t xml:space="preserve">nuo </w:t>
      </w:r>
      <w:r w:rsidR="009E49C9" w:rsidRPr="00020B6D">
        <w:rPr>
          <w:color w:val="000000" w:themeColor="text1"/>
        </w:rPr>
        <w:t>20</w:t>
      </w:r>
      <w:r w:rsidRPr="00020B6D">
        <w:rPr>
          <w:color w:val="000000" w:themeColor="text1"/>
        </w:rPr>
        <w:noBreakHyphen/>
        <w:t xml:space="preserve">osios iki </w:t>
      </w:r>
      <w:r w:rsidR="009E49C9" w:rsidRPr="00020B6D">
        <w:rPr>
          <w:color w:val="000000" w:themeColor="text1"/>
        </w:rPr>
        <w:t>50</w:t>
      </w:r>
      <w:r w:rsidRPr="00020B6D">
        <w:rPr>
          <w:color w:val="000000" w:themeColor="text1"/>
        </w:rPr>
        <w:noBreakHyphen/>
        <w:t>osios gestacinės dienos</w:t>
      </w:r>
      <w:r w:rsidR="009E49C9" w:rsidRPr="00020B6D">
        <w:rPr>
          <w:color w:val="000000" w:themeColor="text1"/>
        </w:rPr>
        <w:t xml:space="preserve">) </w:t>
      </w:r>
      <w:r w:rsidRPr="00020B6D">
        <w:rPr>
          <w:color w:val="000000" w:themeColor="text1"/>
        </w:rPr>
        <w:t>ir vėlyvuoju</w:t>
      </w:r>
      <w:r w:rsidR="009E49C9" w:rsidRPr="00020B6D">
        <w:rPr>
          <w:color w:val="000000" w:themeColor="text1"/>
        </w:rPr>
        <w:t xml:space="preserve"> (</w:t>
      </w:r>
      <w:r w:rsidRPr="00020B6D">
        <w:rPr>
          <w:color w:val="000000" w:themeColor="text1"/>
        </w:rPr>
        <w:t xml:space="preserve">nuo </w:t>
      </w:r>
      <w:r w:rsidR="009E49C9" w:rsidRPr="00020B6D">
        <w:rPr>
          <w:color w:val="000000" w:themeColor="text1"/>
        </w:rPr>
        <w:t>120</w:t>
      </w:r>
      <w:r w:rsidRPr="00020B6D">
        <w:rPr>
          <w:color w:val="000000" w:themeColor="text1"/>
        </w:rPr>
        <w:noBreakHyphen/>
        <w:t xml:space="preserve">osios iki </w:t>
      </w:r>
      <w:r w:rsidR="009E49C9" w:rsidRPr="00020B6D">
        <w:rPr>
          <w:color w:val="000000" w:themeColor="text1"/>
        </w:rPr>
        <w:t>150</w:t>
      </w:r>
      <w:r w:rsidRPr="00020B6D">
        <w:rPr>
          <w:color w:val="000000" w:themeColor="text1"/>
        </w:rPr>
        <w:noBreakHyphen/>
        <w:t>osios</w:t>
      </w:r>
      <w:r w:rsidR="009E49C9" w:rsidRPr="00020B6D">
        <w:rPr>
          <w:color w:val="000000" w:themeColor="text1"/>
        </w:rPr>
        <w:t xml:space="preserve"> </w:t>
      </w:r>
      <w:r w:rsidRPr="00020B6D">
        <w:rPr>
          <w:color w:val="000000" w:themeColor="text1"/>
        </w:rPr>
        <w:t>gestacinės dienos</w:t>
      </w:r>
      <w:r w:rsidR="009E49C9" w:rsidRPr="00020B6D">
        <w:rPr>
          <w:color w:val="000000" w:themeColor="text1"/>
        </w:rPr>
        <w:t xml:space="preserve">) </w:t>
      </w:r>
      <w:r w:rsidRPr="00020B6D">
        <w:rPr>
          <w:color w:val="000000" w:themeColor="text1"/>
        </w:rPr>
        <w:t>vaisiaus vystymosi laikotarpiais</w:t>
      </w:r>
      <w:r w:rsidR="009E49C9" w:rsidRPr="00020B6D">
        <w:rPr>
          <w:color w:val="000000" w:themeColor="text1"/>
        </w:rPr>
        <w:t xml:space="preserve">. </w:t>
      </w:r>
    </w:p>
    <w:p w14:paraId="65B5793A" w14:textId="77777777" w:rsidR="00901A34" w:rsidRPr="00020B6D" w:rsidRDefault="00901A34" w:rsidP="00F70963">
      <w:pPr>
        <w:rPr>
          <w:i/>
          <w:color w:val="000000" w:themeColor="text1"/>
        </w:rPr>
      </w:pPr>
    </w:p>
    <w:p w14:paraId="348B366F" w14:textId="16728483" w:rsidR="005C2554" w:rsidRPr="00020B6D" w:rsidRDefault="005C2554" w:rsidP="005C2554">
      <w:pPr>
        <w:rPr>
          <w:color w:val="000000" w:themeColor="text1"/>
        </w:rPr>
      </w:pPr>
      <w:r w:rsidRPr="00020B6D">
        <w:rPr>
          <w:color w:val="000000" w:themeColor="text1"/>
        </w:rPr>
        <w:lastRenderedPageBreak/>
        <w:t>Jokio ūminio toksiškumo ar su kartotinėmis dozėmis susijusio toksiškumo požymių iki 6</w:t>
      </w:r>
      <w:r w:rsidR="000822A0" w:rsidRPr="00020B6D">
        <w:rPr>
          <w:color w:val="000000" w:themeColor="text1"/>
        </w:rPr>
        <w:t> </w:t>
      </w:r>
      <w:r w:rsidRPr="00020B6D">
        <w:rPr>
          <w:color w:val="000000" w:themeColor="text1"/>
        </w:rPr>
        <w:t>mėnesių trukusių tyrimų metu ar toksinio poveikio reprodukcijai, patelių vaisingumui, taip pat vėlyvo</w:t>
      </w:r>
      <w:r w:rsidR="000822A0" w:rsidRPr="00020B6D">
        <w:rPr>
          <w:color w:val="000000" w:themeColor="text1"/>
        </w:rPr>
        <w:t>jo</w:t>
      </w:r>
      <w:r w:rsidRPr="00020B6D">
        <w:rPr>
          <w:color w:val="000000" w:themeColor="text1"/>
        </w:rPr>
        <w:t xml:space="preserve"> vaikingų patelių </w:t>
      </w:r>
      <w:r w:rsidR="000822A0" w:rsidRPr="00020B6D">
        <w:rPr>
          <w:color w:val="000000" w:themeColor="text1"/>
        </w:rPr>
        <w:t>toksiškumo</w:t>
      </w:r>
      <w:r w:rsidRPr="00020B6D">
        <w:rPr>
          <w:color w:val="000000" w:themeColor="text1"/>
        </w:rPr>
        <w:t xml:space="preserve">/prasiskverbimo pro placentos barjerą </w:t>
      </w:r>
      <w:r w:rsidR="000822A0" w:rsidRPr="00020B6D">
        <w:rPr>
          <w:color w:val="000000" w:themeColor="text1"/>
        </w:rPr>
        <w:t>tyrimų metu</w:t>
      </w:r>
      <w:r w:rsidRPr="00020B6D">
        <w:rPr>
          <w:color w:val="000000" w:themeColor="text1"/>
        </w:rPr>
        <w:t xml:space="preserve"> nenustatyta. </w:t>
      </w:r>
      <w:r w:rsidR="000822A0" w:rsidRPr="00020B6D">
        <w:rPr>
          <w:color w:val="000000" w:themeColor="text1"/>
        </w:rPr>
        <w:t xml:space="preserve">Trastuzumabas </w:t>
      </w:r>
      <w:r w:rsidRPr="00020B6D">
        <w:rPr>
          <w:color w:val="000000" w:themeColor="text1"/>
        </w:rPr>
        <w:t>nepasižymi genotoksiniu poveikiu. Trehalozės, kuri yra svarbiausia pagalbinė medžiaga, tyrimai parodė, kad ji netoksiška.</w:t>
      </w:r>
    </w:p>
    <w:p w14:paraId="5BB40FBF" w14:textId="77777777" w:rsidR="005C2554" w:rsidRPr="00020B6D" w:rsidRDefault="005C2554" w:rsidP="005C2554">
      <w:pPr>
        <w:rPr>
          <w:color w:val="000000" w:themeColor="text1"/>
        </w:rPr>
      </w:pPr>
    </w:p>
    <w:p w14:paraId="25CD00E8" w14:textId="5D5369CA" w:rsidR="005C2554" w:rsidRPr="00020B6D" w:rsidRDefault="005C2554" w:rsidP="005C2554">
      <w:pPr>
        <w:rPr>
          <w:color w:val="000000" w:themeColor="text1"/>
        </w:rPr>
      </w:pPr>
      <w:r w:rsidRPr="00020B6D">
        <w:rPr>
          <w:color w:val="000000" w:themeColor="text1"/>
        </w:rPr>
        <w:t>Ilgalaikių tyrimų su gyvūnais, siek</w:t>
      </w:r>
      <w:r w:rsidR="00ED49C4" w:rsidRPr="00020B6D">
        <w:rPr>
          <w:color w:val="000000" w:themeColor="text1"/>
        </w:rPr>
        <w:t>i</w:t>
      </w:r>
      <w:r w:rsidRPr="00020B6D">
        <w:rPr>
          <w:color w:val="000000" w:themeColor="text1"/>
        </w:rPr>
        <w:t xml:space="preserve">ant nustatyti galimą </w:t>
      </w:r>
      <w:r w:rsidR="000822A0" w:rsidRPr="00020B6D">
        <w:rPr>
          <w:color w:val="000000" w:themeColor="text1"/>
        </w:rPr>
        <w:t xml:space="preserve">trastuzumabo </w:t>
      </w:r>
      <w:r w:rsidRPr="00020B6D">
        <w:rPr>
          <w:color w:val="000000" w:themeColor="text1"/>
        </w:rPr>
        <w:t>kancerogeniškumą arba jo poveikius patinų vaisingumui, neatlikta.</w:t>
      </w:r>
    </w:p>
    <w:p w14:paraId="65B5793C" w14:textId="77777777" w:rsidR="00F70963" w:rsidRPr="00020B6D" w:rsidRDefault="00F70963" w:rsidP="00F70963">
      <w:pPr>
        <w:rPr>
          <w:color w:val="000000" w:themeColor="text1"/>
        </w:rPr>
      </w:pPr>
    </w:p>
    <w:p w14:paraId="65B57941" w14:textId="18AAA1C7" w:rsidR="00FB772A" w:rsidRPr="00020B6D" w:rsidRDefault="009C3C23" w:rsidP="00FB772A">
      <w:pPr>
        <w:rPr>
          <w:color w:val="000000" w:themeColor="text1"/>
        </w:rPr>
      </w:pPr>
      <w:r w:rsidRPr="00020B6D">
        <w:rPr>
          <w:color w:val="000000" w:themeColor="text1"/>
        </w:rPr>
        <w:t xml:space="preserve">Atliktas tyrimas su laktuojančiomis </w:t>
      </w:r>
      <w:r w:rsidRPr="00020B6D">
        <w:rPr>
          <w:i/>
        </w:rPr>
        <w:t>cynomolgus</w:t>
      </w:r>
      <w:r w:rsidRPr="00020B6D">
        <w:t xml:space="preserve"> genties beždžionėmis, gyvūnams skiriant iki</w:t>
      </w:r>
      <w:r w:rsidRPr="00020B6D">
        <w:rPr>
          <w:color w:val="000000" w:themeColor="text1"/>
        </w:rPr>
        <w:t xml:space="preserve"> </w:t>
      </w:r>
      <w:r w:rsidR="003364EA" w:rsidRPr="00020B6D">
        <w:rPr>
          <w:color w:val="000000" w:themeColor="text1"/>
        </w:rPr>
        <w:t>16</w:t>
      </w:r>
      <w:r w:rsidRPr="00020B6D">
        <w:rPr>
          <w:color w:val="000000" w:themeColor="text1"/>
        </w:rPr>
        <w:t xml:space="preserve"> kartų didesnes </w:t>
      </w:r>
      <w:r w:rsidR="003364EA" w:rsidRPr="00020B6D">
        <w:t xml:space="preserve">intraveninio </w:t>
      </w:r>
      <w:r w:rsidR="003364EA" w:rsidRPr="00020B6D">
        <w:rPr>
          <w:color w:val="000000" w:themeColor="text1"/>
        </w:rPr>
        <w:t xml:space="preserve">trastuzumabo </w:t>
      </w:r>
      <w:r w:rsidRPr="00020B6D">
        <w:rPr>
          <w:color w:val="000000" w:themeColor="text1"/>
        </w:rPr>
        <w:t xml:space="preserve">dozes nei žmonėms vartojama palaikomoji </w:t>
      </w:r>
      <w:r w:rsidR="00296036" w:rsidRPr="00020B6D">
        <w:rPr>
          <w:color w:val="000000" w:themeColor="text1"/>
        </w:rPr>
        <w:t xml:space="preserve">600 mg </w:t>
      </w:r>
      <w:r w:rsidR="003364EA" w:rsidRPr="00020B6D">
        <w:rPr>
          <w:color w:val="000000" w:themeColor="text1"/>
        </w:rPr>
        <w:t xml:space="preserve">trastuzumabo </w:t>
      </w:r>
      <w:r w:rsidRPr="00020B6D">
        <w:rPr>
          <w:color w:val="000000" w:themeColor="text1"/>
        </w:rPr>
        <w:t>dozė</w:t>
      </w:r>
      <w:r w:rsidR="003364EA" w:rsidRPr="00020B6D">
        <w:rPr>
          <w:color w:val="000000" w:themeColor="text1"/>
        </w:rPr>
        <w:t>, kuri yra Phesgo farmacinės formos sudėtyje</w:t>
      </w:r>
      <w:r w:rsidRPr="00020B6D">
        <w:rPr>
          <w:color w:val="000000" w:themeColor="text1"/>
        </w:rPr>
        <w:t>; tyrimo metu nustatyta, kad</w:t>
      </w:r>
      <w:r w:rsidR="009E49C9" w:rsidRPr="00020B6D">
        <w:rPr>
          <w:color w:val="000000" w:themeColor="text1"/>
        </w:rPr>
        <w:t xml:space="preserve"> trastuzumab</w:t>
      </w:r>
      <w:r w:rsidRPr="00020B6D">
        <w:rPr>
          <w:color w:val="000000" w:themeColor="text1"/>
        </w:rPr>
        <w:t>o išsiskiria į laktuojančių patelių pieną</w:t>
      </w:r>
      <w:r w:rsidR="009E49C9" w:rsidRPr="00020B6D">
        <w:rPr>
          <w:color w:val="000000" w:themeColor="text1"/>
        </w:rPr>
        <w:t xml:space="preserve">. </w:t>
      </w:r>
      <w:r w:rsidRPr="00020B6D">
        <w:rPr>
          <w:color w:val="000000" w:themeColor="text1"/>
        </w:rPr>
        <w:t>Dėl ekspozicijos</w:t>
      </w:r>
      <w:r w:rsidR="009E49C9" w:rsidRPr="00020B6D">
        <w:rPr>
          <w:color w:val="000000" w:themeColor="text1"/>
        </w:rPr>
        <w:t xml:space="preserve"> trastuzumab</w:t>
      </w:r>
      <w:r w:rsidRPr="00020B6D">
        <w:rPr>
          <w:color w:val="000000" w:themeColor="text1"/>
        </w:rPr>
        <w:t>u buvimo gimdoje laikotarpiu ir dėl</w:t>
      </w:r>
      <w:r w:rsidR="009E49C9" w:rsidRPr="00020B6D">
        <w:rPr>
          <w:color w:val="000000" w:themeColor="text1"/>
        </w:rPr>
        <w:t xml:space="preserve"> trastuzumab</w:t>
      </w:r>
      <w:r w:rsidRPr="00020B6D">
        <w:rPr>
          <w:color w:val="000000" w:themeColor="text1"/>
        </w:rPr>
        <w:t>o buvimo beždžionių naujagimių serume nebuvo nustatyta jokių susijusių nepageidaujamų reiškinių jų augimui ar vystymuisi nuo atsivedimo iki</w:t>
      </w:r>
      <w:r w:rsidR="009E49C9" w:rsidRPr="00020B6D">
        <w:rPr>
          <w:color w:val="000000" w:themeColor="text1"/>
        </w:rPr>
        <w:t xml:space="preserve"> 1</w:t>
      </w:r>
      <w:r w:rsidRPr="00020B6D">
        <w:rPr>
          <w:color w:val="000000" w:themeColor="text1"/>
        </w:rPr>
        <w:t> mėnesio</w:t>
      </w:r>
      <w:r w:rsidR="00AC08AF" w:rsidRPr="00020B6D">
        <w:rPr>
          <w:color w:val="000000" w:themeColor="text1"/>
        </w:rPr>
        <w:t>.</w:t>
      </w:r>
    </w:p>
    <w:p w14:paraId="65B57942" w14:textId="77777777" w:rsidR="006B74E9" w:rsidRPr="00020B6D" w:rsidRDefault="006B74E9" w:rsidP="006B74E9">
      <w:pPr>
        <w:rPr>
          <w:color w:val="000000" w:themeColor="text1"/>
        </w:rPr>
      </w:pPr>
    </w:p>
    <w:p w14:paraId="7FF2ECE7" w14:textId="4A765D97" w:rsidR="00296036" w:rsidRPr="00020B6D" w:rsidRDefault="00296036" w:rsidP="00296036">
      <w:pPr>
        <w:keepNext/>
        <w:rPr>
          <w:color w:val="000000" w:themeColor="text1"/>
          <w:u w:val="single"/>
        </w:rPr>
      </w:pPr>
      <w:r w:rsidRPr="00020B6D">
        <w:rPr>
          <w:color w:val="000000" w:themeColor="text1"/>
          <w:u w:val="single"/>
        </w:rPr>
        <w:t>Hialuronidazė</w:t>
      </w:r>
    </w:p>
    <w:p w14:paraId="39F14CFC" w14:textId="77777777" w:rsidR="00296036" w:rsidRPr="00020B6D" w:rsidRDefault="00296036" w:rsidP="00296036">
      <w:pPr>
        <w:keepNext/>
        <w:rPr>
          <w:color w:val="000000" w:themeColor="text1"/>
          <w:u w:val="single"/>
        </w:rPr>
      </w:pPr>
    </w:p>
    <w:p w14:paraId="0D260895" w14:textId="77777777" w:rsidR="00386E7B" w:rsidRPr="00020B6D" w:rsidRDefault="00386E7B" w:rsidP="00386E7B">
      <w:pPr>
        <w:rPr>
          <w:color w:val="000000" w:themeColor="text1"/>
        </w:rPr>
      </w:pPr>
      <w:r w:rsidRPr="00020B6D">
        <w:rPr>
          <w:color w:val="000000" w:themeColor="text1"/>
        </w:rPr>
        <w:t xml:space="preserve">Hialuronidazė yra randama daugelyje žmogaus kūno audinių. </w:t>
      </w:r>
      <w:r w:rsidR="009C3C23" w:rsidRPr="00020B6D">
        <w:rPr>
          <w:color w:val="000000" w:themeColor="text1"/>
        </w:rPr>
        <w:t>Su r</w:t>
      </w:r>
      <w:r w:rsidRPr="00020B6D">
        <w:rPr>
          <w:color w:val="000000" w:themeColor="text1"/>
        </w:rPr>
        <w:t>ekombinantin</w:t>
      </w:r>
      <w:r w:rsidR="009C3C23" w:rsidRPr="00020B6D">
        <w:rPr>
          <w:color w:val="000000" w:themeColor="text1"/>
        </w:rPr>
        <w:t>e</w:t>
      </w:r>
      <w:r w:rsidRPr="00020B6D">
        <w:rPr>
          <w:color w:val="000000" w:themeColor="text1"/>
        </w:rPr>
        <w:t xml:space="preserve"> žmogaus hialuronidaz</w:t>
      </w:r>
      <w:r w:rsidR="009C3C23" w:rsidRPr="00020B6D">
        <w:rPr>
          <w:color w:val="000000" w:themeColor="text1"/>
        </w:rPr>
        <w:t xml:space="preserve">e atliktų įprastų kartotinių dozių toksiškumo, įskaitant farmakologinio saugumo vertinamąsias baigtis, </w:t>
      </w:r>
      <w:r w:rsidRPr="00020B6D">
        <w:rPr>
          <w:color w:val="000000" w:themeColor="text1"/>
        </w:rPr>
        <w:t>ikiklinikinių tyrimų duomen</w:t>
      </w:r>
      <w:r w:rsidR="009C3C23" w:rsidRPr="00020B6D">
        <w:rPr>
          <w:color w:val="000000" w:themeColor="text1"/>
        </w:rPr>
        <w:t>ys</w:t>
      </w:r>
      <w:r w:rsidR="009C3C23" w:rsidRPr="00020B6D">
        <w:rPr>
          <w:lang w:eastAsia="lt-LT"/>
        </w:rPr>
        <w:t xml:space="preserve"> </w:t>
      </w:r>
      <w:r w:rsidR="009C3C23" w:rsidRPr="00020B6D">
        <w:rPr>
          <w:color w:val="000000" w:themeColor="text1"/>
        </w:rPr>
        <w:t>specifinio pavojaus žmogui nerodo</w:t>
      </w:r>
      <w:r w:rsidRPr="00020B6D">
        <w:rPr>
          <w:color w:val="000000" w:themeColor="text1"/>
        </w:rPr>
        <w:t xml:space="preserve">. Toksinio poveikio reprodukcijai tyrimai su </w:t>
      </w:r>
      <w:r w:rsidR="009C3C23" w:rsidRPr="00020B6D">
        <w:rPr>
          <w:color w:val="000000" w:themeColor="text1"/>
        </w:rPr>
        <w:t>vorhialuronidaze alfa</w:t>
      </w:r>
      <w:r w:rsidRPr="00020B6D">
        <w:rPr>
          <w:color w:val="000000" w:themeColor="text1"/>
        </w:rPr>
        <w:t>, esant didelei sisteminei ekspozicijai, parodė toksinį poveikį pelių embrionams ir vaisiams, tačiau teratogeninio poveikio potencialo neatskleidė.</w:t>
      </w:r>
    </w:p>
    <w:p w14:paraId="67617782" w14:textId="4BFC61E2" w:rsidR="00386E7B" w:rsidRPr="00020B6D" w:rsidRDefault="00386E7B" w:rsidP="00F70963">
      <w:pPr>
        <w:rPr>
          <w:color w:val="000000" w:themeColor="text1"/>
        </w:rPr>
      </w:pPr>
    </w:p>
    <w:p w14:paraId="60A01F25" w14:textId="77777777" w:rsidR="00296036" w:rsidRPr="00020B6D" w:rsidRDefault="00296036" w:rsidP="00296036">
      <w:pPr>
        <w:rPr>
          <w:color w:val="000000" w:themeColor="text1"/>
        </w:rPr>
      </w:pPr>
      <w:r w:rsidRPr="00020B6D">
        <w:rPr>
          <w:color w:val="000000" w:themeColor="text1"/>
        </w:rPr>
        <w:t xml:space="preserve">Buvo atliktas po oda leidžiamos trastuzumabo farmacinės vienkartinės formos dozės tyrimas su triušiais ir 13 savaičių trukmės kartotinių dozių toksinio poveikio tyrimas su </w:t>
      </w:r>
      <w:r w:rsidRPr="00020B6D">
        <w:rPr>
          <w:i/>
        </w:rPr>
        <w:t>cynomolgus</w:t>
      </w:r>
      <w:r w:rsidRPr="00020B6D">
        <w:t xml:space="preserve"> genties </w:t>
      </w:r>
      <w:r w:rsidRPr="00020B6D">
        <w:rPr>
          <w:color w:val="000000" w:themeColor="text1"/>
        </w:rPr>
        <w:t>beždžionėmis. Tyrimas su triušiais buvo atliktas siekiant konkrečiai išnagrinėti vietinės tolerancijos aspektus. Minėtas 13 savaičių trukmės tyrimas buvo atliktas siekiant patvirtinti, kad vartojimo metodo pakeitimas į po oda leidžiamą formą ir pagalbinės medžiagos vorhialuronidazės alfa panaudojimas trastuzumabo saugumo savybėms įtakos neturi. Po oda vartojamos farmacinės formos trastuzumabas buvo vietiškai ir sistemiškai gerai toleruojamas.</w:t>
      </w:r>
    </w:p>
    <w:p w14:paraId="2C4402BB" w14:textId="77777777" w:rsidR="00296036" w:rsidRPr="00020B6D" w:rsidRDefault="00296036" w:rsidP="00F70963">
      <w:pPr>
        <w:rPr>
          <w:color w:val="000000" w:themeColor="text1"/>
        </w:rPr>
      </w:pPr>
    </w:p>
    <w:p w14:paraId="65B5794C" w14:textId="77777777" w:rsidR="00812D16" w:rsidRPr="00020B6D" w:rsidRDefault="00812D16" w:rsidP="00204AAB">
      <w:pPr>
        <w:rPr>
          <w:color w:val="000000" w:themeColor="text1"/>
          <w:szCs w:val="22"/>
        </w:rPr>
      </w:pPr>
    </w:p>
    <w:p w14:paraId="65B5794D" w14:textId="3EAB501C" w:rsidR="00812D16" w:rsidRPr="00020B6D" w:rsidRDefault="009E49C9" w:rsidP="0000653E">
      <w:pPr>
        <w:keepNext/>
        <w:suppressAutoHyphens/>
        <w:ind w:left="567" w:hanging="567"/>
        <w:rPr>
          <w:b/>
          <w:color w:val="000000" w:themeColor="text1"/>
          <w:szCs w:val="22"/>
        </w:rPr>
      </w:pPr>
      <w:r w:rsidRPr="00020B6D">
        <w:rPr>
          <w:b/>
          <w:color w:val="000000" w:themeColor="text1"/>
          <w:szCs w:val="22"/>
        </w:rPr>
        <w:t>6.</w:t>
      </w:r>
      <w:r w:rsidRPr="00020B6D">
        <w:rPr>
          <w:b/>
          <w:color w:val="000000" w:themeColor="text1"/>
          <w:szCs w:val="22"/>
        </w:rPr>
        <w:tab/>
      </w:r>
      <w:r w:rsidR="007F4F32" w:rsidRPr="00020B6D">
        <w:rPr>
          <w:b/>
        </w:rPr>
        <w:t>FARMACINĖ INFORMACIJA</w:t>
      </w:r>
    </w:p>
    <w:p w14:paraId="65B5794E" w14:textId="77777777" w:rsidR="00812D16" w:rsidRPr="00020B6D" w:rsidRDefault="00812D16" w:rsidP="0000653E">
      <w:pPr>
        <w:keepNext/>
        <w:rPr>
          <w:color w:val="000000" w:themeColor="text1"/>
          <w:szCs w:val="22"/>
        </w:rPr>
      </w:pPr>
    </w:p>
    <w:p w14:paraId="65B5794F" w14:textId="2C3F14DC" w:rsidR="00812D16" w:rsidRPr="00020B6D" w:rsidRDefault="009E49C9" w:rsidP="0000653E">
      <w:pPr>
        <w:keepNext/>
        <w:ind w:left="567" w:hanging="567"/>
        <w:outlineLvl w:val="0"/>
        <w:rPr>
          <w:color w:val="000000" w:themeColor="text1"/>
          <w:szCs w:val="22"/>
        </w:rPr>
      </w:pPr>
      <w:r w:rsidRPr="00020B6D">
        <w:rPr>
          <w:b/>
          <w:color w:val="000000" w:themeColor="text1"/>
          <w:szCs w:val="22"/>
        </w:rPr>
        <w:t>6.1</w:t>
      </w:r>
      <w:r w:rsidRPr="00020B6D">
        <w:rPr>
          <w:b/>
          <w:color w:val="000000" w:themeColor="text1"/>
          <w:szCs w:val="22"/>
        </w:rPr>
        <w:tab/>
      </w:r>
      <w:r w:rsidR="007F4F32" w:rsidRPr="00020B6D">
        <w:rPr>
          <w:b/>
        </w:rPr>
        <w:t>Pagalbinių medžiagų sąrašas</w:t>
      </w:r>
    </w:p>
    <w:p w14:paraId="65B57950" w14:textId="77777777" w:rsidR="00812D16" w:rsidRPr="00020B6D" w:rsidRDefault="00812D16" w:rsidP="0000653E">
      <w:pPr>
        <w:keepNext/>
        <w:rPr>
          <w:i/>
          <w:color w:val="000000" w:themeColor="text1"/>
          <w:szCs w:val="22"/>
        </w:rPr>
      </w:pPr>
    </w:p>
    <w:p w14:paraId="65B57951" w14:textId="36320052" w:rsidR="00FD376F" w:rsidRPr="00020B6D" w:rsidRDefault="009E49C9" w:rsidP="00FD376F">
      <w:pPr>
        <w:rPr>
          <w:color w:val="000000" w:themeColor="text1"/>
          <w:szCs w:val="22"/>
        </w:rPr>
      </w:pPr>
      <w:r w:rsidRPr="00020B6D">
        <w:rPr>
          <w:color w:val="000000" w:themeColor="text1"/>
          <w:szCs w:val="22"/>
        </w:rPr>
        <w:t>Vorh</w:t>
      </w:r>
      <w:r w:rsidR="003F2DB8" w:rsidRPr="00020B6D">
        <w:rPr>
          <w:color w:val="000000" w:themeColor="text1"/>
          <w:szCs w:val="22"/>
        </w:rPr>
        <w:t>i</w:t>
      </w:r>
      <w:r w:rsidRPr="00020B6D">
        <w:rPr>
          <w:color w:val="000000" w:themeColor="text1"/>
          <w:szCs w:val="22"/>
        </w:rPr>
        <w:t>aluronida</w:t>
      </w:r>
      <w:r w:rsidR="003F2DB8" w:rsidRPr="00020B6D">
        <w:rPr>
          <w:color w:val="000000" w:themeColor="text1"/>
          <w:szCs w:val="22"/>
        </w:rPr>
        <w:t>zė</w:t>
      </w:r>
      <w:r w:rsidRPr="00020B6D">
        <w:rPr>
          <w:color w:val="000000" w:themeColor="text1"/>
          <w:szCs w:val="22"/>
        </w:rPr>
        <w:t xml:space="preserve"> alfa </w:t>
      </w:r>
    </w:p>
    <w:p w14:paraId="65B57952" w14:textId="14F0EB31" w:rsidR="00FD376F" w:rsidRPr="00020B6D" w:rsidRDefault="009E49C9" w:rsidP="00FD376F">
      <w:pPr>
        <w:rPr>
          <w:color w:val="000000" w:themeColor="text1"/>
          <w:szCs w:val="22"/>
        </w:rPr>
      </w:pPr>
      <w:r w:rsidRPr="00020B6D">
        <w:rPr>
          <w:color w:val="000000" w:themeColor="text1"/>
          <w:szCs w:val="22"/>
        </w:rPr>
        <w:t>L</w:t>
      </w:r>
      <w:ins w:id="156" w:author="Regulatory LT" w:date="2025-07-15T09:42:00Z" w16du:dateUtc="2025-07-15T06:42:00Z">
        <w:r w:rsidR="00FB3985" w:rsidRPr="00FB3985">
          <w:rPr>
            <w:color w:val="000000"/>
            <w:szCs w:val="22"/>
            <w:lang w:val="en-US"/>
          </w:rPr>
          <w:noBreakHyphen/>
        </w:r>
      </w:ins>
      <w:del w:id="157" w:author="Regulatory LT" w:date="2025-07-15T09:42:00Z" w16du:dateUtc="2025-07-15T06:42:00Z">
        <w:r w:rsidRPr="00020B6D" w:rsidDel="00FB3985">
          <w:rPr>
            <w:color w:val="000000" w:themeColor="text1"/>
            <w:szCs w:val="22"/>
          </w:rPr>
          <w:delText>-</w:delText>
        </w:r>
      </w:del>
      <w:r w:rsidR="009C3C23" w:rsidRPr="00020B6D">
        <w:t>histidinas</w:t>
      </w:r>
    </w:p>
    <w:p w14:paraId="65B57953" w14:textId="3AA0ADC1" w:rsidR="00FD376F" w:rsidRPr="00020B6D" w:rsidRDefault="009E49C9" w:rsidP="00FD376F">
      <w:pPr>
        <w:rPr>
          <w:color w:val="000000" w:themeColor="text1"/>
          <w:szCs w:val="22"/>
        </w:rPr>
      </w:pPr>
      <w:r w:rsidRPr="00020B6D">
        <w:rPr>
          <w:color w:val="000000" w:themeColor="text1"/>
          <w:szCs w:val="22"/>
        </w:rPr>
        <w:t>L</w:t>
      </w:r>
      <w:ins w:id="158" w:author="Regulatory LT" w:date="2025-07-15T09:42:00Z" w16du:dateUtc="2025-07-15T06:42:00Z">
        <w:r w:rsidR="00FB3985" w:rsidRPr="00FB3985">
          <w:rPr>
            <w:color w:val="000000"/>
            <w:szCs w:val="22"/>
            <w:lang w:val="en-US"/>
          </w:rPr>
          <w:noBreakHyphen/>
        </w:r>
      </w:ins>
      <w:del w:id="159" w:author="Regulatory LT" w:date="2025-07-15T09:42:00Z" w16du:dateUtc="2025-07-15T06:42:00Z">
        <w:r w:rsidRPr="00020B6D" w:rsidDel="00FB3985">
          <w:rPr>
            <w:color w:val="000000" w:themeColor="text1"/>
            <w:szCs w:val="22"/>
          </w:rPr>
          <w:delText>-</w:delText>
        </w:r>
      </w:del>
      <w:r w:rsidR="00420B30" w:rsidRPr="00020B6D">
        <w:t>histidino hidrochlorid</w:t>
      </w:r>
      <w:r w:rsidR="001474B1" w:rsidRPr="00020B6D">
        <w:t>as</w:t>
      </w:r>
      <w:r w:rsidR="00420B30" w:rsidRPr="00020B6D">
        <w:t xml:space="preserve"> monohidratas</w:t>
      </w:r>
    </w:p>
    <w:p w14:paraId="65B57954" w14:textId="00E9FC59" w:rsidR="00FD376F" w:rsidRPr="00020B6D" w:rsidRDefault="009E49C9" w:rsidP="00FD376F">
      <w:pPr>
        <w:rPr>
          <w:color w:val="000000" w:themeColor="text1"/>
          <w:szCs w:val="22"/>
        </w:rPr>
      </w:pPr>
      <w:r w:rsidRPr="00020B6D">
        <w:rPr>
          <w:color w:val="000000" w:themeColor="text1"/>
          <w:szCs w:val="22"/>
        </w:rPr>
        <w:t>α,α</w:t>
      </w:r>
      <w:ins w:id="160" w:author="Regulatory LT" w:date="2025-07-15T09:42:00Z" w16du:dateUtc="2025-07-15T06:42:00Z">
        <w:r w:rsidR="00FB3985" w:rsidRPr="00F57138">
          <w:rPr>
            <w:color w:val="000000"/>
            <w:szCs w:val="22"/>
            <w:rPrChange w:id="161" w:author="TCS" w:date="2025-07-28T11:15:00Z" w16du:dateUtc="2025-07-28T05:45:00Z">
              <w:rPr>
                <w:color w:val="000000"/>
                <w:szCs w:val="22"/>
                <w:lang w:val="en-US"/>
              </w:rPr>
            </w:rPrChange>
          </w:rPr>
          <w:noBreakHyphen/>
        </w:r>
      </w:ins>
      <w:del w:id="162" w:author="Regulatory LT" w:date="2025-07-15T09:42:00Z" w16du:dateUtc="2025-07-15T06:42:00Z">
        <w:r w:rsidRPr="00020B6D" w:rsidDel="00FB3985">
          <w:rPr>
            <w:color w:val="000000" w:themeColor="text1"/>
            <w:szCs w:val="22"/>
          </w:rPr>
          <w:delText>-</w:delText>
        </w:r>
      </w:del>
      <w:r w:rsidR="00420B30" w:rsidRPr="00020B6D">
        <w:t>trehalozės dihidratas</w:t>
      </w:r>
    </w:p>
    <w:p w14:paraId="65B57955" w14:textId="397F9840" w:rsidR="00C43A95" w:rsidRPr="00020B6D" w:rsidRDefault="00420B30" w:rsidP="00FD376F">
      <w:pPr>
        <w:rPr>
          <w:color w:val="000000" w:themeColor="text1"/>
          <w:szCs w:val="22"/>
        </w:rPr>
      </w:pPr>
      <w:r w:rsidRPr="00020B6D">
        <w:t>Sacharozė</w:t>
      </w:r>
    </w:p>
    <w:p w14:paraId="65B57956" w14:textId="436129ED" w:rsidR="00FD376F" w:rsidRPr="00020B6D" w:rsidRDefault="009E49C9" w:rsidP="00FD376F">
      <w:pPr>
        <w:rPr>
          <w:color w:val="000000" w:themeColor="text1"/>
          <w:szCs w:val="22"/>
        </w:rPr>
      </w:pPr>
      <w:r w:rsidRPr="00020B6D">
        <w:rPr>
          <w:color w:val="000000" w:themeColor="text1"/>
          <w:szCs w:val="22"/>
        </w:rPr>
        <w:t>L</w:t>
      </w:r>
      <w:ins w:id="163" w:author="Regulatory LT" w:date="2025-07-15T09:42:00Z" w16du:dateUtc="2025-07-15T06:42:00Z">
        <w:r w:rsidR="00FB3985" w:rsidRPr="00F57138">
          <w:rPr>
            <w:color w:val="000000"/>
            <w:szCs w:val="22"/>
            <w:rPrChange w:id="164" w:author="TCS" w:date="2025-07-28T11:15:00Z" w16du:dateUtc="2025-07-28T05:45:00Z">
              <w:rPr>
                <w:color w:val="000000"/>
                <w:szCs w:val="22"/>
                <w:lang w:val="en-US"/>
              </w:rPr>
            </w:rPrChange>
          </w:rPr>
          <w:noBreakHyphen/>
        </w:r>
      </w:ins>
      <w:del w:id="165" w:author="Regulatory LT" w:date="2025-07-15T09:42:00Z" w16du:dateUtc="2025-07-15T06:42:00Z">
        <w:r w:rsidRPr="00020B6D" w:rsidDel="00FB3985">
          <w:rPr>
            <w:color w:val="000000" w:themeColor="text1"/>
            <w:szCs w:val="22"/>
          </w:rPr>
          <w:delText>-</w:delText>
        </w:r>
      </w:del>
      <w:r w:rsidR="00420B30" w:rsidRPr="00020B6D">
        <w:t>metioninas</w:t>
      </w:r>
    </w:p>
    <w:p w14:paraId="65B57957" w14:textId="1A30002A" w:rsidR="00FD376F" w:rsidRPr="00020B6D" w:rsidRDefault="00420B30" w:rsidP="00FD376F">
      <w:pPr>
        <w:rPr>
          <w:color w:val="000000" w:themeColor="text1"/>
          <w:szCs w:val="22"/>
        </w:rPr>
      </w:pPr>
      <w:r w:rsidRPr="00020B6D">
        <w:t>Polisorbatas 20</w:t>
      </w:r>
      <w:r w:rsidR="00503C6F" w:rsidRPr="00020B6D">
        <w:rPr>
          <w:color w:val="000000" w:themeColor="text1"/>
          <w:szCs w:val="22"/>
        </w:rPr>
        <w:t xml:space="preserve"> (E432)</w:t>
      </w:r>
    </w:p>
    <w:p w14:paraId="65B57958" w14:textId="619775B2" w:rsidR="00FD376F" w:rsidRPr="00020B6D" w:rsidRDefault="00420B30" w:rsidP="00FD376F">
      <w:pPr>
        <w:rPr>
          <w:color w:val="000000" w:themeColor="text1"/>
          <w:szCs w:val="22"/>
        </w:rPr>
      </w:pPr>
      <w:r w:rsidRPr="00020B6D">
        <w:t>Injekcinis vanduo</w:t>
      </w:r>
    </w:p>
    <w:p w14:paraId="65B57959" w14:textId="77777777" w:rsidR="00812D16" w:rsidRPr="00020B6D" w:rsidRDefault="00812D16" w:rsidP="00204AAB">
      <w:pPr>
        <w:rPr>
          <w:color w:val="000000" w:themeColor="text1"/>
          <w:szCs w:val="22"/>
        </w:rPr>
      </w:pPr>
    </w:p>
    <w:p w14:paraId="65B5795A" w14:textId="4EBB68B5" w:rsidR="00812D16" w:rsidRPr="00020B6D" w:rsidRDefault="009E49C9" w:rsidP="0000653E">
      <w:pPr>
        <w:keepNext/>
        <w:ind w:left="567" w:hanging="567"/>
        <w:outlineLvl w:val="0"/>
        <w:rPr>
          <w:color w:val="000000" w:themeColor="text1"/>
          <w:szCs w:val="22"/>
        </w:rPr>
      </w:pPr>
      <w:r w:rsidRPr="00020B6D">
        <w:rPr>
          <w:b/>
          <w:color w:val="000000" w:themeColor="text1"/>
          <w:szCs w:val="22"/>
        </w:rPr>
        <w:t>6.2</w:t>
      </w:r>
      <w:r w:rsidRPr="00020B6D">
        <w:rPr>
          <w:b/>
          <w:color w:val="000000" w:themeColor="text1"/>
          <w:szCs w:val="22"/>
        </w:rPr>
        <w:tab/>
      </w:r>
      <w:r w:rsidR="007F4F32" w:rsidRPr="00020B6D">
        <w:rPr>
          <w:b/>
        </w:rPr>
        <w:t>Nesuderinamumas</w:t>
      </w:r>
    </w:p>
    <w:p w14:paraId="65B5795B" w14:textId="77777777" w:rsidR="00812D16" w:rsidRPr="00020B6D" w:rsidRDefault="00812D16" w:rsidP="0000653E">
      <w:pPr>
        <w:keepNext/>
        <w:rPr>
          <w:color w:val="000000" w:themeColor="text1"/>
          <w:szCs w:val="22"/>
        </w:rPr>
      </w:pPr>
    </w:p>
    <w:p w14:paraId="65B5795C" w14:textId="6923283B" w:rsidR="00FD376F" w:rsidRPr="00020B6D" w:rsidRDefault="007F03B4" w:rsidP="00FD376F">
      <w:pPr>
        <w:rPr>
          <w:color w:val="000000" w:themeColor="text1"/>
          <w:szCs w:val="22"/>
        </w:rPr>
      </w:pPr>
      <w:r w:rsidRPr="00020B6D">
        <w:rPr>
          <w:color w:val="000000" w:themeColor="text1"/>
          <w:szCs w:val="22"/>
        </w:rPr>
        <w:t>Phesgo</w:t>
      </w:r>
      <w:r w:rsidR="009E49C9" w:rsidRPr="00020B6D">
        <w:rPr>
          <w:color w:val="000000" w:themeColor="text1"/>
          <w:szCs w:val="22"/>
        </w:rPr>
        <w:t xml:space="preserve"> </w:t>
      </w:r>
      <w:r w:rsidR="00420B30" w:rsidRPr="00020B6D">
        <w:rPr>
          <w:color w:val="000000" w:themeColor="text1"/>
          <w:szCs w:val="22"/>
        </w:rPr>
        <w:t>yra paruoštas vartoti tirpalas, kurio negalima maišyti ar skiesti</w:t>
      </w:r>
      <w:r w:rsidR="001474B1" w:rsidRPr="00020B6D">
        <w:rPr>
          <w:color w:val="000000" w:themeColor="text1"/>
          <w:szCs w:val="22"/>
        </w:rPr>
        <w:t xml:space="preserve"> su</w:t>
      </w:r>
      <w:r w:rsidR="00420B30" w:rsidRPr="00020B6D">
        <w:rPr>
          <w:color w:val="000000" w:themeColor="text1"/>
          <w:szCs w:val="22"/>
        </w:rPr>
        <w:t xml:space="preserve"> kitais vaistiniais preparatais</w:t>
      </w:r>
      <w:r w:rsidR="009E49C9" w:rsidRPr="00020B6D">
        <w:rPr>
          <w:color w:val="000000" w:themeColor="text1"/>
          <w:szCs w:val="22"/>
        </w:rPr>
        <w:t>.</w:t>
      </w:r>
    </w:p>
    <w:p w14:paraId="65B5795D" w14:textId="77777777" w:rsidR="00812D16" w:rsidRPr="00020B6D" w:rsidRDefault="00812D16" w:rsidP="00204AAB">
      <w:pPr>
        <w:rPr>
          <w:color w:val="000000" w:themeColor="text1"/>
          <w:szCs w:val="22"/>
        </w:rPr>
      </w:pPr>
    </w:p>
    <w:p w14:paraId="65B5795E" w14:textId="11D8D0F6" w:rsidR="00812D16" w:rsidRPr="00020B6D" w:rsidRDefault="009E49C9" w:rsidP="0000653E">
      <w:pPr>
        <w:keepNext/>
        <w:ind w:left="567" w:hanging="567"/>
        <w:outlineLvl w:val="0"/>
        <w:rPr>
          <w:b/>
          <w:color w:val="000000" w:themeColor="text1"/>
          <w:szCs w:val="22"/>
        </w:rPr>
      </w:pPr>
      <w:r w:rsidRPr="00020B6D">
        <w:rPr>
          <w:b/>
          <w:color w:val="000000" w:themeColor="text1"/>
          <w:szCs w:val="22"/>
        </w:rPr>
        <w:t>6.3</w:t>
      </w:r>
      <w:r w:rsidRPr="00020B6D">
        <w:rPr>
          <w:b/>
          <w:color w:val="000000" w:themeColor="text1"/>
          <w:szCs w:val="22"/>
        </w:rPr>
        <w:tab/>
      </w:r>
      <w:r w:rsidR="007F4F32" w:rsidRPr="00020B6D">
        <w:rPr>
          <w:b/>
          <w:color w:val="000000" w:themeColor="text1"/>
          <w:szCs w:val="22"/>
        </w:rPr>
        <w:t>Tinkamumo laikas</w:t>
      </w:r>
    </w:p>
    <w:p w14:paraId="65B5795F" w14:textId="77777777" w:rsidR="00812D16" w:rsidRPr="00020B6D" w:rsidRDefault="00812D16" w:rsidP="0000653E">
      <w:pPr>
        <w:keepNext/>
        <w:ind w:left="567" w:hanging="567"/>
        <w:outlineLvl w:val="0"/>
        <w:rPr>
          <w:b/>
          <w:color w:val="000000" w:themeColor="text1"/>
          <w:szCs w:val="22"/>
        </w:rPr>
      </w:pPr>
    </w:p>
    <w:p w14:paraId="65B57960" w14:textId="1B1C7F7A" w:rsidR="00EC35C6" w:rsidRPr="00020B6D" w:rsidRDefault="00296036" w:rsidP="00204AAB">
      <w:pPr>
        <w:rPr>
          <w:color w:val="000000" w:themeColor="text1"/>
          <w:szCs w:val="22"/>
        </w:rPr>
      </w:pPr>
      <w:r w:rsidRPr="00020B6D">
        <w:rPr>
          <w:color w:val="000000" w:themeColor="text1"/>
          <w:szCs w:val="22"/>
        </w:rPr>
        <w:t>18</w:t>
      </w:r>
      <w:r w:rsidR="002F732C" w:rsidRPr="00020B6D">
        <w:rPr>
          <w:color w:val="000000" w:themeColor="text1"/>
          <w:szCs w:val="22"/>
        </w:rPr>
        <w:t> </w:t>
      </w:r>
      <w:r w:rsidR="009E49C9" w:rsidRPr="00020B6D">
        <w:rPr>
          <w:color w:val="000000" w:themeColor="text1"/>
          <w:szCs w:val="22"/>
        </w:rPr>
        <w:t>m</w:t>
      </w:r>
      <w:r w:rsidR="007F4F32" w:rsidRPr="00020B6D">
        <w:rPr>
          <w:color w:val="000000" w:themeColor="text1"/>
          <w:szCs w:val="22"/>
        </w:rPr>
        <w:t>ėn</w:t>
      </w:r>
      <w:r w:rsidRPr="00020B6D">
        <w:rPr>
          <w:color w:val="000000" w:themeColor="text1"/>
          <w:szCs w:val="22"/>
        </w:rPr>
        <w:t>esių</w:t>
      </w:r>
      <w:r w:rsidR="004968C4" w:rsidRPr="00020B6D">
        <w:rPr>
          <w:color w:val="000000" w:themeColor="text1"/>
          <w:szCs w:val="22"/>
        </w:rPr>
        <w:t>.</w:t>
      </w:r>
    </w:p>
    <w:p w14:paraId="65B57961" w14:textId="77777777" w:rsidR="002F21EA" w:rsidRPr="00020B6D" w:rsidRDefault="002F21EA" w:rsidP="00204AAB">
      <w:pPr>
        <w:rPr>
          <w:color w:val="000000" w:themeColor="text1"/>
          <w:szCs w:val="22"/>
        </w:rPr>
      </w:pPr>
    </w:p>
    <w:p w14:paraId="347C4DD9" w14:textId="35E507B4" w:rsidR="00A27571" w:rsidRPr="00020B6D" w:rsidRDefault="00420B30" w:rsidP="00204AAB">
      <w:pPr>
        <w:rPr>
          <w:color w:val="000000" w:themeColor="text1"/>
          <w:szCs w:val="22"/>
        </w:rPr>
      </w:pPr>
      <w:r w:rsidRPr="00020B6D">
        <w:rPr>
          <w:color w:val="000000" w:themeColor="text1"/>
          <w:szCs w:val="22"/>
        </w:rPr>
        <w:t>Vaistinį preparatą įtraukus iš flakono į švirkštą, jo fizinės ir cheminės</w:t>
      </w:r>
      <w:r w:rsidR="009E49C9" w:rsidRPr="00020B6D">
        <w:rPr>
          <w:color w:val="000000" w:themeColor="text1"/>
          <w:szCs w:val="22"/>
        </w:rPr>
        <w:t xml:space="preserve"> </w:t>
      </w:r>
      <w:r w:rsidRPr="00020B6D">
        <w:rPr>
          <w:color w:val="000000" w:themeColor="text1"/>
          <w:szCs w:val="22"/>
        </w:rPr>
        <w:t>savybės išlieka stabilios</w:t>
      </w:r>
      <w:r w:rsidR="009E49C9" w:rsidRPr="00020B6D">
        <w:rPr>
          <w:color w:val="000000" w:themeColor="text1"/>
          <w:szCs w:val="22"/>
        </w:rPr>
        <w:t xml:space="preserve"> 28</w:t>
      </w:r>
      <w:r w:rsidR="00BD337A" w:rsidRPr="00020B6D">
        <w:rPr>
          <w:color w:val="000000" w:themeColor="text1"/>
          <w:szCs w:val="22"/>
        </w:rPr>
        <w:t> </w:t>
      </w:r>
      <w:r w:rsidR="009E49C9" w:rsidRPr="00020B6D">
        <w:rPr>
          <w:color w:val="000000" w:themeColor="text1"/>
          <w:szCs w:val="22"/>
        </w:rPr>
        <w:t>d</w:t>
      </w:r>
      <w:r w:rsidRPr="00020B6D">
        <w:rPr>
          <w:color w:val="000000" w:themeColor="text1"/>
          <w:szCs w:val="22"/>
        </w:rPr>
        <w:t>ienas, laikant</w:t>
      </w:r>
      <w:r w:rsidR="009E49C9" w:rsidRPr="00020B6D">
        <w:rPr>
          <w:color w:val="000000" w:themeColor="text1"/>
          <w:szCs w:val="22"/>
        </w:rPr>
        <w:t xml:space="preserve"> 2</w:t>
      </w:r>
      <w:r w:rsidR="00BD337A" w:rsidRPr="00020B6D">
        <w:rPr>
          <w:color w:val="000000" w:themeColor="text1"/>
          <w:szCs w:val="22"/>
        </w:rPr>
        <w:t> </w:t>
      </w:r>
      <w:r w:rsidR="009E49C9" w:rsidRPr="00020B6D">
        <w:rPr>
          <w:color w:val="000000" w:themeColor="text1"/>
          <w:szCs w:val="22"/>
        </w:rPr>
        <w:t>°C</w:t>
      </w:r>
      <w:r w:rsidRPr="00020B6D">
        <w:rPr>
          <w:color w:val="000000" w:themeColor="text1"/>
          <w:szCs w:val="22"/>
        </w:rPr>
        <w:t> – </w:t>
      </w:r>
      <w:r w:rsidR="009E49C9" w:rsidRPr="00020B6D">
        <w:rPr>
          <w:color w:val="000000" w:themeColor="text1"/>
          <w:szCs w:val="22"/>
        </w:rPr>
        <w:t>8</w:t>
      </w:r>
      <w:r w:rsidR="00BD337A" w:rsidRPr="00020B6D">
        <w:rPr>
          <w:color w:val="000000" w:themeColor="text1"/>
          <w:szCs w:val="22"/>
        </w:rPr>
        <w:t> </w:t>
      </w:r>
      <w:r w:rsidR="009E49C9" w:rsidRPr="00020B6D">
        <w:rPr>
          <w:color w:val="000000" w:themeColor="text1"/>
          <w:szCs w:val="22"/>
        </w:rPr>
        <w:t xml:space="preserve">°C </w:t>
      </w:r>
      <w:r w:rsidRPr="00020B6D">
        <w:rPr>
          <w:color w:val="000000" w:themeColor="text1"/>
          <w:szCs w:val="22"/>
        </w:rPr>
        <w:t xml:space="preserve">temperatūroje ir saugant nuo šviesos, </w:t>
      </w:r>
      <w:r w:rsidR="001853AD" w:rsidRPr="00020B6D">
        <w:rPr>
          <w:color w:val="000000" w:themeColor="text1"/>
          <w:szCs w:val="22"/>
        </w:rPr>
        <w:t xml:space="preserve">arba </w:t>
      </w:r>
      <w:r w:rsidR="009E49C9" w:rsidRPr="00020B6D">
        <w:rPr>
          <w:color w:val="000000" w:themeColor="text1"/>
          <w:szCs w:val="22"/>
        </w:rPr>
        <w:t>24</w:t>
      </w:r>
      <w:r w:rsidR="00BD337A" w:rsidRPr="00020B6D">
        <w:rPr>
          <w:color w:val="000000" w:themeColor="text1"/>
          <w:szCs w:val="22"/>
        </w:rPr>
        <w:t> </w:t>
      </w:r>
      <w:r w:rsidR="001853AD" w:rsidRPr="00020B6D">
        <w:rPr>
          <w:color w:val="000000" w:themeColor="text1"/>
          <w:szCs w:val="22"/>
        </w:rPr>
        <w:t>valandas</w:t>
      </w:r>
      <w:r w:rsidR="009E49C9" w:rsidRPr="00020B6D">
        <w:rPr>
          <w:color w:val="000000" w:themeColor="text1"/>
          <w:szCs w:val="22"/>
        </w:rPr>
        <w:t xml:space="preserve"> </w:t>
      </w:r>
      <w:r w:rsidR="002542BE" w:rsidRPr="00020B6D">
        <w:rPr>
          <w:color w:val="000000" w:themeColor="text1"/>
          <w:szCs w:val="22"/>
        </w:rPr>
        <w:t>(</w:t>
      </w:r>
      <w:r w:rsidR="001853AD" w:rsidRPr="00020B6D">
        <w:rPr>
          <w:color w:val="000000" w:themeColor="text1"/>
          <w:szCs w:val="22"/>
        </w:rPr>
        <w:t xml:space="preserve">tai kumuliacinė </w:t>
      </w:r>
      <w:r w:rsidR="001853AD" w:rsidRPr="00020B6D">
        <w:rPr>
          <w:color w:val="000000" w:themeColor="text1"/>
          <w:szCs w:val="22"/>
        </w:rPr>
        <w:lastRenderedPageBreak/>
        <w:t>laikymo flakone ir švirkšte trukmė</w:t>
      </w:r>
      <w:r w:rsidR="002542BE" w:rsidRPr="00020B6D">
        <w:rPr>
          <w:color w:val="000000" w:themeColor="text1"/>
          <w:szCs w:val="22"/>
        </w:rPr>
        <w:t>)</w:t>
      </w:r>
      <w:r w:rsidR="001853AD" w:rsidRPr="00020B6D">
        <w:rPr>
          <w:color w:val="000000" w:themeColor="text1"/>
          <w:szCs w:val="22"/>
        </w:rPr>
        <w:t>, laikant kambario temperatūroje</w:t>
      </w:r>
      <w:r w:rsidR="009E49C9" w:rsidRPr="00020B6D">
        <w:rPr>
          <w:color w:val="000000" w:themeColor="text1"/>
          <w:szCs w:val="22"/>
        </w:rPr>
        <w:t xml:space="preserve"> (</w:t>
      </w:r>
      <w:r w:rsidR="001853AD" w:rsidRPr="00020B6D">
        <w:rPr>
          <w:color w:val="000000" w:themeColor="text1"/>
          <w:szCs w:val="22"/>
        </w:rPr>
        <w:t>ne aukštesnėje kaip</w:t>
      </w:r>
      <w:r w:rsidR="009E49C9" w:rsidRPr="00020B6D">
        <w:rPr>
          <w:color w:val="000000" w:themeColor="text1"/>
          <w:szCs w:val="22"/>
        </w:rPr>
        <w:t xml:space="preserve"> 30</w:t>
      </w:r>
      <w:r w:rsidR="00BD337A" w:rsidRPr="00020B6D">
        <w:rPr>
          <w:color w:val="000000" w:themeColor="text1"/>
          <w:szCs w:val="22"/>
        </w:rPr>
        <w:t> </w:t>
      </w:r>
      <w:r w:rsidR="009E49C9" w:rsidRPr="00020B6D">
        <w:rPr>
          <w:color w:val="000000" w:themeColor="text1"/>
          <w:szCs w:val="22"/>
        </w:rPr>
        <w:t xml:space="preserve">°C) </w:t>
      </w:r>
      <w:r w:rsidR="001853AD" w:rsidRPr="00020B6D">
        <w:rPr>
          <w:color w:val="000000" w:themeColor="text1"/>
          <w:szCs w:val="22"/>
        </w:rPr>
        <w:t>netiesioginėje saulės šviesoje</w:t>
      </w:r>
      <w:r w:rsidR="009E49C9" w:rsidRPr="00020B6D">
        <w:rPr>
          <w:color w:val="000000" w:themeColor="text1"/>
          <w:szCs w:val="22"/>
        </w:rPr>
        <w:t xml:space="preserve">. </w:t>
      </w:r>
    </w:p>
    <w:p w14:paraId="13E149F7" w14:textId="77777777" w:rsidR="00A27571" w:rsidRPr="00020B6D" w:rsidRDefault="00A27571" w:rsidP="00204AAB">
      <w:pPr>
        <w:rPr>
          <w:color w:val="000000" w:themeColor="text1"/>
          <w:szCs w:val="22"/>
        </w:rPr>
      </w:pPr>
    </w:p>
    <w:p w14:paraId="65B57964" w14:textId="4B3FD455" w:rsidR="00812D16" w:rsidRPr="00020B6D" w:rsidRDefault="001853AD" w:rsidP="00204AAB">
      <w:pPr>
        <w:rPr>
          <w:color w:val="000000" w:themeColor="text1"/>
          <w:szCs w:val="22"/>
        </w:rPr>
      </w:pPr>
      <w:r w:rsidRPr="00020B6D">
        <w:rPr>
          <w:color w:val="000000" w:themeColor="text1"/>
          <w:szCs w:val="22"/>
        </w:rPr>
        <w:t>Kadangi</w:t>
      </w:r>
      <w:r w:rsidR="009E49C9" w:rsidRPr="00020B6D">
        <w:rPr>
          <w:color w:val="000000" w:themeColor="text1"/>
          <w:szCs w:val="22"/>
        </w:rPr>
        <w:t xml:space="preserve"> </w:t>
      </w:r>
      <w:r w:rsidR="007F03B4" w:rsidRPr="00020B6D">
        <w:rPr>
          <w:color w:val="000000" w:themeColor="text1"/>
          <w:szCs w:val="22"/>
        </w:rPr>
        <w:t>Phesgo</w:t>
      </w:r>
      <w:r w:rsidR="009E49C9" w:rsidRPr="00020B6D">
        <w:rPr>
          <w:color w:val="000000" w:themeColor="text1"/>
          <w:szCs w:val="22"/>
        </w:rPr>
        <w:t xml:space="preserve"> </w:t>
      </w:r>
      <w:r w:rsidRPr="00020B6D">
        <w:rPr>
          <w:color w:val="000000" w:themeColor="text1"/>
          <w:szCs w:val="22"/>
        </w:rPr>
        <w:t xml:space="preserve">sudėtyje nėra jokių </w:t>
      </w:r>
      <w:r w:rsidR="009E49C9" w:rsidRPr="00020B6D">
        <w:rPr>
          <w:color w:val="000000" w:themeColor="text1"/>
          <w:szCs w:val="22"/>
        </w:rPr>
        <w:t>antimi</w:t>
      </w:r>
      <w:r w:rsidRPr="00020B6D">
        <w:rPr>
          <w:color w:val="000000" w:themeColor="text1"/>
          <w:szCs w:val="22"/>
        </w:rPr>
        <w:t>krobinių konservantų</w:t>
      </w:r>
      <w:r w:rsidR="009E49C9" w:rsidRPr="00020B6D">
        <w:rPr>
          <w:color w:val="000000" w:themeColor="text1"/>
          <w:szCs w:val="22"/>
        </w:rPr>
        <w:t xml:space="preserve">, </w:t>
      </w:r>
      <w:r w:rsidRPr="00020B6D">
        <w:rPr>
          <w:color w:val="000000" w:themeColor="text1"/>
          <w:szCs w:val="22"/>
        </w:rPr>
        <w:t>mikrobiologiniu požiūriu vaistinį preparatą reikia vartoti nedelsiant</w:t>
      </w:r>
      <w:r w:rsidR="009E49C9" w:rsidRPr="00020B6D">
        <w:rPr>
          <w:color w:val="000000" w:themeColor="text1"/>
          <w:szCs w:val="22"/>
        </w:rPr>
        <w:t>.</w:t>
      </w:r>
      <w:r w:rsidR="00296036" w:rsidRPr="00020B6D">
        <w:rPr>
          <w:color w:val="000000" w:themeColor="text1"/>
          <w:szCs w:val="22"/>
        </w:rPr>
        <w:t xml:space="preserve"> </w:t>
      </w:r>
      <w:r w:rsidR="00110DE3" w:rsidRPr="00020B6D">
        <w:rPr>
          <w:color w:val="000000" w:themeColor="text1"/>
          <w:szCs w:val="22"/>
        </w:rPr>
        <w:t>Jeigu vaistinis preparatas tuoj pat nesuvartojamas, už tolesnį jo laikymo laiką ir sąlygas prieš vartojant atsako vartotojas. Paprastai vaistinio preparato negalima laikyti ilgiau kaip 24 valandas 2 °C</w:t>
      </w:r>
      <w:ins w:id="166" w:author="Regulatory LT" w:date="2025-07-15T09:41:00Z" w16du:dateUtc="2025-07-15T06:41:00Z">
        <w:r w:rsidR="00FB3985" w:rsidRPr="00F57138">
          <w:rPr>
            <w:color w:val="000000"/>
            <w:szCs w:val="22"/>
            <w:rPrChange w:id="167" w:author="TCS" w:date="2025-07-28T11:15:00Z" w16du:dateUtc="2025-07-28T05:45:00Z">
              <w:rPr>
                <w:color w:val="000000"/>
                <w:szCs w:val="22"/>
                <w:lang w:val="en-US"/>
              </w:rPr>
            </w:rPrChange>
          </w:rPr>
          <w:noBreakHyphen/>
        </w:r>
      </w:ins>
      <w:del w:id="168" w:author="Regulatory LT" w:date="2025-07-15T09:41:00Z" w16du:dateUtc="2025-07-15T06:41:00Z">
        <w:r w:rsidR="00110DE3" w:rsidRPr="00020B6D" w:rsidDel="00FB3985">
          <w:rPr>
            <w:color w:val="000000" w:themeColor="text1"/>
            <w:szCs w:val="22"/>
          </w:rPr>
          <w:delText xml:space="preserve"> – </w:delText>
        </w:r>
      </w:del>
      <w:r w:rsidR="00110DE3" w:rsidRPr="00020B6D">
        <w:rPr>
          <w:color w:val="000000" w:themeColor="text1"/>
          <w:szCs w:val="22"/>
        </w:rPr>
        <w:t>8 °C temperatūroje, nebent švirkštas buvo paruoštas kontroliuojamomis ir patvirtintomis aseptinėmis sąlygomis</w:t>
      </w:r>
      <w:r w:rsidR="00296036" w:rsidRPr="00020B6D">
        <w:rPr>
          <w:color w:val="000000" w:themeColor="text1"/>
          <w:szCs w:val="22"/>
        </w:rPr>
        <w:t>.</w:t>
      </w:r>
    </w:p>
    <w:p w14:paraId="63AED48A" w14:textId="77777777" w:rsidR="002D4EA7" w:rsidRPr="00020B6D" w:rsidRDefault="002D4EA7" w:rsidP="00204AAB">
      <w:pPr>
        <w:rPr>
          <w:color w:val="000000" w:themeColor="text1"/>
          <w:szCs w:val="22"/>
        </w:rPr>
      </w:pPr>
    </w:p>
    <w:p w14:paraId="65B57966" w14:textId="1092405B" w:rsidR="00812D16" w:rsidRPr="00020B6D" w:rsidRDefault="009E49C9" w:rsidP="0000653E">
      <w:pPr>
        <w:keepNext/>
        <w:ind w:left="567" w:hanging="567"/>
        <w:outlineLvl w:val="0"/>
        <w:rPr>
          <w:b/>
          <w:color w:val="000000" w:themeColor="text1"/>
          <w:szCs w:val="22"/>
        </w:rPr>
      </w:pPr>
      <w:r w:rsidRPr="00020B6D">
        <w:rPr>
          <w:b/>
          <w:color w:val="000000" w:themeColor="text1"/>
          <w:szCs w:val="22"/>
        </w:rPr>
        <w:t>6.4</w:t>
      </w:r>
      <w:r w:rsidRPr="00020B6D">
        <w:rPr>
          <w:b/>
          <w:color w:val="000000" w:themeColor="text1"/>
          <w:szCs w:val="22"/>
        </w:rPr>
        <w:tab/>
      </w:r>
      <w:r w:rsidR="007F4F32" w:rsidRPr="00020B6D">
        <w:rPr>
          <w:b/>
          <w:color w:val="000000" w:themeColor="text1"/>
          <w:szCs w:val="22"/>
        </w:rPr>
        <w:t>Specialios laikymo sąlygos</w:t>
      </w:r>
    </w:p>
    <w:p w14:paraId="65B57967" w14:textId="77777777" w:rsidR="005108A3" w:rsidRPr="00020B6D" w:rsidRDefault="005108A3" w:rsidP="0000653E">
      <w:pPr>
        <w:keepNext/>
        <w:ind w:left="567" w:hanging="567"/>
        <w:outlineLvl w:val="0"/>
        <w:rPr>
          <w:b/>
          <w:color w:val="000000" w:themeColor="text1"/>
          <w:szCs w:val="22"/>
        </w:rPr>
      </w:pPr>
    </w:p>
    <w:p w14:paraId="65B57968" w14:textId="2869D5B2" w:rsidR="00FD376F" w:rsidRPr="00020B6D" w:rsidRDefault="001853AD" w:rsidP="00FD376F">
      <w:pPr>
        <w:ind w:left="567" w:hanging="567"/>
        <w:outlineLvl w:val="0"/>
        <w:rPr>
          <w:color w:val="000000" w:themeColor="text1"/>
          <w:szCs w:val="22"/>
        </w:rPr>
      </w:pPr>
      <w:r w:rsidRPr="00020B6D">
        <w:rPr>
          <w:szCs w:val="22"/>
        </w:rPr>
        <w:t>Laikyti šaldytuve (2 °C</w:t>
      </w:r>
      <w:del w:id="169" w:author="Regulatory LT" w:date="2025-07-15T09:41:00Z" w16du:dateUtc="2025-07-15T06:41:00Z">
        <w:r w:rsidRPr="00020B6D" w:rsidDel="00FB3985">
          <w:rPr>
            <w:szCs w:val="22"/>
          </w:rPr>
          <w:delText xml:space="preserve"> </w:delText>
        </w:r>
      </w:del>
      <w:ins w:id="170" w:author="Regulatory LT" w:date="2025-07-15T09:41:00Z" w16du:dateUtc="2025-07-15T06:41:00Z">
        <w:r w:rsidR="00FB3985" w:rsidRPr="00F57138">
          <w:rPr>
            <w:color w:val="000000"/>
            <w:szCs w:val="22"/>
            <w:rPrChange w:id="171" w:author="TCS" w:date="2025-07-28T11:15:00Z" w16du:dateUtc="2025-07-28T05:45:00Z">
              <w:rPr>
                <w:color w:val="000000"/>
                <w:szCs w:val="22"/>
                <w:lang w:val="en-US"/>
              </w:rPr>
            </w:rPrChange>
          </w:rPr>
          <w:noBreakHyphen/>
        </w:r>
      </w:ins>
      <w:del w:id="172" w:author="Regulatory LT" w:date="2025-07-15T09:41:00Z" w16du:dateUtc="2025-07-15T06:41:00Z">
        <w:r w:rsidRPr="00020B6D" w:rsidDel="00FB3985">
          <w:rPr>
            <w:szCs w:val="22"/>
          </w:rPr>
          <w:delText xml:space="preserve">– </w:delText>
        </w:r>
      </w:del>
      <w:r w:rsidRPr="00020B6D">
        <w:rPr>
          <w:szCs w:val="22"/>
        </w:rPr>
        <w:t>8 °C</w:t>
      </w:r>
      <w:r w:rsidR="009E49C9" w:rsidRPr="00020B6D">
        <w:rPr>
          <w:color w:val="000000" w:themeColor="text1"/>
          <w:szCs w:val="22"/>
        </w:rPr>
        <w:t>).</w:t>
      </w:r>
    </w:p>
    <w:p w14:paraId="65B57969" w14:textId="3402E1DD" w:rsidR="00FD376F" w:rsidRPr="00020B6D" w:rsidRDefault="005C1CCB" w:rsidP="00FD376F">
      <w:pPr>
        <w:ind w:left="567" w:hanging="567"/>
        <w:outlineLvl w:val="0"/>
        <w:rPr>
          <w:color w:val="000000" w:themeColor="text1"/>
          <w:szCs w:val="22"/>
        </w:rPr>
      </w:pPr>
      <w:r w:rsidRPr="00020B6D">
        <w:rPr>
          <w:szCs w:val="22"/>
        </w:rPr>
        <w:t>Negalima užšaldyti</w:t>
      </w:r>
      <w:r w:rsidR="009E49C9" w:rsidRPr="00020B6D">
        <w:rPr>
          <w:color w:val="000000" w:themeColor="text1"/>
          <w:szCs w:val="22"/>
        </w:rPr>
        <w:t>.</w:t>
      </w:r>
    </w:p>
    <w:p w14:paraId="65B5796A" w14:textId="76C164E5" w:rsidR="00EC35C6" w:rsidRPr="00020B6D" w:rsidRDefault="00EC35C6" w:rsidP="00FD376F">
      <w:pPr>
        <w:ind w:left="567" w:hanging="567"/>
        <w:outlineLvl w:val="0"/>
        <w:rPr>
          <w:color w:val="000000" w:themeColor="text1"/>
          <w:szCs w:val="22"/>
        </w:rPr>
      </w:pPr>
    </w:p>
    <w:p w14:paraId="65B5796D" w14:textId="38184864" w:rsidR="00AD2D1E" w:rsidRPr="00020B6D" w:rsidRDefault="005C1CCB" w:rsidP="00EE36B4">
      <w:pPr>
        <w:ind w:left="567" w:hanging="567"/>
        <w:outlineLvl w:val="0"/>
        <w:rPr>
          <w:color w:val="000000" w:themeColor="text1"/>
          <w:szCs w:val="22"/>
        </w:rPr>
      </w:pPr>
      <w:r w:rsidRPr="00020B6D">
        <w:rPr>
          <w:szCs w:val="22"/>
        </w:rPr>
        <w:t>Flakoną laikyti išorinėje dėžutėje, kad vaistinis preparatas būtų apsaugotas nuo šviesos</w:t>
      </w:r>
      <w:r w:rsidR="009E49C9" w:rsidRPr="00020B6D">
        <w:rPr>
          <w:color w:val="000000" w:themeColor="text1"/>
          <w:szCs w:val="22"/>
        </w:rPr>
        <w:t>.</w:t>
      </w:r>
    </w:p>
    <w:p w14:paraId="65B5796E" w14:textId="77777777" w:rsidR="00FD376F" w:rsidRPr="00020B6D" w:rsidRDefault="00FD376F" w:rsidP="00204AAB">
      <w:pPr>
        <w:ind w:left="567" w:hanging="567"/>
        <w:outlineLvl w:val="0"/>
        <w:rPr>
          <w:color w:val="000000" w:themeColor="text1"/>
          <w:szCs w:val="22"/>
        </w:rPr>
      </w:pPr>
    </w:p>
    <w:p w14:paraId="65B5796F" w14:textId="520ADD0F" w:rsidR="00812D16" w:rsidRPr="00020B6D" w:rsidRDefault="007F4F32" w:rsidP="00204AAB">
      <w:pPr>
        <w:rPr>
          <w:i/>
          <w:color w:val="000000" w:themeColor="text1"/>
          <w:szCs w:val="22"/>
        </w:rPr>
      </w:pPr>
      <w:r w:rsidRPr="00020B6D">
        <w:t>Atidaryto vaistinio preparato laikymo sąlygos pateikiamos 6.3 ir</w:t>
      </w:r>
      <w:r w:rsidR="002B4C6C" w:rsidRPr="00020B6D">
        <w:rPr>
          <w:color w:val="000000" w:themeColor="text1"/>
          <w:szCs w:val="22"/>
        </w:rPr>
        <w:t xml:space="preserve"> 6.6</w:t>
      </w:r>
      <w:r w:rsidRPr="00020B6D">
        <w:rPr>
          <w:color w:val="000000" w:themeColor="text1"/>
          <w:szCs w:val="22"/>
        </w:rPr>
        <w:t> skyriuose</w:t>
      </w:r>
      <w:r w:rsidR="005108A3" w:rsidRPr="00020B6D">
        <w:rPr>
          <w:color w:val="000000" w:themeColor="text1"/>
          <w:szCs w:val="22"/>
        </w:rPr>
        <w:t>.</w:t>
      </w:r>
    </w:p>
    <w:p w14:paraId="65B57970" w14:textId="77777777" w:rsidR="00812D16" w:rsidRPr="00020B6D" w:rsidRDefault="00812D16" w:rsidP="00204AAB">
      <w:pPr>
        <w:rPr>
          <w:color w:val="000000" w:themeColor="text1"/>
          <w:szCs w:val="22"/>
        </w:rPr>
      </w:pPr>
    </w:p>
    <w:p w14:paraId="65B57971" w14:textId="3B297F58" w:rsidR="00812D16" w:rsidRPr="00020B6D" w:rsidRDefault="009E49C9" w:rsidP="0000653E">
      <w:pPr>
        <w:keepNext/>
        <w:ind w:left="567" w:hanging="567"/>
        <w:outlineLvl w:val="0"/>
        <w:rPr>
          <w:b/>
          <w:color w:val="000000" w:themeColor="text1"/>
          <w:szCs w:val="22"/>
        </w:rPr>
      </w:pPr>
      <w:r w:rsidRPr="00020B6D">
        <w:rPr>
          <w:b/>
          <w:color w:val="000000" w:themeColor="text1"/>
          <w:szCs w:val="22"/>
        </w:rPr>
        <w:t>6.5</w:t>
      </w:r>
      <w:r w:rsidRPr="00020B6D">
        <w:rPr>
          <w:b/>
          <w:color w:val="000000" w:themeColor="text1"/>
          <w:szCs w:val="22"/>
        </w:rPr>
        <w:tab/>
      </w:r>
      <w:r w:rsidR="007F4F32" w:rsidRPr="00020B6D">
        <w:rPr>
          <w:b/>
          <w:color w:val="000000" w:themeColor="text1"/>
          <w:szCs w:val="22"/>
        </w:rPr>
        <w:t>Talpyklės pobūdis ir jos turinys</w:t>
      </w:r>
    </w:p>
    <w:p w14:paraId="65B57972" w14:textId="77777777" w:rsidR="00812D16" w:rsidRPr="00020B6D" w:rsidRDefault="00812D16" w:rsidP="0000653E">
      <w:pPr>
        <w:keepNext/>
        <w:ind w:left="567" w:hanging="567"/>
        <w:outlineLvl w:val="0"/>
        <w:rPr>
          <w:b/>
          <w:color w:val="000000" w:themeColor="text1"/>
          <w:szCs w:val="22"/>
        </w:rPr>
      </w:pPr>
    </w:p>
    <w:p w14:paraId="0C311A5E" w14:textId="532C986C" w:rsidR="00B85B33" w:rsidRPr="00020B6D" w:rsidRDefault="00B85B33" w:rsidP="00B85B33">
      <w:pPr>
        <w:keepNext/>
        <w:outlineLvl w:val="0"/>
        <w:rPr>
          <w:color w:val="000000" w:themeColor="text1"/>
          <w:szCs w:val="22"/>
          <w:u w:val="single"/>
        </w:rPr>
      </w:pPr>
      <w:r w:rsidRPr="00020B6D">
        <w:rPr>
          <w:color w:val="000000" w:themeColor="text1"/>
          <w:szCs w:val="22"/>
          <w:u w:val="single"/>
        </w:rPr>
        <w:t xml:space="preserve">Phesgo 600 mg/600 mg </w:t>
      </w:r>
      <w:r w:rsidR="004968C4" w:rsidRPr="00020B6D">
        <w:rPr>
          <w:color w:val="000000" w:themeColor="text1"/>
          <w:szCs w:val="22"/>
          <w:u w:val="single"/>
        </w:rPr>
        <w:t xml:space="preserve">injekcinis </w:t>
      </w:r>
      <w:r w:rsidRPr="00020B6D">
        <w:rPr>
          <w:color w:val="000000" w:themeColor="text1"/>
          <w:szCs w:val="22"/>
          <w:u w:val="single"/>
        </w:rPr>
        <w:t>tirpalas</w:t>
      </w:r>
    </w:p>
    <w:p w14:paraId="52CD2E70" w14:textId="77777777" w:rsidR="00B85B33" w:rsidRPr="00020B6D" w:rsidRDefault="00B85B33" w:rsidP="00B85B33">
      <w:pPr>
        <w:keepNext/>
        <w:outlineLvl w:val="0"/>
        <w:rPr>
          <w:color w:val="000000" w:themeColor="text1"/>
          <w:szCs w:val="22"/>
          <w:u w:val="single"/>
        </w:rPr>
      </w:pPr>
    </w:p>
    <w:p w14:paraId="247B518F" w14:textId="6BBF5330" w:rsidR="00B85B33" w:rsidRPr="00020B6D" w:rsidRDefault="00EC04B9" w:rsidP="00B85B33">
      <w:pPr>
        <w:outlineLvl w:val="0"/>
        <w:rPr>
          <w:color w:val="000000" w:themeColor="text1"/>
          <w:szCs w:val="22"/>
        </w:rPr>
      </w:pPr>
      <w:r w:rsidRPr="00020B6D">
        <w:rPr>
          <w:color w:val="000000" w:themeColor="text1"/>
          <w:szCs w:val="22"/>
        </w:rPr>
        <w:t>Pakuotėje yra v</w:t>
      </w:r>
      <w:r w:rsidR="00B85B33" w:rsidRPr="00020B6D">
        <w:rPr>
          <w:color w:val="000000" w:themeColor="text1"/>
          <w:szCs w:val="22"/>
        </w:rPr>
        <w:t>ienas 15 ml I tipo borosilikato stiklo flakonas, užkimštas fluorplastiku padengtu gumos kamščiu; flakone yra 10 ml tirpalo su 600 mg pertuzumabo ir 600 mg trastuzumabo.</w:t>
      </w:r>
    </w:p>
    <w:p w14:paraId="25E74BFB" w14:textId="77777777" w:rsidR="00C3239F" w:rsidRPr="00020B6D" w:rsidRDefault="00C3239F" w:rsidP="00B85B33">
      <w:pPr>
        <w:outlineLvl w:val="0"/>
        <w:rPr>
          <w:color w:val="000000" w:themeColor="text1"/>
          <w:szCs w:val="22"/>
        </w:rPr>
      </w:pPr>
    </w:p>
    <w:p w14:paraId="1D97A899" w14:textId="5C8FBE91" w:rsidR="00B85B33" w:rsidRPr="00020B6D" w:rsidRDefault="00EC04B9" w:rsidP="00B85B33">
      <w:pPr>
        <w:outlineLvl w:val="0"/>
        <w:rPr>
          <w:color w:val="000000" w:themeColor="text1"/>
          <w:szCs w:val="22"/>
        </w:rPr>
      </w:pPr>
      <w:r w:rsidRPr="00020B6D">
        <w:rPr>
          <w:color w:val="000000" w:themeColor="text1"/>
          <w:szCs w:val="22"/>
        </w:rPr>
        <w:t>Kamštis užsandarintas</w:t>
      </w:r>
      <w:r w:rsidR="00B85B33" w:rsidRPr="00020B6D">
        <w:rPr>
          <w:color w:val="000000" w:themeColor="text1"/>
          <w:szCs w:val="22"/>
        </w:rPr>
        <w:t xml:space="preserve"> aliuminio folija </w:t>
      </w:r>
      <w:r w:rsidRPr="00020B6D">
        <w:rPr>
          <w:color w:val="000000" w:themeColor="text1"/>
          <w:szCs w:val="22"/>
        </w:rPr>
        <w:t xml:space="preserve">ir </w:t>
      </w:r>
      <w:r w:rsidR="00B85B33" w:rsidRPr="00020B6D">
        <w:rPr>
          <w:color w:val="000000" w:themeColor="text1"/>
          <w:szCs w:val="22"/>
        </w:rPr>
        <w:t xml:space="preserve">padengtas </w:t>
      </w:r>
      <w:r w:rsidRPr="00020B6D">
        <w:rPr>
          <w:color w:val="000000" w:themeColor="text1"/>
          <w:szCs w:val="22"/>
        </w:rPr>
        <w:t xml:space="preserve">oranžinės spalvos </w:t>
      </w:r>
      <w:r w:rsidR="00B85B33" w:rsidRPr="00020B6D">
        <w:rPr>
          <w:color w:val="000000" w:themeColor="text1"/>
          <w:szCs w:val="22"/>
        </w:rPr>
        <w:t>plastikini</w:t>
      </w:r>
      <w:r w:rsidRPr="00020B6D">
        <w:rPr>
          <w:color w:val="000000" w:themeColor="text1"/>
          <w:szCs w:val="22"/>
        </w:rPr>
        <w:t>u</w:t>
      </w:r>
      <w:r w:rsidR="00B85B33" w:rsidRPr="00020B6D">
        <w:rPr>
          <w:color w:val="000000" w:themeColor="text1"/>
          <w:szCs w:val="22"/>
        </w:rPr>
        <w:t xml:space="preserve"> nuplėšiam</w:t>
      </w:r>
      <w:r w:rsidRPr="00020B6D">
        <w:rPr>
          <w:color w:val="000000" w:themeColor="text1"/>
          <w:szCs w:val="22"/>
        </w:rPr>
        <w:t>u</w:t>
      </w:r>
      <w:r w:rsidR="00B85B33" w:rsidRPr="00020B6D">
        <w:rPr>
          <w:color w:val="000000" w:themeColor="text1"/>
          <w:szCs w:val="22"/>
        </w:rPr>
        <w:t xml:space="preserve"> dangteli</w:t>
      </w:r>
      <w:r w:rsidRPr="00020B6D">
        <w:rPr>
          <w:color w:val="000000" w:themeColor="text1"/>
          <w:szCs w:val="22"/>
        </w:rPr>
        <w:t>u</w:t>
      </w:r>
      <w:r w:rsidR="00B85B33" w:rsidRPr="00020B6D">
        <w:rPr>
          <w:color w:val="000000" w:themeColor="text1"/>
          <w:szCs w:val="22"/>
        </w:rPr>
        <w:t>.</w:t>
      </w:r>
    </w:p>
    <w:p w14:paraId="759C20B0" w14:textId="77777777" w:rsidR="00B85B33" w:rsidRPr="00020B6D" w:rsidRDefault="00B85B33" w:rsidP="00B85B33">
      <w:pPr>
        <w:outlineLvl w:val="0"/>
        <w:rPr>
          <w:color w:val="000000" w:themeColor="text1"/>
          <w:szCs w:val="22"/>
        </w:rPr>
      </w:pPr>
    </w:p>
    <w:p w14:paraId="3F8FA3FF" w14:textId="682CF08D" w:rsidR="00B345CD" w:rsidRPr="00020B6D" w:rsidRDefault="007F03B4" w:rsidP="00B85B33">
      <w:pPr>
        <w:keepNext/>
        <w:widowControl w:val="0"/>
        <w:rPr>
          <w:color w:val="000000" w:themeColor="text1"/>
          <w:szCs w:val="22"/>
          <w:u w:val="single"/>
        </w:rPr>
      </w:pPr>
      <w:r w:rsidRPr="00020B6D">
        <w:rPr>
          <w:color w:val="000000" w:themeColor="text1"/>
          <w:szCs w:val="22"/>
          <w:u w:val="single"/>
        </w:rPr>
        <w:t>Phesgo</w:t>
      </w:r>
      <w:r w:rsidR="009E49C9" w:rsidRPr="00020B6D">
        <w:rPr>
          <w:color w:val="000000" w:themeColor="text1"/>
          <w:szCs w:val="22"/>
          <w:u w:val="single"/>
        </w:rPr>
        <w:t xml:space="preserve"> </w:t>
      </w:r>
      <w:r w:rsidR="00E41997" w:rsidRPr="00020B6D">
        <w:rPr>
          <w:color w:val="000000" w:themeColor="text1"/>
          <w:szCs w:val="22"/>
          <w:u w:val="single"/>
        </w:rPr>
        <w:t>1 200</w:t>
      </w:r>
      <w:r w:rsidR="00995673" w:rsidRPr="00020B6D">
        <w:rPr>
          <w:color w:val="000000" w:themeColor="text1"/>
          <w:szCs w:val="22"/>
          <w:u w:val="single"/>
        </w:rPr>
        <w:t> </w:t>
      </w:r>
      <w:r w:rsidR="009E49C9" w:rsidRPr="00020B6D">
        <w:rPr>
          <w:color w:val="000000" w:themeColor="text1"/>
          <w:szCs w:val="22"/>
          <w:u w:val="single"/>
        </w:rPr>
        <w:t>mg/600</w:t>
      </w:r>
      <w:r w:rsidR="00995673" w:rsidRPr="00020B6D">
        <w:rPr>
          <w:color w:val="000000" w:themeColor="text1"/>
          <w:szCs w:val="22"/>
          <w:u w:val="single"/>
        </w:rPr>
        <w:t> </w:t>
      </w:r>
      <w:r w:rsidR="009E49C9" w:rsidRPr="00020B6D">
        <w:rPr>
          <w:color w:val="000000" w:themeColor="text1"/>
          <w:szCs w:val="22"/>
          <w:u w:val="single"/>
        </w:rPr>
        <w:t xml:space="preserve">mg </w:t>
      </w:r>
      <w:r w:rsidR="004968C4" w:rsidRPr="00020B6D">
        <w:rPr>
          <w:color w:val="000000" w:themeColor="text1"/>
          <w:szCs w:val="22"/>
          <w:u w:val="single"/>
        </w:rPr>
        <w:t xml:space="preserve">injekcinis </w:t>
      </w:r>
      <w:r w:rsidR="00210A28" w:rsidRPr="00020B6D">
        <w:rPr>
          <w:color w:val="000000" w:themeColor="text1"/>
          <w:szCs w:val="22"/>
          <w:u w:val="single"/>
        </w:rPr>
        <w:t>tirpalas</w:t>
      </w:r>
    </w:p>
    <w:p w14:paraId="65B57973" w14:textId="5EA837DF" w:rsidR="00FD376F" w:rsidRPr="00020B6D" w:rsidRDefault="00FD376F" w:rsidP="0000653E">
      <w:pPr>
        <w:keepNext/>
        <w:widowControl w:val="0"/>
        <w:rPr>
          <w:color w:val="000000" w:themeColor="text1"/>
          <w:szCs w:val="22"/>
          <w:u w:val="single"/>
        </w:rPr>
      </w:pPr>
    </w:p>
    <w:p w14:paraId="04F2D58B" w14:textId="04C3348F" w:rsidR="0088442D" w:rsidRPr="00020B6D" w:rsidRDefault="00EC04B9" w:rsidP="00FD376F">
      <w:pPr>
        <w:widowControl w:val="0"/>
        <w:rPr>
          <w:color w:val="000000" w:themeColor="text1"/>
          <w:szCs w:val="22"/>
        </w:rPr>
      </w:pPr>
      <w:r w:rsidRPr="00020B6D">
        <w:rPr>
          <w:color w:val="000000" w:themeColor="text1"/>
          <w:szCs w:val="22"/>
        </w:rPr>
        <w:t>Pakuotėje yra v</w:t>
      </w:r>
      <w:r w:rsidR="005C1CCB" w:rsidRPr="00020B6D">
        <w:rPr>
          <w:color w:val="000000" w:themeColor="text1"/>
          <w:szCs w:val="22"/>
        </w:rPr>
        <w:t>ienas</w:t>
      </w:r>
      <w:r w:rsidR="009E49C9" w:rsidRPr="00020B6D">
        <w:rPr>
          <w:color w:val="000000" w:themeColor="text1"/>
          <w:szCs w:val="22"/>
        </w:rPr>
        <w:t xml:space="preserve"> 20</w:t>
      </w:r>
      <w:r w:rsidR="00995673" w:rsidRPr="00020B6D">
        <w:rPr>
          <w:color w:val="000000" w:themeColor="text1"/>
          <w:szCs w:val="22"/>
        </w:rPr>
        <w:t> </w:t>
      </w:r>
      <w:r w:rsidR="00E41997" w:rsidRPr="00020B6D">
        <w:rPr>
          <w:color w:val="000000" w:themeColor="text1"/>
          <w:szCs w:val="22"/>
        </w:rPr>
        <w:t>ml</w:t>
      </w:r>
      <w:r w:rsidR="009E49C9" w:rsidRPr="00020B6D">
        <w:rPr>
          <w:color w:val="000000" w:themeColor="text1"/>
          <w:szCs w:val="22"/>
        </w:rPr>
        <w:t xml:space="preserve"> I</w:t>
      </w:r>
      <w:r w:rsidR="005C1CCB" w:rsidRPr="00020B6D">
        <w:rPr>
          <w:color w:val="000000" w:themeColor="text1"/>
          <w:szCs w:val="22"/>
        </w:rPr>
        <w:t> tipo</w:t>
      </w:r>
      <w:r w:rsidR="009E49C9" w:rsidRPr="00020B6D">
        <w:rPr>
          <w:color w:val="000000" w:themeColor="text1"/>
          <w:szCs w:val="22"/>
        </w:rPr>
        <w:t xml:space="preserve"> </w:t>
      </w:r>
      <w:r w:rsidR="0088442D" w:rsidRPr="00020B6D">
        <w:rPr>
          <w:color w:val="000000" w:themeColor="text1"/>
          <w:szCs w:val="22"/>
        </w:rPr>
        <w:t>borosili</w:t>
      </w:r>
      <w:r w:rsidR="005C1CCB" w:rsidRPr="00020B6D">
        <w:rPr>
          <w:color w:val="000000" w:themeColor="text1"/>
          <w:szCs w:val="22"/>
        </w:rPr>
        <w:t xml:space="preserve">kato stiklo flakonas, užkimštas </w:t>
      </w:r>
      <w:r w:rsidR="0088442D" w:rsidRPr="00020B6D">
        <w:rPr>
          <w:color w:val="000000" w:themeColor="text1"/>
          <w:szCs w:val="22"/>
        </w:rPr>
        <w:t>fluor</w:t>
      </w:r>
      <w:r w:rsidR="00822D86" w:rsidRPr="00020B6D">
        <w:rPr>
          <w:color w:val="000000" w:themeColor="text1"/>
          <w:szCs w:val="22"/>
        </w:rPr>
        <w:t>plastiku padengtu</w:t>
      </w:r>
      <w:r w:rsidR="005C1CCB" w:rsidRPr="00020B6D">
        <w:rPr>
          <w:color w:val="000000" w:themeColor="text1"/>
          <w:szCs w:val="22"/>
        </w:rPr>
        <w:t xml:space="preserve"> gumos kamščiu; flakone yra</w:t>
      </w:r>
      <w:r w:rsidR="00C201B5" w:rsidRPr="00020B6D">
        <w:rPr>
          <w:color w:val="000000" w:themeColor="text1"/>
          <w:szCs w:val="22"/>
        </w:rPr>
        <w:t xml:space="preserve"> 15 </w:t>
      </w:r>
      <w:r w:rsidR="00E41997" w:rsidRPr="00020B6D">
        <w:rPr>
          <w:color w:val="000000" w:themeColor="text1"/>
          <w:szCs w:val="22"/>
        </w:rPr>
        <w:t>ml</w:t>
      </w:r>
      <w:r w:rsidR="009E49C9" w:rsidRPr="00020B6D">
        <w:rPr>
          <w:color w:val="000000" w:themeColor="text1"/>
          <w:szCs w:val="22"/>
        </w:rPr>
        <w:t xml:space="preserve"> </w:t>
      </w:r>
      <w:r w:rsidR="005C1CCB" w:rsidRPr="00020B6D">
        <w:rPr>
          <w:color w:val="000000" w:themeColor="text1"/>
          <w:szCs w:val="22"/>
        </w:rPr>
        <w:t>tirpalo su</w:t>
      </w:r>
      <w:r w:rsidR="009E49C9" w:rsidRPr="00020B6D">
        <w:rPr>
          <w:color w:val="000000" w:themeColor="text1"/>
          <w:szCs w:val="22"/>
        </w:rPr>
        <w:t xml:space="preserve"> </w:t>
      </w:r>
      <w:r w:rsidR="00E41997" w:rsidRPr="00020B6D">
        <w:rPr>
          <w:color w:val="000000" w:themeColor="text1"/>
          <w:szCs w:val="22"/>
        </w:rPr>
        <w:t>1 200</w:t>
      </w:r>
      <w:r w:rsidR="00C201B5" w:rsidRPr="00020B6D">
        <w:rPr>
          <w:color w:val="000000" w:themeColor="text1"/>
          <w:szCs w:val="22"/>
        </w:rPr>
        <w:t> </w:t>
      </w:r>
      <w:r w:rsidR="009E49C9" w:rsidRPr="00020B6D">
        <w:rPr>
          <w:color w:val="000000" w:themeColor="text1"/>
          <w:szCs w:val="22"/>
        </w:rPr>
        <w:t>mg pertuzumab</w:t>
      </w:r>
      <w:r w:rsidR="005C1CCB" w:rsidRPr="00020B6D">
        <w:rPr>
          <w:color w:val="000000" w:themeColor="text1"/>
          <w:szCs w:val="22"/>
        </w:rPr>
        <w:t>o ir</w:t>
      </w:r>
      <w:r w:rsidR="009E49C9" w:rsidRPr="00020B6D">
        <w:rPr>
          <w:color w:val="000000" w:themeColor="text1"/>
          <w:szCs w:val="22"/>
        </w:rPr>
        <w:t xml:space="preserve"> 600</w:t>
      </w:r>
      <w:r w:rsidR="00C201B5" w:rsidRPr="00020B6D">
        <w:rPr>
          <w:color w:val="000000" w:themeColor="text1"/>
          <w:szCs w:val="22"/>
        </w:rPr>
        <w:t> </w:t>
      </w:r>
      <w:r w:rsidR="009E49C9" w:rsidRPr="00020B6D">
        <w:rPr>
          <w:color w:val="000000" w:themeColor="text1"/>
          <w:szCs w:val="22"/>
        </w:rPr>
        <w:t>mg trastuzumab</w:t>
      </w:r>
      <w:r w:rsidR="005C1CCB" w:rsidRPr="00020B6D">
        <w:rPr>
          <w:color w:val="000000" w:themeColor="text1"/>
          <w:szCs w:val="22"/>
        </w:rPr>
        <w:t>o</w:t>
      </w:r>
      <w:r w:rsidR="009E49C9" w:rsidRPr="00020B6D">
        <w:rPr>
          <w:color w:val="000000" w:themeColor="text1"/>
          <w:szCs w:val="22"/>
        </w:rPr>
        <w:t xml:space="preserve">. </w:t>
      </w:r>
    </w:p>
    <w:p w14:paraId="4FC40F77" w14:textId="77777777" w:rsidR="00C3239F" w:rsidRPr="00020B6D" w:rsidRDefault="00C3239F" w:rsidP="00FD376F">
      <w:pPr>
        <w:widowControl w:val="0"/>
        <w:rPr>
          <w:color w:val="000000" w:themeColor="text1"/>
          <w:szCs w:val="22"/>
        </w:rPr>
      </w:pPr>
    </w:p>
    <w:p w14:paraId="65B57975" w14:textId="5EF80E56" w:rsidR="00FD376F" w:rsidRPr="00020B6D" w:rsidRDefault="00EC04B9" w:rsidP="00FD376F">
      <w:pPr>
        <w:outlineLvl w:val="0"/>
        <w:rPr>
          <w:b/>
          <w:color w:val="000000" w:themeColor="text1"/>
          <w:szCs w:val="22"/>
        </w:rPr>
      </w:pPr>
      <w:r w:rsidRPr="00020B6D">
        <w:rPr>
          <w:color w:val="000000" w:themeColor="text1"/>
          <w:szCs w:val="22"/>
        </w:rPr>
        <w:t>Kamštis užsandarintas aliuminio folija ir padengtas šviesiai žalios spalvos plastikiniu nuplėšiamu dangteliu.</w:t>
      </w:r>
    </w:p>
    <w:p w14:paraId="65B57977" w14:textId="77777777" w:rsidR="00A03163" w:rsidRPr="00020B6D" w:rsidRDefault="00A03163" w:rsidP="00FD376F">
      <w:pPr>
        <w:outlineLvl w:val="0"/>
        <w:rPr>
          <w:color w:val="000000" w:themeColor="text1"/>
          <w:szCs w:val="22"/>
        </w:rPr>
      </w:pPr>
    </w:p>
    <w:p w14:paraId="65B5797D" w14:textId="0A6DF269" w:rsidR="00812D16" w:rsidRPr="00020B6D" w:rsidRDefault="009E49C9" w:rsidP="0000653E">
      <w:pPr>
        <w:keepNext/>
        <w:ind w:left="567" w:hanging="567"/>
        <w:outlineLvl w:val="0"/>
        <w:rPr>
          <w:color w:val="000000" w:themeColor="text1"/>
          <w:szCs w:val="22"/>
        </w:rPr>
      </w:pPr>
      <w:bookmarkStart w:id="173" w:name="OLE_LINK1"/>
      <w:r w:rsidRPr="00020B6D">
        <w:rPr>
          <w:b/>
          <w:color w:val="000000" w:themeColor="text1"/>
          <w:szCs w:val="22"/>
        </w:rPr>
        <w:t>6.6</w:t>
      </w:r>
      <w:r w:rsidRPr="00020B6D">
        <w:rPr>
          <w:b/>
          <w:color w:val="000000" w:themeColor="text1"/>
          <w:szCs w:val="22"/>
        </w:rPr>
        <w:tab/>
      </w:r>
      <w:r w:rsidR="007F4F32" w:rsidRPr="00020B6D">
        <w:rPr>
          <w:b/>
        </w:rPr>
        <w:t>Specialūs reikalavimai atliekoms tvarkyti ir vaistiniam preparatui ruošti</w:t>
      </w:r>
    </w:p>
    <w:p w14:paraId="65B5797E" w14:textId="77777777" w:rsidR="00812D16" w:rsidRPr="00020B6D" w:rsidRDefault="00812D16" w:rsidP="0000653E">
      <w:pPr>
        <w:keepNext/>
        <w:rPr>
          <w:color w:val="000000" w:themeColor="text1"/>
          <w:szCs w:val="22"/>
        </w:rPr>
      </w:pPr>
    </w:p>
    <w:p w14:paraId="65B5797F" w14:textId="0C889C17" w:rsidR="00623905" w:rsidRPr="00020B6D" w:rsidRDefault="007F03B4" w:rsidP="00204AAB">
      <w:pPr>
        <w:rPr>
          <w:color w:val="000000" w:themeColor="text1"/>
          <w:szCs w:val="22"/>
        </w:rPr>
      </w:pPr>
      <w:r w:rsidRPr="00020B6D">
        <w:rPr>
          <w:color w:val="000000" w:themeColor="text1"/>
          <w:szCs w:val="22"/>
        </w:rPr>
        <w:t>Phesgo</w:t>
      </w:r>
      <w:r w:rsidR="009E49C9" w:rsidRPr="00020B6D">
        <w:rPr>
          <w:color w:val="000000" w:themeColor="text1"/>
          <w:szCs w:val="22"/>
        </w:rPr>
        <w:t xml:space="preserve"> </w:t>
      </w:r>
      <w:r w:rsidR="00822D86" w:rsidRPr="00020B6D">
        <w:t>prieš vartojimą reikia apžiūrėti siekiant įsitikinti, ar jame nėra pašalinių dalelių ir ar nepakitusi tirpalo spalva</w:t>
      </w:r>
      <w:r w:rsidR="009E49C9" w:rsidRPr="00020B6D">
        <w:rPr>
          <w:color w:val="000000" w:themeColor="text1"/>
          <w:szCs w:val="22"/>
        </w:rPr>
        <w:t>.</w:t>
      </w:r>
      <w:r w:rsidR="00E763EE" w:rsidRPr="00020B6D">
        <w:rPr>
          <w:color w:val="000000" w:themeColor="text1"/>
          <w:szCs w:val="22"/>
        </w:rPr>
        <w:t xml:space="preserve"> Jeigu tirpale matoma dalelių arba pakitusi jo spalva, flakoną reikia išmesti laikantis vietinių rekomendacijų.</w:t>
      </w:r>
    </w:p>
    <w:p w14:paraId="7092EE1A" w14:textId="77777777" w:rsidR="00FC5A99" w:rsidRPr="00020B6D" w:rsidRDefault="00FC5A99" w:rsidP="00204AAB">
      <w:pPr>
        <w:rPr>
          <w:color w:val="000000" w:themeColor="text1"/>
          <w:szCs w:val="22"/>
        </w:rPr>
      </w:pPr>
    </w:p>
    <w:p w14:paraId="74C11201" w14:textId="6FD8E802" w:rsidR="00FC5A99" w:rsidRPr="00020B6D" w:rsidRDefault="00F6650D" w:rsidP="00204AAB">
      <w:pPr>
        <w:rPr>
          <w:color w:val="000000" w:themeColor="text1"/>
          <w:szCs w:val="22"/>
        </w:rPr>
      </w:pPr>
      <w:r w:rsidRPr="00020B6D">
        <w:rPr>
          <w:color w:val="000000" w:themeColor="text1"/>
          <w:szCs w:val="22"/>
        </w:rPr>
        <w:t>Flakono n</w:t>
      </w:r>
      <w:r w:rsidR="00822D86" w:rsidRPr="00020B6D">
        <w:rPr>
          <w:color w:val="000000" w:themeColor="text1"/>
          <w:szCs w:val="22"/>
        </w:rPr>
        <w:t>egalima purtyti</w:t>
      </w:r>
      <w:r w:rsidR="00AC08AF" w:rsidRPr="00020B6D">
        <w:rPr>
          <w:color w:val="000000" w:themeColor="text1"/>
          <w:szCs w:val="22"/>
        </w:rPr>
        <w:t>.</w:t>
      </w:r>
    </w:p>
    <w:p w14:paraId="65B57980" w14:textId="77777777" w:rsidR="00623905" w:rsidRPr="00020B6D" w:rsidRDefault="00623905" w:rsidP="00204AAB">
      <w:pPr>
        <w:rPr>
          <w:color w:val="000000" w:themeColor="text1"/>
          <w:szCs w:val="22"/>
        </w:rPr>
      </w:pPr>
    </w:p>
    <w:p w14:paraId="65B57983" w14:textId="5BD3BD81" w:rsidR="00DE3865" w:rsidRPr="00020B6D" w:rsidRDefault="00822D86" w:rsidP="00204AAB">
      <w:pPr>
        <w:rPr>
          <w:color w:val="000000" w:themeColor="text1"/>
          <w:szCs w:val="22"/>
        </w:rPr>
      </w:pPr>
      <w:r w:rsidRPr="00020B6D">
        <w:rPr>
          <w:color w:val="000000" w:themeColor="text1"/>
          <w:szCs w:val="22"/>
        </w:rPr>
        <w:t xml:space="preserve">Norint </w:t>
      </w:r>
      <w:r w:rsidR="007F03B4" w:rsidRPr="00020B6D">
        <w:rPr>
          <w:color w:val="000000" w:themeColor="text1"/>
          <w:szCs w:val="22"/>
        </w:rPr>
        <w:t>Phesgo</w:t>
      </w:r>
      <w:r w:rsidRPr="00020B6D">
        <w:rPr>
          <w:color w:val="000000" w:themeColor="text1"/>
          <w:szCs w:val="22"/>
        </w:rPr>
        <w:t xml:space="preserve"> tirpalą įtraukti iš flakono ir suleisti po oda, prireiks švirkšto</w:t>
      </w:r>
      <w:r w:rsidR="009E49C9" w:rsidRPr="00020B6D">
        <w:rPr>
          <w:color w:val="000000" w:themeColor="text1"/>
          <w:szCs w:val="22"/>
        </w:rPr>
        <w:t xml:space="preserve">, </w:t>
      </w:r>
      <w:r w:rsidRPr="00020B6D">
        <w:rPr>
          <w:color w:val="000000" w:themeColor="text1"/>
          <w:szCs w:val="22"/>
        </w:rPr>
        <w:t>adatos tirpalo įtraukimui ir injekcinės adatos</w:t>
      </w:r>
      <w:r w:rsidR="009E49C9" w:rsidRPr="00020B6D">
        <w:rPr>
          <w:color w:val="000000" w:themeColor="text1"/>
          <w:szCs w:val="22"/>
        </w:rPr>
        <w:t xml:space="preserve">. </w:t>
      </w:r>
      <w:r w:rsidR="007F03B4" w:rsidRPr="00020B6D">
        <w:rPr>
          <w:color w:val="000000" w:themeColor="text1"/>
          <w:szCs w:val="22"/>
        </w:rPr>
        <w:t>Phesgo</w:t>
      </w:r>
      <w:r w:rsidR="009E49C9" w:rsidRPr="00020B6D">
        <w:rPr>
          <w:color w:val="000000" w:themeColor="text1"/>
          <w:szCs w:val="22"/>
        </w:rPr>
        <w:t xml:space="preserve"> </w:t>
      </w:r>
      <w:r w:rsidRPr="00020B6D">
        <w:rPr>
          <w:color w:val="000000" w:themeColor="text1"/>
          <w:szCs w:val="22"/>
        </w:rPr>
        <w:t xml:space="preserve">galima suleisti naudojant </w:t>
      </w:r>
      <w:r w:rsidR="002F25F7" w:rsidRPr="00020B6D">
        <w:rPr>
          <w:color w:val="000000" w:themeColor="text1"/>
          <w:szCs w:val="22"/>
        </w:rPr>
        <w:t>poodinę</w:t>
      </w:r>
      <w:r w:rsidR="009E49C9" w:rsidRPr="00020B6D">
        <w:rPr>
          <w:color w:val="000000" w:themeColor="text1"/>
          <w:szCs w:val="22"/>
        </w:rPr>
        <w:t xml:space="preserve"> inje</w:t>
      </w:r>
      <w:r w:rsidRPr="00020B6D">
        <w:rPr>
          <w:color w:val="000000" w:themeColor="text1"/>
          <w:szCs w:val="22"/>
        </w:rPr>
        <w:t xml:space="preserve">kcinę adatą, kurios dydis yra </w:t>
      </w:r>
      <w:r w:rsidR="009E49C9" w:rsidRPr="00020B6D">
        <w:rPr>
          <w:color w:val="000000" w:themeColor="text1"/>
          <w:szCs w:val="22"/>
        </w:rPr>
        <w:t>25</w:t>
      </w:r>
      <w:r w:rsidR="004A306B" w:rsidRPr="00020B6D">
        <w:rPr>
          <w:color w:val="000000" w:themeColor="text1"/>
          <w:szCs w:val="22"/>
        </w:rPr>
        <w:t>G</w:t>
      </w:r>
      <w:r w:rsidRPr="00020B6D">
        <w:rPr>
          <w:color w:val="000000" w:themeColor="text1"/>
          <w:szCs w:val="22"/>
        </w:rPr>
        <w:noBreakHyphen/>
      </w:r>
      <w:r w:rsidR="009E49C9" w:rsidRPr="00020B6D">
        <w:rPr>
          <w:color w:val="000000" w:themeColor="text1"/>
          <w:szCs w:val="22"/>
        </w:rPr>
        <w:t>27G</w:t>
      </w:r>
      <w:r w:rsidRPr="00020B6D">
        <w:rPr>
          <w:color w:val="000000" w:themeColor="text1"/>
          <w:szCs w:val="22"/>
        </w:rPr>
        <w:t>, o ilgis nuo</w:t>
      </w:r>
      <w:r w:rsidR="009E49C9" w:rsidRPr="00020B6D">
        <w:rPr>
          <w:color w:val="000000" w:themeColor="text1"/>
          <w:szCs w:val="22"/>
        </w:rPr>
        <w:t xml:space="preserve"> 3/8"(10</w:t>
      </w:r>
      <w:r w:rsidRPr="00020B6D">
        <w:rPr>
          <w:color w:val="000000" w:themeColor="text1"/>
          <w:szCs w:val="22"/>
        </w:rPr>
        <w:t> </w:t>
      </w:r>
      <w:r w:rsidR="009E49C9" w:rsidRPr="00020B6D">
        <w:rPr>
          <w:color w:val="000000" w:themeColor="text1"/>
          <w:szCs w:val="22"/>
        </w:rPr>
        <w:t>mm)</w:t>
      </w:r>
      <w:r w:rsidRPr="00020B6D">
        <w:rPr>
          <w:color w:val="000000" w:themeColor="text1"/>
          <w:szCs w:val="22"/>
        </w:rPr>
        <w:t xml:space="preserve"> iki </w:t>
      </w:r>
      <w:r w:rsidR="009E49C9" w:rsidRPr="00020B6D">
        <w:rPr>
          <w:color w:val="000000" w:themeColor="text1"/>
          <w:szCs w:val="22"/>
        </w:rPr>
        <w:t>5/8"(16</w:t>
      </w:r>
      <w:r w:rsidRPr="00020B6D">
        <w:rPr>
          <w:color w:val="000000" w:themeColor="text1"/>
          <w:szCs w:val="22"/>
        </w:rPr>
        <w:t> </w:t>
      </w:r>
      <w:r w:rsidR="009E49C9" w:rsidRPr="00020B6D">
        <w:rPr>
          <w:color w:val="000000" w:themeColor="text1"/>
          <w:szCs w:val="22"/>
        </w:rPr>
        <w:t xml:space="preserve">mm). </w:t>
      </w:r>
      <w:r w:rsidR="007F03B4" w:rsidRPr="00020B6D">
        <w:rPr>
          <w:color w:val="000000" w:themeColor="text1"/>
          <w:szCs w:val="22"/>
        </w:rPr>
        <w:t>Phesgo</w:t>
      </w:r>
      <w:r w:rsidR="009E49C9" w:rsidRPr="00020B6D">
        <w:rPr>
          <w:color w:val="000000" w:themeColor="text1"/>
          <w:szCs w:val="22"/>
        </w:rPr>
        <w:t xml:space="preserve"> </w:t>
      </w:r>
      <w:r w:rsidRPr="00020B6D">
        <w:rPr>
          <w:color w:val="000000" w:themeColor="text1"/>
          <w:szCs w:val="22"/>
        </w:rPr>
        <w:t>suderinamas su</w:t>
      </w:r>
      <w:r w:rsidR="009E49C9" w:rsidRPr="00020B6D">
        <w:rPr>
          <w:color w:val="000000" w:themeColor="text1"/>
          <w:szCs w:val="22"/>
        </w:rPr>
        <w:t xml:space="preserve"> </w:t>
      </w:r>
      <w:r w:rsidRPr="00020B6D">
        <w:rPr>
          <w:color w:val="000000" w:themeColor="text1"/>
          <w:szCs w:val="22"/>
        </w:rPr>
        <w:t>priemonėmis, kuriose yra nerūdijančio plieno</w:t>
      </w:r>
      <w:r w:rsidR="009E49C9" w:rsidRPr="00020B6D">
        <w:rPr>
          <w:color w:val="000000" w:themeColor="text1"/>
          <w:szCs w:val="22"/>
        </w:rPr>
        <w:t>, pol</w:t>
      </w:r>
      <w:r w:rsidRPr="00020B6D">
        <w:rPr>
          <w:color w:val="000000" w:themeColor="text1"/>
          <w:szCs w:val="22"/>
        </w:rPr>
        <w:t>i</w:t>
      </w:r>
      <w:r w:rsidR="009E49C9" w:rsidRPr="00020B6D">
        <w:rPr>
          <w:color w:val="000000" w:themeColor="text1"/>
          <w:szCs w:val="22"/>
        </w:rPr>
        <w:t>prop</w:t>
      </w:r>
      <w:r w:rsidRPr="00020B6D">
        <w:rPr>
          <w:color w:val="000000" w:themeColor="text1"/>
          <w:szCs w:val="22"/>
        </w:rPr>
        <w:t>ileno</w:t>
      </w:r>
      <w:r w:rsidR="009E49C9" w:rsidRPr="00020B6D">
        <w:rPr>
          <w:color w:val="000000" w:themeColor="text1"/>
          <w:szCs w:val="22"/>
        </w:rPr>
        <w:t>, pol</w:t>
      </w:r>
      <w:r w:rsidRPr="00020B6D">
        <w:rPr>
          <w:color w:val="000000" w:themeColor="text1"/>
          <w:szCs w:val="22"/>
        </w:rPr>
        <w:t>ikarbonato</w:t>
      </w:r>
      <w:r w:rsidR="009E49C9" w:rsidRPr="00020B6D">
        <w:rPr>
          <w:color w:val="000000" w:themeColor="text1"/>
          <w:szCs w:val="22"/>
        </w:rPr>
        <w:t>, pol</w:t>
      </w:r>
      <w:r w:rsidRPr="00020B6D">
        <w:rPr>
          <w:color w:val="000000" w:themeColor="text1"/>
          <w:szCs w:val="22"/>
        </w:rPr>
        <w:t>ietileno</w:t>
      </w:r>
      <w:r w:rsidR="009E49C9" w:rsidRPr="00020B6D">
        <w:rPr>
          <w:color w:val="000000" w:themeColor="text1"/>
          <w:szCs w:val="22"/>
        </w:rPr>
        <w:t>, pol</w:t>
      </w:r>
      <w:r w:rsidRPr="00020B6D">
        <w:rPr>
          <w:color w:val="000000" w:themeColor="text1"/>
          <w:szCs w:val="22"/>
        </w:rPr>
        <w:t>iuretano</w:t>
      </w:r>
      <w:r w:rsidR="009E49C9" w:rsidRPr="00020B6D">
        <w:rPr>
          <w:color w:val="000000" w:themeColor="text1"/>
          <w:szCs w:val="22"/>
        </w:rPr>
        <w:t>, pol</w:t>
      </w:r>
      <w:r w:rsidRPr="00020B6D">
        <w:rPr>
          <w:color w:val="000000" w:themeColor="text1"/>
          <w:szCs w:val="22"/>
        </w:rPr>
        <w:t>i</w:t>
      </w:r>
      <w:r w:rsidR="009E49C9" w:rsidRPr="00020B6D">
        <w:rPr>
          <w:color w:val="000000" w:themeColor="text1"/>
          <w:szCs w:val="22"/>
        </w:rPr>
        <w:t>vin</w:t>
      </w:r>
      <w:r w:rsidRPr="00020B6D">
        <w:rPr>
          <w:color w:val="000000" w:themeColor="text1"/>
          <w:szCs w:val="22"/>
        </w:rPr>
        <w:t>i</w:t>
      </w:r>
      <w:r w:rsidR="009E49C9" w:rsidRPr="00020B6D">
        <w:rPr>
          <w:color w:val="000000" w:themeColor="text1"/>
          <w:szCs w:val="22"/>
        </w:rPr>
        <w:t>lchlorid</w:t>
      </w:r>
      <w:r w:rsidRPr="00020B6D">
        <w:rPr>
          <w:color w:val="000000" w:themeColor="text1"/>
          <w:szCs w:val="22"/>
        </w:rPr>
        <w:t>o ir</w:t>
      </w:r>
      <w:r w:rsidR="009E49C9" w:rsidRPr="00020B6D">
        <w:rPr>
          <w:color w:val="000000" w:themeColor="text1"/>
          <w:szCs w:val="22"/>
        </w:rPr>
        <w:t xml:space="preserve"> fluor</w:t>
      </w:r>
      <w:r w:rsidRPr="00020B6D">
        <w:rPr>
          <w:color w:val="000000" w:themeColor="text1"/>
          <w:szCs w:val="22"/>
        </w:rPr>
        <w:t xml:space="preserve">uoto </w:t>
      </w:r>
      <w:r w:rsidR="009E49C9" w:rsidRPr="00020B6D">
        <w:rPr>
          <w:color w:val="000000" w:themeColor="text1"/>
          <w:szCs w:val="22"/>
        </w:rPr>
        <w:t>et</w:t>
      </w:r>
      <w:r w:rsidRPr="00020B6D">
        <w:rPr>
          <w:color w:val="000000" w:themeColor="text1"/>
          <w:szCs w:val="22"/>
        </w:rPr>
        <w:t>ileno</w:t>
      </w:r>
      <w:r w:rsidR="009E49C9" w:rsidRPr="00020B6D">
        <w:rPr>
          <w:color w:val="000000" w:themeColor="text1"/>
          <w:szCs w:val="22"/>
        </w:rPr>
        <w:t xml:space="preserve"> pol</w:t>
      </w:r>
      <w:r w:rsidRPr="00020B6D">
        <w:rPr>
          <w:color w:val="000000" w:themeColor="text1"/>
          <w:szCs w:val="22"/>
        </w:rPr>
        <w:t>i</w:t>
      </w:r>
      <w:r w:rsidR="009E49C9" w:rsidRPr="00020B6D">
        <w:rPr>
          <w:color w:val="000000" w:themeColor="text1"/>
          <w:szCs w:val="22"/>
        </w:rPr>
        <w:t>prop</w:t>
      </w:r>
      <w:r w:rsidRPr="00020B6D">
        <w:rPr>
          <w:color w:val="000000" w:themeColor="text1"/>
          <w:szCs w:val="22"/>
        </w:rPr>
        <w:t>ileno</w:t>
      </w:r>
      <w:r w:rsidR="006B30A6" w:rsidRPr="00020B6D">
        <w:rPr>
          <w:color w:val="000000" w:themeColor="text1"/>
          <w:szCs w:val="22"/>
        </w:rPr>
        <w:t>.</w:t>
      </w:r>
    </w:p>
    <w:p w14:paraId="65B57984" w14:textId="77777777" w:rsidR="0014637A" w:rsidRPr="00020B6D" w:rsidRDefault="0014637A" w:rsidP="00204AAB">
      <w:pPr>
        <w:rPr>
          <w:color w:val="000000" w:themeColor="text1"/>
          <w:szCs w:val="22"/>
        </w:rPr>
      </w:pPr>
    </w:p>
    <w:p w14:paraId="65B57985" w14:textId="1212A788" w:rsidR="00560EDA" w:rsidRPr="00020B6D" w:rsidRDefault="00822D86" w:rsidP="00204AAB">
      <w:pPr>
        <w:rPr>
          <w:color w:val="000000" w:themeColor="text1"/>
          <w:szCs w:val="22"/>
        </w:rPr>
      </w:pPr>
      <w:r w:rsidRPr="00020B6D">
        <w:rPr>
          <w:color w:val="000000" w:themeColor="text1"/>
          <w:szCs w:val="22"/>
        </w:rPr>
        <w:t xml:space="preserve">Kadangi </w:t>
      </w:r>
      <w:r w:rsidR="007F03B4" w:rsidRPr="00020B6D">
        <w:rPr>
          <w:color w:val="000000" w:themeColor="text1"/>
          <w:szCs w:val="22"/>
        </w:rPr>
        <w:t>Phesgo</w:t>
      </w:r>
      <w:r w:rsidRPr="00020B6D">
        <w:rPr>
          <w:color w:val="000000" w:themeColor="text1"/>
          <w:szCs w:val="22"/>
        </w:rPr>
        <w:t xml:space="preserve"> sudėtyje nėra jokių antimikrobinių konservantų, mikrobiologiniu požiūriu vaistinį preparatą reikia vartoti nedelsiant</w:t>
      </w:r>
      <w:r w:rsidR="009E49C9" w:rsidRPr="00020B6D">
        <w:rPr>
          <w:color w:val="000000" w:themeColor="text1"/>
          <w:szCs w:val="22"/>
        </w:rPr>
        <w:t xml:space="preserve">. </w:t>
      </w:r>
      <w:r w:rsidR="002F25F7" w:rsidRPr="00020B6D">
        <w:rPr>
          <w:color w:val="000000" w:themeColor="text1"/>
          <w:szCs w:val="22"/>
        </w:rPr>
        <w:t xml:space="preserve">Jei </w:t>
      </w:r>
      <w:r w:rsidR="00DD3D29" w:rsidRPr="00020B6D">
        <w:rPr>
          <w:color w:val="000000" w:themeColor="text1"/>
          <w:szCs w:val="22"/>
        </w:rPr>
        <w:t xml:space="preserve">vaistinis </w:t>
      </w:r>
      <w:r w:rsidR="002F25F7" w:rsidRPr="00020B6D">
        <w:rPr>
          <w:color w:val="000000" w:themeColor="text1"/>
          <w:szCs w:val="22"/>
        </w:rPr>
        <w:t>preparatas tuojau pat nevartojamas, jis turi būti laikomas kontroli</w:t>
      </w:r>
      <w:r w:rsidR="00ED49C4" w:rsidRPr="00020B6D">
        <w:rPr>
          <w:color w:val="000000" w:themeColor="text1"/>
          <w:szCs w:val="22"/>
        </w:rPr>
        <w:t>u</w:t>
      </w:r>
      <w:r w:rsidR="002F25F7" w:rsidRPr="00020B6D">
        <w:rPr>
          <w:color w:val="000000" w:themeColor="text1"/>
          <w:szCs w:val="22"/>
        </w:rPr>
        <w:t xml:space="preserve">ojamomis ir </w:t>
      </w:r>
      <w:r w:rsidR="00F03F0E" w:rsidRPr="00020B6D">
        <w:rPr>
          <w:color w:val="000000" w:themeColor="text1"/>
          <w:szCs w:val="22"/>
        </w:rPr>
        <w:t xml:space="preserve">patvirtintomis </w:t>
      </w:r>
      <w:r w:rsidR="002F25F7" w:rsidRPr="00020B6D">
        <w:rPr>
          <w:color w:val="000000" w:themeColor="text1"/>
          <w:szCs w:val="22"/>
        </w:rPr>
        <w:t xml:space="preserve">aseptinėmis sąlygomis. Tirpalą įtraukus į švirkštą, rekomenduojama pakeisti adatą švirkštą uždarant dangteliu, kad neišdžiūtų </w:t>
      </w:r>
      <w:r w:rsidR="005362B1" w:rsidRPr="00020B6D">
        <w:rPr>
          <w:color w:val="000000" w:themeColor="text1"/>
          <w:szCs w:val="22"/>
        </w:rPr>
        <w:t xml:space="preserve">švirkšte </w:t>
      </w:r>
      <w:r w:rsidR="002F25F7" w:rsidRPr="00020B6D">
        <w:rPr>
          <w:color w:val="000000" w:themeColor="text1"/>
          <w:szCs w:val="22"/>
        </w:rPr>
        <w:t xml:space="preserve">esantis tirpalas bei nebūtų pakenkta vaistinio preparato kokybei. Švirkštą paženklinkite nuplėšiamu lipduku. Poodinės injekcinės adatos turi būti pritvirtintos prie švirkšto prieš pat švirkščiant. Vėliau turi būti nustatytas </w:t>
      </w:r>
      <w:r w:rsidR="002F25F7" w:rsidRPr="00020B6D">
        <w:rPr>
          <w:color w:val="000000" w:themeColor="text1"/>
          <w:szCs w:val="22"/>
        </w:rPr>
        <w:lastRenderedPageBreak/>
        <w:t xml:space="preserve">reikiamas tirpalo tūris, t. y., </w:t>
      </w:r>
      <w:r w:rsidR="009E49C9" w:rsidRPr="00020B6D">
        <w:rPr>
          <w:color w:val="000000" w:themeColor="text1"/>
          <w:szCs w:val="22"/>
        </w:rPr>
        <w:t>15</w:t>
      </w:r>
      <w:r w:rsidR="00995673" w:rsidRPr="00020B6D">
        <w:rPr>
          <w:color w:val="000000" w:themeColor="text1"/>
          <w:szCs w:val="22"/>
        </w:rPr>
        <w:t> </w:t>
      </w:r>
      <w:r w:rsidR="00E41997" w:rsidRPr="00020B6D">
        <w:rPr>
          <w:color w:val="000000" w:themeColor="text1"/>
          <w:szCs w:val="22"/>
        </w:rPr>
        <w:t>ml</w:t>
      </w:r>
      <w:r w:rsidR="002F25F7" w:rsidRPr="00020B6D">
        <w:rPr>
          <w:color w:val="000000" w:themeColor="text1"/>
          <w:szCs w:val="22"/>
        </w:rPr>
        <w:t>, jei vartojamas</w:t>
      </w:r>
      <w:r w:rsidR="009E49C9" w:rsidRPr="00020B6D">
        <w:rPr>
          <w:color w:val="000000" w:themeColor="text1"/>
          <w:szCs w:val="22"/>
        </w:rPr>
        <w:t xml:space="preserve"> </w:t>
      </w:r>
      <w:r w:rsidR="007F03B4" w:rsidRPr="00020B6D">
        <w:rPr>
          <w:color w:val="000000" w:themeColor="text1"/>
          <w:szCs w:val="22"/>
        </w:rPr>
        <w:t>Phesgo</w:t>
      </w:r>
      <w:r w:rsidR="00570CFE" w:rsidRPr="00020B6D">
        <w:rPr>
          <w:color w:val="000000" w:themeColor="text1"/>
          <w:szCs w:val="22"/>
        </w:rPr>
        <w:t xml:space="preserve"> </w:t>
      </w:r>
      <w:r w:rsidR="00E41997" w:rsidRPr="00020B6D">
        <w:rPr>
          <w:color w:val="000000" w:themeColor="text1"/>
          <w:szCs w:val="22"/>
        </w:rPr>
        <w:t>1 200</w:t>
      </w:r>
      <w:r w:rsidR="00995673" w:rsidRPr="00020B6D">
        <w:rPr>
          <w:color w:val="000000" w:themeColor="text1"/>
          <w:szCs w:val="22"/>
        </w:rPr>
        <w:t> </w:t>
      </w:r>
      <w:r w:rsidR="009E49C9" w:rsidRPr="00020B6D">
        <w:rPr>
          <w:color w:val="000000" w:themeColor="text1"/>
          <w:szCs w:val="22"/>
        </w:rPr>
        <w:t>mg/600</w:t>
      </w:r>
      <w:r w:rsidR="00995673" w:rsidRPr="00020B6D">
        <w:rPr>
          <w:color w:val="000000" w:themeColor="text1"/>
          <w:szCs w:val="22"/>
        </w:rPr>
        <w:t> </w:t>
      </w:r>
      <w:r w:rsidR="009E49C9" w:rsidRPr="00020B6D">
        <w:rPr>
          <w:color w:val="000000" w:themeColor="text1"/>
          <w:szCs w:val="22"/>
        </w:rPr>
        <w:t xml:space="preserve">mg </w:t>
      </w:r>
      <w:r w:rsidR="002F25F7" w:rsidRPr="00020B6D">
        <w:rPr>
          <w:color w:val="000000" w:themeColor="text1"/>
          <w:szCs w:val="22"/>
        </w:rPr>
        <w:t>stiprumas, arba</w:t>
      </w:r>
      <w:r w:rsidR="009E49C9" w:rsidRPr="00020B6D">
        <w:rPr>
          <w:color w:val="000000" w:themeColor="text1"/>
          <w:szCs w:val="22"/>
        </w:rPr>
        <w:t xml:space="preserve"> 10</w:t>
      </w:r>
      <w:r w:rsidR="00995673" w:rsidRPr="00020B6D">
        <w:rPr>
          <w:color w:val="000000" w:themeColor="text1"/>
          <w:szCs w:val="22"/>
        </w:rPr>
        <w:t> </w:t>
      </w:r>
      <w:r w:rsidR="00E41997" w:rsidRPr="00020B6D">
        <w:rPr>
          <w:color w:val="000000" w:themeColor="text1"/>
          <w:szCs w:val="22"/>
        </w:rPr>
        <w:t>ml</w:t>
      </w:r>
      <w:r w:rsidR="002F25F7" w:rsidRPr="00020B6D">
        <w:rPr>
          <w:color w:val="000000" w:themeColor="text1"/>
          <w:szCs w:val="22"/>
        </w:rPr>
        <w:t>, jei vartojamas</w:t>
      </w:r>
      <w:r w:rsidR="009E49C9" w:rsidRPr="00020B6D">
        <w:rPr>
          <w:color w:val="000000" w:themeColor="text1"/>
          <w:szCs w:val="22"/>
        </w:rPr>
        <w:t xml:space="preserve"> </w:t>
      </w:r>
      <w:r w:rsidR="007F03B4" w:rsidRPr="00020B6D">
        <w:rPr>
          <w:color w:val="000000" w:themeColor="text1"/>
          <w:szCs w:val="22"/>
        </w:rPr>
        <w:t>Phesgo</w:t>
      </w:r>
      <w:r w:rsidR="009E49C9" w:rsidRPr="00020B6D">
        <w:rPr>
          <w:color w:val="000000" w:themeColor="text1"/>
          <w:szCs w:val="22"/>
        </w:rPr>
        <w:t xml:space="preserve"> 600</w:t>
      </w:r>
      <w:r w:rsidR="00995673" w:rsidRPr="00020B6D">
        <w:rPr>
          <w:color w:val="000000" w:themeColor="text1"/>
          <w:szCs w:val="22"/>
        </w:rPr>
        <w:t> </w:t>
      </w:r>
      <w:r w:rsidR="009E49C9" w:rsidRPr="00020B6D">
        <w:rPr>
          <w:color w:val="000000" w:themeColor="text1"/>
          <w:szCs w:val="22"/>
        </w:rPr>
        <w:t>mg/600</w:t>
      </w:r>
      <w:r w:rsidR="00995673" w:rsidRPr="00020B6D">
        <w:rPr>
          <w:color w:val="000000" w:themeColor="text1"/>
          <w:szCs w:val="22"/>
        </w:rPr>
        <w:t> </w:t>
      </w:r>
      <w:r w:rsidR="009E49C9" w:rsidRPr="00020B6D">
        <w:rPr>
          <w:color w:val="000000" w:themeColor="text1"/>
          <w:szCs w:val="22"/>
        </w:rPr>
        <w:t xml:space="preserve">mg </w:t>
      </w:r>
      <w:r w:rsidR="002F25F7" w:rsidRPr="00020B6D">
        <w:rPr>
          <w:color w:val="000000" w:themeColor="text1"/>
          <w:szCs w:val="22"/>
        </w:rPr>
        <w:t>stiprumas</w:t>
      </w:r>
      <w:r w:rsidR="009E49C9" w:rsidRPr="00020B6D">
        <w:rPr>
          <w:color w:val="000000" w:themeColor="text1"/>
          <w:szCs w:val="22"/>
        </w:rPr>
        <w:t>.</w:t>
      </w:r>
    </w:p>
    <w:p w14:paraId="65B57986" w14:textId="77777777" w:rsidR="00560EDA" w:rsidRPr="00020B6D" w:rsidRDefault="00560EDA" w:rsidP="00204AAB">
      <w:pPr>
        <w:rPr>
          <w:color w:val="000000" w:themeColor="text1"/>
        </w:rPr>
      </w:pPr>
    </w:p>
    <w:p w14:paraId="65B57987" w14:textId="7A88CB6E" w:rsidR="00812D16" w:rsidRPr="00020B6D" w:rsidRDefault="00EC04B9" w:rsidP="00204AAB">
      <w:pPr>
        <w:rPr>
          <w:color w:val="000000" w:themeColor="text1"/>
        </w:rPr>
      </w:pPr>
      <w:r w:rsidRPr="00020B6D">
        <w:rPr>
          <w:color w:val="000000" w:themeColor="text1"/>
          <w:szCs w:val="22"/>
        </w:rPr>
        <w:t xml:space="preserve">Phesgo </w:t>
      </w:r>
      <w:r w:rsidRPr="00020B6D">
        <w:t>skirtas tik vienkartiniam vartojimui</w:t>
      </w:r>
      <w:r w:rsidRPr="00020B6D">
        <w:rPr>
          <w:color w:val="000000" w:themeColor="text1"/>
          <w:szCs w:val="22"/>
        </w:rPr>
        <w:t xml:space="preserve">. </w:t>
      </w:r>
      <w:r w:rsidR="004F78E7" w:rsidRPr="00020B6D">
        <w:t>Nesuvartotą vaistinį preparatą ar atliekas reikia tvarkyti laikantis vietinių reikalavimų</w:t>
      </w:r>
      <w:r w:rsidR="00623905" w:rsidRPr="00020B6D">
        <w:rPr>
          <w:color w:val="000000" w:themeColor="text1"/>
        </w:rPr>
        <w:t>.</w:t>
      </w:r>
    </w:p>
    <w:bookmarkEnd w:id="173"/>
    <w:p w14:paraId="65B57988" w14:textId="77777777" w:rsidR="00812D16" w:rsidRPr="00020B6D" w:rsidRDefault="00812D16" w:rsidP="00204AAB">
      <w:pPr>
        <w:rPr>
          <w:color w:val="000000" w:themeColor="text1"/>
        </w:rPr>
      </w:pPr>
    </w:p>
    <w:p w14:paraId="65B57989" w14:textId="77777777" w:rsidR="00812D16" w:rsidRPr="00020B6D" w:rsidRDefault="00812D16" w:rsidP="00204AAB">
      <w:pPr>
        <w:rPr>
          <w:color w:val="000000" w:themeColor="text1"/>
          <w:szCs w:val="22"/>
        </w:rPr>
      </w:pPr>
    </w:p>
    <w:p w14:paraId="65B5798A" w14:textId="6FE9D990" w:rsidR="00812D16" w:rsidRPr="00020B6D" w:rsidRDefault="009E49C9" w:rsidP="0000653E">
      <w:pPr>
        <w:keepNext/>
        <w:ind w:left="567" w:hanging="567"/>
        <w:rPr>
          <w:color w:val="000000" w:themeColor="text1"/>
          <w:szCs w:val="22"/>
        </w:rPr>
      </w:pPr>
      <w:r w:rsidRPr="00020B6D">
        <w:rPr>
          <w:b/>
          <w:color w:val="000000" w:themeColor="text1"/>
          <w:szCs w:val="22"/>
        </w:rPr>
        <w:t>7.</w:t>
      </w:r>
      <w:r w:rsidRPr="00020B6D">
        <w:rPr>
          <w:b/>
          <w:color w:val="000000" w:themeColor="text1"/>
          <w:szCs w:val="22"/>
        </w:rPr>
        <w:tab/>
      </w:r>
      <w:r w:rsidR="004F78E7" w:rsidRPr="00020B6D">
        <w:rPr>
          <w:b/>
        </w:rPr>
        <w:t>REGISTRUOTOJAS</w:t>
      </w:r>
    </w:p>
    <w:p w14:paraId="65B5798B" w14:textId="77777777" w:rsidR="00812D16" w:rsidRPr="00020B6D" w:rsidRDefault="00812D16" w:rsidP="0000653E">
      <w:pPr>
        <w:keepNext/>
        <w:rPr>
          <w:color w:val="000000" w:themeColor="text1"/>
          <w:szCs w:val="22"/>
        </w:rPr>
      </w:pPr>
    </w:p>
    <w:p w14:paraId="65B5798C" w14:textId="77777777" w:rsidR="00FD376F" w:rsidRPr="00020B6D" w:rsidRDefault="009E49C9" w:rsidP="0000653E">
      <w:pPr>
        <w:keepNext/>
        <w:rPr>
          <w:color w:val="000000" w:themeColor="text1"/>
          <w:szCs w:val="22"/>
        </w:rPr>
      </w:pPr>
      <w:r w:rsidRPr="00020B6D">
        <w:rPr>
          <w:color w:val="000000" w:themeColor="text1"/>
          <w:szCs w:val="22"/>
        </w:rPr>
        <w:t>Roche Registration GmbH</w:t>
      </w:r>
    </w:p>
    <w:p w14:paraId="65B5798D" w14:textId="36F28B70" w:rsidR="00FD376F" w:rsidRPr="00020B6D" w:rsidRDefault="009E49C9" w:rsidP="0000653E">
      <w:pPr>
        <w:keepNext/>
        <w:rPr>
          <w:color w:val="000000" w:themeColor="text1"/>
          <w:szCs w:val="22"/>
        </w:rPr>
      </w:pPr>
      <w:r w:rsidRPr="00020B6D">
        <w:rPr>
          <w:color w:val="000000" w:themeColor="text1"/>
          <w:szCs w:val="22"/>
        </w:rPr>
        <w:t>Emil</w:t>
      </w:r>
      <w:ins w:id="174" w:author="Regulatory LT" w:date="2025-07-15T09:40:00Z" w16du:dateUtc="2025-07-15T06:40:00Z">
        <w:r w:rsidR="00FB3985" w:rsidRPr="00FB3985">
          <w:rPr>
            <w:color w:val="000000"/>
            <w:szCs w:val="22"/>
            <w:lang w:val="en-US"/>
          </w:rPr>
          <w:noBreakHyphen/>
        </w:r>
      </w:ins>
      <w:del w:id="175" w:author="Regulatory LT" w:date="2025-07-15T09:40:00Z" w16du:dateUtc="2025-07-15T06:40:00Z">
        <w:r w:rsidRPr="00020B6D" w:rsidDel="00FB3985">
          <w:rPr>
            <w:color w:val="000000" w:themeColor="text1"/>
            <w:szCs w:val="22"/>
          </w:rPr>
          <w:delText>-</w:delText>
        </w:r>
      </w:del>
      <w:r w:rsidRPr="00020B6D">
        <w:rPr>
          <w:color w:val="000000" w:themeColor="text1"/>
          <w:szCs w:val="22"/>
        </w:rPr>
        <w:t>Barell</w:t>
      </w:r>
      <w:ins w:id="176" w:author="Regulatory LT" w:date="2025-07-15T09:40:00Z" w16du:dateUtc="2025-07-15T06:40:00Z">
        <w:r w:rsidR="00FB3985" w:rsidRPr="00FB3985">
          <w:rPr>
            <w:color w:val="000000"/>
            <w:szCs w:val="22"/>
            <w:lang w:val="en-US"/>
          </w:rPr>
          <w:noBreakHyphen/>
        </w:r>
      </w:ins>
      <w:del w:id="177" w:author="Regulatory LT" w:date="2025-07-15T09:40:00Z" w16du:dateUtc="2025-07-15T06:40:00Z">
        <w:r w:rsidRPr="00020B6D" w:rsidDel="00FB3985">
          <w:rPr>
            <w:color w:val="000000" w:themeColor="text1"/>
            <w:szCs w:val="22"/>
          </w:rPr>
          <w:delText>-</w:delText>
        </w:r>
      </w:del>
      <w:r w:rsidRPr="00020B6D">
        <w:rPr>
          <w:color w:val="000000" w:themeColor="text1"/>
          <w:szCs w:val="22"/>
        </w:rPr>
        <w:t>Strasse 1</w:t>
      </w:r>
    </w:p>
    <w:p w14:paraId="65B5798E" w14:textId="77777777" w:rsidR="00FD376F" w:rsidRPr="00020B6D" w:rsidRDefault="009E49C9" w:rsidP="0000653E">
      <w:pPr>
        <w:keepNext/>
        <w:rPr>
          <w:color w:val="000000" w:themeColor="text1"/>
          <w:szCs w:val="22"/>
        </w:rPr>
      </w:pPr>
      <w:r w:rsidRPr="00020B6D">
        <w:rPr>
          <w:color w:val="000000" w:themeColor="text1"/>
          <w:szCs w:val="22"/>
        </w:rPr>
        <w:t>79639 Grenzach-Wyhlen</w:t>
      </w:r>
    </w:p>
    <w:p w14:paraId="65B5798F" w14:textId="1BCC1572" w:rsidR="00FD376F" w:rsidRPr="00020B6D" w:rsidRDefault="004F78E7" w:rsidP="00FD376F">
      <w:pPr>
        <w:rPr>
          <w:color w:val="000000" w:themeColor="text1"/>
          <w:szCs w:val="22"/>
        </w:rPr>
      </w:pPr>
      <w:r w:rsidRPr="00020B6D">
        <w:rPr>
          <w:color w:val="000000" w:themeColor="text1"/>
          <w:szCs w:val="22"/>
        </w:rPr>
        <w:t>Vokietija</w:t>
      </w:r>
    </w:p>
    <w:p w14:paraId="65B57990" w14:textId="77777777" w:rsidR="00812D16" w:rsidRPr="00020B6D" w:rsidRDefault="00812D16" w:rsidP="00204AAB">
      <w:pPr>
        <w:rPr>
          <w:color w:val="000000" w:themeColor="text1"/>
          <w:szCs w:val="22"/>
        </w:rPr>
      </w:pPr>
    </w:p>
    <w:p w14:paraId="65B57991" w14:textId="77777777" w:rsidR="00812D16" w:rsidRPr="00020B6D" w:rsidRDefault="00812D16" w:rsidP="00204AAB">
      <w:pPr>
        <w:rPr>
          <w:color w:val="000000" w:themeColor="text1"/>
          <w:szCs w:val="22"/>
        </w:rPr>
      </w:pPr>
    </w:p>
    <w:p w14:paraId="65B57992" w14:textId="47120D85" w:rsidR="00812D16" w:rsidRPr="00020B6D" w:rsidRDefault="009E49C9" w:rsidP="00204AAB">
      <w:pPr>
        <w:ind w:left="567" w:hanging="567"/>
        <w:rPr>
          <w:b/>
          <w:color w:val="000000" w:themeColor="text1"/>
          <w:szCs w:val="22"/>
        </w:rPr>
      </w:pPr>
      <w:r w:rsidRPr="00020B6D">
        <w:rPr>
          <w:b/>
          <w:color w:val="000000" w:themeColor="text1"/>
          <w:szCs w:val="22"/>
        </w:rPr>
        <w:t>8.</w:t>
      </w:r>
      <w:r w:rsidRPr="00020B6D">
        <w:rPr>
          <w:b/>
          <w:color w:val="000000" w:themeColor="text1"/>
          <w:szCs w:val="22"/>
        </w:rPr>
        <w:tab/>
      </w:r>
      <w:r w:rsidR="004F78E7" w:rsidRPr="00020B6D">
        <w:rPr>
          <w:b/>
        </w:rPr>
        <w:t>REGISTRACIJOS PAŽYMĖJIMO NUMERIS (-IAI</w:t>
      </w:r>
      <w:r w:rsidR="004F78E7" w:rsidRPr="00020B6D">
        <w:rPr>
          <w:b/>
          <w:color w:val="000000" w:themeColor="text1"/>
          <w:szCs w:val="22"/>
        </w:rPr>
        <w:t>)</w:t>
      </w:r>
    </w:p>
    <w:p w14:paraId="65B57993" w14:textId="74871BE6" w:rsidR="00812D16" w:rsidRPr="00020B6D" w:rsidRDefault="00812D16" w:rsidP="00204AAB">
      <w:pPr>
        <w:rPr>
          <w:color w:val="000000" w:themeColor="text1"/>
          <w:szCs w:val="22"/>
        </w:rPr>
      </w:pPr>
    </w:p>
    <w:p w14:paraId="010F72E3" w14:textId="77777777" w:rsidR="00DD3D29" w:rsidRPr="00020B6D" w:rsidRDefault="00DD3D29" w:rsidP="00DD3D29">
      <w:pPr>
        <w:rPr>
          <w:color w:val="000000" w:themeColor="text1"/>
          <w:szCs w:val="22"/>
        </w:rPr>
      </w:pPr>
      <w:r w:rsidRPr="00020B6D">
        <w:rPr>
          <w:color w:val="000000" w:themeColor="text1"/>
          <w:szCs w:val="22"/>
        </w:rPr>
        <w:t>EU/1/20/1497/001 (1200 mg/600 mg)</w:t>
      </w:r>
    </w:p>
    <w:p w14:paraId="7E464C99" w14:textId="48B726D0" w:rsidR="00DD3D29" w:rsidRPr="00020B6D" w:rsidRDefault="00DD3D29" w:rsidP="00DD3D29">
      <w:pPr>
        <w:rPr>
          <w:color w:val="000000" w:themeColor="text1"/>
          <w:szCs w:val="22"/>
        </w:rPr>
      </w:pPr>
      <w:r w:rsidRPr="00020B6D">
        <w:rPr>
          <w:color w:val="000000" w:themeColor="text1"/>
          <w:szCs w:val="22"/>
        </w:rPr>
        <w:t>EU/1/20/1497/002 (600 mg/600 mg)</w:t>
      </w:r>
    </w:p>
    <w:p w14:paraId="65B57994" w14:textId="3DFFFD02" w:rsidR="00812D16" w:rsidRPr="00020B6D" w:rsidRDefault="00812D16" w:rsidP="00204AAB">
      <w:pPr>
        <w:rPr>
          <w:color w:val="000000" w:themeColor="text1"/>
          <w:szCs w:val="22"/>
        </w:rPr>
      </w:pPr>
    </w:p>
    <w:p w14:paraId="2099FBA3" w14:textId="77777777" w:rsidR="00F8527F" w:rsidRPr="00020B6D" w:rsidRDefault="00F8527F" w:rsidP="00204AAB">
      <w:pPr>
        <w:rPr>
          <w:color w:val="000000" w:themeColor="text1"/>
          <w:szCs w:val="22"/>
        </w:rPr>
      </w:pPr>
    </w:p>
    <w:p w14:paraId="65B57995" w14:textId="7D45B354" w:rsidR="00812D16" w:rsidRPr="00020B6D" w:rsidRDefault="009E49C9" w:rsidP="0000653E">
      <w:pPr>
        <w:keepNext/>
        <w:ind w:left="567" w:hanging="567"/>
        <w:rPr>
          <w:color w:val="000000" w:themeColor="text1"/>
          <w:szCs w:val="22"/>
        </w:rPr>
      </w:pPr>
      <w:r w:rsidRPr="00020B6D">
        <w:rPr>
          <w:b/>
          <w:color w:val="000000" w:themeColor="text1"/>
          <w:szCs w:val="22"/>
        </w:rPr>
        <w:t>9.</w:t>
      </w:r>
      <w:r w:rsidRPr="00020B6D">
        <w:rPr>
          <w:b/>
          <w:color w:val="000000" w:themeColor="text1"/>
          <w:szCs w:val="22"/>
        </w:rPr>
        <w:tab/>
      </w:r>
      <w:r w:rsidR="004F78E7" w:rsidRPr="00020B6D">
        <w:rPr>
          <w:b/>
        </w:rPr>
        <w:t>REGISTRAVIMO / PERREGISTRAVIMO DATA</w:t>
      </w:r>
    </w:p>
    <w:p w14:paraId="65B57996" w14:textId="77777777" w:rsidR="00812D16" w:rsidRPr="00020B6D" w:rsidRDefault="00812D16" w:rsidP="0000653E">
      <w:pPr>
        <w:keepNext/>
        <w:rPr>
          <w:i/>
          <w:color w:val="000000" w:themeColor="text1"/>
          <w:szCs w:val="22"/>
        </w:rPr>
      </w:pPr>
    </w:p>
    <w:p w14:paraId="65B5799A" w14:textId="1F96730B" w:rsidR="00812D16" w:rsidRPr="00020B6D" w:rsidRDefault="007047A0" w:rsidP="00204AAB">
      <w:pPr>
        <w:rPr>
          <w:color w:val="000000" w:themeColor="text1"/>
          <w:szCs w:val="22"/>
        </w:rPr>
      </w:pPr>
      <w:r w:rsidRPr="00020B6D">
        <w:rPr>
          <w:color w:val="000000" w:themeColor="text1"/>
          <w:szCs w:val="22"/>
        </w:rPr>
        <w:t>Registravimo data 2020 m. gruodžio 21 d.</w:t>
      </w:r>
    </w:p>
    <w:p w14:paraId="7582A6A8" w14:textId="4F5544D8" w:rsidR="007047A0" w:rsidRPr="00020B6D" w:rsidRDefault="00FB3985" w:rsidP="00204AAB">
      <w:pPr>
        <w:rPr>
          <w:color w:val="000000" w:themeColor="text1"/>
          <w:szCs w:val="22"/>
        </w:rPr>
      </w:pPr>
      <w:ins w:id="178" w:author="Regulatory LT" w:date="2025-07-15T09:40:00Z" w16du:dateUtc="2025-07-15T06:40:00Z">
        <w:r w:rsidRPr="00FB3985">
          <w:rPr>
            <w:lang w:eastAsia="en-US"/>
          </w:rPr>
          <w:t>Paskutinio perregistravimo data</w:t>
        </w:r>
      </w:ins>
    </w:p>
    <w:p w14:paraId="06E29E4B" w14:textId="77777777" w:rsidR="007047A0" w:rsidRDefault="007047A0" w:rsidP="00204AAB">
      <w:pPr>
        <w:rPr>
          <w:ins w:id="179" w:author="TCS" w:date="2025-07-28T13:53:00Z" w16du:dateUtc="2025-07-28T08:23:00Z"/>
          <w:color w:val="000000" w:themeColor="text1"/>
          <w:szCs w:val="22"/>
        </w:rPr>
      </w:pPr>
    </w:p>
    <w:p w14:paraId="014CEBAE" w14:textId="77777777" w:rsidR="00554432" w:rsidRPr="00020B6D" w:rsidRDefault="00554432" w:rsidP="00204AAB">
      <w:pPr>
        <w:rPr>
          <w:color w:val="000000" w:themeColor="text1"/>
          <w:szCs w:val="22"/>
        </w:rPr>
      </w:pPr>
    </w:p>
    <w:p w14:paraId="65B5799B" w14:textId="51F93E3A" w:rsidR="00812D16" w:rsidRPr="00020B6D" w:rsidRDefault="009E49C9" w:rsidP="0000653E">
      <w:pPr>
        <w:keepNext/>
        <w:ind w:left="567" w:hanging="567"/>
        <w:rPr>
          <w:b/>
          <w:color w:val="000000" w:themeColor="text1"/>
          <w:szCs w:val="22"/>
        </w:rPr>
      </w:pPr>
      <w:r w:rsidRPr="00020B6D">
        <w:rPr>
          <w:b/>
          <w:color w:val="000000" w:themeColor="text1"/>
          <w:szCs w:val="22"/>
        </w:rPr>
        <w:t>10.</w:t>
      </w:r>
      <w:r w:rsidRPr="00020B6D">
        <w:rPr>
          <w:b/>
          <w:color w:val="000000" w:themeColor="text1"/>
          <w:szCs w:val="22"/>
        </w:rPr>
        <w:tab/>
      </w:r>
      <w:r w:rsidR="00444665" w:rsidRPr="00020B6D">
        <w:rPr>
          <w:b/>
        </w:rPr>
        <w:t>TEKSTO PERŽIŪROS DATA</w:t>
      </w:r>
    </w:p>
    <w:p w14:paraId="65B5799C" w14:textId="77777777" w:rsidR="00812D16" w:rsidRPr="00020B6D" w:rsidRDefault="00812D16" w:rsidP="0000653E">
      <w:pPr>
        <w:keepNext/>
        <w:rPr>
          <w:color w:val="000000" w:themeColor="text1"/>
          <w:szCs w:val="22"/>
        </w:rPr>
      </w:pPr>
    </w:p>
    <w:p w14:paraId="71D3A79A" w14:textId="6E03BA4E" w:rsidR="00EC04B9" w:rsidRPr="00020B6D" w:rsidRDefault="00EC04B9" w:rsidP="00EC04B9">
      <w:pPr>
        <w:numPr>
          <w:ilvl w:val="12"/>
          <w:numId w:val="0"/>
        </w:numPr>
        <w:ind w:right="-2"/>
        <w:rPr>
          <w:szCs w:val="22"/>
        </w:rPr>
      </w:pPr>
      <w:r w:rsidRPr="00020B6D">
        <w:t xml:space="preserve">Išsami informacija apie šį vaistinį preparatą pateikiama Europos vaistų agentūros tinklalapyje </w:t>
      </w:r>
      <w:hyperlink r:id="rId17" w:history="1">
        <w:r w:rsidR="006067F9" w:rsidRPr="00020B6D">
          <w:rPr>
            <w:rStyle w:val="Hyperlink"/>
          </w:rPr>
          <w:t>https://www.ema.europa.eu</w:t>
        </w:r>
      </w:hyperlink>
      <w:r w:rsidRPr="00020B6D">
        <w:t>.</w:t>
      </w:r>
    </w:p>
    <w:p w14:paraId="65B579A0" w14:textId="77777777" w:rsidR="00812D16" w:rsidRPr="00020B6D" w:rsidRDefault="00812D16" w:rsidP="00204AAB">
      <w:pPr>
        <w:rPr>
          <w:color w:val="000000" w:themeColor="text1"/>
          <w:szCs w:val="22"/>
        </w:rPr>
      </w:pPr>
    </w:p>
    <w:p w14:paraId="65B579A1" w14:textId="77777777" w:rsidR="00812D16" w:rsidRPr="00020B6D" w:rsidRDefault="00812D16" w:rsidP="00204AAB">
      <w:pPr>
        <w:numPr>
          <w:ilvl w:val="12"/>
          <w:numId w:val="0"/>
        </w:numPr>
        <w:ind w:right="-2"/>
        <w:rPr>
          <w:iCs/>
          <w:color w:val="000000" w:themeColor="text1"/>
          <w:szCs w:val="22"/>
        </w:rPr>
      </w:pPr>
    </w:p>
    <w:p w14:paraId="65B579A2" w14:textId="77777777" w:rsidR="008929AA" w:rsidRPr="00020B6D" w:rsidRDefault="008929AA" w:rsidP="00204AAB">
      <w:pPr>
        <w:numPr>
          <w:ilvl w:val="12"/>
          <w:numId w:val="0"/>
        </w:numPr>
        <w:ind w:right="-2"/>
        <w:rPr>
          <w:color w:val="000000" w:themeColor="text1"/>
          <w:szCs w:val="22"/>
        </w:rPr>
      </w:pPr>
    </w:p>
    <w:p w14:paraId="65B579A3" w14:textId="77777777" w:rsidR="00812D16" w:rsidRPr="00020B6D" w:rsidRDefault="009E49C9" w:rsidP="00204AAB">
      <w:pPr>
        <w:numPr>
          <w:ilvl w:val="12"/>
          <w:numId w:val="0"/>
        </w:numPr>
        <w:ind w:right="-2"/>
        <w:rPr>
          <w:color w:val="000000" w:themeColor="text1"/>
          <w:szCs w:val="22"/>
        </w:rPr>
      </w:pPr>
      <w:r w:rsidRPr="00020B6D">
        <w:rPr>
          <w:color w:val="000000" w:themeColor="text1"/>
          <w:szCs w:val="22"/>
        </w:rPr>
        <w:br w:type="page"/>
      </w:r>
    </w:p>
    <w:p w14:paraId="65B579A4" w14:textId="77777777" w:rsidR="00812D16" w:rsidRPr="00020B6D" w:rsidRDefault="00812D16" w:rsidP="00204AAB">
      <w:pPr>
        <w:rPr>
          <w:color w:val="000000" w:themeColor="text1"/>
          <w:szCs w:val="22"/>
        </w:rPr>
      </w:pPr>
    </w:p>
    <w:p w14:paraId="65B579A5" w14:textId="77777777" w:rsidR="00812D16" w:rsidRPr="00020B6D" w:rsidRDefault="00812D16" w:rsidP="00204AAB">
      <w:pPr>
        <w:rPr>
          <w:color w:val="000000" w:themeColor="text1"/>
          <w:szCs w:val="22"/>
        </w:rPr>
      </w:pPr>
    </w:p>
    <w:p w14:paraId="65B579A6" w14:textId="77777777" w:rsidR="00812D16" w:rsidRPr="00020B6D" w:rsidRDefault="00812D16" w:rsidP="00204AAB">
      <w:pPr>
        <w:rPr>
          <w:color w:val="000000" w:themeColor="text1"/>
          <w:szCs w:val="22"/>
        </w:rPr>
      </w:pPr>
    </w:p>
    <w:p w14:paraId="65B579A7" w14:textId="77777777" w:rsidR="00812D16" w:rsidRPr="00020B6D" w:rsidRDefault="00812D16" w:rsidP="00204AAB">
      <w:pPr>
        <w:rPr>
          <w:color w:val="000000" w:themeColor="text1"/>
          <w:szCs w:val="22"/>
        </w:rPr>
      </w:pPr>
    </w:p>
    <w:p w14:paraId="65B579A8" w14:textId="77777777" w:rsidR="00812D16" w:rsidRPr="00020B6D" w:rsidRDefault="00812D16" w:rsidP="00204AAB">
      <w:pPr>
        <w:rPr>
          <w:color w:val="000000" w:themeColor="text1"/>
          <w:szCs w:val="22"/>
        </w:rPr>
      </w:pPr>
    </w:p>
    <w:p w14:paraId="65B579A9" w14:textId="77777777" w:rsidR="00812D16" w:rsidRPr="00020B6D" w:rsidRDefault="00812D16" w:rsidP="00204AAB">
      <w:pPr>
        <w:rPr>
          <w:color w:val="000000" w:themeColor="text1"/>
          <w:szCs w:val="22"/>
        </w:rPr>
      </w:pPr>
    </w:p>
    <w:p w14:paraId="65B579AA" w14:textId="77777777" w:rsidR="00812D16" w:rsidRPr="00020B6D" w:rsidRDefault="00812D16" w:rsidP="00204AAB">
      <w:pPr>
        <w:rPr>
          <w:color w:val="000000" w:themeColor="text1"/>
          <w:szCs w:val="22"/>
        </w:rPr>
      </w:pPr>
    </w:p>
    <w:p w14:paraId="65B579AB" w14:textId="77777777" w:rsidR="00812D16" w:rsidRPr="00020B6D" w:rsidRDefault="00812D16" w:rsidP="00204AAB">
      <w:pPr>
        <w:rPr>
          <w:color w:val="000000" w:themeColor="text1"/>
          <w:szCs w:val="22"/>
        </w:rPr>
      </w:pPr>
    </w:p>
    <w:p w14:paraId="65B579AC" w14:textId="77777777" w:rsidR="00812D16" w:rsidRPr="00020B6D" w:rsidRDefault="00812D16" w:rsidP="00204AAB">
      <w:pPr>
        <w:rPr>
          <w:color w:val="000000" w:themeColor="text1"/>
          <w:szCs w:val="22"/>
        </w:rPr>
      </w:pPr>
    </w:p>
    <w:p w14:paraId="65B579AD" w14:textId="77777777" w:rsidR="00812D16" w:rsidRPr="00020B6D" w:rsidRDefault="00812D16" w:rsidP="00204AAB">
      <w:pPr>
        <w:rPr>
          <w:color w:val="000000" w:themeColor="text1"/>
          <w:szCs w:val="22"/>
        </w:rPr>
      </w:pPr>
    </w:p>
    <w:p w14:paraId="65B579AE" w14:textId="77777777" w:rsidR="00812D16" w:rsidRPr="00020B6D" w:rsidRDefault="00812D16" w:rsidP="00204AAB">
      <w:pPr>
        <w:rPr>
          <w:color w:val="000000" w:themeColor="text1"/>
          <w:szCs w:val="22"/>
        </w:rPr>
      </w:pPr>
    </w:p>
    <w:p w14:paraId="65B579AF" w14:textId="77777777" w:rsidR="00812D16" w:rsidRPr="00020B6D" w:rsidRDefault="00812D16" w:rsidP="00204AAB">
      <w:pPr>
        <w:rPr>
          <w:color w:val="000000" w:themeColor="text1"/>
          <w:szCs w:val="22"/>
        </w:rPr>
      </w:pPr>
    </w:p>
    <w:p w14:paraId="65B579B0" w14:textId="77777777" w:rsidR="00812D16" w:rsidRPr="00020B6D" w:rsidRDefault="00812D16" w:rsidP="00204AAB">
      <w:pPr>
        <w:rPr>
          <w:color w:val="000000" w:themeColor="text1"/>
          <w:szCs w:val="22"/>
        </w:rPr>
      </w:pPr>
    </w:p>
    <w:p w14:paraId="65B579B1" w14:textId="77777777" w:rsidR="00812D16" w:rsidRPr="00020B6D" w:rsidRDefault="00812D16" w:rsidP="00204AAB">
      <w:pPr>
        <w:rPr>
          <w:color w:val="000000" w:themeColor="text1"/>
          <w:szCs w:val="22"/>
        </w:rPr>
      </w:pPr>
    </w:p>
    <w:p w14:paraId="65B579B2" w14:textId="77777777" w:rsidR="00812D16" w:rsidRPr="00020B6D" w:rsidRDefault="00812D16" w:rsidP="00204AAB">
      <w:pPr>
        <w:rPr>
          <w:color w:val="000000" w:themeColor="text1"/>
          <w:szCs w:val="22"/>
        </w:rPr>
      </w:pPr>
    </w:p>
    <w:p w14:paraId="65B579B3" w14:textId="77777777" w:rsidR="00812D16" w:rsidRPr="00020B6D" w:rsidRDefault="00812D16" w:rsidP="00204AAB">
      <w:pPr>
        <w:rPr>
          <w:color w:val="000000" w:themeColor="text1"/>
          <w:szCs w:val="22"/>
        </w:rPr>
      </w:pPr>
    </w:p>
    <w:p w14:paraId="65B579B4" w14:textId="77777777" w:rsidR="00812D16" w:rsidRPr="00020B6D" w:rsidRDefault="00812D16" w:rsidP="00204AAB">
      <w:pPr>
        <w:rPr>
          <w:color w:val="000000" w:themeColor="text1"/>
          <w:szCs w:val="22"/>
        </w:rPr>
      </w:pPr>
    </w:p>
    <w:p w14:paraId="65B579B5" w14:textId="77777777" w:rsidR="00812D16" w:rsidRPr="00020B6D" w:rsidRDefault="00812D16" w:rsidP="00204AAB">
      <w:pPr>
        <w:rPr>
          <w:color w:val="000000" w:themeColor="text1"/>
          <w:szCs w:val="22"/>
        </w:rPr>
      </w:pPr>
    </w:p>
    <w:p w14:paraId="65B579B6" w14:textId="77777777" w:rsidR="00812D16" w:rsidRPr="00020B6D" w:rsidRDefault="00812D16" w:rsidP="00204AAB">
      <w:pPr>
        <w:rPr>
          <w:color w:val="000000" w:themeColor="text1"/>
          <w:szCs w:val="22"/>
        </w:rPr>
      </w:pPr>
    </w:p>
    <w:p w14:paraId="65B579B7" w14:textId="77777777" w:rsidR="00812D16" w:rsidRPr="00020B6D" w:rsidRDefault="00812D16" w:rsidP="00204AAB">
      <w:pPr>
        <w:rPr>
          <w:color w:val="000000" w:themeColor="text1"/>
          <w:szCs w:val="22"/>
        </w:rPr>
      </w:pPr>
    </w:p>
    <w:p w14:paraId="65B579B8" w14:textId="77777777" w:rsidR="00812D16" w:rsidRPr="00020B6D" w:rsidRDefault="00812D16" w:rsidP="00204AAB">
      <w:pPr>
        <w:rPr>
          <w:color w:val="000000" w:themeColor="text1"/>
          <w:szCs w:val="22"/>
        </w:rPr>
      </w:pPr>
    </w:p>
    <w:p w14:paraId="65B579B9" w14:textId="77777777" w:rsidR="00812D16" w:rsidRPr="00020B6D" w:rsidRDefault="00812D16" w:rsidP="00204AAB">
      <w:pPr>
        <w:rPr>
          <w:color w:val="000000" w:themeColor="text1"/>
          <w:szCs w:val="22"/>
        </w:rPr>
      </w:pPr>
    </w:p>
    <w:p w14:paraId="551E005A" w14:textId="77777777" w:rsidR="00371C57" w:rsidRPr="00020B6D" w:rsidRDefault="00371C57" w:rsidP="00204AAB">
      <w:pPr>
        <w:jc w:val="center"/>
        <w:rPr>
          <w:b/>
          <w:color w:val="000000" w:themeColor="text1"/>
          <w:szCs w:val="22"/>
        </w:rPr>
      </w:pPr>
    </w:p>
    <w:p w14:paraId="65B579BA" w14:textId="052C63C4" w:rsidR="00812D16" w:rsidRPr="00020B6D" w:rsidRDefault="009E49C9" w:rsidP="00204AAB">
      <w:pPr>
        <w:jc w:val="center"/>
        <w:rPr>
          <w:color w:val="000000" w:themeColor="text1"/>
          <w:szCs w:val="22"/>
        </w:rPr>
      </w:pPr>
      <w:r w:rsidRPr="00020B6D">
        <w:rPr>
          <w:b/>
          <w:color w:val="000000" w:themeColor="text1"/>
          <w:szCs w:val="22"/>
        </w:rPr>
        <w:t>II</w:t>
      </w:r>
      <w:r w:rsidR="00527D60" w:rsidRPr="00020B6D">
        <w:rPr>
          <w:b/>
          <w:color w:val="000000" w:themeColor="text1"/>
          <w:szCs w:val="22"/>
        </w:rPr>
        <w:t xml:space="preserve"> </w:t>
      </w:r>
      <w:r w:rsidR="00527D60" w:rsidRPr="00020B6D">
        <w:rPr>
          <w:b/>
        </w:rPr>
        <w:t>PRIEDAS</w:t>
      </w:r>
    </w:p>
    <w:p w14:paraId="65B579BB" w14:textId="77777777" w:rsidR="00812D16" w:rsidRPr="00020B6D" w:rsidRDefault="00812D16" w:rsidP="00204AAB">
      <w:pPr>
        <w:ind w:right="1416"/>
        <w:rPr>
          <w:color w:val="000000" w:themeColor="text1"/>
          <w:szCs w:val="22"/>
        </w:rPr>
      </w:pPr>
    </w:p>
    <w:p w14:paraId="65B579BC" w14:textId="7333FEE8" w:rsidR="00812D16" w:rsidRPr="00020B6D" w:rsidRDefault="00C3239F" w:rsidP="00422CCA">
      <w:pPr>
        <w:ind w:left="1701" w:right="1418" w:hanging="709"/>
        <w:rPr>
          <w:b/>
          <w:color w:val="000000" w:themeColor="text1"/>
          <w:szCs w:val="22"/>
        </w:rPr>
      </w:pPr>
      <w:r w:rsidRPr="00020B6D">
        <w:rPr>
          <w:b/>
          <w:color w:val="000000" w:themeColor="text1"/>
          <w:szCs w:val="22"/>
        </w:rPr>
        <w:t>A.</w:t>
      </w:r>
      <w:r w:rsidRPr="00020B6D">
        <w:rPr>
          <w:b/>
          <w:color w:val="000000" w:themeColor="text1"/>
          <w:szCs w:val="22"/>
        </w:rPr>
        <w:tab/>
      </w:r>
      <w:r w:rsidR="00527D60" w:rsidRPr="00020B6D">
        <w:rPr>
          <w:b/>
          <w:color w:val="000000" w:themeColor="text1"/>
          <w:szCs w:val="22"/>
        </w:rPr>
        <w:t>BIOLOGIN</w:t>
      </w:r>
      <w:r w:rsidR="001474B1" w:rsidRPr="00020B6D">
        <w:rPr>
          <w:b/>
          <w:color w:val="000000" w:themeColor="text1"/>
          <w:szCs w:val="22"/>
        </w:rPr>
        <w:t>ĖS (-</w:t>
      </w:r>
      <w:r w:rsidR="00527D60" w:rsidRPr="00020B6D">
        <w:rPr>
          <w:b/>
          <w:color w:val="000000" w:themeColor="text1"/>
          <w:szCs w:val="22"/>
        </w:rPr>
        <w:t>IŲ</w:t>
      </w:r>
      <w:r w:rsidR="001474B1" w:rsidRPr="00020B6D">
        <w:rPr>
          <w:b/>
          <w:color w:val="000000" w:themeColor="text1"/>
          <w:szCs w:val="22"/>
        </w:rPr>
        <w:t>)</w:t>
      </w:r>
      <w:r w:rsidR="00527D60" w:rsidRPr="00020B6D">
        <w:rPr>
          <w:b/>
          <w:color w:val="000000" w:themeColor="text1"/>
          <w:szCs w:val="22"/>
        </w:rPr>
        <w:t xml:space="preserve"> VEIKLI</w:t>
      </w:r>
      <w:r w:rsidR="001474B1" w:rsidRPr="00020B6D">
        <w:rPr>
          <w:b/>
          <w:color w:val="000000" w:themeColor="text1"/>
          <w:szCs w:val="22"/>
        </w:rPr>
        <w:t>OSIOS (-I</w:t>
      </w:r>
      <w:r w:rsidR="00527D60" w:rsidRPr="00020B6D">
        <w:rPr>
          <w:b/>
          <w:color w:val="000000" w:themeColor="text1"/>
          <w:szCs w:val="22"/>
        </w:rPr>
        <w:t>ŲJŲ</w:t>
      </w:r>
      <w:r w:rsidR="001474B1" w:rsidRPr="00020B6D">
        <w:rPr>
          <w:b/>
          <w:color w:val="000000" w:themeColor="text1"/>
          <w:szCs w:val="22"/>
        </w:rPr>
        <w:t>)</w:t>
      </w:r>
      <w:r w:rsidR="00527D60" w:rsidRPr="00020B6D">
        <w:rPr>
          <w:b/>
          <w:color w:val="000000" w:themeColor="text1"/>
          <w:szCs w:val="22"/>
        </w:rPr>
        <w:t xml:space="preserve"> MEDŽIAG</w:t>
      </w:r>
      <w:r w:rsidR="001474B1" w:rsidRPr="00020B6D">
        <w:rPr>
          <w:b/>
          <w:color w:val="000000" w:themeColor="text1"/>
          <w:szCs w:val="22"/>
        </w:rPr>
        <w:t>OS (</w:t>
      </w:r>
      <w:r w:rsidR="000F7A99" w:rsidRPr="00020B6D">
        <w:rPr>
          <w:b/>
          <w:color w:val="000000" w:themeColor="text1"/>
          <w:szCs w:val="22"/>
        </w:rPr>
        <w:noBreakHyphen/>
      </w:r>
      <w:r w:rsidR="00527D60" w:rsidRPr="00020B6D">
        <w:rPr>
          <w:b/>
          <w:color w:val="000000" w:themeColor="text1"/>
          <w:szCs w:val="22"/>
        </w:rPr>
        <w:t>Ų</w:t>
      </w:r>
      <w:r w:rsidR="001474B1" w:rsidRPr="00020B6D">
        <w:rPr>
          <w:b/>
          <w:color w:val="000000" w:themeColor="text1"/>
          <w:szCs w:val="22"/>
        </w:rPr>
        <w:t>)</w:t>
      </w:r>
      <w:r w:rsidR="00527D60" w:rsidRPr="00020B6D">
        <w:rPr>
          <w:b/>
          <w:color w:val="000000" w:themeColor="text1"/>
          <w:szCs w:val="22"/>
        </w:rPr>
        <w:t xml:space="preserve"> </w:t>
      </w:r>
      <w:r w:rsidR="00527D60" w:rsidRPr="00020B6D">
        <w:rPr>
          <w:b/>
        </w:rPr>
        <w:t>GAMINTOJ</w:t>
      </w:r>
      <w:r w:rsidR="001474B1" w:rsidRPr="00020B6D">
        <w:rPr>
          <w:b/>
        </w:rPr>
        <w:t>AS (-</w:t>
      </w:r>
      <w:r w:rsidR="00527D60" w:rsidRPr="00020B6D">
        <w:rPr>
          <w:b/>
        </w:rPr>
        <w:t>AI</w:t>
      </w:r>
      <w:r w:rsidR="001474B1" w:rsidRPr="00020B6D">
        <w:rPr>
          <w:b/>
        </w:rPr>
        <w:t>)</w:t>
      </w:r>
      <w:r w:rsidR="00527D60" w:rsidRPr="00020B6D">
        <w:rPr>
          <w:b/>
        </w:rPr>
        <w:t xml:space="preserve"> IR GAMINTOJAS</w:t>
      </w:r>
      <w:r w:rsidR="001474B1" w:rsidRPr="00020B6D">
        <w:rPr>
          <w:b/>
        </w:rPr>
        <w:t xml:space="preserve"> (-AI)</w:t>
      </w:r>
      <w:r w:rsidR="00527D60" w:rsidRPr="00020B6D">
        <w:rPr>
          <w:b/>
        </w:rPr>
        <w:t>, ATSAKINGAS</w:t>
      </w:r>
      <w:r w:rsidR="001474B1" w:rsidRPr="00020B6D">
        <w:rPr>
          <w:b/>
        </w:rPr>
        <w:t xml:space="preserve"> (-I) </w:t>
      </w:r>
      <w:r w:rsidR="00527D60" w:rsidRPr="00020B6D">
        <w:rPr>
          <w:b/>
        </w:rPr>
        <w:t>UŽ SERIJŲ IŠLEIDIMĄ</w:t>
      </w:r>
    </w:p>
    <w:p w14:paraId="65B579BD" w14:textId="77777777" w:rsidR="00812D16" w:rsidRPr="00020B6D" w:rsidRDefault="00812D16" w:rsidP="00204AAB">
      <w:pPr>
        <w:ind w:left="567" w:hanging="567"/>
        <w:rPr>
          <w:color w:val="000000" w:themeColor="text1"/>
          <w:szCs w:val="22"/>
        </w:rPr>
      </w:pPr>
    </w:p>
    <w:p w14:paraId="65B579BE" w14:textId="67C17D2E" w:rsidR="00812D16" w:rsidRPr="00020B6D" w:rsidRDefault="009E49C9" w:rsidP="00204AAB">
      <w:pPr>
        <w:ind w:left="1701" w:right="1418" w:hanging="709"/>
        <w:rPr>
          <w:b/>
          <w:color w:val="000000" w:themeColor="text1"/>
          <w:szCs w:val="22"/>
        </w:rPr>
      </w:pPr>
      <w:r w:rsidRPr="00020B6D">
        <w:rPr>
          <w:b/>
          <w:color w:val="000000" w:themeColor="text1"/>
          <w:szCs w:val="22"/>
        </w:rPr>
        <w:t>B.</w:t>
      </w:r>
      <w:r w:rsidRPr="00020B6D">
        <w:rPr>
          <w:b/>
          <w:color w:val="000000" w:themeColor="text1"/>
          <w:szCs w:val="22"/>
        </w:rPr>
        <w:tab/>
      </w:r>
      <w:r w:rsidR="00527D60" w:rsidRPr="00020B6D">
        <w:rPr>
          <w:b/>
        </w:rPr>
        <w:t>TIEKIMO IR VARTOJIMO SĄLYGOS AR APRIBOJIMAI</w:t>
      </w:r>
    </w:p>
    <w:p w14:paraId="65B579BF" w14:textId="77777777" w:rsidR="00812D16" w:rsidRPr="00020B6D" w:rsidRDefault="00812D16" w:rsidP="00204AAB">
      <w:pPr>
        <w:ind w:left="567" w:hanging="567"/>
        <w:rPr>
          <w:color w:val="000000" w:themeColor="text1"/>
          <w:szCs w:val="22"/>
        </w:rPr>
      </w:pPr>
    </w:p>
    <w:p w14:paraId="65B579C0" w14:textId="52D2ABE8" w:rsidR="00812D16" w:rsidRPr="00020B6D" w:rsidRDefault="009E49C9" w:rsidP="00204AAB">
      <w:pPr>
        <w:ind w:left="1701" w:right="1559" w:hanging="709"/>
        <w:rPr>
          <w:b/>
          <w:color w:val="000000" w:themeColor="text1"/>
          <w:szCs w:val="22"/>
        </w:rPr>
      </w:pPr>
      <w:r w:rsidRPr="00020B6D">
        <w:rPr>
          <w:b/>
          <w:color w:val="000000" w:themeColor="text1"/>
          <w:szCs w:val="22"/>
        </w:rPr>
        <w:t>C.</w:t>
      </w:r>
      <w:r w:rsidR="00215FDA" w:rsidRPr="00020B6D">
        <w:rPr>
          <w:b/>
          <w:color w:val="000000" w:themeColor="text1"/>
          <w:szCs w:val="22"/>
        </w:rPr>
        <w:tab/>
      </w:r>
      <w:r w:rsidR="00527D60" w:rsidRPr="00020B6D">
        <w:rPr>
          <w:b/>
        </w:rPr>
        <w:t>KITOS SĄLYGOS IR REIKALAVIMAI REGISTRUOTOJUI</w:t>
      </w:r>
    </w:p>
    <w:p w14:paraId="65B579C1" w14:textId="77777777" w:rsidR="009B5C19" w:rsidRPr="00020B6D" w:rsidRDefault="009B5C19" w:rsidP="00204AAB">
      <w:pPr>
        <w:ind w:right="1558"/>
        <w:rPr>
          <w:b/>
          <w:color w:val="000000" w:themeColor="text1"/>
        </w:rPr>
      </w:pPr>
    </w:p>
    <w:p w14:paraId="65B579C2" w14:textId="3C49CAA2" w:rsidR="009B5C19" w:rsidRPr="00020B6D" w:rsidRDefault="009E49C9" w:rsidP="00204AAB">
      <w:pPr>
        <w:ind w:left="1701" w:right="1416" w:hanging="708"/>
        <w:rPr>
          <w:b/>
          <w:color w:val="000000" w:themeColor="text1"/>
        </w:rPr>
      </w:pPr>
      <w:r w:rsidRPr="00020B6D">
        <w:rPr>
          <w:b/>
          <w:color w:val="000000" w:themeColor="text1"/>
        </w:rPr>
        <w:t>D.</w:t>
      </w:r>
      <w:r w:rsidRPr="00020B6D">
        <w:rPr>
          <w:b/>
          <w:color w:val="000000" w:themeColor="text1"/>
        </w:rPr>
        <w:tab/>
      </w:r>
      <w:r w:rsidR="00527D60" w:rsidRPr="00020B6D">
        <w:rPr>
          <w:b/>
          <w:caps/>
        </w:rPr>
        <w:t>SĄLYGOS AR APRIBOJIMAI</w:t>
      </w:r>
      <w:r w:rsidR="0046581E" w:rsidRPr="00020B6D">
        <w:rPr>
          <w:b/>
          <w:caps/>
        </w:rPr>
        <w:t>, SKIRTI</w:t>
      </w:r>
      <w:r w:rsidR="00527D60" w:rsidRPr="00020B6D">
        <w:rPr>
          <w:b/>
          <w:caps/>
        </w:rPr>
        <w:t xml:space="preserve"> SAUGIAM IR VEIKSMINGAM VAISTINIO PREPARATO VARTOJIMUI UŽTIKRINTI</w:t>
      </w:r>
    </w:p>
    <w:p w14:paraId="65B579C3" w14:textId="77777777" w:rsidR="009B5C19" w:rsidRPr="00020B6D" w:rsidRDefault="009B5C19" w:rsidP="00204AAB">
      <w:pPr>
        <w:ind w:right="1416"/>
        <w:rPr>
          <w:b/>
          <w:color w:val="000000" w:themeColor="text1"/>
        </w:rPr>
      </w:pPr>
    </w:p>
    <w:p w14:paraId="3507E215" w14:textId="685AA647" w:rsidR="001474B1" w:rsidRPr="00020B6D" w:rsidRDefault="009E49C9" w:rsidP="001474B1">
      <w:pPr>
        <w:pStyle w:val="AnnexHeading"/>
        <w:keepNext/>
      </w:pPr>
      <w:r w:rsidRPr="00020B6D">
        <w:br w:type="page"/>
      </w:r>
      <w:r w:rsidR="00EE36B4" w:rsidRPr="00020B6D">
        <w:lastRenderedPageBreak/>
        <w:t>A.</w:t>
      </w:r>
      <w:r w:rsidR="00EE36B4" w:rsidRPr="00020B6D">
        <w:tab/>
      </w:r>
      <w:r w:rsidR="001474B1" w:rsidRPr="00020B6D">
        <w:t>BIOLOGINĖS (-IŲ) VEIKLIOSIOS (-IŲJŲ) MEDŽIAGOS (-Ų) GAMINTOJAS (-AI) IR GAMINTOJAS (-AI), ATSAKINGAS (-I) UŽ SERIJŲ IŠLEIDIMĄ</w:t>
      </w:r>
    </w:p>
    <w:p w14:paraId="5D4BFF0B" w14:textId="77777777" w:rsidR="001474B1" w:rsidRPr="00020B6D" w:rsidRDefault="001474B1" w:rsidP="000B27A0"/>
    <w:p w14:paraId="65B579C6" w14:textId="0CE04A07" w:rsidR="00812D16" w:rsidRPr="00020B6D" w:rsidRDefault="00527D60" w:rsidP="001474B1">
      <w:pPr>
        <w:rPr>
          <w:color w:val="000000" w:themeColor="text1"/>
          <w:szCs w:val="22"/>
          <w:u w:val="single"/>
        </w:rPr>
      </w:pPr>
      <w:r w:rsidRPr="00020B6D">
        <w:rPr>
          <w:u w:val="single"/>
        </w:rPr>
        <w:t>Biologin</w:t>
      </w:r>
      <w:r w:rsidR="001474B1" w:rsidRPr="00020B6D">
        <w:rPr>
          <w:u w:val="single"/>
        </w:rPr>
        <w:t>ės (-</w:t>
      </w:r>
      <w:r w:rsidRPr="00020B6D">
        <w:rPr>
          <w:u w:val="single"/>
        </w:rPr>
        <w:t>ių</w:t>
      </w:r>
      <w:r w:rsidR="001474B1" w:rsidRPr="00020B6D">
        <w:rPr>
          <w:u w:val="single"/>
        </w:rPr>
        <w:t>)</w:t>
      </w:r>
      <w:r w:rsidRPr="00020B6D">
        <w:rPr>
          <w:u w:val="single"/>
        </w:rPr>
        <w:t xml:space="preserve"> veikli</w:t>
      </w:r>
      <w:r w:rsidR="001474B1" w:rsidRPr="00020B6D">
        <w:rPr>
          <w:u w:val="single"/>
        </w:rPr>
        <w:t>osios (-i</w:t>
      </w:r>
      <w:r w:rsidRPr="00020B6D">
        <w:rPr>
          <w:u w:val="single"/>
        </w:rPr>
        <w:t>ųjų</w:t>
      </w:r>
      <w:r w:rsidR="001474B1" w:rsidRPr="00020B6D">
        <w:rPr>
          <w:u w:val="single"/>
        </w:rPr>
        <w:t>)</w:t>
      </w:r>
      <w:r w:rsidRPr="00020B6D">
        <w:rPr>
          <w:u w:val="single"/>
        </w:rPr>
        <w:t xml:space="preserve"> medžiag</w:t>
      </w:r>
      <w:r w:rsidR="001474B1" w:rsidRPr="00020B6D">
        <w:rPr>
          <w:u w:val="single"/>
        </w:rPr>
        <w:t>os (-</w:t>
      </w:r>
      <w:r w:rsidRPr="00020B6D">
        <w:rPr>
          <w:u w:val="single"/>
        </w:rPr>
        <w:t>ų</w:t>
      </w:r>
      <w:r w:rsidR="001474B1" w:rsidRPr="00020B6D">
        <w:rPr>
          <w:u w:val="single"/>
        </w:rPr>
        <w:t>)</w:t>
      </w:r>
      <w:r w:rsidRPr="00020B6D">
        <w:rPr>
          <w:u w:val="single"/>
        </w:rPr>
        <w:t xml:space="preserve"> gamintoj</w:t>
      </w:r>
      <w:r w:rsidR="001474B1" w:rsidRPr="00020B6D">
        <w:rPr>
          <w:u w:val="single"/>
        </w:rPr>
        <w:t>o (-</w:t>
      </w:r>
      <w:r w:rsidRPr="00020B6D">
        <w:rPr>
          <w:u w:val="single"/>
        </w:rPr>
        <w:t>ų</w:t>
      </w:r>
      <w:r w:rsidR="001474B1" w:rsidRPr="00020B6D">
        <w:rPr>
          <w:u w:val="single"/>
        </w:rPr>
        <w:t>)</w:t>
      </w:r>
      <w:r w:rsidRPr="00020B6D">
        <w:rPr>
          <w:u w:val="single"/>
        </w:rPr>
        <w:t xml:space="preserve"> pavadinim</w:t>
      </w:r>
      <w:r w:rsidR="001474B1" w:rsidRPr="00020B6D">
        <w:rPr>
          <w:u w:val="single"/>
        </w:rPr>
        <w:t>as (-</w:t>
      </w:r>
      <w:r w:rsidRPr="00020B6D">
        <w:rPr>
          <w:u w:val="single"/>
        </w:rPr>
        <w:t>ai</w:t>
      </w:r>
      <w:r w:rsidR="001474B1" w:rsidRPr="00020B6D">
        <w:rPr>
          <w:u w:val="single"/>
        </w:rPr>
        <w:t>)</w:t>
      </w:r>
      <w:r w:rsidRPr="00020B6D">
        <w:rPr>
          <w:u w:val="single"/>
        </w:rPr>
        <w:t xml:space="preserve"> ir adres</w:t>
      </w:r>
      <w:r w:rsidR="001474B1" w:rsidRPr="00020B6D">
        <w:rPr>
          <w:u w:val="single"/>
        </w:rPr>
        <w:t>as (-</w:t>
      </w:r>
      <w:r w:rsidRPr="00020B6D">
        <w:rPr>
          <w:u w:val="single"/>
        </w:rPr>
        <w:t>ai</w:t>
      </w:r>
      <w:r w:rsidR="001474B1" w:rsidRPr="00020B6D">
        <w:rPr>
          <w:u w:val="single"/>
        </w:rPr>
        <w:t>)</w:t>
      </w:r>
    </w:p>
    <w:p w14:paraId="65B579C7" w14:textId="77777777" w:rsidR="00812D16" w:rsidRPr="00020B6D" w:rsidRDefault="00812D16" w:rsidP="0000653E">
      <w:pPr>
        <w:keepNext/>
        <w:ind w:right="1416"/>
        <w:rPr>
          <w:color w:val="000000" w:themeColor="text1"/>
          <w:szCs w:val="22"/>
        </w:rPr>
      </w:pPr>
    </w:p>
    <w:p w14:paraId="65B579C8" w14:textId="55E14235" w:rsidR="00D213AA" w:rsidRPr="00020B6D" w:rsidRDefault="00E41997" w:rsidP="0000653E">
      <w:pPr>
        <w:keepNext/>
        <w:rPr>
          <w:i/>
          <w:color w:val="000000" w:themeColor="text1"/>
          <w:szCs w:val="22"/>
          <w:u w:val="single"/>
        </w:rPr>
      </w:pPr>
      <w:r w:rsidRPr="00020B6D">
        <w:rPr>
          <w:i/>
          <w:color w:val="000000" w:themeColor="text1"/>
          <w:szCs w:val="22"/>
          <w:u w:val="single"/>
        </w:rPr>
        <w:t>Pertuzumabas</w:t>
      </w:r>
    </w:p>
    <w:p w14:paraId="65B579C9" w14:textId="77777777" w:rsidR="00D213AA" w:rsidRPr="00020B6D" w:rsidRDefault="00D213AA" w:rsidP="0000653E">
      <w:pPr>
        <w:keepNext/>
        <w:rPr>
          <w:color w:val="000000" w:themeColor="text1"/>
          <w:szCs w:val="22"/>
        </w:rPr>
      </w:pPr>
    </w:p>
    <w:p w14:paraId="65B579CA" w14:textId="77777777" w:rsidR="00D213AA" w:rsidRPr="00020B6D" w:rsidRDefault="009E49C9" w:rsidP="0000653E">
      <w:pPr>
        <w:keepNext/>
        <w:rPr>
          <w:color w:val="000000" w:themeColor="text1"/>
          <w:szCs w:val="22"/>
        </w:rPr>
      </w:pPr>
      <w:r w:rsidRPr="00020B6D">
        <w:rPr>
          <w:color w:val="000000" w:themeColor="text1"/>
          <w:szCs w:val="22"/>
        </w:rPr>
        <w:t>Genentech, Inc.</w:t>
      </w:r>
    </w:p>
    <w:p w14:paraId="65B579CB" w14:textId="210B34F9" w:rsidR="00D213AA" w:rsidRPr="00020B6D" w:rsidRDefault="002A5E53" w:rsidP="0000653E">
      <w:pPr>
        <w:keepNext/>
        <w:rPr>
          <w:color w:val="000000" w:themeColor="text1"/>
          <w:szCs w:val="22"/>
        </w:rPr>
      </w:pPr>
      <w:r w:rsidRPr="00020B6D">
        <w:rPr>
          <w:color w:val="000000"/>
          <w:szCs w:val="22"/>
        </w:rPr>
        <w:t xml:space="preserve">1 Antibody </w:t>
      </w:r>
      <w:r w:rsidR="009E49C9" w:rsidRPr="00020B6D">
        <w:rPr>
          <w:color w:val="000000" w:themeColor="text1"/>
          <w:szCs w:val="22"/>
        </w:rPr>
        <w:t xml:space="preserve">Way </w:t>
      </w:r>
    </w:p>
    <w:p w14:paraId="65B579CC" w14:textId="6C7EE7AD" w:rsidR="00D213AA" w:rsidRPr="00020B6D" w:rsidRDefault="002A5E53" w:rsidP="0000653E">
      <w:pPr>
        <w:keepNext/>
        <w:rPr>
          <w:color w:val="000000" w:themeColor="text1"/>
          <w:szCs w:val="22"/>
        </w:rPr>
      </w:pPr>
      <w:r w:rsidRPr="00020B6D">
        <w:rPr>
          <w:color w:val="000000"/>
          <w:szCs w:val="22"/>
        </w:rPr>
        <w:t>Oceanside</w:t>
      </w:r>
      <w:r w:rsidR="009E49C9" w:rsidRPr="00020B6D">
        <w:rPr>
          <w:color w:val="000000" w:themeColor="text1"/>
          <w:szCs w:val="22"/>
        </w:rPr>
        <w:t xml:space="preserve">, CA </w:t>
      </w:r>
      <w:r w:rsidRPr="00020B6D">
        <w:rPr>
          <w:color w:val="000000"/>
          <w:szCs w:val="22"/>
        </w:rPr>
        <w:t>92056-5701</w:t>
      </w:r>
    </w:p>
    <w:p w14:paraId="65B579CD" w14:textId="3826E69A" w:rsidR="00812D16" w:rsidRPr="00020B6D" w:rsidRDefault="00527D60" w:rsidP="00204AAB">
      <w:pPr>
        <w:rPr>
          <w:color w:val="000000" w:themeColor="text1"/>
          <w:szCs w:val="22"/>
        </w:rPr>
      </w:pPr>
      <w:r w:rsidRPr="00020B6D">
        <w:rPr>
          <w:color w:val="000000" w:themeColor="text1"/>
          <w:szCs w:val="22"/>
        </w:rPr>
        <w:t>JAV</w:t>
      </w:r>
    </w:p>
    <w:p w14:paraId="65B579CE" w14:textId="77777777" w:rsidR="00D213AA" w:rsidRPr="00020B6D" w:rsidRDefault="00D213AA" w:rsidP="009F7FAC">
      <w:pPr>
        <w:rPr>
          <w:color w:val="000000" w:themeColor="text1"/>
          <w:szCs w:val="22"/>
        </w:rPr>
      </w:pPr>
    </w:p>
    <w:p w14:paraId="65B579CF" w14:textId="3DB5CFF5" w:rsidR="00D213AA" w:rsidRPr="00020B6D" w:rsidRDefault="00E41997" w:rsidP="009F7FAC">
      <w:pPr>
        <w:rPr>
          <w:i/>
          <w:color w:val="000000" w:themeColor="text1"/>
          <w:szCs w:val="22"/>
          <w:u w:val="single"/>
        </w:rPr>
      </w:pPr>
      <w:r w:rsidRPr="00020B6D">
        <w:rPr>
          <w:i/>
          <w:color w:val="000000" w:themeColor="text1"/>
          <w:szCs w:val="22"/>
          <w:u w:val="single"/>
        </w:rPr>
        <w:t>Trastuzumabas</w:t>
      </w:r>
    </w:p>
    <w:p w14:paraId="65B579D0" w14:textId="77777777" w:rsidR="00D213AA" w:rsidRPr="00020B6D" w:rsidRDefault="00D213AA" w:rsidP="009F7FAC">
      <w:pPr>
        <w:rPr>
          <w:color w:val="000000" w:themeColor="text1"/>
          <w:szCs w:val="22"/>
        </w:rPr>
      </w:pPr>
    </w:p>
    <w:p w14:paraId="65B579D1" w14:textId="02F7C8A4" w:rsidR="00D213AA" w:rsidRPr="00020B6D" w:rsidRDefault="009E49C9" w:rsidP="009F7FAC">
      <w:pPr>
        <w:rPr>
          <w:color w:val="000000" w:themeColor="text1"/>
          <w:szCs w:val="22"/>
        </w:rPr>
      </w:pPr>
      <w:r w:rsidRPr="00020B6D">
        <w:rPr>
          <w:color w:val="000000" w:themeColor="text1"/>
          <w:szCs w:val="22"/>
        </w:rPr>
        <w:t>Roche Diagnostics GmbH</w:t>
      </w:r>
    </w:p>
    <w:p w14:paraId="65B579D2" w14:textId="76D8FEDC" w:rsidR="00D213AA" w:rsidRPr="00020B6D" w:rsidRDefault="009E49C9" w:rsidP="009F7FAC">
      <w:pPr>
        <w:rPr>
          <w:color w:val="000000" w:themeColor="text1"/>
          <w:szCs w:val="22"/>
        </w:rPr>
      </w:pPr>
      <w:r w:rsidRPr="00020B6D">
        <w:rPr>
          <w:color w:val="000000" w:themeColor="text1"/>
          <w:szCs w:val="22"/>
        </w:rPr>
        <w:t>Nonnenwald 2</w:t>
      </w:r>
    </w:p>
    <w:p w14:paraId="65B579D3" w14:textId="77777777" w:rsidR="00D213AA" w:rsidRPr="00020B6D" w:rsidRDefault="009E49C9" w:rsidP="009F7FAC">
      <w:pPr>
        <w:rPr>
          <w:color w:val="000000" w:themeColor="text1"/>
          <w:szCs w:val="22"/>
        </w:rPr>
      </w:pPr>
      <w:r w:rsidRPr="00020B6D">
        <w:rPr>
          <w:color w:val="000000" w:themeColor="text1"/>
          <w:szCs w:val="22"/>
        </w:rPr>
        <w:t>82377 Penzberg</w:t>
      </w:r>
    </w:p>
    <w:p w14:paraId="65B579D4" w14:textId="2FA27D49" w:rsidR="00D213AA" w:rsidRPr="00020B6D" w:rsidRDefault="00527D60" w:rsidP="009F7FAC">
      <w:pPr>
        <w:rPr>
          <w:color w:val="000000" w:themeColor="text1"/>
          <w:szCs w:val="22"/>
        </w:rPr>
      </w:pPr>
      <w:r w:rsidRPr="00020B6D">
        <w:rPr>
          <w:color w:val="000000" w:themeColor="text1"/>
          <w:szCs w:val="22"/>
        </w:rPr>
        <w:t>Vokietija</w:t>
      </w:r>
    </w:p>
    <w:p w14:paraId="65B579D5" w14:textId="77777777" w:rsidR="0098197C" w:rsidRPr="00020B6D" w:rsidRDefault="0098197C" w:rsidP="009F7FAC">
      <w:pPr>
        <w:rPr>
          <w:color w:val="000000" w:themeColor="text1"/>
          <w:szCs w:val="22"/>
        </w:rPr>
      </w:pPr>
    </w:p>
    <w:p w14:paraId="65B579D6" w14:textId="77777777" w:rsidR="00D213AA" w:rsidRPr="00020B6D" w:rsidRDefault="009E49C9" w:rsidP="009F7FAC">
      <w:pPr>
        <w:rPr>
          <w:color w:val="000000" w:themeColor="text1"/>
          <w:szCs w:val="22"/>
        </w:rPr>
      </w:pPr>
      <w:r w:rsidRPr="00020B6D">
        <w:rPr>
          <w:color w:val="000000" w:themeColor="text1"/>
          <w:szCs w:val="22"/>
        </w:rPr>
        <w:t>Roche Singapore Technical Operations Pte. Ltd.</w:t>
      </w:r>
    </w:p>
    <w:p w14:paraId="65B579D7" w14:textId="77777777" w:rsidR="00D213AA" w:rsidRPr="00020B6D" w:rsidRDefault="009E49C9" w:rsidP="009F7FAC">
      <w:pPr>
        <w:rPr>
          <w:color w:val="000000" w:themeColor="text1"/>
          <w:szCs w:val="22"/>
        </w:rPr>
      </w:pPr>
      <w:r w:rsidRPr="00020B6D">
        <w:rPr>
          <w:color w:val="000000" w:themeColor="text1"/>
          <w:szCs w:val="22"/>
        </w:rPr>
        <w:t xml:space="preserve">10 Tuas Bay Link </w:t>
      </w:r>
    </w:p>
    <w:p w14:paraId="65B579D8" w14:textId="7DB64278" w:rsidR="00D213AA" w:rsidRPr="00020B6D" w:rsidRDefault="009E49C9" w:rsidP="009F7FAC">
      <w:pPr>
        <w:rPr>
          <w:color w:val="000000" w:themeColor="text1"/>
          <w:szCs w:val="22"/>
        </w:rPr>
      </w:pPr>
      <w:r w:rsidRPr="00020B6D">
        <w:rPr>
          <w:color w:val="000000" w:themeColor="text1"/>
          <w:szCs w:val="22"/>
        </w:rPr>
        <w:t>637394 Singapore</w:t>
      </w:r>
    </w:p>
    <w:p w14:paraId="65B579D9" w14:textId="38987671" w:rsidR="007E00BA" w:rsidRPr="00020B6D" w:rsidRDefault="009E49C9" w:rsidP="009F7FAC">
      <w:pPr>
        <w:rPr>
          <w:color w:val="000000" w:themeColor="text1"/>
          <w:szCs w:val="22"/>
        </w:rPr>
      </w:pPr>
      <w:r w:rsidRPr="00020B6D">
        <w:rPr>
          <w:color w:val="000000" w:themeColor="text1"/>
          <w:szCs w:val="22"/>
        </w:rPr>
        <w:t>Singap</w:t>
      </w:r>
      <w:r w:rsidR="00527D60" w:rsidRPr="00020B6D">
        <w:rPr>
          <w:color w:val="000000" w:themeColor="text1"/>
          <w:szCs w:val="22"/>
        </w:rPr>
        <w:t>ūras</w:t>
      </w:r>
    </w:p>
    <w:p w14:paraId="65B579DA" w14:textId="77777777" w:rsidR="00812D16" w:rsidRPr="00020B6D" w:rsidRDefault="00812D16" w:rsidP="00204AAB">
      <w:pPr>
        <w:rPr>
          <w:color w:val="000000" w:themeColor="text1"/>
          <w:szCs w:val="22"/>
        </w:rPr>
      </w:pPr>
    </w:p>
    <w:p w14:paraId="65B579DB" w14:textId="60724EF1" w:rsidR="00812D16" w:rsidRPr="00020B6D" w:rsidRDefault="00527D60" w:rsidP="0000653E">
      <w:pPr>
        <w:keepNext/>
        <w:outlineLvl w:val="0"/>
        <w:rPr>
          <w:color w:val="000000" w:themeColor="text1"/>
          <w:szCs w:val="22"/>
        </w:rPr>
      </w:pPr>
      <w:r w:rsidRPr="00020B6D">
        <w:rPr>
          <w:u w:val="single"/>
        </w:rPr>
        <w:t>Gamintojo</w:t>
      </w:r>
      <w:r w:rsidR="001474B1" w:rsidRPr="00020B6D">
        <w:rPr>
          <w:u w:val="single"/>
        </w:rPr>
        <w:t xml:space="preserve"> (-ų)</w:t>
      </w:r>
      <w:r w:rsidRPr="00020B6D">
        <w:rPr>
          <w:u w:val="single"/>
        </w:rPr>
        <w:t>, atsakingo</w:t>
      </w:r>
      <w:r w:rsidR="001474B1" w:rsidRPr="00020B6D">
        <w:rPr>
          <w:u w:val="single"/>
        </w:rPr>
        <w:t xml:space="preserve"> (-ų)</w:t>
      </w:r>
      <w:r w:rsidRPr="00020B6D">
        <w:rPr>
          <w:u w:val="single"/>
        </w:rPr>
        <w:t xml:space="preserve"> už serijų išleidimą, pavadinimas</w:t>
      </w:r>
      <w:r w:rsidR="001474B1" w:rsidRPr="00020B6D">
        <w:rPr>
          <w:u w:val="single"/>
        </w:rPr>
        <w:t xml:space="preserve"> (-ai)</w:t>
      </w:r>
      <w:r w:rsidRPr="00020B6D">
        <w:rPr>
          <w:u w:val="single"/>
        </w:rPr>
        <w:t xml:space="preserve"> ir adresas</w:t>
      </w:r>
      <w:r w:rsidR="001474B1" w:rsidRPr="00020B6D">
        <w:rPr>
          <w:u w:val="single"/>
        </w:rPr>
        <w:t xml:space="preserve"> (-ai)</w:t>
      </w:r>
    </w:p>
    <w:p w14:paraId="65B579DC" w14:textId="77777777" w:rsidR="00812D16" w:rsidRPr="00020B6D" w:rsidRDefault="00812D16" w:rsidP="0000653E">
      <w:pPr>
        <w:keepNext/>
        <w:rPr>
          <w:color w:val="000000" w:themeColor="text1"/>
          <w:szCs w:val="22"/>
        </w:rPr>
      </w:pPr>
    </w:p>
    <w:p w14:paraId="65B579DD" w14:textId="77777777" w:rsidR="00D213AA" w:rsidRPr="00020B6D" w:rsidRDefault="009E49C9" w:rsidP="0000653E">
      <w:pPr>
        <w:keepNext/>
        <w:rPr>
          <w:color w:val="000000" w:themeColor="text1"/>
          <w:szCs w:val="22"/>
        </w:rPr>
      </w:pPr>
      <w:r w:rsidRPr="00020B6D">
        <w:rPr>
          <w:color w:val="000000" w:themeColor="text1"/>
          <w:szCs w:val="22"/>
        </w:rPr>
        <w:t>Roche Pharma AG</w:t>
      </w:r>
    </w:p>
    <w:p w14:paraId="65B579DE" w14:textId="4424623F" w:rsidR="00D213AA" w:rsidRPr="00020B6D" w:rsidRDefault="009E49C9" w:rsidP="0000653E">
      <w:pPr>
        <w:keepNext/>
        <w:rPr>
          <w:color w:val="000000" w:themeColor="text1"/>
          <w:szCs w:val="22"/>
        </w:rPr>
      </w:pPr>
      <w:r w:rsidRPr="00020B6D">
        <w:rPr>
          <w:color w:val="000000" w:themeColor="text1"/>
          <w:szCs w:val="22"/>
        </w:rPr>
        <w:t>Emil</w:t>
      </w:r>
      <w:ins w:id="180" w:author="Regulatory LT" w:date="2025-07-15T09:38:00Z" w16du:dateUtc="2025-07-15T06:38:00Z">
        <w:r w:rsidR="00FB3985" w:rsidRPr="00FB3985">
          <w:rPr>
            <w:lang w:val="de-CH"/>
          </w:rPr>
          <w:noBreakHyphen/>
        </w:r>
      </w:ins>
      <w:del w:id="181" w:author="Regulatory LT" w:date="2025-07-15T09:38:00Z" w16du:dateUtc="2025-07-15T06:38:00Z">
        <w:r w:rsidRPr="00020B6D" w:rsidDel="00FB3985">
          <w:rPr>
            <w:color w:val="000000" w:themeColor="text1"/>
            <w:szCs w:val="22"/>
          </w:rPr>
          <w:delText>-</w:delText>
        </w:r>
      </w:del>
      <w:r w:rsidRPr="00020B6D">
        <w:rPr>
          <w:color w:val="000000" w:themeColor="text1"/>
          <w:szCs w:val="22"/>
        </w:rPr>
        <w:t>Barell</w:t>
      </w:r>
      <w:ins w:id="182" w:author="Regulatory LT" w:date="2025-07-15T09:38:00Z" w16du:dateUtc="2025-07-15T06:38:00Z">
        <w:r w:rsidR="00FB3985" w:rsidRPr="00FB3985">
          <w:rPr>
            <w:lang w:val="de-CH"/>
          </w:rPr>
          <w:noBreakHyphen/>
        </w:r>
      </w:ins>
      <w:del w:id="183" w:author="Regulatory LT" w:date="2025-07-15T09:38:00Z" w16du:dateUtc="2025-07-15T06:38:00Z">
        <w:r w:rsidRPr="00020B6D" w:rsidDel="00FB3985">
          <w:rPr>
            <w:color w:val="000000" w:themeColor="text1"/>
            <w:szCs w:val="22"/>
          </w:rPr>
          <w:delText>-</w:delText>
        </w:r>
      </w:del>
      <w:r w:rsidRPr="00020B6D">
        <w:rPr>
          <w:color w:val="000000" w:themeColor="text1"/>
          <w:szCs w:val="22"/>
        </w:rPr>
        <w:t>Strasse 1</w:t>
      </w:r>
      <w:r w:rsidR="009F7FAC" w:rsidRPr="00020B6D">
        <w:rPr>
          <w:color w:val="000000" w:themeColor="text1"/>
          <w:szCs w:val="22"/>
        </w:rPr>
        <w:t xml:space="preserve"> </w:t>
      </w:r>
    </w:p>
    <w:p w14:paraId="65B579DF" w14:textId="77777777" w:rsidR="00D213AA" w:rsidRPr="00020B6D" w:rsidRDefault="009E49C9" w:rsidP="0000653E">
      <w:pPr>
        <w:keepNext/>
        <w:rPr>
          <w:color w:val="000000" w:themeColor="text1"/>
          <w:szCs w:val="22"/>
        </w:rPr>
      </w:pPr>
      <w:r w:rsidRPr="00020B6D">
        <w:rPr>
          <w:color w:val="000000" w:themeColor="text1"/>
          <w:szCs w:val="22"/>
        </w:rPr>
        <w:t>79639 Grenzach-Wyhlen</w:t>
      </w:r>
      <w:r w:rsidR="009F7FAC" w:rsidRPr="00020B6D">
        <w:rPr>
          <w:color w:val="000000" w:themeColor="text1"/>
          <w:szCs w:val="22"/>
        </w:rPr>
        <w:t xml:space="preserve"> </w:t>
      </w:r>
    </w:p>
    <w:p w14:paraId="65B579E0" w14:textId="47F018ED" w:rsidR="00812D16" w:rsidRPr="00020B6D" w:rsidRDefault="00322AF5" w:rsidP="00204AAB">
      <w:pPr>
        <w:rPr>
          <w:color w:val="000000" w:themeColor="text1"/>
          <w:szCs w:val="22"/>
        </w:rPr>
      </w:pPr>
      <w:r w:rsidRPr="00020B6D">
        <w:rPr>
          <w:color w:val="000000" w:themeColor="text1"/>
          <w:szCs w:val="22"/>
        </w:rPr>
        <w:t>Vokietija</w:t>
      </w:r>
    </w:p>
    <w:p w14:paraId="65B579E1" w14:textId="77777777" w:rsidR="00812D16" w:rsidRPr="00020B6D" w:rsidRDefault="00812D16" w:rsidP="00204AAB">
      <w:pPr>
        <w:rPr>
          <w:color w:val="000000" w:themeColor="text1"/>
          <w:szCs w:val="22"/>
        </w:rPr>
      </w:pPr>
    </w:p>
    <w:p w14:paraId="65B579E2" w14:textId="77777777" w:rsidR="00812D16" w:rsidRPr="00020B6D" w:rsidRDefault="00812D16" w:rsidP="00204AAB">
      <w:pPr>
        <w:rPr>
          <w:color w:val="000000" w:themeColor="text1"/>
          <w:szCs w:val="22"/>
        </w:rPr>
      </w:pPr>
    </w:p>
    <w:p w14:paraId="65B579E3" w14:textId="28E06547" w:rsidR="00A73A74" w:rsidRPr="00020B6D" w:rsidRDefault="009E49C9" w:rsidP="0000653E">
      <w:pPr>
        <w:pStyle w:val="AnnexHeading"/>
        <w:keepNext/>
      </w:pPr>
      <w:bookmarkStart w:id="184" w:name="OLE_LINK2"/>
      <w:r w:rsidRPr="00020B6D">
        <w:t>B.</w:t>
      </w:r>
      <w:bookmarkEnd w:id="184"/>
      <w:r w:rsidRPr="00020B6D">
        <w:tab/>
      </w:r>
      <w:r w:rsidR="008A13A2" w:rsidRPr="00020B6D">
        <w:t>TIEKIMO IR VARTOJIMO SĄLYGOS AR APRIBOJIMAI</w:t>
      </w:r>
    </w:p>
    <w:p w14:paraId="65B579E4" w14:textId="77777777" w:rsidR="00812D16" w:rsidRPr="00020B6D" w:rsidRDefault="00812D16" w:rsidP="0000653E">
      <w:pPr>
        <w:keepNext/>
        <w:rPr>
          <w:color w:val="000000" w:themeColor="text1"/>
          <w:szCs w:val="22"/>
        </w:rPr>
      </w:pPr>
    </w:p>
    <w:p w14:paraId="65B579E5" w14:textId="1D180ADE" w:rsidR="00812D16" w:rsidRPr="00020B6D" w:rsidRDefault="008A13A2" w:rsidP="00204AAB">
      <w:pPr>
        <w:numPr>
          <w:ilvl w:val="12"/>
          <w:numId w:val="0"/>
        </w:numPr>
        <w:rPr>
          <w:color w:val="000000" w:themeColor="text1"/>
          <w:szCs w:val="22"/>
        </w:rPr>
      </w:pPr>
      <w:r w:rsidRPr="00020B6D">
        <w:t>Riboto išrašymo receptinis vaistinis preparatas (žr. I priedo [preparato charakteristikų santraukos] 4.2 skyrių</w:t>
      </w:r>
      <w:r w:rsidR="005B6F15" w:rsidRPr="00020B6D">
        <w:rPr>
          <w:color w:val="000000" w:themeColor="text1"/>
          <w:szCs w:val="22"/>
        </w:rPr>
        <w:t>).</w:t>
      </w:r>
    </w:p>
    <w:p w14:paraId="65B579E6" w14:textId="77777777" w:rsidR="00812D16" w:rsidRPr="00020B6D" w:rsidRDefault="00812D16" w:rsidP="00204AAB">
      <w:pPr>
        <w:numPr>
          <w:ilvl w:val="12"/>
          <w:numId w:val="0"/>
        </w:numPr>
        <w:rPr>
          <w:color w:val="000000" w:themeColor="text1"/>
          <w:szCs w:val="22"/>
        </w:rPr>
      </w:pPr>
    </w:p>
    <w:p w14:paraId="65B579E7" w14:textId="77777777" w:rsidR="00C97C7F" w:rsidRPr="00020B6D" w:rsidRDefault="00C97C7F" w:rsidP="00204AAB">
      <w:pPr>
        <w:numPr>
          <w:ilvl w:val="12"/>
          <w:numId w:val="0"/>
        </w:numPr>
        <w:rPr>
          <w:color w:val="000000" w:themeColor="text1"/>
          <w:szCs w:val="22"/>
        </w:rPr>
      </w:pPr>
    </w:p>
    <w:p w14:paraId="65B579E8" w14:textId="0F0DEA0F" w:rsidR="00812D16" w:rsidRPr="00020B6D" w:rsidRDefault="008A13A2" w:rsidP="0000653E">
      <w:pPr>
        <w:pStyle w:val="AnnexHeading"/>
        <w:keepNext/>
      </w:pPr>
      <w:r w:rsidRPr="00020B6D">
        <w:t>C.</w:t>
      </w:r>
      <w:r w:rsidR="009E49C9" w:rsidRPr="00020B6D">
        <w:tab/>
      </w:r>
      <w:r w:rsidRPr="00020B6D">
        <w:t>KITOS SĄLYGOS IR REIKALAVIMAI REGISTRUOTOJUI</w:t>
      </w:r>
    </w:p>
    <w:p w14:paraId="65B579E9" w14:textId="77777777" w:rsidR="009B5C19" w:rsidRPr="00020B6D" w:rsidRDefault="009B5C19" w:rsidP="0000653E">
      <w:pPr>
        <w:keepNext/>
        <w:ind w:right="-1"/>
        <w:rPr>
          <w:iCs/>
          <w:color w:val="000000" w:themeColor="text1"/>
          <w:szCs w:val="22"/>
          <w:u w:val="single"/>
        </w:rPr>
      </w:pPr>
    </w:p>
    <w:p w14:paraId="65B579EA" w14:textId="17B9010E" w:rsidR="009B5C19" w:rsidRPr="00020B6D" w:rsidRDefault="00947475" w:rsidP="0000653E">
      <w:pPr>
        <w:keepNext/>
        <w:ind w:left="567" w:hanging="567"/>
        <w:rPr>
          <w:b/>
          <w:color w:val="000000" w:themeColor="text1"/>
          <w:szCs w:val="22"/>
        </w:rPr>
      </w:pPr>
      <w:r w:rsidRPr="00020B6D">
        <w:rPr>
          <w:szCs w:val="22"/>
        </w:rPr>
        <w:sym w:font="Symbol" w:char="F0B7"/>
      </w:r>
      <w:r w:rsidRPr="00020B6D">
        <w:rPr>
          <w:szCs w:val="22"/>
        </w:rPr>
        <w:tab/>
      </w:r>
      <w:r w:rsidR="008A13A2" w:rsidRPr="00020B6D">
        <w:rPr>
          <w:b/>
        </w:rPr>
        <w:t>Periodiškai atnaujinami saugumo protokolai (PASP</w:t>
      </w:r>
      <w:r w:rsidR="00C65967" w:rsidRPr="00020B6D">
        <w:rPr>
          <w:b/>
          <w:color w:val="000000" w:themeColor="text1"/>
          <w:szCs w:val="22"/>
        </w:rPr>
        <w:t>)</w:t>
      </w:r>
    </w:p>
    <w:p w14:paraId="65B579EB" w14:textId="77777777" w:rsidR="009B5C19" w:rsidRPr="00020B6D" w:rsidRDefault="009B5C19" w:rsidP="0000653E">
      <w:pPr>
        <w:keepNext/>
        <w:tabs>
          <w:tab w:val="left" w:pos="0"/>
        </w:tabs>
        <w:ind w:right="567"/>
        <w:rPr>
          <w:color w:val="000000" w:themeColor="text1"/>
        </w:rPr>
      </w:pPr>
    </w:p>
    <w:p w14:paraId="65B579EC" w14:textId="354684A7" w:rsidR="009B5C19" w:rsidRPr="00020B6D" w:rsidRDefault="008A13A2" w:rsidP="00204AAB">
      <w:pPr>
        <w:tabs>
          <w:tab w:val="left" w:pos="0"/>
        </w:tabs>
        <w:ind w:right="567"/>
        <w:rPr>
          <w:iCs/>
          <w:color w:val="000000" w:themeColor="text1"/>
          <w:szCs w:val="22"/>
        </w:rPr>
      </w:pPr>
      <w:r w:rsidRPr="00020B6D">
        <w:t>Šio vaistinio preparato PASP pateikimo reikalavimai išdėstyti Direktyvos 2001/83/EB 107c straipsnio 7 dalyje numatytame Sąjungos referencinių datų sąraše (EURD sąraše), kuris skelbiamas Europos vaistų tinklalapyje</w:t>
      </w:r>
      <w:r w:rsidR="001251B4" w:rsidRPr="00020B6D">
        <w:rPr>
          <w:iCs/>
          <w:color w:val="000000" w:themeColor="text1"/>
          <w:szCs w:val="22"/>
        </w:rPr>
        <w:t>.</w:t>
      </w:r>
    </w:p>
    <w:p w14:paraId="65B579ED" w14:textId="77777777" w:rsidR="00E11D49" w:rsidRPr="00020B6D" w:rsidRDefault="00E11D49" w:rsidP="00204AAB">
      <w:pPr>
        <w:tabs>
          <w:tab w:val="left" w:pos="0"/>
        </w:tabs>
        <w:ind w:right="567"/>
        <w:rPr>
          <w:iCs/>
          <w:color w:val="000000" w:themeColor="text1"/>
          <w:szCs w:val="22"/>
        </w:rPr>
      </w:pPr>
    </w:p>
    <w:p w14:paraId="65B579F0" w14:textId="77777777" w:rsidR="00910624" w:rsidRPr="00020B6D" w:rsidRDefault="00910624" w:rsidP="00204AAB">
      <w:pPr>
        <w:ind w:right="-1"/>
        <w:rPr>
          <w:color w:val="000000" w:themeColor="text1"/>
          <w:u w:val="single"/>
        </w:rPr>
      </w:pPr>
    </w:p>
    <w:p w14:paraId="65B579F1" w14:textId="5BF10629" w:rsidR="00910624" w:rsidRPr="00020B6D" w:rsidRDefault="009E49C9" w:rsidP="006961AE">
      <w:pPr>
        <w:pStyle w:val="AnnexHeading"/>
        <w:keepNext/>
        <w:keepLines/>
      </w:pPr>
      <w:r w:rsidRPr="00020B6D">
        <w:t>D.</w:t>
      </w:r>
      <w:r w:rsidRPr="00020B6D">
        <w:tab/>
      </w:r>
      <w:r w:rsidR="00D44A9F" w:rsidRPr="00020B6D">
        <w:t>SĄLYGOS AR APRIBOJIMAI, SKIRTI SAUGIAM IR VEIKSMINGAM VAISTINIO PREPARATO VARTOJIMUI UŽTIKRINTI</w:t>
      </w:r>
    </w:p>
    <w:p w14:paraId="65B579F2" w14:textId="77777777" w:rsidR="00812D16" w:rsidRPr="00020B6D" w:rsidRDefault="00812D16" w:rsidP="006961AE">
      <w:pPr>
        <w:keepNext/>
        <w:keepLines/>
        <w:ind w:right="-1"/>
        <w:rPr>
          <w:color w:val="000000" w:themeColor="text1"/>
          <w:u w:val="single"/>
        </w:rPr>
      </w:pPr>
    </w:p>
    <w:p w14:paraId="65B579F3" w14:textId="4C894EC7" w:rsidR="00812D16" w:rsidRPr="00020B6D" w:rsidRDefault="00947475" w:rsidP="00D44A9F">
      <w:pPr>
        <w:keepNext/>
        <w:keepLines/>
        <w:ind w:left="567" w:hanging="567"/>
        <w:rPr>
          <w:b/>
          <w:color w:val="000000" w:themeColor="text1"/>
        </w:rPr>
      </w:pPr>
      <w:r w:rsidRPr="00020B6D">
        <w:rPr>
          <w:rFonts w:ascii="Symbol" w:hAnsi="Symbol"/>
          <w:szCs w:val="22"/>
        </w:rPr>
        <w:sym w:font="Symbol" w:char="F0B7"/>
      </w:r>
      <w:r w:rsidRPr="00020B6D">
        <w:rPr>
          <w:szCs w:val="22"/>
        </w:rPr>
        <w:tab/>
      </w:r>
      <w:r w:rsidR="00D44A9F" w:rsidRPr="00020B6D">
        <w:rPr>
          <w:b/>
        </w:rPr>
        <w:t>Rizikos valdymo planas (RVP</w:t>
      </w:r>
      <w:r w:rsidR="009E49C9" w:rsidRPr="00020B6D">
        <w:rPr>
          <w:b/>
          <w:color w:val="000000" w:themeColor="text1"/>
        </w:rPr>
        <w:t>)</w:t>
      </w:r>
    </w:p>
    <w:p w14:paraId="65B579F4" w14:textId="77777777" w:rsidR="00CB31DA" w:rsidRPr="00020B6D" w:rsidRDefault="00CB31DA" w:rsidP="00D44A9F">
      <w:pPr>
        <w:keepNext/>
        <w:keepLines/>
        <w:ind w:right="-1"/>
        <w:rPr>
          <w:b/>
          <w:color w:val="000000" w:themeColor="text1"/>
        </w:rPr>
      </w:pPr>
    </w:p>
    <w:p w14:paraId="65B579F5" w14:textId="1873AF00" w:rsidR="00812D16" w:rsidRPr="00020B6D" w:rsidRDefault="00D44A9F" w:rsidP="006961AE">
      <w:pPr>
        <w:keepNext/>
        <w:keepLines/>
        <w:tabs>
          <w:tab w:val="left" w:pos="0"/>
        </w:tabs>
        <w:ind w:right="567"/>
        <w:rPr>
          <w:color w:val="000000" w:themeColor="text1"/>
          <w:szCs w:val="22"/>
        </w:rPr>
      </w:pPr>
      <w:r w:rsidRPr="00020B6D">
        <w:t>Registruotojas atlieka reikalaujamą farmakologinio budrumo veiklą ir veiksmus, kurie išsamiai aprašyti registracijos bylos 1.8.2 modulyje pateiktame RVP ir suderintose tolesnėse jo versijose</w:t>
      </w:r>
      <w:r w:rsidR="009E49C9" w:rsidRPr="00020B6D">
        <w:rPr>
          <w:color w:val="000000" w:themeColor="text1"/>
          <w:szCs w:val="22"/>
        </w:rPr>
        <w:t>.</w:t>
      </w:r>
    </w:p>
    <w:p w14:paraId="65B579F6" w14:textId="77777777" w:rsidR="00812D16" w:rsidRPr="00020B6D" w:rsidRDefault="00812D16" w:rsidP="00204AAB">
      <w:pPr>
        <w:ind w:right="-1"/>
        <w:rPr>
          <w:iCs/>
          <w:color w:val="000000" w:themeColor="text1"/>
          <w:szCs w:val="22"/>
        </w:rPr>
      </w:pPr>
    </w:p>
    <w:p w14:paraId="65B579F7" w14:textId="7B9F6D82" w:rsidR="00812D16" w:rsidRPr="00020B6D" w:rsidRDefault="00D44A9F" w:rsidP="0000653E">
      <w:pPr>
        <w:keepNext/>
        <w:rPr>
          <w:iCs/>
          <w:color w:val="000000" w:themeColor="text1"/>
          <w:szCs w:val="22"/>
        </w:rPr>
      </w:pPr>
      <w:r w:rsidRPr="00020B6D">
        <w:t>Atnaujintas rizikos valdymo planas turi būti pateiktas</w:t>
      </w:r>
      <w:r w:rsidR="009E49C9" w:rsidRPr="00020B6D">
        <w:rPr>
          <w:iCs/>
          <w:color w:val="000000" w:themeColor="text1"/>
          <w:szCs w:val="22"/>
        </w:rPr>
        <w:t>:</w:t>
      </w:r>
    </w:p>
    <w:p w14:paraId="65B579F8" w14:textId="45EF2D9A" w:rsidR="00660403" w:rsidRPr="00020B6D" w:rsidRDefault="00947475" w:rsidP="00437D30">
      <w:pPr>
        <w:ind w:left="567" w:hanging="567"/>
        <w:rPr>
          <w:iCs/>
          <w:color w:val="000000" w:themeColor="text1"/>
          <w:szCs w:val="22"/>
        </w:rPr>
      </w:pPr>
      <w:r w:rsidRPr="00020B6D">
        <w:rPr>
          <w:rFonts w:ascii="Symbol" w:hAnsi="Symbol"/>
          <w:szCs w:val="22"/>
        </w:rPr>
        <w:sym w:font="Symbol" w:char="F0B7"/>
      </w:r>
      <w:r w:rsidRPr="00020B6D">
        <w:rPr>
          <w:szCs w:val="22"/>
        </w:rPr>
        <w:tab/>
      </w:r>
      <w:r w:rsidR="00D44A9F" w:rsidRPr="00020B6D">
        <w:t>pareikalavus Europos vaistų agentūrai</w:t>
      </w:r>
      <w:r w:rsidR="009E49C9" w:rsidRPr="00020B6D">
        <w:rPr>
          <w:iCs/>
          <w:color w:val="000000" w:themeColor="text1"/>
          <w:szCs w:val="22"/>
        </w:rPr>
        <w:t>;</w:t>
      </w:r>
    </w:p>
    <w:p w14:paraId="65B579F9" w14:textId="1C8B10E2" w:rsidR="00812D16" w:rsidRPr="00020B6D" w:rsidRDefault="00947475" w:rsidP="00437D30">
      <w:pPr>
        <w:ind w:left="567" w:hanging="567"/>
        <w:rPr>
          <w:iCs/>
          <w:color w:val="000000" w:themeColor="text1"/>
          <w:szCs w:val="22"/>
        </w:rPr>
      </w:pPr>
      <w:r w:rsidRPr="00020B6D">
        <w:rPr>
          <w:rFonts w:ascii="Symbol" w:hAnsi="Symbol"/>
          <w:szCs w:val="22"/>
        </w:rPr>
        <w:lastRenderedPageBreak/>
        <w:sym w:font="Symbol" w:char="F0B7"/>
      </w:r>
      <w:r w:rsidRPr="00020B6D">
        <w:rPr>
          <w:szCs w:val="22"/>
        </w:rPr>
        <w:tab/>
      </w:r>
      <w:r w:rsidR="00D44A9F" w:rsidRPr="00020B6D">
        <w:t>kai keičiama rizikos valdymo sistema, ypač gavus naujos informacijos, kuri gali lemti didelį naudos ir rizikos santykio pokytį arba pasiekus svarbų (farmakologinio budrumo ar rizikos mažinimo) etapą</w:t>
      </w:r>
      <w:r w:rsidR="00CB31DA" w:rsidRPr="00020B6D">
        <w:rPr>
          <w:iCs/>
          <w:color w:val="000000" w:themeColor="text1"/>
          <w:szCs w:val="22"/>
        </w:rPr>
        <w:t>.</w:t>
      </w:r>
    </w:p>
    <w:p w14:paraId="65B579FA" w14:textId="77777777" w:rsidR="007B31AB" w:rsidRPr="00020B6D" w:rsidRDefault="007B31AB" w:rsidP="00204AAB">
      <w:pPr>
        <w:ind w:right="-1"/>
        <w:rPr>
          <w:iCs/>
          <w:color w:val="000000" w:themeColor="text1"/>
          <w:szCs w:val="22"/>
        </w:rPr>
      </w:pPr>
    </w:p>
    <w:p w14:paraId="65B579FB" w14:textId="5280D90B" w:rsidR="00947475" w:rsidRPr="00020B6D" w:rsidRDefault="00947475">
      <w:pPr>
        <w:rPr>
          <w:iCs/>
          <w:color w:val="000000" w:themeColor="text1"/>
          <w:szCs w:val="22"/>
        </w:rPr>
      </w:pPr>
      <w:r w:rsidRPr="00020B6D">
        <w:rPr>
          <w:iCs/>
          <w:color w:val="000000" w:themeColor="text1"/>
          <w:szCs w:val="22"/>
        </w:rPr>
        <w:br w:type="page"/>
      </w:r>
    </w:p>
    <w:p w14:paraId="4690F476" w14:textId="24109EB1" w:rsidR="00EE36B4" w:rsidRPr="00020B6D" w:rsidRDefault="00EE36B4" w:rsidP="00204AAB">
      <w:pPr>
        <w:rPr>
          <w:szCs w:val="22"/>
        </w:rPr>
      </w:pPr>
    </w:p>
    <w:p w14:paraId="2CA4B80E" w14:textId="20A2D83C" w:rsidR="00EE36B4" w:rsidRPr="00020B6D" w:rsidRDefault="00EE36B4" w:rsidP="00204AAB">
      <w:pPr>
        <w:rPr>
          <w:szCs w:val="22"/>
        </w:rPr>
      </w:pPr>
    </w:p>
    <w:p w14:paraId="224E31AB" w14:textId="5A26A431" w:rsidR="00EE36B4" w:rsidRPr="00020B6D" w:rsidRDefault="00EE36B4" w:rsidP="00204AAB">
      <w:pPr>
        <w:rPr>
          <w:szCs w:val="22"/>
        </w:rPr>
      </w:pPr>
    </w:p>
    <w:p w14:paraId="1775C771" w14:textId="1CD64562" w:rsidR="00EE36B4" w:rsidRPr="00020B6D" w:rsidRDefault="00EE36B4" w:rsidP="00204AAB">
      <w:pPr>
        <w:rPr>
          <w:szCs w:val="22"/>
        </w:rPr>
      </w:pPr>
    </w:p>
    <w:p w14:paraId="633071D4" w14:textId="7E3567D0" w:rsidR="00EE36B4" w:rsidRPr="00020B6D" w:rsidRDefault="00EE36B4" w:rsidP="00204AAB">
      <w:pPr>
        <w:rPr>
          <w:szCs w:val="22"/>
        </w:rPr>
      </w:pPr>
    </w:p>
    <w:p w14:paraId="61DC9677" w14:textId="5503A56D" w:rsidR="00EE36B4" w:rsidRPr="00020B6D" w:rsidRDefault="00EE36B4" w:rsidP="00204AAB">
      <w:pPr>
        <w:rPr>
          <w:szCs w:val="22"/>
        </w:rPr>
      </w:pPr>
    </w:p>
    <w:p w14:paraId="07EE39EB" w14:textId="2B9788C3" w:rsidR="00EE36B4" w:rsidRPr="00020B6D" w:rsidRDefault="00EE36B4" w:rsidP="00204AAB">
      <w:pPr>
        <w:rPr>
          <w:szCs w:val="22"/>
        </w:rPr>
      </w:pPr>
    </w:p>
    <w:p w14:paraId="6F666206" w14:textId="77777777" w:rsidR="00EE36B4" w:rsidRPr="00020B6D" w:rsidRDefault="00EE36B4" w:rsidP="00204AAB">
      <w:pPr>
        <w:rPr>
          <w:szCs w:val="22"/>
        </w:rPr>
      </w:pPr>
    </w:p>
    <w:p w14:paraId="65B57A1E" w14:textId="77777777" w:rsidR="00812D16" w:rsidRPr="00020B6D" w:rsidRDefault="00812D16" w:rsidP="00204AAB">
      <w:pPr>
        <w:rPr>
          <w:szCs w:val="22"/>
        </w:rPr>
      </w:pPr>
    </w:p>
    <w:p w14:paraId="65B57A1F" w14:textId="77777777" w:rsidR="00812D16" w:rsidRPr="00020B6D" w:rsidRDefault="00812D16" w:rsidP="00204AAB">
      <w:pPr>
        <w:rPr>
          <w:szCs w:val="22"/>
        </w:rPr>
      </w:pPr>
    </w:p>
    <w:p w14:paraId="65B57A20" w14:textId="77777777" w:rsidR="00812D16" w:rsidRPr="00020B6D" w:rsidRDefault="00812D16" w:rsidP="00204AAB">
      <w:pPr>
        <w:rPr>
          <w:szCs w:val="22"/>
        </w:rPr>
      </w:pPr>
    </w:p>
    <w:p w14:paraId="65B57A21" w14:textId="77777777" w:rsidR="00812D16" w:rsidRPr="00020B6D" w:rsidRDefault="00812D16" w:rsidP="00204AAB">
      <w:pPr>
        <w:outlineLvl w:val="0"/>
        <w:rPr>
          <w:b/>
          <w:szCs w:val="22"/>
        </w:rPr>
      </w:pPr>
    </w:p>
    <w:p w14:paraId="65B57A22" w14:textId="77777777" w:rsidR="00812D16" w:rsidRPr="00020B6D" w:rsidRDefault="00812D16" w:rsidP="00204AAB">
      <w:pPr>
        <w:outlineLvl w:val="0"/>
        <w:rPr>
          <w:b/>
          <w:szCs w:val="22"/>
        </w:rPr>
      </w:pPr>
    </w:p>
    <w:p w14:paraId="65B57A23" w14:textId="77777777" w:rsidR="00812D16" w:rsidRPr="00020B6D" w:rsidRDefault="00812D16" w:rsidP="00204AAB">
      <w:pPr>
        <w:outlineLvl w:val="0"/>
        <w:rPr>
          <w:b/>
          <w:szCs w:val="22"/>
        </w:rPr>
      </w:pPr>
    </w:p>
    <w:p w14:paraId="65B57A24" w14:textId="77777777" w:rsidR="00812D16" w:rsidRPr="00020B6D" w:rsidRDefault="00812D16" w:rsidP="00204AAB">
      <w:pPr>
        <w:outlineLvl w:val="0"/>
        <w:rPr>
          <w:b/>
          <w:szCs w:val="22"/>
        </w:rPr>
      </w:pPr>
    </w:p>
    <w:p w14:paraId="639C3392" w14:textId="77777777" w:rsidR="00947475" w:rsidRPr="00020B6D" w:rsidRDefault="00947475" w:rsidP="00204AAB">
      <w:pPr>
        <w:outlineLvl w:val="0"/>
        <w:rPr>
          <w:b/>
          <w:szCs w:val="22"/>
        </w:rPr>
      </w:pPr>
    </w:p>
    <w:p w14:paraId="7A73452C" w14:textId="77777777" w:rsidR="00947475" w:rsidRPr="00020B6D" w:rsidRDefault="00947475" w:rsidP="00204AAB">
      <w:pPr>
        <w:outlineLvl w:val="0"/>
        <w:rPr>
          <w:b/>
          <w:szCs w:val="22"/>
        </w:rPr>
      </w:pPr>
    </w:p>
    <w:p w14:paraId="3331A0B9" w14:textId="77777777" w:rsidR="00947475" w:rsidRPr="00020B6D" w:rsidRDefault="00947475" w:rsidP="00204AAB">
      <w:pPr>
        <w:outlineLvl w:val="0"/>
        <w:rPr>
          <w:b/>
          <w:szCs w:val="22"/>
        </w:rPr>
      </w:pPr>
    </w:p>
    <w:p w14:paraId="11EF96BA" w14:textId="77777777" w:rsidR="00947475" w:rsidRPr="00020B6D" w:rsidRDefault="00947475" w:rsidP="00204AAB">
      <w:pPr>
        <w:outlineLvl w:val="0"/>
        <w:rPr>
          <w:b/>
          <w:szCs w:val="22"/>
        </w:rPr>
      </w:pPr>
    </w:p>
    <w:p w14:paraId="2F7615EB" w14:textId="77777777" w:rsidR="00947475" w:rsidRPr="00020B6D" w:rsidRDefault="00947475" w:rsidP="00204AAB">
      <w:pPr>
        <w:outlineLvl w:val="0"/>
        <w:rPr>
          <w:b/>
          <w:szCs w:val="22"/>
        </w:rPr>
      </w:pPr>
    </w:p>
    <w:p w14:paraId="6033A2A0" w14:textId="77777777" w:rsidR="00947475" w:rsidRPr="00020B6D" w:rsidRDefault="00947475" w:rsidP="00204AAB">
      <w:pPr>
        <w:outlineLvl w:val="0"/>
        <w:rPr>
          <w:b/>
          <w:szCs w:val="22"/>
        </w:rPr>
      </w:pPr>
    </w:p>
    <w:p w14:paraId="65B57A25" w14:textId="77777777" w:rsidR="00812D16" w:rsidRPr="00020B6D" w:rsidRDefault="00812D16" w:rsidP="00204AAB">
      <w:pPr>
        <w:outlineLvl w:val="0"/>
        <w:rPr>
          <w:b/>
          <w:szCs w:val="22"/>
        </w:rPr>
      </w:pPr>
    </w:p>
    <w:p w14:paraId="65B57A26" w14:textId="77777777" w:rsidR="00812D16" w:rsidRPr="00020B6D" w:rsidRDefault="00812D16" w:rsidP="00204AAB">
      <w:pPr>
        <w:outlineLvl w:val="0"/>
        <w:rPr>
          <w:b/>
          <w:szCs w:val="22"/>
        </w:rPr>
      </w:pPr>
    </w:p>
    <w:p w14:paraId="65B57A27" w14:textId="12163895" w:rsidR="00812D16" w:rsidRPr="00020B6D" w:rsidRDefault="009E49C9" w:rsidP="00204AAB">
      <w:pPr>
        <w:jc w:val="center"/>
        <w:outlineLvl w:val="0"/>
        <w:rPr>
          <w:b/>
          <w:szCs w:val="22"/>
        </w:rPr>
      </w:pPr>
      <w:r w:rsidRPr="00020B6D">
        <w:rPr>
          <w:b/>
          <w:szCs w:val="22"/>
        </w:rPr>
        <w:t>III</w:t>
      </w:r>
      <w:r w:rsidR="00D44A9F" w:rsidRPr="00020B6D">
        <w:rPr>
          <w:b/>
        </w:rPr>
        <w:t xml:space="preserve"> PRIEDAS</w:t>
      </w:r>
    </w:p>
    <w:p w14:paraId="65B57A28" w14:textId="77777777" w:rsidR="00812D16" w:rsidRPr="00020B6D" w:rsidRDefault="00812D16" w:rsidP="00204AAB">
      <w:pPr>
        <w:jc w:val="center"/>
        <w:rPr>
          <w:b/>
          <w:szCs w:val="22"/>
        </w:rPr>
      </w:pPr>
    </w:p>
    <w:p w14:paraId="65B57A29" w14:textId="1E346328" w:rsidR="00812D16" w:rsidRPr="00020B6D" w:rsidRDefault="00D44A9F" w:rsidP="00204AAB">
      <w:pPr>
        <w:jc w:val="center"/>
        <w:outlineLvl w:val="0"/>
        <w:rPr>
          <w:b/>
          <w:szCs w:val="22"/>
        </w:rPr>
      </w:pPr>
      <w:r w:rsidRPr="00020B6D">
        <w:rPr>
          <w:b/>
        </w:rPr>
        <w:t>ŽENKLINIMAS IR PAKUOTĖS LAPELIS</w:t>
      </w:r>
    </w:p>
    <w:p w14:paraId="65B57A2A" w14:textId="77777777" w:rsidR="000166C1" w:rsidRPr="00020B6D" w:rsidRDefault="009E49C9" w:rsidP="00204AAB">
      <w:pPr>
        <w:rPr>
          <w:b/>
          <w:szCs w:val="22"/>
        </w:rPr>
      </w:pPr>
      <w:r w:rsidRPr="00020B6D">
        <w:rPr>
          <w:b/>
          <w:szCs w:val="22"/>
        </w:rPr>
        <w:br w:type="page"/>
      </w:r>
    </w:p>
    <w:p w14:paraId="65B57A2B" w14:textId="77777777" w:rsidR="000166C1" w:rsidRPr="00020B6D" w:rsidRDefault="000166C1" w:rsidP="00204AAB">
      <w:pPr>
        <w:outlineLvl w:val="0"/>
        <w:rPr>
          <w:b/>
          <w:szCs w:val="22"/>
        </w:rPr>
      </w:pPr>
    </w:p>
    <w:p w14:paraId="65B57A2C" w14:textId="77777777" w:rsidR="000166C1" w:rsidRPr="00020B6D" w:rsidRDefault="000166C1" w:rsidP="00204AAB">
      <w:pPr>
        <w:outlineLvl w:val="0"/>
        <w:rPr>
          <w:b/>
          <w:szCs w:val="22"/>
        </w:rPr>
      </w:pPr>
    </w:p>
    <w:p w14:paraId="65B57A2D" w14:textId="77777777" w:rsidR="000166C1" w:rsidRPr="00020B6D" w:rsidRDefault="000166C1" w:rsidP="00204AAB">
      <w:pPr>
        <w:outlineLvl w:val="0"/>
        <w:rPr>
          <w:b/>
          <w:szCs w:val="22"/>
        </w:rPr>
      </w:pPr>
    </w:p>
    <w:p w14:paraId="65B57A2E" w14:textId="77777777" w:rsidR="000166C1" w:rsidRPr="00020B6D" w:rsidRDefault="000166C1" w:rsidP="00204AAB">
      <w:pPr>
        <w:outlineLvl w:val="0"/>
        <w:rPr>
          <w:b/>
          <w:szCs w:val="22"/>
        </w:rPr>
      </w:pPr>
    </w:p>
    <w:p w14:paraId="65B57A2F" w14:textId="77777777" w:rsidR="000166C1" w:rsidRPr="00020B6D" w:rsidRDefault="000166C1" w:rsidP="00204AAB">
      <w:pPr>
        <w:outlineLvl w:val="0"/>
        <w:rPr>
          <w:b/>
          <w:szCs w:val="22"/>
        </w:rPr>
      </w:pPr>
    </w:p>
    <w:p w14:paraId="65B57A30" w14:textId="77777777" w:rsidR="000166C1" w:rsidRPr="00020B6D" w:rsidRDefault="000166C1" w:rsidP="00204AAB">
      <w:pPr>
        <w:outlineLvl w:val="0"/>
        <w:rPr>
          <w:b/>
          <w:szCs w:val="22"/>
        </w:rPr>
      </w:pPr>
    </w:p>
    <w:p w14:paraId="65B57A31" w14:textId="77777777" w:rsidR="000166C1" w:rsidRPr="00020B6D" w:rsidRDefault="000166C1" w:rsidP="00204AAB">
      <w:pPr>
        <w:outlineLvl w:val="0"/>
        <w:rPr>
          <w:b/>
          <w:szCs w:val="22"/>
        </w:rPr>
      </w:pPr>
    </w:p>
    <w:p w14:paraId="65B57A32" w14:textId="77777777" w:rsidR="000166C1" w:rsidRPr="00020B6D" w:rsidRDefault="000166C1" w:rsidP="00204AAB">
      <w:pPr>
        <w:outlineLvl w:val="0"/>
        <w:rPr>
          <w:b/>
          <w:szCs w:val="22"/>
        </w:rPr>
      </w:pPr>
    </w:p>
    <w:p w14:paraId="65B57A33" w14:textId="77777777" w:rsidR="000166C1" w:rsidRPr="00020B6D" w:rsidRDefault="000166C1" w:rsidP="00204AAB">
      <w:pPr>
        <w:outlineLvl w:val="0"/>
        <w:rPr>
          <w:b/>
          <w:szCs w:val="22"/>
        </w:rPr>
      </w:pPr>
    </w:p>
    <w:p w14:paraId="65B57A34" w14:textId="77777777" w:rsidR="000166C1" w:rsidRPr="00020B6D" w:rsidRDefault="000166C1" w:rsidP="00204AAB">
      <w:pPr>
        <w:outlineLvl w:val="0"/>
        <w:rPr>
          <w:b/>
          <w:szCs w:val="22"/>
        </w:rPr>
      </w:pPr>
    </w:p>
    <w:p w14:paraId="65B57A35" w14:textId="77777777" w:rsidR="000166C1" w:rsidRPr="00020B6D" w:rsidRDefault="000166C1" w:rsidP="00204AAB">
      <w:pPr>
        <w:outlineLvl w:val="0"/>
        <w:rPr>
          <w:b/>
          <w:szCs w:val="22"/>
        </w:rPr>
      </w:pPr>
    </w:p>
    <w:p w14:paraId="65B57A36" w14:textId="77777777" w:rsidR="000166C1" w:rsidRPr="00020B6D" w:rsidRDefault="000166C1" w:rsidP="00204AAB">
      <w:pPr>
        <w:outlineLvl w:val="0"/>
        <w:rPr>
          <w:b/>
          <w:szCs w:val="22"/>
        </w:rPr>
      </w:pPr>
    </w:p>
    <w:p w14:paraId="65B57A37" w14:textId="77777777" w:rsidR="000166C1" w:rsidRPr="00020B6D" w:rsidRDefault="000166C1" w:rsidP="00204AAB">
      <w:pPr>
        <w:outlineLvl w:val="0"/>
        <w:rPr>
          <w:b/>
          <w:szCs w:val="22"/>
        </w:rPr>
      </w:pPr>
    </w:p>
    <w:p w14:paraId="65B57A38" w14:textId="77777777" w:rsidR="000166C1" w:rsidRPr="00020B6D" w:rsidRDefault="000166C1" w:rsidP="00204AAB">
      <w:pPr>
        <w:outlineLvl w:val="0"/>
        <w:rPr>
          <w:b/>
          <w:szCs w:val="22"/>
        </w:rPr>
      </w:pPr>
    </w:p>
    <w:p w14:paraId="65B57A39" w14:textId="77777777" w:rsidR="000166C1" w:rsidRPr="00020B6D" w:rsidRDefault="000166C1" w:rsidP="00204AAB">
      <w:pPr>
        <w:outlineLvl w:val="0"/>
        <w:rPr>
          <w:b/>
          <w:szCs w:val="22"/>
        </w:rPr>
      </w:pPr>
    </w:p>
    <w:p w14:paraId="65B57A3A" w14:textId="77777777" w:rsidR="000166C1" w:rsidRPr="00020B6D" w:rsidRDefault="000166C1" w:rsidP="00204AAB">
      <w:pPr>
        <w:outlineLvl w:val="0"/>
        <w:rPr>
          <w:b/>
          <w:szCs w:val="22"/>
        </w:rPr>
      </w:pPr>
    </w:p>
    <w:p w14:paraId="65B57A3B" w14:textId="77777777" w:rsidR="000166C1" w:rsidRPr="00020B6D" w:rsidRDefault="000166C1" w:rsidP="00204AAB">
      <w:pPr>
        <w:outlineLvl w:val="0"/>
        <w:rPr>
          <w:b/>
          <w:szCs w:val="22"/>
        </w:rPr>
      </w:pPr>
    </w:p>
    <w:p w14:paraId="65B57A3C" w14:textId="77777777" w:rsidR="000166C1" w:rsidRPr="00020B6D" w:rsidRDefault="000166C1" w:rsidP="00204AAB">
      <w:pPr>
        <w:outlineLvl w:val="0"/>
        <w:rPr>
          <w:b/>
          <w:szCs w:val="22"/>
        </w:rPr>
      </w:pPr>
    </w:p>
    <w:p w14:paraId="65B57A3D" w14:textId="77777777" w:rsidR="00B64B2F" w:rsidRPr="00020B6D" w:rsidRDefault="00B64B2F" w:rsidP="00204AAB">
      <w:pPr>
        <w:outlineLvl w:val="0"/>
        <w:rPr>
          <w:b/>
          <w:szCs w:val="22"/>
        </w:rPr>
      </w:pPr>
    </w:p>
    <w:p w14:paraId="65B57A3E" w14:textId="77777777" w:rsidR="00B64B2F" w:rsidRPr="00020B6D" w:rsidRDefault="00B64B2F" w:rsidP="00204AAB">
      <w:pPr>
        <w:outlineLvl w:val="0"/>
        <w:rPr>
          <w:b/>
          <w:szCs w:val="22"/>
        </w:rPr>
      </w:pPr>
    </w:p>
    <w:p w14:paraId="37F2AE31" w14:textId="77777777" w:rsidR="00947475" w:rsidRPr="00020B6D" w:rsidRDefault="00947475" w:rsidP="00204AAB">
      <w:pPr>
        <w:outlineLvl w:val="0"/>
        <w:rPr>
          <w:b/>
          <w:szCs w:val="22"/>
        </w:rPr>
      </w:pPr>
    </w:p>
    <w:p w14:paraId="65B57A3F" w14:textId="77777777" w:rsidR="00B64B2F" w:rsidRPr="00020B6D" w:rsidRDefault="00B64B2F" w:rsidP="00204AAB">
      <w:pPr>
        <w:outlineLvl w:val="0"/>
        <w:rPr>
          <w:b/>
          <w:szCs w:val="22"/>
        </w:rPr>
      </w:pPr>
    </w:p>
    <w:p w14:paraId="65B57A40" w14:textId="77777777" w:rsidR="00B64B2F" w:rsidRPr="00020B6D" w:rsidRDefault="00B64B2F" w:rsidP="00204AAB">
      <w:pPr>
        <w:outlineLvl w:val="0"/>
        <w:rPr>
          <w:b/>
          <w:szCs w:val="22"/>
        </w:rPr>
      </w:pPr>
    </w:p>
    <w:p w14:paraId="65B57A41" w14:textId="07279C82" w:rsidR="00812D16" w:rsidRPr="00020B6D" w:rsidRDefault="009E49C9" w:rsidP="00947475">
      <w:pPr>
        <w:pStyle w:val="Annex"/>
      </w:pPr>
      <w:r w:rsidRPr="00020B6D">
        <w:t xml:space="preserve">A. </w:t>
      </w:r>
      <w:r w:rsidR="00D44A9F" w:rsidRPr="00020B6D">
        <w:t>ŽENKLINIMAS</w:t>
      </w:r>
    </w:p>
    <w:p w14:paraId="65B57A42" w14:textId="77777777" w:rsidR="00812D16" w:rsidRPr="00020B6D" w:rsidRDefault="009E49C9" w:rsidP="00204AAB">
      <w:pPr>
        <w:shd w:val="clear" w:color="auto" w:fill="FFFFFF"/>
        <w:rPr>
          <w:szCs w:val="22"/>
        </w:rPr>
      </w:pPr>
      <w:r w:rsidRPr="00020B6D">
        <w:rPr>
          <w:szCs w:val="22"/>
        </w:rPr>
        <w:br w:type="page"/>
      </w:r>
    </w:p>
    <w:p w14:paraId="65B57A43" w14:textId="321746CC" w:rsidR="00812D16" w:rsidRPr="00020B6D" w:rsidRDefault="00D44A9F" w:rsidP="00204AAB">
      <w:pPr>
        <w:pBdr>
          <w:top w:val="single" w:sz="4" w:space="1" w:color="auto"/>
          <w:left w:val="single" w:sz="4" w:space="4" w:color="auto"/>
          <w:bottom w:val="single" w:sz="4" w:space="1" w:color="auto"/>
          <w:right w:val="single" w:sz="4" w:space="4" w:color="auto"/>
        </w:pBdr>
        <w:rPr>
          <w:b/>
          <w:szCs w:val="22"/>
        </w:rPr>
      </w:pPr>
      <w:r w:rsidRPr="00020B6D">
        <w:rPr>
          <w:b/>
        </w:rPr>
        <w:lastRenderedPageBreak/>
        <w:t>INFORMACIJA ANT IŠORINĖS PAKUOTĖS</w:t>
      </w:r>
    </w:p>
    <w:p w14:paraId="65B57A44" w14:textId="77777777" w:rsidR="00812D16" w:rsidRPr="00020B6D" w:rsidRDefault="00812D16" w:rsidP="00204AAB">
      <w:pPr>
        <w:pBdr>
          <w:top w:val="single" w:sz="4" w:space="1" w:color="auto"/>
          <w:left w:val="single" w:sz="4" w:space="4" w:color="auto"/>
          <w:bottom w:val="single" w:sz="4" w:space="1" w:color="auto"/>
          <w:right w:val="single" w:sz="4" w:space="4" w:color="auto"/>
        </w:pBdr>
        <w:ind w:left="567" w:hanging="567"/>
        <w:rPr>
          <w:bCs/>
          <w:szCs w:val="22"/>
        </w:rPr>
      </w:pPr>
    </w:p>
    <w:p w14:paraId="65B57A45" w14:textId="39299C6F" w:rsidR="00812D16" w:rsidRPr="00020B6D" w:rsidRDefault="002C67FF" w:rsidP="00204AAB">
      <w:pPr>
        <w:pBdr>
          <w:top w:val="single" w:sz="4" w:space="1" w:color="auto"/>
          <w:left w:val="single" w:sz="4" w:space="4" w:color="auto"/>
          <w:bottom w:val="single" w:sz="4" w:space="1" w:color="auto"/>
          <w:right w:val="single" w:sz="4" w:space="4" w:color="auto"/>
        </w:pBdr>
        <w:rPr>
          <w:bCs/>
          <w:szCs w:val="22"/>
        </w:rPr>
      </w:pPr>
      <w:r w:rsidRPr="00020B6D">
        <w:rPr>
          <w:b/>
        </w:rPr>
        <w:t>KARTONO</w:t>
      </w:r>
      <w:r w:rsidR="00D44A9F" w:rsidRPr="00020B6D">
        <w:rPr>
          <w:b/>
        </w:rPr>
        <w:t xml:space="preserve"> DĖŽUTĖ</w:t>
      </w:r>
    </w:p>
    <w:p w14:paraId="65B57A46" w14:textId="77777777" w:rsidR="00812D16" w:rsidRPr="00020B6D" w:rsidRDefault="00812D16" w:rsidP="00204AAB"/>
    <w:p w14:paraId="65B57A47" w14:textId="77777777" w:rsidR="006C6114" w:rsidRPr="00020B6D" w:rsidRDefault="006C6114" w:rsidP="00204AAB">
      <w:pPr>
        <w:rPr>
          <w:szCs w:val="22"/>
        </w:rPr>
      </w:pPr>
    </w:p>
    <w:p w14:paraId="65B57A48" w14:textId="40274CED"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pPr>
      <w:r w:rsidRPr="00020B6D">
        <w:rPr>
          <w:b/>
        </w:rPr>
        <w:t>1.</w:t>
      </w:r>
      <w:r w:rsidRPr="00020B6D">
        <w:rPr>
          <w:b/>
        </w:rPr>
        <w:tab/>
      </w:r>
      <w:r w:rsidR="00D44A9F" w:rsidRPr="00020B6D">
        <w:rPr>
          <w:b/>
        </w:rPr>
        <w:t>VAISTINIO PREPARATO PAVADINIMAS</w:t>
      </w:r>
    </w:p>
    <w:p w14:paraId="65B57A49" w14:textId="77777777" w:rsidR="00812D16" w:rsidRPr="00020B6D" w:rsidRDefault="00812D16" w:rsidP="00204AAB">
      <w:pPr>
        <w:rPr>
          <w:szCs w:val="22"/>
        </w:rPr>
      </w:pPr>
    </w:p>
    <w:p w14:paraId="65B57A4C" w14:textId="5D637A4A" w:rsidR="00A923D5" w:rsidRPr="00020B6D" w:rsidRDefault="00A90A01" w:rsidP="00A923D5">
      <w:r w:rsidRPr="00020B6D">
        <w:rPr>
          <w:rFonts w:eastAsia="SimSun"/>
        </w:rPr>
        <w:t>Phesgo</w:t>
      </w:r>
      <w:r w:rsidR="009E49C9" w:rsidRPr="00020B6D">
        <w:rPr>
          <w:rFonts w:eastAsia="SimSun"/>
        </w:rPr>
        <w:t xml:space="preserve"> 600</w:t>
      </w:r>
      <w:r w:rsidR="00977566" w:rsidRPr="00020B6D">
        <w:rPr>
          <w:rFonts w:eastAsia="SimSun"/>
        </w:rPr>
        <w:t> </w:t>
      </w:r>
      <w:r w:rsidR="009E49C9" w:rsidRPr="00020B6D">
        <w:rPr>
          <w:rFonts w:eastAsia="SimSun"/>
        </w:rPr>
        <w:t>mg/600</w:t>
      </w:r>
      <w:r w:rsidR="00977566" w:rsidRPr="00020B6D">
        <w:rPr>
          <w:rFonts w:eastAsia="SimSun"/>
        </w:rPr>
        <w:t> </w:t>
      </w:r>
      <w:r w:rsidR="009E49C9" w:rsidRPr="00020B6D">
        <w:rPr>
          <w:rFonts w:eastAsia="SimSun"/>
        </w:rPr>
        <w:t xml:space="preserve">mg </w:t>
      </w:r>
      <w:r w:rsidR="00F6650D" w:rsidRPr="00020B6D">
        <w:rPr>
          <w:rFonts w:eastAsia="SimSun"/>
        </w:rPr>
        <w:t xml:space="preserve">injekcinis </w:t>
      </w:r>
      <w:r w:rsidR="00210A28" w:rsidRPr="00020B6D">
        <w:rPr>
          <w:rFonts w:eastAsia="SimSun"/>
        </w:rPr>
        <w:t>tirpalas</w:t>
      </w:r>
    </w:p>
    <w:p w14:paraId="6374C6F0" w14:textId="12159965" w:rsidR="00A54E95" w:rsidRPr="00020B6D" w:rsidDel="00FB3985" w:rsidRDefault="00A54E95" w:rsidP="00A923D5">
      <w:pPr>
        <w:rPr>
          <w:del w:id="185" w:author="Regulatory LT" w:date="2025-07-15T09:37:00Z" w16du:dateUtc="2025-07-15T06:37:00Z"/>
        </w:rPr>
      </w:pPr>
    </w:p>
    <w:p w14:paraId="65B57A4F" w14:textId="6A3D42DB" w:rsidR="00A923D5" w:rsidRPr="00020B6D" w:rsidRDefault="00177984" w:rsidP="00A923D5">
      <w:pPr>
        <w:rPr>
          <w:rFonts w:eastAsia="SimSun"/>
        </w:rPr>
      </w:pPr>
      <w:r w:rsidRPr="00020B6D">
        <w:rPr>
          <w:rFonts w:eastAsia="SimSun"/>
        </w:rPr>
        <w:t>p</w:t>
      </w:r>
      <w:r w:rsidR="009E49C9" w:rsidRPr="00020B6D">
        <w:rPr>
          <w:rFonts w:eastAsia="SimSun"/>
        </w:rPr>
        <w:t>ertuzumab</w:t>
      </w:r>
      <w:r w:rsidRPr="00020B6D">
        <w:rPr>
          <w:rFonts w:eastAsia="SimSun"/>
        </w:rPr>
        <w:t>as </w:t>
      </w:r>
      <w:r w:rsidR="009E49C9" w:rsidRPr="00020B6D">
        <w:rPr>
          <w:rFonts w:eastAsia="SimSun"/>
        </w:rPr>
        <w:t>/</w:t>
      </w:r>
      <w:r w:rsidRPr="00020B6D">
        <w:rPr>
          <w:rFonts w:eastAsia="SimSun"/>
        </w:rPr>
        <w:t> </w:t>
      </w:r>
      <w:r w:rsidR="009E49C9" w:rsidRPr="00020B6D">
        <w:rPr>
          <w:rFonts w:eastAsia="SimSun"/>
        </w:rPr>
        <w:t>trastuzumab</w:t>
      </w:r>
      <w:r w:rsidRPr="00020B6D">
        <w:rPr>
          <w:rFonts w:eastAsia="SimSun"/>
        </w:rPr>
        <w:t>as</w:t>
      </w:r>
    </w:p>
    <w:p w14:paraId="65B57A50" w14:textId="77777777" w:rsidR="00812D16" w:rsidRPr="00020B6D" w:rsidRDefault="00812D16" w:rsidP="00204AAB">
      <w:pPr>
        <w:rPr>
          <w:szCs w:val="22"/>
        </w:rPr>
      </w:pPr>
    </w:p>
    <w:p w14:paraId="65B57A51" w14:textId="77777777" w:rsidR="00812D16" w:rsidRPr="00020B6D" w:rsidRDefault="00812D16" w:rsidP="00204AAB">
      <w:pPr>
        <w:rPr>
          <w:szCs w:val="22"/>
        </w:rPr>
      </w:pPr>
    </w:p>
    <w:p w14:paraId="65B57A52" w14:textId="773A5B35"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2.</w:t>
      </w:r>
      <w:r w:rsidRPr="00020B6D">
        <w:rPr>
          <w:b/>
          <w:szCs w:val="22"/>
        </w:rPr>
        <w:tab/>
      </w:r>
      <w:r w:rsidR="00D44A9F" w:rsidRPr="00020B6D">
        <w:rPr>
          <w:b/>
        </w:rPr>
        <w:t>VEIKLIOJI (-IOS) MEDŽIAGA (-OS) IR JOS (-Ų) KIEKIS (-IAI</w:t>
      </w:r>
      <w:r w:rsidRPr="00020B6D">
        <w:rPr>
          <w:b/>
          <w:szCs w:val="22"/>
        </w:rPr>
        <w:t>)</w:t>
      </w:r>
    </w:p>
    <w:p w14:paraId="65B57A55" w14:textId="77777777" w:rsidR="00A923D5" w:rsidRPr="00020B6D" w:rsidRDefault="00A923D5" w:rsidP="00A923D5"/>
    <w:p w14:paraId="65B57A56" w14:textId="40576644" w:rsidR="00A923D5" w:rsidRPr="00020B6D" w:rsidRDefault="00177984" w:rsidP="00A923D5">
      <w:r w:rsidRPr="00020B6D">
        <w:t>Viena</w:t>
      </w:r>
      <w:r w:rsidR="00A90A01" w:rsidRPr="00020B6D">
        <w:t>me</w:t>
      </w:r>
      <w:r w:rsidR="002C67FF" w:rsidRPr="00020B6D">
        <w:t xml:space="preserve"> 10 ml tirpalo</w:t>
      </w:r>
      <w:r w:rsidR="009E49C9" w:rsidRPr="00020B6D">
        <w:t xml:space="preserve"> </w:t>
      </w:r>
      <w:r w:rsidRPr="00020B6D">
        <w:t>flakone yra</w:t>
      </w:r>
      <w:r w:rsidR="009E49C9" w:rsidRPr="00020B6D">
        <w:t xml:space="preserve"> 600</w:t>
      </w:r>
      <w:r w:rsidR="00977566" w:rsidRPr="00020B6D">
        <w:t> </w:t>
      </w:r>
      <w:r w:rsidR="009E49C9" w:rsidRPr="00020B6D">
        <w:t xml:space="preserve">mg </w:t>
      </w:r>
      <w:r w:rsidR="00977566" w:rsidRPr="00020B6D">
        <w:t>pertuzumab</w:t>
      </w:r>
      <w:r w:rsidRPr="00020B6D">
        <w:t>o ir</w:t>
      </w:r>
      <w:r w:rsidR="00977566" w:rsidRPr="00020B6D">
        <w:t xml:space="preserve"> 600 </w:t>
      </w:r>
      <w:r w:rsidR="009E49C9" w:rsidRPr="00020B6D">
        <w:t xml:space="preserve">mg </w:t>
      </w:r>
      <w:r w:rsidR="00977566" w:rsidRPr="00020B6D">
        <w:t>trastuzumab</w:t>
      </w:r>
      <w:r w:rsidRPr="00020B6D">
        <w:t>o</w:t>
      </w:r>
      <w:r w:rsidR="009E49C9" w:rsidRPr="00020B6D">
        <w:t>.</w:t>
      </w:r>
    </w:p>
    <w:p w14:paraId="65B57A57" w14:textId="03BD2858" w:rsidR="00812D16" w:rsidRPr="00020B6D" w:rsidRDefault="002C67FF" w:rsidP="00204AAB">
      <w:pPr>
        <w:rPr>
          <w:szCs w:val="22"/>
        </w:rPr>
      </w:pPr>
      <w:r w:rsidRPr="00020B6D">
        <w:rPr>
          <w:szCs w:val="22"/>
        </w:rPr>
        <w:t xml:space="preserve"> </w:t>
      </w:r>
    </w:p>
    <w:p w14:paraId="65B57A58" w14:textId="77777777" w:rsidR="00812D16" w:rsidRPr="00020B6D" w:rsidRDefault="00812D16" w:rsidP="00204AAB">
      <w:pPr>
        <w:rPr>
          <w:szCs w:val="22"/>
        </w:rPr>
      </w:pPr>
    </w:p>
    <w:p w14:paraId="65B57A59" w14:textId="4A98F2C7"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3.</w:t>
      </w:r>
      <w:r w:rsidRPr="00020B6D">
        <w:rPr>
          <w:b/>
          <w:szCs w:val="22"/>
        </w:rPr>
        <w:tab/>
      </w:r>
      <w:r w:rsidR="00D44A9F" w:rsidRPr="00020B6D">
        <w:rPr>
          <w:b/>
        </w:rPr>
        <w:t>PAGALBINIŲ MEDŽIAGŲ SĄRAŠAS</w:t>
      </w:r>
    </w:p>
    <w:p w14:paraId="65B57A5A" w14:textId="77777777" w:rsidR="00812D16" w:rsidRPr="00020B6D" w:rsidRDefault="00812D16" w:rsidP="00204AAB">
      <w:pPr>
        <w:rPr>
          <w:szCs w:val="22"/>
        </w:rPr>
      </w:pPr>
    </w:p>
    <w:p w14:paraId="1A3A9E41" w14:textId="77777777" w:rsidR="00177984" w:rsidRPr="00020B6D" w:rsidRDefault="00177984" w:rsidP="00177984">
      <w:pPr>
        <w:rPr>
          <w:color w:val="000000" w:themeColor="text1"/>
          <w:szCs w:val="22"/>
        </w:rPr>
      </w:pPr>
      <w:r w:rsidRPr="00020B6D">
        <w:rPr>
          <w:color w:val="000000" w:themeColor="text1"/>
          <w:szCs w:val="22"/>
        </w:rPr>
        <w:t xml:space="preserve">Vorhialuronidazė alfa </w:t>
      </w:r>
    </w:p>
    <w:p w14:paraId="55D5D54A" w14:textId="30B56551" w:rsidR="00177984" w:rsidRPr="00020B6D" w:rsidRDefault="00177984" w:rsidP="00177984">
      <w:pPr>
        <w:rPr>
          <w:color w:val="000000" w:themeColor="text1"/>
          <w:szCs w:val="22"/>
        </w:rPr>
      </w:pPr>
      <w:r w:rsidRPr="00020B6D">
        <w:rPr>
          <w:color w:val="000000" w:themeColor="text1"/>
          <w:szCs w:val="22"/>
        </w:rPr>
        <w:t>L</w:t>
      </w:r>
      <w:ins w:id="186" w:author="Regulatory LT" w:date="2025-07-15T09:37:00Z" w16du:dateUtc="2025-07-15T06:37:00Z">
        <w:r w:rsidR="00FB3985" w:rsidRPr="00FB3985">
          <w:rPr>
            <w:lang w:val="de-CH"/>
          </w:rPr>
          <w:noBreakHyphen/>
        </w:r>
      </w:ins>
      <w:del w:id="187" w:author="Regulatory LT" w:date="2025-07-15T09:37:00Z" w16du:dateUtc="2025-07-15T06:37:00Z">
        <w:r w:rsidRPr="00020B6D" w:rsidDel="00FB3985">
          <w:rPr>
            <w:color w:val="000000" w:themeColor="text1"/>
            <w:szCs w:val="22"/>
          </w:rPr>
          <w:delText>-</w:delText>
        </w:r>
      </w:del>
      <w:r w:rsidRPr="00020B6D">
        <w:t>histidinas</w:t>
      </w:r>
    </w:p>
    <w:p w14:paraId="07646223" w14:textId="7629E513" w:rsidR="00177984" w:rsidRPr="00020B6D" w:rsidRDefault="00177984" w:rsidP="00177984">
      <w:pPr>
        <w:rPr>
          <w:color w:val="000000" w:themeColor="text1"/>
          <w:szCs w:val="22"/>
        </w:rPr>
      </w:pPr>
      <w:r w:rsidRPr="00020B6D">
        <w:rPr>
          <w:color w:val="000000" w:themeColor="text1"/>
          <w:szCs w:val="22"/>
        </w:rPr>
        <w:t>L</w:t>
      </w:r>
      <w:ins w:id="188" w:author="Regulatory LT" w:date="2025-07-15T09:37:00Z" w16du:dateUtc="2025-07-15T06:37:00Z">
        <w:r w:rsidR="00FB3985" w:rsidRPr="00FB3985">
          <w:rPr>
            <w:lang w:val="de-CH"/>
          </w:rPr>
          <w:noBreakHyphen/>
        </w:r>
      </w:ins>
      <w:del w:id="189" w:author="Regulatory LT" w:date="2025-07-15T09:37:00Z" w16du:dateUtc="2025-07-15T06:37:00Z">
        <w:r w:rsidRPr="00020B6D" w:rsidDel="00FB3985">
          <w:rPr>
            <w:color w:val="000000" w:themeColor="text1"/>
            <w:szCs w:val="22"/>
          </w:rPr>
          <w:delText>-</w:delText>
        </w:r>
      </w:del>
      <w:r w:rsidRPr="00020B6D">
        <w:t>histidino hidrochlorid</w:t>
      </w:r>
      <w:r w:rsidR="002C67FF" w:rsidRPr="00020B6D">
        <w:t>as</w:t>
      </w:r>
      <w:r w:rsidRPr="00020B6D">
        <w:t xml:space="preserve"> monohidratas</w:t>
      </w:r>
    </w:p>
    <w:p w14:paraId="31157B8F" w14:textId="7B0B64E2" w:rsidR="00177984" w:rsidRPr="00020B6D" w:rsidRDefault="00177984" w:rsidP="00177984">
      <w:pPr>
        <w:rPr>
          <w:color w:val="000000" w:themeColor="text1"/>
          <w:szCs w:val="22"/>
        </w:rPr>
      </w:pPr>
      <w:r w:rsidRPr="00020B6D">
        <w:rPr>
          <w:color w:val="000000" w:themeColor="text1"/>
          <w:szCs w:val="22"/>
        </w:rPr>
        <w:t>α,α</w:t>
      </w:r>
      <w:ins w:id="190" w:author="Regulatory LT" w:date="2025-07-15T09:37:00Z" w16du:dateUtc="2025-07-15T06:37:00Z">
        <w:r w:rsidR="00FB3985" w:rsidRPr="00FB3985">
          <w:rPr>
            <w:lang w:val="de-CH"/>
          </w:rPr>
          <w:noBreakHyphen/>
        </w:r>
      </w:ins>
      <w:del w:id="191" w:author="Regulatory LT" w:date="2025-07-15T09:37:00Z" w16du:dateUtc="2025-07-15T06:37:00Z">
        <w:r w:rsidRPr="00020B6D" w:rsidDel="00FB3985">
          <w:rPr>
            <w:color w:val="000000" w:themeColor="text1"/>
            <w:szCs w:val="22"/>
          </w:rPr>
          <w:delText>-</w:delText>
        </w:r>
      </w:del>
      <w:r w:rsidRPr="00020B6D">
        <w:t>trehalozės dihidratas</w:t>
      </w:r>
    </w:p>
    <w:p w14:paraId="2031E22F" w14:textId="77777777" w:rsidR="00177984" w:rsidRPr="00020B6D" w:rsidRDefault="00177984" w:rsidP="00177984">
      <w:pPr>
        <w:rPr>
          <w:color w:val="000000" w:themeColor="text1"/>
          <w:szCs w:val="22"/>
        </w:rPr>
      </w:pPr>
      <w:r w:rsidRPr="00020B6D">
        <w:t>Sacharozė</w:t>
      </w:r>
    </w:p>
    <w:p w14:paraId="24AB3257" w14:textId="77777777" w:rsidR="00177984" w:rsidRPr="00020B6D" w:rsidRDefault="00177984" w:rsidP="00177984">
      <w:pPr>
        <w:rPr>
          <w:color w:val="000000" w:themeColor="text1"/>
          <w:szCs w:val="22"/>
        </w:rPr>
      </w:pPr>
      <w:r w:rsidRPr="00020B6D">
        <w:t>Polisorbatas 20</w:t>
      </w:r>
    </w:p>
    <w:p w14:paraId="34BEF89F" w14:textId="73AD1F15" w:rsidR="00177984" w:rsidRPr="00020B6D" w:rsidRDefault="00177984" w:rsidP="00177984">
      <w:pPr>
        <w:rPr>
          <w:color w:val="000000" w:themeColor="text1"/>
          <w:szCs w:val="22"/>
        </w:rPr>
      </w:pPr>
      <w:r w:rsidRPr="00020B6D">
        <w:rPr>
          <w:color w:val="000000" w:themeColor="text1"/>
          <w:szCs w:val="22"/>
        </w:rPr>
        <w:t>L</w:t>
      </w:r>
      <w:ins w:id="192" w:author="Regulatory LT" w:date="2025-07-15T09:37:00Z" w16du:dateUtc="2025-07-15T06:37:00Z">
        <w:r w:rsidR="00FB3985" w:rsidRPr="00FB3985">
          <w:rPr>
            <w:lang w:val="de-CH"/>
          </w:rPr>
          <w:noBreakHyphen/>
        </w:r>
      </w:ins>
      <w:del w:id="193" w:author="Regulatory LT" w:date="2025-07-15T09:37:00Z" w16du:dateUtc="2025-07-15T06:37:00Z">
        <w:r w:rsidRPr="00020B6D" w:rsidDel="00FB3985">
          <w:rPr>
            <w:color w:val="000000" w:themeColor="text1"/>
            <w:szCs w:val="22"/>
          </w:rPr>
          <w:delText>-</w:delText>
        </w:r>
      </w:del>
      <w:r w:rsidRPr="00020B6D">
        <w:t>metioninas</w:t>
      </w:r>
    </w:p>
    <w:p w14:paraId="5578B5C9" w14:textId="77777777" w:rsidR="00177984" w:rsidRPr="00020B6D" w:rsidRDefault="00177984" w:rsidP="00177984">
      <w:pPr>
        <w:rPr>
          <w:color w:val="000000" w:themeColor="text1"/>
          <w:szCs w:val="22"/>
        </w:rPr>
      </w:pPr>
      <w:r w:rsidRPr="00020B6D">
        <w:t>Injekcinis vanduo</w:t>
      </w:r>
    </w:p>
    <w:p w14:paraId="65B57A63" w14:textId="77777777" w:rsidR="00A923D5" w:rsidRPr="00020B6D" w:rsidRDefault="00A923D5" w:rsidP="00204AAB">
      <w:pPr>
        <w:rPr>
          <w:szCs w:val="22"/>
        </w:rPr>
      </w:pPr>
    </w:p>
    <w:p w14:paraId="65B57A64" w14:textId="77777777" w:rsidR="00812D16" w:rsidRPr="00020B6D" w:rsidRDefault="00812D16" w:rsidP="00204AAB">
      <w:pPr>
        <w:rPr>
          <w:szCs w:val="22"/>
        </w:rPr>
      </w:pPr>
    </w:p>
    <w:p w14:paraId="65B57A65" w14:textId="6B73945B"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4.</w:t>
      </w:r>
      <w:r w:rsidRPr="00020B6D">
        <w:rPr>
          <w:b/>
          <w:szCs w:val="22"/>
        </w:rPr>
        <w:tab/>
      </w:r>
      <w:r w:rsidR="00D44A9F" w:rsidRPr="00020B6D">
        <w:rPr>
          <w:b/>
        </w:rPr>
        <w:t>FARMACINĖ FORMA IR KIEKIS PAKUOTĖJE</w:t>
      </w:r>
    </w:p>
    <w:p w14:paraId="65B57A6A" w14:textId="77777777" w:rsidR="00A923D5" w:rsidRPr="00020B6D" w:rsidRDefault="00A923D5" w:rsidP="00A923D5"/>
    <w:p w14:paraId="65B57A6B" w14:textId="1DD995E9" w:rsidR="00A923D5" w:rsidRPr="00020B6D" w:rsidRDefault="00177984" w:rsidP="00A923D5">
      <w:r w:rsidRPr="00020B6D">
        <w:rPr>
          <w:highlight w:val="lightGray"/>
        </w:rPr>
        <w:t>Injekcinis tirpalas</w:t>
      </w:r>
    </w:p>
    <w:p w14:paraId="65B57A6C" w14:textId="3F20065F" w:rsidR="00A923D5" w:rsidRPr="00020B6D" w:rsidRDefault="00977566" w:rsidP="00A923D5">
      <w:r w:rsidRPr="00020B6D">
        <w:t>600 mg/600 mg</w:t>
      </w:r>
      <w:r w:rsidR="00A90A01" w:rsidRPr="00020B6D">
        <w:t xml:space="preserve"> – </w:t>
      </w:r>
      <w:r w:rsidRPr="00020B6D">
        <w:t>10 </w:t>
      </w:r>
      <w:r w:rsidR="00E41997" w:rsidRPr="00020B6D">
        <w:t>ml</w:t>
      </w:r>
      <w:r w:rsidR="009E49C9" w:rsidRPr="00020B6D">
        <w:t xml:space="preserve"> </w:t>
      </w:r>
    </w:p>
    <w:p w14:paraId="65B57A6D" w14:textId="0168372C" w:rsidR="00A923D5" w:rsidRPr="00020B6D" w:rsidRDefault="009E49C9" w:rsidP="00A923D5">
      <w:r w:rsidRPr="00020B6D">
        <w:t>1</w:t>
      </w:r>
      <w:r w:rsidR="00177984" w:rsidRPr="00020B6D">
        <w:t> flakonas</w:t>
      </w:r>
    </w:p>
    <w:p w14:paraId="65B57A6E" w14:textId="77777777" w:rsidR="00A923D5" w:rsidRPr="00020B6D" w:rsidRDefault="00A923D5" w:rsidP="00204AAB">
      <w:pPr>
        <w:rPr>
          <w:szCs w:val="22"/>
        </w:rPr>
      </w:pPr>
    </w:p>
    <w:p w14:paraId="65B57A6F" w14:textId="77777777" w:rsidR="00812D16" w:rsidRPr="00020B6D" w:rsidRDefault="00812D16" w:rsidP="00204AAB">
      <w:pPr>
        <w:rPr>
          <w:szCs w:val="22"/>
        </w:rPr>
      </w:pPr>
    </w:p>
    <w:p w14:paraId="65B57A70" w14:textId="2DBB67DA"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5.</w:t>
      </w:r>
      <w:r w:rsidRPr="00020B6D">
        <w:rPr>
          <w:b/>
          <w:szCs w:val="22"/>
        </w:rPr>
        <w:tab/>
      </w:r>
      <w:r w:rsidR="00D44A9F" w:rsidRPr="00020B6D">
        <w:rPr>
          <w:b/>
        </w:rPr>
        <w:t>VARTOJIMO METODAS IR BŪDAS (-AI)</w:t>
      </w:r>
    </w:p>
    <w:p w14:paraId="65B57A71" w14:textId="77777777" w:rsidR="00812D16" w:rsidRPr="00020B6D" w:rsidRDefault="00812D16" w:rsidP="00204AAB">
      <w:pPr>
        <w:rPr>
          <w:szCs w:val="22"/>
        </w:rPr>
      </w:pPr>
    </w:p>
    <w:p w14:paraId="65B57A72" w14:textId="17182218" w:rsidR="00A923D5" w:rsidRPr="00020B6D" w:rsidRDefault="002C67FF" w:rsidP="00A923D5">
      <w:r w:rsidRPr="00020B6D">
        <w:t>L</w:t>
      </w:r>
      <w:r w:rsidR="00177984" w:rsidRPr="00020B6D">
        <w:t xml:space="preserve">eisti </w:t>
      </w:r>
      <w:r w:rsidRPr="00020B6D">
        <w:t xml:space="preserve">tik </w:t>
      </w:r>
      <w:r w:rsidR="00177984" w:rsidRPr="00020B6D">
        <w:t>po oda</w:t>
      </w:r>
    </w:p>
    <w:p w14:paraId="17DFA5C1" w14:textId="49DDBF35" w:rsidR="00DC0B93" w:rsidRPr="00020B6D" w:rsidDel="00FB3985" w:rsidRDefault="00DC0B93" w:rsidP="00A923D5">
      <w:pPr>
        <w:rPr>
          <w:del w:id="194" w:author="Regulatory LT" w:date="2025-07-15T09:37:00Z" w16du:dateUtc="2025-07-15T06:37:00Z"/>
        </w:rPr>
      </w:pPr>
    </w:p>
    <w:p w14:paraId="65B57A73" w14:textId="64174E42" w:rsidR="00A923D5" w:rsidRPr="00020B6D" w:rsidRDefault="00177984" w:rsidP="00A923D5">
      <w:r w:rsidRPr="00020B6D">
        <w:t>Negalima purtyti</w:t>
      </w:r>
    </w:p>
    <w:p w14:paraId="6A01CE2B" w14:textId="328AF159" w:rsidR="00DC0B93" w:rsidRPr="00020B6D" w:rsidDel="00FB3985" w:rsidRDefault="00DC0B93" w:rsidP="00A923D5">
      <w:pPr>
        <w:rPr>
          <w:del w:id="195" w:author="Regulatory LT" w:date="2025-07-15T09:37:00Z" w16du:dateUtc="2025-07-15T06:37:00Z"/>
        </w:rPr>
      </w:pPr>
    </w:p>
    <w:p w14:paraId="65B57A74" w14:textId="4AA13ECE" w:rsidR="00A923D5" w:rsidRPr="00020B6D" w:rsidRDefault="00D44A9F" w:rsidP="00A923D5">
      <w:pPr>
        <w:rPr>
          <w:szCs w:val="22"/>
        </w:rPr>
      </w:pPr>
      <w:r w:rsidRPr="00020B6D">
        <w:t>Prieš vartojimą perskaitykite pakuotės lapelį</w:t>
      </w:r>
    </w:p>
    <w:p w14:paraId="65B57A76" w14:textId="77777777" w:rsidR="00812D16" w:rsidRPr="00020B6D" w:rsidRDefault="00812D16" w:rsidP="00204AAB">
      <w:pPr>
        <w:rPr>
          <w:szCs w:val="22"/>
        </w:rPr>
      </w:pPr>
    </w:p>
    <w:p w14:paraId="65B57A77" w14:textId="77777777" w:rsidR="00812D16" w:rsidRPr="00020B6D" w:rsidRDefault="00812D16" w:rsidP="00204AAB">
      <w:pPr>
        <w:rPr>
          <w:szCs w:val="22"/>
        </w:rPr>
      </w:pPr>
    </w:p>
    <w:p w14:paraId="65B57A78" w14:textId="69C14D1A"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6.</w:t>
      </w:r>
      <w:r w:rsidRPr="00020B6D">
        <w:rPr>
          <w:b/>
          <w:szCs w:val="22"/>
        </w:rPr>
        <w:tab/>
      </w:r>
      <w:r w:rsidR="00D44A9F" w:rsidRPr="00020B6D">
        <w:rPr>
          <w:b/>
        </w:rPr>
        <w:t>SPECIALUS ĮSPĖJIMAS, KAD VAISTINĮ PREPARATĄ BŪTINA LAIKYTI VAIKAMS NEPASTEBIMOJE IR NEPASIEKIAMOJE VIETOJE</w:t>
      </w:r>
    </w:p>
    <w:p w14:paraId="65B57A79" w14:textId="77777777" w:rsidR="00812D16" w:rsidRPr="00020B6D" w:rsidRDefault="00812D16" w:rsidP="00204AAB">
      <w:pPr>
        <w:rPr>
          <w:szCs w:val="22"/>
        </w:rPr>
      </w:pPr>
    </w:p>
    <w:p w14:paraId="65B57A7A" w14:textId="26F34BF0" w:rsidR="00812D16" w:rsidRPr="00020B6D" w:rsidRDefault="00D44A9F" w:rsidP="00204AAB">
      <w:pPr>
        <w:outlineLvl w:val="0"/>
        <w:rPr>
          <w:szCs w:val="22"/>
        </w:rPr>
      </w:pPr>
      <w:r w:rsidRPr="00020B6D">
        <w:t>Laikyti vaikams nepastebimoje ir nepasiekiamoje vietoje</w:t>
      </w:r>
    </w:p>
    <w:p w14:paraId="65B57A7B" w14:textId="77777777" w:rsidR="00812D16" w:rsidRPr="00020B6D" w:rsidRDefault="00812D16" w:rsidP="00204AAB">
      <w:pPr>
        <w:rPr>
          <w:szCs w:val="22"/>
        </w:rPr>
      </w:pPr>
    </w:p>
    <w:p w14:paraId="65B57A7C" w14:textId="77777777" w:rsidR="00812D16" w:rsidRPr="00020B6D" w:rsidRDefault="00812D16" w:rsidP="00204AAB">
      <w:pPr>
        <w:rPr>
          <w:szCs w:val="22"/>
        </w:rPr>
      </w:pPr>
    </w:p>
    <w:p w14:paraId="65B57A7D" w14:textId="0A6B47BF" w:rsidR="00812D16" w:rsidRPr="00020B6D"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7.</w:t>
      </w:r>
      <w:r w:rsidRPr="00020B6D">
        <w:rPr>
          <w:b/>
          <w:szCs w:val="22"/>
        </w:rPr>
        <w:tab/>
      </w:r>
      <w:r w:rsidR="00D44A9F" w:rsidRPr="00020B6D">
        <w:rPr>
          <w:b/>
        </w:rPr>
        <w:t>KITAS (-I) SPECIALUS (-ŪS) ĮSPĖJIMAS (-AI) (JEI REIKIA)</w:t>
      </w:r>
    </w:p>
    <w:p w14:paraId="65B57A7E" w14:textId="77777777" w:rsidR="00812D16" w:rsidRPr="00020B6D" w:rsidRDefault="00812D16" w:rsidP="00204AAB">
      <w:pPr>
        <w:tabs>
          <w:tab w:val="left" w:pos="749"/>
        </w:tabs>
      </w:pPr>
    </w:p>
    <w:p w14:paraId="65B57A7F" w14:textId="77777777" w:rsidR="00812D16" w:rsidRPr="00020B6D" w:rsidRDefault="00812D16" w:rsidP="00204AAB">
      <w:pPr>
        <w:tabs>
          <w:tab w:val="left" w:pos="749"/>
        </w:tabs>
      </w:pPr>
    </w:p>
    <w:p w14:paraId="65B57A80" w14:textId="259F9D5C" w:rsidR="00812D16" w:rsidRPr="00020B6D" w:rsidRDefault="009E49C9" w:rsidP="00947475">
      <w:pPr>
        <w:keepNext/>
        <w:keepLines/>
        <w:pBdr>
          <w:top w:val="single" w:sz="4" w:space="1" w:color="auto"/>
          <w:left w:val="single" w:sz="4" w:space="4" w:color="auto"/>
          <w:bottom w:val="single" w:sz="4" w:space="1" w:color="auto"/>
          <w:right w:val="single" w:sz="4" w:space="4" w:color="auto"/>
        </w:pBdr>
        <w:ind w:left="567" w:hanging="567"/>
        <w:outlineLvl w:val="0"/>
      </w:pPr>
      <w:r w:rsidRPr="00020B6D">
        <w:rPr>
          <w:b/>
        </w:rPr>
        <w:lastRenderedPageBreak/>
        <w:t>8.</w:t>
      </w:r>
      <w:r w:rsidRPr="00020B6D">
        <w:rPr>
          <w:b/>
        </w:rPr>
        <w:tab/>
      </w:r>
      <w:r w:rsidR="00D44A9F" w:rsidRPr="00020B6D">
        <w:rPr>
          <w:b/>
        </w:rPr>
        <w:t>TINKAMUMO LAIKAS</w:t>
      </w:r>
    </w:p>
    <w:p w14:paraId="65B57A81" w14:textId="77777777" w:rsidR="00812D16" w:rsidRPr="00020B6D" w:rsidRDefault="00812D16" w:rsidP="00947475">
      <w:pPr>
        <w:keepNext/>
        <w:keepLines/>
      </w:pPr>
    </w:p>
    <w:p w14:paraId="65B57A82" w14:textId="660ACA9B" w:rsidR="00A923D5" w:rsidRPr="00020B6D" w:rsidRDefault="003058DB" w:rsidP="00947475">
      <w:pPr>
        <w:keepNext/>
        <w:keepLines/>
        <w:rPr>
          <w:szCs w:val="22"/>
        </w:rPr>
      </w:pPr>
      <w:r w:rsidRPr="00020B6D">
        <w:rPr>
          <w:szCs w:val="22"/>
        </w:rPr>
        <w:t>EXP</w:t>
      </w:r>
    </w:p>
    <w:p w14:paraId="65B57A83" w14:textId="77777777" w:rsidR="00A923D5" w:rsidRPr="00020B6D" w:rsidRDefault="00A923D5" w:rsidP="00204AAB"/>
    <w:p w14:paraId="65B57A84" w14:textId="77777777" w:rsidR="00812D16" w:rsidRPr="00020B6D" w:rsidRDefault="00812D16" w:rsidP="00204AAB">
      <w:pPr>
        <w:rPr>
          <w:szCs w:val="22"/>
        </w:rPr>
      </w:pPr>
    </w:p>
    <w:p w14:paraId="65B57A85" w14:textId="2732AA46" w:rsidR="00812D16" w:rsidRPr="00020B6D" w:rsidRDefault="009E49C9" w:rsidP="00204AAB">
      <w:pPr>
        <w:keepNext/>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9.</w:t>
      </w:r>
      <w:r w:rsidRPr="00020B6D">
        <w:rPr>
          <w:b/>
          <w:szCs w:val="22"/>
        </w:rPr>
        <w:tab/>
      </w:r>
      <w:r w:rsidR="00D44A9F" w:rsidRPr="00020B6D">
        <w:rPr>
          <w:b/>
        </w:rPr>
        <w:t>SPECIALIOS LAIKYMO SĄLYGOS</w:t>
      </w:r>
    </w:p>
    <w:p w14:paraId="65B57A86" w14:textId="77777777" w:rsidR="00812D16" w:rsidRPr="00020B6D" w:rsidRDefault="00812D16" w:rsidP="00204AAB">
      <w:pPr>
        <w:rPr>
          <w:szCs w:val="22"/>
        </w:rPr>
      </w:pPr>
    </w:p>
    <w:p w14:paraId="65B57A87" w14:textId="50C88619" w:rsidR="00A923D5" w:rsidRPr="00020B6D" w:rsidRDefault="00177984" w:rsidP="00A923D5">
      <w:pPr>
        <w:rPr>
          <w:szCs w:val="22"/>
        </w:rPr>
      </w:pPr>
      <w:r w:rsidRPr="00020B6D">
        <w:rPr>
          <w:szCs w:val="22"/>
        </w:rPr>
        <w:t>Laikyti šaldytuve</w:t>
      </w:r>
    </w:p>
    <w:p w14:paraId="65B57A88" w14:textId="6806F6F7" w:rsidR="00A923D5" w:rsidRPr="00020B6D" w:rsidRDefault="00177984" w:rsidP="00A923D5">
      <w:pPr>
        <w:rPr>
          <w:szCs w:val="22"/>
        </w:rPr>
      </w:pPr>
      <w:r w:rsidRPr="00020B6D">
        <w:rPr>
          <w:szCs w:val="22"/>
        </w:rPr>
        <w:t>Negalima užšaldyti</w:t>
      </w:r>
    </w:p>
    <w:p w14:paraId="65B57A89" w14:textId="62D8B25A" w:rsidR="00A923D5" w:rsidRPr="00020B6D" w:rsidRDefault="00177984" w:rsidP="00A923D5">
      <w:pPr>
        <w:rPr>
          <w:szCs w:val="22"/>
        </w:rPr>
      </w:pPr>
      <w:r w:rsidRPr="00020B6D">
        <w:rPr>
          <w:szCs w:val="22"/>
        </w:rPr>
        <w:t>Flakoną laikyti išorinėje dėžutėje, kad vaist</w:t>
      </w:r>
      <w:r w:rsidR="00DD3D29" w:rsidRPr="00020B6D">
        <w:rPr>
          <w:szCs w:val="22"/>
        </w:rPr>
        <w:t>a</w:t>
      </w:r>
      <w:r w:rsidRPr="00020B6D">
        <w:rPr>
          <w:szCs w:val="22"/>
        </w:rPr>
        <w:t>s būtų apsaugotas nuo šviesos</w:t>
      </w:r>
    </w:p>
    <w:p w14:paraId="65B57A8A" w14:textId="77777777" w:rsidR="00A923D5" w:rsidRPr="00020B6D" w:rsidRDefault="00A923D5" w:rsidP="00204AAB">
      <w:pPr>
        <w:rPr>
          <w:szCs w:val="22"/>
        </w:rPr>
      </w:pPr>
    </w:p>
    <w:p w14:paraId="65B57A8B" w14:textId="77777777" w:rsidR="00812D16" w:rsidRPr="00020B6D" w:rsidRDefault="00812D16" w:rsidP="00204AAB">
      <w:pPr>
        <w:ind w:left="567" w:hanging="567"/>
        <w:rPr>
          <w:szCs w:val="22"/>
        </w:rPr>
      </w:pPr>
    </w:p>
    <w:p w14:paraId="65B57A8C" w14:textId="42A23BC6" w:rsidR="00812D16" w:rsidRPr="00020B6D" w:rsidRDefault="009E49C9" w:rsidP="00BB7BBA">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10.</w:t>
      </w:r>
      <w:r w:rsidRPr="00020B6D">
        <w:rPr>
          <w:b/>
          <w:szCs w:val="22"/>
        </w:rPr>
        <w:tab/>
      </w:r>
      <w:r w:rsidR="00D44A9F" w:rsidRPr="00020B6D">
        <w:rPr>
          <w:b/>
        </w:rPr>
        <w:t>SPECIALIOS ATSARGUMO PRIEMONĖS DĖL NESUVARTOTO VAISTINIO PREPARATO AR JO ATLIEKŲ TVARKYMO (JEI REIKIA)</w:t>
      </w:r>
    </w:p>
    <w:p w14:paraId="65B57A8D" w14:textId="77777777" w:rsidR="00812D16" w:rsidRPr="00020B6D" w:rsidRDefault="00812D16" w:rsidP="00204AAB">
      <w:pPr>
        <w:rPr>
          <w:szCs w:val="22"/>
        </w:rPr>
      </w:pPr>
    </w:p>
    <w:p w14:paraId="65B57A8E" w14:textId="77777777" w:rsidR="00812D16" w:rsidRPr="00020B6D" w:rsidRDefault="00812D16" w:rsidP="00204AAB">
      <w:pPr>
        <w:rPr>
          <w:szCs w:val="22"/>
        </w:rPr>
      </w:pPr>
    </w:p>
    <w:p w14:paraId="65B57A8F" w14:textId="729D8781" w:rsidR="00812D16" w:rsidRPr="00020B6D" w:rsidRDefault="009E49C9" w:rsidP="00D44A9F">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11.</w:t>
      </w:r>
      <w:r w:rsidRPr="00020B6D">
        <w:rPr>
          <w:b/>
          <w:szCs w:val="22"/>
        </w:rPr>
        <w:tab/>
      </w:r>
      <w:r w:rsidR="00D44A9F" w:rsidRPr="00020B6D">
        <w:rPr>
          <w:b/>
        </w:rPr>
        <w:t>REGISTRUOTOJO PAVADINIMAS IR ADRESAS</w:t>
      </w:r>
    </w:p>
    <w:p w14:paraId="65B57A90" w14:textId="77777777" w:rsidR="00812D16" w:rsidRPr="00020B6D" w:rsidRDefault="00812D16" w:rsidP="00204AAB">
      <w:pPr>
        <w:rPr>
          <w:szCs w:val="22"/>
        </w:rPr>
      </w:pPr>
    </w:p>
    <w:p w14:paraId="65B57A91" w14:textId="77777777" w:rsidR="00A923D5" w:rsidRPr="00020B6D" w:rsidRDefault="009E49C9" w:rsidP="00A923D5">
      <w:r w:rsidRPr="00020B6D">
        <w:t xml:space="preserve">Roche Registration GmbH </w:t>
      </w:r>
    </w:p>
    <w:p w14:paraId="65B57A92" w14:textId="3A4938AB" w:rsidR="00A923D5" w:rsidRPr="00020B6D" w:rsidRDefault="00977566" w:rsidP="00A923D5">
      <w:r w:rsidRPr="00020B6D">
        <w:t>Emil</w:t>
      </w:r>
      <w:ins w:id="196" w:author="Regulatory LT" w:date="2025-07-15T09:36:00Z" w16du:dateUtc="2025-07-15T06:36:00Z">
        <w:r w:rsidR="00FB3985" w:rsidRPr="00FB3985">
          <w:rPr>
            <w:lang w:val="de-CH"/>
          </w:rPr>
          <w:noBreakHyphen/>
        </w:r>
      </w:ins>
      <w:del w:id="197" w:author="Regulatory LT" w:date="2025-07-15T09:36:00Z" w16du:dateUtc="2025-07-15T06:36:00Z">
        <w:r w:rsidRPr="00020B6D" w:rsidDel="00FB3985">
          <w:delText>-</w:delText>
        </w:r>
      </w:del>
      <w:r w:rsidRPr="00020B6D">
        <w:t>Barell</w:t>
      </w:r>
      <w:ins w:id="198" w:author="Regulatory LT" w:date="2025-07-15T09:36:00Z" w16du:dateUtc="2025-07-15T06:36:00Z">
        <w:r w:rsidR="00FB3985" w:rsidRPr="00FB3985">
          <w:rPr>
            <w:lang w:val="de-CH"/>
          </w:rPr>
          <w:noBreakHyphen/>
        </w:r>
      </w:ins>
      <w:del w:id="199" w:author="Regulatory LT" w:date="2025-07-15T09:36:00Z" w16du:dateUtc="2025-07-15T06:36:00Z">
        <w:r w:rsidRPr="00020B6D" w:rsidDel="00FB3985">
          <w:delText>-</w:delText>
        </w:r>
      </w:del>
      <w:r w:rsidRPr="00020B6D">
        <w:t>Strasse </w:t>
      </w:r>
      <w:r w:rsidR="009E49C9" w:rsidRPr="00020B6D">
        <w:t>1</w:t>
      </w:r>
    </w:p>
    <w:p w14:paraId="65B57A93" w14:textId="342C034B" w:rsidR="00A923D5" w:rsidRPr="00020B6D" w:rsidRDefault="00977566" w:rsidP="00A923D5">
      <w:r w:rsidRPr="00020B6D">
        <w:t>79639 </w:t>
      </w:r>
      <w:r w:rsidR="009E49C9" w:rsidRPr="00020B6D">
        <w:t>Grenzach-Wyhlen</w:t>
      </w:r>
    </w:p>
    <w:p w14:paraId="65B57A94" w14:textId="4A4E5016" w:rsidR="00A923D5" w:rsidRPr="00020B6D" w:rsidRDefault="00D44A9F" w:rsidP="00A923D5">
      <w:r w:rsidRPr="00020B6D">
        <w:t>Vokietija</w:t>
      </w:r>
    </w:p>
    <w:p w14:paraId="65B57A95" w14:textId="77777777" w:rsidR="00812D16" w:rsidRPr="00020B6D" w:rsidRDefault="00812D16" w:rsidP="00204AAB">
      <w:pPr>
        <w:rPr>
          <w:szCs w:val="22"/>
        </w:rPr>
      </w:pPr>
    </w:p>
    <w:p w14:paraId="65B57A96" w14:textId="77777777" w:rsidR="00812D16" w:rsidRPr="00020B6D" w:rsidRDefault="00812D16" w:rsidP="00204AAB">
      <w:pPr>
        <w:rPr>
          <w:szCs w:val="22"/>
        </w:rPr>
      </w:pPr>
    </w:p>
    <w:p w14:paraId="65B57A97" w14:textId="651707EE" w:rsidR="00812D16" w:rsidRPr="00020B6D" w:rsidRDefault="009E49C9" w:rsidP="00D44A9F">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12.</w:t>
      </w:r>
      <w:r w:rsidRPr="00020B6D">
        <w:rPr>
          <w:b/>
          <w:szCs w:val="22"/>
        </w:rPr>
        <w:tab/>
      </w:r>
      <w:r w:rsidR="00D44A9F" w:rsidRPr="00020B6D">
        <w:rPr>
          <w:b/>
        </w:rPr>
        <w:t>REGISTRACIJOS PAŽYMĖJIMO NUMERIS (-IAI</w:t>
      </w:r>
      <w:r w:rsidR="00D44A9F" w:rsidRPr="00020B6D">
        <w:rPr>
          <w:b/>
          <w:szCs w:val="22"/>
        </w:rPr>
        <w:t>)</w:t>
      </w:r>
    </w:p>
    <w:p w14:paraId="65B57A98" w14:textId="77777777" w:rsidR="00812D16" w:rsidRPr="00020B6D" w:rsidRDefault="00812D16" w:rsidP="00204AAB">
      <w:pPr>
        <w:rPr>
          <w:szCs w:val="22"/>
        </w:rPr>
      </w:pPr>
    </w:p>
    <w:p w14:paraId="65B57A9A" w14:textId="470B79BE" w:rsidR="00812D16" w:rsidRPr="00020B6D" w:rsidRDefault="00DD3D29" w:rsidP="00204AAB">
      <w:pPr>
        <w:rPr>
          <w:szCs w:val="22"/>
        </w:rPr>
      </w:pPr>
      <w:r w:rsidRPr="00020B6D">
        <w:rPr>
          <w:szCs w:val="22"/>
        </w:rPr>
        <w:t>EU/1/20/1497/002</w:t>
      </w:r>
    </w:p>
    <w:p w14:paraId="65B57A9B" w14:textId="186565BF" w:rsidR="00812D16" w:rsidRPr="00020B6D" w:rsidRDefault="00812D16" w:rsidP="00204AAB">
      <w:pPr>
        <w:rPr>
          <w:szCs w:val="22"/>
        </w:rPr>
      </w:pPr>
    </w:p>
    <w:p w14:paraId="04FD1B3E" w14:textId="77777777" w:rsidR="00C3239F" w:rsidRPr="00020B6D" w:rsidRDefault="00C3239F" w:rsidP="00204AAB">
      <w:pPr>
        <w:rPr>
          <w:szCs w:val="22"/>
        </w:rPr>
      </w:pPr>
    </w:p>
    <w:p w14:paraId="65B57A9C" w14:textId="78EF7D8C" w:rsidR="00812D16" w:rsidRPr="00020B6D" w:rsidRDefault="009E49C9" w:rsidP="00D44A9F">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13.</w:t>
      </w:r>
      <w:r w:rsidRPr="00020B6D">
        <w:rPr>
          <w:b/>
          <w:szCs w:val="22"/>
        </w:rPr>
        <w:tab/>
      </w:r>
      <w:r w:rsidR="00D44A9F" w:rsidRPr="00020B6D">
        <w:rPr>
          <w:b/>
        </w:rPr>
        <w:t>SERIJOS NUMERIS</w:t>
      </w:r>
    </w:p>
    <w:p w14:paraId="65B57A9D" w14:textId="77777777" w:rsidR="00812D16" w:rsidRPr="00020B6D" w:rsidRDefault="00812D16" w:rsidP="00204AAB">
      <w:pPr>
        <w:rPr>
          <w:szCs w:val="22"/>
        </w:rPr>
      </w:pPr>
    </w:p>
    <w:p w14:paraId="65B57A9E" w14:textId="1E4A5B45" w:rsidR="00812D16" w:rsidRPr="00020B6D" w:rsidRDefault="003058DB" w:rsidP="00204AAB">
      <w:pPr>
        <w:rPr>
          <w:szCs w:val="22"/>
        </w:rPr>
      </w:pPr>
      <w:r w:rsidRPr="00020B6D">
        <w:rPr>
          <w:szCs w:val="22"/>
        </w:rPr>
        <w:t>Lot</w:t>
      </w:r>
    </w:p>
    <w:p w14:paraId="6D126DE6" w14:textId="59B2FBAE" w:rsidR="00683816" w:rsidRPr="00020B6D" w:rsidRDefault="00683816" w:rsidP="00204AAB">
      <w:pPr>
        <w:rPr>
          <w:szCs w:val="22"/>
        </w:rPr>
      </w:pPr>
    </w:p>
    <w:p w14:paraId="426E2F62" w14:textId="77777777" w:rsidR="00683816" w:rsidRPr="00020B6D" w:rsidRDefault="00683816" w:rsidP="00204AAB">
      <w:pPr>
        <w:rPr>
          <w:szCs w:val="22"/>
        </w:rPr>
      </w:pPr>
    </w:p>
    <w:p w14:paraId="65B57A9F" w14:textId="0C2BF6F5" w:rsidR="00812D16" w:rsidRPr="00020B6D" w:rsidRDefault="009E49C9" w:rsidP="00D44A9F">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14.</w:t>
      </w:r>
      <w:r w:rsidRPr="00020B6D">
        <w:rPr>
          <w:b/>
          <w:szCs w:val="22"/>
        </w:rPr>
        <w:tab/>
      </w:r>
      <w:r w:rsidR="00D44A9F" w:rsidRPr="00020B6D">
        <w:rPr>
          <w:b/>
        </w:rPr>
        <w:t>PARDAVIMO (IŠDAVIMO) TVARKA</w:t>
      </w:r>
    </w:p>
    <w:p w14:paraId="65B57AA0" w14:textId="77777777" w:rsidR="00812D16" w:rsidRPr="00020B6D" w:rsidRDefault="00812D16" w:rsidP="00204AAB">
      <w:pPr>
        <w:rPr>
          <w:szCs w:val="22"/>
        </w:rPr>
      </w:pPr>
    </w:p>
    <w:p w14:paraId="65B57AA1" w14:textId="23DE499B" w:rsidR="00A923D5" w:rsidRPr="00A60473" w:rsidRDefault="00D44A9F" w:rsidP="00204AAB">
      <w:pPr>
        <w:rPr>
          <w:rPrChange w:id="200" w:author="TCS" w:date="2025-07-28T12:39:00Z" w16du:dateUtc="2025-07-28T07:09:00Z">
            <w:rPr>
              <w:highlight w:val="lightGray"/>
            </w:rPr>
          </w:rPrChange>
        </w:rPr>
      </w:pPr>
      <w:r w:rsidRPr="00FC0202">
        <w:rPr>
          <w:highlight w:val="lightGray"/>
        </w:rPr>
        <w:t>Receptinis vaist</w:t>
      </w:r>
      <w:r w:rsidR="004A306B" w:rsidRPr="00FC0202">
        <w:rPr>
          <w:highlight w:val="lightGray"/>
        </w:rPr>
        <w:t>as</w:t>
      </w:r>
    </w:p>
    <w:p w14:paraId="65B57AA2" w14:textId="7E44772E" w:rsidR="00812D16" w:rsidRPr="00020B6D" w:rsidRDefault="00812D16" w:rsidP="00204AAB">
      <w:pPr>
        <w:rPr>
          <w:szCs w:val="22"/>
        </w:rPr>
      </w:pPr>
    </w:p>
    <w:p w14:paraId="239D0EFB" w14:textId="77777777" w:rsidR="00580DF0" w:rsidRPr="00020B6D" w:rsidRDefault="00580DF0" w:rsidP="00204AAB">
      <w:pPr>
        <w:rPr>
          <w:szCs w:val="22"/>
        </w:rPr>
      </w:pPr>
    </w:p>
    <w:p w14:paraId="65B57AA3" w14:textId="498B1261" w:rsidR="00812D16" w:rsidRPr="00020B6D" w:rsidRDefault="009E49C9" w:rsidP="00D44A9F">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15.</w:t>
      </w:r>
      <w:r w:rsidRPr="00020B6D">
        <w:rPr>
          <w:b/>
          <w:szCs w:val="22"/>
        </w:rPr>
        <w:tab/>
      </w:r>
      <w:r w:rsidR="00D44A9F" w:rsidRPr="00020B6D">
        <w:rPr>
          <w:b/>
        </w:rPr>
        <w:t>VARTOJIMO INSTRUKCIJA</w:t>
      </w:r>
    </w:p>
    <w:p w14:paraId="65B57AA4" w14:textId="77777777" w:rsidR="00812D16" w:rsidRPr="00020B6D" w:rsidRDefault="00812D16" w:rsidP="00204AAB">
      <w:pPr>
        <w:rPr>
          <w:szCs w:val="22"/>
        </w:rPr>
      </w:pPr>
    </w:p>
    <w:p w14:paraId="65B57AA5" w14:textId="77777777" w:rsidR="00812D16" w:rsidRPr="00020B6D" w:rsidRDefault="00812D16" w:rsidP="00204AAB">
      <w:pPr>
        <w:rPr>
          <w:szCs w:val="22"/>
        </w:rPr>
      </w:pPr>
    </w:p>
    <w:p w14:paraId="65B57AA6" w14:textId="7210413F" w:rsidR="00812D16" w:rsidRPr="00020B6D" w:rsidRDefault="009E49C9" w:rsidP="00D44A9F">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16.</w:t>
      </w:r>
      <w:r w:rsidRPr="00020B6D">
        <w:rPr>
          <w:b/>
          <w:szCs w:val="22"/>
        </w:rPr>
        <w:tab/>
      </w:r>
      <w:r w:rsidR="00D44A9F" w:rsidRPr="00020B6D">
        <w:rPr>
          <w:b/>
        </w:rPr>
        <w:t>INFORMACIJA BRAILIO RAŠTU</w:t>
      </w:r>
    </w:p>
    <w:p w14:paraId="65B57AA7" w14:textId="77777777" w:rsidR="00812D16" w:rsidRPr="00020B6D" w:rsidRDefault="00812D16" w:rsidP="00204AAB">
      <w:pPr>
        <w:rPr>
          <w:szCs w:val="22"/>
        </w:rPr>
      </w:pPr>
    </w:p>
    <w:p w14:paraId="65B57AA8" w14:textId="625A407C" w:rsidR="00812D16" w:rsidRPr="00020B6D" w:rsidRDefault="00D44A9F" w:rsidP="00204AAB">
      <w:pPr>
        <w:rPr>
          <w:szCs w:val="22"/>
          <w:shd w:val="clear" w:color="auto" w:fill="CCCCCC"/>
        </w:rPr>
      </w:pPr>
      <w:r w:rsidRPr="00020B6D">
        <w:rPr>
          <w:szCs w:val="22"/>
          <w:shd w:val="clear" w:color="auto" w:fill="CCCCCC"/>
        </w:rPr>
        <w:t>Priimtas pagrindimas informacijos Brailio raštu nepateikti</w:t>
      </w:r>
      <w:r w:rsidR="00DB1B31" w:rsidRPr="00020B6D">
        <w:rPr>
          <w:szCs w:val="22"/>
          <w:shd w:val="clear" w:color="auto" w:fill="CCCCCC"/>
        </w:rPr>
        <w:t>.</w:t>
      </w:r>
    </w:p>
    <w:p w14:paraId="65B57AA9" w14:textId="77777777" w:rsidR="005C71E4" w:rsidRPr="00020B6D" w:rsidRDefault="005C71E4" w:rsidP="00204AAB">
      <w:pPr>
        <w:rPr>
          <w:szCs w:val="22"/>
          <w:shd w:val="clear" w:color="auto" w:fill="CCCCCC"/>
        </w:rPr>
      </w:pPr>
    </w:p>
    <w:p w14:paraId="65B57AAA" w14:textId="77777777" w:rsidR="005C71E4" w:rsidRPr="00020B6D" w:rsidRDefault="005C71E4" w:rsidP="00204AAB">
      <w:pPr>
        <w:rPr>
          <w:szCs w:val="22"/>
          <w:shd w:val="clear" w:color="auto" w:fill="CCCCCC"/>
        </w:rPr>
      </w:pPr>
    </w:p>
    <w:p w14:paraId="65B57AAB" w14:textId="56E15359" w:rsidR="005C71E4" w:rsidRPr="00020B6D" w:rsidRDefault="009E49C9" w:rsidP="00C8360F">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17.</w:t>
      </w:r>
      <w:r w:rsidRPr="00020B6D">
        <w:rPr>
          <w:b/>
          <w:szCs w:val="22"/>
        </w:rPr>
        <w:tab/>
      </w:r>
      <w:r w:rsidR="00D44A9F" w:rsidRPr="00020B6D">
        <w:rPr>
          <w:b/>
        </w:rPr>
        <w:t>UNIKALUS IDENTIFIKATORIUS – 2D BRŪKŠNINIS KODAS</w:t>
      </w:r>
    </w:p>
    <w:p w14:paraId="65B57AAC" w14:textId="77777777" w:rsidR="005C71E4" w:rsidRPr="00020B6D" w:rsidRDefault="005C71E4" w:rsidP="00C8360F">
      <w:pPr>
        <w:keepNext/>
      </w:pPr>
    </w:p>
    <w:p w14:paraId="65B57AAD" w14:textId="0D9243FD" w:rsidR="005C71E4" w:rsidRPr="00020B6D" w:rsidRDefault="00D44A9F" w:rsidP="005C71E4">
      <w:pPr>
        <w:rPr>
          <w:szCs w:val="22"/>
          <w:shd w:val="clear" w:color="auto" w:fill="CCCCCC"/>
        </w:rPr>
      </w:pPr>
      <w:r w:rsidRPr="00020B6D">
        <w:rPr>
          <w:highlight w:val="lightGray"/>
        </w:rPr>
        <w:t>2D brūkšninis kodas su nurodytu unikaliu identifikatoriumi</w:t>
      </w:r>
      <w:r w:rsidR="009E49C9" w:rsidRPr="00020B6D">
        <w:rPr>
          <w:highlight w:val="lightGray"/>
        </w:rPr>
        <w:t>.</w:t>
      </w:r>
    </w:p>
    <w:p w14:paraId="65B57AB1" w14:textId="77777777" w:rsidR="005C71E4" w:rsidRPr="00020B6D" w:rsidRDefault="005C71E4" w:rsidP="005C71E4"/>
    <w:p w14:paraId="65B57AB2" w14:textId="77777777" w:rsidR="005C71E4" w:rsidRPr="00020B6D" w:rsidRDefault="005C71E4" w:rsidP="005C71E4"/>
    <w:p w14:paraId="65B57AB3" w14:textId="555063C1" w:rsidR="005C71E4" w:rsidRPr="00020B6D" w:rsidRDefault="009E49C9" w:rsidP="000B27A0">
      <w:pPr>
        <w:keepNext/>
        <w:keepLines/>
        <w:pBdr>
          <w:top w:val="single" w:sz="4" w:space="1" w:color="auto"/>
          <w:left w:val="single" w:sz="4" w:space="4" w:color="auto"/>
          <w:bottom w:val="single" w:sz="4" w:space="0" w:color="auto"/>
          <w:right w:val="single" w:sz="4" w:space="4" w:color="auto"/>
        </w:pBdr>
        <w:rPr>
          <w:i/>
        </w:rPr>
      </w:pPr>
      <w:r w:rsidRPr="00020B6D">
        <w:rPr>
          <w:b/>
        </w:rPr>
        <w:lastRenderedPageBreak/>
        <w:t>18.</w:t>
      </w:r>
      <w:r w:rsidRPr="00020B6D">
        <w:rPr>
          <w:b/>
        </w:rPr>
        <w:tab/>
      </w:r>
      <w:r w:rsidR="00D44A9F" w:rsidRPr="00020B6D">
        <w:rPr>
          <w:b/>
        </w:rPr>
        <w:t>UNIKALUS IDENTIFIKATORIUS – ŽMONĖMS SUPRANTAMI DUOMENYS</w:t>
      </w:r>
    </w:p>
    <w:p w14:paraId="65B57AB4" w14:textId="77777777" w:rsidR="005C71E4" w:rsidRPr="00020B6D" w:rsidRDefault="005C71E4" w:rsidP="000B27A0">
      <w:pPr>
        <w:keepNext/>
        <w:keepLines/>
      </w:pPr>
    </w:p>
    <w:p w14:paraId="65B57AB5" w14:textId="3F470971" w:rsidR="005C71E4" w:rsidRPr="00020B6D" w:rsidRDefault="009E49C9" w:rsidP="000B27A0">
      <w:pPr>
        <w:keepNext/>
        <w:keepLines/>
        <w:rPr>
          <w:szCs w:val="22"/>
        </w:rPr>
      </w:pPr>
      <w:r w:rsidRPr="00020B6D">
        <w:rPr>
          <w:szCs w:val="22"/>
        </w:rPr>
        <w:t>PC</w:t>
      </w:r>
    </w:p>
    <w:p w14:paraId="65B57AB6" w14:textId="2342074C" w:rsidR="005C71E4" w:rsidRPr="00020B6D" w:rsidRDefault="009E49C9" w:rsidP="000B27A0">
      <w:pPr>
        <w:keepNext/>
        <w:keepLines/>
        <w:rPr>
          <w:szCs w:val="22"/>
        </w:rPr>
      </w:pPr>
      <w:r w:rsidRPr="00020B6D">
        <w:rPr>
          <w:szCs w:val="22"/>
        </w:rPr>
        <w:t>SN</w:t>
      </w:r>
    </w:p>
    <w:p w14:paraId="65B57AB7" w14:textId="371EC0E2" w:rsidR="005C71E4" w:rsidRPr="00020B6D" w:rsidRDefault="00D44A9F" w:rsidP="005C71E4">
      <w:pPr>
        <w:rPr>
          <w:szCs w:val="22"/>
        </w:rPr>
      </w:pPr>
      <w:r w:rsidRPr="00020B6D">
        <w:rPr>
          <w:szCs w:val="22"/>
        </w:rPr>
        <w:t>NN</w:t>
      </w:r>
    </w:p>
    <w:p w14:paraId="388C4E99" w14:textId="0071CA0F" w:rsidR="002A5EB1" w:rsidRPr="00020B6D" w:rsidRDefault="002A5EB1">
      <w:pPr>
        <w:rPr>
          <w:szCs w:val="22"/>
        </w:rPr>
      </w:pPr>
      <w:r w:rsidRPr="00020B6D">
        <w:rPr>
          <w:szCs w:val="22"/>
        </w:rPr>
        <w:br w:type="page"/>
      </w:r>
    </w:p>
    <w:p w14:paraId="21A661D4" w14:textId="77777777" w:rsidR="00580DF0" w:rsidRPr="00020B6D" w:rsidRDefault="00580DF0" w:rsidP="005C71E4">
      <w:pPr>
        <w:rPr>
          <w:szCs w:val="22"/>
        </w:rPr>
      </w:pPr>
    </w:p>
    <w:p w14:paraId="65B57AB9" w14:textId="48CC9702" w:rsidR="00812D16" w:rsidRPr="00020B6D" w:rsidRDefault="000D19D3" w:rsidP="00630F57">
      <w:pPr>
        <w:pBdr>
          <w:top w:val="single" w:sz="4" w:space="1" w:color="auto"/>
          <w:left w:val="single" w:sz="4" w:space="1" w:color="auto"/>
          <w:bottom w:val="single" w:sz="4" w:space="1" w:color="auto"/>
          <w:right w:val="single" w:sz="4" w:space="1" w:color="auto"/>
        </w:pBdr>
        <w:rPr>
          <w:b/>
        </w:rPr>
      </w:pPr>
      <w:r w:rsidRPr="00020B6D">
        <w:rPr>
          <w:b/>
        </w:rPr>
        <w:t>MINIMALI INFORMACIJA ANT MAŽŲ VIDINIŲ PAKUOČIŲ</w:t>
      </w:r>
    </w:p>
    <w:p w14:paraId="6BCA078F" w14:textId="77777777" w:rsidR="000D19D3" w:rsidRPr="00020B6D" w:rsidRDefault="000D19D3" w:rsidP="00630F57">
      <w:pPr>
        <w:pBdr>
          <w:top w:val="single" w:sz="4" w:space="1" w:color="auto"/>
          <w:left w:val="single" w:sz="4" w:space="1" w:color="auto"/>
          <w:bottom w:val="single" w:sz="4" w:space="1" w:color="auto"/>
          <w:right w:val="single" w:sz="4" w:space="1" w:color="auto"/>
        </w:pBdr>
        <w:rPr>
          <w:b/>
          <w:szCs w:val="22"/>
        </w:rPr>
      </w:pPr>
    </w:p>
    <w:p w14:paraId="65B57ABA" w14:textId="4963388B" w:rsidR="00812D16" w:rsidRPr="00020B6D" w:rsidRDefault="000D19D3" w:rsidP="00630F57">
      <w:pPr>
        <w:pBdr>
          <w:top w:val="single" w:sz="4" w:space="1" w:color="auto"/>
          <w:left w:val="single" w:sz="4" w:space="1" w:color="auto"/>
          <w:bottom w:val="single" w:sz="4" w:space="1" w:color="auto"/>
          <w:right w:val="single" w:sz="4" w:space="1" w:color="auto"/>
        </w:pBdr>
        <w:rPr>
          <w:b/>
          <w:szCs w:val="22"/>
        </w:rPr>
      </w:pPr>
      <w:r w:rsidRPr="00020B6D">
        <w:rPr>
          <w:b/>
          <w:szCs w:val="22"/>
        </w:rPr>
        <w:t>FLAKONO ETIKETĖ</w:t>
      </w:r>
    </w:p>
    <w:p w14:paraId="65B57ABB" w14:textId="77777777" w:rsidR="00812D16" w:rsidRPr="00020B6D" w:rsidRDefault="00812D16" w:rsidP="00204AAB">
      <w:pPr>
        <w:rPr>
          <w:szCs w:val="22"/>
        </w:rPr>
      </w:pPr>
    </w:p>
    <w:p w14:paraId="65B57ABD" w14:textId="77777777" w:rsidR="00630F57" w:rsidRPr="00020B6D" w:rsidRDefault="00630F57" w:rsidP="00204AAB">
      <w:pPr>
        <w:rPr>
          <w:szCs w:val="22"/>
        </w:rPr>
      </w:pPr>
    </w:p>
    <w:p w14:paraId="65B57ABE" w14:textId="4E0C7D2C" w:rsidR="00812D16" w:rsidRPr="00020B6D" w:rsidRDefault="009E49C9" w:rsidP="000D19D3">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w:t>
      </w:r>
      <w:r w:rsidRPr="00020B6D">
        <w:rPr>
          <w:b/>
          <w:szCs w:val="22"/>
        </w:rPr>
        <w:tab/>
      </w:r>
      <w:r w:rsidR="000D19D3" w:rsidRPr="00020B6D">
        <w:rPr>
          <w:b/>
        </w:rPr>
        <w:t>VAISTINIO PREPARATO PAVADINIMAS IR VARTOJIMO BŪDAS (-AI)</w:t>
      </w:r>
    </w:p>
    <w:p w14:paraId="65B57ABF" w14:textId="77777777" w:rsidR="00812D16" w:rsidRPr="00020B6D" w:rsidRDefault="00812D16" w:rsidP="00204AAB">
      <w:pPr>
        <w:ind w:left="567" w:hanging="567"/>
        <w:rPr>
          <w:szCs w:val="22"/>
        </w:rPr>
      </w:pPr>
    </w:p>
    <w:p w14:paraId="65B57AC2" w14:textId="440E595E" w:rsidR="00C32EE3" w:rsidRPr="00020B6D" w:rsidRDefault="00A90A01" w:rsidP="00C32EE3">
      <w:r w:rsidRPr="00020B6D">
        <w:rPr>
          <w:rFonts w:eastAsia="SimSun"/>
        </w:rPr>
        <w:t>Phesgo</w:t>
      </w:r>
      <w:r w:rsidR="009E49C9" w:rsidRPr="00020B6D">
        <w:rPr>
          <w:rFonts w:eastAsia="SimSun"/>
        </w:rPr>
        <w:t xml:space="preserve"> 600</w:t>
      </w:r>
      <w:r w:rsidR="00977566" w:rsidRPr="00020B6D">
        <w:rPr>
          <w:rFonts w:eastAsia="SimSun"/>
        </w:rPr>
        <w:t> </w:t>
      </w:r>
      <w:r w:rsidR="009E49C9" w:rsidRPr="00020B6D">
        <w:rPr>
          <w:rFonts w:eastAsia="SimSun"/>
        </w:rPr>
        <w:t>mg/600</w:t>
      </w:r>
      <w:r w:rsidR="00977566" w:rsidRPr="00020B6D">
        <w:rPr>
          <w:rFonts w:eastAsia="SimSun"/>
        </w:rPr>
        <w:t> </w:t>
      </w:r>
      <w:r w:rsidR="009E49C9" w:rsidRPr="00020B6D">
        <w:rPr>
          <w:rFonts w:eastAsia="SimSun"/>
        </w:rPr>
        <w:t>mg</w:t>
      </w:r>
      <w:r w:rsidR="00F6650D" w:rsidRPr="00020B6D">
        <w:rPr>
          <w:rFonts w:eastAsia="SimSun"/>
        </w:rPr>
        <w:t xml:space="preserve"> injekcinis</w:t>
      </w:r>
      <w:r w:rsidR="009E49C9" w:rsidRPr="00020B6D">
        <w:rPr>
          <w:rFonts w:eastAsia="SimSun"/>
        </w:rPr>
        <w:t xml:space="preserve"> </w:t>
      </w:r>
      <w:r w:rsidR="00210A28" w:rsidRPr="00020B6D">
        <w:rPr>
          <w:rFonts w:eastAsia="SimSun"/>
        </w:rPr>
        <w:t>tirpalas</w:t>
      </w:r>
    </w:p>
    <w:p w14:paraId="49F12A87" w14:textId="77777777" w:rsidR="00DC0B93" w:rsidRPr="00020B6D" w:rsidRDefault="00DC0B93" w:rsidP="00C32EE3"/>
    <w:p w14:paraId="65B57AC5" w14:textId="50AF036B" w:rsidR="00C32EE3" w:rsidRPr="00020B6D" w:rsidRDefault="00177984" w:rsidP="00C32EE3">
      <w:pPr>
        <w:rPr>
          <w:rFonts w:eastAsia="SimSun"/>
        </w:rPr>
      </w:pPr>
      <w:r w:rsidRPr="00020B6D">
        <w:rPr>
          <w:rFonts w:eastAsia="SimSun"/>
        </w:rPr>
        <w:t>pertuzumabas </w:t>
      </w:r>
      <w:r w:rsidR="009E49C9" w:rsidRPr="00020B6D">
        <w:rPr>
          <w:rFonts w:eastAsia="SimSun"/>
        </w:rPr>
        <w:t>/</w:t>
      </w:r>
      <w:r w:rsidRPr="00020B6D">
        <w:rPr>
          <w:rFonts w:eastAsia="SimSun"/>
        </w:rPr>
        <w:t> </w:t>
      </w:r>
      <w:r w:rsidR="009E49C9" w:rsidRPr="00020B6D">
        <w:rPr>
          <w:rFonts w:eastAsia="SimSun"/>
        </w:rPr>
        <w:t>trastuzumab</w:t>
      </w:r>
      <w:r w:rsidRPr="00020B6D">
        <w:rPr>
          <w:rFonts w:eastAsia="SimSun"/>
        </w:rPr>
        <w:t>as</w:t>
      </w:r>
    </w:p>
    <w:p w14:paraId="52216BDC" w14:textId="77777777" w:rsidR="00DC0B93" w:rsidRPr="00020B6D" w:rsidRDefault="00DC0B93" w:rsidP="00C32EE3">
      <w:pPr>
        <w:rPr>
          <w:rFonts w:eastAsia="SimSun"/>
        </w:rPr>
      </w:pPr>
    </w:p>
    <w:p w14:paraId="65B57AC7" w14:textId="2B605733" w:rsidR="00C32EE3" w:rsidRPr="00020B6D" w:rsidRDefault="002C67FF" w:rsidP="00C32EE3">
      <w:pPr>
        <w:rPr>
          <w:rFonts w:eastAsia="SimSun"/>
        </w:rPr>
      </w:pPr>
      <w:r w:rsidRPr="00020B6D">
        <w:rPr>
          <w:rFonts w:eastAsia="SimSun"/>
        </w:rPr>
        <w:t>L</w:t>
      </w:r>
      <w:r w:rsidR="00177984" w:rsidRPr="00020B6D">
        <w:rPr>
          <w:rFonts w:eastAsia="SimSun"/>
        </w:rPr>
        <w:t xml:space="preserve">eisti </w:t>
      </w:r>
      <w:r w:rsidRPr="00020B6D">
        <w:rPr>
          <w:rFonts w:eastAsia="SimSun"/>
        </w:rPr>
        <w:t xml:space="preserve">tik </w:t>
      </w:r>
      <w:r w:rsidR="00177984" w:rsidRPr="00020B6D">
        <w:rPr>
          <w:rFonts w:eastAsia="SimSun"/>
        </w:rPr>
        <w:t>po oda</w:t>
      </w:r>
    </w:p>
    <w:p w14:paraId="65B57AC8" w14:textId="77777777" w:rsidR="00812D16" w:rsidRPr="00020B6D" w:rsidRDefault="00812D16" w:rsidP="00204AAB">
      <w:pPr>
        <w:rPr>
          <w:szCs w:val="22"/>
        </w:rPr>
      </w:pPr>
    </w:p>
    <w:p w14:paraId="65B57AC9" w14:textId="77777777" w:rsidR="00812D16" w:rsidRPr="00020B6D" w:rsidRDefault="00812D16" w:rsidP="00204AAB">
      <w:pPr>
        <w:rPr>
          <w:szCs w:val="22"/>
        </w:rPr>
      </w:pPr>
    </w:p>
    <w:p w14:paraId="65B57ACA" w14:textId="672BE2EA" w:rsidR="00812D16" w:rsidRPr="00020B6D" w:rsidRDefault="009E49C9" w:rsidP="000D19D3">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2.</w:t>
      </w:r>
      <w:r w:rsidRPr="00020B6D">
        <w:rPr>
          <w:b/>
          <w:szCs w:val="22"/>
        </w:rPr>
        <w:tab/>
      </w:r>
      <w:r w:rsidR="000D19D3" w:rsidRPr="00020B6D">
        <w:rPr>
          <w:b/>
        </w:rPr>
        <w:t>VARTOJIMO METODAS</w:t>
      </w:r>
    </w:p>
    <w:p w14:paraId="65B57ACB" w14:textId="77777777" w:rsidR="00812D16" w:rsidRPr="00020B6D" w:rsidRDefault="00812D16" w:rsidP="00204AAB">
      <w:pPr>
        <w:rPr>
          <w:szCs w:val="22"/>
        </w:rPr>
      </w:pPr>
    </w:p>
    <w:p w14:paraId="65B57ACC" w14:textId="05DC0225" w:rsidR="00C32EE3" w:rsidRPr="00020B6D" w:rsidDel="00EA5E45" w:rsidRDefault="00363A62" w:rsidP="00C32EE3">
      <w:pPr>
        <w:rPr>
          <w:del w:id="201" w:author="Regulatory LT" w:date="2025-07-22T15:15:00Z" w16du:dateUtc="2025-07-22T12:15:00Z"/>
          <w:szCs w:val="22"/>
        </w:rPr>
      </w:pPr>
      <w:del w:id="202" w:author="Regulatory LT" w:date="2025-07-22T15:15:00Z" w16du:dateUtc="2025-07-22T12:15:00Z">
        <w:r w:rsidRPr="00020B6D" w:rsidDel="00EA5E45">
          <w:rPr>
            <w:rFonts w:eastAsia="SimSun"/>
            <w:highlight w:val="lightGray"/>
          </w:rPr>
          <w:delText>Tik leisti po oda</w:delText>
        </w:r>
      </w:del>
    </w:p>
    <w:p w14:paraId="65B57ACD" w14:textId="3785EBE1" w:rsidR="00C32EE3" w:rsidRPr="00020B6D" w:rsidDel="00EA5E45" w:rsidRDefault="00C32EE3" w:rsidP="00204AAB">
      <w:pPr>
        <w:rPr>
          <w:del w:id="203" w:author="Regulatory LT" w:date="2025-07-22T15:15:00Z" w16du:dateUtc="2025-07-22T12:15:00Z"/>
          <w:szCs w:val="22"/>
        </w:rPr>
      </w:pPr>
    </w:p>
    <w:p w14:paraId="65B57ACE" w14:textId="77777777" w:rsidR="00812D16" w:rsidRPr="00020B6D" w:rsidRDefault="00812D16" w:rsidP="00204AAB">
      <w:pPr>
        <w:rPr>
          <w:szCs w:val="22"/>
        </w:rPr>
      </w:pPr>
    </w:p>
    <w:p w14:paraId="65B57ACF" w14:textId="4D9859D9" w:rsidR="00812D16" w:rsidRPr="00020B6D" w:rsidRDefault="009E49C9" w:rsidP="000D19D3">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3.</w:t>
      </w:r>
      <w:r w:rsidRPr="00020B6D">
        <w:rPr>
          <w:b/>
          <w:szCs w:val="22"/>
        </w:rPr>
        <w:tab/>
      </w:r>
      <w:r w:rsidR="000D19D3" w:rsidRPr="00020B6D">
        <w:rPr>
          <w:b/>
        </w:rPr>
        <w:t>TINKAMUMO LAIKAS</w:t>
      </w:r>
    </w:p>
    <w:p w14:paraId="65B57AD0" w14:textId="77777777" w:rsidR="00812D16" w:rsidRPr="00020B6D" w:rsidRDefault="00812D16" w:rsidP="00204AAB"/>
    <w:p w14:paraId="65B57AD1" w14:textId="77777777" w:rsidR="00C32EE3" w:rsidRPr="00020B6D" w:rsidRDefault="009E49C9" w:rsidP="00C32EE3">
      <w:r w:rsidRPr="00020B6D">
        <w:t>EXP</w:t>
      </w:r>
    </w:p>
    <w:p w14:paraId="65B57AD2" w14:textId="77777777" w:rsidR="00C32EE3" w:rsidRPr="00020B6D" w:rsidRDefault="00C32EE3" w:rsidP="00204AAB"/>
    <w:p w14:paraId="65B57AD3" w14:textId="77777777" w:rsidR="00812D16" w:rsidRPr="00020B6D" w:rsidRDefault="00812D16" w:rsidP="00204AAB"/>
    <w:p w14:paraId="65B57AD4" w14:textId="61AB219D" w:rsidR="00812D16" w:rsidRPr="00020B6D" w:rsidRDefault="009E49C9" w:rsidP="000D19D3">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4.</w:t>
      </w:r>
      <w:r w:rsidRPr="00020B6D">
        <w:rPr>
          <w:b/>
          <w:szCs w:val="22"/>
        </w:rPr>
        <w:tab/>
      </w:r>
      <w:r w:rsidR="000D19D3" w:rsidRPr="00020B6D">
        <w:rPr>
          <w:b/>
        </w:rPr>
        <w:t>SERIJOS NUMERIS</w:t>
      </w:r>
    </w:p>
    <w:p w14:paraId="65B57AD5" w14:textId="77777777" w:rsidR="00812D16" w:rsidRPr="00020B6D" w:rsidRDefault="00812D16" w:rsidP="00204AAB">
      <w:pPr>
        <w:ind w:right="113"/>
      </w:pPr>
    </w:p>
    <w:p w14:paraId="65B57AD6" w14:textId="46AA9F57" w:rsidR="00C32EE3" w:rsidRPr="00020B6D" w:rsidRDefault="002E6BD1" w:rsidP="00204AAB">
      <w:pPr>
        <w:ind w:right="113"/>
      </w:pPr>
      <w:r w:rsidRPr="00020B6D">
        <w:t>Lot</w:t>
      </w:r>
    </w:p>
    <w:p w14:paraId="65B57AD7" w14:textId="21235460" w:rsidR="00812D16" w:rsidRPr="00020B6D" w:rsidRDefault="00812D16" w:rsidP="00204AAB">
      <w:pPr>
        <w:ind w:right="113"/>
      </w:pPr>
    </w:p>
    <w:p w14:paraId="6368B4E0" w14:textId="77777777" w:rsidR="00580DF0" w:rsidRPr="00020B6D" w:rsidRDefault="00580DF0" w:rsidP="00204AAB">
      <w:pPr>
        <w:ind w:right="113"/>
      </w:pPr>
    </w:p>
    <w:p w14:paraId="65B57AD8" w14:textId="11BABACD" w:rsidR="00812D16" w:rsidRPr="00020B6D" w:rsidRDefault="009E49C9" w:rsidP="000D19D3">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5.</w:t>
      </w:r>
      <w:r w:rsidRPr="00020B6D">
        <w:rPr>
          <w:b/>
          <w:szCs w:val="22"/>
        </w:rPr>
        <w:tab/>
      </w:r>
      <w:r w:rsidR="000D19D3" w:rsidRPr="00020B6D">
        <w:rPr>
          <w:b/>
        </w:rPr>
        <w:t>KIEKIS (MASĖ, TŪRIS ARBA VIENETAI)</w:t>
      </w:r>
    </w:p>
    <w:p w14:paraId="65B57AD9" w14:textId="77777777" w:rsidR="00812D16" w:rsidRPr="00020B6D" w:rsidRDefault="00812D16" w:rsidP="00204AAB">
      <w:pPr>
        <w:ind w:right="113"/>
        <w:rPr>
          <w:szCs w:val="22"/>
        </w:rPr>
      </w:pPr>
    </w:p>
    <w:p w14:paraId="23F1EE7D" w14:textId="75874150" w:rsidR="00D71B99" w:rsidRPr="00020B6D" w:rsidRDefault="009E49C9" w:rsidP="00C32EE3">
      <w:pPr>
        <w:ind w:right="113"/>
        <w:rPr>
          <w:szCs w:val="22"/>
        </w:rPr>
      </w:pPr>
      <w:r w:rsidRPr="00020B6D">
        <w:rPr>
          <w:szCs w:val="22"/>
        </w:rPr>
        <w:t>600</w:t>
      </w:r>
      <w:r w:rsidR="00977566" w:rsidRPr="00020B6D">
        <w:rPr>
          <w:szCs w:val="22"/>
        </w:rPr>
        <w:t> </w:t>
      </w:r>
      <w:r w:rsidRPr="00020B6D">
        <w:rPr>
          <w:szCs w:val="22"/>
        </w:rPr>
        <w:t>mg/600</w:t>
      </w:r>
      <w:r w:rsidR="00977566" w:rsidRPr="00020B6D">
        <w:rPr>
          <w:szCs w:val="22"/>
        </w:rPr>
        <w:t> </w:t>
      </w:r>
      <w:r w:rsidRPr="00020B6D">
        <w:rPr>
          <w:szCs w:val="22"/>
        </w:rPr>
        <w:t>mg</w:t>
      </w:r>
      <w:r w:rsidR="00A90A01" w:rsidRPr="00020B6D">
        <w:rPr>
          <w:szCs w:val="22"/>
        </w:rPr>
        <w:t xml:space="preserve"> – </w:t>
      </w:r>
      <w:r w:rsidRPr="00020B6D">
        <w:rPr>
          <w:szCs w:val="22"/>
        </w:rPr>
        <w:t>10</w:t>
      </w:r>
      <w:r w:rsidR="00977566" w:rsidRPr="00020B6D">
        <w:rPr>
          <w:szCs w:val="22"/>
        </w:rPr>
        <w:t> </w:t>
      </w:r>
      <w:r w:rsidR="00D71B99" w:rsidRPr="00020B6D">
        <w:rPr>
          <w:szCs w:val="22"/>
        </w:rPr>
        <w:t>m</w:t>
      </w:r>
      <w:r w:rsidR="000D19D3" w:rsidRPr="00020B6D">
        <w:rPr>
          <w:szCs w:val="22"/>
        </w:rPr>
        <w:t>l</w:t>
      </w:r>
    </w:p>
    <w:p w14:paraId="65B57ADC" w14:textId="77777777" w:rsidR="00C32EE3" w:rsidRPr="00020B6D" w:rsidRDefault="00C32EE3" w:rsidP="00204AAB">
      <w:pPr>
        <w:ind w:right="113"/>
        <w:rPr>
          <w:szCs w:val="22"/>
        </w:rPr>
      </w:pPr>
    </w:p>
    <w:p w14:paraId="65B57ADD" w14:textId="77777777" w:rsidR="00812D16" w:rsidRPr="00020B6D" w:rsidRDefault="00812D16" w:rsidP="00204AAB">
      <w:pPr>
        <w:ind w:right="113"/>
        <w:rPr>
          <w:szCs w:val="22"/>
        </w:rPr>
      </w:pPr>
    </w:p>
    <w:p w14:paraId="65B57ADE" w14:textId="51EB5915" w:rsidR="00812D16" w:rsidRPr="00020B6D" w:rsidRDefault="009E49C9" w:rsidP="000D19D3">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6.</w:t>
      </w:r>
      <w:r w:rsidRPr="00020B6D">
        <w:rPr>
          <w:b/>
          <w:szCs w:val="22"/>
        </w:rPr>
        <w:tab/>
      </w:r>
      <w:r w:rsidR="000D19D3" w:rsidRPr="00020B6D">
        <w:rPr>
          <w:b/>
          <w:szCs w:val="22"/>
        </w:rPr>
        <w:t>KITA</w:t>
      </w:r>
    </w:p>
    <w:p w14:paraId="65B57ADF" w14:textId="77777777" w:rsidR="00812D16" w:rsidRPr="00020B6D" w:rsidRDefault="00812D16" w:rsidP="00204AAB">
      <w:pPr>
        <w:ind w:right="113"/>
        <w:rPr>
          <w:szCs w:val="22"/>
        </w:rPr>
      </w:pPr>
    </w:p>
    <w:p w14:paraId="65B57AF3" w14:textId="77777777" w:rsidR="00812D16" w:rsidRPr="00020B6D" w:rsidRDefault="00812D16" w:rsidP="00204AAB">
      <w:pPr>
        <w:ind w:right="113"/>
      </w:pPr>
    </w:p>
    <w:p w14:paraId="65B57AF4" w14:textId="416A7EC0" w:rsidR="00886800" w:rsidRPr="00020B6D" w:rsidRDefault="00886800">
      <w:r w:rsidRPr="00020B6D">
        <w:br w:type="page"/>
      </w:r>
    </w:p>
    <w:p w14:paraId="224BBCE1" w14:textId="77777777" w:rsidR="00886800" w:rsidRPr="00020B6D" w:rsidRDefault="00886800" w:rsidP="00886800">
      <w:pPr>
        <w:pBdr>
          <w:top w:val="single" w:sz="4" w:space="1" w:color="auto"/>
          <w:left w:val="single" w:sz="4" w:space="4" w:color="auto"/>
          <w:bottom w:val="single" w:sz="4" w:space="1" w:color="auto"/>
          <w:right w:val="single" w:sz="4" w:space="4" w:color="auto"/>
        </w:pBdr>
        <w:rPr>
          <w:b/>
          <w:szCs w:val="22"/>
        </w:rPr>
      </w:pPr>
      <w:r w:rsidRPr="00020B6D">
        <w:rPr>
          <w:b/>
        </w:rPr>
        <w:lastRenderedPageBreak/>
        <w:t>INFORMACIJA ANT IŠORINĖS PAKUOTĖS</w:t>
      </w:r>
    </w:p>
    <w:p w14:paraId="4E99B8DD"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rPr>
          <w:bCs/>
          <w:szCs w:val="22"/>
        </w:rPr>
      </w:pPr>
    </w:p>
    <w:p w14:paraId="7A55C7CE" w14:textId="29FDFAA1" w:rsidR="00886800" w:rsidRPr="00020B6D" w:rsidRDefault="002C67FF" w:rsidP="00886800">
      <w:pPr>
        <w:pBdr>
          <w:top w:val="single" w:sz="4" w:space="1" w:color="auto"/>
          <w:left w:val="single" w:sz="4" w:space="4" w:color="auto"/>
          <w:bottom w:val="single" w:sz="4" w:space="1" w:color="auto"/>
          <w:right w:val="single" w:sz="4" w:space="4" w:color="auto"/>
        </w:pBdr>
        <w:rPr>
          <w:bCs/>
          <w:szCs w:val="22"/>
        </w:rPr>
      </w:pPr>
      <w:r w:rsidRPr="00020B6D">
        <w:rPr>
          <w:b/>
        </w:rPr>
        <w:t>KARTONO</w:t>
      </w:r>
      <w:r w:rsidR="00886800" w:rsidRPr="00020B6D">
        <w:rPr>
          <w:b/>
        </w:rPr>
        <w:t xml:space="preserve"> DĖŽUTĖ</w:t>
      </w:r>
    </w:p>
    <w:p w14:paraId="47DF1BA7" w14:textId="77777777" w:rsidR="00886800" w:rsidRPr="00020B6D" w:rsidRDefault="00886800" w:rsidP="00886800"/>
    <w:p w14:paraId="5534AC36" w14:textId="77777777" w:rsidR="00886800" w:rsidRPr="00020B6D" w:rsidRDefault="00886800" w:rsidP="00886800">
      <w:pPr>
        <w:rPr>
          <w:szCs w:val="22"/>
        </w:rPr>
      </w:pPr>
    </w:p>
    <w:p w14:paraId="60BF6596"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pPr>
      <w:r w:rsidRPr="00020B6D">
        <w:rPr>
          <w:b/>
        </w:rPr>
        <w:t>1.</w:t>
      </w:r>
      <w:r w:rsidRPr="00020B6D">
        <w:rPr>
          <w:b/>
        </w:rPr>
        <w:tab/>
        <w:t>VAISTINIO PREPARATO PAVADINIMAS</w:t>
      </w:r>
    </w:p>
    <w:p w14:paraId="29A920C2" w14:textId="77777777" w:rsidR="00886800" w:rsidRPr="00020B6D" w:rsidRDefault="00886800" w:rsidP="00886800">
      <w:pPr>
        <w:rPr>
          <w:szCs w:val="22"/>
        </w:rPr>
      </w:pPr>
    </w:p>
    <w:p w14:paraId="585A7037" w14:textId="272B5F1A" w:rsidR="00886800" w:rsidRPr="00020B6D" w:rsidRDefault="00A90A01" w:rsidP="00886800">
      <w:r w:rsidRPr="00020B6D">
        <w:rPr>
          <w:rFonts w:eastAsia="SimSun"/>
        </w:rPr>
        <w:t xml:space="preserve">Phesgo </w:t>
      </w:r>
      <w:r w:rsidR="00800716" w:rsidRPr="00020B6D">
        <w:rPr>
          <w:rFonts w:eastAsia="SimSun"/>
        </w:rPr>
        <w:t>1 2</w:t>
      </w:r>
      <w:r w:rsidR="00886800" w:rsidRPr="00020B6D">
        <w:rPr>
          <w:rFonts w:eastAsia="SimSun"/>
        </w:rPr>
        <w:t xml:space="preserve">00 mg/600 mg </w:t>
      </w:r>
      <w:r w:rsidR="00F6650D" w:rsidRPr="00020B6D">
        <w:rPr>
          <w:rFonts w:eastAsia="SimSun"/>
        </w:rPr>
        <w:t xml:space="preserve">injekcinis </w:t>
      </w:r>
      <w:r w:rsidR="00886800" w:rsidRPr="00020B6D">
        <w:rPr>
          <w:rFonts w:eastAsia="SimSun"/>
        </w:rPr>
        <w:t>tirpalas</w:t>
      </w:r>
    </w:p>
    <w:p w14:paraId="208FE199" w14:textId="77777777" w:rsidR="00886800" w:rsidRPr="00020B6D" w:rsidRDefault="00886800" w:rsidP="00886800"/>
    <w:p w14:paraId="4ACE6879" w14:textId="77777777" w:rsidR="00886800" w:rsidRPr="00020B6D" w:rsidRDefault="00886800" w:rsidP="00886800">
      <w:pPr>
        <w:rPr>
          <w:rFonts w:eastAsia="SimSun"/>
        </w:rPr>
      </w:pPr>
      <w:r w:rsidRPr="00020B6D">
        <w:rPr>
          <w:rFonts w:eastAsia="SimSun"/>
        </w:rPr>
        <w:t>pertuzumabas / trastuzumabas</w:t>
      </w:r>
    </w:p>
    <w:p w14:paraId="6B8AC524" w14:textId="77777777" w:rsidR="00886800" w:rsidRPr="00020B6D" w:rsidRDefault="00886800" w:rsidP="00886800">
      <w:pPr>
        <w:rPr>
          <w:szCs w:val="22"/>
        </w:rPr>
      </w:pPr>
    </w:p>
    <w:p w14:paraId="45B9F874" w14:textId="77777777" w:rsidR="00886800" w:rsidRPr="00020B6D" w:rsidRDefault="00886800" w:rsidP="00886800">
      <w:pPr>
        <w:rPr>
          <w:szCs w:val="22"/>
        </w:rPr>
      </w:pPr>
    </w:p>
    <w:p w14:paraId="0A7D5615"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2.</w:t>
      </w:r>
      <w:r w:rsidRPr="00020B6D">
        <w:rPr>
          <w:b/>
          <w:szCs w:val="22"/>
        </w:rPr>
        <w:tab/>
      </w:r>
      <w:r w:rsidRPr="00020B6D">
        <w:rPr>
          <w:b/>
        </w:rPr>
        <w:t>VEIKLIOJI (-IOS) MEDŽIAGA (-OS) IR JOS (-Ų) KIEKIS (-IAI</w:t>
      </w:r>
      <w:r w:rsidRPr="00020B6D">
        <w:rPr>
          <w:b/>
          <w:szCs w:val="22"/>
        </w:rPr>
        <w:t>)</w:t>
      </w:r>
    </w:p>
    <w:p w14:paraId="055C123D" w14:textId="77777777" w:rsidR="00886800" w:rsidRPr="00020B6D" w:rsidRDefault="00886800" w:rsidP="00886800"/>
    <w:p w14:paraId="383460E3" w14:textId="259C3977" w:rsidR="00886800" w:rsidRPr="00020B6D" w:rsidRDefault="00886800" w:rsidP="00886800">
      <w:r w:rsidRPr="00020B6D">
        <w:t>Viena</w:t>
      </w:r>
      <w:r w:rsidR="00A90A01" w:rsidRPr="00020B6D">
        <w:t>me</w:t>
      </w:r>
      <w:r w:rsidRPr="00020B6D">
        <w:t xml:space="preserve"> </w:t>
      </w:r>
      <w:r w:rsidR="002C67FF" w:rsidRPr="00020B6D">
        <w:t>15</w:t>
      </w:r>
      <w:r w:rsidR="003058DB" w:rsidRPr="00020B6D">
        <w:t> </w:t>
      </w:r>
      <w:r w:rsidR="002C67FF" w:rsidRPr="00020B6D">
        <w:t xml:space="preserve">ml tirpalo </w:t>
      </w:r>
      <w:r w:rsidRPr="00020B6D">
        <w:t xml:space="preserve">flakone yra </w:t>
      </w:r>
      <w:r w:rsidR="00800716" w:rsidRPr="00020B6D">
        <w:rPr>
          <w:rFonts w:eastAsia="SimSun"/>
        </w:rPr>
        <w:t>1 200 </w:t>
      </w:r>
      <w:r w:rsidRPr="00020B6D">
        <w:t>mg pertuzumabo ir 600 mg trastuzumabo.</w:t>
      </w:r>
    </w:p>
    <w:p w14:paraId="4C75BD2E" w14:textId="77777777" w:rsidR="00886800" w:rsidRPr="00020B6D" w:rsidRDefault="00886800" w:rsidP="00886800">
      <w:pPr>
        <w:rPr>
          <w:szCs w:val="22"/>
        </w:rPr>
      </w:pPr>
    </w:p>
    <w:p w14:paraId="5BE769F2" w14:textId="77777777" w:rsidR="00886800" w:rsidRPr="00020B6D" w:rsidRDefault="00886800" w:rsidP="00886800">
      <w:pPr>
        <w:rPr>
          <w:szCs w:val="22"/>
        </w:rPr>
      </w:pPr>
    </w:p>
    <w:p w14:paraId="57D859C1"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3.</w:t>
      </w:r>
      <w:r w:rsidRPr="00020B6D">
        <w:rPr>
          <w:b/>
          <w:szCs w:val="22"/>
        </w:rPr>
        <w:tab/>
      </w:r>
      <w:r w:rsidRPr="00020B6D">
        <w:rPr>
          <w:b/>
        </w:rPr>
        <w:t>PAGALBINIŲ MEDŽIAGŲ SĄRAŠAS</w:t>
      </w:r>
    </w:p>
    <w:p w14:paraId="21F83016" w14:textId="77777777" w:rsidR="00886800" w:rsidRPr="00020B6D" w:rsidRDefault="00886800" w:rsidP="00886800">
      <w:pPr>
        <w:rPr>
          <w:szCs w:val="22"/>
        </w:rPr>
      </w:pPr>
    </w:p>
    <w:p w14:paraId="49596FD8" w14:textId="77777777" w:rsidR="00886800" w:rsidRPr="00020B6D" w:rsidRDefault="00886800" w:rsidP="00886800">
      <w:pPr>
        <w:rPr>
          <w:color w:val="000000" w:themeColor="text1"/>
          <w:szCs w:val="22"/>
        </w:rPr>
      </w:pPr>
      <w:r w:rsidRPr="00020B6D">
        <w:rPr>
          <w:color w:val="000000" w:themeColor="text1"/>
          <w:szCs w:val="22"/>
        </w:rPr>
        <w:t xml:space="preserve">Vorhialuronidazė alfa </w:t>
      </w:r>
    </w:p>
    <w:p w14:paraId="07247F9F" w14:textId="4978CF42" w:rsidR="00886800" w:rsidRPr="00020B6D" w:rsidRDefault="00886800" w:rsidP="00886800">
      <w:pPr>
        <w:rPr>
          <w:color w:val="000000" w:themeColor="text1"/>
          <w:szCs w:val="22"/>
        </w:rPr>
      </w:pPr>
      <w:r w:rsidRPr="00020B6D">
        <w:rPr>
          <w:color w:val="000000" w:themeColor="text1"/>
          <w:szCs w:val="22"/>
        </w:rPr>
        <w:t>L</w:t>
      </w:r>
      <w:ins w:id="204" w:author="Regulatory LT" w:date="2025-07-15T09:35:00Z" w16du:dateUtc="2025-07-15T06:35:00Z">
        <w:r w:rsidR="00FB3985" w:rsidRPr="00FB3985">
          <w:rPr>
            <w:lang w:val="de-CH"/>
          </w:rPr>
          <w:noBreakHyphen/>
        </w:r>
      </w:ins>
      <w:del w:id="205" w:author="Regulatory LT" w:date="2025-07-15T09:35:00Z" w16du:dateUtc="2025-07-15T06:35:00Z">
        <w:r w:rsidRPr="00020B6D" w:rsidDel="00FB3985">
          <w:rPr>
            <w:color w:val="000000" w:themeColor="text1"/>
            <w:szCs w:val="22"/>
          </w:rPr>
          <w:delText>-</w:delText>
        </w:r>
      </w:del>
      <w:r w:rsidRPr="00020B6D">
        <w:t>histidinas</w:t>
      </w:r>
    </w:p>
    <w:p w14:paraId="1E40BB8C" w14:textId="72648BA5" w:rsidR="00886800" w:rsidRPr="00020B6D" w:rsidRDefault="00886800" w:rsidP="00886800">
      <w:pPr>
        <w:rPr>
          <w:color w:val="000000" w:themeColor="text1"/>
          <w:szCs w:val="22"/>
        </w:rPr>
      </w:pPr>
      <w:r w:rsidRPr="00020B6D">
        <w:rPr>
          <w:color w:val="000000" w:themeColor="text1"/>
          <w:szCs w:val="22"/>
        </w:rPr>
        <w:t>L</w:t>
      </w:r>
      <w:ins w:id="206" w:author="Regulatory LT" w:date="2025-07-15T09:35:00Z" w16du:dateUtc="2025-07-15T06:35:00Z">
        <w:r w:rsidR="00FB3985" w:rsidRPr="00FB3985">
          <w:rPr>
            <w:lang w:val="de-CH"/>
          </w:rPr>
          <w:noBreakHyphen/>
        </w:r>
      </w:ins>
      <w:del w:id="207" w:author="Regulatory LT" w:date="2025-07-15T09:35:00Z" w16du:dateUtc="2025-07-15T06:35:00Z">
        <w:r w:rsidRPr="00020B6D" w:rsidDel="00FB3985">
          <w:rPr>
            <w:color w:val="000000" w:themeColor="text1"/>
            <w:szCs w:val="22"/>
          </w:rPr>
          <w:delText>-</w:delText>
        </w:r>
      </w:del>
      <w:r w:rsidRPr="00020B6D">
        <w:t>histidino hidrochlorid</w:t>
      </w:r>
      <w:r w:rsidR="002C67FF" w:rsidRPr="00020B6D">
        <w:t>as</w:t>
      </w:r>
      <w:r w:rsidRPr="00020B6D">
        <w:t xml:space="preserve"> monohidratas</w:t>
      </w:r>
    </w:p>
    <w:p w14:paraId="3467B9F5" w14:textId="617A0A17" w:rsidR="00886800" w:rsidRPr="00020B6D" w:rsidRDefault="00886800" w:rsidP="00886800">
      <w:pPr>
        <w:rPr>
          <w:color w:val="000000" w:themeColor="text1"/>
          <w:szCs w:val="22"/>
        </w:rPr>
      </w:pPr>
      <w:r w:rsidRPr="00020B6D">
        <w:rPr>
          <w:color w:val="000000" w:themeColor="text1"/>
          <w:szCs w:val="22"/>
        </w:rPr>
        <w:t>α,α</w:t>
      </w:r>
      <w:ins w:id="208" w:author="Regulatory LT" w:date="2025-07-15T09:35:00Z" w16du:dateUtc="2025-07-15T06:35:00Z">
        <w:r w:rsidR="00FB3985" w:rsidRPr="00FB3985">
          <w:rPr>
            <w:lang w:val="de-CH"/>
          </w:rPr>
          <w:noBreakHyphen/>
        </w:r>
      </w:ins>
      <w:del w:id="209" w:author="Regulatory LT" w:date="2025-07-15T09:35:00Z" w16du:dateUtc="2025-07-15T06:35:00Z">
        <w:r w:rsidRPr="00020B6D" w:rsidDel="00FB3985">
          <w:rPr>
            <w:color w:val="000000" w:themeColor="text1"/>
            <w:szCs w:val="22"/>
          </w:rPr>
          <w:delText>-</w:delText>
        </w:r>
      </w:del>
      <w:r w:rsidRPr="00020B6D">
        <w:t>trehalozės dihidratas</w:t>
      </w:r>
    </w:p>
    <w:p w14:paraId="0A55CC84" w14:textId="77777777" w:rsidR="00886800" w:rsidRPr="00020B6D" w:rsidRDefault="00886800" w:rsidP="00886800">
      <w:pPr>
        <w:rPr>
          <w:color w:val="000000" w:themeColor="text1"/>
          <w:szCs w:val="22"/>
        </w:rPr>
      </w:pPr>
      <w:r w:rsidRPr="00020B6D">
        <w:t>Sacharozė</w:t>
      </w:r>
    </w:p>
    <w:p w14:paraId="189395A2" w14:textId="77777777" w:rsidR="00886800" w:rsidRPr="00020B6D" w:rsidRDefault="00886800" w:rsidP="00886800">
      <w:pPr>
        <w:rPr>
          <w:color w:val="000000" w:themeColor="text1"/>
          <w:szCs w:val="22"/>
        </w:rPr>
      </w:pPr>
      <w:r w:rsidRPr="00020B6D">
        <w:t>Polisorbatas 20</w:t>
      </w:r>
    </w:p>
    <w:p w14:paraId="70E02BBC" w14:textId="6370018B" w:rsidR="00886800" w:rsidRPr="00020B6D" w:rsidRDefault="00886800" w:rsidP="00886800">
      <w:pPr>
        <w:rPr>
          <w:color w:val="000000" w:themeColor="text1"/>
          <w:szCs w:val="22"/>
        </w:rPr>
      </w:pPr>
      <w:r w:rsidRPr="00020B6D">
        <w:rPr>
          <w:color w:val="000000" w:themeColor="text1"/>
          <w:szCs w:val="22"/>
        </w:rPr>
        <w:t>L</w:t>
      </w:r>
      <w:ins w:id="210" w:author="Regulatory LT" w:date="2025-07-15T09:35:00Z" w16du:dateUtc="2025-07-15T06:35:00Z">
        <w:r w:rsidR="00FB3985" w:rsidRPr="00FB3985">
          <w:rPr>
            <w:lang w:val="de-CH"/>
          </w:rPr>
          <w:noBreakHyphen/>
        </w:r>
      </w:ins>
      <w:del w:id="211" w:author="Regulatory LT" w:date="2025-07-15T09:35:00Z" w16du:dateUtc="2025-07-15T06:35:00Z">
        <w:r w:rsidRPr="00020B6D" w:rsidDel="00FB3985">
          <w:rPr>
            <w:color w:val="000000" w:themeColor="text1"/>
            <w:szCs w:val="22"/>
          </w:rPr>
          <w:delText>-</w:delText>
        </w:r>
      </w:del>
      <w:r w:rsidRPr="00020B6D">
        <w:t>metioninas</w:t>
      </w:r>
    </w:p>
    <w:p w14:paraId="62FABADD" w14:textId="77777777" w:rsidR="00886800" w:rsidRPr="00020B6D" w:rsidRDefault="00886800" w:rsidP="00886800">
      <w:pPr>
        <w:rPr>
          <w:color w:val="000000" w:themeColor="text1"/>
          <w:szCs w:val="22"/>
        </w:rPr>
      </w:pPr>
      <w:r w:rsidRPr="00020B6D">
        <w:t>Injekcinis vanduo</w:t>
      </w:r>
    </w:p>
    <w:p w14:paraId="47DF9BF5" w14:textId="77777777" w:rsidR="00886800" w:rsidRPr="00020B6D" w:rsidRDefault="00886800" w:rsidP="00886800">
      <w:pPr>
        <w:rPr>
          <w:szCs w:val="22"/>
        </w:rPr>
      </w:pPr>
    </w:p>
    <w:p w14:paraId="686EE084" w14:textId="77777777" w:rsidR="00886800" w:rsidRPr="00020B6D" w:rsidRDefault="00886800" w:rsidP="00886800">
      <w:pPr>
        <w:rPr>
          <w:szCs w:val="22"/>
        </w:rPr>
      </w:pPr>
    </w:p>
    <w:p w14:paraId="00A811FB"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4.</w:t>
      </w:r>
      <w:r w:rsidRPr="00020B6D">
        <w:rPr>
          <w:b/>
          <w:szCs w:val="22"/>
        </w:rPr>
        <w:tab/>
      </w:r>
      <w:r w:rsidRPr="00020B6D">
        <w:rPr>
          <w:b/>
        </w:rPr>
        <w:t>FARMACINĖ FORMA IR KIEKIS PAKUOTĖJE</w:t>
      </w:r>
    </w:p>
    <w:p w14:paraId="4AC67E7C" w14:textId="77777777" w:rsidR="00886800" w:rsidRPr="00020B6D" w:rsidRDefault="00886800" w:rsidP="00886800"/>
    <w:p w14:paraId="3BEF2CA5" w14:textId="77777777" w:rsidR="00886800" w:rsidRPr="00020B6D" w:rsidRDefault="00886800" w:rsidP="00886800">
      <w:r w:rsidRPr="00020B6D">
        <w:rPr>
          <w:highlight w:val="lightGray"/>
        </w:rPr>
        <w:t>Injekcinis tirpalas</w:t>
      </w:r>
    </w:p>
    <w:p w14:paraId="619093D3" w14:textId="44B30664" w:rsidR="00886800" w:rsidRPr="00020B6D" w:rsidRDefault="00800716" w:rsidP="00886800">
      <w:r w:rsidRPr="00020B6D">
        <w:rPr>
          <w:rFonts w:eastAsia="SimSun"/>
        </w:rPr>
        <w:t>1 200 </w:t>
      </w:r>
      <w:r w:rsidR="00886800" w:rsidRPr="00020B6D">
        <w:t>mg/600 mg</w:t>
      </w:r>
      <w:r w:rsidR="00A90A01" w:rsidRPr="00020B6D">
        <w:t xml:space="preserve"> – </w:t>
      </w:r>
      <w:r w:rsidR="00886800" w:rsidRPr="00020B6D">
        <w:t>1</w:t>
      </w:r>
      <w:r w:rsidRPr="00020B6D">
        <w:t>5</w:t>
      </w:r>
      <w:r w:rsidR="00886800" w:rsidRPr="00020B6D">
        <w:t xml:space="preserve"> ml </w:t>
      </w:r>
    </w:p>
    <w:p w14:paraId="0283F659" w14:textId="77777777" w:rsidR="00886800" w:rsidRPr="00020B6D" w:rsidRDefault="00886800" w:rsidP="00886800">
      <w:r w:rsidRPr="00020B6D">
        <w:t>1 flakonas</w:t>
      </w:r>
    </w:p>
    <w:p w14:paraId="1B8E6F01" w14:textId="77777777" w:rsidR="00886800" w:rsidRPr="00020B6D" w:rsidRDefault="00886800" w:rsidP="00886800">
      <w:pPr>
        <w:rPr>
          <w:szCs w:val="22"/>
        </w:rPr>
      </w:pPr>
    </w:p>
    <w:p w14:paraId="42453575" w14:textId="77777777" w:rsidR="00886800" w:rsidRPr="00020B6D" w:rsidRDefault="00886800" w:rsidP="00886800">
      <w:pPr>
        <w:rPr>
          <w:szCs w:val="22"/>
        </w:rPr>
      </w:pPr>
    </w:p>
    <w:p w14:paraId="7420ADE8"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5.</w:t>
      </w:r>
      <w:r w:rsidRPr="00020B6D">
        <w:rPr>
          <w:b/>
          <w:szCs w:val="22"/>
        </w:rPr>
        <w:tab/>
      </w:r>
      <w:r w:rsidRPr="00020B6D">
        <w:rPr>
          <w:b/>
        </w:rPr>
        <w:t>VARTOJIMO METODAS IR BŪDAS (-AI)</w:t>
      </w:r>
    </w:p>
    <w:p w14:paraId="24BC8668" w14:textId="77777777" w:rsidR="00886800" w:rsidRPr="00020B6D" w:rsidRDefault="00886800" w:rsidP="00886800">
      <w:pPr>
        <w:rPr>
          <w:szCs w:val="22"/>
        </w:rPr>
      </w:pPr>
    </w:p>
    <w:p w14:paraId="6F7D17A0" w14:textId="5274EDAD" w:rsidR="00886800" w:rsidRPr="00020B6D" w:rsidRDefault="002C67FF" w:rsidP="00886800">
      <w:r w:rsidRPr="00020B6D">
        <w:t>L</w:t>
      </w:r>
      <w:r w:rsidR="00886800" w:rsidRPr="00020B6D">
        <w:t xml:space="preserve">eisti </w:t>
      </w:r>
      <w:r w:rsidRPr="00020B6D">
        <w:t xml:space="preserve">tik </w:t>
      </w:r>
      <w:r w:rsidR="00886800" w:rsidRPr="00020B6D">
        <w:t>po oda</w:t>
      </w:r>
    </w:p>
    <w:p w14:paraId="2D0038C8" w14:textId="499A6171" w:rsidR="00886800" w:rsidRPr="00020B6D" w:rsidDel="00FB3985" w:rsidRDefault="00886800" w:rsidP="00886800">
      <w:pPr>
        <w:rPr>
          <w:del w:id="212" w:author="Regulatory LT" w:date="2025-07-15T09:34:00Z" w16du:dateUtc="2025-07-15T06:34:00Z"/>
        </w:rPr>
      </w:pPr>
    </w:p>
    <w:p w14:paraId="7C8F1A9B" w14:textId="77777777" w:rsidR="00886800" w:rsidRPr="00020B6D" w:rsidRDefault="00886800" w:rsidP="00886800">
      <w:r w:rsidRPr="00020B6D">
        <w:t>Negalima purtyti</w:t>
      </w:r>
    </w:p>
    <w:p w14:paraId="18FCB73A" w14:textId="48D96CB9" w:rsidR="00886800" w:rsidRPr="00020B6D" w:rsidDel="00FB3985" w:rsidRDefault="00886800" w:rsidP="00886800">
      <w:pPr>
        <w:rPr>
          <w:del w:id="213" w:author="Regulatory LT" w:date="2025-07-15T09:34:00Z" w16du:dateUtc="2025-07-15T06:34:00Z"/>
        </w:rPr>
      </w:pPr>
    </w:p>
    <w:p w14:paraId="320DFCEB" w14:textId="23090CF0" w:rsidR="00886800" w:rsidRPr="00020B6D" w:rsidRDefault="00886800" w:rsidP="00886800">
      <w:pPr>
        <w:rPr>
          <w:szCs w:val="22"/>
        </w:rPr>
      </w:pPr>
      <w:r w:rsidRPr="00020B6D">
        <w:t>Prieš vartojimą perskaitykite pakuotės lapelį</w:t>
      </w:r>
    </w:p>
    <w:p w14:paraId="5DAC9CD6" w14:textId="77777777" w:rsidR="00886800" w:rsidRPr="00020B6D" w:rsidRDefault="00886800" w:rsidP="00886800">
      <w:pPr>
        <w:rPr>
          <w:szCs w:val="22"/>
        </w:rPr>
      </w:pPr>
    </w:p>
    <w:p w14:paraId="420992F0" w14:textId="77777777" w:rsidR="00886800" w:rsidRPr="00020B6D" w:rsidRDefault="00886800" w:rsidP="00886800">
      <w:pPr>
        <w:rPr>
          <w:szCs w:val="22"/>
        </w:rPr>
      </w:pPr>
    </w:p>
    <w:p w14:paraId="0456C8D3"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6.</w:t>
      </w:r>
      <w:r w:rsidRPr="00020B6D">
        <w:rPr>
          <w:b/>
          <w:szCs w:val="22"/>
        </w:rPr>
        <w:tab/>
      </w:r>
      <w:r w:rsidRPr="00020B6D">
        <w:rPr>
          <w:b/>
        </w:rPr>
        <w:t>SPECIALUS ĮSPĖJIMAS, KAD VAISTINĮ PREPARATĄ BŪTINA LAIKYTI VAIKAMS NEPASTEBIMOJE IR NEPASIEKIAMOJE VIETOJE</w:t>
      </w:r>
    </w:p>
    <w:p w14:paraId="1062ECA5" w14:textId="77777777" w:rsidR="00886800" w:rsidRPr="00020B6D" w:rsidRDefault="00886800" w:rsidP="00886800">
      <w:pPr>
        <w:rPr>
          <w:szCs w:val="22"/>
        </w:rPr>
      </w:pPr>
    </w:p>
    <w:p w14:paraId="3E1D2CF0" w14:textId="2D42082A" w:rsidR="00886800" w:rsidRPr="00020B6D" w:rsidRDefault="00886800" w:rsidP="00886800">
      <w:pPr>
        <w:outlineLvl w:val="0"/>
        <w:rPr>
          <w:szCs w:val="22"/>
        </w:rPr>
      </w:pPr>
      <w:r w:rsidRPr="00020B6D">
        <w:t>Laikyti vaikams nepastebimoje ir nepasiekiamoje vietoje</w:t>
      </w:r>
    </w:p>
    <w:p w14:paraId="0051D978" w14:textId="77777777" w:rsidR="00886800" w:rsidRPr="00020B6D" w:rsidRDefault="00886800" w:rsidP="00886800">
      <w:pPr>
        <w:rPr>
          <w:szCs w:val="22"/>
        </w:rPr>
      </w:pPr>
    </w:p>
    <w:p w14:paraId="5F1081BF" w14:textId="77777777" w:rsidR="00886800" w:rsidRPr="00020B6D" w:rsidRDefault="00886800" w:rsidP="00886800">
      <w:pPr>
        <w:rPr>
          <w:szCs w:val="22"/>
        </w:rPr>
      </w:pPr>
    </w:p>
    <w:p w14:paraId="174E5C39"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7.</w:t>
      </w:r>
      <w:r w:rsidRPr="00020B6D">
        <w:rPr>
          <w:b/>
          <w:szCs w:val="22"/>
        </w:rPr>
        <w:tab/>
      </w:r>
      <w:r w:rsidRPr="00020B6D">
        <w:rPr>
          <w:b/>
        </w:rPr>
        <w:t>KITAS (-I) SPECIALUS (-ŪS) ĮSPĖJIMAS (-AI) (JEI REIKIA)</w:t>
      </w:r>
    </w:p>
    <w:p w14:paraId="3434C4C9" w14:textId="77777777" w:rsidR="00886800" w:rsidRPr="00020B6D" w:rsidRDefault="00886800" w:rsidP="00886800">
      <w:pPr>
        <w:tabs>
          <w:tab w:val="left" w:pos="749"/>
        </w:tabs>
      </w:pPr>
    </w:p>
    <w:p w14:paraId="676E10D5" w14:textId="77777777" w:rsidR="00886800" w:rsidRPr="00020B6D" w:rsidRDefault="00886800" w:rsidP="00886800">
      <w:pPr>
        <w:tabs>
          <w:tab w:val="left" w:pos="749"/>
        </w:tabs>
      </w:pPr>
    </w:p>
    <w:p w14:paraId="0488B5F7" w14:textId="77777777" w:rsidR="00886800" w:rsidRPr="00020B6D" w:rsidRDefault="00886800" w:rsidP="00886800">
      <w:pPr>
        <w:keepNext/>
        <w:keepLines/>
        <w:pBdr>
          <w:top w:val="single" w:sz="4" w:space="1" w:color="auto"/>
          <w:left w:val="single" w:sz="4" w:space="4" w:color="auto"/>
          <w:bottom w:val="single" w:sz="4" w:space="1" w:color="auto"/>
          <w:right w:val="single" w:sz="4" w:space="4" w:color="auto"/>
        </w:pBdr>
        <w:ind w:left="567" w:hanging="567"/>
        <w:outlineLvl w:val="0"/>
      </w:pPr>
      <w:r w:rsidRPr="00020B6D">
        <w:rPr>
          <w:b/>
        </w:rPr>
        <w:lastRenderedPageBreak/>
        <w:t>8.</w:t>
      </w:r>
      <w:r w:rsidRPr="00020B6D">
        <w:rPr>
          <w:b/>
        </w:rPr>
        <w:tab/>
        <w:t>TINKAMUMO LAIKAS</w:t>
      </w:r>
    </w:p>
    <w:p w14:paraId="0BB97E81" w14:textId="77777777" w:rsidR="00886800" w:rsidRPr="00020B6D" w:rsidRDefault="00886800" w:rsidP="00886800">
      <w:pPr>
        <w:keepNext/>
        <w:keepLines/>
      </w:pPr>
    </w:p>
    <w:p w14:paraId="6636D00F" w14:textId="75554412" w:rsidR="00886800" w:rsidRPr="00020B6D" w:rsidRDefault="003058DB" w:rsidP="00886800">
      <w:pPr>
        <w:keepNext/>
        <w:keepLines/>
        <w:rPr>
          <w:szCs w:val="22"/>
        </w:rPr>
      </w:pPr>
      <w:r w:rsidRPr="00020B6D">
        <w:rPr>
          <w:szCs w:val="22"/>
        </w:rPr>
        <w:t>EXP</w:t>
      </w:r>
    </w:p>
    <w:p w14:paraId="5FD8CE4D" w14:textId="77777777" w:rsidR="00886800" w:rsidRPr="00020B6D" w:rsidRDefault="00886800" w:rsidP="00886800"/>
    <w:p w14:paraId="1B6F4DAC" w14:textId="77777777" w:rsidR="00886800" w:rsidRPr="00020B6D" w:rsidRDefault="00886800" w:rsidP="00886800">
      <w:pPr>
        <w:rPr>
          <w:szCs w:val="22"/>
        </w:rPr>
      </w:pPr>
    </w:p>
    <w:p w14:paraId="18036FF7" w14:textId="77777777" w:rsidR="00886800" w:rsidRPr="00020B6D" w:rsidRDefault="00886800" w:rsidP="00886800">
      <w:pPr>
        <w:keepNext/>
        <w:pBdr>
          <w:top w:val="single" w:sz="4" w:space="1" w:color="auto"/>
          <w:left w:val="single" w:sz="4" w:space="4" w:color="auto"/>
          <w:bottom w:val="single" w:sz="4" w:space="1" w:color="auto"/>
          <w:right w:val="single" w:sz="4" w:space="4" w:color="auto"/>
        </w:pBdr>
        <w:ind w:left="567" w:hanging="567"/>
        <w:outlineLvl w:val="0"/>
        <w:rPr>
          <w:szCs w:val="22"/>
        </w:rPr>
      </w:pPr>
      <w:r w:rsidRPr="00020B6D">
        <w:rPr>
          <w:b/>
          <w:szCs w:val="22"/>
        </w:rPr>
        <w:t>9.</w:t>
      </w:r>
      <w:r w:rsidRPr="00020B6D">
        <w:rPr>
          <w:b/>
          <w:szCs w:val="22"/>
        </w:rPr>
        <w:tab/>
      </w:r>
      <w:r w:rsidRPr="00020B6D">
        <w:rPr>
          <w:b/>
        </w:rPr>
        <w:t>SPECIALIOS LAIKYMO SĄLYGOS</w:t>
      </w:r>
    </w:p>
    <w:p w14:paraId="56EB1E36" w14:textId="77777777" w:rsidR="00886800" w:rsidRPr="00020B6D" w:rsidRDefault="00886800" w:rsidP="00886800">
      <w:pPr>
        <w:rPr>
          <w:szCs w:val="22"/>
        </w:rPr>
      </w:pPr>
    </w:p>
    <w:p w14:paraId="14F2E266" w14:textId="77777777" w:rsidR="00886800" w:rsidRPr="00020B6D" w:rsidRDefault="00886800" w:rsidP="00886800">
      <w:pPr>
        <w:rPr>
          <w:szCs w:val="22"/>
        </w:rPr>
      </w:pPr>
      <w:r w:rsidRPr="00020B6D">
        <w:rPr>
          <w:szCs w:val="22"/>
        </w:rPr>
        <w:t>Laikyti šaldytuve</w:t>
      </w:r>
    </w:p>
    <w:p w14:paraId="44E4224B" w14:textId="77777777" w:rsidR="00886800" w:rsidRPr="00020B6D" w:rsidRDefault="00886800" w:rsidP="00886800">
      <w:pPr>
        <w:rPr>
          <w:szCs w:val="22"/>
        </w:rPr>
      </w:pPr>
      <w:r w:rsidRPr="00020B6D">
        <w:rPr>
          <w:szCs w:val="22"/>
        </w:rPr>
        <w:t>Negalima užšaldyti</w:t>
      </w:r>
    </w:p>
    <w:p w14:paraId="7F047CC5" w14:textId="6ACEE6BA" w:rsidR="00886800" w:rsidRPr="00020B6D" w:rsidRDefault="00886800" w:rsidP="00886800">
      <w:pPr>
        <w:rPr>
          <w:szCs w:val="22"/>
        </w:rPr>
      </w:pPr>
      <w:r w:rsidRPr="00020B6D">
        <w:rPr>
          <w:szCs w:val="22"/>
        </w:rPr>
        <w:t>Flakoną laikyti išorinėje dėžutėje, kad vais</w:t>
      </w:r>
      <w:r w:rsidR="002C67FF" w:rsidRPr="00020B6D">
        <w:rPr>
          <w:szCs w:val="22"/>
        </w:rPr>
        <w:t>tas</w:t>
      </w:r>
      <w:r w:rsidRPr="00020B6D">
        <w:rPr>
          <w:szCs w:val="22"/>
        </w:rPr>
        <w:t xml:space="preserve"> būtų apsaugotas nuo šviesos</w:t>
      </w:r>
    </w:p>
    <w:p w14:paraId="6A33967D" w14:textId="77777777" w:rsidR="00886800" w:rsidRPr="00020B6D" w:rsidRDefault="00886800" w:rsidP="00886800">
      <w:pPr>
        <w:rPr>
          <w:szCs w:val="22"/>
        </w:rPr>
      </w:pPr>
    </w:p>
    <w:p w14:paraId="58211C3D" w14:textId="77777777" w:rsidR="00886800" w:rsidRPr="00020B6D" w:rsidRDefault="00886800" w:rsidP="00886800">
      <w:pPr>
        <w:ind w:left="567" w:hanging="567"/>
        <w:rPr>
          <w:szCs w:val="22"/>
        </w:rPr>
      </w:pPr>
    </w:p>
    <w:p w14:paraId="09454068"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10.</w:t>
      </w:r>
      <w:r w:rsidRPr="00020B6D">
        <w:rPr>
          <w:b/>
          <w:szCs w:val="22"/>
        </w:rPr>
        <w:tab/>
      </w:r>
      <w:r w:rsidRPr="00020B6D">
        <w:rPr>
          <w:b/>
        </w:rPr>
        <w:t>SPECIALIOS ATSARGUMO PRIEMONĖS DĖL NESUVARTOTO VAISTINIO PREPARATO AR JO ATLIEKŲ TVARKYMO (JEI REIKIA)</w:t>
      </w:r>
    </w:p>
    <w:p w14:paraId="40C48D01" w14:textId="77777777" w:rsidR="00886800" w:rsidRPr="00020B6D" w:rsidRDefault="00886800" w:rsidP="00886800">
      <w:pPr>
        <w:rPr>
          <w:szCs w:val="22"/>
        </w:rPr>
      </w:pPr>
    </w:p>
    <w:p w14:paraId="4F62342E" w14:textId="77777777" w:rsidR="00886800" w:rsidRPr="00020B6D" w:rsidRDefault="00886800" w:rsidP="00886800">
      <w:pPr>
        <w:rPr>
          <w:szCs w:val="22"/>
        </w:rPr>
      </w:pPr>
    </w:p>
    <w:p w14:paraId="0578BA3B"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11.</w:t>
      </w:r>
      <w:r w:rsidRPr="00020B6D">
        <w:rPr>
          <w:b/>
          <w:szCs w:val="22"/>
        </w:rPr>
        <w:tab/>
      </w:r>
      <w:r w:rsidRPr="00020B6D">
        <w:rPr>
          <w:b/>
        </w:rPr>
        <w:t>REGISTRUOTOJO PAVADINIMAS IR ADRESAS</w:t>
      </w:r>
    </w:p>
    <w:p w14:paraId="038D2408" w14:textId="77777777" w:rsidR="00886800" w:rsidRPr="00020B6D" w:rsidRDefault="00886800" w:rsidP="00886800">
      <w:pPr>
        <w:rPr>
          <w:szCs w:val="22"/>
        </w:rPr>
      </w:pPr>
    </w:p>
    <w:p w14:paraId="58ABFC07" w14:textId="77777777" w:rsidR="00886800" w:rsidRPr="00020B6D" w:rsidRDefault="00886800" w:rsidP="00886800">
      <w:r w:rsidRPr="00020B6D">
        <w:t xml:space="preserve">Roche Registration GmbH </w:t>
      </w:r>
    </w:p>
    <w:p w14:paraId="58F0906D" w14:textId="3E45B044" w:rsidR="00886800" w:rsidRPr="00020B6D" w:rsidRDefault="00886800" w:rsidP="00886800">
      <w:r w:rsidRPr="00020B6D">
        <w:t>Emil</w:t>
      </w:r>
      <w:ins w:id="214" w:author="Regulatory LT" w:date="2025-07-15T09:33:00Z" w16du:dateUtc="2025-07-15T06:33:00Z">
        <w:r w:rsidR="00FB3985" w:rsidRPr="00FB3985">
          <w:rPr>
            <w:lang w:val="de-CH"/>
          </w:rPr>
          <w:noBreakHyphen/>
        </w:r>
      </w:ins>
      <w:del w:id="215" w:author="Regulatory LT" w:date="2025-07-15T09:33:00Z" w16du:dateUtc="2025-07-15T06:33:00Z">
        <w:r w:rsidRPr="00020B6D" w:rsidDel="00FB3985">
          <w:delText>-</w:delText>
        </w:r>
      </w:del>
      <w:r w:rsidRPr="00020B6D">
        <w:t>Barell</w:t>
      </w:r>
      <w:ins w:id="216" w:author="Regulatory LT" w:date="2025-07-15T09:33:00Z" w16du:dateUtc="2025-07-15T06:33:00Z">
        <w:r w:rsidR="00FB3985" w:rsidRPr="00FB3985">
          <w:rPr>
            <w:lang w:val="de-CH"/>
          </w:rPr>
          <w:noBreakHyphen/>
        </w:r>
      </w:ins>
      <w:del w:id="217" w:author="Regulatory LT" w:date="2025-07-15T09:33:00Z" w16du:dateUtc="2025-07-15T06:33:00Z">
        <w:r w:rsidRPr="00020B6D" w:rsidDel="00FB3985">
          <w:delText>-</w:delText>
        </w:r>
      </w:del>
      <w:r w:rsidRPr="00020B6D">
        <w:t>Strasse 1</w:t>
      </w:r>
    </w:p>
    <w:p w14:paraId="1FE1976A" w14:textId="77777777" w:rsidR="00886800" w:rsidRPr="00020B6D" w:rsidRDefault="00886800" w:rsidP="00886800">
      <w:r w:rsidRPr="00020B6D">
        <w:t>79639 Grenzach-Wyhlen</w:t>
      </w:r>
    </w:p>
    <w:p w14:paraId="2C7A93FA" w14:textId="77777777" w:rsidR="00886800" w:rsidRPr="00020B6D" w:rsidRDefault="00886800" w:rsidP="00886800">
      <w:r w:rsidRPr="00020B6D">
        <w:t>Vokietija</w:t>
      </w:r>
    </w:p>
    <w:p w14:paraId="758BA8D2" w14:textId="77777777" w:rsidR="00886800" w:rsidRPr="00020B6D" w:rsidRDefault="00886800" w:rsidP="00886800">
      <w:pPr>
        <w:rPr>
          <w:szCs w:val="22"/>
        </w:rPr>
      </w:pPr>
    </w:p>
    <w:p w14:paraId="09D879AD" w14:textId="77777777" w:rsidR="00886800" w:rsidRPr="00020B6D" w:rsidRDefault="00886800" w:rsidP="00886800">
      <w:pPr>
        <w:rPr>
          <w:szCs w:val="22"/>
        </w:rPr>
      </w:pPr>
    </w:p>
    <w:p w14:paraId="50C09F37"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12.</w:t>
      </w:r>
      <w:r w:rsidRPr="00020B6D">
        <w:rPr>
          <w:b/>
          <w:szCs w:val="22"/>
        </w:rPr>
        <w:tab/>
      </w:r>
      <w:r w:rsidRPr="00020B6D">
        <w:rPr>
          <w:b/>
        </w:rPr>
        <w:t>REGISTRACIJOS PAŽYMĖJIMO NUMERIS (-IAI</w:t>
      </w:r>
      <w:r w:rsidRPr="00020B6D">
        <w:rPr>
          <w:b/>
          <w:szCs w:val="22"/>
        </w:rPr>
        <w:t>)</w:t>
      </w:r>
    </w:p>
    <w:p w14:paraId="08A8D1C2" w14:textId="77777777" w:rsidR="00886800" w:rsidRPr="00020B6D" w:rsidRDefault="00886800" w:rsidP="00886800">
      <w:pPr>
        <w:rPr>
          <w:szCs w:val="22"/>
        </w:rPr>
      </w:pPr>
    </w:p>
    <w:p w14:paraId="5C8A5067" w14:textId="2BDB4F89" w:rsidR="00DD3D29" w:rsidRPr="00020B6D" w:rsidRDefault="00DD3D29" w:rsidP="00DD3D29">
      <w:pPr>
        <w:rPr>
          <w:szCs w:val="22"/>
        </w:rPr>
      </w:pPr>
      <w:r w:rsidRPr="00020B6D">
        <w:rPr>
          <w:szCs w:val="22"/>
        </w:rPr>
        <w:t xml:space="preserve">EU/1/20/1497/001 </w:t>
      </w:r>
    </w:p>
    <w:p w14:paraId="095B58FD" w14:textId="77777777" w:rsidR="00886800" w:rsidRPr="00020B6D" w:rsidRDefault="00886800" w:rsidP="00886800">
      <w:pPr>
        <w:rPr>
          <w:szCs w:val="22"/>
        </w:rPr>
      </w:pPr>
    </w:p>
    <w:p w14:paraId="1071A92C" w14:textId="77777777" w:rsidR="00886800" w:rsidRPr="00020B6D" w:rsidRDefault="00886800" w:rsidP="00886800">
      <w:pPr>
        <w:rPr>
          <w:szCs w:val="22"/>
        </w:rPr>
      </w:pPr>
    </w:p>
    <w:p w14:paraId="7373A67E"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13.</w:t>
      </w:r>
      <w:r w:rsidRPr="00020B6D">
        <w:rPr>
          <w:b/>
          <w:szCs w:val="22"/>
        </w:rPr>
        <w:tab/>
      </w:r>
      <w:r w:rsidRPr="00020B6D">
        <w:rPr>
          <w:b/>
        </w:rPr>
        <w:t>SERIJOS NUMERIS</w:t>
      </w:r>
    </w:p>
    <w:p w14:paraId="36C721BE" w14:textId="77777777" w:rsidR="00886800" w:rsidRPr="00020B6D" w:rsidRDefault="00886800" w:rsidP="00886800">
      <w:pPr>
        <w:rPr>
          <w:szCs w:val="22"/>
        </w:rPr>
      </w:pPr>
    </w:p>
    <w:p w14:paraId="10663424" w14:textId="63216F6E" w:rsidR="00886800" w:rsidRPr="00020B6D" w:rsidRDefault="003058DB" w:rsidP="00886800">
      <w:pPr>
        <w:rPr>
          <w:szCs w:val="22"/>
        </w:rPr>
      </w:pPr>
      <w:r w:rsidRPr="00020B6D">
        <w:rPr>
          <w:szCs w:val="22"/>
        </w:rPr>
        <w:t>Lot</w:t>
      </w:r>
    </w:p>
    <w:p w14:paraId="3BEB12CF" w14:textId="77777777" w:rsidR="00886800" w:rsidRPr="00020B6D" w:rsidRDefault="00886800" w:rsidP="00886800">
      <w:pPr>
        <w:rPr>
          <w:szCs w:val="22"/>
        </w:rPr>
      </w:pPr>
    </w:p>
    <w:p w14:paraId="443D5ED9" w14:textId="77777777" w:rsidR="00886800" w:rsidRPr="00020B6D" w:rsidRDefault="00886800" w:rsidP="00886800">
      <w:pPr>
        <w:rPr>
          <w:szCs w:val="22"/>
        </w:rPr>
      </w:pPr>
    </w:p>
    <w:p w14:paraId="016C87E6"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14.</w:t>
      </w:r>
      <w:r w:rsidRPr="00020B6D">
        <w:rPr>
          <w:b/>
          <w:szCs w:val="22"/>
        </w:rPr>
        <w:tab/>
      </w:r>
      <w:r w:rsidRPr="00020B6D">
        <w:rPr>
          <w:b/>
        </w:rPr>
        <w:t>PARDAVIMO (IŠDAVIMO) TVARKA</w:t>
      </w:r>
    </w:p>
    <w:p w14:paraId="3BA62699" w14:textId="77777777" w:rsidR="00886800" w:rsidRPr="00020B6D" w:rsidRDefault="00886800" w:rsidP="00886800">
      <w:pPr>
        <w:rPr>
          <w:szCs w:val="22"/>
        </w:rPr>
      </w:pPr>
    </w:p>
    <w:p w14:paraId="70237D38" w14:textId="05ED902B" w:rsidR="00886800" w:rsidRPr="00020B6D" w:rsidRDefault="00886800" w:rsidP="00886800">
      <w:pPr>
        <w:rPr>
          <w:i/>
          <w:szCs w:val="22"/>
        </w:rPr>
      </w:pPr>
      <w:r w:rsidRPr="00020B6D">
        <w:rPr>
          <w:rFonts w:eastAsia="SimSun"/>
          <w:highlight w:val="lightGray"/>
        </w:rPr>
        <w:t>Receptinis vaist</w:t>
      </w:r>
      <w:r w:rsidR="004A306B" w:rsidRPr="00020B6D">
        <w:rPr>
          <w:rFonts w:eastAsia="SimSun"/>
          <w:highlight w:val="lightGray"/>
        </w:rPr>
        <w:t>as</w:t>
      </w:r>
    </w:p>
    <w:p w14:paraId="1C87B725" w14:textId="77777777" w:rsidR="00886800" w:rsidRPr="00020B6D" w:rsidRDefault="00886800" w:rsidP="00886800">
      <w:pPr>
        <w:rPr>
          <w:szCs w:val="22"/>
        </w:rPr>
      </w:pPr>
    </w:p>
    <w:p w14:paraId="1D89CC34" w14:textId="77777777" w:rsidR="00886800" w:rsidRPr="00020B6D" w:rsidRDefault="00886800" w:rsidP="00886800">
      <w:pPr>
        <w:rPr>
          <w:szCs w:val="22"/>
        </w:rPr>
      </w:pPr>
    </w:p>
    <w:p w14:paraId="4A6B9E7D"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15.</w:t>
      </w:r>
      <w:r w:rsidRPr="00020B6D">
        <w:rPr>
          <w:b/>
          <w:szCs w:val="22"/>
        </w:rPr>
        <w:tab/>
      </w:r>
      <w:r w:rsidRPr="00020B6D">
        <w:rPr>
          <w:b/>
        </w:rPr>
        <w:t>VARTOJIMO INSTRUKCIJA</w:t>
      </w:r>
    </w:p>
    <w:p w14:paraId="1DABF2B6" w14:textId="77777777" w:rsidR="00886800" w:rsidRPr="00020B6D" w:rsidRDefault="00886800" w:rsidP="00886800">
      <w:pPr>
        <w:rPr>
          <w:szCs w:val="22"/>
        </w:rPr>
      </w:pPr>
    </w:p>
    <w:p w14:paraId="688AE6AA" w14:textId="77777777" w:rsidR="00886800" w:rsidRPr="00020B6D" w:rsidRDefault="00886800" w:rsidP="00886800">
      <w:pPr>
        <w:rPr>
          <w:szCs w:val="22"/>
        </w:rPr>
      </w:pPr>
    </w:p>
    <w:p w14:paraId="33BFEA97"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16.</w:t>
      </w:r>
      <w:r w:rsidRPr="00020B6D">
        <w:rPr>
          <w:b/>
          <w:szCs w:val="22"/>
        </w:rPr>
        <w:tab/>
      </w:r>
      <w:r w:rsidRPr="00020B6D">
        <w:rPr>
          <w:b/>
        </w:rPr>
        <w:t>INFORMACIJA BRAILIO RAŠTU</w:t>
      </w:r>
    </w:p>
    <w:p w14:paraId="64976CBC" w14:textId="77777777" w:rsidR="00886800" w:rsidRPr="00020B6D" w:rsidRDefault="00886800" w:rsidP="00886800">
      <w:pPr>
        <w:rPr>
          <w:szCs w:val="22"/>
        </w:rPr>
      </w:pPr>
    </w:p>
    <w:p w14:paraId="203345E2" w14:textId="77777777" w:rsidR="00886800" w:rsidRPr="00020B6D" w:rsidRDefault="00886800" w:rsidP="00886800">
      <w:pPr>
        <w:rPr>
          <w:szCs w:val="22"/>
          <w:shd w:val="clear" w:color="auto" w:fill="CCCCCC"/>
        </w:rPr>
      </w:pPr>
      <w:r w:rsidRPr="00020B6D">
        <w:rPr>
          <w:szCs w:val="22"/>
          <w:shd w:val="clear" w:color="auto" w:fill="CCCCCC"/>
        </w:rPr>
        <w:t>Priimtas pagrindimas informacijos Brailio raštu nepateikti.</w:t>
      </w:r>
    </w:p>
    <w:p w14:paraId="6A0CC3EB" w14:textId="77777777" w:rsidR="00886800" w:rsidRPr="00020B6D" w:rsidRDefault="00886800" w:rsidP="00886800">
      <w:pPr>
        <w:rPr>
          <w:szCs w:val="22"/>
          <w:shd w:val="clear" w:color="auto" w:fill="CCCCCC"/>
        </w:rPr>
      </w:pPr>
    </w:p>
    <w:p w14:paraId="06C4FFE4" w14:textId="77777777" w:rsidR="00886800" w:rsidRPr="00020B6D" w:rsidRDefault="00886800" w:rsidP="00886800">
      <w:pPr>
        <w:rPr>
          <w:szCs w:val="22"/>
          <w:shd w:val="clear" w:color="auto" w:fill="CCCCCC"/>
        </w:rPr>
      </w:pPr>
    </w:p>
    <w:p w14:paraId="4E99886C" w14:textId="77777777" w:rsidR="00886800" w:rsidRPr="00020B6D" w:rsidRDefault="00886800" w:rsidP="00886800">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17.</w:t>
      </w:r>
      <w:r w:rsidRPr="00020B6D">
        <w:rPr>
          <w:b/>
          <w:szCs w:val="22"/>
        </w:rPr>
        <w:tab/>
      </w:r>
      <w:r w:rsidRPr="00020B6D">
        <w:rPr>
          <w:b/>
        </w:rPr>
        <w:t>UNIKALUS IDENTIFIKATORIUS – 2D BRŪKŠNINIS KODAS</w:t>
      </w:r>
    </w:p>
    <w:p w14:paraId="731372B8" w14:textId="77777777" w:rsidR="00886800" w:rsidRPr="00020B6D" w:rsidRDefault="00886800" w:rsidP="00886800">
      <w:pPr>
        <w:keepNext/>
      </w:pPr>
    </w:p>
    <w:p w14:paraId="4C24F4BB" w14:textId="42BAF8DE" w:rsidR="00886800" w:rsidRPr="00020B6D" w:rsidRDefault="00886800" w:rsidP="00886800">
      <w:pPr>
        <w:rPr>
          <w:szCs w:val="22"/>
          <w:shd w:val="clear" w:color="auto" w:fill="CCCCCC"/>
        </w:rPr>
      </w:pPr>
      <w:r w:rsidRPr="00020B6D">
        <w:rPr>
          <w:highlight w:val="lightGray"/>
        </w:rPr>
        <w:t>2D brūkšninis kodas su nurodytu unikaliu identifikatoriumi.</w:t>
      </w:r>
    </w:p>
    <w:p w14:paraId="40CD7563" w14:textId="77777777" w:rsidR="00886800" w:rsidRPr="00020B6D" w:rsidRDefault="00886800" w:rsidP="00886800"/>
    <w:p w14:paraId="251D2D6F" w14:textId="77777777" w:rsidR="00886800" w:rsidRPr="00020B6D" w:rsidRDefault="00886800" w:rsidP="00886800"/>
    <w:p w14:paraId="6B64C653" w14:textId="77777777" w:rsidR="00886800" w:rsidRPr="00020B6D" w:rsidRDefault="00886800" w:rsidP="004D2A7E">
      <w:pPr>
        <w:keepNext/>
        <w:keepLines/>
        <w:pBdr>
          <w:top w:val="single" w:sz="4" w:space="1" w:color="auto"/>
          <w:left w:val="single" w:sz="4" w:space="4" w:color="auto"/>
          <w:bottom w:val="single" w:sz="4" w:space="0" w:color="auto"/>
          <w:right w:val="single" w:sz="4" w:space="4" w:color="auto"/>
        </w:pBdr>
        <w:ind w:left="567" w:hanging="567"/>
        <w:rPr>
          <w:i/>
        </w:rPr>
      </w:pPr>
      <w:r w:rsidRPr="00020B6D">
        <w:rPr>
          <w:b/>
        </w:rPr>
        <w:lastRenderedPageBreak/>
        <w:t>18.</w:t>
      </w:r>
      <w:r w:rsidRPr="00020B6D">
        <w:rPr>
          <w:b/>
        </w:rPr>
        <w:tab/>
        <w:t>UNIKALUS IDENTIFIKATORIUS – ŽMONĖMS SUPRANTAMI DUOMENYS</w:t>
      </w:r>
    </w:p>
    <w:p w14:paraId="1419578A" w14:textId="77777777" w:rsidR="00886800" w:rsidRPr="00020B6D" w:rsidRDefault="00886800" w:rsidP="00886800">
      <w:pPr>
        <w:keepNext/>
        <w:keepLines/>
      </w:pPr>
    </w:p>
    <w:p w14:paraId="2B400680" w14:textId="19EA3285" w:rsidR="00886800" w:rsidRPr="00020B6D" w:rsidRDefault="00886800" w:rsidP="00886800">
      <w:pPr>
        <w:keepNext/>
        <w:keepLines/>
        <w:rPr>
          <w:szCs w:val="22"/>
        </w:rPr>
      </w:pPr>
      <w:r w:rsidRPr="00020B6D">
        <w:rPr>
          <w:szCs w:val="22"/>
        </w:rPr>
        <w:t>PC</w:t>
      </w:r>
    </w:p>
    <w:p w14:paraId="52462D46" w14:textId="48A0D1F0" w:rsidR="00886800" w:rsidRPr="00020B6D" w:rsidRDefault="00886800" w:rsidP="00886800">
      <w:pPr>
        <w:rPr>
          <w:szCs w:val="22"/>
        </w:rPr>
      </w:pPr>
      <w:r w:rsidRPr="00020B6D">
        <w:rPr>
          <w:szCs w:val="22"/>
        </w:rPr>
        <w:t>SN</w:t>
      </w:r>
    </w:p>
    <w:p w14:paraId="6943A8EC" w14:textId="5CA2B1D0" w:rsidR="00886800" w:rsidRPr="00020B6D" w:rsidRDefault="00886800" w:rsidP="00886800">
      <w:pPr>
        <w:rPr>
          <w:szCs w:val="22"/>
        </w:rPr>
      </w:pPr>
      <w:r w:rsidRPr="00020B6D">
        <w:rPr>
          <w:szCs w:val="22"/>
        </w:rPr>
        <w:t>NN</w:t>
      </w:r>
    </w:p>
    <w:p w14:paraId="63B46569" w14:textId="77777777" w:rsidR="00886800" w:rsidRPr="00020B6D" w:rsidRDefault="00886800" w:rsidP="00886800">
      <w:pPr>
        <w:rPr>
          <w:szCs w:val="22"/>
        </w:rPr>
      </w:pPr>
      <w:r w:rsidRPr="00020B6D">
        <w:rPr>
          <w:szCs w:val="22"/>
        </w:rPr>
        <w:br w:type="page"/>
      </w:r>
    </w:p>
    <w:p w14:paraId="1AA35AC4" w14:textId="77777777" w:rsidR="00886800" w:rsidRPr="00020B6D" w:rsidRDefault="00886800" w:rsidP="00886800">
      <w:pPr>
        <w:rPr>
          <w:szCs w:val="22"/>
        </w:rPr>
      </w:pPr>
    </w:p>
    <w:p w14:paraId="07DDE115" w14:textId="77777777" w:rsidR="00886800" w:rsidRPr="00020B6D" w:rsidRDefault="00886800" w:rsidP="00886800">
      <w:pPr>
        <w:pBdr>
          <w:top w:val="single" w:sz="4" w:space="1" w:color="auto"/>
          <w:left w:val="single" w:sz="4" w:space="1" w:color="auto"/>
          <w:bottom w:val="single" w:sz="4" w:space="1" w:color="auto"/>
          <w:right w:val="single" w:sz="4" w:space="1" w:color="auto"/>
        </w:pBdr>
        <w:rPr>
          <w:b/>
        </w:rPr>
      </w:pPr>
      <w:r w:rsidRPr="00020B6D">
        <w:rPr>
          <w:b/>
        </w:rPr>
        <w:t>MINIMALI INFORMACIJA ANT MAŽŲ VIDINIŲ PAKUOČIŲ</w:t>
      </w:r>
    </w:p>
    <w:p w14:paraId="661087DE" w14:textId="77777777" w:rsidR="00886800" w:rsidRPr="00020B6D" w:rsidRDefault="00886800" w:rsidP="00886800">
      <w:pPr>
        <w:pBdr>
          <w:top w:val="single" w:sz="4" w:space="1" w:color="auto"/>
          <w:left w:val="single" w:sz="4" w:space="1" w:color="auto"/>
          <w:bottom w:val="single" w:sz="4" w:space="1" w:color="auto"/>
          <w:right w:val="single" w:sz="4" w:space="1" w:color="auto"/>
        </w:pBdr>
        <w:rPr>
          <w:b/>
          <w:szCs w:val="22"/>
        </w:rPr>
      </w:pPr>
    </w:p>
    <w:p w14:paraId="2339340E" w14:textId="77777777" w:rsidR="00886800" w:rsidRPr="00020B6D" w:rsidRDefault="00886800" w:rsidP="00886800">
      <w:pPr>
        <w:pBdr>
          <w:top w:val="single" w:sz="4" w:space="1" w:color="auto"/>
          <w:left w:val="single" w:sz="4" w:space="1" w:color="auto"/>
          <w:bottom w:val="single" w:sz="4" w:space="1" w:color="auto"/>
          <w:right w:val="single" w:sz="4" w:space="1" w:color="auto"/>
        </w:pBdr>
        <w:rPr>
          <w:b/>
          <w:szCs w:val="22"/>
        </w:rPr>
      </w:pPr>
      <w:r w:rsidRPr="00020B6D">
        <w:rPr>
          <w:b/>
          <w:szCs w:val="22"/>
        </w:rPr>
        <w:t>FLAKONO ETIKETĖ</w:t>
      </w:r>
    </w:p>
    <w:p w14:paraId="648EBFD8" w14:textId="77777777" w:rsidR="00886800" w:rsidRPr="00020B6D" w:rsidRDefault="00886800" w:rsidP="00886800">
      <w:pPr>
        <w:rPr>
          <w:szCs w:val="22"/>
        </w:rPr>
      </w:pPr>
    </w:p>
    <w:p w14:paraId="5362BB9A" w14:textId="77777777" w:rsidR="00886800" w:rsidRPr="00020B6D" w:rsidRDefault="00886800" w:rsidP="00886800">
      <w:pPr>
        <w:rPr>
          <w:szCs w:val="22"/>
        </w:rPr>
      </w:pPr>
    </w:p>
    <w:p w14:paraId="0DC3DFA3"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1.</w:t>
      </w:r>
      <w:r w:rsidRPr="00020B6D">
        <w:rPr>
          <w:b/>
          <w:szCs w:val="22"/>
        </w:rPr>
        <w:tab/>
      </w:r>
      <w:r w:rsidRPr="00020B6D">
        <w:rPr>
          <w:b/>
        </w:rPr>
        <w:t>VAISTINIO PREPARATO PAVADINIMAS IR VARTOJIMO BŪDAS (-AI)</w:t>
      </w:r>
    </w:p>
    <w:p w14:paraId="2E6717C7" w14:textId="77777777" w:rsidR="00886800" w:rsidRPr="00020B6D" w:rsidRDefault="00886800" w:rsidP="00886800">
      <w:pPr>
        <w:ind w:left="567" w:hanging="567"/>
        <w:rPr>
          <w:szCs w:val="22"/>
        </w:rPr>
      </w:pPr>
    </w:p>
    <w:p w14:paraId="44080389" w14:textId="6B4A7F31" w:rsidR="00886800" w:rsidRPr="00020B6D" w:rsidRDefault="00A90A01" w:rsidP="00886800">
      <w:r w:rsidRPr="00020B6D">
        <w:rPr>
          <w:rFonts w:eastAsia="SimSun"/>
        </w:rPr>
        <w:t xml:space="preserve">Phesgo </w:t>
      </w:r>
      <w:r w:rsidR="00800716" w:rsidRPr="00020B6D">
        <w:rPr>
          <w:rFonts w:eastAsia="SimSun"/>
        </w:rPr>
        <w:t>1 200 </w:t>
      </w:r>
      <w:r w:rsidR="00886800" w:rsidRPr="00020B6D">
        <w:rPr>
          <w:rFonts w:eastAsia="SimSun"/>
        </w:rPr>
        <w:t xml:space="preserve">mg/600 mg </w:t>
      </w:r>
      <w:r w:rsidR="00F6650D" w:rsidRPr="00020B6D">
        <w:rPr>
          <w:rFonts w:eastAsia="SimSun"/>
        </w:rPr>
        <w:t xml:space="preserve">injekcinis </w:t>
      </w:r>
      <w:r w:rsidR="00886800" w:rsidRPr="00020B6D">
        <w:rPr>
          <w:rFonts w:eastAsia="SimSun"/>
        </w:rPr>
        <w:t>tirpalas</w:t>
      </w:r>
    </w:p>
    <w:p w14:paraId="027C7B3C" w14:textId="69324246" w:rsidR="00886800" w:rsidRPr="00020B6D" w:rsidDel="00FB3985" w:rsidRDefault="00886800" w:rsidP="00886800">
      <w:pPr>
        <w:rPr>
          <w:del w:id="218" w:author="Regulatory LT" w:date="2025-07-15T09:33:00Z" w16du:dateUtc="2025-07-15T06:33:00Z"/>
        </w:rPr>
      </w:pPr>
    </w:p>
    <w:p w14:paraId="7C9065D0" w14:textId="77777777" w:rsidR="00886800" w:rsidRPr="00020B6D" w:rsidRDefault="00886800" w:rsidP="00886800">
      <w:pPr>
        <w:rPr>
          <w:rFonts w:eastAsia="SimSun"/>
        </w:rPr>
      </w:pPr>
      <w:r w:rsidRPr="00020B6D">
        <w:rPr>
          <w:rFonts w:eastAsia="SimSun"/>
        </w:rPr>
        <w:t>pertuzumabas / trastuzumabas</w:t>
      </w:r>
    </w:p>
    <w:p w14:paraId="4A9EE589" w14:textId="48089A65" w:rsidR="00886800" w:rsidRPr="00020B6D" w:rsidDel="00FB3985" w:rsidRDefault="00886800" w:rsidP="00886800">
      <w:pPr>
        <w:rPr>
          <w:del w:id="219" w:author="Regulatory LT" w:date="2025-07-15T09:33:00Z" w16du:dateUtc="2025-07-15T06:33:00Z"/>
          <w:rFonts w:eastAsia="SimSun"/>
        </w:rPr>
      </w:pPr>
    </w:p>
    <w:p w14:paraId="4CD884D2" w14:textId="3F91FFC9" w:rsidR="00886800" w:rsidRPr="00020B6D" w:rsidRDefault="002C67FF" w:rsidP="00886800">
      <w:pPr>
        <w:rPr>
          <w:rFonts w:eastAsia="SimSun"/>
        </w:rPr>
      </w:pPr>
      <w:r w:rsidRPr="00020B6D">
        <w:rPr>
          <w:rFonts w:eastAsia="SimSun"/>
        </w:rPr>
        <w:t>L</w:t>
      </w:r>
      <w:r w:rsidR="00886800" w:rsidRPr="00020B6D">
        <w:rPr>
          <w:rFonts w:eastAsia="SimSun"/>
        </w:rPr>
        <w:t xml:space="preserve">eisti </w:t>
      </w:r>
      <w:r w:rsidRPr="00020B6D">
        <w:rPr>
          <w:rFonts w:eastAsia="SimSun"/>
        </w:rPr>
        <w:t xml:space="preserve">tik </w:t>
      </w:r>
      <w:r w:rsidR="00886800" w:rsidRPr="00020B6D">
        <w:rPr>
          <w:rFonts w:eastAsia="SimSun"/>
        </w:rPr>
        <w:t>po oda</w:t>
      </w:r>
    </w:p>
    <w:p w14:paraId="296C5424" w14:textId="77777777" w:rsidR="00886800" w:rsidRPr="00020B6D" w:rsidRDefault="00886800" w:rsidP="00886800">
      <w:pPr>
        <w:rPr>
          <w:szCs w:val="22"/>
        </w:rPr>
      </w:pPr>
    </w:p>
    <w:p w14:paraId="3BE4B97A" w14:textId="77777777" w:rsidR="00886800" w:rsidRPr="00020B6D" w:rsidRDefault="00886800" w:rsidP="00886800">
      <w:pPr>
        <w:rPr>
          <w:szCs w:val="22"/>
        </w:rPr>
      </w:pPr>
    </w:p>
    <w:p w14:paraId="50AC5356"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2.</w:t>
      </w:r>
      <w:r w:rsidRPr="00020B6D">
        <w:rPr>
          <w:b/>
          <w:szCs w:val="22"/>
        </w:rPr>
        <w:tab/>
      </w:r>
      <w:r w:rsidRPr="00020B6D">
        <w:rPr>
          <w:b/>
        </w:rPr>
        <w:t>VARTOJIMO METODAS</w:t>
      </w:r>
    </w:p>
    <w:p w14:paraId="7E05F829" w14:textId="77777777" w:rsidR="00886800" w:rsidRPr="00020B6D" w:rsidRDefault="00886800" w:rsidP="00886800">
      <w:pPr>
        <w:rPr>
          <w:szCs w:val="22"/>
        </w:rPr>
      </w:pPr>
    </w:p>
    <w:p w14:paraId="460E28A4" w14:textId="4479AEE9" w:rsidR="00886800" w:rsidRPr="00020B6D" w:rsidDel="00EA5E45" w:rsidRDefault="00886800" w:rsidP="00886800">
      <w:pPr>
        <w:rPr>
          <w:del w:id="220" w:author="Regulatory LT" w:date="2025-07-22T15:15:00Z" w16du:dateUtc="2025-07-22T12:15:00Z"/>
          <w:szCs w:val="22"/>
        </w:rPr>
      </w:pPr>
      <w:del w:id="221" w:author="Regulatory LT" w:date="2025-07-22T15:15:00Z" w16du:dateUtc="2025-07-22T12:15:00Z">
        <w:r w:rsidRPr="00020B6D" w:rsidDel="00EA5E45">
          <w:rPr>
            <w:rFonts w:eastAsia="SimSun"/>
            <w:highlight w:val="lightGray"/>
          </w:rPr>
          <w:delText>Tik leisti po oda</w:delText>
        </w:r>
      </w:del>
    </w:p>
    <w:p w14:paraId="2839FD36" w14:textId="58B83C71" w:rsidR="00886800" w:rsidRPr="00020B6D" w:rsidDel="00EA5E45" w:rsidRDefault="00886800" w:rsidP="00886800">
      <w:pPr>
        <w:rPr>
          <w:del w:id="222" w:author="Regulatory LT" w:date="2025-07-22T15:15:00Z" w16du:dateUtc="2025-07-22T12:15:00Z"/>
          <w:szCs w:val="22"/>
        </w:rPr>
      </w:pPr>
    </w:p>
    <w:p w14:paraId="53B3CE18" w14:textId="77777777" w:rsidR="00886800" w:rsidRPr="00020B6D" w:rsidRDefault="00886800" w:rsidP="00886800">
      <w:pPr>
        <w:rPr>
          <w:szCs w:val="22"/>
        </w:rPr>
      </w:pPr>
    </w:p>
    <w:p w14:paraId="33F64184"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3.</w:t>
      </w:r>
      <w:r w:rsidRPr="00020B6D">
        <w:rPr>
          <w:b/>
          <w:szCs w:val="22"/>
        </w:rPr>
        <w:tab/>
      </w:r>
      <w:r w:rsidRPr="00020B6D">
        <w:rPr>
          <w:b/>
        </w:rPr>
        <w:t>TINKAMUMO LAIKAS</w:t>
      </w:r>
    </w:p>
    <w:p w14:paraId="093C33C8" w14:textId="77777777" w:rsidR="00886800" w:rsidRPr="00020B6D" w:rsidRDefault="00886800" w:rsidP="00886800"/>
    <w:p w14:paraId="659B366D" w14:textId="77777777" w:rsidR="00886800" w:rsidRPr="00020B6D" w:rsidRDefault="00886800" w:rsidP="00886800">
      <w:r w:rsidRPr="00020B6D">
        <w:t>EXP</w:t>
      </w:r>
    </w:p>
    <w:p w14:paraId="0E83EB56" w14:textId="77777777" w:rsidR="00886800" w:rsidRPr="00020B6D" w:rsidRDefault="00886800" w:rsidP="00886800"/>
    <w:p w14:paraId="75E7FFC1" w14:textId="77777777" w:rsidR="00886800" w:rsidRPr="00020B6D" w:rsidRDefault="00886800" w:rsidP="00886800"/>
    <w:p w14:paraId="604B942F"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4.</w:t>
      </w:r>
      <w:r w:rsidRPr="00020B6D">
        <w:rPr>
          <w:b/>
          <w:szCs w:val="22"/>
        </w:rPr>
        <w:tab/>
      </w:r>
      <w:r w:rsidRPr="00020B6D">
        <w:rPr>
          <w:b/>
        </w:rPr>
        <w:t>SERIJOS NUMERIS</w:t>
      </w:r>
    </w:p>
    <w:p w14:paraId="4E80BFB1" w14:textId="77777777" w:rsidR="00886800" w:rsidRPr="00020B6D" w:rsidRDefault="00886800" w:rsidP="00886800">
      <w:pPr>
        <w:ind w:right="113"/>
      </w:pPr>
    </w:p>
    <w:p w14:paraId="3C46C35D" w14:textId="77777777" w:rsidR="00886800" w:rsidRPr="00020B6D" w:rsidRDefault="00886800" w:rsidP="00886800">
      <w:pPr>
        <w:ind w:right="113"/>
      </w:pPr>
      <w:r w:rsidRPr="00020B6D">
        <w:t>Lot</w:t>
      </w:r>
    </w:p>
    <w:p w14:paraId="01C1AD5E" w14:textId="77777777" w:rsidR="00886800" w:rsidRPr="00020B6D" w:rsidRDefault="00886800" w:rsidP="00886800">
      <w:pPr>
        <w:ind w:right="113"/>
      </w:pPr>
    </w:p>
    <w:p w14:paraId="7E2495CF" w14:textId="77777777" w:rsidR="00886800" w:rsidRPr="00020B6D" w:rsidRDefault="00886800" w:rsidP="00886800">
      <w:pPr>
        <w:ind w:right="113"/>
      </w:pPr>
    </w:p>
    <w:p w14:paraId="5C941BEA"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5.</w:t>
      </w:r>
      <w:r w:rsidRPr="00020B6D">
        <w:rPr>
          <w:b/>
          <w:szCs w:val="22"/>
        </w:rPr>
        <w:tab/>
      </w:r>
      <w:r w:rsidRPr="00020B6D">
        <w:rPr>
          <w:b/>
        </w:rPr>
        <w:t>KIEKIS (MASĖ, TŪRIS ARBA VIENETAI)</w:t>
      </w:r>
    </w:p>
    <w:p w14:paraId="38FFB833" w14:textId="77777777" w:rsidR="00886800" w:rsidRPr="00020B6D" w:rsidRDefault="00886800" w:rsidP="00886800">
      <w:pPr>
        <w:ind w:right="113"/>
        <w:rPr>
          <w:szCs w:val="22"/>
        </w:rPr>
      </w:pPr>
    </w:p>
    <w:p w14:paraId="454A4E59" w14:textId="23FE58B0" w:rsidR="00886800" w:rsidRPr="00020B6D" w:rsidRDefault="00800716" w:rsidP="00886800">
      <w:pPr>
        <w:ind w:right="113"/>
        <w:rPr>
          <w:szCs w:val="22"/>
        </w:rPr>
      </w:pPr>
      <w:r w:rsidRPr="00020B6D">
        <w:rPr>
          <w:rFonts w:eastAsia="SimSun"/>
        </w:rPr>
        <w:t>1 200 </w:t>
      </w:r>
      <w:r w:rsidR="00886800" w:rsidRPr="00020B6D">
        <w:rPr>
          <w:szCs w:val="22"/>
        </w:rPr>
        <w:t>mg/600 mg</w:t>
      </w:r>
      <w:r w:rsidR="00A90A01" w:rsidRPr="00020B6D">
        <w:rPr>
          <w:szCs w:val="22"/>
        </w:rPr>
        <w:t xml:space="preserve"> – </w:t>
      </w:r>
      <w:r w:rsidR="00886800" w:rsidRPr="00020B6D">
        <w:rPr>
          <w:szCs w:val="22"/>
        </w:rPr>
        <w:t>1</w:t>
      </w:r>
      <w:r w:rsidRPr="00020B6D">
        <w:rPr>
          <w:szCs w:val="22"/>
        </w:rPr>
        <w:t>5</w:t>
      </w:r>
      <w:r w:rsidR="00886800" w:rsidRPr="00020B6D">
        <w:rPr>
          <w:szCs w:val="22"/>
        </w:rPr>
        <w:t> ml</w:t>
      </w:r>
    </w:p>
    <w:p w14:paraId="4EAC93A8" w14:textId="77777777" w:rsidR="00886800" w:rsidRPr="00020B6D" w:rsidRDefault="00886800" w:rsidP="00886800">
      <w:pPr>
        <w:ind w:right="113"/>
        <w:rPr>
          <w:szCs w:val="22"/>
        </w:rPr>
      </w:pPr>
    </w:p>
    <w:p w14:paraId="4DA98061" w14:textId="77777777" w:rsidR="00886800" w:rsidRPr="00020B6D" w:rsidRDefault="00886800" w:rsidP="00886800">
      <w:pPr>
        <w:ind w:right="113"/>
        <w:rPr>
          <w:szCs w:val="22"/>
        </w:rPr>
      </w:pPr>
    </w:p>
    <w:p w14:paraId="7AAED5BD" w14:textId="77777777" w:rsidR="00886800" w:rsidRPr="00020B6D" w:rsidRDefault="00886800" w:rsidP="00886800">
      <w:pPr>
        <w:pBdr>
          <w:top w:val="single" w:sz="4" w:space="1" w:color="auto"/>
          <w:left w:val="single" w:sz="4" w:space="4" w:color="auto"/>
          <w:bottom w:val="single" w:sz="4" w:space="1" w:color="auto"/>
          <w:right w:val="single" w:sz="4" w:space="4" w:color="auto"/>
        </w:pBdr>
        <w:ind w:left="567" w:hanging="567"/>
        <w:outlineLvl w:val="0"/>
        <w:rPr>
          <w:b/>
          <w:szCs w:val="22"/>
        </w:rPr>
      </w:pPr>
      <w:r w:rsidRPr="00020B6D">
        <w:rPr>
          <w:b/>
          <w:szCs w:val="22"/>
        </w:rPr>
        <w:t>6.</w:t>
      </w:r>
      <w:r w:rsidRPr="00020B6D">
        <w:rPr>
          <w:b/>
          <w:szCs w:val="22"/>
        </w:rPr>
        <w:tab/>
        <w:t>KITA</w:t>
      </w:r>
    </w:p>
    <w:p w14:paraId="204A9EF6" w14:textId="77777777" w:rsidR="00886800" w:rsidRPr="00020B6D" w:rsidRDefault="00886800" w:rsidP="00886800">
      <w:pPr>
        <w:ind w:right="113"/>
        <w:rPr>
          <w:szCs w:val="22"/>
        </w:rPr>
      </w:pPr>
    </w:p>
    <w:p w14:paraId="74718211" w14:textId="77777777" w:rsidR="00886800" w:rsidRPr="00020B6D" w:rsidRDefault="00886800" w:rsidP="00886800">
      <w:pPr>
        <w:ind w:right="113"/>
      </w:pPr>
    </w:p>
    <w:p w14:paraId="4197ACD4" w14:textId="77777777" w:rsidR="00886800" w:rsidRPr="00020B6D" w:rsidRDefault="00886800" w:rsidP="00886800">
      <w:r w:rsidRPr="00020B6D">
        <w:rPr>
          <w:szCs w:val="22"/>
        </w:rPr>
        <w:br w:type="page"/>
      </w:r>
    </w:p>
    <w:p w14:paraId="32EE1872" w14:textId="72CE1528" w:rsidR="00812D16" w:rsidRPr="00020B6D" w:rsidRDefault="00812D16" w:rsidP="00E02A08">
      <w:pPr>
        <w:ind w:right="113"/>
      </w:pPr>
    </w:p>
    <w:p w14:paraId="65B57AF5" w14:textId="54A85466" w:rsidR="00FE401B" w:rsidRPr="00020B6D" w:rsidRDefault="00FE401B" w:rsidP="00204AAB">
      <w:pPr>
        <w:outlineLvl w:val="0"/>
        <w:rPr>
          <w:b/>
        </w:rPr>
      </w:pPr>
    </w:p>
    <w:p w14:paraId="65B57AF6" w14:textId="77777777" w:rsidR="00FE401B" w:rsidRPr="00020B6D" w:rsidRDefault="00FE401B" w:rsidP="00204AAB">
      <w:pPr>
        <w:outlineLvl w:val="0"/>
        <w:rPr>
          <w:b/>
        </w:rPr>
      </w:pPr>
    </w:p>
    <w:p w14:paraId="65B57AF7" w14:textId="77777777" w:rsidR="00FE401B" w:rsidRPr="00020B6D" w:rsidRDefault="00FE401B" w:rsidP="00204AAB">
      <w:pPr>
        <w:outlineLvl w:val="0"/>
        <w:rPr>
          <w:b/>
        </w:rPr>
      </w:pPr>
    </w:p>
    <w:p w14:paraId="65B57AF8" w14:textId="77777777" w:rsidR="00FE401B" w:rsidRPr="00020B6D" w:rsidRDefault="00FE401B" w:rsidP="00204AAB">
      <w:pPr>
        <w:outlineLvl w:val="0"/>
        <w:rPr>
          <w:b/>
        </w:rPr>
      </w:pPr>
    </w:p>
    <w:p w14:paraId="65B57AF9" w14:textId="77777777" w:rsidR="00FE401B" w:rsidRPr="00020B6D" w:rsidRDefault="00FE401B" w:rsidP="00204AAB">
      <w:pPr>
        <w:outlineLvl w:val="0"/>
        <w:rPr>
          <w:b/>
        </w:rPr>
      </w:pPr>
    </w:p>
    <w:p w14:paraId="65B57AFA" w14:textId="77777777" w:rsidR="00FE401B" w:rsidRPr="00020B6D" w:rsidRDefault="00FE401B" w:rsidP="00204AAB">
      <w:pPr>
        <w:outlineLvl w:val="0"/>
        <w:rPr>
          <w:b/>
        </w:rPr>
      </w:pPr>
    </w:p>
    <w:p w14:paraId="65B57AFB" w14:textId="77777777" w:rsidR="00FE401B" w:rsidRPr="00020B6D" w:rsidRDefault="00FE401B" w:rsidP="00204AAB">
      <w:pPr>
        <w:outlineLvl w:val="0"/>
        <w:rPr>
          <w:b/>
        </w:rPr>
      </w:pPr>
    </w:p>
    <w:p w14:paraId="65B57AFC" w14:textId="77777777" w:rsidR="00FE401B" w:rsidRPr="00020B6D" w:rsidRDefault="00FE401B" w:rsidP="00204AAB">
      <w:pPr>
        <w:outlineLvl w:val="0"/>
        <w:rPr>
          <w:b/>
        </w:rPr>
      </w:pPr>
    </w:p>
    <w:p w14:paraId="65B57AFD" w14:textId="77777777" w:rsidR="00FE401B" w:rsidRPr="00020B6D" w:rsidRDefault="00FE401B" w:rsidP="00204AAB">
      <w:pPr>
        <w:outlineLvl w:val="0"/>
        <w:rPr>
          <w:b/>
        </w:rPr>
      </w:pPr>
    </w:p>
    <w:p w14:paraId="65B57AFE" w14:textId="77777777" w:rsidR="00FE401B" w:rsidRPr="00020B6D" w:rsidRDefault="00FE401B" w:rsidP="00204AAB">
      <w:pPr>
        <w:outlineLvl w:val="0"/>
        <w:rPr>
          <w:b/>
        </w:rPr>
      </w:pPr>
    </w:p>
    <w:p w14:paraId="65B57AFF" w14:textId="77777777" w:rsidR="00FE401B" w:rsidRPr="00020B6D" w:rsidRDefault="00FE401B" w:rsidP="00204AAB">
      <w:pPr>
        <w:outlineLvl w:val="0"/>
        <w:rPr>
          <w:b/>
        </w:rPr>
      </w:pPr>
    </w:p>
    <w:p w14:paraId="65B57B00" w14:textId="77777777" w:rsidR="00FE401B" w:rsidRPr="00020B6D" w:rsidRDefault="00FE401B" w:rsidP="00204AAB">
      <w:pPr>
        <w:outlineLvl w:val="0"/>
        <w:rPr>
          <w:b/>
        </w:rPr>
      </w:pPr>
    </w:p>
    <w:p w14:paraId="65B57B01" w14:textId="77777777" w:rsidR="00FE401B" w:rsidRPr="00020B6D" w:rsidRDefault="00FE401B" w:rsidP="00204AAB">
      <w:pPr>
        <w:outlineLvl w:val="0"/>
        <w:rPr>
          <w:b/>
        </w:rPr>
      </w:pPr>
    </w:p>
    <w:p w14:paraId="65B57B02" w14:textId="77777777" w:rsidR="00FE401B" w:rsidRPr="00020B6D" w:rsidRDefault="00FE401B" w:rsidP="00204AAB">
      <w:pPr>
        <w:outlineLvl w:val="0"/>
        <w:rPr>
          <w:b/>
        </w:rPr>
      </w:pPr>
    </w:p>
    <w:p w14:paraId="65B57B03" w14:textId="77777777" w:rsidR="00FE401B" w:rsidRPr="00020B6D" w:rsidRDefault="00FE401B" w:rsidP="00204AAB">
      <w:pPr>
        <w:outlineLvl w:val="0"/>
        <w:rPr>
          <w:b/>
        </w:rPr>
      </w:pPr>
    </w:p>
    <w:p w14:paraId="65B57B04" w14:textId="77777777" w:rsidR="00FE401B" w:rsidRPr="00020B6D" w:rsidRDefault="00FE401B" w:rsidP="00204AAB">
      <w:pPr>
        <w:outlineLvl w:val="0"/>
        <w:rPr>
          <w:b/>
        </w:rPr>
      </w:pPr>
    </w:p>
    <w:p w14:paraId="65B57B05" w14:textId="77777777" w:rsidR="00FE401B" w:rsidRPr="00020B6D" w:rsidRDefault="00FE401B" w:rsidP="00204AAB">
      <w:pPr>
        <w:outlineLvl w:val="0"/>
        <w:rPr>
          <w:b/>
        </w:rPr>
      </w:pPr>
    </w:p>
    <w:p w14:paraId="65B57B06" w14:textId="77777777" w:rsidR="00FE401B" w:rsidRPr="00020B6D" w:rsidRDefault="00FE401B" w:rsidP="00204AAB">
      <w:pPr>
        <w:outlineLvl w:val="0"/>
        <w:rPr>
          <w:b/>
        </w:rPr>
      </w:pPr>
    </w:p>
    <w:p w14:paraId="65B57B07" w14:textId="77777777" w:rsidR="00FE401B" w:rsidRPr="00020B6D" w:rsidRDefault="00FE401B" w:rsidP="00204AAB">
      <w:pPr>
        <w:outlineLvl w:val="0"/>
        <w:rPr>
          <w:b/>
        </w:rPr>
      </w:pPr>
    </w:p>
    <w:p w14:paraId="65B57B08" w14:textId="77777777" w:rsidR="00FE401B" w:rsidRPr="00020B6D" w:rsidRDefault="00FE401B" w:rsidP="00204AAB">
      <w:pPr>
        <w:outlineLvl w:val="0"/>
        <w:rPr>
          <w:b/>
        </w:rPr>
      </w:pPr>
    </w:p>
    <w:p w14:paraId="65B57B09" w14:textId="77777777" w:rsidR="00FE401B" w:rsidRPr="00020B6D" w:rsidRDefault="00FE401B" w:rsidP="00204AAB">
      <w:pPr>
        <w:outlineLvl w:val="0"/>
        <w:rPr>
          <w:b/>
        </w:rPr>
      </w:pPr>
    </w:p>
    <w:p w14:paraId="65B57B0B" w14:textId="77777777" w:rsidR="00FE401B" w:rsidRPr="00020B6D" w:rsidRDefault="00FE401B" w:rsidP="00204AAB">
      <w:pPr>
        <w:outlineLvl w:val="0"/>
        <w:rPr>
          <w:b/>
        </w:rPr>
      </w:pPr>
    </w:p>
    <w:p w14:paraId="65B57B0C" w14:textId="15350DA6" w:rsidR="00812D16" w:rsidRPr="00020B6D" w:rsidRDefault="009E49C9" w:rsidP="00947475">
      <w:pPr>
        <w:pStyle w:val="Annex"/>
      </w:pPr>
      <w:r w:rsidRPr="00020B6D">
        <w:t xml:space="preserve">B. </w:t>
      </w:r>
      <w:r w:rsidR="001774EE" w:rsidRPr="00020B6D">
        <w:t>PAKUOTĖS LAPELIS</w:t>
      </w:r>
    </w:p>
    <w:p w14:paraId="65B57B0D" w14:textId="77777777" w:rsidR="00CF2369" w:rsidRPr="00020B6D" w:rsidRDefault="00CF2369" w:rsidP="00204AAB">
      <w:pPr>
        <w:jc w:val="center"/>
        <w:outlineLvl w:val="0"/>
        <w:rPr>
          <w:b/>
        </w:rPr>
      </w:pPr>
    </w:p>
    <w:p w14:paraId="65B57B0E" w14:textId="77777777" w:rsidR="00CF2369" w:rsidRPr="00020B6D" w:rsidRDefault="00CF2369" w:rsidP="00204AAB">
      <w:pPr>
        <w:jc w:val="center"/>
        <w:outlineLvl w:val="0"/>
        <w:rPr>
          <w:b/>
        </w:rPr>
      </w:pPr>
    </w:p>
    <w:p w14:paraId="65B57B14" w14:textId="77777777" w:rsidR="00CF2369" w:rsidRPr="00020B6D" w:rsidRDefault="00CF2369" w:rsidP="00204AAB">
      <w:pPr>
        <w:jc w:val="center"/>
        <w:outlineLvl w:val="0"/>
        <w:rPr>
          <w:b/>
        </w:rPr>
      </w:pPr>
    </w:p>
    <w:p w14:paraId="65B57B15" w14:textId="21400730" w:rsidR="00CF2369" w:rsidRPr="00020B6D" w:rsidRDefault="009E49C9" w:rsidP="00CF2369">
      <w:pPr>
        <w:jc w:val="center"/>
        <w:outlineLvl w:val="0"/>
      </w:pPr>
      <w:r w:rsidRPr="00020B6D">
        <w:rPr>
          <w:szCs w:val="22"/>
        </w:rPr>
        <w:br w:type="page"/>
      </w:r>
      <w:r w:rsidR="008A044B" w:rsidRPr="00020B6D">
        <w:rPr>
          <w:b/>
        </w:rPr>
        <w:lastRenderedPageBreak/>
        <w:t>Pakuotės lapelis: informacija vartotojui</w:t>
      </w:r>
    </w:p>
    <w:p w14:paraId="65B57B16" w14:textId="77777777" w:rsidR="00CF2369" w:rsidRPr="00020B6D" w:rsidRDefault="00CF2369" w:rsidP="00CF2369">
      <w:pPr>
        <w:numPr>
          <w:ilvl w:val="12"/>
          <w:numId w:val="0"/>
        </w:numPr>
        <w:shd w:val="clear" w:color="auto" w:fill="FFFFFF"/>
        <w:jc w:val="center"/>
      </w:pPr>
    </w:p>
    <w:p w14:paraId="54FF161A" w14:textId="2F8EC05E" w:rsidR="00A90A01" w:rsidRPr="00020B6D" w:rsidRDefault="00A90A01" w:rsidP="00A90A01">
      <w:pPr>
        <w:tabs>
          <w:tab w:val="left" w:pos="993"/>
        </w:tabs>
        <w:jc w:val="center"/>
        <w:outlineLvl w:val="0"/>
        <w:rPr>
          <w:b/>
        </w:rPr>
      </w:pPr>
      <w:r w:rsidRPr="00020B6D">
        <w:rPr>
          <w:b/>
        </w:rPr>
        <w:t xml:space="preserve">Phesgo 600 mg/600 mg </w:t>
      </w:r>
      <w:r w:rsidR="00F6650D" w:rsidRPr="00020B6D">
        <w:rPr>
          <w:b/>
        </w:rPr>
        <w:t xml:space="preserve">injekcinis </w:t>
      </w:r>
      <w:r w:rsidRPr="00020B6D">
        <w:rPr>
          <w:b/>
        </w:rPr>
        <w:t>tirpalas</w:t>
      </w:r>
    </w:p>
    <w:p w14:paraId="65B57B17" w14:textId="6D2DBB62" w:rsidR="00CF2369" w:rsidRPr="00020B6D" w:rsidRDefault="007F03B4" w:rsidP="00A90A01">
      <w:pPr>
        <w:tabs>
          <w:tab w:val="left" w:pos="993"/>
        </w:tabs>
        <w:jc w:val="center"/>
        <w:outlineLvl w:val="0"/>
        <w:rPr>
          <w:b/>
        </w:rPr>
      </w:pPr>
      <w:r w:rsidRPr="00020B6D">
        <w:rPr>
          <w:b/>
        </w:rPr>
        <w:t>Phesgo</w:t>
      </w:r>
      <w:r w:rsidR="009E49C9" w:rsidRPr="00020B6D">
        <w:rPr>
          <w:b/>
        </w:rPr>
        <w:t xml:space="preserve"> </w:t>
      </w:r>
      <w:r w:rsidR="00E41997" w:rsidRPr="00020B6D">
        <w:rPr>
          <w:b/>
        </w:rPr>
        <w:t>1 200</w:t>
      </w:r>
      <w:r w:rsidR="00562B16" w:rsidRPr="00020B6D">
        <w:rPr>
          <w:b/>
        </w:rPr>
        <w:t> mg/600 </w:t>
      </w:r>
      <w:r w:rsidR="009E49C9" w:rsidRPr="00020B6D">
        <w:rPr>
          <w:b/>
        </w:rPr>
        <w:t xml:space="preserve">mg </w:t>
      </w:r>
      <w:r w:rsidR="00F6650D" w:rsidRPr="00020B6D">
        <w:rPr>
          <w:b/>
        </w:rPr>
        <w:t xml:space="preserve">injekcinis </w:t>
      </w:r>
      <w:r w:rsidR="00210A28" w:rsidRPr="00020B6D">
        <w:rPr>
          <w:b/>
        </w:rPr>
        <w:t>tirpalas</w:t>
      </w:r>
    </w:p>
    <w:p w14:paraId="65B57B19" w14:textId="1E0AB7D5" w:rsidR="00CF2369" w:rsidRPr="00020B6D" w:rsidRDefault="009E49C9" w:rsidP="00CF2369">
      <w:pPr>
        <w:numPr>
          <w:ilvl w:val="12"/>
          <w:numId w:val="0"/>
        </w:numPr>
        <w:jc w:val="center"/>
      </w:pPr>
      <w:r w:rsidRPr="00020B6D">
        <w:t>pertuzumab</w:t>
      </w:r>
      <w:r w:rsidR="00886800" w:rsidRPr="00020B6D">
        <w:t>as </w:t>
      </w:r>
      <w:r w:rsidRPr="00020B6D">
        <w:t>/</w:t>
      </w:r>
      <w:r w:rsidR="00886800" w:rsidRPr="00020B6D">
        <w:t> </w:t>
      </w:r>
      <w:r w:rsidRPr="00020B6D">
        <w:t>trastuzumab</w:t>
      </w:r>
      <w:r w:rsidR="00886800" w:rsidRPr="00020B6D">
        <w:t>as</w:t>
      </w:r>
    </w:p>
    <w:p w14:paraId="65B57B1A" w14:textId="55DF5AB0" w:rsidR="00CF2369" w:rsidRPr="00020B6D" w:rsidDel="00F46A01" w:rsidRDefault="00CF2369" w:rsidP="00CF2369">
      <w:pPr>
        <w:rPr>
          <w:del w:id="223" w:author="Regulatory LT" w:date="2025-07-14T17:19:00Z" w16du:dateUtc="2025-07-14T14:19:00Z"/>
        </w:rPr>
      </w:pPr>
    </w:p>
    <w:p w14:paraId="65B57B1B" w14:textId="7811B29D" w:rsidR="00CF2369" w:rsidRPr="00020B6D" w:rsidDel="00F46A01" w:rsidRDefault="009E49C9" w:rsidP="00CF2369">
      <w:pPr>
        <w:rPr>
          <w:del w:id="224" w:author="Regulatory LT" w:date="2025-07-14T17:19:00Z" w16du:dateUtc="2025-07-14T14:19:00Z"/>
          <w:szCs w:val="22"/>
        </w:rPr>
      </w:pPr>
      <w:del w:id="225" w:author="Regulatory LT" w:date="2025-07-14T17:19:00Z" w16du:dateUtc="2025-07-14T14:19:00Z">
        <w:r w:rsidRPr="00020B6D" w:rsidDel="00F46A01">
          <w:rPr>
            <w:noProof/>
            <w:lang w:eastAsia="lt-LT"/>
          </w:rPr>
          <w:drawing>
            <wp:inline distT="0" distB="0" distL="0" distR="0" wp14:anchorId="65B57CFA" wp14:editId="65B57CFB">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84942" name="Picture 1" descr="BT_1000x858px"/>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8A044B" w:rsidRPr="00020B6D" w:rsidDel="00F46A01">
          <w:delText>Vykdoma papildoma šio vaisto stebėsena. Tai padės greitai nustatyti naują saugumo informaciją. Mums galite padėti pranešdami apie bet kokį Jums pasireiškiantį šalutinį poveikį. Apie tai, kaip pranešti apie šalutinį poveikį, žr. 4 skyriaus pabaigoje</w:delText>
        </w:r>
        <w:r w:rsidRPr="00020B6D" w:rsidDel="00F46A01">
          <w:rPr>
            <w:szCs w:val="22"/>
          </w:rPr>
          <w:delText>.</w:delText>
        </w:r>
      </w:del>
    </w:p>
    <w:p w14:paraId="65B57B1C" w14:textId="77777777" w:rsidR="00CF2369" w:rsidRPr="00020B6D" w:rsidRDefault="00CF2369" w:rsidP="00CF2369"/>
    <w:p w14:paraId="65B57B1D" w14:textId="4F17EA64" w:rsidR="00CF2369" w:rsidRPr="00020B6D" w:rsidRDefault="00EF1B83" w:rsidP="00EF1B83">
      <w:pPr>
        <w:suppressAutoHyphens/>
        <w:rPr>
          <w:b/>
        </w:rPr>
      </w:pPr>
      <w:r w:rsidRPr="00020B6D">
        <w:rPr>
          <w:b/>
        </w:rPr>
        <w:t xml:space="preserve">Atidžiai perskaitykite visą šį lapelį, prieš </w:t>
      </w:r>
      <w:r w:rsidR="00FE4536" w:rsidRPr="00020B6D">
        <w:rPr>
          <w:b/>
        </w:rPr>
        <w:t>Jums skiriant</w:t>
      </w:r>
      <w:r w:rsidRPr="00020B6D">
        <w:rPr>
          <w:b/>
        </w:rPr>
        <w:t xml:space="preserve"> vaistą, nes jame pateikiama Jums svarbi informacija</w:t>
      </w:r>
      <w:r w:rsidR="009E49C9" w:rsidRPr="00020B6D">
        <w:rPr>
          <w:b/>
        </w:rPr>
        <w:t>.</w:t>
      </w:r>
    </w:p>
    <w:p w14:paraId="6387EB1F" w14:textId="77777777" w:rsidR="00C3239F" w:rsidRPr="00020B6D" w:rsidRDefault="00C3239F" w:rsidP="00EF1B83">
      <w:pPr>
        <w:suppressAutoHyphens/>
        <w:rPr>
          <w:b/>
        </w:rPr>
      </w:pPr>
    </w:p>
    <w:p w14:paraId="65B57B1E" w14:textId="45B4C006" w:rsidR="00CF2369" w:rsidRPr="00020B6D" w:rsidRDefault="00947475" w:rsidP="00947475">
      <w:pPr>
        <w:ind w:left="567" w:hanging="567"/>
      </w:pPr>
      <w:r w:rsidRPr="00020B6D">
        <w:rPr>
          <w:rFonts w:ascii="Symbol" w:hAnsi="Symbol"/>
          <w:szCs w:val="22"/>
        </w:rPr>
        <w:sym w:font="Symbol" w:char="F0B7"/>
      </w:r>
      <w:r w:rsidRPr="00020B6D">
        <w:rPr>
          <w:szCs w:val="22"/>
        </w:rPr>
        <w:tab/>
      </w:r>
      <w:r w:rsidR="00EF1B83" w:rsidRPr="00020B6D">
        <w:t>Neišmeskite šio lapelio, nes vėl gali prireikti jį perskaityti</w:t>
      </w:r>
      <w:r w:rsidR="009E49C9" w:rsidRPr="00020B6D">
        <w:t xml:space="preserve">. </w:t>
      </w:r>
    </w:p>
    <w:p w14:paraId="65B57B1F" w14:textId="16D5D821" w:rsidR="00CF2369" w:rsidRPr="00020B6D" w:rsidRDefault="00947475" w:rsidP="00947475">
      <w:pPr>
        <w:ind w:left="567" w:hanging="567"/>
      </w:pPr>
      <w:r w:rsidRPr="00020B6D">
        <w:rPr>
          <w:rFonts w:ascii="Symbol" w:hAnsi="Symbol"/>
          <w:szCs w:val="22"/>
        </w:rPr>
        <w:sym w:font="Symbol" w:char="F0B7"/>
      </w:r>
      <w:r w:rsidRPr="00020B6D">
        <w:rPr>
          <w:szCs w:val="22"/>
        </w:rPr>
        <w:tab/>
      </w:r>
      <w:r w:rsidR="00EF1B83" w:rsidRPr="00020B6D">
        <w:t>Jeigu kiltų daugiau klausimų, kreipkitės į gydytoją, vaistininką arba slaugytoją</w:t>
      </w:r>
      <w:r w:rsidR="009E49C9" w:rsidRPr="00020B6D">
        <w:t>.</w:t>
      </w:r>
    </w:p>
    <w:p w14:paraId="65B57B20" w14:textId="2CAC8439" w:rsidR="00CF2369" w:rsidRPr="00020B6D" w:rsidRDefault="00947475" w:rsidP="00947475">
      <w:pPr>
        <w:ind w:left="567" w:hanging="567"/>
      </w:pPr>
      <w:r w:rsidRPr="00020B6D">
        <w:rPr>
          <w:rFonts w:ascii="Symbol" w:hAnsi="Symbol"/>
          <w:szCs w:val="22"/>
        </w:rPr>
        <w:sym w:font="Symbol" w:char="F0B7"/>
      </w:r>
      <w:r w:rsidRPr="00020B6D">
        <w:rPr>
          <w:szCs w:val="22"/>
        </w:rPr>
        <w:tab/>
      </w:r>
      <w:r w:rsidR="00BF00D2" w:rsidRPr="00020B6D">
        <w:t>Jeigu pasireiškė šalutinis poveikis (net jeigu jis šiame lapelyje nenurodytas), kreipkitės į gydytoją, vaistininką arba slaugytoją</w:t>
      </w:r>
      <w:r w:rsidR="009E49C9" w:rsidRPr="00020B6D">
        <w:t xml:space="preserve">. </w:t>
      </w:r>
      <w:r w:rsidR="00BF00D2" w:rsidRPr="00020B6D">
        <w:t>Žr. 4 skyrių</w:t>
      </w:r>
      <w:r w:rsidR="009E49C9" w:rsidRPr="00020B6D">
        <w:t>.</w:t>
      </w:r>
    </w:p>
    <w:p w14:paraId="65B57B21" w14:textId="77777777" w:rsidR="00CF2369" w:rsidRPr="00020B6D" w:rsidRDefault="00CF2369" w:rsidP="00CF2369">
      <w:pPr>
        <w:ind w:right="-2"/>
      </w:pPr>
    </w:p>
    <w:p w14:paraId="65B57B22" w14:textId="4165DDC5" w:rsidR="00CF2369" w:rsidRPr="00020B6D" w:rsidRDefault="00BF00D2" w:rsidP="00CF2369">
      <w:pPr>
        <w:numPr>
          <w:ilvl w:val="12"/>
          <w:numId w:val="0"/>
        </w:numPr>
        <w:ind w:right="-2"/>
        <w:rPr>
          <w:b/>
        </w:rPr>
      </w:pPr>
      <w:r w:rsidRPr="00020B6D">
        <w:rPr>
          <w:b/>
        </w:rPr>
        <w:t>Apie ką rašoma šiame lapelyje?</w:t>
      </w:r>
    </w:p>
    <w:p w14:paraId="65B57B23" w14:textId="77777777" w:rsidR="00CF2369" w:rsidRPr="00020B6D" w:rsidRDefault="00CF2369" w:rsidP="00CF2369">
      <w:pPr>
        <w:numPr>
          <w:ilvl w:val="12"/>
          <w:numId w:val="0"/>
        </w:numPr>
        <w:ind w:right="-2"/>
        <w:outlineLvl w:val="0"/>
      </w:pPr>
    </w:p>
    <w:p w14:paraId="65B57B24" w14:textId="6C0757D2" w:rsidR="00CF2369" w:rsidRPr="00020B6D" w:rsidRDefault="009E49C9" w:rsidP="004D2A7E">
      <w:pPr>
        <w:numPr>
          <w:ilvl w:val="12"/>
          <w:numId w:val="0"/>
        </w:numPr>
        <w:tabs>
          <w:tab w:val="left" w:pos="426"/>
        </w:tabs>
        <w:ind w:left="567" w:hanging="567"/>
      </w:pPr>
      <w:r w:rsidRPr="00020B6D">
        <w:t>1.</w:t>
      </w:r>
      <w:r w:rsidRPr="00020B6D">
        <w:tab/>
      </w:r>
      <w:r w:rsidR="00242353" w:rsidRPr="00020B6D">
        <w:tab/>
      </w:r>
      <w:r w:rsidR="00BF00D2" w:rsidRPr="00020B6D">
        <w:t>Kas yra</w:t>
      </w:r>
      <w:r w:rsidRPr="00020B6D">
        <w:t xml:space="preserve"> </w:t>
      </w:r>
      <w:r w:rsidR="007F03B4" w:rsidRPr="00020B6D">
        <w:t>Phesgo</w:t>
      </w:r>
      <w:r w:rsidRPr="00020B6D">
        <w:t xml:space="preserve"> </w:t>
      </w:r>
      <w:r w:rsidR="00BF00D2" w:rsidRPr="00020B6D">
        <w:t>ir kam jis vartojamas</w:t>
      </w:r>
    </w:p>
    <w:p w14:paraId="65B57B25" w14:textId="0107CC99" w:rsidR="00CF2369" w:rsidRPr="00020B6D" w:rsidRDefault="009E49C9" w:rsidP="004D2A7E">
      <w:pPr>
        <w:numPr>
          <w:ilvl w:val="12"/>
          <w:numId w:val="0"/>
        </w:numPr>
        <w:tabs>
          <w:tab w:val="left" w:pos="426"/>
        </w:tabs>
        <w:ind w:left="567" w:hanging="567"/>
      </w:pPr>
      <w:r w:rsidRPr="00020B6D">
        <w:t>2.</w:t>
      </w:r>
      <w:r w:rsidRPr="00020B6D">
        <w:tab/>
      </w:r>
      <w:r w:rsidR="00242353" w:rsidRPr="00020B6D">
        <w:tab/>
      </w:r>
      <w:r w:rsidR="00BF00D2" w:rsidRPr="00020B6D">
        <w:t xml:space="preserve">Kas žinotina prieš Jums skiriant </w:t>
      </w:r>
      <w:r w:rsidR="007F03B4" w:rsidRPr="00020B6D">
        <w:t>Phesgo</w:t>
      </w:r>
      <w:r w:rsidRPr="00020B6D">
        <w:t xml:space="preserve"> </w:t>
      </w:r>
    </w:p>
    <w:p w14:paraId="65B57B26" w14:textId="22921835" w:rsidR="00CF2369" w:rsidRPr="00020B6D" w:rsidRDefault="009E49C9" w:rsidP="004D2A7E">
      <w:pPr>
        <w:numPr>
          <w:ilvl w:val="12"/>
          <w:numId w:val="0"/>
        </w:numPr>
        <w:tabs>
          <w:tab w:val="left" w:pos="426"/>
        </w:tabs>
        <w:ind w:left="567" w:hanging="567"/>
      </w:pPr>
      <w:r w:rsidRPr="00020B6D">
        <w:t>3.</w:t>
      </w:r>
      <w:r w:rsidRPr="00020B6D">
        <w:tab/>
      </w:r>
      <w:r w:rsidR="00242353" w:rsidRPr="00020B6D">
        <w:tab/>
      </w:r>
      <w:r w:rsidR="00BF00D2" w:rsidRPr="00020B6D">
        <w:t>Kaip skiriamas</w:t>
      </w:r>
      <w:r w:rsidRPr="00020B6D">
        <w:t xml:space="preserve"> </w:t>
      </w:r>
      <w:r w:rsidR="007F03B4" w:rsidRPr="00020B6D">
        <w:t>Phesgo</w:t>
      </w:r>
      <w:r w:rsidRPr="00020B6D">
        <w:t xml:space="preserve"> </w:t>
      </w:r>
    </w:p>
    <w:p w14:paraId="65B57B27" w14:textId="7CEC9CA5" w:rsidR="00CF2369" w:rsidRPr="00020B6D" w:rsidRDefault="009E49C9" w:rsidP="004D2A7E">
      <w:pPr>
        <w:numPr>
          <w:ilvl w:val="12"/>
          <w:numId w:val="0"/>
        </w:numPr>
        <w:tabs>
          <w:tab w:val="left" w:pos="426"/>
        </w:tabs>
        <w:ind w:left="567" w:hanging="567"/>
      </w:pPr>
      <w:r w:rsidRPr="00020B6D">
        <w:t>4.</w:t>
      </w:r>
      <w:r w:rsidRPr="00020B6D">
        <w:tab/>
      </w:r>
      <w:r w:rsidR="00242353" w:rsidRPr="00020B6D">
        <w:tab/>
      </w:r>
      <w:r w:rsidR="00BF00D2" w:rsidRPr="00020B6D">
        <w:t>Galimas šalutinis poveikis</w:t>
      </w:r>
    </w:p>
    <w:p w14:paraId="65B57B28" w14:textId="13F0FC9A" w:rsidR="00CF2369" w:rsidRPr="00020B6D" w:rsidRDefault="009E49C9" w:rsidP="004D2A7E">
      <w:pPr>
        <w:tabs>
          <w:tab w:val="left" w:pos="426"/>
        </w:tabs>
        <w:ind w:left="567" w:hanging="567"/>
      </w:pPr>
      <w:r w:rsidRPr="00020B6D">
        <w:t>5.</w:t>
      </w:r>
      <w:r w:rsidRPr="00020B6D">
        <w:tab/>
      </w:r>
      <w:r w:rsidR="00242353" w:rsidRPr="00020B6D">
        <w:tab/>
      </w:r>
      <w:r w:rsidR="00BF00D2" w:rsidRPr="00020B6D">
        <w:t xml:space="preserve">Kaip laikyti </w:t>
      </w:r>
      <w:r w:rsidR="007F03B4" w:rsidRPr="00020B6D">
        <w:t>Phesgo</w:t>
      </w:r>
    </w:p>
    <w:p w14:paraId="65B57B29" w14:textId="5E6C4142" w:rsidR="00CF2369" w:rsidRPr="00020B6D" w:rsidRDefault="009E49C9" w:rsidP="004D2A7E">
      <w:pPr>
        <w:tabs>
          <w:tab w:val="left" w:pos="426"/>
        </w:tabs>
        <w:ind w:left="567" w:hanging="567"/>
      </w:pPr>
      <w:r w:rsidRPr="00020B6D">
        <w:t>6.</w:t>
      </w:r>
      <w:r w:rsidRPr="00020B6D">
        <w:tab/>
      </w:r>
      <w:r w:rsidR="00242353" w:rsidRPr="00020B6D">
        <w:tab/>
      </w:r>
      <w:r w:rsidR="00BF00D2" w:rsidRPr="00020B6D">
        <w:t>Pakuotės turinys ir kita informacija</w:t>
      </w:r>
    </w:p>
    <w:p w14:paraId="65B57B2B" w14:textId="77777777" w:rsidR="00CF2369" w:rsidRPr="00020B6D" w:rsidRDefault="00CF2369" w:rsidP="00CF2369">
      <w:pPr>
        <w:numPr>
          <w:ilvl w:val="12"/>
          <w:numId w:val="0"/>
        </w:numPr>
        <w:rPr>
          <w:szCs w:val="22"/>
        </w:rPr>
      </w:pPr>
    </w:p>
    <w:p w14:paraId="38E9FAEF" w14:textId="77777777" w:rsidR="002A5EB1" w:rsidRPr="00020B6D" w:rsidRDefault="002A5EB1" w:rsidP="00CF2369">
      <w:pPr>
        <w:numPr>
          <w:ilvl w:val="12"/>
          <w:numId w:val="0"/>
        </w:numPr>
        <w:rPr>
          <w:szCs w:val="22"/>
        </w:rPr>
      </w:pPr>
    </w:p>
    <w:p w14:paraId="65B57B2C" w14:textId="77FD7617" w:rsidR="00CF2369" w:rsidRPr="00020B6D" w:rsidRDefault="009E49C9" w:rsidP="004D2A7E">
      <w:pPr>
        <w:keepNext/>
        <w:ind w:left="567" w:hanging="567"/>
        <w:rPr>
          <w:b/>
          <w:szCs w:val="22"/>
        </w:rPr>
      </w:pPr>
      <w:r w:rsidRPr="00020B6D">
        <w:rPr>
          <w:b/>
          <w:szCs w:val="22"/>
        </w:rPr>
        <w:t>1.</w:t>
      </w:r>
      <w:r w:rsidRPr="00020B6D">
        <w:rPr>
          <w:b/>
          <w:szCs w:val="22"/>
        </w:rPr>
        <w:tab/>
      </w:r>
      <w:r w:rsidR="00BF00D2" w:rsidRPr="00020B6D">
        <w:rPr>
          <w:b/>
          <w:szCs w:val="22"/>
        </w:rPr>
        <w:t>Kas yra</w:t>
      </w:r>
      <w:r w:rsidRPr="00020B6D">
        <w:rPr>
          <w:b/>
          <w:szCs w:val="22"/>
        </w:rPr>
        <w:t xml:space="preserve"> </w:t>
      </w:r>
      <w:r w:rsidR="007F03B4" w:rsidRPr="00020B6D">
        <w:rPr>
          <w:b/>
          <w:szCs w:val="22"/>
        </w:rPr>
        <w:t>Phesgo</w:t>
      </w:r>
      <w:r w:rsidRPr="00020B6D">
        <w:rPr>
          <w:b/>
          <w:szCs w:val="22"/>
        </w:rPr>
        <w:t xml:space="preserve"> </w:t>
      </w:r>
      <w:r w:rsidR="00BF00D2" w:rsidRPr="00020B6D">
        <w:rPr>
          <w:b/>
        </w:rPr>
        <w:t>ir kam jis vartojamas</w:t>
      </w:r>
    </w:p>
    <w:p w14:paraId="65B57B2E" w14:textId="77777777" w:rsidR="00B3498C" w:rsidRPr="00020B6D" w:rsidRDefault="00B3498C" w:rsidP="00C8360F">
      <w:pPr>
        <w:keepNext/>
        <w:ind w:right="-2"/>
      </w:pPr>
    </w:p>
    <w:p w14:paraId="7A9E87DB" w14:textId="19D7E9C4" w:rsidR="00AE7F95" w:rsidRPr="00020B6D" w:rsidRDefault="007F03B4" w:rsidP="00AE7F95">
      <w:pPr>
        <w:numPr>
          <w:ilvl w:val="12"/>
          <w:numId w:val="0"/>
        </w:numPr>
      </w:pPr>
      <w:r w:rsidRPr="00020B6D">
        <w:t>Phesgo</w:t>
      </w:r>
      <w:r w:rsidR="009E49C9" w:rsidRPr="00020B6D">
        <w:t xml:space="preserve"> </w:t>
      </w:r>
      <w:r w:rsidR="00FE4536" w:rsidRPr="00020B6D">
        <w:t xml:space="preserve">yra vaistas nuo vėžio, kurio </w:t>
      </w:r>
      <w:r w:rsidR="00800716" w:rsidRPr="00020B6D">
        <w:t>sudėtyje yra dviejų veikliųjų medžiagų</w:t>
      </w:r>
      <w:r w:rsidR="00AE7F95" w:rsidRPr="00020B6D">
        <w:t xml:space="preserve"> pertuzumabo ir trastuzumabo.</w:t>
      </w:r>
    </w:p>
    <w:p w14:paraId="2ECEE3CE" w14:textId="1A5C6747" w:rsidR="00AE7F95" w:rsidRPr="00020B6D" w:rsidRDefault="00AE7F95" w:rsidP="00437D30">
      <w:pPr>
        <w:ind w:left="567" w:hanging="567"/>
      </w:pPr>
      <w:r w:rsidRPr="00020B6D">
        <w:rPr>
          <w:rFonts w:ascii="Symbol" w:hAnsi="Symbol"/>
        </w:rPr>
        <w:sym w:font="Symbol" w:char="F0B7"/>
      </w:r>
      <w:r w:rsidRPr="00020B6D">
        <w:tab/>
      </w:r>
      <w:r w:rsidR="00FE4536" w:rsidRPr="00020B6D">
        <w:t>P</w:t>
      </w:r>
      <w:r w:rsidRPr="00020B6D">
        <w:t>ertuzumabas ir trastuzumabas yra vadinamieji monokloniniai antikūnai. Tokie antikūnai sukurti t</w:t>
      </w:r>
      <w:r w:rsidR="00265926" w:rsidRPr="00020B6D">
        <w:t>aip</w:t>
      </w:r>
      <w:r w:rsidRPr="00020B6D">
        <w:t xml:space="preserve">, kad </w:t>
      </w:r>
      <w:r w:rsidR="00265926" w:rsidRPr="00020B6D">
        <w:t>gebėtų prisijungti prie jiems specifini</w:t>
      </w:r>
      <w:r w:rsidR="002B540D" w:rsidRPr="00020B6D">
        <w:t>o</w:t>
      </w:r>
      <w:r w:rsidR="00265926" w:rsidRPr="00020B6D">
        <w:t xml:space="preserve"> </w:t>
      </w:r>
      <w:r w:rsidR="002B540D" w:rsidRPr="00020B6D">
        <w:t xml:space="preserve">ant ląstelių paviršiaus esančio </w:t>
      </w:r>
      <w:r w:rsidRPr="00020B6D">
        <w:t xml:space="preserve">taikinio, vadinamo „žmogaus epidermio augimo faktoriaus receptoriumi 2 (angl. </w:t>
      </w:r>
      <w:r w:rsidRPr="00020B6D">
        <w:rPr>
          <w:i/>
        </w:rPr>
        <w:t>human epidermal growth factor receptor</w:t>
      </w:r>
      <w:r w:rsidR="00F03F0E" w:rsidRPr="00020B6D">
        <w:rPr>
          <w:i/>
        </w:rPr>
        <w:t> </w:t>
      </w:r>
      <w:r w:rsidRPr="00020B6D">
        <w:rPr>
          <w:i/>
        </w:rPr>
        <w:t>2, HER2</w:t>
      </w:r>
      <w:r w:rsidRPr="00020B6D">
        <w:t>)“.</w:t>
      </w:r>
    </w:p>
    <w:p w14:paraId="52062A6E" w14:textId="15FB519D" w:rsidR="00AE7F95" w:rsidRPr="00020B6D" w:rsidRDefault="00AE7F95" w:rsidP="00437D30">
      <w:pPr>
        <w:ind w:left="567" w:hanging="567"/>
      </w:pPr>
      <w:r w:rsidRPr="00020B6D">
        <w:rPr>
          <w:rFonts w:ascii="Symbol" w:hAnsi="Symbol"/>
        </w:rPr>
        <w:sym w:font="Symbol" w:char="F0B7"/>
      </w:r>
      <w:r w:rsidRPr="00020B6D">
        <w:tab/>
        <w:t xml:space="preserve">Dideli HER2 kiekiai aptinkami ant kai kurių vėžio ląstelių paviršiaus, </w:t>
      </w:r>
      <w:r w:rsidR="002B540D" w:rsidRPr="00020B6D">
        <w:t>ir tai</w:t>
      </w:r>
      <w:r w:rsidR="00D27E18" w:rsidRPr="00020B6D">
        <w:t xml:space="preserve"> stimuliuoja vėžinių ląstelių augim</w:t>
      </w:r>
      <w:r w:rsidR="002B540D" w:rsidRPr="00020B6D">
        <w:t>ą</w:t>
      </w:r>
      <w:r w:rsidRPr="00020B6D">
        <w:t xml:space="preserve">. </w:t>
      </w:r>
    </w:p>
    <w:p w14:paraId="51969A92" w14:textId="3EECEC23" w:rsidR="00AE7F95" w:rsidRPr="00020B6D" w:rsidRDefault="00AE7F95" w:rsidP="00437D30">
      <w:pPr>
        <w:ind w:left="567" w:hanging="567"/>
      </w:pPr>
      <w:r w:rsidRPr="00020B6D">
        <w:rPr>
          <w:rFonts w:ascii="Symbol" w:hAnsi="Symbol"/>
        </w:rPr>
        <w:sym w:font="Symbol" w:char="F0B7"/>
      </w:r>
      <w:r w:rsidRPr="00020B6D">
        <w:tab/>
        <w:t xml:space="preserve">Kai pertuzumabas ir trastuzumabas prisijungia prie </w:t>
      </w:r>
      <w:r w:rsidR="002B540D" w:rsidRPr="00020B6D">
        <w:t xml:space="preserve">ant vėžio ląstelių esančio </w:t>
      </w:r>
      <w:r w:rsidRPr="00020B6D">
        <w:t xml:space="preserve">HER2, jie </w:t>
      </w:r>
      <w:r w:rsidR="002B540D" w:rsidRPr="00020B6D">
        <w:t xml:space="preserve">sulėtina šių </w:t>
      </w:r>
      <w:r w:rsidRPr="00020B6D">
        <w:t xml:space="preserve">ląstelių dauginimąsi arba jas </w:t>
      </w:r>
      <w:r w:rsidR="00D27E18" w:rsidRPr="00020B6D">
        <w:t>sunaikin</w:t>
      </w:r>
      <w:r w:rsidR="002B540D" w:rsidRPr="00020B6D">
        <w:t>a</w:t>
      </w:r>
      <w:r w:rsidRPr="00020B6D">
        <w:t>.</w:t>
      </w:r>
    </w:p>
    <w:p w14:paraId="65B57B30" w14:textId="20C5AAAD" w:rsidR="00B3498C" w:rsidRPr="00020B6D" w:rsidRDefault="00B3498C" w:rsidP="00437D30">
      <w:pPr>
        <w:numPr>
          <w:ilvl w:val="12"/>
          <w:numId w:val="0"/>
        </w:numPr>
        <w:ind w:left="567" w:hanging="567"/>
        <w:rPr>
          <w:szCs w:val="22"/>
        </w:rPr>
      </w:pPr>
    </w:p>
    <w:p w14:paraId="3FD46378" w14:textId="328EF5FF" w:rsidR="00AE7F95" w:rsidRPr="00020B6D" w:rsidRDefault="00AE7F95" w:rsidP="00800716">
      <w:pPr>
        <w:numPr>
          <w:ilvl w:val="12"/>
          <w:numId w:val="0"/>
        </w:numPr>
        <w:ind w:right="-2"/>
      </w:pPr>
      <w:r w:rsidRPr="00020B6D">
        <w:t>Phesgo tiekiamas dviejų skirtingų stiprumų. Daugiau informacijos pateikiama 6 skyriuje.</w:t>
      </w:r>
    </w:p>
    <w:p w14:paraId="4962E816" w14:textId="77777777" w:rsidR="00AE7F95" w:rsidRPr="00020B6D" w:rsidRDefault="00AE7F95" w:rsidP="00800716">
      <w:pPr>
        <w:numPr>
          <w:ilvl w:val="12"/>
          <w:numId w:val="0"/>
        </w:numPr>
        <w:ind w:right="-2"/>
      </w:pPr>
    </w:p>
    <w:p w14:paraId="1BAE2693" w14:textId="537D8C31" w:rsidR="00800716" w:rsidRPr="00020B6D" w:rsidRDefault="007F03B4" w:rsidP="008E2C98">
      <w:pPr>
        <w:numPr>
          <w:ilvl w:val="12"/>
          <w:numId w:val="0"/>
        </w:numPr>
        <w:ind w:right="-2"/>
        <w:rPr>
          <w:szCs w:val="22"/>
        </w:rPr>
      </w:pPr>
      <w:r w:rsidRPr="00020B6D">
        <w:t>Phesgo</w:t>
      </w:r>
      <w:r w:rsidR="001933B2" w:rsidRPr="00020B6D">
        <w:t xml:space="preserve"> </w:t>
      </w:r>
      <w:r w:rsidR="002C67FF" w:rsidRPr="00020B6D">
        <w:t xml:space="preserve">skirtas </w:t>
      </w:r>
      <w:r w:rsidR="00800716" w:rsidRPr="00020B6D">
        <w:t>suaugusi</w:t>
      </w:r>
      <w:r w:rsidR="002C67FF" w:rsidRPr="00020B6D">
        <w:t>ų</w:t>
      </w:r>
      <w:r w:rsidR="00800716" w:rsidRPr="00020B6D">
        <w:t xml:space="preserve"> pacient</w:t>
      </w:r>
      <w:r w:rsidR="002C67FF" w:rsidRPr="00020B6D">
        <w:t xml:space="preserve">ų </w:t>
      </w:r>
      <w:r w:rsidR="00800716" w:rsidRPr="00020B6D">
        <w:t>krūties vėži</w:t>
      </w:r>
      <w:r w:rsidR="002C67FF" w:rsidRPr="00020B6D">
        <w:t>o</w:t>
      </w:r>
      <w:r w:rsidR="008B6565" w:rsidRPr="00020B6D">
        <w:t>, kuris yra vadinamojo</w:t>
      </w:r>
      <w:r w:rsidR="00800716" w:rsidRPr="00020B6D">
        <w:rPr>
          <w:szCs w:val="22"/>
        </w:rPr>
        <w:t xml:space="preserve"> „HER2 teigiamo“ </w:t>
      </w:r>
      <w:r w:rsidR="008B6565" w:rsidRPr="00020B6D">
        <w:rPr>
          <w:szCs w:val="22"/>
        </w:rPr>
        <w:t>tipo</w:t>
      </w:r>
      <w:r w:rsidR="00800716" w:rsidRPr="00020B6D">
        <w:rPr>
          <w:szCs w:val="22"/>
        </w:rPr>
        <w:t xml:space="preserve"> </w:t>
      </w:r>
      <w:r w:rsidR="002C67FF" w:rsidRPr="00020B6D">
        <w:rPr>
          <w:szCs w:val="22"/>
        </w:rPr>
        <w:t xml:space="preserve">gydymui </w:t>
      </w:r>
      <w:r w:rsidR="00800716" w:rsidRPr="00020B6D">
        <w:rPr>
          <w:szCs w:val="22"/>
        </w:rPr>
        <w:t>– dėl to gydytojas Jus ištirs</w:t>
      </w:r>
      <w:r w:rsidR="008B6565" w:rsidRPr="00020B6D">
        <w:rPr>
          <w:szCs w:val="22"/>
        </w:rPr>
        <w:t>. Vaisto gali būti skiriama, kai</w:t>
      </w:r>
      <w:r w:rsidR="002C67FF" w:rsidRPr="00020B6D">
        <w:rPr>
          <w:szCs w:val="22"/>
        </w:rPr>
        <w:t>:</w:t>
      </w:r>
    </w:p>
    <w:p w14:paraId="030AA402" w14:textId="5A4EA817" w:rsidR="00800716" w:rsidRPr="00020B6D" w:rsidRDefault="00800716" w:rsidP="00437D30">
      <w:pPr>
        <w:ind w:left="567" w:hanging="567"/>
        <w:rPr>
          <w:szCs w:val="22"/>
        </w:rPr>
      </w:pPr>
      <w:r w:rsidRPr="00020B6D">
        <w:rPr>
          <w:szCs w:val="22"/>
        </w:rPr>
        <w:sym w:font="Symbol" w:char="F0B7"/>
      </w:r>
      <w:r w:rsidRPr="00020B6D">
        <w:rPr>
          <w:szCs w:val="22"/>
        </w:rPr>
        <w:tab/>
        <w:t xml:space="preserve">šis vėžys yra išplitęs į kitas kūno dalis, pavyzdžiui, į plaučius ar kepenis (metastazavęs), </w:t>
      </w:r>
      <w:r w:rsidR="00E24558" w:rsidRPr="00020B6D">
        <w:rPr>
          <w:szCs w:val="22"/>
        </w:rPr>
        <w:t xml:space="preserve">arba kai vėžys atsinaujino krūtyje arba aplinkiniuose audiniuose, tačiau jo negalima išoperuoti, </w:t>
      </w:r>
      <w:r w:rsidRPr="00020B6D">
        <w:rPr>
          <w:szCs w:val="22"/>
        </w:rPr>
        <w:t xml:space="preserve">ir ankščiau nebuvo </w:t>
      </w:r>
      <w:r w:rsidR="00E24558" w:rsidRPr="00020B6D">
        <w:rPr>
          <w:szCs w:val="22"/>
        </w:rPr>
        <w:t xml:space="preserve">skirtas gydymas </w:t>
      </w:r>
      <w:r w:rsidRPr="00020B6D">
        <w:rPr>
          <w:szCs w:val="22"/>
        </w:rPr>
        <w:t>priešvėžiniais vaistais (chemoterapija) ar kitais vaistais, skirtais prisijungti prie HER2 receptorių;</w:t>
      </w:r>
    </w:p>
    <w:p w14:paraId="7498DEF4" w14:textId="76AF9CD3" w:rsidR="00800716" w:rsidRPr="00020B6D" w:rsidRDefault="00800716" w:rsidP="00437D30">
      <w:pPr>
        <w:ind w:left="567" w:hanging="567"/>
        <w:rPr>
          <w:szCs w:val="22"/>
        </w:rPr>
      </w:pPr>
      <w:r w:rsidRPr="00020B6D">
        <w:rPr>
          <w:szCs w:val="22"/>
        </w:rPr>
        <w:sym w:font="Symbol" w:char="F0B7"/>
      </w:r>
      <w:r w:rsidRPr="00020B6D">
        <w:rPr>
          <w:szCs w:val="22"/>
        </w:rPr>
        <w:tab/>
        <w:t>šis vėžys neišplito į kitas kūno dalis</w:t>
      </w:r>
      <w:r w:rsidR="00E24558" w:rsidRPr="00020B6D">
        <w:rPr>
          <w:szCs w:val="22"/>
        </w:rPr>
        <w:t>,</w:t>
      </w:r>
      <w:r w:rsidRPr="00020B6D">
        <w:rPr>
          <w:szCs w:val="22"/>
        </w:rPr>
        <w:t xml:space="preserve"> ir planuojama paskirti gydymą </w:t>
      </w:r>
      <w:r w:rsidR="00E24558" w:rsidRPr="00020B6D">
        <w:rPr>
          <w:szCs w:val="22"/>
        </w:rPr>
        <w:t xml:space="preserve">arba </w:t>
      </w:r>
      <w:r w:rsidRPr="00020B6D">
        <w:rPr>
          <w:szCs w:val="22"/>
        </w:rPr>
        <w:t>prieš chirurginės operacijos atlikimą (neoadjuvantin</w:t>
      </w:r>
      <w:r w:rsidR="00E24558" w:rsidRPr="00020B6D">
        <w:rPr>
          <w:szCs w:val="22"/>
        </w:rPr>
        <w:t>į</w:t>
      </w:r>
      <w:r w:rsidRPr="00020B6D">
        <w:rPr>
          <w:szCs w:val="22"/>
        </w:rPr>
        <w:t xml:space="preserve"> gydym</w:t>
      </w:r>
      <w:r w:rsidR="00E24558" w:rsidRPr="00020B6D">
        <w:rPr>
          <w:szCs w:val="22"/>
        </w:rPr>
        <w:t>ą</w:t>
      </w:r>
      <w:r w:rsidRPr="00020B6D">
        <w:rPr>
          <w:szCs w:val="22"/>
        </w:rPr>
        <w:t>)</w:t>
      </w:r>
      <w:r w:rsidR="00E24558" w:rsidRPr="00020B6D">
        <w:rPr>
          <w:szCs w:val="22"/>
        </w:rPr>
        <w:t xml:space="preserve">, arba </w:t>
      </w:r>
      <w:r w:rsidRPr="00020B6D">
        <w:rPr>
          <w:szCs w:val="22"/>
        </w:rPr>
        <w:t>po chirurginės operacijos atlikimo (adjuvantin</w:t>
      </w:r>
      <w:r w:rsidR="00E24558" w:rsidRPr="00020B6D">
        <w:rPr>
          <w:szCs w:val="22"/>
        </w:rPr>
        <w:t>į</w:t>
      </w:r>
      <w:r w:rsidRPr="00020B6D">
        <w:rPr>
          <w:szCs w:val="22"/>
        </w:rPr>
        <w:t xml:space="preserve"> gydym</w:t>
      </w:r>
      <w:r w:rsidR="00E24558" w:rsidRPr="00020B6D">
        <w:rPr>
          <w:szCs w:val="22"/>
        </w:rPr>
        <w:t>ą</w:t>
      </w:r>
      <w:r w:rsidRPr="00020B6D">
        <w:rPr>
          <w:szCs w:val="22"/>
        </w:rPr>
        <w:t>).</w:t>
      </w:r>
    </w:p>
    <w:p w14:paraId="27AE3067" w14:textId="77777777" w:rsidR="00800716" w:rsidRPr="00020B6D" w:rsidRDefault="00800716" w:rsidP="00437D30">
      <w:pPr>
        <w:numPr>
          <w:ilvl w:val="12"/>
          <w:numId w:val="0"/>
        </w:numPr>
        <w:ind w:left="567" w:hanging="567"/>
      </w:pPr>
    </w:p>
    <w:p w14:paraId="60839956" w14:textId="127818CF" w:rsidR="00800716" w:rsidRPr="00020B6D" w:rsidRDefault="00800716" w:rsidP="00800716">
      <w:pPr>
        <w:numPr>
          <w:ilvl w:val="12"/>
          <w:numId w:val="0"/>
        </w:numPr>
        <w:ind w:right="-2"/>
      </w:pPr>
      <w:r w:rsidRPr="00020B6D">
        <w:t xml:space="preserve">Kartu su </w:t>
      </w:r>
      <w:r w:rsidR="007F03B4" w:rsidRPr="00020B6D">
        <w:t>Phesgo</w:t>
      </w:r>
      <w:r w:rsidRPr="00020B6D">
        <w:t xml:space="preserve"> Jūs taip pat būsite gydomi </w:t>
      </w:r>
      <w:r w:rsidR="00265926" w:rsidRPr="00020B6D">
        <w:t xml:space="preserve">kitais </w:t>
      </w:r>
      <w:r w:rsidRPr="00020B6D">
        <w:t>chemoterapiniais vaistais</w:t>
      </w:r>
      <w:r w:rsidRPr="00020B6D">
        <w:rPr>
          <w:rFonts w:eastAsia="SimSun"/>
        </w:rPr>
        <w:t>.</w:t>
      </w:r>
      <w:r w:rsidRPr="00020B6D">
        <w:t xml:space="preserve"> Informacija apie šiuos vaistus yra pateikta jų atskiruose pakuotės lapeliuose. Daugiau informacijos apie šiuos kitus vaistus paprašykite gydytojo</w:t>
      </w:r>
      <w:r w:rsidR="001E7711" w:rsidRPr="00020B6D">
        <w:t>, vaistininko</w:t>
      </w:r>
      <w:r w:rsidRPr="00020B6D">
        <w:t xml:space="preserve"> arba slaugytojo.</w:t>
      </w:r>
    </w:p>
    <w:p w14:paraId="65B57B38" w14:textId="77777777" w:rsidR="00CF2369" w:rsidRPr="00020B6D" w:rsidRDefault="00CF2369" w:rsidP="00CF2369">
      <w:pPr>
        <w:ind w:right="-2"/>
      </w:pPr>
    </w:p>
    <w:p w14:paraId="47AD2320" w14:textId="77777777" w:rsidR="00682901" w:rsidRPr="00020B6D" w:rsidRDefault="00682901" w:rsidP="00CF2369">
      <w:pPr>
        <w:ind w:right="-2"/>
        <w:rPr>
          <w:szCs w:val="22"/>
        </w:rPr>
      </w:pPr>
    </w:p>
    <w:p w14:paraId="65B57B41" w14:textId="5AB6E583" w:rsidR="00CF2369" w:rsidRPr="00020B6D" w:rsidRDefault="009E49C9" w:rsidP="004D2A7E">
      <w:pPr>
        <w:keepNext/>
        <w:ind w:left="567" w:hanging="567"/>
        <w:rPr>
          <w:b/>
          <w:szCs w:val="22"/>
        </w:rPr>
      </w:pPr>
      <w:r w:rsidRPr="00020B6D">
        <w:rPr>
          <w:b/>
        </w:rPr>
        <w:t>2.</w:t>
      </w:r>
      <w:r w:rsidRPr="00020B6D">
        <w:rPr>
          <w:b/>
        </w:rPr>
        <w:tab/>
      </w:r>
      <w:r w:rsidR="00BF00D2" w:rsidRPr="00020B6D">
        <w:rPr>
          <w:b/>
        </w:rPr>
        <w:t xml:space="preserve">Kas žinotina prieš Jums skiriant </w:t>
      </w:r>
      <w:r w:rsidR="007F03B4" w:rsidRPr="00020B6D">
        <w:rPr>
          <w:b/>
        </w:rPr>
        <w:t>Phesgo</w:t>
      </w:r>
    </w:p>
    <w:p w14:paraId="65B57B42" w14:textId="77777777" w:rsidR="00CF2369" w:rsidRPr="00020B6D" w:rsidRDefault="00CF2369" w:rsidP="00C8360F">
      <w:pPr>
        <w:keepNext/>
        <w:numPr>
          <w:ilvl w:val="12"/>
          <w:numId w:val="0"/>
        </w:numPr>
        <w:outlineLvl w:val="0"/>
        <w:rPr>
          <w:szCs w:val="22"/>
        </w:rPr>
      </w:pPr>
    </w:p>
    <w:p w14:paraId="6A96E8F0" w14:textId="252BDA60" w:rsidR="00CF2369" w:rsidRPr="00020B6D" w:rsidRDefault="007F03B4" w:rsidP="00C8360F">
      <w:pPr>
        <w:keepNext/>
        <w:numPr>
          <w:ilvl w:val="12"/>
          <w:numId w:val="0"/>
        </w:numPr>
        <w:outlineLvl w:val="0"/>
        <w:rPr>
          <w:b/>
          <w:szCs w:val="22"/>
        </w:rPr>
      </w:pPr>
      <w:r w:rsidRPr="00020B6D">
        <w:rPr>
          <w:b/>
          <w:szCs w:val="22"/>
        </w:rPr>
        <w:t>Phesgo</w:t>
      </w:r>
      <w:r w:rsidR="00BF00D2" w:rsidRPr="00020B6D">
        <w:rPr>
          <w:b/>
          <w:szCs w:val="22"/>
        </w:rPr>
        <w:t xml:space="preserve"> Jums skirti </w:t>
      </w:r>
      <w:r w:rsidR="00E63594" w:rsidRPr="00020B6D">
        <w:rPr>
          <w:b/>
          <w:szCs w:val="22"/>
        </w:rPr>
        <w:t>draudžiama</w:t>
      </w:r>
    </w:p>
    <w:p w14:paraId="6FF7D7C3" w14:textId="77777777" w:rsidR="00365A08" w:rsidRPr="00020B6D" w:rsidRDefault="00365A08" w:rsidP="00C8360F">
      <w:pPr>
        <w:keepNext/>
        <w:numPr>
          <w:ilvl w:val="12"/>
          <w:numId w:val="0"/>
        </w:numPr>
        <w:outlineLvl w:val="0"/>
        <w:rPr>
          <w:szCs w:val="22"/>
        </w:rPr>
      </w:pPr>
    </w:p>
    <w:p w14:paraId="65B57B45" w14:textId="58383CC2" w:rsidR="00CF2369" w:rsidRPr="00020B6D" w:rsidRDefault="00AA2133" w:rsidP="00437D30">
      <w:pPr>
        <w:ind w:left="567" w:hanging="567"/>
        <w:rPr>
          <w:szCs w:val="22"/>
        </w:rPr>
      </w:pPr>
      <w:r w:rsidRPr="00020B6D">
        <w:rPr>
          <w:rFonts w:ascii="Symbol" w:hAnsi="Symbol"/>
          <w:szCs w:val="22"/>
        </w:rPr>
        <w:sym w:font="Symbol" w:char="F0B7"/>
      </w:r>
      <w:r w:rsidRPr="00020B6D">
        <w:rPr>
          <w:szCs w:val="22"/>
        </w:rPr>
        <w:tab/>
      </w:r>
      <w:r w:rsidR="00BF00D2" w:rsidRPr="00020B6D">
        <w:t xml:space="preserve">jeigu yra alergija </w:t>
      </w:r>
      <w:r w:rsidR="009E49C9" w:rsidRPr="00020B6D">
        <w:rPr>
          <w:szCs w:val="22"/>
        </w:rPr>
        <w:t>pertuzumab</w:t>
      </w:r>
      <w:r w:rsidR="00BF00D2" w:rsidRPr="00020B6D">
        <w:rPr>
          <w:szCs w:val="22"/>
        </w:rPr>
        <w:t>ui</w:t>
      </w:r>
      <w:r w:rsidR="009E49C9" w:rsidRPr="00020B6D">
        <w:rPr>
          <w:szCs w:val="22"/>
        </w:rPr>
        <w:t>, trastuzumab</w:t>
      </w:r>
      <w:r w:rsidR="00BF00D2" w:rsidRPr="00020B6D">
        <w:rPr>
          <w:szCs w:val="22"/>
        </w:rPr>
        <w:t>ui</w:t>
      </w:r>
      <w:r w:rsidR="009E49C9" w:rsidRPr="00020B6D">
        <w:rPr>
          <w:szCs w:val="22"/>
        </w:rPr>
        <w:t xml:space="preserve"> </w:t>
      </w:r>
      <w:r w:rsidR="00BF00D2" w:rsidRPr="00020B6D">
        <w:t>arba bet kuriai pagalbinei šio vaisto medžiagai (jos išvardytos 6 skyriuje</w:t>
      </w:r>
      <w:r w:rsidR="009E49C9" w:rsidRPr="00020B6D">
        <w:t>)</w:t>
      </w:r>
      <w:r w:rsidR="009E49C9" w:rsidRPr="00020B6D">
        <w:rPr>
          <w:szCs w:val="22"/>
        </w:rPr>
        <w:t>.</w:t>
      </w:r>
    </w:p>
    <w:p w14:paraId="007FD28B" w14:textId="77777777" w:rsidR="00C3239F" w:rsidRPr="00020B6D" w:rsidRDefault="00C3239F" w:rsidP="00437D30">
      <w:pPr>
        <w:ind w:left="567" w:hanging="567"/>
        <w:rPr>
          <w:szCs w:val="22"/>
        </w:rPr>
      </w:pPr>
    </w:p>
    <w:p w14:paraId="65B57B46" w14:textId="67C4DC5E" w:rsidR="00CF2369" w:rsidRPr="00020B6D" w:rsidRDefault="00A55F6E" w:rsidP="00CF2369">
      <w:pPr>
        <w:rPr>
          <w:szCs w:val="22"/>
        </w:rPr>
      </w:pPr>
      <w:r w:rsidRPr="00020B6D">
        <w:t>Jeigu abejojate, pasitarkite su gydytoju, vaistininku arba slaugytoju, prieš Jums paskiriant</w:t>
      </w:r>
      <w:r w:rsidR="009E49C9" w:rsidRPr="00020B6D">
        <w:rPr>
          <w:szCs w:val="22"/>
        </w:rPr>
        <w:t xml:space="preserve"> </w:t>
      </w:r>
      <w:r w:rsidR="007F03B4" w:rsidRPr="00020B6D">
        <w:rPr>
          <w:szCs w:val="22"/>
        </w:rPr>
        <w:t>Phesgo</w:t>
      </w:r>
      <w:r w:rsidRPr="00020B6D">
        <w:rPr>
          <w:szCs w:val="22"/>
        </w:rPr>
        <w:t>.</w:t>
      </w:r>
    </w:p>
    <w:p w14:paraId="65B57B47" w14:textId="77777777" w:rsidR="00CF2369" w:rsidRPr="00020B6D" w:rsidRDefault="00CF2369" w:rsidP="00CF2369">
      <w:pPr>
        <w:numPr>
          <w:ilvl w:val="12"/>
          <w:numId w:val="0"/>
        </w:numPr>
        <w:rPr>
          <w:szCs w:val="22"/>
        </w:rPr>
      </w:pPr>
    </w:p>
    <w:p w14:paraId="65B57B49" w14:textId="1E201727" w:rsidR="00CF2369" w:rsidRPr="00020B6D" w:rsidRDefault="00BF00D2" w:rsidP="00C8360F">
      <w:pPr>
        <w:keepNext/>
        <w:numPr>
          <w:ilvl w:val="12"/>
          <w:numId w:val="0"/>
        </w:numPr>
        <w:outlineLvl w:val="0"/>
        <w:rPr>
          <w:b/>
          <w:szCs w:val="22"/>
        </w:rPr>
      </w:pPr>
      <w:r w:rsidRPr="00020B6D">
        <w:rPr>
          <w:b/>
        </w:rPr>
        <w:t>Įspėjimai ir atsargumo priemonės</w:t>
      </w:r>
    </w:p>
    <w:p w14:paraId="3B294945" w14:textId="77777777" w:rsidR="002444EC" w:rsidRPr="00020B6D" w:rsidRDefault="002444EC" w:rsidP="00C8360F">
      <w:pPr>
        <w:keepNext/>
        <w:numPr>
          <w:ilvl w:val="12"/>
          <w:numId w:val="0"/>
        </w:numPr>
        <w:rPr>
          <w:szCs w:val="22"/>
          <w:u w:val="single"/>
        </w:rPr>
      </w:pPr>
    </w:p>
    <w:p w14:paraId="7DECBE23" w14:textId="22F71506" w:rsidR="00FE6255" w:rsidRPr="00020B6D" w:rsidRDefault="001418E0" w:rsidP="00C8360F">
      <w:pPr>
        <w:keepNext/>
        <w:numPr>
          <w:ilvl w:val="12"/>
          <w:numId w:val="0"/>
        </w:numPr>
        <w:rPr>
          <w:szCs w:val="22"/>
          <w:u w:val="single"/>
        </w:rPr>
      </w:pPr>
      <w:r w:rsidRPr="00020B6D">
        <w:rPr>
          <w:szCs w:val="22"/>
          <w:u w:val="single"/>
        </w:rPr>
        <w:t>Širdies sutrikimai</w:t>
      </w:r>
    </w:p>
    <w:p w14:paraId="0E6BF340" w14:textId="77777777" w:rsidR="004D33F5" w:rsidRPr="00020B6D" w:rsidRDefault="004D33F5" w:rsidP="00C8360F">
      <w:pPr>
        <w:keepNext/>
        <w:numPr>
          <w:ilvl w:val="12"/>
          <w:numId w:val="0"/>
        </w:numPr>
        <w:rPr>
          <w:szCs w:val="22"/>
          <w:u w:val="single"/>
        </w:rPr>
      </w:pPr>
    </w:p>
    <w:p w14:paraId="09C04734" w14:textId="245C6AFC" w:rsidR="001418E0" w:rsidRPr="00020B6D" w:rsidRDefault="001418E0" w:rsidP="001418E0">
      <w:pPr>
        <w:keepNext/>
        <w:keepLines/>
        <w:numPr>
          <w:ilvl w:val="12"/>
          <w:numId w:val="0"/>
        </w:numPr>
        <w:ind w:right="-2"/>
      </w:pPr>
      <w:r w:rsidRPr="00020B6D">
        <w:t xml:space="preserve">Gydymas </w:t>
      </w:r>
      <w:r w:rsidR="007F03B4" w:rsidRPr="00020B6D">
        <w:t>Phesgo</w:t>
      </w:r>
      <w:r w:rsidRPr="00020B6D">
        <w:t xml:space="preserve"> gali veikti širdies </w:t>
      </w:r>
      <w:r w:rsidR="002C67FF" w:rsidRPr="00020B6D">
        <w:t>funkciją</w:t>
      </w:r>
      <w:r w:rsidRPr="00020B6D">
        <w:t>. Pasitarkite su gydytoju</w:t>
      </w:r>
      <w:r w:rsidR="00AF5943" w:rsidRPr="00020B6D">
        <w:t>, vaistininku</w:t>
      </w:r>
      <w:r w:rsidRPr="00020B6D">
        <w:t xml:space="preserve"> arba slaugytoju, prieš </w:t>
      </w:r>
      <w:r w:rsidR="00AF5943" w:rsidRPr="00020B6D">
        <w:t>Jums paskiriant</w:t>
      </w:r>
      <w:r w:rsidR="00AF5943" w:rsidRPr="00020B6D">
        <w:rPr>
          <w:szCs w:val="22"/>
        </w:rPr>
        <w:t xml:space="preserve"> </w:t>
      </w:r>
      <w:r w:rsidR="007F03B4" w:rsidRPr="00020B6D">
        <w:t>Phesgo</w:t>
      </w:r>
      <w:r w:rsidR="00AF5943" w:rsidRPr="00020B6D">
        <w:t>, jeigu</w:t>
      </w:r>
      <w:r w:rsidRPr="00020B6D">
        <w:t>:</w:t>
      </w:r>
    </w:p>
    <w:p w14:paraId="39DAA5F3" w14:textId="43F1C792" w:rsidR="001418E0" w:rsidRPr="00020B6D" w:rsidRDefault="001418E0" w:rsidP="00437D30">
      <w:pPr>
        <w:ind w:left="567" w:hanging="567"/>
        <w:rPr>
          <w:szCs w:val="22"/>
        </w:rPr>
      </w:pPr>
      <w:r w:rsidRPr="00020B6D">
        <w:rPr>
          <w:szCs w:val="22"/>
        </w:rPr>
        <w:sym w:font="Symbol" w:char="F0B7"/>
      </w:r>
      <w:r w:rsidRPr="00020B6D">
        <w:rPr>
          <w:szCs w:val="22"/>
        </w:rPr>
        <w:tab/>
        <w:t>Jums kada nors yra buvę širdies</w:t>
      </w:r>
      <w:r w:rsidR="002C67FF" w:rsidRPr="00020B6D">
        <w:t xml:space="preserve">funkcijos </w:t>
      </w:r>
      <w:r w:rsidRPr="00020B6D">
        <w:rPr>
          <w:szCs w:val="22"/>
        </w:rPr>
        <w:t xml:space="preserve">sutrikimų (pavyzdžiui, širdies nepakankamumas, pavojingai nereguliaraus širdies plakimo gydymas, negydomas </w:t>
      </w:r>
      <w:r w:rsidR="00AF5943" w:rsidRPr="00020B6D">
        <w:rPr>
          <w:szCs w:val="22"/>
        </w:rPr>
        <w:t>padidėjęs</w:t>
      </w:r>
      <w:r w:rsidRPr="00020B6D">
        <w:rPr>
          <w:szCs w:val="22"/>
        </w:rPr>
        <w:t xml:space="preserve"> kraujospūdis, neseniai patirtas širdies smūgis</w:t>
      </w:r>
      <w:r w:rsidR="002C67FF" w:rsidRPr="00020B6D">
        <w:rPr>
          <w:szCs w:val="22"/>
        </w:rPr>
        <w:t xml:space="preserve"> [širdies priepuolis)). </w:t>
      </w:r>
      <w:r w:rsidR="00E24558" w:rsidRPr="00020B6D">
        <w:rPr>
          <w:szCs w:val="22"/>
        </w:rPr>
        <w:t>P</w:t>
      </w:r>
      <w:r w:rsidRPr="00020B6D">
        <w:rPr>
          <w:szCs w:val="22"/>
        </w:rPr>
        <w:t>rieš p</w:t>
      </w:r>
      <w:r w:rsidR="00AF5943" w:rsidRPr="00020B6D">
        <w:rPr>
          <w:szCs w:val="22"/>
        </w:rPr>
        <w:t>askirdamas</w:t>
      </w:r>
      <w:r w:rsidRPr="00020B6D">
        <w:rPr>
          <w:szCs w:val="22"/>
        </w:rPr>
        <w:t xml:space="preserve"> gydymą </w:t>
      </w:r>
      <w:r w:rsidR="007F03B4" w:rsidRPr="00020B6D">
        <w:rPr>
          <w:szCs w:val="22"/>
        </w:rPr>
        <w:t>Phesgo</w:t>
      </w:r>
      <w:r w:rsidRPr="00020B6D">
        <w:rPr>
          <w:szCs w:val="22"/>
        </w:rPr>
        <w:t xml:space="preserve"> ir vartojant šio vaisto, gydytojas atliks tyrimus, kad patikrintų, ar Jūsų širdis dirba gerai;</w:t>
      </w:r>
    </w:p>
    <w:p w14:paraId="141D21B7" w14:textId="2D81F6E5" w:rsidR="001418E0" w:rsidRPr="00020B6D" w:rsidRDefault="001418E0" w:rsidP="00437D30">
      <w:pPr>
        <w:ind w:left="567" w:hanging="567"/>
        <w:rPr>
          <w:szCs w:val="22"/>
        </w:rPr>
      </w:pPr>
      <w:r w:rsidRPr="00020B6D">
        <w:rPr>
          <w:szCs w:val="22"/>
        </w:rPr>
        <w:sym w:font="Symbol" w:char="F0B7"/>
      </w:r>
      <w:r w:rsidRPr="00020B6D">
        <w:rPr>
          <w:szCs w:val="22"/>
        </w:rPr>
        <w:tab/>
        <w:t>Ju</w:t>
      </w:r>
      <w:r w:rsidR="008E3DF1" w:rsidRPr="00020B6D">
        <w:rPr>
          <w:szCs w:val="22"/>
        </w:rPr>
        <w:t>m</w:t>
      </w:r>
      <w:r w:rsidRPr="00020B6D">
        <w:rPr>
          <w:szCs w:val="22"/>
        </w:rPr>
        <w:t xml:space="preserve">s anksčiau </w:t>
      </w:r>
      <w:r w:rsidR="00E24558" w:rsidRPr="00020B6D">
        <w:rPr>
          <w:szCs w:val="22"/>
        </w:rPr>
        <w:t>skiriant vaisto, kurio sudėtyje yra</w:t>
      </w:r>
      <w:r w:rsidRPr="00020B6D">
        <w:rPr>
          <w:szCs w:val="22"/>
        </w:rPr>
        <w:t xml:space="preserve"> trastuzumab</w:t>
      </w:r>
      <w:r w:rsidR="00E24558" w:rsidRPr="00020B6D">
        <w:rPr>
          <w:szCs w:val="22"/>
        </w:rPr>
        <w:t>o,</w:t>
      </w:r>
      <w:r w:rsidRPr="00020B6D">
        <w:rPr>
          <w:szCs w:val="22"/>
        </w:rPr>
        <w:t xml:space="preserve"> buvo sutrikusi širdies </w:t>
      </w:r>
      <w:r w:rsidR="002C67FF" w:rsidRPr="00020B6D">
        <w:rPr>
          <w:szCs w:val="22"/>
        </w:rPr>
        <w:t>funkcija</w:t>
      </w:r>
      <w:r w:rsidRPr="00020B6D">
        <w:rPr>
          <w:szCs w:val="22"/>
        </w:rPr>
        <w:t>;</w:t>
      </w:r>
    </w:p>
    <w:p w14:paraId="3CA32A12" w14:textId="73D5F355" w:rsidR="001418E0" w:rsidRPr="00020B6D" w:rsidRDefault="001418E0" w:rsidP="00437D30">
      <w:pPr>
        <w:ind w:left="567" w:hanging="567"/>
        <w:rPr>
          <w:szCs w:val="22"/>
        </w:rPr>
      </w:pPr>
      <w:r w:rsidRPr="00020B6D">
        <w:rPr>
          <w:szCs w:val="22"/>
        </w:rPr>
        <w:sym w:font="Symbol" w:char="F0B7"/>
      </w:r>
      <w:r w:rsidRPr="00020B6D">
        <w:rPr>
          <w:szCs w:val="22"/>
        </w:rPr>
        <w:tab/>
        <w:t xml:space="preserve">Jūs anksčiau buvote gydomas </w:t>
      </w:r>
      <w:r w:rsidR="00E24558" w:rsidRPr="00020B6D">
        <w:rPr>
          <w:szCs w:val="22"/>
        </w:rPr>
        <w:t xml:space="preserve">vadinamųjų vaistų nuo vėžio </w:t>
      </w:r>
      <w:r w:rsidRPr="00020B6D">
        <w:rPr>
          <w:szCs w:val="22"/>
        </w:rPr>
        <w:t>antraciklinų klasei priklausančiais chemoterapiniais vaistais, pavyzdžiui, doksorubicinu ar epirubicinu</w:t>
      </w:r>
      <w:r w:rsidR="00AF5943" w:rsidRPr="00020B6D">
        <w:rPr>
          <w:szCs w:val="22"/>
        </w:rPr>
        <w:t>; š</w:t>
      </w:r>
      <w:r w:rsidRPr="00020B6D">
        <w:rPr>
          <w:szCs w:val="22"/>
        </w:rPr>
        <w:t xml:space="preserve">ie vaistai galėjo pažeisti širdies raumenį ir padidinti širdies sutrikimų </w:t>
      </w:r>
      <w:r w:rsidR="00AF5943" w:rsidRPr="00020B6D">
        <w:rPr>
          <w:szCs w:val="22"/>
        </w:rPr>
        <w:t xml:space="preserve">pasireiškimo </w:t>
      </w:r>
      <w:r w:rsidRPr="00020B6D">
        <w:rPr>
          <w:szCs w:val="22"/>
        </w:rPr>
        <w:t xml:space="preserve">pavojų gydant </w:t>
      </w:r>
      <w:r w:rsidR="007F03B4" w:rsidRPr="00020B6D">
        <w:rPr>
          <w:szCs w:val="22"/>
        </w:rPr>
        <w:t>Phesgo</w:t>
      </w:r>
      <w:r w:rsidR="00AF5943" w:rsidRPr="00020B6D">
        <w:rPr>
          <w:szCs w:val="22"/>
        </w:rPr>
        <w:t>;</w:t>
      </w:r>
    </w:p>
    <w:p w14:paraId="080BAC92" w14:textId="0D501D60" w:rsidR="00AF5943" w:rsidRPr="00020B6D" w:rsidRDefault="00AF5943" w:rsidP="00437D30">
      <w:pPr>
        <w:ind w:left="567" w:hanging="567"/>
        <w:rPr>
          <w:szCs w:val="22"/>
        </w:rPr>
      </w:pPr>
      <w:r w:rsidRPr="00020B6D">
        <w:rPr>
          <w:rFonts w:ascii="Symbol" w:hAnsi="Symbol"/>
          <w:szCs w:val="22"/>
        </w:rPr>
        <w:sym w:font="Symbol" w:char="F0B7"/>
      </w:r>
      <w:r w:rsidRPr="00020B6D">
        <w:rPr>
          <w:szCs w:val="22"/>
        </w:rPr>
        <w:tab/>
        <w:t xml:space="preserve">Jums anksčiau buvo skirta radioterapija krūtinės ląstos srityje, kadangi tai gali didinti širdies sutrikimų pasireiškimo pavojų. </w:t>
      </w:r>
    </w:p>
    <w:p w14:paraId="5A91BE0B" w14:textId="77777777" w:rsidR="001418E0" w:rsidRPr="00020B6D" w:rsidRDefault="001418E0" w:rsidP="001418E0">
      <w:pPr>
        <w:numPr>
          <w:ilvl w:val="12"/>
          <w:numId w:val="0"/>
        </w:numPr>
        <w:ind w:right="-2"/>
      </w:pPr>
    </w:p>
    <w:p w14:paraId="24348D1B" w14:textId="55839C0E" w:rsidR="001418E0" w:rsidRPr="00020B6D" w:rsidRDefault="001418E0" w:rsidP="001418E0">
      <w:pPr>
        <w:numPr>
          <w:ilvl w:val="12"/>
          <w:numId w:val="0"/>
        </w:numPr>
        <w:ind w:right="-2"/>
      </w:pPr>
      <w:r w:rsidRPr="00020B6D">
        <w:t xml:space="preserve">Jeigu bet kuri iš paminėtų sąlygų Jums tinka (arba Jūs kuo nors abejojate), pasitarkite su gydytoju arba slaugytoju, prieš </w:t>
      </w:r>
      <w:r w:rsidR="00AF5943" w:rsidRPr="00020B6D">
        <w:t>Jums paskiriant</w:t>
      </w:r>
      <w:r w:rsidR="00AF5943" w:rsidRPr="00020B6D">
        <w:rPr>
          <w:szCs w:val="22"/>
        </w:rPr>
        <w:t xml:space="preserve"> </w:t>
      </w:r>
      <w:r w:rsidR="007F03B4" w:rsidRPr="00020B6D">
        <w:t>Phesgo</w:t>
      </w:r>
      <w:r w:rsidRPr="00020B6D">
        <w:t>. Daugiau informacijos apie širdies sutrikimų požymius, į kuriuos reikia atkreipti dėmesį, pateikiama 4</w:t>
      </w:r>
      <w:r w:rsidR="00AF5943" w:rsidRPr="00020B6D">
        <w:t> </w:t>
      </w:r>
      <w:r w:rsidRPr="00020B6D">
        <w:t>skyriaus poskyryje „Sunkus šalutinis poveikis“.</w:t>
      </w:r>
    </w:p>
    <w:p w14:paraId="30989267" w14:textId="77777777" w:rsidR="001418E0" w:rsidRPr="00020B6D" w:rsidRDefault="001418E0" w:rsidP="001418E0">
      <w:pPr>
        <w:numPr>
          <w:ilvl w:val="12"/>
          <w:numId w:val="0"/>
        </w:numPr>
        <w:ind w:right="-2"/>
      </w:pPr>
    </w:p>
    <w:p w14:paraId="65B57B52" w14:textId="023156C6" w:rsidR="00CF2369" w:rsidRPr="00020B6D" w:rsidRDefault="001418E0" w:rsidP="00C8360F">
      <w:pPr>
        <w:keepNext/>
        <w:numPr>
          <w:ilvl w:val="12"/>
          <w:numId w:val="0"/>
        </w:numPr>
        <w:rPr>
          <w:szCs w:val="22"/>
          <w:u w:val="single"/>
        </w:rPr>
      </w:pPr>
      <w:r w:rsidRPr="00020B6D">
        <w:rPr>
          <w:szCs w:val="22"/>
          <w:u w:val="single"/>
        </w:rPr>
        <w:t>Reakcijos į injekciją</w:t>
      </w:r>
    </w:p>
    <w:p w14:paraId="5E5F86A3" w14:textId="77777777" w:rsidR="004D33F5" w:rsidRPr="00020B6D" w:rsidRDefault="004D33F5" w:rsidP="00C8360F">
      <w:pPr>
        <w:keepNext/>
        <w:numPr>
          <w:ilvl w:val="12"/>
          <w:numId w:val="0"/>
        </w:numPr>
        <w:rPr>
          <w:szCs w:val="22"/>
          <w:u w:val="single"/>
        </w:rPr>
      </w:pPr>
    </w:p>
    <w:p w14:paraId="358981C3" w14:textId="52939968" w:rsidR="00A45DEB" w:rsidRPr="00020B6D" w:rsidRDefault="00AF5943" w:rsidP="00CF2369">
      <w:pPr>
        <w:rPr>
          <w:szCs w:val="22"/>
        </w:rPr>
      </w:pPr>
      <w:r w:rsidRPr="00020B6D">
        <w:rPr>
          <w:szCs w:val="22"/>
        </w:rPr>
        <w:t>Jums gali pasireikšti reakcijų į injekciją</w:t>
      </w:r>
      <w:r w:rsidR="00642ADB" w:rsidRPr="00020B6D">
        <w:rPr>
          <w:szCs w:val="22"/>
        </w:rPr>
        <w:t>. T</w:t>
      </w:r>
      <w:r w:rsidRPr="00020B6D">
        <w:rPr>
          <w:szCs w:val="22"/>
        </w:rPr>
        <w:t>ai yra alerginės reakcijos, kurios gali būti sunkios</w:t>
      </w:r>
      <w:r w:rsidR="009E49C9" w:rsidRPr="00020B6D">
        <w:rPr>
          <w:szCs w:val="22"/>
        </w:rPr>
        <w:t>.</w:t>
      </w:r>
    </w:p>
    <w:p w14:paraId="2C9CB2D6" w14:textId="77777777" w:rsidR="00B15989" w:rsidRPr="00020B6D" w:rsidRDefault="00B15989" w:rsidP="00B15989">
      <w:pPr>
        <w:rPr>
          <w:szCs w:val="22"/>
        </w:rPr>
      </w:pPr>
    </w:p>
    <w:p w14:paraId="0316DD6A" w14:textId="1997AD10" w:rsidR="00AE36B2" w:rsidRPr="00020B6D" w:rsidRDefault="00B15989" w:rsidP="00B15989">
      <w:pPr>
        <w:rPr>
          <w:szCs w:val="22"/>
        </w:rPr>
      </w:pPr>
      <w:r w:rsidRPr="00020B6D">
        <w:rPr>
          <w:szCs w:val="22"/>
        </w:rPr>
        <w:t xml:space="preserve">Jeigu Jums pasireikštų kokių nors sunkių reakcijų, gydytojas gali nutraukti gydymą Phesgo. Daugiau informacijos </w:t>
      </w:r>
      <w:r w:rsidR="00F03F0E" w:rsidRPr="00020B6D">
        <w:rPr>
          <w:szCs w:val="22"/>
        </w:rPr>
        <w:t>a</w:t>
      </w:r>
      <w:r w:rsidR="00F052AC" w:rsidRPr="00020B6D">
        <w:rPr>
          <w:szCs w:val="22"/>
        </w:rPr>
        <w:t xml:space="preserve">pie su injekcija susijusias reakcijas, į kurias reikia atkreipti dėmesį injekcijos metu ir po jos, </w:t>
      </w:r>
      <w:r w:rsidRPr="00020B6D">
        <w:rPr>
          <w:szCs w:val="22"/>
        </w:rPr>
        <w:t>pateikiama 4 skyriaus poskyryje „Sunkus šalutinis poveikis“.</w:t>
      </w:r>
    </w:p>
    <w:p w14:paraId="6B66E4A1" w14:textId="77777777" w:rsidR="00B15989" w:rsidRPr="00020B6D" w:rsidRDefault="00B15989" w:rsidP="00B15989">
      <w:pPr>
        <w:rPr>
          <w:szCs w:val="22"/>
        </w:rPr>
      </w:pPr>
    </w:p>
    <w:p w14:paraId="0CDAF705" w14:textId="0EA2C32A" w:rsidR="00642ADB" w:rsidRPr="00020B6D" w:rsidRDefault="00AF5943" w:rsidP="00CF2369">
      <w:pPr>
        <w:rPr>
          <w:szCs w:val="22"/>
        </w:rPr>
      </w:pPr>
      <w:r w:rsidRPr="00020B6D">
        <w:rPr>
          <w:szCs w:val="22"/>
        </w:rPr>
        <w:t>Gydytojas ar slaugytojas</w:t>
      </w:r>
      <w:r w:rsidR="009E49C9" w:rsidRPr="00020B6D">
        <w:rPr>
          <w:szCs w:val="22"/>
        </w:rPr>
        <w:t xml:space="preserve"> </w:t>
      </w:r>
      <w:r w:rsidRPr="00020B6D">
        <w:rPr>
          <w:szCs w:val="22"/>
        </w:rPr>
        <w:t>stebės Jūsų būklę dėl šalutinio poveikio pasireiškimo injekcijos metu ir dar</w:t>
      </w:r>
      <w:r w:rsidR="00642ADB" w:rsidRPr="00020B6D">
        <w:rPr>
          <w:szCs w:val="22"/>
        </w:rPr>
        <w:t>:</w:t>
      </w:r>
    </w:p>
    <w:p w14:paraId="1FB6FBE1" w14:textId="3506970F" w:rsidR="00642ADB" w:rsidRPr="00020B6D" w:rsidRDefault="00AA2133" w:rsidP="00437D30">
      <w:pPr>
        <w:ind w:left="567" w:hanging="567"/>
      </w:pPr>
      <w:r w:rsidRPr="00020B6D">
        <w:rPr>
          <w:rFonts w:ascii="Symbol" w:hAnsi="Symbol"/>
        </w:rPr>
        <w:sym w:font="Symbol" w:char="F0B7"/>
      </w:r>
      <w:r w:rsidRPr="00020B6D">
        <w:tab/>
      </w:r>
      <w:r w:rsidR="009E49C9" w:rsidRPr="00020B6D">
        <w:t>30</w:t>
      </w:r>
      <w:r w:rsidR="00AF5943" w:rsidRPr="00020B6D">
        <w:t> minučių po pirmosios</w:t>
      </w:r>
      <w:r w:rsidR="00E01868" w:rsidRPr="00020B6D">
        <w:t xml:space="preserve"> </w:t>
      </w:r>
      <w:r w:rsidR="007F03B4" w:rsidRPr="00020B6D">
        <w:t>Phesgo</w:t>
      </w:r>
      <w:r w:rsidR="00AF5943" w:rsidRPr="00020B6D">
        <w:t xml:space="preserve"> injekcijos;</w:t>
      </w:r>
    </w:p>
    <w:p w14:paraId="6A922333" w14:textId="7448BAAA" w:rsidR="00E01868" w:rsidRPr="00020B6D" w:rsidRDefault="00AA2133" w:rsidP="00437D30">
      <w:pPr>
        <w:ind w:left="567" w:hanging="567"/>
      </w:pPr>
      <w:r w:rsidRPr="00020B6D">
        <w:rPr>
          <w:rFonts w:ascii="Symbol" w:hAnsi="Symbol"/>
        </w:rPr>
        <w:sym w:font="Symbol" w:char="F0B7"/>
      </w:r>
      <w:r w:rsidRPr="00020B6D">
        <w:tab/>
      </w:r>
      <w:r w:rsidR="009E49C9" w:rsidRPr="00020B6D">
        <w:t>15</w:t>
      </w:r>
      <w:r w:rsidR="00AF5943" w:rsidRPr="00020B6D">
        <w:t> minučių po visų kitų</w:t>
      </w:r>
      <w:r w:rsidR="009E49C9" w:rsidRPr="00020B6D">
        <w:t xml:space="preserve"> </w:t>
      </w:r>
      <w:r w:rsidR="007F03B4" w:rsidRPr="00020B6D">
        <w:t>Phesgo</w:t>
      </w:r>
      <w:r w:rsidR="00AF5943" w:rsidRPr="00020B6D">
        <w:t xml:space="preserve"> injekcijų</w:t>
      </w:r>
      <w:r w:rsidR="009E49C9" w:rsidRPr="00020B6D">
        <w:t xml:space="preserve">. </w:t>
      </w:r>
    </w:p>
    <w:p w14:paraId="252DEFCA" w14:textId="77777777" w:rsidR="00C3239F" w:rsidRPr="00020B6D" w:rsidRDefault="00C3239F" w:rsidP="00437D30">
      <w:pPr>
        <w:ind w:left="567" w:hanging="567"/>
      </w:pPr>
    </w:p>
    <w:p w14:paraId="65B57B53" w14:textId="6DE97446" w:rsidR="00CF2369" w:rsidRPr="00020B6D" w:rsidRDefault="00AE242B" w:rsidP="00E01868">
      <w:pPr>
        <w:ind w:left="50"/>
        <w:rPr>
          <w:szCs w:val="22"/>
        </w:rPr>
      </w:pPr>
      <w:r w:rsidRPr="00020B6D">
        <w:t xml:space="preserve">Jeigu Jums pasireikštų bet kokia sunki reakcija, gydytojas gydymą </w:t>
      </w:r>
      <w:r w:rsidR="007F03B4" w:rsidRPr="00020B6D">
        <w:t>Phesgo</w:t>
      </w:r>
      <w:r w:rsidRPr="00020B6D">
        <w:t xml:space="preserve"> gali nutraukti</w:t>
      </w:r>
      <w:r w:rsidR="009E49C9" w:rsidRPr="00020B6D">
        <w:rPr>
          <w:szCs w:val="22"/>
        </w:rPr>
        <w:t>.</w:t>
      </w:r>
    </w:p>
    <w:p w14:paraId="65B57B54" w14:textId="77777777" w:rsidR="00CF2369" w:rsidRPr="00020B6D" w:rsidRDefault="00CF2369" w:rsidP="00CF2369">
      <w:pPr>
        <w:numPr>
          <w:ilvl w:val="12"/>
          <w:numId w:val="0"/>
        </w:numPr>
        <w:ind w:right="-2"/>
        <w:rPr>
          <w:szCs w:val="22"/>
        </w:rPr>
      </w:pPr>
    </w:p>
    <w:p w14:paraId="65B57B55" w14:textId="52976EB4" w:rsidR="00CF2369" w:rsidRPr="00020B6D" w:rsidRDefault="00A559E1" w:rsidP="00C8360F">
      <w:pPr>
        <w:keepNext/>
        <w:numPr>
          <w:ilvl w:val="12"/>
          <w:numId w:val="0"/>
        </w:numPr>
        <w:rPr>
          <w:szCs w:val="22"/>
          <w:u w:val="single"/>
        </w:rPr>
      </w:pPr>
      <w:r w:rsidRPr="00020B6D">
        <w:rPr>
          <w:szCs w:val="22"/>
          <w:u w:val="single"/>
        </w:rPr>
        <w:t xml:space="preserve">Sumažėjęs baltųjų kraujo ląstelių skaičius </w:t>
      </w:r>
      <w:r w:rsidR="00E24558" w:rsidRPr="00020B6D">
        <w:rPr>
          <w:szCs w:val="22"/>
          <w:u w:val="single"/>
        </w:rPr>
        <w:t>ir</w:t>
      </w:r>
      <w:r w:rsidRPr="00020B6D">
        <w:rPr>
          <w:szCs w:val="22"/>
          <w:u w:val="single"/>
        </w:rPr>
        <w:t xml:space="preserve"> karščiavim</w:t>
      </w:r>
      <w:r w:rsidR="00E24558" w:rsidRPr="00020B6D">
        <w:rPr>
          <w:szCs w:val="22"/>
          <w:u w:val="single"/>
        </w:rPr>
        <w:t>as</w:t>
      </w:r>
      <w:r w:rsidR="00E01868" w:rsidRPr="00020B6D">
        <w:rPr>
          <w:szCs w:val="22"/>
          <w:u w:val="single"/>
        </w:rPr>
        <w:t xml:space="preserve"> (</w:t>
      </w:r>
      <w:r w:rsidRPr="00020B6D">
        <w:rPr>
          <w:szCs w:val="22"/>
          <w:u w:val="single"/>
        </w:rPr>
        <w:t xml:space="preserve">febrilinė </w:t>
      </w:r>
      <w:r w:rsidR="009E49C9" w:rsidRPr="00020B6D">
        <w:rPr>
          <w:szCs w:val="22"/>
          <w:u w:val="single"/>
        </w:rPr>
        <w:t>neutropeni</w:t>
      </w:r>
      <w:r w:rsidRPr="00020B6D">
        <w:rPr>
          <w:szCs w:val="22"/>
          <w:u w:val="single"/>
        </w:rPr>
        <w:t>j</w:t>
      </w:r>
      <w:r w:rsidR="009E49C9" w:rsidRPr="00020B6D">
        <w:rPr>
          <w:szCs w:val="22"/>
          <w:u w:val="single"/>
        </w:rPr>
        <w:t>a</w:t>
      </w:r>
      <w:r w:rsidR="00E01868" w:rsidRPr="00020B6D">
        <w:rPr>
          <w:szCs w:val="22"/>
          <w:u w:val="single"/>
        </w:rPr>
        <w:t>)</w:t>
      </w:r>
    </w:p>
    <w:p w14:paraId="11BCF163" w14:textId="77777777" w:rsidR="004D33F5" w:rsidRPr="00020B6D" w:rsidRDefault="004D33F5" w:rsidP="00C8360F">
      <w:pPr>
        <w:keepNext/>
        <w:numPr>
          <w:ilvl w:val="12"/>
          <w:numId w:val="0"/>
        </w:numPr>
        <w:rPr>
          <w:szCs w:val="22"/>
          <w:u w:val="single"/>
        </w:rPr>
      </w:pPr>
    </w:p>
    <w:p w14:paraId="3D278463" w14:textId="1535F84B" w:rsidR="00A559E1" w:rsidRPr="00020B6D" w:rsidRDefault="007F03B4" w:rsidP="00A559E1">
      <w:r w:rsidRPr="00020B6D">
        <w:t>Phesgo</w:t>
      </w:r>
      <w:r w:rsidR="00A559E1" w:rsidRPr="00020B6D">
        <w:t xml:space="preserve"> vartojant kartu su kitais </w:t>
      </w:r>
      <w:r w:rsidR="00E24558" w:rsidRPr="00020B6D">
        <w:t xml:space="preserve">chemoterapiniais </w:t>
      </w:r>
      <w:r w:rsidR="00A559E1" w:rsidRPr="00020B6D">
        <w:t>vaistais, gali sumažėti baltųjų kraujo ląstelių skaičius bei prasidėti karščiavimas. Jeigu Jums yra virškinimo trakto uždegimas (pvz., burnos skausmas ar viduriavimas), šio šalutinio poveikio atsiradimo tikimybė Jums gali būti didesnė.</w:t>
      </w:r>
      <w:r w:rsidR="00E24558" w:rsidRPr="00020B6D">
        <w:rPr>
          <w:szCs w:val="22"/>
        </w:rPr>
        <w:t xml:space="preserve"> Jeigu karščiavimas tęsiasi keletą dienų, tai gali būti Jūsų būklės pablogėjimo požymis, todėl turėtumėte kreiptis į gydytoją.</w:t>
      </w:r>
    </w:p>
    <w:p w14:paraId="65B57B57" w14:textId="77777777" w:rsidR="00CF2369" w:rsidRPr="00020B6D" w:rsidRDefault="00CF2369" w:rsidP="00CF2369">
      <w:pPr>
        <w:numPr>
          <w:ilvl w:val="12"/>
          <w:numId w:val="0"/>
        </w:numPr>
        <w:ind w:right="-2"/>
        <w:rPr>
          <w:szCs w:val="22"/>
        </w:rPr>
      </w:pPr>
    </w:p>
    <w:p w14:paraId="65B57B58" w14:textId="6C5E44F8" w:rsidR="00CF2369" w:rsidRPr="00020B6D" w:rsidRDefault="00A559E1" w:rsidP="00C8360F">
      <w:pPr>
        <w:keepNext/>
        <w:numPr>
          <w:ilvl w:val="12"/>
          <w:numId w:val="0"/>
        </w:numPr>
        <w:rPr>
          <w:szCs w:val="22"/>
          <w:u w:val="single"/>
        </w:rPr>
      </w:pPr>
      <w:r w:rsidRPr="00020B6D">
        <w:rPr>
          <w:rFonts w:eastAsia="SimSun"/>
          <w:u w:val="single"/>
        </w:rPr>
        <w:lastRenderedPageBreak/>
        <w:t>Viduriavimas</w:t>
      </w:r>
    </w:p>
    <w:p w14:paraId="18851219" w14:textId="77777777" w:rsidR="004D33F5" w:rsidRPr="00020B6D" w:rsidRDefault="004D33F5" w:rsidP="00C8360F">
      <w:pPr>
        <w:keepNext/>
        <w:numPr>
          <w:ilvl w:val="12"/>
          <w:numId w:val="0"/>
        </w:numPr>
        <w:rPr>
          <w:szCs w:val="22"/>
          <w:u w:val="single"/>
        </w:rPr>
      </w:pPr>
    </w:p>
    <w:p w14:paraId="7B474C9F" w14:textId="228C1D77" w:rsidR="00A559E1" w:rsidRPr="00020B6D" w:rsidRDefault="00A559E1" w:rsidP="00A559E1">
      <w:pPr>
        <w:rPr>
          <w:rFonts w:eastAsia="SimSun"/>
        </w:rPr>
      </w:pPr>
      <w:r w:rsidRPr="00020B6D">
        <w:rPr>
          <w:rFonts w:eastAsia="SimSun"/>
        </w:rPr>
        <w:t xml:space="preserve">Vartojant </w:t>
      </w:r>
      <w:r w:rsidR="007F03B4" w:rsidRPr="00020B6D">
        <w:rPr>
          <w:rFonts w:eastAsia="SimSun"/>
        </w:rPr>
        <w:t>Phesgo</w:t>
      </w:r>
      <w:r w:rsidRPr="00020B6D">
        <w:rPr>
          <w:rFonts w:eastAsia="SimSun"/>
        </w:rPr>
        <w:t xml:space="preserve"> gali pasireikšti sunkus viduriavimas. Vyresniems kaip 65 metų pacientams yra didesnė viduriavimo pasireiškimo rizika, lyginant su jaunesniais kaip 65 metų pacientais.</w:t>
      </w:r>
      <w:r w:rsidRPr="00020B6D">
        <w:rPr>
          <w:szCs w:val="22"/>
          <w:shd w:val="clear" w:color="auto" w:fill="FFFFFF"/>
        </w:rPr>
        <w:t xml:space="preserve"> </w:t>
      </w:r>
      <w:r w:rsidRPr="00020B6D">
        <w:rPr>
          <w:rFonts w:eastAsia="SimSun"/>
        </w:rPr>
        <w:t xml:space="preserve">Jeigu vartojant vaistų nuo vėžio Jums pasireiškia sunkus viduriavimas, gydytojas gali Jums paskirti </w:t>
      </w:r>
      <w:r w:rsidR="00A50635" w:rsidRPr="00020B6D">
        <w:rPr>
          <w:rFonts w:eastAsia="SimSun"/>
        </w:rPr>
        <w:t>vaistų</w:t>
      </w:r>
      <w:r w:rsidRPr="00020B6D">
        <w:rPr>
          <w:rFonts w:eastAsia="SimSun"/>
        </w:rPr>
        <w:t xml:space="preserve"> nuo viduriavimo. Gydytojas taip pat gali laikinai nutraukti </w:t>
      </w:r>
      <w:r w:rsidR="007F03B4" w:rsidRPr="00020B6D">
        <w:rPr>
          <w:rFonts w:eastAsia="SimSun"/>
        </w:rPr>
        <w:t>Phesgo</w:t>
      </w:r>
      <w:r w:rsidRPr="00020B6D">
        <w:rPr>
          <w:rFonts w:eastAsia="SimSun"/>
        </w:rPr>
        <w:t xml:space="preserve"> skyrimą, kol viduriavimas taps kontroliuojamu. </w:t>
      </w:r>
    </w:p>
    <w:p w14:paraId="65B57B5A" w14:textId="77777777" w:rsidR="00CF2369" w:rsidRPr="00020B6D" w:rsidRDefault="00CF2369" w:rsidP="00CF2369">
      <w:pPr>
        <w:numPr>
          <w:ilvl w:val="12"/>
          <w:numId w:val="0"/>
        </w:numPr>
        <w:ind w:right="-2"/>
        <w:rPr>
          <w:szCs w:val="22"/>
        </w:rPr>
      </w:pPr>
    </w:p>
    <w:p w14:paraId="65B57B5B" w14:textId="45F1A971" w:rsidR="00CF2369" w:rsidRPr="00020B6D" w:rsidRDefault="00BF00D2" w:rsidP="002A5EB1">
      <w:pPr>
        <w:keepNext/>
        <w:keepLines/>
        <w:numPr>
          <w:ilvl w:val="12"/>
          <w:numId w:val="0"/>
        </w:numPr>
        <w:rPr>
          <w:b/>
          <w:bCs/>
        </w:rPr>
      </w:pPr>
      <w:r w:rsidRPr="00020B6D">
        <w:rPr>
          <w:b/>
        </w:rPr>
        <w:t>Vaikams ir paaugliams</w:t>
      </w:r>
    </w:p>
    <w:p w14:paraId="0BF3949E" w14:textId="77777777" w:rsidR="002444EC" w:rsidRPr="00020B6D" w:rsidRDefault="002444EC" w:rsidP="002A5EB1">
      <w:pPr>
        <w:keepNext/>
        <w:keepLines/>
        <w:numPr>
          <w:ilvl w:val="12"/>
          <w:numId w:val="0"/>
        </w:numPr>
        <w:rPr>
          <w:b/>
          <w:bCs/>
        </w:rPr>
      </w:pPr>
    </w:p>
    <w:p w14:paraId="65B57B5C" w14:textId="74532303" w:rsidR="00CF2369" w:rsidRPr="00020B6D" w:rsidRDefault="007F03B4" w:rsidP="002A5EB1">
      <w:pPr>
        <w:keepNext/>
        <w:keepLines/>
        <w:numPr>
          <w:ilvl w:val="12"/>
          <w:numId w:val="0"/>
        </w:numPr>
        <w:ind w:right="-2"/>
        <w:rPr>
          <w:b/>
        </w:rPr>
      </w:pPr>
      <w:r w:rsidRPr="00020B6D">
        <w:rPr>
          <w:szCs w:val="22"/>
        </w:rPr>
        <w:t>Phesgo</w:t>
      </w:r>
      <w:r w:rsidR="009E49C9" w:rsidRPr="00020B6D">
        <w:rPr>
          <w:szCs w:val="22"/>
        </w:rPr>
        <w:t xml:space="preserve"> </w:t>
      </w:r>
      <w:r w:rsidR="00B62DC3" w:rsidRPr="00020B6D">
        <w:rPr>
          <w:szCs w:val="22"/>
        </w:rPr>
        <w:t xml:space="preserve">negalima skirti jaunesniems kaip </w:t>
      </w:r>
      <w:r w:rsidR="009E49C9" w:rsidRPr="00020B6D">
        <w:rPr>
          <w:szCs w:val="22"/>
        </w:rPr>
        <w:t>18</w:t>
      </w:r>
      <w:r w:rsidR="00B62DC3" w:rsidRPr="00020B6D">
        <w:rPr>
          <w:szCs w:val="22"/>
        </w:rPr>
        <w:t> metų pacientams, kadangi</w:t>
      </w:r>
      <w:r w:rsidR="009E49C9" w:rsidRPr="00020B6D">
        <w:rPr>
          <w:szCs w:val="22"/>
        </w:rPr>
        <w:t xml:space="preserve"> </w:t>
      </w:r>
      <w:r w:rsidR="00B62DC3" w:rsidRPr="00020B6D">
        <w:rPr>
          <w:szCs w:val="24"/>
        </w:rPr>
        <w:t>apie poveikį šios amžiaus grupės pacientams informacijos nėra</w:t>
      </w:r>
      <w:r w:rsidR="009E49C9" w:rsidRPr="00020B6D">
        <w:rPr>
          <w:szCs w:val="22"/>
        </w:rPr>
        <w:t>.</w:t>
      </w:r>
    </w:p>
    <w:p w14:paraId="76A1334C" w14:textId="77777777" w:rsidR="0035759A" w:rsidRPr="00020B6D" w:rsidRDefault="0035759A" w:rsidP="0035759A">
      <w:pPr>
        <w:numPr>
          <w:ilvl w:val="12"/>
          <w:numId w:val="0"/>
        </w:numPr>
        <w:rPr>
          <w:szCs w:val="22"/>
        </w:rPr>
      </w:pPr>
    </w:p>
    <w:p w14:paraId="46427BB0" w14:textId="1E6557F0" w:rsidR="0035759A" w:rsidRPr="00020B6D" w:rsidRDefault="0035759A" w:rsidP="0035759A">
      <w:pPr>
        <w:keepNext/>
        <w:shd w:val="clear" w:color="auto" w:fill="FFFFFF"/>
        <w:rPr>
          <w:b/>
          <w:bCs/>
          <w:szCs w:val="22"/>
          <w:lang w:eastAsia="en-US"/>
        </w:rPr>
      </w:pPr>
      <w:r w:rsidRPr="00020B6D">
        <w:rPr>
          <w:b/>
          <w:bCs/>
          <w:szCs w:val="22"/>
          <w:lang w:eastAsia="en-US"/>
        </w:rPr>
        <w:t xml:space="preserve">Senyviems </w:t>
      </w:r>
      <w:r w:rsidR="002C67FF" w:rsidRPr="00020B6D">
        <w:rPr>
          <w:b/>
          <w:bCs/>
          <w:szCs w:val="22"/>
          <w:lang w:eastAsia="en-US"/>
        </w:rPr>
        <w:t>&gt;</w:t>
      </w:r>
      <w:r w:rsidR="000F7A99" w:rsidRPr="00020B6D">
        <w:rPr>
          <w:b/>
          <w:bCs/>
          <w:szCs w:val="22"/>
          <w:lang w:eastAsia="en-US"/>
        </w:rPr>
        <w:t> </w:t>
      </w:r>
      <w:r w:rsidR="002C67FF" w:rsidRPr="00020B6D">
        <w:rPr>
          <w:b/>
          <w:bCs/>
          <w:szCs w:val="22"/>
          <w:lang w:eastAsia="en-US"/>
        </w:rPr>
        <w:t xml:space="preserve">65 metų </w:t>
      </w:r>
      <w:r w:rsidRPr="00020B6D">
        <w:rPr>
          <w:b/>
          <w:bCs/>
          <w:szCs w:val="22"/>
          <w:lang w:eastAsia="en-US"/>
        </w:rPr>
        <w:t>pacientams</w:t>
      </w:r>
    </w:p>
    <w:p w14:paraId="7F8FEEFE" w14:textId="77777777" w:rsidR="0035759A" w:rsidRPr="00020B6D" w:rsidRDefault="0035759A" w:rsidP="0035759A">
      <w:pPr>
        <w:keepNext/>
        <w:shd w:val="clear" w:color="auto" w:fill="FFFFFF"/>
        <w:rPr>
          <w:szCs w:val="22"/>
          <w:lang w:eastAsia="en-US"/>
        </w:rPr>
      </w:pPr>
    </w:p>
    <w:p w14:paraId="65B57B5D" w14:textId="3473208D" w:rsidR="00CF2369" w:rsidRPr="00020B6D" w:rsidRDefault="0035759A" w:rsidP="0035759A">
      <w:pPr>
        <w:numPr>
          <w:ilvl w:val="12"/>
          <w:numId w:val="0"/>
        </w:numPr>
        <w:ind w:right="-2"/>
        <w:rPr>
          <w:szCs w:val="22"/>
          <w:lang w:eastAsia="en-US"/>
        </w:rPr>
      </w:pPr>
      <w:r w:rsidRPr="00020B6D">
        <w:rPr>
          <w:szCs w:val="22"/>
          <w:lang w:eastAsia="en-US"/>
        </w:rPr>
        <w:t>Vyresniems kaip 65 metų pacientams, lyginant su jaunesniais nei 65 metų asmenimis, yra didesnė tikimybė pasireikšti šalutinių reiškinių, tokių kaip sumažėjęs apetitas, sumažėjęs raudonųjų kraujo ląstelių skaičius, sumažėjęs kūno svoris, nuovargis, dingęs ar pakitęs skonio pojūtis, silpnumas, tirpimo, dilgčiojimo ar deginimo pojūtis, daugiausia pasireiškiantis pėdose ir kojose, bei viduriavimas.</w:t>
      </w:r>
    </w:p>
    <w:p w14:paraId="43CBE0E8" w14:textId="77777777" w:rsidR="0035759A" w:rsidRPr="00020B6D" w:rsidRDefault="0035759A" w:rsidP="0035759A">
      <w:pPr>
        <w:numPr>
          <w:ilvl w:val="12"/>
          <w:numId w:val="0"/>
        </w:numPr>
        <w:ind w:right="-2"/>
      </w:pPr>
    </w:p>
    <w:p w14:paraId="65B57B5E" w14:textId="209D5475" w:rsidR="00CF2369" w:rsidRPr="00020B6D" w:rsidRDefault="00BF00D2" w:rsidP="00C8360F">
      <w:pPr>
        <w:keepNext/>
        <w:numPr>
          <w:ilvl w:val="12"/>
          <w:numId w:val="0"/>
        </w:numPr>
        <w:rPr>
          <w:b/>
        </w:rPr>
      </w:pPr>
      <w:r w:rsidRPr="00020B6D">
        <w:rPr>
          <w:b/>
        </w:rPr>
        <w:t xml:space="preserve">Kiti vaistai ir </w:t>
      </w:r>
      <w:r w:rsidR="007F03B4" w:rsidRPr="00020B6D">
        <w:rPr>
          <w:b/>
        </w:rPr>
        <w:t>Phesgo</w:t>
      </w:r>
    </w:p>
    <w:p w14:paraId="4EBDD841" w14:textId="77777777" w:rsidR="00C3239F" w:rsidRPr="00020B6D" w:rsidRDefault="00C3239F" w:rsidP="00C8360F">
      <w:pPr>
        <w:keepNext/>
        <w:numPr>
          <w:ilvl w:val="12"/>
          <w:numId w:val="0"/>
        </w:numPr>
      </w:pPr>
    </w:p>
    <w:p w14:paraId="65B57B5F" w14:textId="2392759D" w:rsidR="00CF2369" w:rsidRPr="00020B6D" w:rsidRDefault="00BF00D2" w:rsidP="00CF2369">
      <w:pPr>
        <w:numPr>
          <w:ilvl w:val="12"/>
          <w:numId w:val="0"/>
        </w:numPr>
        <w:ind w:right="-2"/>
        <w:rPr>
          <w:szCs w:val="22"/>
        </w:rPr>
      </w:pPr>
      <w:r w:rsidRPr="00020B6D">
        <w:t>Jeigu vartojate ar neseniai vartojote kitų vaistų arba dėl to nesate tikri, apie tai pasakykite gydytojui, vaistininkui arba slaugytojui</w:t>
      </w:r>
      <w:r w:rsidR="009E49C9" w:rsidRPr="00020B6D">
        <w:rPr>
          <w:szCs w:val="22"/>
        </w:rPr>
        <w:t>.</w:t>
      </w:r>
    </w:p>
    <w:p w14:paraId="65B57B60" w14:textId="77777777" w:rsidR="00CF2369" w:rsidRPr="00020B6D" w:rsidRDefault="00CF2369" w:rsidP="00CF2369">
      <w:pPr>
        <w:numPr>
          <w:ilvl w:val="12"/>
          <w:numId w:val="0"/>
        </w:numPr>
        <w:ind w:right="-2"/>
        <w:rPr>
          <w:szCs w:val="22"/>
        </w:rPr>
      </w:pPr>
    </w:p>
    <w:p w14:paraId="65B57B61" w14:textId="44F47AA8" w:rsidR="00CF2369" w:rsidRPr="00020B6D" w:rsidRDefault="00BF00D2" w:rsidP="00C8360F">
      <w:pPr>
        <w:keepNext/>
        <w:numPr>
          <w:ilvl w:val="12"/>
          <w:numId w:val="0"/>
        </w:numPr>
        <w:rPr>
          <w:b/>
        </w:rPr>
      </w:pPr>
      <w:r w:rsidRPr="00020B6D">
        <w:rPr>
          <w:b/>
        </w:rPr>
        <w:t>Nėštumas, žindymo laikotarpis ir kontracepcija</w:t>
      </w:r>
    </w:p>
    <w:p w14:paraId="721254D2" w14:textId="77777777" w:rsidR="00C3239F" w:rsidRPr="00020B6D" w:rsidRDefault="00C3239F" w:rsidP="00C8360F">
      <w:pPr>
        <w:keepNext/>
        <w:numPr>
          <w:ilvl w:val="12"/>
          <w:numId w:val="0"/>
        </w:numPr>
        <w:rPr>
          <w:b/>
        </w:rPr>
      </w:pPr>
    </w:p>
    <w:p w14:paraId="65B57B62" w14:textId="76CE5698" w:rsidR="009B6026" w:rsidRPr="00020B6D" w:rsidRDefault="00BF00D2" w:rsidP="006961AE">
      <w:r w:rsidRPr="00020B6D">
        <w:t>Jeigu esate nėščia, žindote kūdikį, manote, kad galbūt esate nėščia arba planuojate pastoti, tai prieš vartodama šį vaistą privalote apie tai pasakyti</w:t>
      </w:r>
      <w:r w:rsidR="009E49C9" w:rsidRPr="00020B6D">
        <w:t xml:space="preserve"> </w:t>
      </w:r>
      <w:r w:rsidRPr="00020B6D">
        <w:t>gydytojui, vaistininkui arba slaugytojui</w:t>
      </w:r>
      <w:r w:rsidR="009E49C9" w:rsidRPr="00020B6D">
        <w:t xml:space="preserve">. </w:t>
      </w:r>
      <w:r w:rsidR="00B62DC3" w:rsidRPr="00020B6D">
        <w:rPr>
          <w:szCs w:val="24"/>
        </w:rPr>
        <w:t xml:space="preserve">Jie </w:t>
      </w:r>
      <w:r w:rsidR="00A50635" w:rsidRPr="00020B6D">
        <w:rPr>
          <w:szCs w:val="24"/>
        </w:rPr>
        <w:t xml:space="preserve">aptars su Jumis </w:t>
      </w:r>
      <w:r w:rsidR="00B62DC3" w:rsidRPr="00020B6D">
        <w:rPr>
          <w:szCs w:val="24"/>
        </w:rPr>
        <w:t xml:space="preserve">nėštumo metu vartojamo </w:t>
      </w:r>
      <w:r w:rsidR="007F03B4" w:rsidRPr="00020B6D">
        <w:rPr>
          <w:szCs w:val="24"/>
        </w:rPr>
        <w:t>Phesgo</w:t>
      </w:r>
      <w:r w:rsidR="00B62DC3" w:rsidRPr="00020B6D">
        <w:rPr>
          <w:szCs w:val="24"/>
        </w:rPr>
        <w:t xml:space="preserve"> teikiamą naudą bei keliamą pavojų Jums ir Jūsų kūdikiui</w:t>
      </w:r>
      <w:r w:rsidR="009E49C9" w:rsidRPr="00020B6D">
        <w:t>.</w:t>
      </w:r>
    </w:p>
    <w:p w14:paraId="65B57B63" w14:textId="77777777" w:rsidR="00CF2369" w:rsidRPr="00020B6D" w:rsidRDefault="00CF2369" w:rsidP="006B2FA1">
      <w:pPr>
        <w:spacing w:line="240" w:lineRule="exact"/>
        <w:rPr>
          <w:rFonts w:ascii="TimesNewRomanPSMT" w:hAnsi="TimesNewRomanPSMT" w:cs="TimesNewRomanPSMT"/>
          <w:szCs w:val="22"/>
        </w:rPr>
      </w:pPr>
    </w:p>
    <w:p w14:paraId="65B57B64" w14:textId="1F237885" w:rsidR="00100ED2" w:rsidRPr="00020B6D" w:rsidRDefault="00AA2133" w:rsidP="00437D30">
      <w:pPr>
        <w:ind w:left="567" w:hanging="567"/>
        <w:rPr>
          <w:rFonts w:ascii="Arial" w:hAnsi="Arial" w:cs="Arial"/>
        </w:rPr>
      </w:pPr>
      <w:r w:rsidRPr="00020B6D">
        <w:rPr>
          <w:rFonts w:ascii="Symbol" w:hAnsi="Symbol"/>
        </w:rPr>
        <w:sym w:font="Symbol" w:char="F0B7"/>
      </w:r>
      <w:r w:rsidRPr="00020B6D">
        <w:tab/>
      </w:r>
      <w:r w:rsidR="00B62DC3" w:rsidRPr="00020B6D">
        <w:t>J</w:t>
      </w:r>
      <w:r w:rsidR="00B62DC3" w:rsidRPr="00020B6D">
        <w:rPr>
          <w:szCs w:val="24"/>
        </w:rPr>
        <w:t xml:space="preserve">eigu pastojate gydymo </w:t>
      </w:r>
      <w:r w:rsidR="007F03B4" w:rsidRPr="00020B6D">
        <w:rPr>
          <w:szCs w:val="24"/>
        </w:rPr>
        <w:t>Phesgo</w:t>
      </w:r>
      <w:r w:rsidR="00B62DC3" w:rsidRPr="00020B6D">
        <w:rPr>
          <w:szCs w:val="24"/>
        </w:rPr>
        <w:t xml:space="preserve"> laikotarpiu ar per 7 mėnesius po gydymo pabaigos, nedelsdama pasakykite apie tai gydytojui</w:t>
      </w:r>
      <w:r w:rsidR="009E49C9" w:rsidRPr="00020B6D">
        <w:t xml:space="preserve">. </w:t>
      </w:r>
      <w:r w:rsidR="0035759A" w:rsidRPr="00020B6D">
        <w:rPr>
          <w:szCs w:val="22"/>
        </w:rPr>
        <w:t xml:space="preserve">Phesgo gale pakenkti Jūsų negimusiam kūdikiui. </w:t>
      </w:r>
      <w:r w:rsidR="0035759A" w:rsidRPr="00020B6D">
        <w:rPr>
          <w:szCs w:val="24"/>
        </w:rPr>
        <w:t>Phesgo vartojimo laikotarpiu ir dar 7 mėnesius po gydymo pabaigos</w:t>
      </w:r>
      <w:r w:rsidR="0035759A" w:rsidRPr="00020B6D">
        <w:rPr>
          <w:szCs w:val="22"/>
        </w:rPr>
        <w:t xml:space="preserve"> turite naudoti veiksmingas kontracepcijos priemones.</w:t>
      </w:r>
    </w:p>
    <w:p w14:paraId="65B57B65" w14:textId="0BB60E20" w:rsidR="00CF2369" w:rsidRPr="00020B6D" w:rsidRDefault="00AA2133" w:rsidP="00437D30">
      <w:pPr>
        <w:ind w:left="567" w:hanging="567"/>
        <w:rPr>
          <w:rFonts w:ascii="Arial" w:hAnsi="Arial" w:cs="Arial"/>
        </w:rPr>
      </w:pPr>
      <w:r w:rsidRPr="00020B6D">
        <w:rPr>
          <w:rFonts w:ascii="Symbol" w:hAnsi="Symbol"/>
        </w:rPr>
        <w:sym w:font="Symbol" w:char="F0B7"/>
      </w:r>
      <w:r w:rsidRPr="00020B6D">
        <w:tab/>
      </w:r>
      <w:r w:rsidR="00B62DC3" w:rsidRPr="00020B6D">
        <w:t xml:space="preserve">Ar galite gydymo </w:t>
      </w:r>
      <w:r w:rsidR="007F03B4" w:rsidRPr="00020B6D">
        <w:t>Phesgo</w:t>
      </w:r>
      <w:r w:rsidR="00536668" w:rsidRPr="00020B6D">
        <w:t xml:space="preserve"> </w:t>
      </w:r>
      <w:r w:rsidR="00B62DC3" w:rsidRPr="00020B6D">
        <w:t>metu ir po jo pabaigos maitinti krūtimi, klauskite gydytojo</w:t>
      </w:r>
      <w:r w:rsidR="00A633E4" w:rsidRPr="00020B6D">
        <w:t>.</w:t>
      </w:r>
      <w:r w:rsidR="009E49C9" w:rsidRPr="00020B6D">
        <w:rPr>
          <w:rFonts w:ascii="Arial" w:hAnsi="Arial" w:cs="Arial"/>
        </w:rPr>
        <w:t xml:space="preserve"> </w:t>
      </w:r>
    </w:p>
    <w:p w14:paraId="65B57B66" w14:textId="77777777" w:rsidR="00CF2369" w:rsidRPr="00020B6D" w:rsidRDefault="00CF2369" w:rsidP="00CF2369">
      <w:pPr>
        <w:rPr>
          <w:szCs w:val="22"/>
        </w:rPr>
      </w:pPr>
    </w:p>
    <w:p w14:paraId="65B57B69" w14:textId="62AF37B4" w:rsidR="00CF2369" w:rsidRPr="00020B6D" w:rsidRDefault="00BF00D2" w:rsidP="00C8360F">
      <w:pPr>
        <w:keepNext/>
        <w:numPr>
          <w:ilvl w:val="12"/>
          <w:numId w:val="0"/>
        </w:numPr>
        <w:rPr>
          <w:b/>
        </w:rPr>
      </w:pPr>
      <w:r w:rsidRPr="00020B6D">
        <w:rPr>
          <w:b/>
        </w:rPr>
        <w:t>Vairavimas ir mechanizmų valdymas</w:t>
      </w:r>
    </w:p>
    <w:p w14:paraId="76F8E6A7" w14:textId="77777777" w:rsidR="00C3239F" w:rsidRPr="00020B6D" w:rsidRDefault="00C3239F" w:rsidP="00C8360F">
      <w:pPr>
        <w:keepNext/>
        <w:numPr>
          <w:ilvl w:val="12"/>
          <w:numId w:val="0"/>
        </w:numPr>
        <w:rPr>
          <w:b/>
        </w:rPr>
      </w:pPr>
    </w:p>
    <w:p w14:paraId="65B57B6A" w14:textId="2C9DDF43" w:rsidR="00100ED2" w:rsidRPr="00020B6D" w:rsidRDefault="007F03B4" w:rsidP="00856CCD">
      <w:pPr>
        <w:numPr>
          <w:ilvl w:val="12"/>
          <w:numId w:val="0"/>
        </w:numPr>
        <w:ind w:right="-2"/>
        <w:outlineLvl w:val="0"/>
        <w:rPr>
          <w:szCs w:val="22"/>
        </w:rPr>
      </w:pPr>
      <w:r w:rsidRPr="00020B6D">
        <w:rPr>
          <w:szCs w:val="22"/>
        </w:rPr>
        <w:t>Phesgo</w:t>
      </w:r>
      <w:r w:rsidR="00CF2369" w:rsidRPr="00020B6D">
        <w:rPr>
          <w:szCs w:val="22"/>
        </w:rPr>
        <w:t xml:space="preserve"> </w:t>
      </w:r>
      <w:r w:rsidR="00B62DC3" w:rsidRPr="00020B6D">
        <w:rPr>
          <w:szCs w:val="22"/>
        </w:rPr>
        <w:t>vartojimas gali veikti Jūsų gebėjimą vairuoti ar valdyti mechanizmus</w:t>
      </w:r>
      <w:r w:rsidR="00CF2369" w:rsidRPr="00020B6D">
        <w:rPr>
          <w:szCs w:val="22"/>
        </w:rPr>
        <w:t>.</w:t>
      </w:r>
      <w:r w:rsidR="00F95EDA" w:rsidRPr="00020B6D">
        <w:rPr>
          <w:szCs w:val="22"/>
        </w:rPr>
        <w:t xml:space="preserve"> </w:t>
      </w:r>
      <w:r w:rsidR="00B62DC3" w:rsidRPr="00020B6D">
        <w:rPr>
          <w:szCs w:val="22"/>
        </w:rPr>
        <w:t>Jeigu gydymosi metu Jums pasireiškia tokių simptomų, kaip svaigulys</w:t>
      </w:r>
      <w:r w:rsidR="00BD43E3" w:rsidRPr="00020B6D">
        <w:rPr>
          <w:szCs w:val="22"/>
        </w:rPr>
        <w:t>,</w:t>
      </w:r>
      <w:r w:rsidR="00CF2369" w:rsidRPr="00020B6D">
        <w:rPr>
          <w:szCs w:val="22"/>
        </w:rPr>
        <w:t xml:space="preserve"> </w:t>
      </w:r>
      <w:r w:rsidR="00B62DC3" w:rsidRPr="00020B6D">
        <w:rPr>
          <w:szCs w:val="22"/>
        </w:rPr>
        <w:t>šaltkrėtis</w:t>
      </w:r>
      <w:r w:rsidR="00CF2369" w:rsidRPr="00020B6D" w:rsidDel="005B391D">
        <w:rPr>
          <w:szCs w:val="22"/>
        </w:rPr>
        <w:t xml:space="preserve">, </w:t>
      </w:r>
      <w:r w:rsidR="00B62DC3" w:rsidRPr="00020B6D">
        <w:rPr>
          <w:szCs w:val="22"/>
        </w:rPr>
        <w:t>karščiavimas arba kokia nors su injekcija susijusi ar alerginė reakcija (kurios nurodytos 4 skyriuje)</w:t>
      </w:r>
      <w:r w:rsidR="00CF2369" w:rsidRPr="00020B6D">
        <w:rPr>
          <w:szCs w:val="22"/>
        </w:rPr>
        <w:t xml:space="preserve">, </w:t>
      </w:r>
      <w:r w:rsidR="00B62DC3" w:rsidRPr="00020B6D">
        <w:rPr>
          <w:szCs w:val="22"/>
        </w:rPr>
        <w:t>neturėtumėte vairuoti ar valdyti mechanizmų, kol šie simptomai išnyks</w:t>
      </w:r>
      <w:r w:rsidR="00CF2369" w:rsidRPr="00020B6D">
        <w:rPr>
          <w:szCs w:val="22"/>
        </w:rPr>
        <w:t>.</w:t>
      </w:r>
    </w:p>
    <w:p w14:paraId="7A5179E0" w14:textId="77777777" w:rsidR="0078484F" w:rsidRPr="00020B6D" w:rsidRDefault="0078484F" w:rsidP="0078484F">
      <w:pPr>
        <w:numPr>
          <w:ilvl w:val="12"/>
          <w:numId w:val="0"/>
        </w:numPr>
        <w:ind w:right="-2"/>
        <w:rPr>
          <w:szCs w:val="22"/>
        </w:rPr>
      </w:pPr>
    </w:p>
    <w:p w14:paraId="22BD9138" w14:textId="315A9038" w:rsidR="0078484F" w:rsidRPr="00020B6D" w:rsidRDefault="00A50635" w:rsidP="00CF4DF0">
      <w:pPr>
        <w:keepNext/>
        <w:numPr>
          <w:ilvl w:val="12"/>
          <w:numId w:val="0"/>
        </w:numPr>
        <w:outlineLvl w:val="0"/>
        <w:rPr>
          <w:b/>
          <w:szCs w:val="22"/>
        </w:rPr>
      </w:pPr>
      <w:r w:rsidRPr="00020B6D">
        <w:rPr>
          <w:b/>
          <w:szCs w:val="22"/>
        </w:rPr>
        <w:t>Phesgo sudėtyje yra n</w:t>
      </w:r>
      <w:r w:rsidR="0078484F" w:rsidRPr="00020B6D">
        <w:rPr>
          <w:b/>
          <w:szCs w:val="22"/>
        </w:rPr>
        <w:t>atrio</w:t>
      </w:r>
    </w:p>
    <w:p w14:paraId="7A5B7AC6" w14:textId="77777777" w:rsidR="00C3239F" w:rsidRPr="00020B6D" w:rsidRDefault="00C3239F" w:rsidP="00CF4DF0">
      <w:pPr>
        <w:keepNext/>
        <w:numPr>
          <w:ilvl w:val="12"/>
          <w:numId w:val="0"/>
        </w:numPr>
        <w:outlineLvl w:val="0"/>
        <w:rPr>
          <w:b/>
          <w:szCs w:val="22"/>
        </w:rPr>
      </w:pPr>
    </w:p>
    <w:p w14:paraId="642D6A5F" w14:textId="2263E35D" w:rsidR="0078484F" w:rsidRPr="00020B6D" w:rsidRDefault="002C67FF" w:rsidP="0078484F">
      <w:pPr>
        <w:numPr>
          <w:ilvl w:val="12"/>
          <w:numId w:val="0"/>
        </w:numPr>
        <w:ind w:right="-2"/>
        <w:rPr>
          <w:szCs w:val="22"/>
        </w:rPr>
      </w:pPr>
      <w:r w:rsidRPr="00020B6D">
        <w:rPr>
          <w:szCs w:val="22"/>
        </w:rPr>
        <w:t xml:space="preserve">Kiekvienoje </w:t>
      </w:r>
      <w:r w:rsidR="0078484F" w:rsidRPr="00020B6D">
        <w:rPr>
          <w:szCs w:val="22"/>
        </w:rPr>
        <w:t xml:space="preserve">Phesgo dozėje yra mažiau kaip 1 mmol </w:t>
      </w:r>
      <w:r w:rsidR="00A97307" w:rsidRPr="00020B6D">
        <w:rPr>
          <w:szCs w:val="22"/>
        </w:rPr>
        <w:t>(23 mg) natrio</w:t>
      </w:r>
      <w:r w:rsidR="0078484F" w:rsidRPr="00020B6D">
        <w:rPr>
          <w:szCs w:val="22"/>
        </w:rPr>
        <w:t xml:space="preserve">, </w:t>
      </w:r>
      <w:r w:rsidR="00A97307" w:rsidRPr="00020B6D">
        <w:rPr>
          <w:szCs w:val="22"/>
        </w:rPr>
        <w:t>t. y. jis beveik neturi reikšmės</w:t>
      </w:r>
      <w:r w:rsidR="0078484F" w:rsidRPr="00020B6D">
        <w:rPr>
          <w:szCs w:val="22"/>
        </w:rPr>
        <w:t>.</w:t>
      </w:r>
    </w:p>
    <w:p w14:paraId="5380931C" w14:textId="77777777" w:rsidR="00702DD9" w:rsidRPr="00020B6D" w:rsidRDefault="00702DD9" w:rsidP="00702DD9">
      <w:pPr>
        <w:numPr>
          <w:ilvl w:val="12"/>
          <w:numId w:val="0"/>
        </w:numPr>
        <w:ind w:right="-2"/>
        <w:rPr>
          <w:szCs w:val="22"/>
        </w:rPr>
      </w:pPr>
    </w:p>
    <w:p w14:paraId="0698721E" w14:textId="7171EA64" w:rsidR="00702DD9" w:rsidRPr="00020B6D" w:rsidRDefault="00702DD9" w:rsidP="00702DD9">
      <w:pPr>
        <w:keepNext/>
        <w:numPr>
          <w:ilvl w:val="12"/>
          <w:numId w:val="0"/>
        </w:numPr>
        <w:rPr>
          <w:b/>
          <w:szCs w:val="22"/>
        </w:rPr>
      </w:pPr>
      <w:r w:rsidRPr="00020B6D">
        <w:rPr>
          <w:b/>
          <w:szCs w:val="22"/>
        </w:rPr>
        <w:t>Phesgo sudėtyje yra polisorbato</w:t>
      </w:r>
      <w:ins w:id="226" w:author="Regulatory LT" w:date="2025-07-15T09:29:00Z" w16du:dateUtc="2025-07-15T06:29:00Z">
        <w:r w:rsidR="003B0AC3">
          <w:rPr>
            <w:b/>
            <w:szCs w:val="22"/>
          </w:rPr>
          <w:t> 20 (E 432)</w:t>
        </w:r>
      </w:ins>
    </w:p>
    <w:p w14:paraId="215E8D51" w14:textId="77777777" w:rsidR="00702DD9" w:rsidRPr="00020B6D" w:rsidRDefault="00702DD9" w:rsidP="00702DD9">
      <w:pPr>
        <w:keepNext/>
        <w:numPr>
          <w:ilvl w:val="12"/>
          <w:numId w:val="0"/>
        </w:numPr>
        <w:rPr>
          <w:b/>
          <w:szCs w:val="22"/>
        </w:rPr>
      </w:pPr>
    </w:p>
    <w:p w14:paraId="57FAF46B" w14:textId="11598A22" w:rsidR="00702DD9" w:rsidRPr="00020B6D" w:rsidRDefault="00702DD9" w:rsidP="00702DD9">
      <w:pPr>
        <w:numPr>
          <w:ilvl w:val="12"/>
          <w:numId w:val="0"/>
        </w:numPr>
        <w:ind w:right="-2"/>
        <w:rPr>
          <w:szCs w:val="22"/>
        </w:rPr>
      </w:pPr>
      <w:r w:rsidRPr="00020B6D">
        <w:rPr>
          <w:szCs w:val="22"/>
        </w:rPr>
        <w:t xml:space="preserve">Phesgo sudėtyje yra polisorbato 20. </w:t>
      </w:r>
      <w:r w:rsidR="0015773E" w:rsidRPr="00020B6D">
        <w:rPr>
          <w:color w:val="000000" w:themeColor="text1"/>
        </w:rPr>
        <w:t>Kiekviename 15 ml tirpalo flakone yra 6</w:t>
      </w:r>
      <w:del w:id="227" w:author="Regulatory LT" w:date="2025-07-15T09:30:00Z" w16du:dateUtc="2025-07-15T06:30:00Z">
        <w:r w:rsidR="0015773E" w:rsidRPr="00020B6D" w:rsidDel="003B0AC3">
          <w:rPr>
            <w:color w:val="000000" w:themeColor="text1"/>
          </w:rPr>
          <w:delText>,0</w:delText>
        </w:r>
      </w:del>
      <w:r w:rsidR="0015773E" w:rsidRPr="00020B6D">
        <w:rPr>
          <w:color w:val="000000" w:themeColor="text1"/>
        </w:rPr>
        <w:t> mg polisorbato 20. Kiekviename 10 ml tirpalo flakone yra 4</w:t>
      </w:r>
      <w:del w:id="228" w:author="Regulatory LT" w:date="2025-07-15T09:30:00Z" w16du:dateUtc="2025-07-15T06:30:00Z">
        <w:r w:rsidR="0015773E" w:rsidRPr="00020B6D" w:rsidDel="003B0AC3">
          <w:rPr>
            <w:color w:val="000000" w:themeColor="text1"/>
          </w:rPr>
          <w:delText>,0</w:delText>
        </w:r>
      </w:del>
      <w:r w:rsidR="0015773E" w:rsidRPr="00020B6D">
        <w:rPr>
          <w:color w:val="000000" w:themeColor="text1"/>
        </w:rPr>
        <w:t> mg polisorbato 20. Polisorbata</w:t>
      </w:r>
      <w:r w:rsidR="00F81AA6" w:rsidRPr="00020B6D">
        <w:rPr>
          <w:color w:val="000000" w:themeColor="text1"/>
        </w:rPr>
        <w:t xml:space="preserve">i </w:t>
      </w:r>
      <w:r w:rsidR="0015773E" w:rsidRPr="00020B6D">
        <w:rPr>
          <w:color w:val="000000" w:themeColor="text1"/>
        </w:rPr>
        <w:t>gali sukelti alerginių reakcijų</w:t>
      </w:r>
      <w:r w:rsidRPr="00020B6D">
        <w:rPr>
          <w:szCs w:val="22"/>
        </w:rPr>
        <w:t>.</w:t>
      </w:r>
      <w:r w:rsidR="00347DEA" w:rsidRPr="00020B6D">
        <w:rPr>
          <w:szCs w:val="22"/>
        </w:rPr>
        <w:t xml:space="preserve"> Jeigu žinote, kad Jūs esate alergiški bet kokiai medžiagai, pasakykite gydytojui</w:t>
      </w:r>
      <w:r w:rsidRPr="00020B6D">
        <w:rPr>
          <w:szCs w:val="22"/>
        </w:rPr>
        <w:t>.</w:t>
      </w:r>
    </w:p>
    <w:p w14:paraId="470F7E4B" w14:textId="77777777" w:rsidR="00702DD9" w:rsidRPr="00020B6D" w:rsidRDefault="00702DD9" w:rsidP="00702DD9">
      <w:pPr>
        <w:numPr>
          <w:ilvl w:val="12"/>
          <w:numId w:val="0"/>
        </w:numPr>
        <w:ind w:right="-2"/>
        <w:rPr>
          <w:szCs w:val="22"/>
        </w:rPr>
      </w:pPr>
    </w:p>
    <w:p w14:paraId="45191B0C" w14:textId="77777777" w:rsidR="008C5944" w:rsidRPr="00020B6D" w:rsidRDefault="008C5944" w:rsidP="008E2C98">
      <w:pPr>
        <w:numPr>
          <w:ilvl w:val="12"/>
          <w:numId w:val="0"/>
        </w:numPr>
        <w:rPr>
          <w:szCs w:val="22"/>
        </w:rPr>
      </w:pPr>
    </w:p>
    <w:p w14:paraId="65B57B6C" w14:textId="00C12EC1" w:rsidR="00CF2369" w:rsidRPr="00020B6D" w:rsidRDefault="009E49C9" w:rsidP="004D2A7E">
      <w:pPr>
        <w:keepNext/>
        <w:ind w:left="567" w:hanging="567"/>
        <w:rPr>
          <w:b/>
          <w:szCs w:val="22"/>
        </w:rPr>
      </w:pPr>
      <w:r w:rsidRPr="00020B6D">
        <w:rPr>
          <w:b/>
          <w:szCs w:val="22"/>
        </w:rPr>
        <w:lastRenderedPageBreak/>
        <w:t>3.</w:t>
      </w:r>
      <w:r w:rsidRPr="00020B6D">
        <w:rPr>
          <w:b/>
          <w:szCs w:val="22"/>
        </w:rPr>
        <w:tab/>
      </w:r>
      <w:r w:rsidR="00BF00D2" w:rsidRPr="00020B6D">
        <w:rPr>
          <w:b/>
          <w:szCs w:val="22"/>
        </w:rPr>
        <w:t xml:space="preserve">Kaip skiriamas </w:t>
      </w:r>
      <w:r w:rsidR="007F03B4" w:rsidRPr="00020B6D">
        <w:rPr>
          <w:b/>
        </w:rPr>
        <w:t>Phesgo</w:t>
      </w:r>
    </w:p>
    <w:p w14:paraId="65B57B70" w14:textId="77777777" w:rsidR="00CF2369" w:rsidRPr="00020B6D" w:rsidRDefault="00CF2369" w:rsidP="00C8360F">
      <w:pPr>
        <w:keepNext/>
        <w:numPr>
          <w:ilvl w:val="12"/>
          <w:numId w:val="0"/>
        </w:numPr>
        <w:rPr>
          <w:rFonts w:ascii="TimesNewRomanPSMT" w:eastAsia="SimSun" w:hAnsi="TimesNewRomanPSMT" w:cs="TimesNewRomanPSMT"/>
          <w:szCs w:val="22"/>
          <w:lang w:eastAsia="zh-CN"/>
        </w:rPr>
      </w:pPr>
    </w:p>
    <w:p w14:paraId="65B57B73" w14:textId="2995593E" w:rsidR="00CF2369" w:rsidRPr="00020B6D" w:rsidRDefault="007F03B4" w:rsidP="008E2C98">
      <w:pPr>
        <w:numPr>
          <w:ilvl w:val="12"/>
          <w:numId w:val="0"/>
        </w:numPr>
        <w:ind w:right="-2"/>
        <w:rPr>
          <w:szCs w:val="22"/>
        </w:rPr>
      </w:pPr>
      <w:r w:rsidRPr="00020B6D">
        <w:rPr>
          <w:bCs/>
          <w:szCs w:val="22"/>
        </w:rPr>
        <w:t>Phesgo</w:t>
      </w:r>
      <w:r w:rsidR="006D3D44" w:rsidRPr="00020B6D">
        <w:rPr>
          <w:szCs w:val="22"/>
        </w:rPr>
        <w:t xml:space="preserve"> Jums gydytojas arba slaugytojas </w:t>
      </w:r>
      <w:r w:rsidR="00A50635" w:rsidRPr="00020B6D">
        <w:rPr>
          <w:szCs w:val="22"/>
        </w:rPr>
        <w:t xml:space="preserve">suleis </w:t>
      </w:r>
      <w:r w:rsidR="006D3D44" w:rsidRPr="00020B6D">
        <w:rPr>
          <w:szCs w:val="22"/>
        </w:rPr>
        <w:t>po oda</w:t>
      </w:r>
      <w:r w:rsidR="009E49C9" w:rsidRPr="00020B6D">
        <w:rPr>
          <w:szCs w:val="22"/>
        </w:rPr>
        <w:t xml:space="preserve"> (</w:t>
      </w:r>
      <w:r w:rsidR="006D3D44" w:rsidRPr="00020B6D">
        <w:rPr>
          <w:szCs w:val="22"/>
        </w:rPr>
        <w:t>injekcijos po oda būdu</w:t>
      </w:r>
      <w:r w:rsidR="009E49C9" w:rsidRPr="00020B6D">
        <w:rPr>
          <w:szCs w:val="22"/>
        </w:rPr>
        <w:t>).</w:t>
      </w:r>
      <w:r w:rsidR="00174B48" w:rsidRPr="00020B6D">
        <w:rPr>
          <w:szCs w:val="22"/>
        </w:rPr>
        <w:t xml:space="preserve"> Gydymas Jums bus pradėtas ligoninėje ar kitoje asmens sveikatos priežiūros įstaigoje. </w:t>
      </w:r>
      <w:r w:rsidR="005616F9" w:rsidRPr="00020B6D">
        <w:rPr>
          <w:szCs w:val="22"/>
        </w:rPr>
        <w:t>Jeigu gydymą gerai toleruosite</w:t>
      </w:r>
      <w:r w:rsidR="00174B48" w:rsidRPr="00020B6D">
        <w:rPr>
          <w:szCs w:val="22"/>
        </w:rPr>
        <w:t xml:space="preserve">, </w:t>
      </w:r>
      <w:r w:rsidR="005616F9" w:rsidRPr="00020B6D">
        <w:rPr>
          <w:szCs w:val="22"/>
        </w:rPr>
        <w:t xml:space="preserve">gydytojas gali nuspręsti, ar </w:t>
      </w:r>
      <w:r w:rsidR="00027D39" w:rsidRPr="00020B6D">
        <w:rPr>
          <w:szCs w:val="22"/>
        </w:rPr>
        <w:t>Jums</w:t>
      </w:r>
      <w:r w:rsidR="00174B48" w:rsidRPr="00020B6D">
        <w:rPr>
          <w:szCs w:val="22"/>
        </w:rPr>
        <w:t xml:space="preserve"> Phesgo </w:t>
      </w:r>
      <w:r w:rsidR="00027D39" w:rsidRPr="00020B6D">
        <w:rPr>
          <w:szCs w:val="22"/>
        </w:rPr>
        <w:t>būtų galima suleisti ne ligoninėje ar asmens sveikatos priežiūros įstaigoje</w:t>
      </w:r>
      <w:r w:rsidR="00174B48" w:rsidRPr="00020B6D">
        <w:rPr>
          <w:szCs w:val="22"/>
        </w:rPr>
        <w:t xml:space="preserve">, </w:t>
      </w:r>
      <w:r w:rsidR="00027D39" w:rsidRPr="00020B6D">
        <w:rPr>
          <w:szCs w:val="22"/>
        </w:rPr>
        <w:t>o pavyzdžiui, Jūsų namuose</w:t>
      </w:r>
      <w:r w:rsidR="00174B48" w:rsidRPr="00020B6D">
        <w:rPr>
          <w:szCs w:val="22"/>
        </w:rPr>
        <w:t>.</w:t>
      </w:r>
    </w:p>
    <w:p w14:paraId="45B60693" w14:textId="5DDC021A" w:rsidR="00070D2B" w:rsidRPr="00020B6D" w:rsidRDefault="00070D2B" w:rsidP="00437D30">
      <w:pPr>
        <w:ind w:left="567" w:hanging="567"/>
        <w:rPr>
          <w:szCs w:val="22"/>
        </w:rPr>
      </w:pPr>
      <w:r w:rsidRPr="00020B6D">
        <w:rPr>
          <w:rFonts w:ascii="Symbol" w:hAnsi="Symbol"/>
          <w:szCs w:val="22"/>
        </w:rPr>
        <w:sym w:font="Symbol" w:char="F0B7"/>
      </w:r>
      <w:r w:rsidRPr="00020B6D">
        <w:rPr>
          <w:szCs w:val="22"/>
        </w:rPr>
        <w:tab/>
        <w:t>Injekcijos bus skiriamos kas tris savaites.</w:t>
      </w:r>
    </w:p>
    <w:p w14:paraId="3B501444" w14:textId="739392EC" w:rsidR="00230506" w:rsidRPr="00020B6D" w:rsidRDefault="00AA2133" w:rsidP="00437D30">
      <w:pPr>
        <w:ind w:left="567" w:hanging="567"/>
        <w:rPr>
          <w:szCs w:val="22"/>
        </w:rPr>
      </w:pPr>
      <w:r w:rsidRPr="00020B6D">
        <w:rPr>
          <w:rFonts w:ascii="Symbol" w:hAnsi="Symbol"/>
          <w:szCs w:val="22"/>
        </w:rPr>
        <w:sym w:font="Symbol" w:char="F0B7"/>
      </w:r>
      <w:r w:rsidRPr="00020B6D">
        <w:rPr>
          <w:szCs w:val="22"/>
        </w:rPr>
        <w:tab/>
      </w:r>
      <w:r w:rsidR="006D3D44" w:rsidRPr="00020B6D">
        <w:rPr>
          <w:szCs w:val="22"/>
        </w:rPr>
        <w:t>Iš pradžių injekciją Jums suleis vienos šlaunies srityje, o vėliau – kitos šlaunies srityje</w:t>
      </w:r>
      <w:r w:rsidR="00230506" w:rsidRPr="00020B6D">
        <w:rPr>
          <w:szCs w:val="22"/>
        </w:rPr>
        <w:t xml:space="preserve">. </w:t>
      </w:r>
      <w:r w:rsidR="006D3D44" w:rsidRPr="00020B6D">
        <w:rPr>
          <w:szCs w:val="22"/>
        </w:rPr>
        <w:t>Toliau injekcijos bus leidžiamos pakaitomis į vieną ar kitą šlaunį</w:t>
      </w:r>
      <w:r w:rsidR="00230506" w:rsidRPr="00020B6D">
        <w:rPr>
          <w:szCs w:val="22"/>
        </w:rPr>
        <w:t>.</w:t>
      </w:r>
    </w:p>
    <w:p w14:paraId="1712CC67" w14:textId="2C7D5775" w:rsidR="00230506" w:rsidRPr="00020B6D" w:rsidRDefault="00AA2133" w:rsidP="00437D30">
      <w:pPr>
        <w:ind w:left="567" w:hanging="567"/>
        <w:rPr>
          <w:szCs w:val="22"/>
        </w:rPr>
      </w:pPr>
      <w:r w:rsidRPr="00020B6D">
        <w:rPr>
          <w:rFonts w:ascii="Symbol" w:hAnsi="Symbol"/>
          <w:szCs w:val="22"/>
        </w:rPr>
        <w:sym w:font="Symbol" w:char="F0B7"/>
      </w:r>
      <w:r w:rsidRPr="00020B6D">
        <w:rPr>
          <w:szCs w:val="22"/>
        </w:rPr>
        <w:tab/>
      </w:r>
      <w:r w:rsidR="00A50635" w:rsidRPr="00020B6D">
        <w:rPr>
          <w:szCs w:val="22"/>
        </w:rPr>
        <w:t xml:space="preserve">Gydytojas arba slaugytojas užtikrins, kad kiekviena injekcija bus suleidžiama į naują vietą (bent 2,5 cm atstumu nuo ankstesnės injekcijos vietos) ir kad vaisto nebus leidžiama </w:t>
      </w:r>
      <w:r w:rsidR="006D3D44" w:rsidRPr="00020B6D">
        <w:rPr>
          <w:szCs w:val="22"/>
        </w:rPr>
        <w:t xml:space="preserve">tose srityse, kurių oda </w:t>
      </w:r>
      <w:r w:rsidR="00D508D7" w:rsidRPr="00020B6D">
        <w:rPr>
          <w:color w:val="000000" w:themeColor="text1"/>
          <w:szCs w:val="22"/>
        </w:rPr>
        <w:t>paraudusi, skausminga ar sukietėjusi, arba kur yra kraujosruvų</w:t>
      </w:r>
      <w:r w:rsidR="00230506" w:rsidRPr="00020B6D">
        <w:rPr>
          <w:szCs w:val="22"/>
        </w:rPr>
        <w:t>.</w:t>
      </w:r>
    </w:p>
    <w:p w14:paraId="4F08F2A0" w14:textId="11144AF3" w:rsidR="00230506" w:rsidRPr="00020B6D" w:rsidRDefault="00AA2133" w:rsidP="00437D30">
      <w:pPr>
        <w:ind w:left="567" w:hanging="567"/>
        <w:rPr>
          <w:szCs w:val="22"/>
        </w:rPr>
      </w:pPr>
      <w:r w:rsidRPr="00020B6D">
        <w:rPr>
          <w:rFonts w:ascii="Symbol" w:hAnsi="Symbol"/>
          <w:szCs w:val="22"/>
        </w:rPr>
        <w:sym w:font="Symbol" w:char="F0B7"/>
      </w:r>
      <w:r w:rsidRPr="00020B6D">
        <w:rPr>
          <w:szCs w:val="22"/>
        </w:rPr>
        <w:tab/>
      </w:r>
      <w:r w:rsidR="00A50635" w:rsidRPr="00020B6D">
        <w:rPr>
          <w:color w:val="000000" w:themeColor="text1"/>
          <w:szCs w:val="22"/>
        </w:rPr>
        <w:t>K</w:t>
      </w:r>
      <w:r w:rsidR="00D508D7" w:rsidRPr="00020B6D">
        <w:rPr>
          <w:color w:val="000000" w:themeColor="text1"/>
          <w:szCs w:val="22"/>
        </w:rPr>
        <w:t>itus po oda leidžiamus vaistus reikia skirti į kitas sritis</w:t>
      </w:r>
      <w:r w:rsidR="00230506" w:rsidRPr="00020B6D">
        <w:rPr>
          <w:szCs w:val="22"/>
        </w:rPr>
        <w:t>.</w:t>
      </w:r>
    </w:p>
    <w:p w14:paraId="3BE7A10D" w14:textId="77777777" w:rsidR="00230506" w:rsidRPr="00020B6D" w:rsidRDefault="00230506" w:rsidP="00230506">
      <w:pPr>
        <w:ind w:left="720" w:right="-2"/>
        <w:rPr>
          <w:szCs w:val="22"/>
        </w:rPr>
      </w:pPr>
    </w:p>
    <w:p w14:paraId="65B57B80" w14:textId="6F9EF356" w:rsidR="00453D34" w:rsidRPr="00020B6D" w:rsidRDefault="00C35E7B" w:rsidP="00C8360F">
      <w:pPr>
        <w:keepNext/>
        <w:numPr>
          <w:ilvl w:val="12"/>
          <w:numId w:val="0"/>
        </w:numPr>
        <w:rPr>
          <w:b/>
          <w:bCs/>
          <w:szCs w:val="22"/>
        </w:rPr>
      </w:pPr>
      <w:r w:rsidRPr="00020B6D">
        <w:rPr>
          <w:b/>
          <w:bCs/>
          <w:szCs w:val="22"/>
        </w:rPr>
        <w:t>Gydymo pradžia</w:t>
      </w:r>
      <w:r w:rsidR="009E49C9" w:rsidRPr="00020B6D">
        <w:rPr>
          <w:b/>
          <w:bCs/>
          <w:szCs w:val="22"/>
        </w:rPr>
        <w:t xml:space="preserve"> </w:t>
      </w:r>
      <w:r w:rsidR="0053583D" w:rsidRPr="00020B6D">
        <w:rPr>
          <w:b/>
          <w:bCs/>
          <w:szCs w:val="22"/>
        </w:rPr>
        <w:t>(</w:t>
      </w:r>
      <w:r w:rsidRPr="00020B6D">
        <w:rPr>
          <w:b/>
          <w:bCs/>
          <w:szCs w:val="22"/>
        </w:rPr>
        <w:t>įsotinamoji dozė</w:t>
      </w:r>
      <w:r w:rsidR="0053583D" w:rsidRPr="00020B6D">
        <w:rPr>
          <w:b/>
          <w:bCs/>
          <w:szCs w:val="22"/>
        </w:rPr>
        <w:t>)</w:t>
      </w:r>
    </w:p>
    <w:p w14:paraId="3FEA2E57" w14:textId="77777777" w:rsidR="00C3239F" w:rsidRPr="00020B6D" w:rsidRDefault="00C3239F" w:rsidP="00C8360F">
      <w:pPr>
        <w:keepNext/>
        <w:numPr>
          <w:ilvl w:val="12"/>
          <w:numId w:val="0"/>
        </w:numPr>
        <w:rPr>
          <w:b/>
          <w:bCs/>
          <w:szCs w:val="22"/>
        </w:rPr>
      </w:pPr>
    </w:p>
    <w:p w14:paraId="57B780D3" w14:textId="77479C87" w:rsidR="0053583D" w:rsidRPr="00020B6D" w:rsidRDefault="00AA2133" w:rsidP="00437D30">
      <w:pPr>
        <w:ind w:left="567" w:hanging="567"/>
        <w:rPr>
          <w:szCs w:val="22"/>
        </w:rPr>
      </w:pPr>
      <w:r w:rsidRPr="00020B6D">
        <w:rPr>
          <w:rFonts w:ascii="Symbol" w:hAnsi="Symbol"/>
          <w:szCs w:val="22"/>
        </w:rPr>
        <w:sym w:font="Symbol" w:char="F0B7"/>
      </w:r>
      <w:r w:rsidRPr="00020B6D">
        <w:rPr>
          <w:szCs w:val="22"/>
        </w:rPr>
        <w:tab/>
      </w:r>
      <w:r w:rsidR="007F03B4" w:rsidRPr="00020B6D">
        <w:rPr>
          <w:rFonts w:eastAsia="SimSun"/>
          <w:szCs w:val="22"/>
          <w:lang w:eastAsia="zh-CN"/>
        </w:rPr>
        <w:t>Phesgo</w:t>
      </w:r>
      <w:r w:rsidR="00DB5450" w:rsidRPr="00020B6D">
        <w:rPr>
          <w:rFonts w:eastAsia="SimSun"/>
          <w:szCs w:val="22"/>
          <w:lang w:eastAsia="zh-CN"/>
        </w:rPr>
        <w:t xml:space="preserve"> </w:t>
      </w:r>
      <w:r w:rsidR="00E41997" w:rsidRPr="00020B6D">
        <w:rPr>
          <w:rFonts w:eastAsia="SimSun"/>
          <w:szCs w:val="22"/>
          <w:lang w:eastAsia="zh-CN"/>
        </w:rPr>
        <w:t>1 200</w:t>
      </w:r>
      <w:r w:rsidR="00562B16" w:rsidRPr="00020B6D">
        <w:rPr>
          <w:rFonts w:eastAsia="SimSun"/>
          <w:szCs w:val="22"/>
          <w:lang w:eastAsia="zh-CN"/>
        </w:rPr>
        <w:t> mg</w:t>
      </w:r>
      <w:r w:rsidR="00453D34" w:rsidRPr="00020B6D">
        <w:rPr>
          <w:rFonts w:eastAsia="SimSun"/>
          <w:szCs w:val="22"/>
          <w:lang w:eastAsia="zh-CN"/>
        </w:rPr>
        <w:t>/</w:t>
      </w:r>
      <w:r w:rsidR="009E49C9" w:rsidRPr="00020B6D">
        <w:rPr>
          <w:rFonts w:eastAsia="SimSun"/>
          <w:szCs w:val="22"/>
          <w:lang w:eastAsia="zh-CN"/>
        </w:rPr>
        <w:t>600</w:t>
      </w:r>
      <w:r w:rsidR="00562B16" w:rsidRPr="00020B6D">
        <w:rPr>
          <w:rFonts w:eastAsia="SimSun"/>
          <w:szCs w:val="22"/>
          <w:lang w:eastAsia="zh-CN"/>
        </w:rPr>
        <w:t> </w:t>
      </w:r>
      <w:r w:rsidR="009E49C9" w:rsidRPr="00020B6D">
        <w:rPr>
          <w:rFonts w:eastAsia="SimSun"/>
          <w:szCs w:val="22"/>
          <w:lang w:eastAsia="zh-CN"/>
        </w:rPr>
        <w:t xml:space="preserve">mg </w:t>
      </w:r>
      <w:r w:rsidR="00C35E7B" w:rsidRPr="00020B6D">
        <w:rPr>
          <w:rFonts w:eastAsia="SimSun"/>
          <w:szCs w:val="22"/>
          <w:lang w:eastAsia="zh-CN"/>
        </w:rPr>
        <w:t>dozė bus suleista po oda per</w:t>
      </w:r>
      <w:r w:rsidR="009E49C9" w:rsidRPr="00020B6D" w:rsidDel="003E53E0">
        <w:rPr>
          <w:rFonts w:eastAsia="SimSun"/>
          <w:szCs w:val="22"/>
          <w:lang w:eastAsia="zh-CN"/>
        </w:rPr>
        <w:t xml:space="preserve"> </w:t>
      </w:r>
      <w:r w:rsidR="009E49C9" w:rsidRPr="00020B6D">
        <w:rPr>
          <w:rFonts w:eastAsia="SimSun"/>
          <w:szCs w:val="22"/>
          <w:lang w:eastAsia="zh-CN"/>
        </w:rPr>
        <w:t>8</w:t>
      </w:r>
      <w:r w:rsidR="00C35E7B" w:rsidRPr="00020B6D">
        <w:rPr>
          <w:rFonts w:eastAsia="SimSun"/>
          <w:szCs w:val="22"/>
          <w:lang w:eastAsia="zh-CN"/>
        </w:rPr>
        <w:t> </w:t>
      </w:r>
      <w:r w:rsidR="009E49C9" w:rsidRPr="00020B6D">
        <w:rPr>
          <w:rFonts w:eastAsia="SimSun"/>
          <w:szCs w:val="22"/>
          <w:lang w:eastAsia="zh-CN"/>
        </w:rPr>
        <w:t>minutes.</w:t>
      </w:r>
      <w:r w:rsidR="00C35E7B" w:rsidRPr="00020B6D">
        <w:t xml:space="preserve"> </w:t>
      </w:r>
      <w:r w:rsidR="002C67FF" w:rsidRPr="00020B6D">
        <w:t>G</w:t>
      </w:r>
      <w:r w:rsidR="00C35E7B" w:rsidRPr="00020B6D">
        <w:t>ydytojas ar slaugytojas stebės šalutinius poveikius injekcijos metu ir dar 30 minučių po to</w:t>
      </w:r>
      <w:r w:rsidR="009E49C9" w:rsidRPr="00020B6D">
        <w:rPr>
          <w:rFonts w:eastAsia="SimSun"/>
          <w:szCs w:val="22"/>
          <w:lang w:eastAsia="zh-CN"/>
        </w:rPr>
        <w:t>.</w:t>
      </w:r>
    </w:p>
    <w:p w14:paraId="65B57B83" w14:textId="112F51EF" w:rsidR="00CF2369" w:rsidRPr="00020B6D" w:rsidRDefault="00AA2133" w:rsidP="00437D30">
      <w:pPr>
        <w:ind w:left="567" w:hanging="567"/>
        <w:rPr>
          <w:rFonts w:eastAsia="SimSun"/>
          <w:szCs w:val="22"/>
          <w:lang w:eastAsia="zh-CN"/>
        </w:rPr>
      </w:pPr>
      <w:r w:rsidRPr="00020B6D">
        <w:rPr>
          <w:rFonts w:ascii="Symbol" w:hAnsi="Symbol"/>
          <w:szCs w:val="22"/>
        </w:rPr>
        <w:sym w:font="Symbol" w:char="F0B7"/>
      </w:r>
      <w:r w:rsidRPr="00020B6D">
        <w:rPr>
          <w:szCs w:val="22"/>
        </w:rPr>
        <w:tab/>
      </w:r>
      <w:r w:rsidR="00C35E7B" w:rsidRPr="00020B6D">
        <w:rPr>
          <w:szCs w:val="22"/>
        </w:rPr>
        <w:t xml:space="preserve">Jums taip pat bus paskirta </w:t>
      </w:r>
      <w:r w:rsidR="00C35E7B" w:rsidRPr="00020B6D">
        <w:t>chemoterapijos vaistų.</w:t>
      </w:r>
    </w:p>
    <w:p w14:paraId="42C34B94" w14:textId="77777777" w:rsidR="0053583D" w:rsidRPr="00020B6D" w:rsidRDefault="0053583D" w:rsidP="00CF2369">
      <w:pPr>
        <w:numPr>
          <w:ilvl w:val="12"/>
          <w:numId w:val="0"/>
        </w:numPr>
        <w:ind w:right="-2"/>
        <w:rPr>
          <w:szCs w:val="22"/>
        </w:rPr>
      </w:pPr>
    </w:p>
    <w:p w14:paraId="65B57B84" w14:textId="5F66F100" w:rsidR="00CF2369" w:rsidRPr="00020B6D" w:rsidRDefault="00C35E7B" w:rsidP="002A5EB1">
      <w:pPr>
        <w:keepNext/>
        <w:keepLines/>
        <w:numPr>
          <w:ilvl w:val="12"/>
          <w:numId w:val="0"/>
        </w:numPr>
        <w:ind w:right="-2"/>
        <w:rPr>
          <w:szCs w:val="22"/>
        </w:rPr>
      </w:pPr>
      <w:r w:rsidRPr="00020B6D">
        <w:rPr>
          <w:b/>
          <w:szCs w:val="22"/>
        </w:rPr>
        <w:t>Kitos injekcijos</w:t>
      </w:r>
      <w:r w:rsidR="009E49C9" w:rsidRPr="00020B6D">
        <w:rPr>
          <w:b/>
          <w:szCs w:val="22"/>
        </w:rPr>
        <w:t xml:space="preserve"> (</w:t>
      </w:r>
      <w:r w:rsidRPr="00020B6D">
        <w:rPr>
          <w:b/>
          <w:szCs w:val="22"/>
        </w:rPr>
        <w:t>palaikomosios dozės</w:t>
      </w:r>
      <w:r w:rsidR="009E49C9" w:rsidRPr="00020B6D">
        <w:rPr>
          <w:b/>
          <w:szCs w:val="22"/>
        </w:rPr>
        <w:t>),</w:t>
      </w:r>
      <w:r w:rsidR="009E49C9" w:rsidRPr="00020B6D">
        <w:rPr>
          <w:szCs w:val="22"/>
        </w:rPr>
        <w:t xml:space="preserve"> </w:t>
      </w:r>
      <w:r w:rsidR="00235D2B" w:rsidRPr="00020B6D">
        <w:rPr>
          <w:szCs w:val="22"/>
        </w:rPr>
        <w:t xml:space="preserve">kurios bus leidžiamos tuomet, jeigu </w:t>
      </w:r>
      <w:r w:rsidR="007632C4" w:rsidRPr="00020B6D">
        <w:rPr>
          <w:szCs w:val="22"/>
        </w:rPr>
        <w:t>pirmoji injekcija nesukėlė sunkių šalutinių reiškinių</w:t>
      </w:r>
      <w:r w:rsidR="009E49C9" w:rsidRPr="00020B6D">
        <w:rPr>
          <w:szCs w:val="22"/>
        </w:rPr>
        <w:t>:</w:t>
      </w:r>
    </w:p>
    <w:p w14:paraId="65B57B85" w14:textId="30708044" w:rsidR="00CF2369" w:rsidRPr="00020B6D" w:rsidRDefault="00AA2133" w:rsidP="00437D30">
      <w:pPr>
        <w:keepNext/>
        <w:keepLines/>
        <w:ind w:left="567" w:hanging="567"/>
      </w:pPr>
      <w:r w:rsidRPr="00020B6D">
        <w:rPr>
          <w:rFonts w:ascii="Symbol" w:hAnsi="Symbol"/>
        </w:rPr>
        <w:sym w:font="Symbol" w:char="F0B7"/>
      </w:r>
      <w:r w:rsidRPr="00020B6D">
        <w:tab/>
      </w:r>
      <w:r w:rsidR="007F03B4" w:rsidRPr="00020B6D">
        <w:t>Phesgo</w:t>
      </w:r>
      <w:r w:rsidR="00DB5450" w:rsidRPr="00020B6D">
        <w:t xml:space="preserve"> 600</w:t>
      </w:r>
      <w:r w:rsidR="00562B16" w:rsidRPr="00020B6D">
        <w:t> mg</w:t>
      </w:r>
      <w:r w:rsidR="00AF1EE5" w:rsidRPr="00020B6D">
        <w:t>/</w:t>
      </w:r>
      <w:r w:rsidR="00DB5450" w:rsidRPr="00020B6D">
        <w:t>600</w:t>
      </w:r>
      <w:r w:rsidR="00562B16" w:rsidRPr="00020B6D">
        <w:t> </w:t>
      </w:r>
      <w:r w:rsidR="00DB5450" w:rsidRPr="00020B6D">
        <w:t xml:space="preserve">mg </w:t>
      </w:r>
      <w:r w:rsidR="00235D2B" w:rsidRPr="00020B6D">
        <w:rPr>
          <w:rFonts w:eastAsia="SimSun"/>
          <w:szCs w:val="22"/>
          <w:lang w:eastAsia="zh-CN"/>
        </w:rPr>
        <w:t>dozė bus suleista po oda per</w:t>
      </w:r>
      <w:r w:rsidR="00235D2B" w:rsidRPr="00020B6D" w:rsidDel="003E53E0">
        <w:rPr>
          <w:rFonts w:eastAsia="SimSun"/>
          <w:szCs w:val="22"/>
          <w:lang w:eastAsia="zh-CN"/>
        </w:rPr>
        <w:t xml:space="preserve"> </w:t>
      </w:r>
      <w:r w:rsidR="009E49C9" w:rsidRPr="00020B6D">
        <w:t>5</w:t>
      </w:r>
      <w:r w:rsidR="00235D2B" w:rsidRPr="00020B6D">
        <w:t> </w:t>
      </w:r>
      <w:r w:rsidR="009E49C9" w:rsidRPr="00020B6D">
        <w:t>minutes.</w:t>
      </w:r>
      <w:r w:rsidR="002C67FF" w:rsidRPr="00020B6D">
        <w:t>G</w:t>
      </w:r>
      <w:r w:rsidR="00235D2B" w:rsidRPr="00020B6D">
        <w:t>gydytojas ar slaugytojas stebės šalutinius poveikius injekcijos metu ir dar 15 minučių po to</w:t>
      </w:r>
      <w:r w:rsidR="007632C4" w:rsidRPr="00020B6D">
        <w:t>.</w:t>
      </w:r>
    </w:p>
    <w:p w14:paraId="65B57B86" w14:textId="2DC0C66C" w:rsidR="00CF2369" w:rsidRPr="00020B6D" w:rsidRDefault="00AA2133" w:rsidP="00437D30">
      <w:pPr>
        <w:ind w:left="567" w:hanging="567"/>
      </w:pPr>
      <w:r w:rsidRPr="00020B6D">
        <w:rPr>
          <w:rFonts w:ascii="Symbol" w:hAnsi="Symbol"/>
        </w:rPr>
        <w:sym w:font="Symbol" w:char="F0B7"/>
      </w:r>
      <w:r w:rsidRPr="00020B6D">
        <w:tab/>
      </w:r>
      <w:r w:rsidR="00235D2B" w:rsidRPr="00020B6D">
        <w:rPr>
          <w:szCs w:val="22"/>
        </w:rPr>
        <w:t xml:space="preserve">Jums taip pat bus paskirta gydytojo parinktų </w:t>
      </w:r>
      <w:r w:rsidR="00235D2B" w:rsidRPr="00020B6D">
        <w:t>chemoterapijos vaistų</w:t>
      </w:r>
      <w:r w:rsidR="009E49C9" w:rsidRPr="00020B6D">
        <w:t>.</w:t>
      </w:r>
    </w:p>
    <w:p w14:paraId="4A2FE955" w14:textId="77777777" w:rsidR="007632C4" w:rsidRPr="00020B6D" w:rsidRDefault="007632C4" w:rsidP="00437D30">
      <w:pPr>
        <w:ind w:left="567" w:hanging="567"/>
      </w:pPr>
      <w:r w:rsidRPr="00020B6D">
        <w:rPr>
          <w:rFonts w:ascii="Symbol" w:hAnsi="Symbol"/>
        </w:rPr>
        <w:sym w:font="Symbol" w:char="F0B7"/>
      </w:r>
      <w:r w:rsidRPr="00020B6D">
        <w:tab/>
      </w:r>
      <w:r w:rsidRPr="00020B6D">
        <w:rPr>
          <w:szCs w:val="22"/>
        </w:rPr>
        <w:t>Kiek injekcijų bus Jums paskirta, priklausys nuo šių aplinkybių:</w:t>
      </w:r>
    </w:p>
    <w:p w14:paraId="2B17453C" w14:textId="3F02D388" w:rsidR="007632C4" w:rsidRPr="00020B6D" w:rsidRDefault="003C6167" w:rsidP="00437D30">
      <w:pPr>
        <w:ind w:left="1134" w:hanging="567"/>
      </w:pPr>
      <w:r w:rsidRPr="00020B6D">
        <w:rPr>
          <w:rFonts w:ascii="Symbol" w:hAnsi="Symbol"/>
        </w:rPr>
        <w:t></w:t>
      </w:r>
      <w:r w:rsidR="007632C4" w:rsidRPr="00020B6D">
        <w:tab/>
        <w:t xml:space="preserve">nuo </w:t>
      </w:r>
      <w:r w:rsidR="007632C4" w:rsidRPr="00020B6D">
        <w:rPr>
          <w:szCs w:val="22"/>
        </w:rPr>
        <w:t>Jūsų atsako į gydymą;</w:t>
      </w:r>
    </w:p>
    <w:p w14:paraId="36C7E318" w14:textId="6A79E5EA" w:rsidR="007632C4" w:rsidRPr="00020B6D" w:rsidRDefault="003C6167" w:rsidP="00437D30">
      <w:pPr>
        <w:ind w:left="1134" w:hanging="567"/>
      </w:pPr>
      <w:r w:rsidRPr="00020B6D">
        <w:rPr>
          <w:rFonts w:ascii="Symbol" w:hAnsi="Symbol"/>
        </w:rPr>
        <w:t></w:t>
      </w:r>
      <w:r w:rsidR="007632C4" w:rsidRPr="00020B6D">
        <w:tab/>
      </w:r>
      <w:r w:rsidR="007632C4" w:rsidRPr="00020B6D">
        <w:rPr>
          <w:rFonts w:eastAsia="SimSun"/>
        </w:rPr>
        <w:t>nuo to, ar gydymas Jums skiriamas prieš chirurginę operaciją ar po jos, ar jau išplitusiai ligai gydyti</w:t>
      </w:r>
      <w:r w:rsidR="007632C4" w:rsidRPr="00020B6D">
        <w:t>.</w:t>
      </w:r>
    </w:p>
    <w:p w14:paraId="65B57B87" w14:textId="77777777" w:rsidR="00CF2369" w:rsidRPr="00020B6D" w:rsidRDefault="00CF2369" w:rsidP="00CF2369">
      <w:pPr>
        <w:numPr>
          <w:ilvl w:val="12"/>
          <w:numId w:val="0"/>
        </w:numPr>
        <w:ind w:right="-2"/>
        <w:rPr>
          <w:szCs w:val="22"/>
        </w:rPr>
      </w:pPr>
    </w:p>
    <w:p w14:paraId="15CAAABF" w14:textId="7AB1DEE8" w:rsidR="00CA254F" w:rsidRPr="00020B6D" w:rsidRDefault="00CA254F" w:rsidP="007B4532">
      <w:pPr>
        <w:numPr>
          <w:ilvl w:val="12"/>
          <w:numId w:val="0"/>
        </w:numPr>
        <w:ind w:right="-2"/>
        <w:rPr>
          <w:szCs w:val="22"/>
        </w:rPr>
      </w:pPr>
      <w:r w:rsidRPr="00020B6D">
        <w:rPr>
          <w:szCs w:val="22"/>
        </w:rPr>
        <w:t>Daugiau informacijos apie įsotinamąją ir palaikomąją dozes pateikiama 6 skyriuje.</w:t>
      </w:r>
    </w:p>
    <w:p w14:paraId="14C172CE" w14:textId="77777777" w:rsidR="00C3239F" w:rsidRPr="00020B6D" w:rsidRDefault="00C3239F" w:rsidP="007B4532">
      <w:pPr>
        <w:numPr>
          <w:ilvl w:val="12"/>
          <w:numId w:val="0"/>
        </w:numPr>
        <w:ind w:right="-2"/>
        <w:rPr>
          <w:szCs w:val="22"/>
        </w:rPr>
      </w:pPr>
    </w:p>
    <w:p w14:paraId="5305F4E9" w14:textId="369AD9AA" w:rsidR="007B4532" w:rsidRPr="00020B6D" w:rsidRDefault="007B4532" w:rsidP="007B4532">
      <w:pPr>
        <w:numPr>
          <w:ilvl w:val="12"/>
          <w:numId w:val="0"/>
        </w:numPr>
        <w:ind w:right="-2"/>
        <w:rPr>
          <w:szCs w:val="22"/>
        </w:rPr>
      </w:pPr>
      <w:r w:rsidRPr="00020B6D">
        <w:rPr>
          <w:szCs w:val="22"/>
        </w:rPr>
        <w:t xml:space="preserve">Daugiau informacijos apie </w:t>
      </w:r>
      <w:r w:rsidRPr="00020B6D">
        <w:t xml:space="preserve">chemoterapijos </w:t>
      </w:r>
      <w:r w:rsidRPr="00020B6D">
        <w:rPr>
          <w:szCs w:val="22"/>
        </w:rPr>
        <w:t xml:space="preserve">dozavimą (kuri taip pat gali sukelti šalutinį poveikį) rasite pacientams skirtuose </w:t>
      </w:r>
      <w:r w:rsidR="007632C4" w:rsidRPr="00020B6D">
        <w:rPr>
          <w:szCs w:val="22"/>
        </w:rPr>
        <w:t xml:space="preserve">šių </w:t>
      </w:r>
      <w:r w:rsidRPr="00020B6D">
        <w:rPr>
          <w:szCs w:val="22"/>
        </w:rPr>
        <w:t xml:space="preserve">vaistų pakuotės lapeliuose. Jeigu kiltų daugiau klausimų apie </w:t>
      </w:r>
      <w:r w:rsidR="007632C4" w:rsidRPr="00020B6D">
        <w:rPr>
          <w:szCs w:val="22"/>
        </w:rPr>
        <w:t xml:space="preserve">šiuos </w:t>
      </w:r>
      <w:r w:rsidRPr="00020B6D">
        <w:rPr>
          <w:szCs w:val="22"/>
        </w:rPr>
        <w:t>vaistus, klauskite gydytojo, vaistininko arba slaugytojo.</w:t>
      </w:r>
    </w:p>
    <w:p w14:paraId="65B57B8B" w14:textId="77777777" w:rsidR="00CF2369" w:rsidRPr="00020B6D" w:rsidRDefault="00CF2369" w:rsidP="00CF2369">
      <w:pPr>
        <w:numPr>
          <w:ilvl w:val="12"/>
          <w:numId w:val="0"/>
        </w:numPr>
        <w:ind w:right="-2"/>
        <w:rPr>
          <w:szCs w:val="22"/>
        </w:rPr>
      </w:pPr>
    </w:p>
    <w:p w14:paraId="3614642D" w14:textId="489117D2" w:rsidR="005C3B58" w:rsidRPr="00020B6D" w:rsidRDefault="005C3B58" w:rsidP="005C3B58">
      <w:pPr>
        <w:keepNext/>
        <w:numPr>
          <w:ilvl w:val="12"/>
          <w:numId w:val="0"/>
        </w:numPr>
        <w:rPr>
          <w:b/>
          <w:bCs/>
          <w:szCs w:val="22"/>
        </w:rPr>
      </w:pPr>
      <w:r w:rsidRPr="00020B6D">
        <w:rPr>
          <w:b/>
          <w:bCs/>
          <w:szCs w:val="22"/>
        </w:rPr>
        <w:t>Vaisto skyrimas ne asmens sveikatos priežiūros įstaigoje</w:t>
      </w:r>
    </w:p>
    <w:p w14:paraId="4753D52F" w14:textId="77777777" w:rsidR="005C3B58" w:rsidRPr="00020B6D" w:rsidRDefault="005C3B58" w:rsidP="005C3B58">
      <w:pPr>
        <w:keepNext/>
        <w:numPr>
          <w:ilvl w:val="12"/>
          <w:numId w:val="0"/>
        </w:numPr>
        <w:rPr>
          <w:szCs w:val="22"/>
        </w:rPr>
      </w:pPr>
    </w:p>
    <w:p w14:paraId="46DE19FF" w14:textId="4096A2D9" w:rsidR="005C3B58" w:rsidRPr="00020B6D" w:rsidRDefault="005C3B58" w:rsidP="005C3B58">
      <w:pPr>
        <w:numPr>
          <w:ilvl w:val="12"/>
          <w:numId w:val="0"/>
        </w:numPr>
        <w:ind w:right="-2"/>
        <w:rPr>
          <w:szCs w:val="22"/>
        </w:rPr>
      </w:pPr>
      <w:r w:rsidRPr="00020B6D">
        <w:rPr>
          <w:szCs w:val="22"/>
        </w:rPr>
        <w:t>Informa</w:t>
      </w:r>
      <w:r w:rsidR="00D121AF" w:rsidRPr="00020B6D">
        <w:rPr>
          <w:szCs w:val="22"/>
        </w:rPr>
        <w:t xml:space="preserve">cija sveikatos priežiūros specialistams apie tai, kaip paruošti ir suleisti </w:t>
      </w:r>
      <w:r w:rsidRPr="00020B6D">
        <w:rPr>
          <w:szCs w:val="22"/>
        </w:rPr>
        <w:t>Phesgo</w:t>
      </w:r>
      <w:r w:rsidR="00562B86" w:rsidRPr="00020B6D">
        <w:rPr>
          <w:szCs w:val="22"/>
        </w:rPr>
        <w:t>, pateikiama šio lapelio pabaigoje</w:t>
      </w:r>
      <w:r w:rsidRPr="00020B6D">
        <w:rPr>
          <w:szCs w:val="22"/>
        </w:rPr>
        <w:t>.</w:t>
      </w:r>
    </w:p>
    <w:p w14:paraId="46735FDE" w14:textId="77777777" w:rsidR="005C3B58" w:rsidRPr="00020B6D" w:rsidRDefault="005C3B58" w:rsidP="00CF2369">
      <w:pPr>
        <w:numPr>
          <w:ilvl w:val="12"/>
          <w:numId w:val="0"/>
        </w:numPr>
        <w:ind w:right="-2"/>
        <w:rPr>
          <w:szCs w:val="22"/>
        </w:rPr>
      </w:pPr>
    </w:p>
    <w:p w14:paraId="65B57B8C" w14:textId="20E168E3" w:rsidR="00CF2369" w:rsidRPr="00020B6D" w:rsidRDefault="00BF00D2" w:rsidP="00C8360F">
      <w:pPr>
        <w:keepNext/>
        <w:numPr>
          <w:ilvl w:val="12"/>
          <w:numId w:val="0"/>
        </w:numPr>
        <w:rPr>
          <w:b/>
          <w:bCs/>
          <w:szCs w:val="22"/>
        </w:rPr>
      </w:pPr>
      <w:r w:rsidRPr="00020B6D">
        <w:rPr>
          <w:b/>
          <w:bCs/>
          <w:szCs w:val="22"/>
        </w:rPr>
        <w:t xml:space="preserve">Pamiršus pavartoti </w:t>
      </w:r>
      <w:r w:rsidR="007F03B4" w:rsidRPr="00020B6D">
        <w:rPr>
          <w:b/>
          <w:bCs/>
          <w:szCs w:val="22"/>
        </w:rPr>
        <w:t>Phesgo</w:t>
      </w:r>
    </w:p>
    <w:p w14:paraId="02818078" w14:textId="77777777" w:rsidR="00C3239F" w:rsidRPr="00020B6D" w:rsidRDefault="00C3239F" w:rsidP="00C8360F">
      <w:pPr>
        <w:keepNext/>
        <w:numPr>
          <w:ilvl w:val="12"/>
          <w:numId w:val="0"/>
        </w:numPr>
        <w:rPr>
          <w:b/>
          <w:bCs/>
          <w:szCs w:val="22"/>
        </w:rPr>
      </w:pPr>
    </w:p>
    <w:p w14:paraId="65B57B8D" w14:textId="5047AD5F" w:rsidR="00CF2369" w:rsidRPr="00020B6D" w:rsidRDefault="007B4532" w:rsidP="00CF2369">
      <w:pPr>
        <w:numPr>
          <w:ilvl w:val="12"/>
          <w:numId w:val="0"/>
        </w:numPr>
        <w:ind w:right="-2"/>
        <w:rPr>
          <w:szCs w:val="22"/>
        </w:rPr>
      </w:pPr>
      <w:r w:rsidRPr="00020B6D">
        <w:rPr>
          <w:rFonts w:cs="Arial"/>
        </w:rPr>
        <w:t xml:space="preserve">Jeigu praleidote apsilankymą gydymo įstaigoje </w:t>
      </w:r>
      <w:r w:rsidR="007F03B4" w:rsidRPr="00020B6D">
        <w:rPr>
          <w:rFonts w:cs="Arial"/>
        </w:rPr>
        <w:t>Phesgo</w:t>
      </w:r>
      <w:r w:rsidRPr="00020B6D">
        <w:rPr>
          <w:rFonts w:cs="Arial"/>
        </w:rPr>
        <w:t xml:space="preserve"> injekcijos suleidimui, kaip galėdami greičiau susitarkite dėl kito vizito.</w:t>
      </w:r>
      <w:r w:rsidR="00AF1EE5" w:rsidRPr="00020B6D">
        <w:rPr>
          <w:szCs w:val="22"/>
        </w:rPr>
        <w:t xml:space="preserve"> </w:t>
      </w:r>
      <w:r w:rsidRPr="00020B6D">
        <w:rPr>
          <w:szCs w:val="22"/>
        </w:rPr>
        <w:t>Priklausomai nuo to, kiek laiko praėjo tarp dviejų vizitų</w:t>
      </w:r>
      <w:r w:rsidR="00AF1EE5" w:rsidRPr="00020B6D">
        <w:rPr>
          <w:szCs w:val="22"/>
        </w:rPr>
        <w:t xml:space="preserve">, </w:t>
      </w:r>
      <w:r w:rsidRPr="00020B6D">
        <w:rPr>
          <w:szCs w:val="22"/>
        </w:rPr>
        <w:t xml:space="preserve">gydytojas nuspręs, kokio stiprumo </w:t>
      </w:r>
      <w:r w:rsidR="007632C4" w:rsidRPr="00020B6D">
        <w:rPr>
          <w:rFonts w:cs="Arial"/>
        </w:rPr>
        <w:t xml:space="preserve">Phesgo </w:t>
      </w:r>
      <w:r w:rsidRPr="00020B6D">
        <w:rPr>
          <w:szCs w:val="22"/>
        </w:rPr>
        <w:t>Jums suleisti</w:t>
      </w:r>
      <w:r w:rsidR="00365A08" w:rsidRPr="00020B6D">
        <w:rPr>
          <w:szCs w:val="22"/>
        </w:rPr>
        <w:t>.</w:t>
      </w:r>
      <w:r w:rsidR="00AF1EE5" w:rsidRPr="00020B6D">
        <w:rPr>
          <w:szCs w:val="22"/>
        </w:rPr>
        <w:t xml:space="preserve"> </w:t>
      </w:r>
    </w:p>
    <w:p w14:paraId="65B57B90" w14:textId="77777777" w:rsidR="00CF2369" w:rsidRPr="00020B6D" w:rsidRDefault="00CF2369" w:rsidP="00CF2369">
      <w:pPr>
        <w:numPr>
          <w:ilvl w:val="12"/>
          <w:numId w:val="0"/>
        </w:numPr>
        <w:ind w:right="-2"/>
        <w:rPr>
          <w:szCs w:val="22"/>
        </w:rPr>
      </w:pPr>
    </w:p>
    <w:p w14:paraId="65B57B91" w14:textId="4808E4D6" w:rsidR="00CF2369" w:rsidRPr="00020B6D" w:rsidRDefault="00BF00D2" w:rsidP="00C8360F">
      <w:pPr>
        <w:keepNext/>
        <w:numPr>
          <w:ilvl w:val="12"/>
          <w:numId w:val="0"/>
        </w:numPr>
        <w:rPr>
          <w:b/>
          <w:bCs/>
          <w:szCs w:val="22"/>
        </w:rPr>
      </w:pPr>
      <w:r w:rsidRPr="00020B6D">
        <w:rPr>
          <w:b/>
          <w:bCs/>
          <w:szCs w:val="22"/>
        </w:rPr>
        <w:t xml:space="preserve">Nustojus vartoti </w:t>
      </w:r>
      <w:r w:rsidR="007F03B4" w:rsidRPr="00020B6D">
        <w:rPr>
          <w:b/>
          <w:bCs/>
          <w:szCs w:val="22"/>
        </w:rPr>
        <w:t>Phesgo</w:t>
      </w:r>
    </w:p>
    <w:p w14:paraId="183FCBDF" w14:textId="77777777" w:rsidR="00C3239F" w:rsidRPr="00020B6D" w:rsidRDefault="00C3239F" w:rsidP="00C8360F">
      <w:pPr>
        <w:keepNext/>
        <w:numPr>
          <w:ilvl w:val="12"/>
          <w:numId w:val="0"/>
        </w:numPr>
        <w:rPr>
          <w:b/>
          <w:bCs/>
          <w:szCs w:val="22"/>
        </w:rPr>
      </w:pPr>
    </w:p>
    <w:p w14:paraId="65B57B92" w14:textId="0A261040" w:rsidR="00CF2369" w:rsidRPr="00020B6D" w:rsidRDefault="007B4532" w:rsidP="00CF2369">
      <w:pPr>
        <w:numPr>
          <w:ilvl w:val="12"/>
          <w:numId w:val="0"/>
        </w:numPr>
        <w:ind w:right="-2"/>
        <w:rPr>
          <w:szCs w:val="22"/>
        </w:rPr>
      </w:pPr>
      <w:r w:rsidRPr="00020B6D">
        <w:rPr>
          <w:szCs w:val="24"/>
        </w:rPr>
        <w:t>Nenu</w:t>
      </w:r>
      <w:r w:rsidR="007632C4" w:rsidRPr="00020B6D">
        <w:rPr>
          <w:szCs w:val="24"/>
        </w:rPr>
        <w:t>traukite gydymo šiuo vaistu</w:t>
      </w:r>
      <w:r w:rsidRPr="00020B6D">
        <w:rPr>
          <w:szCs w:val="24"/>
        </w:rPr>
        <w:t>, prieš tai nepasitarę su gydytoju. Yra svarbu, kad Jums būtų suleist</w:t>
      </w:r>
      <w:r w:rsidR="007632C4" w:rsidRPr="00020B6D">
        <w:rPr>
          <w:szCs w:val="24"/>
        </w:rPr>
        <w:t>a</w:t>
      </w:r>
      <w:r w:rsidRPr="00020B6D">
        <w:rPr>
          <w:szCs w:val="24"/>
        </w:rPr>
        <w:t>s vis</w:t>
      </w:r>
      <w:r w:rsidR="007632C4" w:rsidRPr="00020B6D">
        <w:rPr>
          <w:szCs w:val="24"/>
        </w:rPr>
        <w:t>as</w:t>
      </w:r>
      <w:r w:rsidRPr="00020B6D">
        <w:rPr>
          <w:szCs w:val="24"/>
        </w:rPr>
        <w:t xml:space="preserve"> Jums paskirt</w:t>
      </w:r>
      <w:r w:rsidR="007632C4" w:rsidRPr="00020B6D">
        <w:rPr>
          <w:szCs w:val="24"/>
        </w:rPr>
        <w:t>as gydymo injekcijomis kursas</w:t>
      </w:r>
      <w:r w:rsidRPr="00020B6D">
        <w:rPr>
          <w:szCs w:val="24"/>
        </w:rPr>
        <w:t xml:space="preserve"> ir kad tai būtų padaryta tinkamu laiku kas tris savaites</w:t>
      </w:r>
      <w:r w:rsidR="009E49C9" w:rsidRPr="00020B6D">
        <w:rPr>
          <w:szCs w:val="22"/>
        </w:rPr>
        <w:t>. T</w:t>
      </w:r>
      <w:r w:rsidRPr="00020B6D">
        <w:rPr>
          <w:szCs w:val="22"/>
        </w:rPr>
        <w:t>okiu atveju vaistas Jums veiks kaip galima geriau</w:t>
      </w:r>
      <w:r w:rsidR="009E49C9" w:rsidRPr="00020B6D">
        <w:rPr>
          <w:szCs w:val="22"/>
        </w:rPr>
        <w:t>.</w:t>
      </w:r>
    </w:p>
    <w:p w14:paraId="65B57B93" w14:textId="77777777" w:rsidR="00CF2369" w:rsidRPr="00020B6D" w:rsidRDefault="00CF2369" w:rsidP="00CF2369">
      <w:pPr>
        <w:numPr>
          <w:ilvl w:val="12"/>
          <w:numId w:val="0"/>
        </w:numPr>
        <w:ind w:right="-2"/>
        <w:rPr>
          <w:szCs w:val="22"/>
        </w:rPr>
      </w:pPr>
    </w:p>
    <w:p w14:paraId="65B57B94" w14:textId="1D1BFDBD" w:rsidR="00CF2369" w:rsidRPr="00020B6D" w:rsidRDefault="00BF00D2" w:rsidP="00CF2369">
      <w:pPr>
        <w:numPr>
          <w:ilvl w:val="12"/>
          <w:numId w:val="0"/>
        </w:numPr>
        <w:ind w:right="-2"/>
        <w:rPr>
          <w:szCs w:val="22"/>
        </w:rPr>
      </w:pPr>
      <w:r w:rsidRPr="00020B6D">
        <w:t>Jeigu kiltų daugiau klausimų dėl šio vaisto vartojimo, kreipkitės į gydytoją, vaistininką arba slaugytoją</w:t>
      </w:r>
      <w:r w:rsidR="009E49C9" w:rsidRPr="00020B6D">
        <w:rPr>
          <w:szCs w:val="22"/>
        </w:rPr>
        <w:t>.</w:t>
      </w:r>
    </w:p>
    <w:p w14:paraId="65B57B95" w14:textId="77777777" w:rsidR="00CF2369" w:rsidRPr="00020B6D" w:rsidRDefault="00CF2369" w:rsidP="00CF2369">
      <w:pPr>
        <w:numPr>
          <w:ilvl w:val="12"/>
          <w:numId w:val="0"/>
        </w:numPr>
        <w:ind w:right="-2"/>
        <w:rPr>
          <w:szCs w:val="22"/>
        </w:rPr>
      </w:pPr>
    </w:p>
    <w:p w14:paraId="65B57B96" w14:textId="77777777" w:rsidR="00CF2369" w:rsidRPr="00020B6D" w:rsidRDefault="00CF2369" w:rsidP="00CF2369">
      <w:pPr>
        <w:numPr>
          <w:ilvl w:val="12"/>
          <w:numId w:val="0"/>
        </w:numPr>
        <w:ind w:right="-2"/>
        <w:rPr>
          <w:szCs w:val="22"/>
        </w:rPr>
      </w:pPr>
    </w:p>
    <w:p w14:paraId="65B57B97" w14:textId="51252FFB" w:rsidR="00CF2369" w:rsidRPr="00020B6D" w:rsidRDefault="009E49C9" w:rsidP="00F84991">
      <w:pPr>
        <w:keepNext/>
        <w:numPr>
          <w:ilvl w:val="12"/>
          <w:numId w:val="0"/>
        </w:numPr>
        <w:ind w:left="567" w:hanging="567"/>
      </w:pPr>
      <w:r w:rsidRPr="00020B6D">
        <w:rPr>
          <w:b/>
        </w:rPr>
        <w:t>4.</w:t>
      </w:r>
      <w:r w:rsidRPr="00020B6D">
        <w:rPr>
          <w:b/>
        </w:rPr>
        <w:tab/>
      </w:r>
      <w:r w:rsidR="00BF00D2" w:rsidRPr="00020B6D">
        <w:rPr>
          <w:b/>
        </w:rPr>
        <w:t>Galimas šalutinis poveikis</w:t>
      </w:r>
    </w:p>
    <w:p w14:paraId="65B57B98" w14:textId="77777777" w:rsidR="00CF2369" w:rsidRPr="00020B6D" w:rsidRDefault="00CF2369" w:rsidP="00C8360F">
      <w:pPr>
        <w:keepNext/>
        <w:numPr>
          <w:ilvl w:val="12"/>
          <w:numId w:val="0"/>
        </w:numPr>
      </w:pPr>
    </w:p>
    <w:p w14:paraId="65B57B99" w14:textId="67A836E5" w:rsidR="00CF2369" w:rsidRPr="00020B6D" w:rsidRDefault="00BF00D2" w:rsidP="00CF2369">
      <w:pPr>
        <w:numPr>
          <w:ilvl w:val="12"/>
          <w:numId w:val="0"/>
        </w:numPr>
        <w:ind w:right="-29"/>
        <w:rPr>
          <w:szCs w:val="22"/>
        </w:rPr>
      </w:pPr>
      <w:r w:rsidRPr="00020B6D">
        <w:t>Šis vaistas, kaip ir visi kiti, gali sukelti šalutinį poveikį, nors jis pasireiškia ne visiems žmonėms</w:t>
      </w:r>
      <w:r w:rsidR="009E49C9" w:rsidRPr="00020B6D">
        <w:rPr>
          <w:szCs w:val="22"/>
        </w:rPr>
        <w:t>.</w:t>
      </w:r>
    </w:p>
    <w:p w14:paraId="65B57B9A" w14:textId="77777777" w:rsidR="00CF2369" w:rsidRPr="00020B6D" w:rsidRDefault="00CF2369" w:rsidP="00CF2369">
      <w:pPr>
        <w:numPr>
          <w:ilvl w:val="12"/>
          <w:numId w:val="0"/>
        </w:numPr>
        <w:ind w:right="-29"/>
        <w:rPr>
          <w:szCs w:val="22"/>
        </w:rPr>
      </w:pPr>
    </w:p>
    <w:p w14:paraId="65B57B9B" w14:textId="3AD2F865" w:rsidR="00CF2369" w:rsidRPr="00020B6D" w:rsidRDefault="007B4532" w:rsidP="00C8360F">
      <w:pPr>
        <w:keepNext/>
        <w:numPr>
          <w:ilvl w:val="12"/>
          <w:numId w:val="0"/>
        </w:numPr>
        <w:ind w:right="-28"/>
        <w:rPr>
          <w:b/>
          <w:szCs w:val="22"/>
        </w:rPr>
      </w:pPr>
      <w:r w:rsidRPr="00020B6D">
        <w:rPr>
          <w:b/>
          <w:szCs w:val="22"/>
        </w:rPr>
        <w:t>Sunkus šalutinis poveikis</w:t>
      </w:r>
    </w:p>
    <w:p w14:paraId="6A1C8017" w14:textId="77777777" w:rsidR="00B345CD" w:rsidRPr="00020B6D" w:rsidRDefault="00B345CD" w:rsidP="00C8360F">
      <w:pPr>
        <w:keepNext/>
        <w:numPr>
          <w:ilvl w:val="12"/>
          <w:numId w:val="0"/>
        </w:numPr>
        <w:ind w:right="-28"/>
        <w:rPr>
          <w:b/>
          <w:szCs w:val="22"/>
        </w:rPr>
      </w:pPr>
    </w:p>
    <w:p w14:paraId="65B57B9C" w14:textId="17D57BED" w:rsidR="00CF2369" w:rsidRPr="00020B6D" w:rsidRDefault="007B4532" w:rsidP="00CF2369">
      <w:pPr>
        <w:numPr>
          <w:ilvl w:val="12"/>
          <w:numId w:val="0"/>
        </w:numPr>
        <w:ind w:right="-29"/>
        <w:rPr>
          <w:b/>
          <w:szCs w:val="22"/>
        </w:rPr>
      </w:pPr>
      <w:r w:rsidRPr="00020B6D">
        <w:rPr>
          <w:b/>
          <w:szCs w:val="22"/>
        </w:rPr>
        <w:t>Pastebėję bet kurį iš toliau nurodytų šalutinio poveikio reiškinių nedelsdami pasakykite apie tai gydytojui arba slaugytojui</w:t>
      </w:r>
      <w:r w:rsidR="009E49C9" w:rsidRPr="00020B6D">
        <w:rPr>
          <w:b/>
          <w:szCs w:val="22"/>
        </w:rPr>
        <w:t>:</w:t>
      </w:r>
    </w:p>
    <w:p w14:paraId="73FFE9B8" w14:textId="77777777" w:rsidR="00AA140F" w:rsidRPr="00020B6D" w:rsidRDefault="00AA140F" w:rsidP="00CF2369">
      <w:pPr>
        <w:numPr>
          <w:ilvl w:val="12"/>
          <w:numId w:val="0"/>
        </w:numPr>
        <w:ind w:right="-29"/>
        <w:rPr>
          <w:b/>
          <w:szCs w:val="22"/>
        </w:rPr>
      </w:pPr>
    </w:p>
    <w:p w14:paraId="26394D63" w14:textId="7191C202" w:rsidR="00493B82" w:rsidRPr="00020B6D" w:rsidRDefault="00242353" w:rsidP="004D2A7E">
      <w:pPr>
        <w:numPr>
          <w:ilvl w:val="12"/>
          <w:numId w:val="0"/>
        </w:numPr>
        <w:ind w:left="567" w:hanging="567"/>
        <w:rPr>
          <w:szCs w:val="22"/>
        </w:rPr>
      </w:pPr>
      <w:r w:rsidRPr="00020B6D">
        <w:rPr>
          <w:rFonts w:ascii="Symbol" w:hAnsi="Symbol"/>
        </w:rPr>
        <w:sym w:font="Symbol" w:char="F0B7"/>
      </w:r>
      <w:r w:rsidRPr="00020B6D">
        <w:tab/>
      </w:r>
      <w:r w:rsidR="00CA244A" w:rsidRPr="00020B6D">
        <w:rPr>
          <w:b/>
          <w:szCs w:val="22"/>
        </w:rPr>
        <w:t>Širdies sutrikim</w:t>
      </w:r>
      <w:r w:rsidR="00D7171C" w:rsidRPr="00020B6D">
        <w:rPr>
          <w:b/>
          <w:szCs w:val="22"/>
        </w:rPr>
        <w:t>ai</w:t>
      </w:r>
      <w:r w:rsidR="008B6711" w:rsidRPr="00020B6D">
        <w:rPr>
          <w:b/>
          <w:szCs w:val="22"/>
        </w:rPr>
        <w:t>:</w:t>
      </w:r>
      <w:r w:rsidR="009A6217" w:rsidRPr="00020B6D">
        <w:rPr>
          <w:b/>
          <w:szCs w:val="22"/>
        </w:rPr>
        <w:t xml:space="preserve"> </w:t>
      </w:r>
      <w:r w:rsidR="00CA244A" w:rsidRPr="00020B6D">
        <w:rPr>
          <w:szCs w:val="22"/>
        </w:rPr>
        <w:t>lėtesnis ar greitesnis nei įprastai širdies plakimas arba širdies virpėjimas</w:t>
      </w:r>
      <w:r w:rsidR="007632C4" w:rsidRPr="00020B6D">
        <w:rPr>
          <w:szCs w:val="22"/>
        </w:rPr>
        <w:t xml:space="preserve"> ir</w:t>
      </w:r>
      <w:r w:rsidR="00CA244A" w:rsidRPr="00020B6D">
        <w:rPr>
          <w:szCs w:val="22"/>
        </w:rPr>
        <w:t xml:space="preserve"> simptomai,</w:t>
      </w:r>
      <w:r w:rsidR="009A6217" w:rsidRPr="00020B6D">
        <w:rPr>
          <w:szCs w:val="22"/>
        </w:rPr>
        <w:t xml:space="preserve"> </w:t>
      </w:r>
      <w:r w:rsidR="00CA244A" w:rsidRPr="00020B6D">
        <w:t>kurie gali pasireikšti kosuliu, dusuliu ir kojų ar rankų patinimu (skysčių susilaikymu</w:t>
      </w:r>
      <w:r w:rsidR="00536668" w:rsidRPr="00020B6D">
        <w:t>)</w:t>
      </w:r>
      <w:r w:rsidR="00CA244A" w:rsidRPr="00020B6D">
        <w:rPr>
          <w:szCs w:val="22"/>
        </w:rPr>
        <w:t>.</w:t>
      </w:r>
    </w:p>
    <w:p w14:paraId="0F4A9270" w14:textId="6B3829F7" w:rsidR="00493B82" w:rsidRPr="00020B6D" w:rsidRDefault="00242353" w:rsidP="004D2A7E">
      <w:pPr>
        <w:numPr>
          <w:ilvl w:val="12"/>
          <w:numId w:val="0"/>
        </w:numPr>
        <w:ind w:left="567" w:hanging="567"/>
        <w:rPr>
          <w:szCs w:val="22"/>
        </w:rPr>
      </w:pPr>
      <w:r w:rsidRPr="00020B6D">
        <w:rPr>
          <w:rFonts w:ascii="Symbol" w:hAnsi="Symbol"/>
        </w:rPr>
        <w:sym w:font="Symbol" w:char="F0B7"/>
      </w:r>
      <w:r w:rsidRPr="00020B6D">
        <w:tab/>
      </w:r>
      <w:r w:rsidR="00CA244A" w:rsidRPr="00020B6D">
        <w:rPr>
          <w:b/>
          <w:bCs/>
          <w:szCs w:val="22"/>
        </w:rPr>
        <w:t>Su injekcija susijusios reakcijos</w:t>
      </w:r>
      <w:r w:rsidR="005E7692" w:rsidRPr="00020B6D">
        <w:rPr>
          <w:b/>
          <w:szCs w:val="22"/>
        </w:rPr>
        <w:t>:</w:t>
      </w:r>
      <w:r w:rsidR="00493B82" w:rsidRPr="00020B6D">
        <w:rPr>
          <w:szCs w:val="22"/>
        </w:rPr>
        <w:t xml:space="preserve"> </w:t>
      </w:r>
      <w:r w:rsidR="006A1A75" w:rsidRPr="00020B6D">
        <w:rPr>
          <w:bCs/>
          <w:szCs w:val="22"/>
        </w:rPr>
        <w:t>jos gali būti nesunkios ar sunkesnės ir gali pasireikšti</w:t>
      </w:r>
      <w:r w:rsidR="006A1A75" w:rsidRPr="00020B6D">
        <w:rPr>
          <w:rFonts w:cs="Arial"/>
          <w:szCs w:val="22"/>
        </w:rPr>
        <w:t xml:space="preserve"> šleikštuliu (pykinimu), karščiavimu, šaltkrėčiu, nuovargiu, galvos skausmu, apetito praradimu, sąnarių ir raumenų skausmu bei karščio </w:t>
      </w:r>
      <w:r w:rsidR="00C33DE0" w:rsidRPr="00020B6D">
        <w:rPr>
          <w:rFonts w:cs="Arial"/>
          <w:szCs w:val="22"/>
        </w:rPr>
        <w:t>pylimu</w:t>
      </w:r>
      <w:r w:rsidR="00CA244A" w:rsidRPr="00020B6D">
        <w:rPr>
          <w:szCs w:val="22"/>
        </w:rPr>
        <w:t>.</w:t>
      </w:r>
    </w:p>
    <w:p w14:paraId="65B57B9D" w14:textId="2348004D" w:rsidR="00CF2369" w:rsidRPr="00020B6D" w:rsidRDefault="00242353" w:rsidP="004D2A7E">
      <w:pPr>
        <w:numPr>
          <w:ilvl w:val="12"/>
          <w:numId w:val="0"/>
        </w:numPr>
        <w:ind w:left="567" w:hanging="567"/>
        <w:rPr>
          <w:szCs w:val="22"/>
        </w:rPr>
      </w:pPr>
      <w:r w:rsidRPr="00020B6D">
        <w:rPr>
          <w:rFonts w:ascii="Symbol" w:hAnsi="Symbol"/>
        </w:rPr>
        <w:sym w:font="Symbol" w:char="F0B7"/>
      </w:r>
      <w:r w:rsidRPr="00020B6D">
        <w:tab/>
      </w:r>
      <w:r w:rsidR="00CA244A" w:rsidRPr="00020B6D">
        <w:rPr>
          <w:b/>
          <w:szCs w:val="22"/>
        </w:rPr>
        <w:t>Viduriavimas</w:t>
      </w:r>
      <w:r w:rsidR="00493B82" w:rsidRPr="00020B6D">
        <w:rPr>
          <w:b/>
          <w:szCs w:val="22"/>
        </w:rPr>
        <w:t>:</w:t>
      </w:r>
      <w:r w:rsidR="00493B82" w:rsidRPr="00020B6D">
        <w:rPr>
          <w:szCs w:val="22"/>
        </w:rPr>
        <w:t xml:space="preserve"> </w:t>
      </w:r>
      <w:r w:rsidR="007632C4" w:rsidRPr="00020B6D">
        <w:rPr>
          <w:szCs w:val="22"/>
        </w:rPr>
        <w:t xml:space="preserve">jis gali būti nesunkus ar vidutinio sunkumo, tačiau gali būti ir </w:t>
      </w:r>
      <w:r w:rsidR="00C33DE0" w:rsidRPr="00020B6D">
        <w:rPr>
          <w:rFonts w:cs="Arial"/>
          <w:szCs w:val="22"/>
        </w:rPr>
        <w:t>labai stiprus ar užsitęsęs viduriavimas (kai tuštinamasi 7 ar daugiau kartų per parą)</w:t>
      </w:r>
      <w:r w:rsidR="00CA244A" w:rsidRPr="00020B6D">
        <w:rPr>
          <w:szCs w:val="22"/>
        </w:rPr>
        <w:t>.</w:t>
      </w:r>
    </w:p>
    <w:p w14:paraId="65B57B9E" w14:textId="68C14818" w:rsidR="00CF2369" w:rsidRPr="00020B6D" w:rsidRDefault="00242353" w:rsidP="004D2A7E">
      <w:pPr>
        <w:numPr>
          <w:ilvl w:val="12"/>
          <w:numId w:val="0"/>
        </w:numPr>
        <w:ind w:left="567" w:hanging="567"/>
        <w:rPr>
          <w:szCs w:val="22"/>
        </w:rPr>
      </w:pPr>
      <w:r w:rsidRPr="00020B6D">
        <w:rPr>
          <w:rFonts w:ascii="Symbol" w:hAnsi="Symbol"/>
        </w:rPr>
        <w:sym w:font="Symbol" w:char="F0B7"/>
      </w:r>
      <w:r w:rsidRPr="00020B6D">
        <w:tab/>
      </w:r>
      <w:r w:rsidR="00CA244A" w:rsidRPr="00020B6D">
        <w:rPr>
          <w:b/>
          <w:szCs w:val="22"/>
        </w:rPr>
        <w:t>Sumažėjęs baltųjų kraujo ląstelių skaičius</w:t>
      </w:r>
      <w:r w:rsidR="00C33DE0" w:rsidRPr="00020B6D">
        <w:rPr>
          <w:b/>
          <w:szCs w:val="22"/>
        </w:rPr>
        <w:t>,</w:t>
      </w:r>
      <w:r w:rsidR="009E49C9" w:rsidRPr="00020B6D">
        <w:rPr>
          <w:szCs w:val="22"/>
        </w:rPr>
        <w:t xml:space="preserve"> </w:t>
      </w:r>
      <w:r w:rsidR="00C33DE0" w:rsidRPr="00020B6D">
        <w:rPr>
          <w:szCs w:val="22"/>
        </w:rPr>
        <w:t>kuris nustatomas atlikus kraujo tyrimą</w:t>
      </w:r>
      <w:r w:rsidR="006A0A32" w:rsidRPr="00020B6D">
        <w:rPr>
          <w:szCs w:val="22"/>
        </w:rPr>
        <w:t>. T</w:t>
      </w:r>
      <w:r w:rsidR="00C33DE0" w:rsidRPr="00020B6D">
        <w:rPr>
          <w:szCs w:val="22"/>
        </w:rPr>
        <w:t xml:space="preserve">ai gali pasireikšti </w:t>
      </w:r>
      <w:r w:rsidR="00C33DE0" w:rsidRPr="00020B6D">
        <w:rPr>
          <w:rFonts w:cs="Arial"/>
          <w:szCs w:val="22"/>
        </w:rPr>
        <w:t>kartu su karščiavimu ar be jo</w:t>
      </w:r>
      <w:r w:rsidR="00CA244A" w:rsidRPr="00020B6D">
        <w:rPr>
          <w:szCs w:val="22"/>
        </w:rPr>
        <w:t>.</w:t>
      </w:r>
    </w:p>
    <w:p w14:paraId="0B629FC1" w14:textId="0B500D5B" w:rsidR="007632C4" w:rsidRPr="00020B6D" w:rsidRDefault="00242353" w:rsidP="004D2A7E">
      <w:pPr>
        <w:numPr>
          <w:ilvl w:val="12"/>
          <w:numId w:val="0"/>
        </w:numPr>
        <w:ind w:left="567" w:hanging="567"/>
        <w:rPr>
          <w:szCs w:val="22"/>
        </w:rPr>
      </w:pPr>
      <w:r w:rsidRPr="00020B6D">
        <w:rPr>
          <w:rFonts w:ascii="Symbol" w:hAnsi="Symbol"/>
        </w:rPr>
        <w:sym w:font="Symbol" w:char="F0B7"/>
      </w:r>
      <w:r w:rsidRPr="00020B6D">
        <w:tab/>
      </w:r>
      <w:r w:rsidR="007632C4" w:rsidRPr="00020B6D">
        <w:rPr>
          <w:b/>
          <w:szCs w:val="22"/>
        </w:rPr>
        <w:t>Alerginės reakcijos:</w:t>
      </w:r>
      <w:r w:rsidR="007632C4" w:rsidRPr="00020B6D">
        <w:rPr>
          <w:szCs w:val="22"/>
        </w:rPr>
        <w:t xml:space="preserve"> </w:t>
      </w:r>
      <w:r w:rsidR="007632C4" w:rsidRPr="00020B6D">
        <w:rPr>
          <w:rFonts w:cs="Arial"/>
          <w:szCs w:val="22"/>
        </w:rPr>
        <w:t>veido ir gerklės patinimas, pasunkėjęs kvėpavimas</w:t>
      </w:r>
      <w:r w:rsidR="007632C4" w:rsidRPr="00020B6D">
        <w:rPr>
          <w:szCs w:val="22"/>
        </w:rPr>
        <w:t>,</w:t>
      </w:r>
      <w:r w:rsidR="007632C4" w:rsidRPr="00020B6D">
        <w:rPr>
          <w:bCs/>
          <w:szCs w:val="22"/>
        </w:rPr>
        <w:t xml:space="preserve"> o tai gali būti sunkios alerginės reakcijos požymiai.</w:t>
      </w:r>
    </w:p>
    <w:p w14:paraId="41DA1AF3" w14:textId="77777777" w:rsidR="007B4532" w:rsidRPr="00020B6D" w:rsidRDefault="007B4532" w:rsidP="00CF2369">
      <w:pPr>
        <w:numPr>
          <w:ilvl w:val="12"/>
          <w:numId w:val="0"/>
        </w:numPr>
        <w:ind w:right="-29"/>
        <w:rPr>
          <w:szCs w:val="22"/>
        </w:rPr>
      </w:pPr>
    </w:p>
    <w:p w14:paraId="65B57BA4" w14:textId="51682C10" w:rsidR="00CF2369" w:rsidRPr="00020B6D" w:rsidRDefault="007B4532" w:rsidP="00CF2369">
      <w:pPr>
        <w:numPr>
          <w:ilvl w:val="12"/>
          <w:numId w:val="0"/>
        </w:numPr>
        <w:ind w:right="-29"/>
        <w:rPr>
          <w:szCs w:val="22"/>
        </w:rPr>
      </w:pPr>
      <w:r w:rsidRPr="00020B6D">
        <w:rPr>
          <w:rFonts w:cs="Arial"/>
          <w:szCs w:val="22"/>
        </w:rPr>
        <w:t xml:space="preserve">Pastebėję bet kurį iš </w:t>
      </w:r>
      <w:r w:rsidR="00FD50F0" w:rsidRPr="00020B6D">
        <w:rPr>
          <w:rFonts w:cs="Arial"/>
          <w:szCs w:val="22"/>
        </w:rPr>
        <w:t xml:space="preserve">anksčiau </w:t>
      </w:r>
      <w:r w:rsidRPr="00020B6D">
        <w:rPr>
          <w:rFonts w:cs="Arial"/>
          <w:szCs w:val="22"/>
        </w:rPr>
        <w:t>nurodytų šalutinių reiškinių, nedelsdami pasakykite apie tai gydytojui arba slaugytojui</w:t>
      </w:r>
      <w:r w:rsidR="009E49C9" w:rsidRPr="00020B6D">
        <w:rPr>
          <w:szCs w:val="22"/>
        </w:rPr>
        <w:t>.</w:t>
      </w:r>
    </w:p>
    <w:p w14:paraId="65B57BA5" w14:textId="77777777" w:rsidR="00CF2369" w:rsidRPr="00020B6D" w:rsidRDefault="00CF2369" w:rsidP="00CF2369">
      <w:pPr>
        <w:numPr>
          <w:ilvl w:val="12"/>
          <w:numId w:val="0"/>
        </w:numPr>
        <w:ind w:right="-29"/>
        <w:rPr>
          <w:szCs w:val="22"/>
        </w:rPr>
      </w:pPr>
    </w:p>
    <w:p w14:paraId="65B57BA6" w14:textId="3284EE66" w:rsidR="00CF2369" w:rsidRPr="00020B6D" w:rsidRDefault="00AF5FBF" w:rsidP="00C8360F">
      <w:pPr>
        <w:keepNext/>
        <w:numPr>
          <w:ilvl w:val="12"/>
          <w:numId w:val="0"/>
        </w:numPr>
        <w:ind w:right="-28"/>
        <w:rPr>
          <w:b/>
          <w:szCs w:val="22"/>
        </w:rPr>
      </w:pPr>
      <w:r w:rsidRPr="00020B6D">
        <w:rPr>
          <w:b/>
          <w:szCs w:val="22"/>
        </w:rPr>
        <w:t>Kit</w:t>
      </w:r>
      <w:r w:rsidR="002C67FF" w:rsidRPr="00020B6D">
        <w:rPr>
          <w:b/>
          <w:szCs w:val="22"/>
        </w:rPr>
        <w:t xml:space="preserve">as </w:t>
      </w:r>
      <w:r w:rsidRPr="00020B6D">
        <w:rPr>
          <w:b/>
          <w:szCs w:val="22"/>
        </w:rPr>
        <w:t>šalutini</w:t>
      </w:r>
      <w:r w:rsidR="002C67FF" w:rsidRPr="00020B6D">
        <w:rPr>
          <w:b/>
          <w:szCs w:val="22"/>
        </w:rPr>
        <w:t>s</w:t>
      </w:r>
      <w:r w:rsidRPr="00020B6D">
        <w:rPr>
          <w:b/>
          <w:szCs w:val="22"/>
        </w:rPr>
        <w:t xml:space="preserve"> </w:t>
      </w:r>
      <w:r w:rsidR="002C67FF" w:rsidRPr="00020B6D">
        <w:rPr>
          <w:b/>
          <w:szCs w:val="22"/>
        </w:rPr>
        <w:t>poveikis</w:t>
      </w:r>
    </w:p>
    <w:p w14:paraId="65B57BA7" w14:textId="77777777" w:rsidR="00CF2369" w:rsidRPr="00020B6D" w:rsidRDefault="00CF2369" w:rsidP="00C8360F">
      <w:pPr>
        <w:keepNext/>
        <w:numPr>
          <w:ilvl w:val="12"/>
          <w:numId w:val="0"/>
        </w:numPr>
        <w:ind w:right="-28"/>
        <w:rPr>
          <w:szCs w:val="22"/>
        </w:rPr>
      </w:pPr>
    </w:p>
    <w:p w14:paraId="65B57BA8" w14:textId="17969F80" w:rsidR="00CF2369" w:rsidRPr="00020B6D" w:rsidRDefault="003F5295" w:rsidP="00C8360F">
      <w:pPr>
        <w:keepNext/>
        <w:numPr>
          <w:ilvl w:val="12"/>
          <w:numId w:val="0"/>
        </w:numPr>
        <w:ind w:right="-28"/>
        <w:rPr>
          <w:b/>
          <w:szCs w:val="22"/>
        </w:rPr>
      </w:pPr>
      <w:r w:rsidRPr="00020B6D">
        <w:rPr>
          <w:b/>
          <w:szCs w:val="22"/>
        </w:rPr>
        <w:t>Labai dažn</w:t>
      </w:r>
      <w:r w:rsidR="002C67FF" w:rsidRPr="00020B6D">
        <w:rPr>
          <w:b/>
          <w:szCs w:val="22"/>
        </w:rPr>
        <w:t xml:space="preserve">as </w:t>
      </w:r>
      <w:r w:rsidRPr="00020B6D">
        <w:rPr>
          <w:b/>
          <w:szCs w:val="22"/>
        </w:rPr>
        <w:t xml:space="preserve">(gali pasireikšti </w:t>
      </w:r>
      <w:r w:rsidR="004346C3" w:rsidRPr="00020B6D">
        <w:rPr>
          <w:b/>
          <w:szCs w:val="22"/>
        </w:rPr>
        <w:t>ne rečiau</w:t>
      </w:r>
      <w:r w:rsidRPr="00020B6D">
        <w:rPr>
          <w:b/>
          <w:szCs w:val="22"/>
        </w:rPr>
        <w:t xml:space="preserve"> kaip</w:t>
      </w:r>
      <w:r w:rsidRPr="00020B6D">
        <w:rPr>
          <w:rFonts w:cs="Arial"/>
          <w:b/>
          <w:szCs w:val="22"/>
        </w:rPr>
        <w:t xml:space="preserve"> 1 iš 10 </w:t>
      </w:r>
      <w:r w:rsidR="004346C3" w:rsidRPr="00020B6D">
        <w:rPr>
          <w:rFonts w:cs="Arial"/>
          <w:b/>
          <w:szCs w:val="22"/>
        </w:rPr>
        <w:t>asmenų</w:t>
      </w:r>
      <w:r w:rsidR="009E49C9" w:rsidRPr="00020B6D">
        <w:rPr>
          <w:b/>
          <w:szCs w:val="22"/>
        </w:rPr>
        <w:t>):</w:t>
      </w:r>
    </w:p>
    <w:p w14:paraId="5BCEE44F" w14:textId="77777777" w:rsidR="00F8527F" w:rsidRPr="00020B6D" w:rsidRDefault="00F8527F" w:rsidP="00C8360F">
      <w:pPr>
        <w:keepNext/>
        <w:numPr>
          <w:ilvl w:val="12"/>
          <w:numId w:val="0"/>
        </w:numPr>
        <w:ind w:right="-28"/>
        <w:rPr>
          <w:b/>
          <w:szCs w:val="22"/>
        </w:rPr>
      </w:pPr>
    </w:p>
    <w:p w14:paraId="0783527E" w14:textId="77777777" w:rsidR="003F5295" w:rsidRPr="00020B6D" w:rsidRDefault="003F5295" w:rsidP="00437D30">
      <w:pPr>
        <w:ind w:left="567" w:hanging="567"/>
        <w:rPr>
          <w:szCs w:val="22"/>
        </w:rPr>
      </w:pPr>
      <w:r w:rsidRPr="00020B6D">
        <w:rPr>
          <w:szCs w:val="22"/>
        </w:rPr>
        <w:sym w:font="Symbol" w:char="F0B7"/>
      </w:r>
      <w:r w:rsidRPr="00020B6D">
        <w:rPr>
          <w:szCs w:val="22"/>
        </w:rPr>
        <w:tab/>
        <w:t>plaukų slinkimas;</w:t>
      </w:r>
    </w:p>
    <w:p w14:paraId="2AD4C8A2" w14:textId="77777777" w:rsidR="003F5295" w:rsidRPr="00020B6D" w:rsidRDefault="003F5295" w:rsidP="00437D30">
      <w:pPr>
        <w:ind w:left="567" w:hanging="567"/>
        <w:rPr>
          <w:szCs w:val="22"/>
        </w:rPr>
      </w:pPr>
      <w:r w:rsidRPr="00020B6D">
        <w:rPr>
          <w:szCs w:val="22"/>
        </w:rPr>
        <w:sym w:font="Symbol" w:char="F0B7"/>
      </w:r>
      <w:r w:rsidRPr="00020B6D">
        <w:rPr>
          <w:szCs w:val="22"/>
        </w:rPr>
        <w:tab/>
        <w:t>išbėrimas;</w:t>
      </w:r>
    </w:p>
    <w:p w14:paraId="4021C266" w14:textId="77777777" w:rsidR="003F5295" w:rsidRPr="00020B6D" w:rsidRDefault="003F5295" w:rsidP="00437D30">
      <w:pPr>
        <w:ind w:left="567" w:hanging="567"/>
        <w:rPr>
          <w:szCs w:val="22"/>
        </w:rPr>
      </w:pPr>
      <w:r w:rsidRPr="00020B6D">
        <w:rPr>
          <w:szCs w:val="22"/>
        </w:rPr>
        <w:sym w:font="Symbol" w:char="F0B7"/>
      </w:r>
      <w:r w:rsidRPr="00020B6D">
        <w:rPr>
          <w:szCs w:val="22"/>
        </w:rPr>
        <w:tab/>
        <w:t>virškinimo trakto uždegimas (pvz., burnos ertmės išopėjimas);</w:t>
      </w:r>
    </w:p>
    <w:p w14:paraId="6A2B8AD5" w14:textId="24F6FD5A" w:rsidR="003F5295" w:rsidRPr="00020B6D" w:rsidRDefault="003F5295" w:rsidP="00437D30">
      <w:pPr>
        <w:ind w:left="567" w:hanging="567"/>
        <w:rPr>
          <w:szCs w:val="22"/>
        </w:rPr>
      </w:pPr>
      <w:r w:rsidRPr="00020B6D">
        <w:rPr>
          <w:szCs w:val="22"/>
        </w:rPr>
        <w:sym w:font="Symbol" w:char="F0B7"/>
      </w:r>
      <w:r w:rsidRPr="00020B6D">
        <w:rPr>
          <w:szCs w:val="22"/>
        </w:rPr>
        <w:tab/>
        <w:t xml:space="preserve">raudonųjų </w:t>
      </w:r>
      <w:r w:rsidR="001F3822" w:rsidRPr="00020B6D">
        <w:rPr>
          <w:szCs w:val="22"/>
        </w:rPr>
        <w:t xml:space="preserve">ir baltųjų </w:t>
      </w:r>
      <w:r w:rsidRPr="00020B6D">
        <w:rPr>
          <w:szCs w:val="22"/>
        </w:rPr>
        <w:t>kraujo ląstelių skaičiaus sumažėjimas, nustatomas atliekant kraujo tyrimą;</w:t>
      </w:r>
    </w:p>
    <w:p w14:paraId="237A0E08" w14:textId="1425E266" w:rsidR="003F5295" w:rsidRPr="00020B6D" w:rsidRDefault="003F5295" w:rsidP="00437D30">
      <w:pPr>
        <w:ind w:left="567" w:hanging="567"/>
        <w:rPr>
          <w:szCs w:val="22"/>
        </w:rPr>
      </w:pPr>
      <w:r w:rsidRPr="00020B6D">
        <w:rPr>
          <w:szCs w:val="22"/>
        </w:rPr>
        <w:sym w:font="Symbol" w:char="F0B7"/>
      </w:r>
      <w:r w:rsidRPr="00020B6D">
        <w:rPr>
          <w:szCs w:val="22"/>
        </w:rPr>
        <w:tab/>
        <w:t>raumenų silpnumas;</w:t>
      </w:r>
    </w:p>
    <w:p w14:paraId="1C791E07" w14:textId="77777777" w:rsidR="003F5295" w:rsidRPr="00020B6D" w:rsidRDefault="003F5295" w:rsidP="00437D30">
      <w:pPr>
        <w:ind w:left="567" w:hanging="567"/>
        <w:rPr>
          <w:szCs w:val="22"/>
        </w:rPr>
      </w:pPr>
      <w:r w:rsidRPr="00020B6D">
        <w:rPr>
          <w:szCs w:val="22"/>
        </w:rPr>
        <w:sym w:font="Symbol" w:char="F0B7"/>
      </w:r>
      <w:r w:rsidRPr="00020B6D">
        <w:rPr>
          <w:szCs w:val="22"/>
        </w:rPr>
        <w:tab/>
        <w:t>vidurių užkietėjimas;</w:t>
      </w:r>
    </w:p>
    <w:p w14:paraId="23C4C8BB" w14:textId="77777777" w:rsidR="003F5295" w:rsidRPr="00020B6D" w:rsidRDefault="003F5295" w:rsidP="00437D30">
      <w:pPr>
        <w:ind w:left="567" w:hanging="567"/>
        <w:rPr>
          <w:szCs w:val="22"/>
        </w:rPr>
      </w:pPr>
      <w:r w:rsidRPr="00020B6D">
        <w:rPr>
          <w:szCs w:val="22"/>
        </w:rPr>
        <w:sym w:font="Symbol" w:char="F0B7"/>
      </w:r>
      <w:r w:rsidRPr="00020B6D">
        <w:rPr>
          <w:szCs w:val="22"/>
        </w:rPr>
        <w:tab/>
        <w:t>skonio jutimo praradimas arba pakitimas;</w:t>
      </w:r>
    </w:p>
    <w:p w14:paraId="5739C081" w14:textId="0E53E9ED" w:rsidR="003F5295" w:rsidRPr="00020B6D" w:rsidRDefault="003F5295" w:rsidP="00437D30">
      <w:pPr>
        <w:ind w:left="567" w:hanging="567"/>
        <w:rPr>
          <w:szCs w:val="22"/>
        </w:rPr>
      </w:pPr>
      <w:r w:rsidRPr="00020B6D">
        <w:rPr>
          <w:szCs w:val="22"/>
        </w:rPr>
        <w:sym w:font="Symbol" w:char="F0B7"/>
      </w:r>
      <w:r w:rsidRPr="00020B6D">
        <w:rPr>
          <w:szCs w:val="22"/>
        </w:rPr>
        <w:tab/>
        <w:t>negalėjimas užmigti;</w:t>
      </w:r>
    </w:p>
    <w:p w14:paraId="1C7F18A9" w14:textId="0871A907" w:rsidR="003F5295" w:rsidRPr="00020B6D" w:rsidRDefault="003F5295" w:rsidP="00437D30">
      <w:pPr>
        <w:ind w:left="567" w:hanging="567"/>
        <w:rPr>
          <w:szCs w:val="22"/>
        </w:rPr>
      </w:pPr>
      <w:r w:rsidRPr="00020B6D">
        <w:rPr>
          <w:szCs w:val="22"/>
        </w:rPr>
        <w:sym w:font="Symbol" w:char="F0B7"/>
      </w:r>
      <w:r w:rsidRPr="00020B6D">
        <w:rPr>
          <w:szCs w:val="22"/>
        </w:rPr>
        <w:tab/>
        <w:t>silpnumo, nutirpimo, dilgsėjimo ar perštėjimo jutimai, daugiausia pėdose</w:t>
      </w:r>
      <w:r w:rsidR="001F3822" w:rsidRPr="00020B6D">
        <w:rPr>
          <w:szCs w:val="22"/>
        </w:rPr>
        <w:t>,</w:t>
      </w:r>
      <w:r w:rsidRPr="00020B6D">
        <w:rPr>
          <w:szCs w:val="22"/>
        </w:rPr>
        <w:t xml:space="preserve"> kojose</w:t>
      </w:r>
      <w:r w:rsidR="001F3822" w:rsidRPr="00020B6D">
        <w:rPr>
          <w:szCs w:val="22"/>
        </w:rPr>
        <w:t xml:space="preserve"> ir plaštakose</w:t>
      </w:r>
      <w:r w:rsidRPr="00020B6D">
        <w:rPr>
          <w:szCs w:val="22"/>
        </w:rPr>
        <w:t>;</w:t>
      </w:r>
    </w:p>
    <w:p w14:paraId="52E1BF18" w14:textId="77777777" w:rsidR="003F5295" w:rsidRPr="00020B6D" w:rsidRDefault="003F5295" w:rsidP="00437D30">
      <w:pPr>
        <w:ind w:left="567" w:hanging="567"/>
        <w:rPr>
          <w:szCs w:val="22"/>
        </w:rPr>
      </w:pPr>
      <w:r w:rsidRPr="00020B6D">
        <w:rPr>
          <w:szCs w:val="22"/>
        </w:rPr>
        <w:sym w:font="Symbol" w:char="F0B7"/>
      </w:r>
      <w:r w:rsidRPr="00020B6D">
        <w:rPr>
          <w:szCs w:val="22"/>
        </w:rPr>
        <w:tab/>
        <w:t>kraujavimas iš nosies;</w:t>
      </w:r>
    </w:p>
    <w:p w14:paraId="21324AA3" w14:textId="77777777" w:rsidR="003F5295" w:rsidRPr="00020B6D" w:rsidRDefault="003F5295" w:rsidP="00437D30">
      <w:pPr>
        <w:ind w:left="567" w:hanging="567"/>
        <w:rPr>
          <w:szCs w:val="22"/>
        </w:rPr>
      </w:pPr>
      <w:r w:rsidRPr="00020B6D">
        <w:rPr>
          <w:szCs w:val="22"/>
        </w:rPr>
        <w:sym w:font="Symbol" w:char="F0B7"/>
      </w:r>
      <w:r w:rsidRPr="00020B6D">
        <w:rPr>
          <w:szCs w:val="22"/>
        </w:rPr>
        <w:tab/>
        <w:t>rėmuo;</w:t>
      </w:r>
    </w:p>
    <w:p w14:paraId="21661E91" w14:textId="17A13B69" w:rsidR="003F5295" w:rsidRPr="00020B6D" w:rsidRDefault="003F5295" w:rsidP="00437D30">
      <w:pPr>
        <w:ind w:left="567" w:hanging="567"/>
        <w:rPr>
          <w:szCs w:val="22"/>
        </w:rPr>
      </w:pPr>
      <w:r w:rsidRPr="00020B6D">
        <w:rPr>
          <w:szCs w:val="22"/>
        </w:rPr>
        <w:sym w:font="Symbol" w:char="F0B7"/>
      </w:r>
      <w:r w:rsidRPr="00020B6D">
        <w:rPr>
          <w:szCs w:val="22"/>
        </w:rPr>
        <w:tab/>
        <w:t>sausa, niežtinti ar panaši į spuoguotą oda;</w:t>
      </w:r>
    </w:p>
    <w:p w14:paraId="1F70FB8B" w14:textId="49D80E49" w:rsidR="003F5295" w:rsidRPr="00020B6D" w:rsidRDefault="003F5295" w:rsidP="00437D30">
      <w:pPr>
        <w:ind w:left="567" w:hanging="567"/>
        <w:rPr>
          <w:szCs w:val="22"/>
        </w:rPr>
      </w:pPr>
      <w:r w:rsidRPr="00020B6D">
        <w:rPr>
          <w:szCs w:val="22"/>
        </w:rPr>
        <w:sym w:font="Symbol" w:char="F0B7"/>
      </w:r>
      <w:r w:rsidRPr="00020B6D">
        <w:rPr>
          <w:szCs w:val="22"/>
        </w:rPr>
        <w:tab/>
        <w:t>skausmas injekcijos vietoje, odos paraudimas (eritema) ir kraujosruvos su</w:t>
      </w:r>
      <w:r w:rsidR="00192C77" w:rsidRPr="00020B6D">
        <w:rPr>
          <w:szCs w:val="22"/>
        </w:rPr>
        <w:t>s</w:t>
      </w:r>
      <w:r w:rsidRPr="00020B6D">
        <w:rPr>
          <w:szCs w:val="22"/>
        </w:rPr>
        <w:t>idarymas injekcijos vietoje;</w:t>
      </w:r>
    </w:p>
    <w:p w14:paraId="65AF61DD" w14:textId="1FE688CC" w:rsidR="003F5295" w:rsidRPr="00020B6D" w:rsidRDefault="003F5295" w:rsidP="00437D30">
      <w:pPr>
        <w:ind w:left="567" w:hanging="567"/>
        <w:rPr>
          <w:szCs w:val="22"/>
        </w:rPr>
      </w:pPr>
      <w:r w:rsidRPr="00020B6D">
        <w:rPr>
          <w:szCs w:val="22"/>
        </w:rPr>
        <w:sym w:font="Symbol" w:char="F0B7"/>
      </w:r>
      <w:r w:rsidRPr="00020B6D">
        <w:rPr>
          <w:szCs w:val="22"/>
        </w:rPr>
        <w:tab/>
        <w:t>nagų pakitimai</w:t>
      </w:r>
      <w:r w:rsidR="007F77F8" w:rsidRPr="00020B6D">
        <w:rPr>
          <w:szCs w:val="22"/>
        </w:rPr>
        <w:t>,</w:t>
      </w:r>
      <w:r w:rsidR="007F77F8" w:rsidRPr="00020B6D">
        <w:t xml:space="preserve"> </w:t>
      </w:r>
      <w:r w:rsidR="007F77F8" w:rsidRPr="00020B6D">
        <w:rPr>
          <w:szCs w:val="22"/>
        </w:rPr>
        <w:t>pavyzdžiui, spalvos pakitimai</w:t>
      </w:r>
      <w:r w:rsidR="00122B1C" w:rsidRPr="00020B6D">
        <w:rPr>
          <w:szCs w:val="22"/>
        </w:rPr>
        <w:t>, ka</w:t>
      </w:r>
      <w:r w:rsidR="007F77F8" w:rsidRPr="00020B6D">
        <w:rPr>
          <w:szCs w:val="22"/>
        </w:rPr>
        <w:t>ip antai, balti ar tamsūs dryžiai, arba nagų spalvos pasikeitimas</w:t>
      </w:r>
      <w:r w:rsidRPr="00020B6D">
        <w:rPr>
          <w:szCs w:val="22"/>
        </w:rPr>
        <w:t>;</w:t>
      </w:r>
    </w:p>
    <w:p w14:paraId="144A362D" w14:textId="169C5300" w:rsidR="003F5295" w:rsidRPr="00020B6D" w:rsidRDefault="003F5295" w:rsidP="00437D30">
      <w:pPr>
        <w:autoSpaceDE w:val="0"/>
        <w:autoSpaceDN w:val="0"/>
        <w:adjustRightInd w:val="0"/>
        <w:ind w:left="567" w:hanging="567"/>
        <w:rPr>
          <w:i/>
          <w:color w:val="000000"/>
          <w:szCs w:val="22"/>
        </w:rPr>
      </w:pPr>
      <w:r w:rsidRPr="00020B6D">
        <w:rPr>
          <w:szCs w:val="22"/>
        </w:rPr>
        <w:sym w:font="Symbol" w:char="F0B7"/>
      </w:r>
      <w:r w:rsidRPr="00020B6D">
        <w:rPr>
          <w:szCs w:val="22"/>
        </w:rPr>
        <w:tab/>
        <w:t>gerklės skausmas</w:t>
      </w:r>
      <w:r w:rsidRPr="00020B6D">
        <w:rPr>
          <w:color w:val="000000"/>
          <w:szCs w:val="22"/>
        </w:rPr>
        <w:t>, raudona, skaudanti ar varvanti nosis, į gripą panašūs simptomai ir karščiavimas</w:t>
      </w:r>
      <w:r w:rsidR="007632C4" w:rsidRPr="00020B6D">
        <w:rPr>
          <w:color w:val="000000"/>
          <w:szCs w:val="22"/>
        </w:rPr>
        <w:t>, kurie gali lemti ausų, nosies ar gerklės infekcijos atsiradimą</w:t>
      </w:r>
      <w:r w:rsidRPr="00020B6D">
        <w:rPr>
          <w:color w:val="000000"/>
          <w:szCs w:val="22"/>
        </w:rPr>
        <w:t>;</w:t>
      </w:r>
    </w:p>
    <w:p w14:paraId="7E0D1C7C" w14:textId="77777777" w:rsidR="003F5295" w:rsidRPr="00020B6D" w:rsidRDefault="003F5295" w:rsidP="00437D30">
      <w:pPr>
        <w:ind w:left="567" w:hanging="567"/>
        <w:rPr>
          <w:szCs w:val="22"/>
        </w:rPr>
      </w:pPr>
      <w:r w:rsidRPr="00020B6D">
        <w:rPr>
          <w:szCs w:val="22"/>
        </w:rPr>
        <w:sym w:font="Symbol" w:char="F0B7"/>
      </w:r>
      <w:r w:rsidRPr="00020B6D">
        <w:rPr>
          <w:szCs w:val="22"/>
        </w:rPr>
        <w:tab/>
        <w:t>sustiprėjęs ašarojimas;</w:t>
      </w:r>
    </w:p>
    <w:p w14:paraId="5B5B7E58" w14:textId="77777777" w:rsidR="00DB6D05" w:rsidRPr="00020B6D" w:rsidRDefault="003F5295" w:rsidP="00437D30">
      <w:pPr>
        <w:ind w:left="567" w:hanging="567"/>
        <w:rPr>
          <w:szCs w:val="22"/>
        </w:rPr>
      </w:pPr>
      <w:r w:rsidRPr="00020B6D">
        <w:sym w:font="Symbol" w:char="F0B7"/>
      </w:r>
      <w:r w:rsidRPr="00020B6D">
        <w:tab/>
        <w:t xml:space="preserve">kūno, rankų, kojų ir pilvo </w:t>
      </w:r>
      <w:r w:rsidRPr="00020B6D">
        <w:rPr>
          <w:szCs w:val="22"/>
        </w:rPr>
        <w:t>skausmas</w:t>
      </w:r>
      <w:r w:rsidR="00DB6D05" w:rsidRPr="00020B6D">
        <w:rPr>
          <w:szCs w:val="22"/>
        </w:rPr>
        <w:t>;</w:t>
      </w:r>
    </w:p>
    <w:p w14:paraId="4028A277" w14:textId="16EBDBFE" w:rsidR="00DB6D05" w:rsidRPr="00020B6D" w:rsidRDefault="00DB6D05" w:rsidP="00DB6D05">
      <w:pPr>
        <w:ind w:left="567" w:hanging="567"/>
        <w:rPr>
          <w:szCs w:val="22"/>
        </w:rPr>
      </w:pPr>
      <w:r w:rsidRPr="00020B6D">
        <w:rPr>
          <w:szCs w:val="22"/>
        </w:rPr>
        <w:sym w:font="Symbol" w:char="F0B7"/>
      </w:r>
      <w:r w:rsidRPr="00020B6D">
        <w:rPr>
          <w:szCs w:val="22"/>
        </w:rPr>
        <w:tab/>
        <w:t>aštrus duriantis, tvinkčiojantis, šąlantis ar deginantis skausmas;</w:t>
      </w:r>
    </w:p>
    <w:p w14:paraId="07C0C0BF" w14:textId="6275F95D" w:rsidR="00DB6D05" w:rsidRPr="00020B6D" w:rsidRDefault="00DB6D05" w:rsidP="00437D30">
      <w:pPr>
        <w:ind w:left="567" w:hanging="567"/>
        <w:rPr>
          <w:szCs w:val="22"/>
        </w:rPr>
      </w:pPr>
      <w:r w:rsidRPr="00020B6D">
        <w:rPr>
          <w:szCs w:val="22"/>
        </w:rPr>
        <w:sym w:font="Symbol" w:char="F0B7"/>
      </w:r>
      <w:r w:rsidRPr="00020B6D">
        <w:rPr>
          <w:szCs w:val="22"/>
        </w:rPr>
        <w:tab/>
        <w:t>skausmingas pojūtis, kai tai neturėtų sukelti skausmo, pavyzdžiui, švelniai prisilietus;</w:t>
      </w:r>
    </w:p>
    <w:p w14:paraId="2CADA824" w14:textId="3E083DFA" w:rsidR="003F5295" w:rsidRPr="00020B6D" w:rsidRDefault="00DB6D05" w:rsidP="00437D30">
      <w:pPr>
        <w:ind w:left="567" w:hanging="567"/>
        <w:rPr>
          <w:i/>
          <w:szCs w:val="22"/>
        </w:rPr>
      </w:pPr>
      <w:r w:rsidRPr="00020B6D">
        <w:rPr>
          <w:szCs w:val="22"/>
        </w:rPr>
        <w:sym w:font="Symbol" w:char="F0B7"/>
      </w:r>
      <w:r w:rsidRPr="00020B6D">
        <w:rPr>
          <w:szCs w:val="22"/>
        </w:rPr>
        <w:tab/>
        <w:t>pusiausvyros ar koordinacijos sutrikimas</w:t>
      </w:r>
      <w:r w:rsidR="00FD50F0" w:rsidRPr="00020B6D">
        <w:rPr>
          <w:szCs w:val="22"/>
        </w:rPr>
        <w:t>.</w:t>
      </w:r>
    </w:p>
    <w:p w14:paraId="65B57BC4" w14:textId="77777777" w:rsidR="00CF2369" w:rsidRPr="00020B6D" w:rsidRDefault="00CF2369" w:rsidP="00CF2369">
      <w:pPr>
        <w:numPr>
          <w:ilvl w:val="12"/>
          <w:numId w:val="0"/>
        </w:numPr>
        <w:ind w:right="-29"/>
        <w:rPr>
          <w:szCs w:val="22"/>
        </w:rPr>
      </w:pPr>
    </w:p>
    <w:p w14:paraId="65B57BC5" w14:textId="0B6E1583" w:rsidR="00CF2369" w:rsidRPr="00020B6D" w:rsidRDefault="00FD50F0" w:rsidP="00C8360F">
      <w:pPr>
        <w:keepNext/>
        <w:numPr>
          <w:ilvl w:val="12"/>
          <w:numId w:val="0"/>
        </w:numPr>
        <w:ind w:right="-28"/>
        <w:rPr>
          <w:b/>
          <w:szCs w:val="22"/>
        </w:rPr>
      </w:pPr>
      <w:r w:rsidRPr="00020B6D">
        <w:rPr>
          <w:b/>
          <w:szCs w:val="22"/>
        </w:rPr>
        <w:lastRenderedPageBreak/>
        <w:t>Dažn</w:t>
      </w:r>
      <w:r w:rsidR="002C67FF" w:rsidRPr="00020B6D">
        <w:rPr>
          <w:b/>
          <w:szCs w:val="22"/>
        </w:rPr>
        <w:t>as</w:t>
      </w:r>
      <w:r w:rsidRPr="00020B6D">
        <w:rPr>
          <w:b/>
          <w:szCs w:val="22"/>
        </w:rPr>
        <w:t xml:space="preserve"> (gali pasireikšti</w:t>
      </w:r>
      <w:r w:rsidRPr="00020B6D" w:rsidDel="006E7387">
        <w:rPr>
          <w:b/>
          <w:szCs w:val="22"/>
        </w:rPr>
        <w:t xml:space="preserve"> </w:t>
      </w:r>
      <w:r w:rsidR="002C67FF" w:rsidRPr="00020B6D">
        <w:rPr>
          <w:b/>
          <w:szCs w:val="22"/>
        </w:rPr>
        <w:t>rečiau</w:t>
      </w:r>
      <w:r w:rsidRPr="00020B6D">
        <w:rPr>
          <w:b/>
          <w:szCs w:val="22"/>
        </w:rPr>
        <w:t xml:space="preserve"> kaip 1 iš 10 </w:t>
      </w:r>
      <w:r w:rsidR="004346C3" w:rsidRPr="00020B6D">
        <w:rPr>
          <w:b/>
          <w:szCs w:val="22"/>
        </w:rPr>
        <w:t>asmenų</w:t>
      </w:r>
      <w:r w:rsidR="009E49C9" w:rsidRPr="00020B6D">
        <w:rPr>
          <w:b/>
          <w:szCs w:val="22"/>
        </w:rPr>
        <w:t>):</w:t>
      </w:r>
    </w:p>
    <w:p w14:paraId="03E79051" w14:textId="77777777" w:rsidR="00F8527F" w:rsidRPr="00020B6D" w:rsidRDefault="00F8527F" w:rsidP="00C8360F">
      <w:pPr>
        <w:keepNext/>
        <w:numPr>
          <w:ilvl w:val="12"/>
          <w:numId w:val="0"/>
        </w:numPr>
        <w:ind w:right="-28"/>
        <w:rPr>
          <w:b/>
          <w:szCs w:val="22"/>
        </w:rPr>
      </w:pPr>
    </w:p>
    <w:p w14:paraId="732B04DA" w14:textId="797A55C2" w:rsidR="00FD50F0" w:rsidRPr="00020B6D" w:rsidRDefault="00FD50F0" w:rsidP="00437D30">
      <w:pPr>
        <w:ind w:left="567" w:hanging="567"/>
        <w:rPr>
          <w:szCs w:val="22"/>
        </w:rPr>
      </w:pPr>
      <w:r w:rsidRPr="00020B6D">
        <w:rPr>
          <w:szCs w:val="22"/>
        </w:rPr>
        <w:sym w:font="Symbol" w:char="F0B7"/>
      </w:r>
      <w:r w:rsidRPr="00020B6D">
        <w:rPr>
          <w:szCs w:val="22"/>
        </w:rPr>
        <w:tab/>
      </w:r>
      <w:r w:rsidR="00DB6D05" w:rsidRPr="00020B6D">
        <w:rPr>
          <w:szCs w:val="22"/>
        </w:rPr>
        <w:t>pasunkėjęs kvėpavimas</w:t>
      </w:r>
      <w:r w:rsidRPr="00020B6D">
        <w:rPr>
          <w:szCs w:val="22"/>
        </w:rPr>
        <w:t>;</w:t>
      </w:r>
    </w:p>
    <w:p w14:paraId="54234D55" w14:textId="1A929FCC" w:rsidR="00FD50F0" w:rsidRPr="00020B6D" w:rsidRDefault="00FD50F0" w:rsidP="00437D30">
      <w:pPr>
        <w:ind w:left="567" w:hanging="567"/>
        <w:rPr>
          <w:szCs w:val="22"/>
        </w:rPr>
      </w:pPr>
      <w:r w:rsidRPr="00020B6D">
        <w:rPr>
          <w:szCs w:val="22"/>
        </w:rPr>
        <w:sym w:font="Symbol" w:char="F0B7"/>
      </w:r>
      <w:r w:rsidRPr="00020B6D">
        <w:rPr>
          <w:szCs w:val="22"/>
        </w:rPr>
        <w:tab/>
      </w:r>
      <w:r w:rsidR="00F46451" w:rsidRPr="00020B6D">
        <w:rPr>
          <w:szCs w:val="22"/>
        </w:rPr>
        <w:t>sumažėjęs gebėjimas jausti</w:t>
      </w:r>
      <w:r w:rsidRPr="00020B6D">
        <w:rPr>
          <w:szCs w:val="22"/>
        </w:rPr>
        <w:t xml:space="preserve"> temperatūros skirtum</w:t>
      </w:r>
      <w:r w:rsidR="00F46451" w:rsidRPr="00020B6D">
        <w:rPr>
          <w:szCs w:val="22"/>
        </w:rPr>
        <w:t>us</w:t>
      </w:r>
      <w:r w:rsidRPr="00020B6D">
        <w:rPr>
          <w:szCs w:val="22"/>
        </w:rPr>
        <w:t>;</w:t>
      </w:r>
    </w:p>
    <w:p w14:paraId="6DE137D3" w14:textId="77777777" w:rsidR="00FD50F0" w:rsidRPr="00020B6D" w:rsidRDefault="00FD50F0" w:rsidP="00437D30">
      <w:pPr>
        <w:ind w:left="567" w:hanging="567"/>
        <w:rPr>
          <w:szCs w:val="22"/>
        </w:rPr>
      </w:pPr>
      <w:r w:rsidRPr="00020B6D">
        <w:rPr>
          <w:szCs w:val="22"/>
        </w:rPr>
        <w:sym w:font="Symbol" w:char="F0B7"/>
      </w:r>
      <w:r w:rsidRPr="00020B6D">
        <w:rPr>
          <w:szCs w:val="22"/>
        </w:rPr>
        <w:tab/>
        <w:t>nago guolio uždegimas toje vietoje, kur nagas susijungia su oda;</w:t>
      </w:r>
    </w:p>
    <w:p w14:paraId="354A74AC" w14:textId="77777777" w:rsidR="0035272C" w:rsidRPr="00020B6D" w:rsidRDefault="00FD50F0" w:rsidP="00437D30">
      <w:pPr>
        <w:ind w:left="567" w:hanging="567"/>
        <w:rPr>
          <w:szCs w:val="22"/>
        </w:rPr>
      </w:pPr>
      <w:r w:rsidRPr="00020B6D">
        <w:rPr>
          <w:szCs w:val="22"/>
        </w:rPr>
        <w:sym w:font="Symbol" w:char="F0B7"/>
      </w:r>
      <w:r w:rsidRPr="00020B6D">
        <w:rPr>
          <w:szCs w:val="22"/>
        </w:rPr>
        <w:tab/>
        <w:t xml:space="preserve">būklė su simptomais arba be jų, kai </w:t>
      </w:r>
      <w:r w:rsidR="008C0774" w:rsidRPr="00020B6D">
        <w:rPr>
          <w:szCs w:val="22"/>
        </w:rPr>
        <w:t xml:space="preserve">tinkamai neveikia </w:t>
      </w:r>
      <w:r w:rsidRPr="00020B6D">
        <w:rPr>
          <w:szCs w:val="22"/>
        </w:rPr>
        <w:t>Jūsų širdies kairioj</w:t>
      </w:r>
      <w:r w:rsidR="008C0774" w:rsidRPr="00020B6D">
        <w:rPr>
          <w:szCs w:val="22"/>
        </w:rPr>
        <w:t>i dalis</w:t>
      </w:r>
      <w:r w:rsidR="0035272C" w:rsidRPr="00020B6D">
        <w:rPr>
          <w:szCs w:val="22"/>
        </w:rPr>
        <w:t>;</w:t>
      </w:r>
    </w:p>
    <w:p w14:paraId="1BA7B65F" w14:textId="3947EAC6" w:rsidR="0035272C" w:rsidRPr="00020B6D" w:rsidRDefault="0035272C" w:rsidP="00437D30">
      <w:pPr>
        <w:ind w:left="567" w:hanging="567"/>
        <w:rPr>
          <w:szCs w:val="22"/>
        </w:rPr>
      </w:pPr>
      <w:r w:rsidRPr="00020B6D">
        <w:rPr>
          <w:szCs w:val="22"/>
        </w:rPr>
        <w:sym w:font="Symbol" w:char="F0B7"/>
      </w:r>
      <w:r w:rsidRPr="00020B6D">
        <w:rPr>
          <w:szCs w:val="22"/>
        </w:rPr>
        <w:tab/>
        <w:t>būklė, kai nusilpsta širdies raumuo, ir dėl gali būti sunku kvėpuoti;</w:t>
      </w:r>
    </w:p>
    <w:p w14:paraId="2C32704F" w14:textId="4FA264A5" w:rsidR="00FD50F0" w:rsidRPr="00020B6D" w:rsidRDefault="0035272C" w:rsidP="00437D30">
      <w:pPr>
        <w:ind w:left="567" w:hanging="567"/>
        <w:rPr>
          <w:szCs w:val="22"/>
        </w:rPr>
      </w:pPr>
      <w:r w:rsidRPr="00020B6D">
        <w:rPr>
          <w:szCs w:val="22"/>
        </w:rPr>
        <w:sym w:font="Symbol" w:char="F0B7"/>
      </w:r>
      <w:r w:rsidRPr="00020B6D">
        <w:rPr>
          <w:szCs w:val="22"/>
        </w:rPr>
        <w:tab/>
        <w:t>alerginė reakcija, galinti pasireikšti įvairiais nesunkiais, vidutinio sunkumo ar sunkiais simptomais, pavyzdžiui, karščiavimu, šaltkrėčiu, galvos skausmu ir pasunkėjusiu kvėpavimu</w:t>
      </w:r>
      <w:r w:rsidR="00FD50F0" w:rsidRPr="00020B6D">
        <w:rPr>
          <w:szCs w:val="22"/>
        </w:rPr>
        <w:t>.</w:t>
      </w:r>
    </w:p>
    <w:p w14:paraId="65B57BC9" w14:textId="77777777" w:rsidR="00CF2369" w:rsidRPr="00020B6D" w:rsidRDefault="00CF2369" w:rsidP="00CF2369">
      <w:pPr>
        <w:numPr>
          <w:ilvl w:val="12"/>
          <w:numId w:val="0"/>
        </w:numPr>
        <w:ind w:right="-29"/>
        <w:rPr>
          <w:szCs w:val="22"/>
        </w:rPr>
      </w:pPr>
    </w:p>
    <w:p w14:paraId="65B57BCA" w14:textId="2220E994" w:rsidR="00CF2369" w:rsidRPr="00020B6D" w:rsidRDefault="00FD50F0" w:rsidP="00C8360F">
      <w:pPr>
        <w:keepNext/>
        <w:numPr>
          <w:ilvl w:val="12"/>
          <w:numId w:val="0"/>
        </w:numPr>
        <w:ind w:right="-28"/>
        <w:rPr>
          <w:b/>
          <w:szCs w:val="22"/>
        </w:rPr>
      </w:pPr>
      <w:r w:rsidRPr="00020B6D">
        <w:rPr>
          <w:b/>
          <w:szCs w:val="22"/>
        </w:rPr>
        <w:t>Nedažn</w:t>
      </w:r>
      <w:r w:rsidR="002C67FF" w:rsidRPr="00020B6D">
        <w:rPr>
          <w:b/>
          <w:szCs w:val="22"/>
        </w:rPr>
        <w:t xml:space="preserve">as </w:t>
      </w:r>
      <w:r w:rsidRPr="00020B6D">
        <w:rPr>
          <w:b/>
          <w:szCs w:val="22"/>
        </w:rPr>
        <w:t xml:space="preserve">(gali pasireikšti </w:t>
      </w:r>
      <w:r w:rsidR="002C67FF" w:rsidRPr="00020B6D">
        <w:rPr>
          <w:b/>
          <w:szCs w:val="22"/>
        </w:rPr>
        <w:t xml:space="preserve">rečiau </w:t>
      </w:r>
      <w:r w:rsidRPr="00020B6D">
        <w:rPr>
          <w:b/>
          <w:szCs w:val="22"/>
        </w:rPr>
        <w:t xml:space="preserve">kaip 1 iš 100 </w:t>
      </w:r>
      <w:r w:rsidR="004346C3" w:rsidRPr="00020B6D">
        <w:rPr>
          <w:b/>
          <w:szCs w:val="22"/>
        </w:rPr>
        <w:t>asmenų</w:t>
      </w:r>
      <w:r w:rsidR="009E49C9" w:rsidRPr="00020B6D">
        <w:rPr>
          <w:b/>
          <w:szCs w:val="22"/>
        </w:rPr>
        <w:t>):</w:t>
      </w:r>
    </w:p>
    <w:p w14:paraId="3FD7CA1E" w14:textId="77777777" w:rsidR="00F8527F" w:rsidRPr="00020B6D" w:rsidRDefault="00F8527F" w:rsidP="00C8360F">
      <w:pPr>
        <w:keepNext/>
        <w:numPr>
          <w:ilvl w:val="12"/>
          <w:numId w:val="0"/>
        </w:numPr>
        <w:ind w:right="-28"/>
        <w:rPr>
          <w:b/>
          <w:szCs w:val="22"/>
        </w:rPr>
      </w:pPr>
    </w:p>
    <w:p w14:paraId="15F25964" w14:textId="5A1B888B" w:rsidR="00FD50F0" w:rsidRPr="00020B6D" w:rsidRDefault="00FD50F0" w:rsidP="00437D30">
      <w:pPr>
        <w:keepNext/>
        <w:keepLines/>
        <w:ind w:left="567" w:hanging="567"/>
        <w:rPr>
          <w:szCs w:val="22"/>
        </w:rPr>
      </w:pPr>
      <w:r w:rsidRPr="00020B6D">
        <w:sym w:font="Symbol" w:char="F0B7"/>
      </w:r>
      <w:r w:rsidRPr="00020B6D">
        <w:tab/>
        <w:t xml:space="preserve">krūtinės simptomai, tokie kaip </w:t>
      </w:r>
      <w:r w:rsidRPr="00020B6D">
        <w:rPr>
          <w:szCs w:val="22"/>
        </w:rPr>
        <w:t>sausas kosulys ar dusulys (tai yra galimi intersticinės plaučių ligos požymiai, kuomet pažeidžiami audiniai aplink plaučiuose esančius oro maišelius);</w:t>
      </w:r>
    </w:p>
    <w:p w14:paraId="0D5C00E9" w14:textId="77777777" w:rsidR="00FD50F0" w:rsidRPr="00020B6D" w:rsidRDefault="00FD50F0" w:rsidP="00437D30">
      <w:pPr>
        <w:ind w:left="567" w:hanging="567"/>
        <w:rPr>
          <w:szCs w:val="22"/>
        </w:rPr>
      </w:pPr>
      <w:r w:rsidRPr="00020B6D">
        <w:rPr>
          <w:szCs w:val="22"/>
        </w:rPr>
        <w:sym w:font="Symbol" w:char="F0B7"/>
      </w:r>
      <w:r w:rsidRPr="00020B6D">
        <w:rPr>
          <w:szCs w:val="22"/>
        </w:rPr>
        <w:tab/>
        <w:t>skysčio susikaupimas aplink plaučius, sukeliantis dusulį.</w:t>
      </w:r>
    </w:p>
    <w:p w14:paraId="65B57BCD" w14:textId="4172D3F5" w:rsidR="00CF2369" w:rsidRPr="00020B6D" w:rsidRDefault="00CF2369" w:rsidP="00CF2369">
      <w:pPr>
        <w:numPr>
          <w:ilvl w:val="12"/>
          <w:numId w:val="0"/>
        </w:numPr>
        <w:ind w:right="-29"/>
        <w:rPr>
          <w:szCs w:val="22"/>
        </w:rPr>
      </w:pPr>
    </w:p>
    <w:p w14:paraId="0C5BB8A3" w14:textId="6C518FDD" w:rsidR="0096429C" w:rsidRPr="00020B6D" w:rsidRDefault="0096429C" w:rsidP="0096429C">
      <w:pPr>
        <w:numPr>
          <w:ilvl w:val="12"/>
          <w:numId w:val="0"/>
        </w:numPr>
        <w:ind w:right="-29"/>
        <w:rPr>
          <w:bCs/>
          <w:szCs w:val="22"/>
        </w:rPr>
      </w:pPr>
      <w:r w:rsidRPr="00020B6D">
        <w:rPr>
          <w:bCs/>
          <w:szCs w:val="22"/>
        </w:rPr>
        <w:t xml:space="preserve">Pertuzumabo leidžiant į veną buvo nustatyta retų šalutinių reiškinių, </w:t>
      </w:r>
      <w:ins w:id="229" w:author="Regulatory LT" w:date="2025-07-15T09:27:00Z" w16du:dateUtc="2025-07-15T06:27:00Z">
        <w:r w:rsidR="003B0AC3" w:rsidRPr="00020B6D">
          <w:rPr>
            <w:bCs/>
            <w:szCs w:val="22"/>
          </w:rPr>
          <w:t>pavyzdžiui, naviko irimo sindromo atvejų (</w:t>
        </w:r>
        <w:r w:rsidR="003B0AC3" w:rsidRPr="00020B6D">
          <w:rPr>
            <w:rFonts w:cs="Arial"/>
            <w:szCs w:val="22"/>
          </w:rPr>
          <w:t>kai vėžio ląstelės greitai suyra</w:t>
        </w:r>
        <w:r w:rsidR="003B0AC3" w:rsidRPr="00020B6D">
          <w:rPr>
            <w:bCs/>
            <w:szCs w:val="22"/>
          </w:rPr>
          <w:t>)</w:t>
        </w:r>
        <w:r w:rsidR="003B0AC3">
          <w:rPr>
            <w:bCs/>
            <w:szCs w:val="22"/>
          </w:rPr>
          <w:t xml:space="preserve">, </w:t>
        </w:r>
      </w:ins>
      <w:r w:rsidRPr="00020B6D">
        <w:rPr>
          <w:bCs/>
          <w:szCs w:val="22"/>
        </w:rPr>
        <w:t>kurių nebuvo pastebėta vartojant Phesgo</w:t>
      </w:r>
      <w:del w:id="230" w:author="Regulatory LT" w:date="2025-07-15T09:27:00Z" w16du:dateUtc="2025-07-15T06:27:00Z">
        <w:r w:rsidRPr="00020B6D" w:rsidDel="003B0AC3">
          <w:rPr>
            <w:bCs/>
            <w:szCs w:val="22"/>
          </w:rPr>
          <w:delText>, pavyzdžiui</w:delText>
        </w:r>
        <w:r w:rsidR="00B5110A" w:rsidRPr="00020B6D" w:rsidDel="003B0AC3">
          <w:rPr>
            <w:bCs/>
            <w:szCs w:val="22"/>
          </w:rPr>
          <w:delText>,</w:delText>
        </w:r>
        <w:r w:rsidRPr="00020B6D" w:rsidDel="003B0AC3">
          <w:rPr>
            <w:bCs/>
            <w:szCs w:val="22"/>
          </w:rPr>
          <w:delText xml:space="preserve"> naviko irimo sindromo atvejų (</w:delText>
        </w:r>
        <w:r w:rsidR="00B5110A" w:rsidRPr="00020B6D" w:rsidDel="003B0AC3">
          <w:rPr>
            <w:rFonts w:cs="Arial"/>
            <w:szCs w:val="22"/>
          </w:rPr>
          <w:delText>kai vėžio ląstelės greitai suyra</w:delText>
        </w:r>
        <w:r w:rsidRPr="00020B6D" w:rsidDel="003B0AC3">
          <w:rPr>
            <w:bCs/>
            <w:szCs w:val="22"/>
          </w:rPr>
          <w:delText>)</w:delText>
        </w:r>
      </w:del>
      <w:r w:rsidRPr="00020B6D">
        <w:rPr>
          <w:bCs/>
          <w:szCs w:val="22"/>
        </w:rPr>
        <w:t xml:space="preserve">. </w:t>
      </w:r>
      <w:r w:rsidR="00B5110A" w:rsidRPr="00020B6D">
        <w:rPr>
          <w:bCs/>
          <w:szCs w:val="22"/>
        </w:rPr>
        <w:t xml:space="preserve">Naviko irimo sindromo </w:t>
      </w:r>
      <w:r w:rsidR="00B5110A" w:rsidRPr="00020B6D">
        <w:rPr>
          <w:szCs w:val="22"/>
        </w:rPr>
        <w:t>simptomai gali būti tokie</w:t>
      </w:r>
      <w:r w:rsidRPr="00020B6D">
        <w:rPr>
          <w:bCs/>
          <w:szCs w:val="22"/>
        </w:rPr>
        <w:t>:</w:t>
      </w:r>
    </w:p>
    <w:p w14:paraId="2F2CE70F" w14:textId="4E349417" w:rsidR="001F3822" w:rsidRPr="009B5BB2" w:rsidRDefault="00B174D9" w:rsidP="00B174D9">
      <w:pPr>
        <w:ind w:left="567" w:hanging="567"/>
      </w:pPr>
      <w:del w:id="231" w:author="Regulatory LT" w:date="2025-07-28T19:27:00Z" w16du:dateUtc="2025-07-28T16:27:00Z">
        <w:r w:rsidRPr="00020B6D" w:rsidDel="009B5BB2">
          <w:sym w:font="Symbol" w:char="F0B7"/>
        </w:r>
        <w:r w:rsidRPr="00020B6D" w:rsidDel="009B5BB2">
          <w:tab/>
        </w:r>
      </w:del>
      <w:r w:rsidR="001F3822" w:rsidRPr="009B5BB2">
        <w:rPr>
          <w:rFonts w:cs="Arial"/>
          <w:szCs w:val="22"/>
        </w:rPr>
        <w:t>inkstų funkcijos sutrikimai –</w:t>
      </w:r>
      <w:r w:rsidR="001F3822" w:rsidRPr="009B5BB2">
        <w:t xml:space="preserve"> jų požymiai gali būti </w:t>
      </w:r>
      <w:r w:rsidR="001F3822" w:rsidRPr="009B5BB2">
        <w:rPr>
          <w:rFonts w:cs="Arial"/>
          <w:szCs w:val="22"/>
        </w:rPr>
        <w:t>silpnumas, dusulys, nuovargis ir sumišimas;</w:t>
      </w:r>
    </w:p>
    <w:p w14:paraId="48808063" w14:textId="77777777" w:rsidR="00B27E44" w:rsidRDefault="00B174D9" w:rsidP="00B174D9">
      <w:pPr>
        <w:ind w:left="567" w:hanging="567"/>
        <w:rPr>
          <w:ins w:id="232" w:author="Regulatory LT" w:date="2025-07-28T19:28:00Z" w16du:dateUtc="2025-07-28T16:28:00Z"/>
          <w:szCs w:val="22"/>
        </w:rPr>
      </w:pPr>
      <w:del w:id="233" w:author="Regulatory LT" w:date="2025-07-28T19:27:00Z" w16du:dateUtc="2025-07-28T16:27:00Z">
        <w:r w:rsidRPr="00B27E44" w:rsidDel="009B5BB2">
          <w:sym w:font="Symbol" w:char="F0B7"/>
        </w:r>
        <w:r w:rsidRPr="00B27E44" w:rsidDel="009B5BB2">
          <w:tab/>
        </w:r>
      </w:del>
      <w:r w:rsidR="001F3822" w:rsidRPr="00B27E44">
        <w:t xml:space="preserve">širdies sutrikimai </w:t>
      </w:r>
      <w:r w:rsidR="001F3822" w:rsidRPr="00B27E44">
        <w:rPr>
          <w:rFonts w:cs="Arial"/>
          <w:szCs w:val="22"/>
        </w:rPr>
        <w:t>–</w:t>
      </w:r>
      <w:r w:rsidR="001F3822" w:rsidRPr="00B27E44">
        <w:t xml:space="preserve"> jų požymiai gali būti </w:t>
      </w:r>
      <w:r w:rsidR="001F3822" w:rsidRPr="00B27E44">
        <w:rPr>
          <w:szCs w:val="22"/>
        </w:rPr>
        <w:t>širdies virpėjimas</w:t>
      </w:r>
      <w:r w:rsidR="001F3822" w:rsidRPr="00B27E44">
        <w:t xml:space="preserve"> arba </w:t>
      </w:r>
      <w:r w:rsidR="001F3822" w:rsidRPr="00B27E44">
        <w:rPr>
          <w:szCs w:val="22"/>
        </w:rPr>
        <w:t xml:space="preserve">greitesnis ar lėtesnis nei įprastai </w:t>
      </w:r>
      <w:del w:id="234" w:author="Regulatory LT" w:date="2025-07-28T19:28:00Z" w16du:dateUtc="2025-07-28T16:28:00Z">
        <w:r w:rsidR="001F3822" w:rsidRPr="00B27E44" w:rsidDel="00B27E44">
          <w:rPr>
            <w:szCs w:val="22"/>
          </w:rPr>
          <w:delText>š</w:delText>
        </w:r>
      </w:del>
      <w:r w:rsidR="001F3822" w:rsidRPr="00B27E44">
        <w:rPr>
          <w:szCs w:val="22"/>
        </w:rPr>
        <w:t>irdies</w:t>
      </w:r>
    </w:p>
    <w:p w14:paraId="68A8FB5F" w14:textId="5E75C9EF" w:rsidR="001F3822" w:rsidRPr="00B27E44" w:rsidRDefault="001F3822" w:rsidP="00B174D9">
      <w:pPr>
        <w:ind w:left="567" w:hanging="567"/>
      </w:pPr>
      <w:del w:id="235" w:author="Regulatory LT" w:date="2025-07-28T19:28:00Z" w16du:dateUtc="2025-07-28T16:28:00Z">
        <w:r w:rsidRPr="00B27E44" w:rsidDel="00B27E44">
          <w:rPr>
            <w:szCs w:val="22"/>
          </w:rPr>
          <w:delText xml:space="preserve"> </w:delText>
        </w:r>
      </w:del>
      <w:r w:rsidRPr="00B27E44">
        <w:rPr>
          <w:szCs w:val="22"/>
        </w:rPr>
        <w:t>plakimas;</w:t>
      </w:r>
      <w:ins w:id="236" w:author="Regulatory LT" w:date="2025-07-28T19:29:00Z" w16du:dateUtc="2025-07-28T16:29:00Z">
        <w:r w:rsidR="00E13739">
          <w:rPr>
            <w:szCs w:val="22"/>
          </w:rPr>
          <w:t xml:space="preserve"> </w:t>
        </w:r>
      </w:ins>
    </w:p>
    <w:p w14:paraId="35C04BF2" w14:textId="0D10B108" w:rsidR="001F3822" w:rsidRPr="00020B6D" w:rsidRDefault="00B174D9" w:rsidP="00B174D9">
      <w:pPr>
        <w:ind w:left="567" w:hanging="567"/>
      </w:pPr>
      <w:del w:id="237" w:author="Regulatory LT" w:date="2025-07-28T19:27:00Z" w16du:dateUtc="2025-07-28T16:27:00Z">
        <w:r w:rsidRPr="00B27E44" w:rsidDel="009B5BB2">
          <w:sym w:font="Symbol" w:char="F0B7"/>
        </w:r>
        <w:r w:rsidRPr="00B27E44" w:rsidDel="009B5BB2">
          <w:tab/>
        </w:r>
      </w:del>
      <w:r w:rsidR="001F3822" w:rsidRPr="00B27E44">
        <w:rPr>
          <w:rFonts w:cs="Arial"/>
          <w:szCs w:val="22"/>
        </w:rPr>
        <w:t>traukuliai (priepuoliai), vėmimas ar viduriavimas, dilgsėjimas burnoje, rankose ar kojose</w:t>
      </w:r>
      <w:r w:rsidR="001F3822" w:rsidRPr="00B27E44">
        <w:t>.</w:t>
      </w:r>
    </w:p>
    <w:p w14:paraId="0E1500F3" w14:textId="77777777" w:rsidR="001F3822" w:rsidRPr="00020B6D" w:rsidRDefault="001F3822" w:rsidP="00CF2369">
      <w:pPr>
        <w:numPr>
          <w:ilvl w:val="12"/>
          <w:numId w:val="0"/>
        </w:numPr>
        <w:ind w:right="-29"/>
        <w:rPr>
          <w:szCs w:val="22"/>
        </w:rPr>
      </w:pPr>
    </w:p>
    <w:p w14:paraId="0AFCF1B6" w14:textId="7CD618BF" w:rsidR="00E97014" w:rsidRPr="00020B6D" w:rsidRDefault="00FD50F0" w:rsidP="00CF2369">
      <w:pPr>
        <w:numPr>
          <w:ilvl w:val="12"/>
          <w:numId w:val="0"/>
        </w:numPr>
        <w:ind w:right="-29"/>
        <w:rPr>
          <w:szCs w:val="22"/>
        </w:rPr>
      </w:pPr>
      <w:r w:rsidRPr="00020B6D">
        <w:rPr>
          <w:rFonts w:cs="Arial"/>
          <w:szCs w:val="22"/>
        </w:rPr>
        <w:t xml:space="preserve">Pastebėję bet kurį iš </w:t>
      </w:r>
      <w:r w:rsidR="00E479E5" w:rsidRPr="00020B6D">
        <w:rPr>
          <w:rFonts w:cs="Arial"/>
          <w:szCs w:val="22"/>
        </w:rPr>
        <w:t xml:space="preserve">anksčiau </w:t>
      </w:r>
      <w:r w:rsidRPr="00020B6D">
        <w:rPr>
          <w:rFonts w:cs="Arial"/>
          <w:szCs w:val="22"/>
        </w:rPr>
        <w:t>nurodytų šalutinių reiškinių, pasakykite apie tai gydytojui</w:t>
      </w:r>
      <w:r w:rsidR="00E479E5" w:rsidRPr="00020B6D">
        <w:rPr>
          <w:rFonts w:cs="Arial"/>
          <w:szCs w:val="22"/>
        </w:rPr>
        <w:t>, vaistininkui</w:t>
      </w:r>
      <w:r w:rsidRPr="00020B6D">
        <w:rPr>
          <w:rFonts w:cs="Arial"/>
          <w:szCs w:val="22"/>
        </w:rPr>
        <w:t xml:space="preserve"> arba slaugytojui</w:t>
      </w:r>
      <w:r w:rsidR="00BB1953" w:rsidRPr="00020B6D">
        <w:rPr>
          <w:bCs/>
          <w:szCs w:val="22"/>
        </w:rPr>
        <w:t>.</w:t>
      </w:r>
    </w:p>
    <w:p w14:paraId="693D1E31" w14:textId="77777777" w:rsidR="00BB1953" w:rsidRPr="00020B6D" w:rsidRDefault="00BB1953" w:rsidP="00CF2369">
      <w:pPr>
        <w:numPr>
          <w:ilvl w:val="12"/>
          <w:numId w:val="0"/>
        </w:numPr>
        <w:ind w:right="-29"/>
        <w:rPr>
          <w:szCs w:val="22"/>
        </w:rPr>
      </w:pPr>
    </w:p>
    <w:p w14:paraId="28EF21AE" w14:textId="0A1725E2" w:rsidR="00E479E5" w:rsidRPr="00020B6D" w:rsidRDefault="00E479E5" w:rsidP="00E479E5">
      <w:pPr>
        <w:rPr>
          <w:rFonts w:eastAsia="SimSun"/>
        </w:rPr>
      </w:pPr>
      <w:r w:rsidRPr="00020B6D">
        <w:rPr>
          <w:rFonts w:eastAsia="SimSun"/>
        </w:rPr>
        <w:t xml:space="preserve">Jeigu bet kurių iš anksčiau nurodytų reiškinių Jums pasireikštų po to, kai gydymas </w:t>
      </w:r>
      <w:r w:rsidR="007F03B4" w:rsidRPr="00020B6D">
        <w:rPr>
          <w:rFonts w:eastAsia="SimSun"/>
        </w:rPr>
        <w:t>Phesgo</w:t>
      </w:r>
      <w:r w:rsidRPr="00020B6D">
        <w:rPr>
          <w:rFonts w:eastAsia="SimSun"/>
        </w:rPr>
        <w:t xml:space="preserve"> buvo nutrauktas, turite nedelsdami </w:t>
      </w:r>
      <w:r w:rsidR="008C0774" w:rsidRPr="00020B6D">
        <w:rPr>
          <w:rFonts w:eastAsia="SimSun"/>
        </w:rPr>
        <w:t>kreiptis į</w:t>
      </w:r>
      <w:r w:rsidRPr="00020B6D">
        <w:rPr>
          <w:rFonts w:eastAsia="SimSun"/>
        </w:rPr>
        <w:t xml:space="preserve"> gydytoj</w:t>
      </w:r>
      <w:r w:rsidR="008C0774" w:rsidRPr="00020B6D">
        <w:rPr>
          <w:rFonts w:eastAsia="SimSun"/>
        </w:rPr>
        <w:t>ą</w:t>
      </w:r>
      <w:r w:rsidRPr="00020B6D">
        <w:rPr>
          <w:rFonts w:eastAsia="SimSun"/>
        </w:rPr>
        <w:t xml:space="preserve"> ir pasakyti jam, kad anksčiau buvote gydomi </w:t>
      </w:r>
      <w:r w:rsidR="007F03B4" w:rsidRPr="00020B6D">
        <w:rPr>
          <w:rFonts w:eastAsia="SimSun"/>
        </w:rPr>
        <w:t>Phesgo</w:t>
      </w:r>
      <w:r w:rsidRPr="00020B6D">
        <w:rPr>
          <w:rFonts w:eastAsia="SimSun"/>
        </w:rPr>
        <w:t>.</w:t>
      </w:r>
    </w:p>
    <w:p w14:paraId="65B57BCF" w14:textId="77777777" w:rsidR="00CF2369" w:rsidRPr="00020B6D" w:rsidRDefault="00CF2369" w:rsidP="00E479E5">
      <w:pPr>
        <w:numPr>
          <w:ilvl w:val="12"/>
          <w:numId w:val="0"/>
        </w:numPr>
        <w:ind w:right="-29"/>
        <w:rPr>
          <w:szCs w:val="22"/>
        </w:rPr>
      </w:pPr>
    </w:p>
    <w:p w14:paraId="7A8147D0" w14:textId="3514F2B2" w:rsidR="00E479E5" w:rsidRPr="00020B6D" w:rsidRDefault="00E479E5" w:rsidP="00E479E5">
      <w:pPr>
        <w:rPr>
          <w:rFonts w:eastAsia="SimSun"/>
        </w:rPr>
      </w:pPr>
      <w:r w:rsidRPr="00020B6D">
        <w:rPr>
          <w:rFonts w:eastAsia="SimSun"/>
        </w:rPr>
        <w:t xml:space="preserve">Kai kurie pasireiškiantys šalutiniai reiškiniai gali būti sukelti krūties vėžio. Jeigu Jums </w:t>
      </w:r>
      <w:r w:rsidR="007F03B4" w:rsidRPr="00020B6D">
        <w:rPr>
          <w:rFonts w:eastAsia="SimSun"/>
        </w:rPr>
        <w:t>Phesgo</w:t>
      </w:r>
      <w:r w:rsidRPr="00020B6D">
        <w:rPr>
          <w:rFonts w:eastAsia="SimSun"/>
        </w:rPr>
        <w:t xml:space="preserve"> skiriamas vienu metu su chemoterapija, kai kurie šalutiniai poveikiai taip pat gali būti susiję su šių kitų vaistų vartojimu.</w:t>
      </w:r>
    </w:p>
    <w:p w14:paraId="65B57BD2" w14:textId="77777777" w:rsidR="00CF2369" w:rsidRPr="00020B6D" w:rsidRDefault="00CF2369" w:rsidP="006B2FA1">
      <w:pPr>
        <w:numPr>
          <w:ilvl w:val="12"/>
          <w:numId w:val="0"/>
        </w:numPr>
        <w:spacing w:line="240" w:lineRule="exact"/>
        <w:rPr>
          <w:rFonts w:ascii="TimesNewRoman" w:hAnsi="TimesNewRoman" w:cs="TimesNewRoman"/>
          <w:b/>
        </w:rPr>
      </w:pPr>
    </w:p>
    <w:p w14:paraId="65B57BD3" w14:textId="626881E7" w:rsidR="00CF2369" w:rsidRPr="00020B6D" w:rsidRDefault="00BF00D2" w:rsidP="00C8360F">
      <w:pPr>
        <w:keepNext/>
        <w:numPr>
          <w:ilvl w:val="12"/>
          <w:numId w:val="0"/>
        </w:numPr>
        <w:ind w:right="-28"/>
        <w:rPr>
          <w:b/>
          <w:szCs w:val="22"/>
        </w:rPr>
      </w:pPr>
      <w:r w:rsidRPr="00020B6D">
        <w:rPr>
          <w:b/>
          <w:szCs w:val="22"/>
        </w:rPr>
        <w:t>Pranešimas apie šalutinį poveikį</w:t>
      </w:r>
    </w:p>
    <w:p w14:paraId="5E4C6205" w14:textId="77777777" w:rsidR="00C3239F" w:rsidRPr="00020B6D" w:rsidRDefault="00C3239F" w:rsidP="00C8360F">
      <w:pPr>
        <w:keepNext/>
        <w:numPr>
          <w:ilvl w:val="12"/>
          <w:numId w:val="0"/>
        </w:numPr>
        <w:ind w:right="-28"/>
        <w:rPr>
          <w:b/>
          <w:szCs w:val="22"/>
        </w:rPr>
      </w:pPr>
    </w:p>
    <w:p w14:paraId="65B57BD4" w14:textId="63ADAA81" w:rsidR="00CF2369" w:rsidRPr="00020B6D" w:rsidRDefault="00BF00D2" w:rsidP="006961AE">
      <w:r w:rsidRPr="00020B6D">
        <w:t>Jeigu pasireiškė šalutinis poveikis, įskaitant šiame lapelyje nenurodytą,</w:t>
      </w:r>
      <w:r w:rsidRPr="00020B6D">
        <w:rPr>
          <w:color w:val="FF0000"/>
        </w:rPr>
        <w:t xml:space="preserve"> </w:t>
      </w:r>
      <w:r w:rsidRPr="00020B6D">
        <w:t>pasakykite gydytojui, vaistininkui arba slaugytojui</w:t>
      </w:r>
      <w:r w:rsidRPr="00020B6D">
        <w:rPr>
          <w:szCs w:val="22"/>
        </w:rPr>
        <w:t xml:space="preserve">. Apie šalutinį poveikį taip pat galite pranešti tiesiogiai naudodamiesi </w:t>
      </w:r>
      <w:hyperlink r:id="rId19" w:history="1">
        <w:r w:rsidRPr="00020B6D">
          <w:rPr>
            <w:rStyle w:val="Hipersaitas1"/>
            <w:szCs w:val="22"/>
            <w:highlight w:val="lightGray"/>
          </w:rPr>
          <w:t xml:space="preserve">V priede </w:t>
        </w:r>
      </w:hyperlink>
      <w:r w:rsidRPr="00020B6D">
        <w:rPr>
          <w:szCs w:val="22"/>
          <w:highlight w:val="lightGray"/>
        </w:rPr>
        <w:t>nurodyta nacionaline pranešimo sistema</w:t>
      </w:r>
      <w:r w:rsidR="009E49C9" w:rsidRPr="00020B6D">
        <w:t xml:space="preserve">. </w:t>
      </w:r>
      <w:r w:rsidRPr="00020B6D">
        <w:t>Pranešdami apie šalutinį poveikį galite mums padėti gauti daugiau informacijos apie šio vaisto saugumą</w:t>
      </w:r>
      <w:r w:rsidR="009E49C9" w:rsidRPr="00020B6D">
        <w:t>.</w:t>
      </w:r>
    </w:p>
    <w:p w14:paraId="65B57BD5" w14:textId="77777777" w:rsidR="00CF2369" w:rsidRPr="00020B6D" w:rsidRDefault="00CF2369" w:rsidP="00CF2369">
      <w:pPr>
        <w:autoSpaceDE w:val="0"/>
        <w:autoSpaceDN w:val="0"/>
        <w:adjustRightInd w:val="0"/>
        <w:rPr>
          <w:szCs w:val="22"/>
        </w:rPr>
      </w:pPr>
    </w:p>
    <w:p w14:paraId="65B57BD6" w14:textId="77777777" w:rsidR="00CF2369" w:rsidRPr="00020B6D" w:rsidRDefault="00CF2369" w:rsidP="00CF2369">
      <w:pPr>
        <w:autoSpaceDE w:val="0"/>
        <w:autoSpaceDN w:val="0"/>
        <w:adjustRightInd w:val="0"/>
        <w:rPr>
          <w:szCs w:val="22"/>
        </w:rPr>
      </w:pPr>
    </w:p>
    <w:p w14:paraId="65B57BD7" w14:textId="04572643" w:rsidR="00CF2369" w:rsidRPr="00020B6D" w:rsidRDefault="009E49C9" w:rsidP="00C8360F">
      <w:pPr>
        <w:keepNext/>
        <w:numPr>
          <w:ilvl w:val="12"/>
          <w:numId w:val="0"/>
        </w:numPr>
        <w:ind w:left="567" w:right="-2" w:hanging="567"/>
        <w:rPr>
          <w:b/>
          <w:szCs w:val="22"/>
        </w:rPr>
      </w:pPr>
      <w:r w:rsidRPr="00020B6D">
        <w:rPr>
          <w:b/>
          <w:szCs w:val="22"/>
        </w:rPr>
        <w:t>5.</w:t>
      </w:r>
      <w:r w:rsidRPr="00020B6D">
        <w:rPr>
          <w:b/>
          <w:szCs w:val="22"/>
        </w:rPr>
        <w:tab/>
      </w:r>
      <w:r w:rsidR="00BF00D2" w:rsidRPr="00020B6D">
        <w:rPr>
          <w:b/>
        </w:rPr>
        <w:t xml:space="preserve">Kaip laikyti </w:t>
      </w:r>
      <w:r w:rsidR="007F03B4" w:rsidRPr="00020B6D">
        <w:rPr>
          <w:b/>
          <w:szCs w:val="22"/>
        </w:rPr>
        <w:t>Phesgo</w:t>
      </w:r>
    </w:p>
    <w:p w14:paraId="65B57BD8" w14:textId="77777777" w:rsidR="00CF2369" w:rsidRPr="00020B6D" w:rsidRDefault="00CF2369" w:rsidP="00C8360F">
      <w:pPr>
        <w:keepNext/>
        <w:numPr>
          <w:ilvl w:val="12"/>
          <w:numId w:val="0"/>
        </w:numPr>
        <w:ind w:right="-2"/>
        <w:rPr>
          <w:szCs w:val="22"/>
        </w:rPr>
      </w:pPr>
    </w:p>
    <w:p w14:paraId="326EAE62" w14:textId="1E637D95" w:rsidR="007903EA" w:rsidRPr="00020B6D" w:rsidRDefault="007F03B4" w:rsidP="007903EA">
      <w:pPr>
        <w:keepNext/>
      </w:pPr>
      <w:r w:rsidRPr="00020B6D">
        <w:t>Phesgo</w:t>
      </w:r>
      <w:r w:rsidR="007903EA" w:rsidRPr="00020B6D">
        <w:t xml:space="preserve"> bus sveikatos priežiūros specialistų laikomas ligoninėje arba kitoje sveikatos priežiūros įstaigoje. Laikymo sąlygos yra tokios:</w:t>
      </w:r>
    </w:p>
    <w:p w14:paraId="5B24A7B0" w14:textId="77777777" w:rsidR="007903EA" w:rsidRPr="00020B6D" w:rsidRDefault="007903EA" w:rsidP="00437D30">
      <w:pPr>
        <w:ind w:left="567" w:hanging="567"/>
        <w:rPr>
          <w:szCs w:val="22"/>
        </w:rPr>
      </w:pPr>
      <w:r w:rsidRPr="00020B6D">
        <w:rPr>
          <w:szCs w:val="22"/>
        </w:rPr>
        <w:sym w:font="Symbol" w:char="F0B7"/>
      </w:r>
      <w:r w:rsidRPr="00020B6D">
        <w:rPr>
          <w:szCs w:val="22"/>
        </w:rPr>
        <w:tab/>
        <w:t>Šį vaistą laikykite vaikams nepastebimoje ir nepasiekiamoje vietoje.</w:t>
      </w:r>
    </w:p>
    <w:p w14:paraId="2841ECB8" w14:textId="03F27F64" w:rsidR="007903EA" w:rsidRPr="00020B6D" w:rsidRDefault="007903EA" w:rsidP="00437D30">
      <w:pPr>
        <w:ind w:left="567" w:hanging="567"/>
        <w:rPr>
          <w:szCs w:val="22"/>
        </w:rPr>
      </w:pPr>
      <w:r w:rsidRPr="00020B6D">
        <w:rPr>
          <w:szCs w:val="22"/>
        </w:rPr>
        <w:sym w:font="Symbol" w:char="F0B7"/>
      </w:r>
      <w:r w:rsidRPr="00020B6D">
        <w:rPr>
          <w:szCs w:val="22"/>
        </w:rPr>
        <w:tab/>
        <w:t xml:space="preserve">Ant </w:t>
      </w:r>
      <w:r w:rsidR="002C67FF" w:rsidRPr="00020B6D">
        <w:rPr>
          <w:szCs w:val="22"/>
        </w:rPr>
        <w:t xml:space="preserve">kartono </w:t>
      </w:r>
      <w:r w:rsidRPr="00020B6D">
        <w:rPr>
          <w:szCs w:val="22"/>
        </w:rPr>
        <w:t xml:space="preserve">dėžutės </w:t>
      </w:r>
      <w:r w:rsidR="00640FF5" w:rsidRPr="00020B6D">
        <w:rPr>
          <w:szCs w:val="22"/>
        </w:rPr>
        <w:t xml:space="preserve">ir flakono po „EXP“ </w:t>
      </w:r>
      <w:r w:rsidRPr="00020B6D">
        <w:rPr>
          <w:szCs w:val="22"/>
        </w:rPr>
        <w:t>nurodytam tinkamumo laikui pasibaigus, šio vaisto vartoti negalima. Vaistas tinkamas vartoti iki paskutinės nurodyto mėnesio dienos.</w:t>
      </w:r>
    </w:p>
    <w:p w14:paraId="04232A43" w14:textId="041ACBA6" w:rsidR="007903EA" w:rsidRPr="00020B6D" w:rsidRDefault="007903EA" w:rsidP="00437D30">
      <w:pPr>
        <w:ind w:left="567" w:hanging="567"/>
        <w:rPr>
          <w:szCs w:val="22"/>
        </w:rPr>
      </w:pPr>
      <w:r w:rsidRPr="00020B6D">
        <w:rPr>
          <w:szCs w:val="22"/>
        </w:rPr>
        <w:sym w:font="Symbol" w:char="F0B7"/>
      </w:r>
      <w:r w:rsidRPr="00020B6D">
        <w:rPr>
          <w:szCs w:val="22"/>
        </w:rPr>
        <w:tab/>
        <w:t>Laikykite šaldytuve (2 °C</w:t>
      </w:r>
      <w:del w:id="238" w:author="Regulatory LT" w:date="2025-07-15T09:26:00Z" w16du:dateUtc="2025-07-15T06:26:00Z">
        <w:r w:rsidRPr="00020B6D" w:rsidDel="003B0AC3">
          <w:rPr>
            <w:szCs w:val="22"/>
          </w:rPr>
          <w:delText xml:space="preserve"> </w:delText>
        </w:r>
      </w:del>
      <w:ins w:id="239" w:author="Regulatory LT" w:date="2025-07-15T09:26:00Z" w16du:dateUtc="2025-07-15T06:26:00Z">
        <w:r w:rsidR="003B0AC3" w:rsidRPr="003B0AC3">
          <w:rPr>
            <w:szCs w:val="22"/>
            <w:lang w:val="de-CH"/>
          </w:rPr>
          <w:noBreakHyphen/>
        </w:r>
      </w:ins>
      <w:del w:id="240" w:author="Regulatory LT" w:date="2025-07-15T09:26:00Z" w16du:dateUtc="2025-07-15T06:26:00Z">
        <w:r w:rsidRPr="00020B6D" w:rsidDel="003B0AC3">
          <w:rPr>
            <w:szCs w:val="22"/>
          </w:rPr>
          <w:delText xml:space="preserve">– </w:delText>
        </w:r>
      </w:del>
      <w:r w:rsidRPr="00020B6D">
        <w:rPr>
          <w:szCs w:val="22"/>
        </w:rPr>
        <w:t>8 </w:t>
      </w:r>
      <w:r w:rsidR="00C01DB2" w:rsidRPr="00020B6D">
        <w:rPr>
          <w:szCs w:val="22"/>
        </w:rPr>
        <w:t>°</w:t>
      </w:r>
      <w:r w:rsidRPr="00020B6D">
        <w:rPr>
          <w:szCs w:val="22"/>
        </w:rPr>
        <w:t>C).</w:t>
      </w:r>
    </w:p>
    <w:p w14:paraId="5418F088" w14:textId="77777777" w:rsidR="007903EA" w:rsidRPr="00020B6D" w:rsidRDefault="007903EA" w:rsidP="00437D30">
      <w:pPr>
        <w:ind w:left="567" w:hanging="567"/>
        <w:rPr>
          <w:szCs w:val="22"/>
        </w:rPr>
      </w:pPr>
      <w:r w:rsidRPr="00020B6D">
        <w:rPr>
          <w:szCs w:val="22"/>
        </w:rPr>
        <w:sym w:font="Symbol" w:char="F0B7"/>
      </w:r>
      <w:r w:rsidRPr="00020B6D">
        <w:rPr>
          <w:szCs w:val="22"/>
        </w:rPr>
        <w:tab/>
        <w:t>Negalima užšaldyti.</w:t>
      </w:r>
    </w:p>
    <w:p w14:paraId="5BD060FB" w14:textId="77777777" w:rsidR="007903EA" w:rsidRPr="00020B6D" w:rsidRDefault="007903EA" w:rsidP="00437D30">
      <w:pPr>
        <w:ind w:left="567" w:hanging="567"/>
        <w:rPr>
          <w:szCs w:val="22"/>
        </w:rPr>
      </w:pPr>
      <w:r w:rsidRPr="00020B6D">
        <w:rPr>
          <w:szCs w:val="22"/>
        </w:rPr>
        <w:sym w:font="Symbol" w:char="F0B7"/>
      </w:r>
      <w:r w:rsidRPr="00020B6D">
        <w:rPr>
          <w:szCs w:val="22"/>
        </w:rPr>
        <w:tab/>
        <w:t>Flakoną laikykite išorinėje dėžutėje, kad vaistas būtų apsaugotas nuo šviesos.</w:t>
      </w:r>
    </w:p>
    <w:p w14:paraId="64255346" w14:textId="229DC302" w:rsidR="007903EA" w:rsidRPr="00020B6D" w:rsidRDefault="007903EA" w:rsidP="00437D30">
      <w:pPr>
        <w:ind w:left="567" w:hanging="567"/>
        <w:rPr>
          <w:szCs w:val="22"/>
        </w:rPr>
      </w:pPr>
      <w:r w:rsidRPr="00020B6D">
        <w:rPr>
          <w:szCs w:val="22"/>
        </w:rPr>
        <w:sym w:font="Symbol" w:char="F0B7"/>
      </w:r>
      <w:r w:rsidRPr="00020B6D">
        <w:rPr>
          <w:szCs w:val="22"/>
        </w:rPr>
        <w:tab/>
      </w:r>
      <w:r w:rsidR="00C01DB2" w:rsidRPr="00020B6D">
        <w:rPr>
          <w:szCs w:val="22"/>
        </w:rPr>
        <w:t xml:space="preserve">Atidarius flakoną, tirpalą reikia nedelsiant suleisti. </w:t>
      </w:r>
      <w:r w:rsidRPr="00020B6D">
        <w:rPr>
          <w:szCs w:val="22"/>
        </w:rPr>
        <w:t>Nevartokite šio vaisto</w:t>
      </w:r>
      <w:r w:rsidR="00C01DB2" w:rsidRPr="00020B6D">
        <w:rPr>
          <w:szCs w:val="22"/>
        </w:rPr>
        <w:t>, jeigu tirpale</w:t>
      </w:r>
      <w:r w:rsidRPr="00020B6D">
        <w:rPr>
          <w:szCs w:val="22"/>
        </w:rPr>
        <w:t xml:space="preserve"> pastebė</w:t>
      </w:r>
      <w:r w:rsidR="00C01DB2" w:rsidRPr="00020B6D">
        <w:rPr>
          <w:szCs w:val="22"/>
        </w:rPr>
        <w:t>tumėte</w:t>
      </w:r>
      <w:r w:rsidRPr="00020B6D">
        <w:rPr>
          <w:szCs w:val="22"/>
        </w:rPr>
        <w:t xml:space="preserve"> bet kokių pašalinių dalelių arba spalvos pakitimų (</w:t>
      </w:r>
      <w:r w:rsidR="00C01DB2" w:rsidRPr="00020B6D">
        <w:rPr>
          <w:szCs w:val="22"/>
        </w:rPr>
        <w:t>žr.</w:t>
      </w:r>
      <w:r w:rsidRPr="00020B6D">
        <w:rPr>
          <w:szCs w:val="22"/>
        </w:rPr>
        <w:t xml:space="preserve"> 6 skyrių).</w:t>
      </w:r>
    </w:p>
    <w:p w14:paraId="06F89952" w14:textId="77777777" w:rsidR="007903EA" w:rsidRPr="00020B6D" w:rsidRDefault="007903EA" w:rsidP="00437D30">
      <w:pPr>
        <w:ind w:left="567" w:hanging="567"/>
        <w:rPr>
          <w:szCs w:val="22"/>
        </w:rPr>
      </w:pPr>
      <w:r w:rsidRPr="00020B6D">
        <w:rPr>
          <w:szCs w:val="22"/>
        </w:rPr>
        <w:lastRenderedPageBreak/>
        <w:sym w:font="Symbol" w:char="F0B7"/>
      </w:r>
      <w:r w:rsidRPr="00020B6D">
        <w:rPr>
          <w:szCs w:val="22"/>
        </w:rPr>
        <w:tab/>
        <w:t>Vaistų negalima išmesti į kanalizaciją arba su buitinėmis atliekomis. Kaip išmesti nereikalingus vaistus, klauskite vaistininko. Šios priemonės padės apsaugoti aplinką.</w:t>
      </w:r>
    </w:p>
    <w:p w14:paraId="65B57BE2" w14:textId="77777777" w:rsidR="00CF2369" w:rsidRPr="00020B6D" w:rsidRDefault="00CF2369" w:rsidP="00CF2369">
      <w:pPr>
        <w:numPr>
          <w:ilvl w:val="12"/>
          <w:numId w:val="0"/>
        </w:numPr>
        <w:ind w:right="-2"/>
        <w:rPr>
          <w:szCs w:val="22"/>
        </w:rPr>
      </w:pPr>
    </w:p>
    <w:p w14:paraId="48D592D6" w14:textId="77777777" w:rsidR="00AA2133" w:rsidRPr="00020B6D" w:rsidRDefault="00AA2133" w:rsidP="00CF2369">
      <w:pPr>
        <w:numPr>
          <w:ilvl w:val="12"/>
          <w:numId w:val="0"/>
        </w:numPr>
        <w:ind w:right="-2"/>
        <w:rPr>
          <w:szCs w:val="22"/>
        </w:rPr>
      </w:pPr>
    </w:p>
    <w:p w14:paraId="65B57BE3" w14:textId="301D6ACF" w:rsidR="00CF2369" w:rsidRPr="00020B6D" w:rsidRDefault="009E49C9" w:rsidP="004D2A7E">
      <w:pPr>
        <w:keepNext/>
        <w:numPr>
          <w:ilvl w:val="12"/>
          <w:numId w:val="0"/>
        </w:numPr>
        <w:ind w:left="567" w:hanging="567"/>
        <w:rPr>
          <w:b/>
        </w:rPr>
      </w:pPr>
      <w:r w:rsidRPr="00020B6D">
        <w:rPr>
          <w:b/>
        </w:rPr>
        <w:t>6.</w:t>
      </w:r>
      <w:r w:rsidRPr="00020B6D">
        <w:rPr>
          <w:b/>
        </w:rPr>
        <w:tab/>
      </w:r>
      <w:r w:rsidR="003F1BA2" w:rsidRPr="00020B6D">
        <w:rPr>
          <w:b/>
        </w:rPr>
        <w:t>Pakuotės turinys ir kita informacija</w:t>
      </w:r>
    </w:p>
    <w:p w14:paraId="65B57BE4" w14:textId="77777777" w:rsidR="00CF2369" w:rsidRPr="00020B6D" w:rsidRDefault="00CF2369" w:rsidP="00C8360F">
      <w:pPr>
        <w:keepNext/>
        <w:numPr>
          <w:ilvl w:val="12"/>
          <w:numId w:val="0"/>
        </w:numPr>
      </w:pPr>
    </w:p>
    <w:p w14:paraId="65B57BE6" w14:textId="7D1B56AF" w:rsidR="00CF2369" w:rsidRPr="00020B6D" w:rsidRDefault="007F03B4" w:rsidP="00C8360F">
      <w:pPr>
        <w:keepNext/>
        <w:numPr>
          <w:ilvl w:val="12"/>
          <w:numId w:val="0"/>
        </w:numPr>
        <w:ind w:right="-2"/>
        <w:rPr>
          <w:b/>
        </w:rPr>
      </w:pPr>
      <w:r w:rsidRPr="00020B6D">
        <w:rPr>
          <w:b/>
        </w:rPr>
        <w:t>Phesgo</w:t>
      </w:r>
      <w:r w:rsidR="009E49C9" w:rsidRPr="00020B6D">
        <w:rPr>
          <w:b/>
        </w:rPr>
        <w:t xml:space="preserve"> </w:t>
      </w:r>
      <w:r w:rsidR="003F1BA2" w:rsidRPr="00020B6D">
        <w:rPr>
          <w:b/>
        </w:rPr>
        <w:t>sudėtis</w:t>
      </w:r>
    </w:p>
    <w:p w14:paraId="1CD980EC" w14:textId="77777777" w:rsidR="00C3239F" w:rsidRPr="00020B6D" w:rsidRDefault="00C3239F" w:rsidP="00C8360F">
      <w:pPr>
        <w:keepNext/>
        <w:numPr>
          <w:ilvl w:val="12"/>
          <w:numId w:val="0"/>
        </w:numPr>
        <w:ind w:right="-2"/>
      </w:pPr>
    </w:p>
    <w:p w14:paraId="65B57BE7" w14:textId="5894B18E" w:rsidR="00CF2369" w:rsidRPr="00020B6D" w:rsidRDefault="003F1BA2" w:rsidP="00C8360F">
      <w:pPr>
        <w:keepNext/>
        <w:numPr>
          <w:ilvl w:val="12"/>
          <w:numId w:val="0"/>
        </w:numPr>
        <w:ind w:right="-2"/>
        <w:rPr>
          <w:i/>
          <w:iCs/>
          <w:szCs w:val="22"/>
        </w:rPr>
      </w:pPr>
      <w:r w:rsidRPr="00020B6D">
        <w:t>Veikliosios medžiagos yra</w:t>
      </w:r>
      <w:r w:rsidR="009E49C9" w:rsidRPr="00020B6D">
        <w:rPr>
          <w:szCs w:val="22"/>
        </w:rPr>
        <w:t xml:space="preserve"> pertuzumab</w:t>
      </w:r>
      <w:r w:rsidRPr="00020B6D">
        <w:rPr>
          <w:szCs w:val="22"/>
        </w:rPr>
        <w:t>as ir</w:t>
      </w:r>
      <w:r w:rsidR="009E49C9" w:rsidRPr="00020B6D">
        <w:rPr>
          <w:szCs w:val="22"/>
        </w:rPr>
        <w:t xml:space="preserve"> trastuzumab</w:t>
      </w:r>
      <w:r w:rsidRPr="00020B6D">
        <w:rPr>
          <w:szCs w:val="22"/>
        </w:rPr>
        <w:t>as</w:t>
      </w:r>
      <w:r w:rsidR="009E49C9" w:rsidRPr="00020B6D">
        <w:rPr>
          <w:szCs w:val="22"/>
        </w:rPr>
        <w:t xml:space="preserve">. </w:t>
      </w:r>
    </w:p>
    <w:p w14:paraId="19D14729" w14:textId="547F9D2C" w:rsidR="00640FF5" w:rsidRPr="00020B6D" w:rsidRDefault="00640FF5" w:rsidP="00437D30">
      <w:pPr>
        <w:ind w:left="567" w:hanging="567"/>
      </w:pPr>
      <w:r w:rsidRPr="00020B6D">
        <w:rPr>
          <w:rFonts w:ascii="Symbol" w:hAnsi="Symbol"/>
          <w:szCs w:val="22"/>
        </w:rPr>
        <w:sym w:font="Symbol" w:char="F0B7"/>
      </w:r>
      <w:r w:rsidRPr="00020B6D">
        <w:rPr>
          <w:szCs w:val="22"/>
        </w:rPr>
        <w:tab/>
      </w:r>
      <w:del w:id="241" w:author="Regulatory LT" w:date="2025-07-15T09:25:00Z" w16du:dateUtc="2025-07-15T06:25:00Z">
        <w:r w:rsidRPr="00020B6D" w:rsidDel="003B0AC3">
          <w:rPr>
            <w:b/>
          </w:rPr>
          <w:delText>Palaikomoji dozė:</w:delText>
        </w:r>
        <w:r w:rsidRPr="00020B6D" w:rsidDel="003B0AC3">
          <w:delText xml:space="preserve"> </w:delText>
        </w:r>
      </w:del>
      <w:r w:rsidRPr="00020B6D">
        <w:t xml:space="preserve">vienas flakonas su 10 ml tirpalo, kuriame yra 600 mg pertuzumabo ir 600 mg trastuzumabo. </w:t>
      </w:r>
      <w:r w:rsidR="002C67FF" w:rsidRPr="00020B6D">
        <w:t>Kiek</w:t>
      </w:r>
      <w:r w:rsidR="002C67FF" w:rsidRPr="00020B6D">
        <w:rPr>
          <w:color w:val="000000" w:themeColor="text1"/>
        </w:rPr>
        <w:t>v</w:t>
      </w:r>
      <w:r w:rsidRPr="00020B6D">
        <w:rPr>
          <w:color w:val="000000" w:themeColor="text1"/>
        </w:rPr>
        <w:t>iename mililitre yra 60 mg pertuzumabo ir 60 mg trastuzumabo</w:t>
      </w:r>
      <w:r w:rsidRPr="00020B6D">
        <w:t>.</w:t>
      </w:r>
    </w:p>
    <w:p w14:paraId="65B57BE8" w14:textId="5967E40A" w:rsidR="00CF2369" w:rsidRPr="00020B6D" w:rsidRDefault="00AA2133" w:rsidP="00437D30">
      <w:pPr>
        <w:ind w:left="567" w:hanging="567"/>
      </w:pPr>
      <w:r w:rsidRPr="00020B6D">
        <w:rPr>
          <w:rFonts w:ascii="Symbol" w:hAnsi="Symbol"/>
          <w:szCs w:val="22"/>
        </w:rPr>
        <w:sym w:font="Symbol" w:char="F0B7"/>
      </w:r>
      <w:r w:rsidRPr="00020B6D">
        <w:rPr>
          <w:szCs w:val="22"/>
        </w:rPr>
        <w:tab/>
      </w:r>
      <w:del w:id="242" w:author="Regulatory LT" w:date="2025-07-15T09:25:00Z" w16du:dateUtc="2025-07-15T06:25:00Z">
        <w:r w:rsidR="00C01DB2" w:rsidRPr="00020B6D" w:rsidDel="003B0AC3">
          <w:rPr>
            <w:b/>
          </w:rPr>
          <w:delText>Įsotinamoji dozė</w:delText>
        </w:r>
        <w:r w:rsidR="009E49C9" w:rsidRPr="00020B6D" w:rsidDel="003B0AC3">
          <w:rPr>
            <w:b/>
          </w:rPr>
          <w:delText>:</w:delText>
        </w:r>
        <w:r w:rsidR="00D71B99" w:rsidRPr="00020B6D" w:rsidDel="003B0AC3">
          <w:delText xml:space="preserve"> </w:delText>
        </w:r>
      </w:del>
      <w:r w:rsidR="00C812F1" w:rsidRPr="00020B6D">
        <w:t>vienas flakonas su</w:t>
      </w:r>
      <w:r w:rsidR="00FF039B" w:rsidRPr="00020B6D">
        <w:t xml:space="preserve"> 15 </w:t>
      </w:r>
      <w:r w:rsidR="00E41997" w:rsidRPr="00020B6D">
        <w:t>ml</w:t>
      </w:r>
      <w:r w:rsidR="009E49C9" w:rsidRPr="00020B6D">
        <w:t xml:space="preserve"> </w:t>
      </w:r>
      <w:r w:rsidR="00C812F1" w:rsidRPr="00020B6D">
        <w:t>tirpalo, kuriame yra</w:t>
      </w:r>
      <w:r w:rsidR="009E49C9" w:rsidRPr="00020B6D">
        <w:t xml:space="preserve"> </w:t>
      </w:r>
      <w:r w:rsidR="00E41997" w:rsidRPr="00020B6D">
        <w:t>1 200</w:t>
      </w:r>
      <w:r w:rsidR="00FF039B" w:rsidRPr="00020B6D">
        <w:t> </w:t>
      </w:r>
      <w:r w:rsidR="009E49C9" w:rsidRPr="00020B6D">
        <w:t>mg pertuzumab</w:t>
      </w:r>
      <w:r w:rsidR="00C812F1" w:rsidRPr="00020B6D">
        <w:t>o ir</w:t>
      </w:r>
      <w:r w:rsidR="00FF039B" w:rsidRPr="00020B6D">
        <w:t xml:space="preserve"> 600 </w:t>
      </w:r>
      <w:r w:rsidR="00D71B99" w:rsidRPr="00020B6D">
        <w:t>mg trastuzumab</w:t>
      </w:r>
      <w:r w:rsidR="00C812F1" w:rsidRPr="00020B6D">
        <w:t>o</w:t>
      </w:r>
      <w:r w:rsidR="00D71B99" w:rsidRPr="00020B6D">
        <w:t xml:space="preserve">. </w:t>
      </w:r>
      <w:r w:rsidR="002C67FF" w:rsidRPr="00020B6D">
        <w:t>Kiek</w:t>
      </w:r>
      <w:r w:rsidR="002C67FF" w:rsidRPr="00020B6D">
        <w:rPr>
          <w:color w:val="000000" w:themeColor="text1"/>
        </w:rPr>
        <w:t>v</w:t>
      </w:r>
      <w:r w:rsidR="00C812F1" w:rsidRPr="00020B6D">
        <w:rPr>
          <w:color w:val="000000" w:themeColor="text1"/>
        </w:rPr>
        <w:t>iename mililitre yra 80 mg pertuzumabo ir 40 mg trastuzumabo.</w:t>
      </w:r>
    </w:p>
    <w:p w14:paraId="65B57BEA" w14:textId="77777777" w:rsidR="00CF2369" w:rsidRPr="00020B6D" w:rsidRDefault="00CF2369" w:rsidP="00CF2369"/>
    <w:p w14:paraId="0571BE27" w14:textId="51D7C067" w:rsidR="00964071" w:rsidRPr="00020B6D" w:rsidRDefault="003F1BA2" w:rsidP="00964071">
      <w:pPr>
        <w:rPr>
          <w:color w:val="000000" w:themeColor="text1"/>
          <w:szCs w:val="22"/>
        </w:rPr>
      </w:pPr>
      <w:r w:rsidRPr="00020B6D">
        <w:rPr>
          <w:szCs w:val="22"/>
        </w:rPr>
        <w:t>Pagalbinės medžiagos yra</w:t>
      </w:r>
      <w:r w:rsidR="006753BF" w:rsidRPr="00020B6D">
        <w:rPr>
          <w:szCs w:val="22"/>
        </w:rPr>
        <w:t xml:space="preserve"> </w:t>
      </w:r>
      <w:r w:rsidR="00964071" w:rsidRPr="00020B6D">
        <w:rPr>
          <w:szCs w:val="22"/>
        </w:rPr>
        <w:t>v</w:t>
      </w:r>
      <w:r w:rsidR="00964071" w:rsidRPr="00020B6D">
        <w:rPr>
          <w:color w:val="000000" w:themeColor="text1"/>
          <w:szCs w:val="22"/>
        </w:rPr>
        <w:t>orhialuronidazė alfa, L</w:t>
      </w:r>
      <w:ins w:id="243" w:author="Regulatory LT" w:date="2025-07-15T09:24:00Z" w16du:dateUtc="2025-07-15T06:24:00Z">
        <w:r w:rsidR="003B0AC3" w:rsidRPr="003B0AC3">
          <w:rPr>
            <w:szCs w:val="22"/>
            <w:lang w:val="de-CH"/>
          </w:rPr>
          <w:noBreakHyphen/>
        </w:r>
      </w:ins>
      <w:del w:id="244" w:author="Regulatory LT" w:date="2025-07-15T09:24:00Z" w16du:dateUtc="2025-07-15T06:24:00Z">
        <w:r w:rsidR="00964071" w:rsidRPr="00020B6D" w:rsidDel="003B0AC3">
          <w:rPr>
            <w:color w:val="000000" w:themeColor="text1"/>
            <w:szCs w:val="22"/>
          </w:rPr>
          <w:delText>-</w:delText>
        </w:r>
      </w:del>
      <w:r w:rsidR="00964071" w:rsidRPr="00020B6D">
        <w:t xml:space="preserve">histidinas, </w:t>
      </w:r>
      <w:r w:rsidR="00964071" w:rsidRPr="00020B6D">
        <w:rPr>
          <w:color w:val="000000" w:themeColor="text1"/>
          <w:szCs w:val="22"/>
        </w:rPr>
        <w:t>L</w:t>
      </w:r>
      <w:ins w:id="245" w:author="Regulatory LT" w:date="2025-07-15T09:24:00Z" w16du:dateUtc="2025-07-15T06:24:00Z">
        <w:r w:rsidR="003B0AC3" w:rsidRPr="003B0AC3">
          <w:rPr>
            <w:szCs w:val="22"/>
            <w:lang w:val="de-CH"/>
          </w:rPr>
          <w:noBreakHyphen/>
        </w:r>
      </w:ins>
      <w:del w:id="246" w:author="Regulatory LT" w:date="2025-07-15T09:24:00Z" w16du:dateUtc="2025-07-15T06:24:00Z">
        <w:r w:rsidR="00964071" w:rsidRPr="00020B6D" w:rsidDel="003B0AC3">
          <w:rPr>
            <w:color w:val="000000" w:themeColor="text1"/>
            <w:szCs w:val="22"/>
          </w:rPr>
          <w:delText>-</w:delText>
        </w:r>
      </w:del>
      <w:r w:rsidR="00964071" w:rsidRPr="00020B6D">
        <w:t>histidino hidrochlorid</w:t>
      </w:r>
      <w:r w:rsidR="002C67FF" w:rsidRPr="00020B6D">
        <w:t xml:space="preserve">as </w:t>
      </w:r>
      <w:r w:rsidR="00964071" w:rsidRPr="00020B6D">
        <w:t xml:space="preserve">monohidratas, </w:t>
      </w:r>
      <w:r w:rsidR="00964071" w:rsidRPr="00020B6D">
        <w:rPr>
          <w:color w:val="000000" w:themeColor="text1"/>
          <w:szCs w:val="22"/>
        </w:rPr>
        <w:t>α,α</w:t>
      </w:r>
      <w:ins w:id="247" w:author="Regulatory LT" w:date="2025-07-15T09:24:00Z" w16du:dateUtc="2025-07-15T06:24:00Z">
        <w:r w:rsidR="003B0AC3" w:rsidRPr="003B0AC3">
          <w:rPr>
            <w:szCs w:val="22"/>
            <w:lang w:val="de-CH"/>
          </w:rPr>
          <w:noBreakHyphen/>
        </w:r>
      </w:ins>
      <w:del w:id="248" w:author="Regulatory LT" w:date="2025-07-15T09:24:00Z" w16du:dateUtc="2025-07-15T06:24:00Z">
        <w:r w:rsidR="00D27973" w:rsidRPr="00020B6D" w:rsidDel="003B0AC3">
          <w:rPr>
            <w:color w:val="000000" w:themeColor="text1"/>
            <w:szCs w:val="22"/>
          </w:rPr>
          <w:noBreakHyphen/>
        </w:r>
      </w:del>
      <w:r w:rsidR="00964071" w:rsidRPr="00020B6D">
        <w:t xml:space="preserve">trehalozės dihidratas, sacharozė, </w:t>
      </w:r>
      <w:r w:rsidR="00964071" w:rsidRPr="00020B6D">
        <w:rPr>
          <w:color w:val="000000" w:themeColor="text1"/>
          <w:szCs w:val="22"/>
        </w:rPr>
        <w:t>L</w:t>
      </w:r>
      <w:ins w:id="249" w:author="Regulatory LT" w:date="2025-07-15T09:24:00Z" w16du:dateUtc="2025-07-15T06:24:00Z">
        <w:r w:rsidR="003B0AC3" w:rsidRPr="003B0AC3">
          <w:rPr>
            <w:szCs w:val="22"/>
            <w:lang w:val="de-CH"/>
          </w:rPr>
          <w:noBreakHyphen/>
        </w:r>
      </w:ins>
      <w:del w:id="250" w:author="Regulatory LT" w:date="2025-07-15T09:24:00Z" w16du:dateUtc="2025-07-15T06:24:00Z">
        <w:r w:rsidR="00D27973" w:rsidRPr="00020B6D" w:rsidDel="003B0AC3">
          <w:rPr>
            <w:color w:val="000000" w:themeColor="text1"/>
            <w:szCs w:val="22"/>
          </w:rPr>
          <w:noBreakHyphen/>
        </w:r>
      </w:del>
      <w:r w:rsidR="00964071" w:rsidRPr="00020B6D">
        <w:t>metioninas, polisorbatas</w:t>
      </w:r>
      <w:r w:rsidR="00D27973" w:rsidRPr="00020B6D">
        <w:t> </w:t>
      </w:r>
      <w:r w:rsidR="00964071" w:rsidRPr="00020B6D">
        <w:t>20</w:t>
      </w:r>
      <w:r w:rsidR="00D27973" w:rsidRPr="00020B6D">
        <w:t xml:space="preserve"> ir</w:t>
      </w:r>
      <w:r w:rsidR="00964071" w:rsidRPr="00020B6D">
        <w:t xml:space="preserve"> injekcinis vanduo</w:t>
      </w:r>
      <w:r w:rsidR="008C0774" w:rsidRPr="00020B6D">
        <w:t xml:space="preserve"> (žr. 2 skyriaus poskyr</w:t>
      </w:r>
      <w:r w:rsidR="00D25BD6" w:rsidRPr="00020B6D">
        <w:t>ius</w:t>
      </w:r>
      <w:r w:rsidR="008C0774" w:rsidRPr="00020B6D">
        <w:t xml:space="preserve"> „Phesgo sudėtyje yra natrio“</w:t>
      </w:r>
      <w:r w:rsidR="00D25BD6" w:rsidRPr="00020B6D">
        <w:t xml:space="preserve"> ir „Phesgo sudėtyje yra polisorbato“</w:t>
      </w:r>
      <w:r w:rsidR="008C0774" w:rsidRPr="00020B6D">
        <w:t>)</w:t>
      </w:r>
      <w:r w:rsidR="00D27973" w:rsidRPr="00020B6D">
        <w:t>.</w:t>
      </w:r>
    </w:p>
    <w:p w14:paraId="65B57BEC" w14:textId="77777777" w:rsidR="00CF2369" w:rsidRPr="00020B6D" w:rsidRDefault="00CF2369" w:rsidP="00CF2369">
      <w:pPr>
        <w:numPr>
          <w:ilvl w:val="12"/>
          <w:numId w:val="0"/>
        </w:numPr>
        <w:ind w:right="-2"/>
        <w:rPr>
          <w:szCs w:val="22"/>
        </w:rPr>
      </w:pPr>
    </w:p>
    <w:p w14:paraId="65B57BEE" w14:textId="23BA81A2" w:rsidR="00CF2369" w:rsidRPr="00020B6D" w:rsidRDefault="007F03B4" w:rsidP="00C8360F">
      <w:pPr>
        <w:keepNext/>
        <w:numPr>
          <w:ilvl w:val="12"/>
          <w:numId w:val="0"/>
        </w:numPr>
        <w:ind w:right="-2"/>
        <w:rPr>
          <w:b/>
        </w:rPr>
      </w:pPr>
      <w:r w:rsidRPr="00020B6D">
        <w:rPr>
          <w:b/>
        </w:rPr>
        <w:t>Phesgo</w:t>
      </w:r>
      <w:r w:rsidR="009E49C9" w:rsidRPr="00020B6D">
        <w:rPr>
          <w:b/>
        </w:rPr>
        <w:t xml:space="preserve"> </w:t>
      </w:r>
      <w:r w:rsidR="003F1BA2" w:rsidRPr="00020B6D">
        <w:rPr>
          <w:b/>
        </w:rPr>
        <w:t>išvaizda ir kiekis pakuotėje</w:t>
      </w:r>
    </w:p>
    <w:p w14:paraId="65B57BF0" w14:textId="77777777" w:rsidR="00CF2369" w:rsidRPr="00020B6D" w:rsidRDefault="00CF2369" w:rsidP="00C8360F">
      <w:pPr>
        <w:keepNext/>
        <w:rPr>
          <w:szCs w:val="22"/>
        </w:rPr>
      </w:pPr>
    </w:p>
    <w:p w14:paraId="65B57BF2" w14:textId="6C794A99" w:rsidR="00CF2369" w:rsidRPr="00020B6D" w:rsidRDefault="007F03B4" w:rsidP="00CF2369">
      <w:pPr>
        <w:rPr>
          <w:szCs w:val="22"/>
        </w:rPr>
      </w:pPr>
      <w:r w:rsidRPr="00020B6D">
        <w:t>Phesgo</w:t>
      </w:r>
      <w:r w:rsidR="009E49C9" w:rsidRPr="00020B6D">
        <w:t xml:space="preserve"> </w:t>
      </w:r>
      <w:r w:rsidR="00D27973" w:rsidRPr="00020B6D">
        <w:t>yra</w:t>
      </w:r>
      <w:r w:rsidR="009E49C9" w:rsidRPr="00020B6D">
        <w:t xml:space="preserve"> </w:t>
      </w:r>
      <w:r w:rsidR="00640FF5" w:rsidRPr="00020B6D">
        <w:t xml:space="preserve">injekcinis </w:t>
      </w:r>
      <w:r w:rsidR="00210A28" w:rsidRPr="00020B6D">
        <w:t>tirpalas</w:t>
      </w:r>
      <w:r w:rsidR="009E49C9" w:rsidRPr="00020B6D">
        <w:t xml:space="preserve">. </w:t>
      </w:r>
      <w:r w:rsidR="00D27973" w:rsidRPr="00020B6D">
        <w:t>Tai s</w:t>
      </w:r>
      <w:r w:rsidR="00964071" w:rsidRPr="00020B6D">
        <w:t>kaidrus ar opalescuojantis, bespalvis ar šiek tiek rusvas tirpalas</w:t>
      </w:r>
      <w:r w:rsidR="001D3989" w:rsidRPr="00020B6D">
        <w:t>, tiekiamas stikliniame flakone</w:t>
      </w:r>
      <w:r w:rsidR="009E49C9" w:rsidRPr="00020B6D">
        <w:t>.</w:t>
      </w:r>
      <w:r w:rsidR="00FA52C6" w:rsidRPr="00020B6D">
        <w:t xml:space="preserve"> </w:t>
      </w:r>
      <w:r w:rsidR="00D27973" w:rsidRPr="00020B6D">
        <w:t>Kiekvienoje pakuotėje yra vienas flakonas</w:t>
      </w:r>
      <w:r w:rsidR="008C0774" w:rsidRPr="00020B6D">
        <w:t>, kuriame yra 10 ml, arba 15 ml tirpalo</w:t>
      </w:r>
      <w:r w:rsidR="00FA52C6" w:rsidRPr="00020B6D">
        <w:t>.</w:t>
      </w:r>
    </w:p>
    <w:p w14:paraId="65B57BF3" w14:textId="77777777" w:rsidR="00CF2369" w:rsidRPr="00020B6D" w:rsidRDefault="00CF2369" w:rsidP="00CF2369">
      <w:pPr>
        <w:numPr>
          <w:ilvl w:val="12"/>
          <w:numId w:val="0"/>
        </w:numPr>
        <w:ind w:right="-2"/>
        <w:rPr>
          <w:b/>
        </w:rPr>
      </w:pPr>
    </w:p>
    <w:p w14:paraId="65B57BFF" w14:textId="7ECB1B6A" w:rsidR="00CF2369" w:rsidRPr="00020B6D" w:rsidRDefault="003F1BA2" w:rsidP="004D2A7E">
      <w:pPr>
        <w:keepNext/>
        <w:keepLines/>
        <w:numPr>
          <w:ilvl w:val="12"/>
          <w:numId w:val="0"/>
        </w:numPr>
        <w:rPr>
          <w:b/>
        </w:rPr>
      </w:pPr>
      <w:r w:rsidRPr="00020B6D">
        <w:rPr>
          <w:b/>
        </w:rPr>
        <w:t>Registruotojas</w:t>
      </w:r>
    </w:p>
    <w:p w14:paraId="50E7AC77" w14:textId="77777777" w:rsidR="00C3239F" w:rsidRPr="00020B6D" w:rsidRDefault="00C3239F" w:rsidP="004D2A7E">
      <w:pPr>
        <w:keepNext/>
        <w:keepLines/>
        <w:numPr>
          <w:ilvl w:val="12"/>
          <w:numId w:val="0"/>
        </w:numPr>
        <w:rPr>
          <w:b/>
        </w:rPr>
      </w:pPr>
    </w:p>
    <w:p w14:paraId="65B57C00" w14:textId="77777777" w:rsidR="00CF2369" w:rsidRPr="00020B6D" w:rsidRDefault="009E49C9" w:rsidP="004D2A7E">
      <w:pPr>
        <w:keepNext/>
        <w:keepLines/>
        <w:numPr>
          <w:ilvl w:val="12"/>
          <w:numId w:val="0"/>
        </w:numPr>
        <w:ind w:right="-2"/>
        <w:rPr>
          <w:szCs w:val="22"/>
        </w:rPr>
      </w:pPr>
      <w:r w:rsidRPr="00020B6D">
        <w:rPr>
          <w:szCs w:val="22"/>
        </w:rPr>
        <w:t>Roche Registration GmbH</w:t>
      </w:r>
    </w:p>
    <w:p w14:paraId="65B57C01" w14:textId="1FB29F82" w:rsidR="00CF2369" w:rsidRPr="00020B6D" w:rsidRDefault="00FF039B" w:rsidP="004D2A7E">
      <w:pPr>
        <w:keepNext/>
        <w:keepLines/>
        <w:numPr>
          <w:ilvl w:val="12"/>
          <w:numId w:val="0"/>
        </w:numPr>
        <w:ind w:right="-2"/>
        <w:rPr>
          <w:szCs w:val="22"/>
        </w:rPr>
      </w:pPr>
      <w:r w:rsidRPr="00020B6D">
        <w:rPr>
          <w:szCs w:val="22"/>
        </w:rPr>
        <w:t>Emil</w:t>
      </w:r>
      <w:del w:id="251" w:author="Regulatory LT" w:date="2025-07-15T09:23:00Z" w16du:dateUtc="2025-07-15T06:23:00Z">
        <w:r w:rsidRPr="00020B6D" w:rsidDel="003B0AC3">
          <w:rPr>
            <w:szCs w:val="22"/>
          </w:rPr>
          <w:delText>-</w:delText>
        </w:r>
      </w:del>
      <w:ins w:id="252" w:author="Regulatory LT" w:date="2025-07-15T09:23:00Z" w16du:dateUtc="2025-07-15T06:23:00Z">
        <w:r w:rsidR="003B0AC3" w:rsidRPr="003B0AC3">
          <w:rPr>
            <w:szCs w:val="22"/>
            <w:lang w:val="de-CH"/>
          </w:rPr>
          <w:noBreakHyphen/>
        </w:r>
      </w:ins>
      <w:r w:rsidRPr="00020B6D">
        <w:rPr>
          <w:szCs w:val="22"/>
        </w:rPr>
        <w:t>Barell</w:t>
      </w:r>
      <w:ins w:id="253" w:author="Regulatory LT" w:date="2025-07-15T09:24:00Z" w16du:dateUtc="2025-07-15T06:24:00Z">
        <w:r w:rsidR="003B0AC3" w:rsidRPr="003B0AC3">
          <w:rPr>
            <w:szCs w:val="22"/>
            <w:lang w:val="de-CH"/>
          </w:rPr>
          <w:noBreakHyphen/>
        </w:r>
      </w:ins>
      <w:del w:id="254" w:author="Regulatory LT" w:date="2025-07-15T09:24:00Z" w16du:dateUtc="2025-07-15T06:24:00Z">
        <w:r w:rsidRPr="00020B6D" w:rsidDel="003B0AC3">
          <w:rPr>
            <w:szCs w:val="22"/>
          </w:rPr>
          <w:delText>-</w:delText>
        </w:r>
      </w:del>
      <w:r w:rsidRPr="00020B6D">
        <w:rPr>
          <w:szCs w:val="22"/>
        </w:rPr>
        <w:t>Strasse </w:t>
      </w:r>
      <w:r w:rsidR="009E49C9" w:rsidRPr="00020B6D">
        <w:rPr>
          <w:szCs w:val="22"/>
        </w:rPr>
        <w:t>1</w:t>
      </w:r>
    </w:p>
    <w:p w14:paraId="65B57C02" w14:textId="0CE7EFCD" w:rsidR="00CF2369" w:rsidRPr="00020B6D" w:rsidRDefault="00FF039B" w:rsidP="00CF2369">
      <w:pPr>
        <w:numPr>
          <w:ilvl w:val="12"/>
          <w:numId w:val="0"/>
        </w:numPr>
        <w:ind w:right="-2"/>
        <w:rPr>
          <w:szCs w:val="22"/>
        </w:rPr>
      </w:pPr>
      <w:r w:rsidRPr="00020B6D">
        <w:rPr>
          <w:szCs w:val="22"/>
        </w:rPr>
        <w:t>79639 </w:t>
      </w:r>
      <w:r w:rsidR="009E49C9" w:rsidRPr="00020B6D">
        <w:rPr>
          <w:szCs w:val="22"/>
        </w:rPr>
        <w:t>Grenzach-Wyhlen</w:t>
      </w:r>
    </w:p>
    <w:p w14:paraId="65B57C03" w14:textId="32D7A93F" w:rsidR="00CF2369" w:rsidRPr="00020B6D" w:rsidRDefault="003F1BA2" w:rsidP="00CF2369">
      <w:pPr>
        <w:numPr>
          <w:ilvl w:val="12"/>
          <w:numId w:val="0"/>
        </w:numPr>
        <w:ind w:right="-2"/>
        <w:rPr>
          <w:szCs w:val="22"/>
        </w:rPr>
      </w:pPr>
      <w:r w:rsidRPr="00020B6D">
        <w:rPr>
          <w:szCs w:val="22"/>
        </w:rPr>
        <w:t>Vokietija</w:t>
      </w:r>
    </w:p>
    <w:p w14:paraId="65B57C04" w14:textId="77777777" w:rsidR="00CF2369" w:rsidRPr="00020B6D" w:rsidRDefault="00CF2369" w:rsidP="00CF2369">
      <w:pPr>
        <w:numPr>
          <w:ilvl w:val="12"/>
          <w:numId w:val="0"/>
        </w:numPr>
        <w:ind w:right="-2"/>
        <w:rPr>
          <w:szCs w:val="22"/>
        </w:rPr>
      </w:pPr>
    </w:p>
    <w:p w14:paraId="65B57C05" w14:textId="0AFD982E" w:rsidR="00CF2369" w:rsidRPr="00020B6D" w:rsidRDefault="003F1BA2" w:rsidP="00C8360F">
      <w:pPr>
        <w:keepNext/>
        <w:numPr>
          <w:ilvl w:val="12"/>
          <w:numId w:val="0"/>
        </w:numPr>
        <w:rPr>
          <w:b/>
        </w:rPr>
      </w:pPr>
      <w:r w:rsidRPr="00020B6D">
        <w:rPr>
          <w:b/>
        </w:rPr>
        <w:t>Gamintojas</w:t>
      </w:r>
    </w:p>
    <w:p w14:paraId="3DC3D522" w14:textId="77777777" w:rsidR="00C3239F" w:rsidRPr="00020B6D" w:rsidRDefault="00C3239F" w:rsidP="00C8360F">
      <w:pPr>
        <w:keepNext/>
        <w:numPr>
          <w:ilvl w:val="12"/>
          <w:numId w:val="0"/>
        </w:numPr>
        <w:rPr>
          <w:b/>
        </w:rPr>
      </w:pPr>
    </w:p>
    <w:p w14:paraId="65B57C06" w14:textId="77777777" w:rsidR="00CF2369" w:rsidRPr="00020B6D" w:rsidRDefault="009E49C9" w:rsidP="00CF2369">
      <w:pPr>
        <w:rPr>
          <w:szCs w:val="22"/>
        </w:rPr>
      </w:pPr>
      <w:r w:rsidRPr="00020B6D">
        <w:rPr>
          <w:szCs w:val="22"/>
        </w:rPr>
        <w:t>Roche Pharma AG</w:t>
      </w:r>
    </w:p>
    <w:p w14:paraId="65B57C07" w14:textId="66C1229D" w:rsidR="00CF2369" w:rsidRPr="00020B6D" w:rsidRDefault="009E49C9" w:rsidP="00CF2369">
      <w:pPr>
        <w:rPr>
          <w:szCs w:val="22"/>
        </w:rPr>
      </w:pPr>
      <w:r w:rsidRPr="00020B6D">
        <w:rPr>
          <w:szCs w:val="22"/>
        </w:rPr>
        <w:t>Emil</w:t>
      </w:r>
      <w:ins w:id="255" w:author="Regulatory LT" w:date="2025-07-15T09:23:00Z" w16du:dateUtc="2025-07-15T06:23:00Z">
        <w:r w:rsidR="003B0AC3" w:rsidRPr="003B0AC3">
          <w:rPr>
            <w:szCs w:val="22"/>
            <w:lang w:val="de-CH"/>
          </w:rPr>
          <w:noBreakHyphen/>
        </w:r>
      </w:ins>
      <w:del w:id="256" w:author="Regulatory LT" w:date="2025-07-15T09:23:00Z" w16du:dateUtc="2025-07-15T06:23:00Z">
        <w:r w:rsidRPr="00020B6D" w:rsidDel="003B0AC3">
          <w:rPr>
            <w:szCs w:val="22"/>
          </w:rPr>
          <w:delText>-</w:delText>
        </w:r>
      </w:del>
      <w:r w:rsidRPr="00020B6D">
        <w:rPr>
          <w:szCs w:val="22"/>
        </w:rPr>
        <w:t>Ba</w:t>
      </w:r>
      <w:r w:rsidR="00FF039B" w:rsidRPr="00020B6D">
        <w:rPr>
          <w:szCs w:val="22"/>
        </w:rPr>
        <w:t>rell</w:t>
      </w:r>
      <w:ins w:id="257" w:author="Regulatory LT" w:date="2025-07-15T09:23:00Z" w16du:dateUtc="2025-07-15T06:23:00Z">
        <w:r w:rsidR="003B0AC3" w:rsidRPr="003B0AC3">
          <w:rPr>
            <w:szCs w:val="22"/>
            <w:lang w:val="de-CH"/>
          </w:rPr>
          <w:noBreakHyphen/>
        </w:r>
      </w:ins>
      <w:del w:id="258" w:author="Regulatory LT" w:date="2025-07-15T09:23:00Z" w16du:dateUtc="2025-07-15T06:23:00Z">
        <w:r w:rsidR="00FF039B" w:rsidRPr="00020B6D" w:rsidDel="003B0AC3">
          <w:rPr>
            <w:szCs w:val="22"/>
          </w:rPr>
          <w:delText>-</w:delText>
        </w:r>
      </w:del>
      <w:r w:rsidR="00FF039B" w:rsidRPr="00020B6D">
        <w:rPr>
          <w:szCs w:val="22"/>
        </w:rPr>
        <w:t>Strasse </w:t>
      </w:r>
      <w:r w:rsidRPr="00020B6D">
        <w:rPr>
          <w:szCs w:val="22"/>
        </w:rPr>
        <w:t xml:space="preserve">1 </w:t>
      </w:r>
    </w:p>
    <w:p w14:paraId="65B57C08" w14:textId="2CE023AB" w:rsidR="00CF2369" w:rsidRPr="00020B6D" w:rsidRDefault="00FF039B" w:rsidP="00CF2369">
      <w:pPr>
        <w:rPr>
          <w:szCs w:val="22"/>
        </w:rPr>
      </w:pPr>
      <w:r w:rsidRPr="00020B6D">
        <w:rPr>
          <w:szCs w:val="22"/>
        </w:rPr>
        <w:t>79639 </w:t>
      </w:r>
      <w:r w:rsidR="009E49C9" w:rsidRPr="00020B6D">
        <w:rPr>
          <w:szCs w:val="22"/>
        </w:rPr>
        <w:t xml:space="preserve">Grenzach-Wyhlen </w:t>
      </w:r>
    </w:p>
    <w:p w14:paraId="65B57C09" w14:textId="69FE80A3" w:rsidR="00CF2369" w:rsidRPr="00020B6D" w:rsidRDefault="003F1BA2" w:rsidP="00CF2369">
      <w:pPr>
        <w:rPr>
          <w:szCs w:val="22"/>
        </w:rPr>
      </w:pPr>
      <w:r w:rsidRPr="00020B6D">
        <w:rPr>
          <w:szCs w:val="22"/>
        </w:rPr>
        <w:t>Vokietija</w:t>
      </w:r>
    </w:p>
    <w:p w14:paraId="65B57C0A" w14:textId="77777777" w:rsidR="00CF2369" w:rsidRPr="00020B6D" w:rsidRDefault="00CF2369" w:rsidP="00CF2369">
      <w:pPr>
        <w:numPr>
          <w:ilvl w:val="12"/>
          <w:numId w:val="0"/>
        </w:numPr>
        <w:ind w:right="-2"/>
        <w:rPr>
          <w:szCs w:val="22"/>
        </w:rPr>
      </w:pPr>
    </w:p>
    <w:p w14:paraId="65B57C0B" w14:textId="27E2160B" w:rsidR="00CF2369" w:rsidRPr="00020B6D" w:rsidRDefault="003F1BA2" w:rsidP="004D33F5">
      <w:pPr>
        <w:keepNext/>
        <w:keepLines/>
        <w:numPr>
          <w:ilvl w:val="12"/>
          <w:numId w:val="0"/>
        </w:numPr>
        <w:ind w:right="-2"/>
        <w:rPr>
          <w:szCs w:val="22"/>
        </w:rPr>
      </w:pPr>
      <w:r w:rsidRPr="00020B6D">
        <w:t>Jeigu apie šį vaistą norite sužinoti daugiau, kreipkitės į vietinį registruotojo atstovą</w:t>
      </w:r>
      <w:r w:rsidR="009E49C9" w:rsidRPr="00020B6D">
        <w:rPr>
          <w:szCs w:val="22"/>
        </w:rPr>
        <w:t>:</w:t>
      </w:r>
    </w:p>
    <w:p w14:paraId="65B57C0C" w14:textId="77777777" w:rsidR="00CF2369" w:rsidRPr="00020B6D" w:rsidRDefault="00CF2369" w:rsidP="004D33F5">
      <w:pPr>
        <w:keepNext/>
        <w:keepLines/>
        <w:rPr>
          <w:szCs w:val="22"/>
        </w:rPr>
      </w:pPr>
    </w:p>
    <w:tbl>
      <w:tblPr>
        <w:tblW w:w="9356" w:type="dxa"/>
        <w:tblInd w:w="-34" w:type="dxa"/>
        <w:tblLayout w:type="fixed"/>
        <w:tblLook w:val="0000" w:firstRow="0" w:lastRow="0" w:firstColumn="0" w:lastColumn="0" w:noHBand="0" w:noVBand="0"/>
      </w:tblPr>
      <w:tblGrid>
        <w:gridCol w:w="34"/>
        <w:gridCol w:w="4644"/>
        <w:gridCol w:w="4678"/>
      </w:tblGrid>
      <w:tr w:rsidR="00097D27" w:rsidRPr="00020B6D" w14:paraId="65B57C1D" w14:textId="77777777" w:rsidTr="003344F8">
        <w:trPr>
          <w:gridBefore w:val="1"/>
          <w:wBefore w:w="34" w:type="dxa"/>
        </w:trPr>
        <w:tc>
          <w:tcPr>
            <w:tcW w:w="4644" w:type="dxa"/>
          </w:tcPr>
          <w:p w14:paraId="7100AD6F" w14:textId="77777777" w:rsidR="00667CE1" w:rsidRPr="00020B6D" w:rsidRDefault="009E49C9" w:rsidP="00667CE1">
            <w:pPr>
              <w:keepNext/>
              <w:keepLines/>
              <w:rPr>
                <w:b/>
                <w:szCs w:val="22"/>
              </w:rPr>
            </w:pPr>
            <w:r w:rsidRPr="00020B6D">
              <w:rPr>
                <w:b/>
                <w:szCs w:val="22"/>
              </w:rPr>
              <w:t>België/Belgique/Belgien</w:t>
            </w:r>
            <w:r w:rsidR="00667CE1" w:rsidRPr="00020B6D">
              <w:rPr>
                <w:b/>
                <w:szCs w:val="22"/>
              </w:rPr>
              <w:t>,</w:t>
            </w:r>
          </w:p>
          <w:p w14:paraId="65B57C0D" w14:textId="420A6EB7" w:rsidR="00CF2369" w:rsidRPr="00020B6D" w:rsidRDefault="00667CE1" w:rsidP="00667CE1">
            <w:pPr>
              <w:keepNext/>
              <w:keepLines/>
              <w:rPr>
                <w:szCs w:val="22"/>
              </w:rPr>
            </w:pPr>
            <w:r w:rsidRPr="00020B6D">
              <w:rPr>
                <w:b/>
                <w:szCs w:val="22"/>
              </w:rPr>
              <w:t>Luxembourg/Luxemburg</w:t>
            </w:r>
          </w:p>
          <w:p w14:paraId="7F838110" w14:textId="77777777" w:rsidR="00970346" w:rsidRPr="00020B6D" w:rsidRDefault="003C7BDE" w:rsidP="00970346">
            <w:pPr>
              <w:keepNext/>
              <w:keepLines/>
              <w:rPr>
                <w:szCs w:val="22"/>
              </w:rPr>
            </w:pPr>
            <w:r w:rsidRPr="00020B6D">
              <w:rPr>
                <w:szCs w:val="22"/>
              </w:rPr>
              <w:t>N.V. Roche S.A.</w:t>
            </w:r>
          </w:p>
          <w:p w14:paraId="528DB297" w14:textId="72FB463C" w:rsidR="003C7BDE" w:rsidRPr="00020B6D" w:rsidRDefault="00970346" w:rsidP="00970346">
            <w:pPr>
              <w:keepNext/>
              <w:keepLines/>
              <w:rPr>
                <w:szCs w:val="22"/>
              </w:rPr>
            </w:pPr>
            <w:r w:rsidRPr="00020B6D">
              <w:rPr>
                <w:szCs w:val="22"/>
              </w:rPr>
              <w:t>België/Belgique/Belgien</w:t>
            </w:r>
          </w:p>
          <w:p w14:paraId="7BCBF21A" w14:textId="77777777" w:rsidR="00CF2369" w:rsidRPr="00020B6D" w:rsidRDefault="003C7BDE" w:rsidP="004D33F5">
            <w:pPr>
              <w:keepNext/>
              <w:keepLines/>
              <w:ind w:right="34"/>
              <w:rPr>
                <w:szCs w:val="22"/>
              </w:rPr>
            </w:pPr>
            <w:r w:rsidRPr="00020B6D">
              <w:rPr>
                <w:szCs w:val="22"/>
              </w:rPr>
              <w:t>Tél/Tel: +32 (0) 2 525 82 11</w:t>
            </w:r>
          </w:p>
          <w:p w14:paraId="65B57C14" w14:textId="30588074" w:rsidR="00970346" w:rsidRPr="00020B6D" w:rsidRDefault="00970346" w:rsidP="004D33F5">
            <w:pPr>
              <w:keepNext/>
              <w:keepLines/>
              <w:ind w:right="34"/>
              <w:rPr>
                <w:szCs w:val="22"/>
              </w:rPr>
            </w:pPr>
          </w:p>
        </w:tc>
        <w:tc>
          <w:tcPr>
            <w:tcW w:w="4678" w:type="dxa"/>
          </w:tcPr>
          <w:p w14:paraId="65B57C15" w14:textId="77777777" w:rsidR="00CF2369" w:rsidRPr="00020B6D" w:rsidRDefault="009E49C9" w:rsidP="004D33F5">
            <w:pPr>
              <w:keepNext/>
              <w:keepLines/>
              <w:autoSpaceDE w:val="0"/>
              <w:autoSpaceDN w:val="0"/>
              <w:adjustRightInd w:val="0"/>
              <w:rPr>
                <w:szCs w:val="22"/>
              </w:rPr>
            </w:pPr>
            <w:r w:rsidRPr="00020B6D">
              <w:rPr>
                <w:b/>
                <w:szCs w:val="22"/>
              </w:rPr>
              <w:t>Lietuva</w:t>
            </w:r>
          </w:p>
          <w:p w14:paraId="592135F0" w14:textId="77777777" w:rsidR="003C7BDE" w:rsidRPr="00020B6D" w:rsidRDefault="003C7BDE" w:rsidP="004D33F5">
            <w:pPr>
              <w:keepNext/>
              <w:keepLines/>
              <w:autoSpaceDE w:val="0"/>
              <w:autoSpaceDN w:val="0"/>
              <w:adjustRightInd w:val="0"/>
              <w:rPr>
                <w:szCs w:val="22"/>
              </w:rPr>
            </w:pPr>
            <w:r w:rsidRPr="00020B6D">
              <w:rPr>
                <w:szCs w:val="22"/>
              </w:rPr>
              <w:t>UAB “Roche Lietuva”</w:t>
            </w:r>
          </w:p>
          <w:p w14:paraId="65B57C1B" w14:textId="55677144" w:rsidR="00CF2369" w:rsidRPr="00020B6D" w:rsidRDefault="003C7BDE" w:rsidP="004D33F5">
            <w:pPr>
              <w:keepNext/>
              <w:keepLines/>
              <w:autoSpaceDE w:val="0"/>
              <w:autoSpaceDN w:val="0"/>
              <w:adjustRightInd w:val="0"/>
              <w:rPr>
                <w:szCs w:val="22"/>
              </w:rPr>
            </w:pPr>
            <w:r w:rsidRPr="00020B6D">
              <w:rPr>
                <w:szCs w:val="22"/>
              </w:rPr>
              <w:t>Tel: +370 5 2546799</w:t>
            </w:r>
          </w:p>
          <w:p w14:paraId="65B57C1C" w14:textId="77777777" w:rsidR="00CF2369" w:rsidRPr="00020B6D" w:rsidRDefault="00CF2369" w:rsidP="004D33F5">
            <w:pPr>
              <w:keepNext/>
              <w:keepLines/>
              <w:suppressAutoHyphens/>
              <w:rPr>
                <w:szCs w:val="22"/>
              </w:rPr>
            </w:pPr>
          </w:p>
        </w:tc>
      </w:tr>
      <w:tr w:rsidR="00097D27" w:rsidRPr="00020B6D" w14:paraId="65B57C2B" w14:textId="77777777" w:rsidTr="0031075A">
        <w:trPr>
          <w:gridBefore w:val="1"/>
          <w:wBefore w:w="34" w:type="dxa"/>
          <w:trHeight w:val="993"/>
        </w:trPr>
        <w:tc>
          <w:tcPr>
            <w:tcW w:w="4644" w:type="dxa"/>
          </w:tcPr>
          <w:p w14:paraId="65B57C1E" w14:textId="77777777" w:rsidR="00CF2369" w:rsidRPr="00020B6D" w:rsidRDefault="009E49C9" w:rsidP="004D33F5">
            <w:pPr>
              <w:keepNext/>
              <w:keepLines/>
              <w:autoSpaceDE w:val="0"/>
              <w:autoSpaceDN w:val="0"/>
              <w:adjustRightInd w:val="0"/>
              <w:rPr>
                <w:b/>
                <w:bCs/>
                <w:szCs w:val="22"/>
              </w:rPr>
            </w:pPr>
            <w:r w:rsidRPr="00020B6D">
              <w:rPr>
                <w:b/>
                <w:bCs/>
                <w:szCs w:val="22"/>
              </w:rPr>
              <w:t>България</w:t>
            </w:r>
          </w:p>
          <w:p w14:paraId="3FF756B0" w14:textId="77777777" w:rsidR="003C7BDE" w:rsidRPr="00020B6D" w:rsidRDefault="003C7BDE" w:rsidP="004D33F5">
            <w:pPr>
              <w:keepNext/>
              <w:keepLines/>
              <w:autoSpaceDE w:val="0"/>
              <w:autoSpaceDN w:val="0"/>
              <w:adjustRightInd w:val="0"/>
              <w:rPr>
                <w:szCs w:val="22"/>
              </w:rPr>
            </w:pPr>
            <w:r w:rsidRPr="00020B6D">
              <w:rPr>
                <w:szCs w:val="22"/>
              </w:rPr>
              <w:t>Рош България ЕООД</w:t>
            </w:r>
          </w:p>
          <w:p w14:paraId="241EDAE2" w14:textId="77777777" w:rsidR="003C7BDE" w:rsidRPr="00020B6D" w:rsidRDefault="003C7BDE" w:rsidP="004D33F5">
            <w:pPr>
              <w:keepNext/>
              <w:keepLines/>
              <w:tabs>
                <w:tab w:val="left" w:pos="-720"/>
              </w:tabs>
              <w:suppressAutoHyphens/>
              <w:rPr>
                <w:szCs w:val="22"/>
              </w:rPr>
            </w:pPr>
            <w:r w:rsidRPr="00020B6D">
              <w:rPr>
                <w:szCs w:val="22"/>
              </w:rPr>
              <w:t xml:space="preserve">Тел: </w:t>
            </w:r>
            <w:r w:rsidR="00F95B6D" w:rsidRPr="00020B6D">
              <w:rPr>
                <w:szCs w:val="22"/>
              </w:rPr>
              <w:t>+359 2 474 5444</w:t>
            </w:r>
          </w:p>
          <w:p w14:paraId="65B57C24" w14:textId="1090ECA3" w:rsidR="00361759" w:rsidRPr="00020B6D" w:rsidRDefault="00361759" w:rsidP="004D33F5">
            <w:pPr>
              <w:keepNext/>
              <w:keepLines/>
              <w:tabs>
                <w:tab w:val="left" w:pos="-720"/>
              </w:tabs>
              <w:suppressAutoHyphens/>
              <w:rPr>
                <w:szCs w:val="22"/>
              </w:rPr>
            </w:pPr>
          </w:p>
        </w:tc>
        <w:tc>
          <w:tcPr>
            <w:tcW w:w="4678" w:type="dxa"/>
          </w:tcPr>
          <w:p w14:paraId="65B57C2A" w14:textId="5E1563A7" w:rsidR="00CF2369" w:rsidRPr="00020B6D" w:rsidRDefault="00CF2369" w:rsidP="004D33F5">
            <w:pPr>
              <w:keepNext/>
              <w:keepLines/>
              <w:tabs>
                <w:tab w:val="left" w:pos="-720"/>
              </w:tabs>
              <w:suppressAutoHyphens/>
              <w:rPr>
                <w:szCs w:val="22"/>
              </w:rPr>
            </w:pPr>
          </w:p>
        </w:tc>
      </w:tr>
      <w:tr w:rsidR="00097D27" w:rsidRPr="00020B6D" w14:paraId="65B57C39" w14:textId="77777777" w:rsidTr="0031075A">
        <w:trPr>
          <w:gridBefore w:val="1"/>
          <w:wBefore w:w="34" w:type="dxa"/>
          <w:trHeight w:val="1073"/>
        </w:trPr>
        <w:tc>
          <w:tcPr>
            <w:tcW w:w="4644" w:type="dxa"/>
          </w:tcPr>
          <w:p w14:paraId="65B57C2C" w14:textId="77777777" w:rsidR="00CF2369" w:rsidRPr="00020B6D" w:rsidRDefault="009E49C9" w:rsidP="003344F8">
            <w:pPr>
              <w:tabs>
                <w:tab w:val="left" w:pos="-720"/>
              </w:tabs>
              <w:suppressAutoHyphens/>
              <w:rPr>
                <w:szCs w:val="22"/>
              </w:rPr>
            </w:pPr>
            <w:r w:rsidRPr="00020B6D">
              <w:rPr>
                <w:b/>
                <w:szCs w:val="22"/>
              </w:rPr>
              <w:t>Česká republika</w:t>
            </w:r>
          </w:p>
          <w:p w14:paraId="6BD4FFCE" w14:textId="566DE5B1" w:rsidR="003C7BDE" w:rsidRPr="00020B6D" w:rsidRDefault="007047A0" w:rsidP="003C7BDE">
            <w:pPr>
              <w:tabs>
                <w:tab w:val="left" w:pos="-720"/>
              </w:tabs>
              <w:suppressAutoHyphens/>
              <w:rPr>
                <w:rFonts w:ascii="Symbol" w:hAnsi="Symbol"/>
                <w:szCs w:val="22"/>
              </w:rPr>
            </w:pPr>
            <w:r w:rsidRPr="00020B6D">
              <w:rPr>
                <w:color w:val="222222"/>
                <w:szCs w:val="22"/>
                <w:shd w:val="clear" w:color="auto" w:fill="FFFFFF"/>
              </w:rPr>
              <w:t>Roche s. r. o.</w:t>
            </w:r>
          </w:p>
          <w:p w14:paraId="65B57C32" w14:textId="5111927D" w:rsidR="00CF2369" w:rsidRPr="00020B6D" w:rsidRDefault="007047A0" w:rsidP="007047A0">
            <w:pPr>
              <w:tabs>
                <w:tab w:val="left" w:pos="-720"/>
              </w:tabs>
              <w:suppressAutoHyphens/>
              <w:rPr>
                <w:szCs w:val="22"/>
              </w:rPr>
            </w:pPr>
            <w:r w:rsidRPr="00020B6D">
              <w:rPr>
                <w:szCs w:val="22"/>
              </w:rPr>
              <w:t>Tel</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1075A"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r w:rsidR="003C7BDE" w:rsidRPr="00020B6D">
              <w:rPr>
                <w:rFonts w:ascii="Symbol" w:hAnsi="Symbol"/>
                <w:szCs w:val="22"/>
              </w:rPr>
              <w:t></w:t>
            </w:r>
          </w:p>
        </w:tc>
        <w:tc>
          <w:tcPr>
            <w:tcW w:w="4678" w:type="dxa"/>
          </w:tcPr>
          <w:p w14:paraId="65B57C33" w14:textId="77777777" w:rsidR="00CF2369" w:rsidRPr="00020B6D" w:rsidRDefault="009E49C9" w:rsidP="003344F8">
            <w:pPr>
              <w:rPr>
                <w:b/>
                <w:szCs w:val="22"/>
              </w:rPr>
            </w:pPr>
            <w:r w:rsidRPr="00020B6D">
              <w:rPr>
                <w:b/>
                <w:szCs w:val="22"/>
              </w:rPr>
              <w:t>Magyarország</w:t>
            </w:r>
          </w:p>
          <w:p w14:paraId="75B4B10F" w14:textId="77777777" w:rsidR="003C7BDE" w:rsidRPr="00020B6D" w:rsidRDefault="003C7BDE" w:rsidP="003C7BDE">
            <w:pPr>
              <w:rPr>
                <w:szCs w:val="22"/>
              </w:rPr>
            </w:pPr>
            <w:r w:rsidRPr="00020B6D">
              <w:rPr>
                <w:szCs w:val="22"/>
              </w:rPr>
              <w:t>Roche (Magyarország) Kft.</w:t>
            </w:r>
          </w:p>
          <w:p w14:paraId="65B57C38" w14:textId="2A2DA16C" w:rsidR="00CF2369" w:rsidRPr="00020B6D" w:rsidRDefault="003C7BDE" w:rsidP="003344F8">
            <w:pPr>
              <w:rPr>
                <w:szCs w:val="22"/>
              </w:rPr>
            </w:pPr>
            <w:r w:rsidRPr="00020B6D">
              <w:rPr>
                <w:szCs w:val="22"/>
              </w:rPr>
              <w:t xml:space="preserve">Tel: +36 </w:t>
            </w:r>
            <w:r w:rsidR="0031075A" w:rsidRPr="00020B6D">
              <w:rPr>
                <w:szCs w:val="22"/>
              </w:rPr>
              <w:t>-</w:t>
            </w:r>
            <w:r w:rsidRPr="00020B6D">
              <w:rPr>
                <w:szCs w:val="22"/>
              </w:rPr>
              <w:t xml:space="preserve"> </w:t>
            </w:r>
            <w:r w:rsidR="007047A0" w:rsidRPr="00020B6D">
              <w:rPr>
                <w:szCs w:val="22"/>
              </w:rPr>
              <w:t>1 279 4500</w:t>
            </w:r>
          </w:p>
        </w:tc>
      </w:tr>
      <w:tr w:rsidR="00097D27" w:rsidRPr="00020B6D" w14:paraId="65B57C47" w14:textId="77777777" w:rsidTr="003344F8">
        <w:trPr>
          <w:gridBefore w:val="1"/>
          <w:wBefore w:w="34" w:type="dxa"/>
        </w:trPr>
        <w:tc>
          <w:tcPr>
            <w:tcW w:w="4644" w:type="dxa"/>
          </w:tcPr>
          <w:p w14:paraId="65B57C3A" w14:textId="77777777" w:rsidR="00CF2369" w:rsidRPr="00020B6D" w:rsidRDefault="009E49C9" w:rsidP="003344F8">
            <w:pPr>
              <w:rPr>
                <w:szCs w:val="22"/>
              </w:rPr>
            </w:pPr>
            <w:r w:rsidRPr="00020B6D">
              <w:rPr>
                <w:b/>
                <w:szCs w:val="22"/>
              </w:rPr>
              <w:t>Danmark</w:t>
            </w:r>
          </w:p>
          <w:p w14:paraId="1C469462" w14:textId="32A3BF96" w:rsidR="003C7BDE" w:rsidRPr="00020B6D" w:rsidRDefault="003C7BDE" w:rsidP="003C7BDE">
            <w:pPr>
              <w:rPr>
                <w:szCs w:val="22"/>
              </w:rPr>
            </w:pPr>
            <w:r w:rsidRPr="00020B6D">
              <w:rPr>
                <w:szCs w:val="22"/>
              </w:rPr>
              <w:t xml:space="preserve">Roche </w:t>
            </w:r>
            <w:r w:rsidR="001134E2" w:rsidRPr="00020B6D">
              <w:rPr>
                <w:szCs w:val="22"/>
              </w:rPr>
              <w:t>Pharmaceuticals A/S</w:t>
            </w:r>
          </w:p>
          <w:p w14:paraId="3C694FFF" w14:textId="67914DE9" w:rsidR="00CF2369" w:rsidRPr="00020B6D" w:rsidRDefault="003C7BDE" w:rsidP="003344F8">
            <w:pPr>
              <w:tabs>
                <w:tab w:val="left" w:pos="-720"/>
              </w:tabs>
              <w:suppressAutoHyphens/>
              <w:rPr>
                <w:szCs w:val="22"/>
              </w:rPr>
            </w:pPr>
            <w:r w:rsidRPr="00020B6D">
              <w:rPr>
                <w:szCs w:val="22"/>
              </w:rPr>
              <w:t>Tlf: +45 - 36 39 99 99</w:t>
            </w:r>
          </w:p>
          <w:p w14:paraId="65B57C40" w14:textId="77777777" w:rsidR="003C7BDE" w:rsidRPr="00020B6D" w:rsidRDefault="003C7BDE" w:rsidP="003344F8">
            <w:pPr>
              <w:tabs>
                <w:tab w:val="left" w:pos="-720"/>
              </w:tabs>
              <w:suppressAutoHyphens/>
              <w:rPr>
                <w:szCs w:val="22"/>
              </w:rPr>
            </w:pPr>
          </w:p>
        </w:tc>
        <w:tc>
          <w:tcPr>
            <w:tcW w:w="4678" w:type="dxa"/>
          </w:tcPr>
          <w:p w14:paraId="65B57C46" w14:textId="1D6343A2" w:rsidR="00CF2369" w:rsidRPr="00020B6D" w:rsidRDefault="00CF2369" w:rsidP="003344F8">
            <w:pPr>
              <w:rPr>
                <w:szCs w:val="22"/>
              </w:rPr>
            </w:pPr>
          </w:p>
        </w:tc>
      </w:tr>
      <w:tr w:rsidR="00097D27" w:rsidRPr="00020B6D" w14:paraId="65B57C55" w14:textId="77777777" w:rsidTr="0031075A">
        <w:trPr>
          <w:gridBefore w:val="1"/>
          <w:wBefore w:w="34" w:type="dxa"/>
          <w:trHeight w:val="975"/>
        </w:trPr>
        <w:tc>
          <w:tcPr>
            <w:tcW w:w="4644" w:type="dxa"/>
          </w:tcPr>
          <w:p w14:paraId="65B57C48" w14:textId="77777777" w:rsidR="00CF2369" w:rsidRPr="00020B6D" w:rsidRDefault="009E49C9" w:rsidP="003344F8">
            <w:pPr>
              <w:rPr>
                <w:szCs w:val="22"/>
              </w:rPr>
            </w:pPr>
            <w:r w:rsidRPr="00020B6D">
              <w:rPr>
                <w:b/>
                <w:szCs w:val="22"/>
              </w:rPr>
              <w:t>Deutschland</w:t>
            </w:r>
          </w:p>
          <w:p w14:paraId="187FE299" w14:textId="77777777" w:rsidR="003C7BDE" w:rsidRPr="00020B6D" w:rsidRDefault="003C7BDE" w:rsidP="003C7BDE">
            <w:pPr>
              <w:rPr>
                <w:szCs w:val="22"/>
              </w:rPr>
            </w:pPr>
            <w:r w:rsidRPr="00020B6D">
              <w:rPr>
                <w:szCs w:val="22"/>
              </w:rPr>
              <w:t>Roche Pharma AG</w:t>
            </w:r>
          </w:p>
          <w:p w14:paraId="65B57C4E" w14:textId="1E60DC96" w:rsidR="00CF2369" w:rsidRPr="00020B6D" w:rsidRDefault="003C7BDE" w:rsidP="003344F8">
            <w:pPr>
              <w:tabs>
                <w:tab w:val="left" w:pos="-720"/>
              </w:tabs>
              <w:suppressAutoHyphens/>
              <w:rPr>
                <w:szCs w:val="22"/>
              </w:rPr>
            </w:pPr>
            <w:r w:rsidRPr="00020B6D">
              <w:rPr>
                <w:szCs w:val="22"/>
              </w:rPr>
              <w:t xml:space="preserve">Tel: +49 (0) 7624 140 </w:t>
            </w:r>
          </w:p>
        </w:tc>
        <w:tc>
          <w:tcPr>
            <w:tcW w:w="4678" w:type="dxa"/>
          </w:tcPr>
          <w:p w14:paraId="65B57C4F" w14:textId="77777777" w:rsidR="00CF2369" w:rsidRPr="00020B6D" w:rsidRDefault="009E49C9" w:rsidP="003344F8">
            <w:pPr>
              <w:tabs>
                <w:tab w:val="left" w:pos="-720"/>
              </w:tabs>
              <w:suppressAutoHyphens/>
              <w:rPr>
                <w:szCs w:val="22"/>
              </w:rPr>
            </w:pPr>
            <w:r w:rsidRPr="00020B6D">
              <w:rPr>
                <w:b/>
                <w:szCs w:val="22"/>
              </w:rPr>
              <w:t>Nederland</w:t>
            </w:r>
          </w:p>
          <w:p w14:paraId="479A604D" w14:textId="77777777" w:rsidR="003C7BDE" w:rsidRPr="00020B6D" w:rsidRDefault="003C7BDE" w:rsidP="003C7BDE">
            <w:pPr>
              <w:tabs>
                <w:tab w:val="left" w:pos="-720"/>
              </w:tabs>
              <w:suppressAutoHyphens/>
              <w:rPr>
                <w:iCs/>
                <w:szCs w:val="22"/>
              </w:rPr>
            </w:pPr>
            <w:r w:rsidRPr="00020B6D">
              <w:rPr>
                <w:iCs/>
                <w:szCs w:val="22"/>
              </w:rPr>
              <w:t>Roche Nederland B.V.</w:t>
            </w:r>
          </w:p>
          <w:p w14:paraId="65B57C54" w14:textId="2E85C9E1" w:rsidR="00CF2369" w:rsidRPr="00020B6D" w:rsidRDefault="003C7BDE" w:rsidP="003344F8">
            <w:pPr>
              <w:tabs>
                <w:tab w:val="left" w:pos="-720"/>
              </w:tabs>
              <w:suppressAutoHyphens/>
              <w:rPr>
                <w:szCs w:val="22"/>
              </w:rPr>
            </w:pPr>
            <w:r w:rsidRPr="00020B6D">
              <w:rPr>
                <w:iCs/>
                <w:szCs w:val="22"/>
              </w:rPr>
              <w:t>Tel: +31 (0) 348 438050</w:t>
            </w:r>
          </w:p>
        </w:tc>
      </w:tr>
      <w:tr w:rsidR="00097D27" w:rsidRPr="00020B6D" w14:paraId="65B57C63" w14:textId="77777777" w:rsidTr="003344F8">
        <w:trPr>
          <w:gridBefore w:val="1"/>
          <w:wBefore w:w="34" w:type="dxa"/>
        </w:trPr>
        <w:tc>
          <w:tcPr>
            <w:tcW w:w="4644" w:type="dxa"/>
          </w:tcPr>
          <w:p w14:paraId="65B57C56" w14:textId="77777777" w:rsidR="00CF2369" w:rsidRPr="00020B6D" w:rsidRDefault="009E49C9" w:rsidP="003344F8">
            <w:pPr>
              <w:tabs>
                <w:tab w:val="left" w:pos="-720"/>
              </w:tabs>
              <w:suppressAutoHyphens/>
              <w:rPr>
                <w:b/>
                <w:bCs/>
                <w:szCs w:val="22"/>
              </w:rPr>
            </w:pPr>
            <w:r w:rsidRPr="00020B6D">
              <w:rPr>
                <w:b/>
                <w:bCs/>
                <w:szCs w:val="22"/>
              </w:rPr>
              <w:t>Eesti</w:t>
            </w:r>
          </w:p>
          <w:p w14:paraId="36170E46" w14:textId="77777777" w:rsidR="003C7BDE" w:rsidRPr="00020B6D" w:rsidRDefault="003C7BDE" w:rsidP="003C7BDE">
            <w:pPr>
              <w:tabs>
                <w:tab w:val="left" w:pos="-720"/>
              </w:tabs>
              <w:suppressAutoHyphens/>
              <w:rPr>
                <w:szCs w:val="22"/>
              </w:rPr>
            </w:pPr>
            <w:r w:rsidRPr="00020B6D">
              <w:rPr>
                <w:szCs w:val="22"/>
              </w:rPr>
              <w:t>Roche Eesti OÜ</w:t>
            </w:r>
          </w:p>
          <w:p w14:paraId="65B57C5C" w14:textId="02D08CF7" w:rsidR="00CF2369" w:rsidRPr="00020B6D" w:rsidRDefault="003C7BDE" w:rsidP="003344F8">
            <w:pPr>
              <w:tabs>
                <w:tab w:val="left" w:pos="-720"/>
              </w:tabs>
              <w:suppressAutoHyphens/>
              <w:rPr>
                <w:szCs w:val="22"/>
              </w:rPr>
            </w:pPr>
            <w:r w:rsidRPr="00020B6D">
              <w:rPr>
                <w:szCs w:val="22"/>
              </w:rPr>
              <w:t xml:space="preserve">Tel: + 372 - 6 177 380 </w:t>
            </w:r>
          </w:p>
        </w:tc>
        <w:tc>
          <w:tcPr>
            <w:tcW w:w="4678" w:type="dxa"/>
          </w:tcPr>
          <w:p w14:paraId="65B57C5D" w14:textId="77777777" w:rsidR="00CF2369" w:rsidRPr="00020B6D" w:rsidRDefault="009E49C9" w:rsidP="003344F8">
            <w:pPr>
              <w:rPr>
                <w:szCs w:val="22"/>
              </w:rPr>
            </w:pPr>
            <w:r w:rsidRPr="00020B6D">
              <w:rPr>
                <w:b/>
                <w:szCs w:val="22"/>
              </w:rPr>
              <w:t>Norge</w:t>
            </w:r>
          </w:p>
          <w:p w14:paraId="54382BA7" w14:textId="77777777" w:rsidR="003C7BDE" w:rsidRPr="00020B6D" w:rsidRDefault="003C7BDE" w:rsidP="003C7BDE">
            <w:pPr>
              <w:rPr>
                <w:szCs w:val="22"/>
              </w:rPr>
            </w:pPr>
            <w:r w:rsidRPr="00020B6D">
              <w:rPr>
                <w:szCs w:val="22"/>
              </w:rPr>
              <w:t>Roche Norge AS</w:t>
            </w:r>
          </w:p>
          <w:p w14:paraId="09EF93C7" w14:textId="77777777" w:rsidR="003C7BDE" w:rsidRPr="00020B6D" w:rsidRDefault="003C7BDE" w:rsidP="003C7BDE">
            <w:pPr>
              <w:rPr>
                <w:szCs w:val="22"/>
              </w:rPr>
            </w:pPr>
            <w:r w:rsidRPr="00020B6D">
              <w:rPr>
                <w:szCs w:val="22"/>
              </w:rPr>
              <w:t xml:space="preserve">Tlf: +47 </w:t>
            </w:r>
            <w:r w:rsidRPr="00020B6D">
              <w:rPr>
                <w:szCs w:val="22"/>
              </w:rPr>
              <w:noBreakHyphen/>
              <w:t xml:space="preserve"> 22 78 90 00</w:t>
            </w:r>
          </w:p>
          <w:p w14:paraId="65B57C62" w14:textId="7948EE87" w:rsidR="00CF2369" w:rsidRPr="00020B6D" w:rsidRDefault="00CF2369" w:rsidP="003344F8">
            <w:pPr>
              <w:rPr>
                <w:szCs w:val="22"/>
              </w:rPr>
            </w:pPr>
          </w:p>
        </w:tc>
      </w:tr>
      <w:tr w:rsidR="00097D27" w:rsidRPr="00020B6D" w14:paraId="65B57C71" w14:textId="77777777" w:rsidTr="0031075A">
        <w:trPr>
          <w:gridBefore w:val="1"/>
          <w:wBefore w:w="34" w:type="dxa"/>
          <w:trHeight w:val="1006"/>
        </w:trPr>
        <w:tc>
          <w:tcPr>
            <w:tcW w:w="4644" w:type="dxa"/>
          </w:tcPr>
          <w:p w14:paraId="65B57C64" w14:textId="32635FF7" w:rsidR="00CF2369" w:rsidRPr="00020B6D" w:rsidRDefault="009E49C9" w:rsidP="003344F8">
            <w:pPr>
              <w:rPr>
                <w:szCs w:val="22"/>
              </w:rPr>
            </w:pPr>
            <w:r w:rsidRPr="00020B6D">
              <w:rPr>
                <w:b/>
                <w:szCs w:val="22"/>
              </w:rPr>
              <w:t>Ελλάδα</w:t>
            </w:r>
            <w:r w:rsidR="002A78B5" w:rsidRPr="00020B6D">
              <w:rPr>
                <w:b/>
                <w:szCs w:val="22"/>
              </w:rPr>
              <w:t>, Kύπρος</w:t>
            </w:r>
          </w:p>
          <w:p w14:paraId="11888C71" w14:textId="77777777" w:rsidR="00775A9A" w:rsidRPr="00020B6D" w:rsidRDefault="0031075A" w:rsidP="00775A9A">
            <w:pPr>
              <w:rPr>
                <w:szCs w:val="22"/>
              </w:rPr>
            </w:pPr>
            <w:r w:rsidRPr="00020B6D">
              <w:rPr>
                <w:szCs w:val="22"/>
              </w:rPr>
              <w:t>Roche (Hellas) A.E.</w:t>
            </w:r>
          </w:p>
          <w:p w14:paraId="3CDFEF1B" w14:textId="3E808E90" w:rsidR="0031075A" w:rsidRPr="00020B6D" w:rsidRDefault="00775A9A" w:rsidP="00775A9A">
            <w:pPr>
              <w:rPr>
                <w:szCs w:val="22"/>
              </w:rPr>
            </w:pPr>
            <w:r w:rsidRPr="00020B6D">
              <w:rPr>
                <w:szCs w:val="22"/>
              </w:rPr>
              <w:t>Ελλάδα</w:t>
            </w:r>
          </w:p>
          <w:p w14:paraId="05477E56" w14:textId="0426626A" w:rsidR="00CF2369" w:rsidRPr="00020B6D" w:rsidRDefault="0031075A" w:rsidP="0031075A">
            <w:pPr>
              <w:tabs>
                <w:tab w:val="left" w:pos="-720"/>
              </w:tabs>
              <w:suppressAutoHyphens/>
              <w:rPr>
                <w:szCs w:val="22"/>
              </w:rPr>
            </w:pPr>
            <w:r w:rsidRPr="00020B6D">
              <w:rPr>
                <w:szCs w:val="22"/>
              </w:rPr>
              <w:t>Τηλ: +30 210 61 66</w:t>
            </w:r>
            <w:r w:rsidR="00775A9A" w:rsidRPr="00020B6D">
              <w:rPr>
                <w:szCs w:val="22"/>
              </w:rPr>
              <w:t> </w:t>
            </w:r>
            <w:r w:rsidRPr="00020B6D">
              <w:rPr>
                <w:szCs w:val="22"/>
              </w:rPr>
              <w:t>100</w:t>
            </w:r>
          </w:p>
          <w:p w14:paraId="65B57C6A" w14:textId="7D08D8AA" w:rsidR="00775A9A" w:rsidRPr="00020B6D" w:rsidRDefault="00775A9A" w:rsidP="0031075A">
            <w:pPr>
              <w:tabs>
                <w:tab w:val="left" w:pos="-720"/>
              </w:tabs>
              <w:suppressAutoHyphens/>
              <w:rPr>
                <w:szCs w:val="22"/>
              </w:rPr>
            </w:pPr>
          </w:p>
        </w:tc>
        <w:tc>
          <w:tcPr>
            <w:tcW w:w="4678" w:type="dxa"/>
          </w:tcPr>
          <w:p w14:paraId="65B57C6B" w14:textId="77777777" w:rsidR="00CF2369" w:rsidRPr="00020B6D" w:rsidRDefault="009E49C9" w:rsidP="003344F8">
            <w:pPr>
              <w:tabs>
                <w:tab w:val="left" w:pos="-720"/>
              </w:tabs>
              <w:suppressAutoHyphens/>
              <w:rPr>
                <w:szCs w:val="22"/>
              </w:rPr>
            </w:pPr>
            <w:r w:rsidRPr="00020B6D">
              <w:rPr>
                <w:b/>
                <w:szCs w:val="22"/>
              </w:rPr>
              <w:t>Österreich</w:t>
            </w:r>
          </w:p>
          <w:p w14:paraId="0C0F5A3F" w14:textId="0C845276" w:rsidR="0031075A" w:rsidRPr="00020B6D" w:rsidRDefault="0031075A" w:rsidP="0031075A">
            <w:pPr>
              <w:tabs>
                <w:tab w:val="left" w:pos="-720"/>
              </w:tabs>
              <w:suppressAutoHyphens/>
              <w:rPr>
                <w:szCs w:val="22"/>
              </w:rPr>
            </w:pPr>
            <w:r w:rsidRPr="00020B6D">
              <w:t xml:space="preserve"> </w:t>
            </w:r>
            <w:r w:rsidRPr="00020B6D">
              <w:rPr>
                <w:szCs w:val="22"/>
              </w:rPr>
              <w:t>Roche Austria GmbH</w:t>
            </w:r>
          </w:p>
          <w:p w14:paraId="4E6CC516" w14:textId="77777777" w:rsidR="00CF2369" w:rsidRPr="00020B6D" w:rsidRDefault="0031075A" w:rsidP="0031075A">
            <w:pPr>
              <w:tabs>
                <w:tab w:val="left" w:pos="-720"/>
              </w:tabs>
              <w:suppressAutoHyphens/>
              <w:rPr>
                <w:szCs w:val="22"/>
              </w:rPr>
            </w:pPr>
            <w:r w:rsidRPr="00020B6D">
              <w:rPr>
                <w:szCs w:val="22"/>
              </w:rPr>
              <w:t>Tel: +43 (0) 1 27739</w:t>
            </w:r>
          </w:p>
          <w:p w14:paraId="65B57C70" w14:textId="4405DA7C" w:rsidR="00B67A76" w:rsidRPr="00020B6D" w:rsidRDefault="00B67A76" w:rsidP="0031075A">
            <w:pPr>
              <w:tabs>
                <w:tab w:val="left" w:pos="-720"/>
              </w:tabs>
              <w:suppressAutoHyphens/>
              <w:rPr>
                <w:szCs w:val="22"/>
              </w:rPr>
            </w:pPr>
          </w:p>
        </w:tc>
      </w:tr>
      <w:tr w:rsidR="00127272" w:rsidRPr="00020B6D" w14:paraId="65B57C7F" w14:textId="77777777" w:rsidTr="0031075A">
        <w:trPr>
          <w:trHeight w:val="992"/>
        </w:trPr>
        <w:tc>
          <w:tcPr>
            <w:tcW w:w="4678" w:type="dxa"/>
            <w:gridSpan w:val="2"/>
          </w:tcPr>
          <w:p w14:paraId="65B57C72" w14:textId="77777777" w:rsidR="00CF2369" w:rsidRPr="00020B6D" w:rsidRDefault="009E49C9" w:rsidP="003344F8">
            <w:pPr>
              <w:tabs>
                <w:tab w:val="left" w:pos="-720"/>
                <w:tab w:val="left" w:pos="4536"/>
              </w:tabs>
              <w:suppressAutoHyphens/>
              <w:rPr>
                <w:b/>
                <w:szCs w:val="22"/>
              </w:rPr>
            </w:pPr>
            <w:r w:rsidRPr="00020B6D">
              <w:rPr>
                <w:b/>
                <w:szCs w:val="22"/>
              </w:rPr>
              <w:t>España</w:t>
            </w:r>
          </w:p>
          <w:p w14:paraId="4FE74650" w14:textId="77777777" w:rsidR="0031075A" w:rsidRPr="00020B6D" w:rsidRDefault="0031075A" w:rsidP="0031075A">
            <w:pPr>
              <w:rPr>
                <w:szCs w:val="22"/>
              </w:rPr>
            </w:pPr>
            <w:r w:rsidRPr="00020B6D">
              <w:rPr>
                <w:szCs w:val="22"/>
              </w:rPr>
              <w:t>Roche Farma S.A.</w:t>
            </w:r>
          </w:p>
          <w:p w14:paraId="0A608540" w14:textId="77777777" w:rsidR="00CF2369" w:rsidRPr="00020B6D" w:rsidRDefault="0031075A" w:rsidP="003344F8">
            <w:pPr>
              <w:tabs>
                <w:tab w:val="left" w:pos="-720"/>
              </w:tabs>
              <w:suppressAutoHyphens/>
              <w:rPr>
                <w:szCs w:val="22"/>
              </w:rPr>
            </w:pPr>
            <w:r w:rsidRPr="00020B6D">
              <w:rPr>
                <w:szCs w:val="22"/>
              </w:rPr>
              <w:t xml:space="preserve">Tel: +34 </w:t>
            </w:r>
            <w:r w:rsidR="000A4FE9" w:rsidRPr="00020B6D">
              <w:rPr>
                <w:szCs w:val="22"/>
              </w:rPr>
              <w:t>-</w:t>
            </w:r>
            <w:r w:rsidRPr="00020B6D">
              <w:rPr>
                <w:szCs w:val="22"/>
              </w:rPr>
              <w:t xml:space="preserve"> 91 324 81 00</w:t>
            </w:r>
          </w:p>
          <w:p w14:paraId="65B57C78" w14:textId="2623EE64" w:rsidR="004460EF" w:rsidRPr="00020B6D" w:rsidRDefault="004460EF" w:rsidP="003344F8">
            <w:pPr>
              <w:tabs>
                <w:tab w:val="left" w:pos="-720"/>
              </w:tabs>
              <w:suppressAutoHyphens/>
              <w:rPr>
                <w:szCs w:val="22"/>
              </w:rPr>
            </w:pPr>
          </w:p>
        </w:tc>
        <w:tc>
          <w:tcPr>
            <w:tcW w:w="4678" w:type="dxa"/>
          </w:tcPr>
          <w:p w14:paraId="65B57C79" w14:textId="77777777" w:rsidR="00CF2369" w:rsidRPr="00020B6D" w:rsidRDefault="009E49C9" w:rsidP="003344F8">
            <w:pPr>
              <w:tabs>
                <w:tab w:val="left" w:pos="-720"/>
              </w:tabs>
              <w:suppressAutoHyphens/>
              <w:rPr>
                <w:b/>
                <w:bCs/>
                <w:i/>
                <w:iCs/>
                <w:szCs w:val="22"/>
              </w:rPr>
            </w:pPr>
            <w:r w:rsidRPr="00020B6D">
              <w:rPr>
                <w:b/>
                <w:szCs w:val="22"/>
              </w:rPr>
              <w:t>Polska</w:t>
            </w:r>
          </w:p>
          <w:p w14:paraId="0DB0CD36" w14:textId="77777777" w:rsidR="0031075A" w:rsidRPr="00020B6D" w:rsidRDefault="0031075A" w:rsidP="0031075A">
            <w:pPr>
              <w:tabs>
                <w:tab w:val="left" w:pos="-720"/>
              </w:tabs>
              <w:suppressAutoHyphens/>
              <w:rPr>
                <w:szCs w:val="22"/>
              </w:rPr>
            </w:pPr>
            <w:r w:rsidRPr="00020B6D">
              <w:rPr>
                <w:szCs w:val="22"/>
              </w:rPr>
              <w:t>Roche Polska Sp.z o.o.</w:t>
            </w:r>
          </w:p>
          <w:p w14:paraId="1A55CC37" w14:textId="77777777" w:rsidR="00CF2369" w:rsidRPr="00020B6D" w:rsidRDefault="0031075A" w:rsidP="003344F8">
            <w:pPr>
              <w:tabs>
                <w:tab w:val="left" w:pos="-720"/>
              </w:tabs>
              <w:suppressAutoHyphens/>
              <w:rPr>
                <w:szCs w:val="22"/>
              </w:rPr>
            </w:pPr>
            <w:r w:rsidRPr="00020B6D">
              <w:rPr>
                <w:szCs w:val="22"/>
              </w:rPr>
              <w:t xml:space="preserve">Tel: +48 </w:t>
            </w:r>
            <w:r w:rsidR="000A4FE9" w:rsidRPr="00020B6D">
              <w:rPr>
                <w:szCs w:val="22"/>
              </w:rPr>
              <w:t>-</w:t>
            </w:r>
            <w:r w:rsidRPr="00020B6D">
              <w:rPr>
                <w:szCs w:val="22"/>
              </w:rPr>
              <w:t xml:space="preserve"> 22 345 18 88</w:t>
            </w:r>
          </w:p>
          <w:p w14:paraId="65B57C7E" w14:textId="2EB28E9A" w:rsidR="004460EF" w:rsidRPr="00020B6D" w:rsidRDefault="004460EF" w:rsidP="003344F8">
            <w:pPr>
              <w:tabs>
                <w:tab w:val="left" w:pos="-720"/>
              </w:tabs>
              <w:suppressAutoHyphens/>
              <w:rPr>
                <w:szCs w:val="22"/>
              </w:rPr>
            </w:pPr>
          </w:p>
        </w:tc>
      </w:tr>
      <w:tr w:rsidR="00127272" w:rsidRPr="00020B6D" w14:paraId="65B57C8D" w14:textId="77777777" w:rsidTr="0031075A">
        <w:trPr>
          <w:trHeight w:val="992"/>
        </w:trPr>
        <w:tc>
          <w:tcPr>
            <w:tcW w:w="4678" w:type="dxa"/>
            <w:gridSpan w:val="2"/>
          </w:tcPr>
          <w:p w14:paraId="65B57C80" w14:textId="77777777" w:rsidR="00CF2369" w:rsidRPr="00020B6D" w:rsidRDefault="009E49C9" w:rsidP="003344F8">
            <w:pPr>
              <w:tabs>
                <w:tab w:val="left" w:pos="-720"/>
                <w:tab w:val="left" w:pos="4536"/>
              </w:tabs>
              <w:suppressAutoHyphens/>
              <w:rPr>
                <w:b/>
                <w:szCs w:val="22"/>
              </w:rPr>
            </w:pPr>
            <w:r w:rsidRPr="00020B6D">
              <w:rPr>
                <w:b/>
                <w:szCs w:val="22"/>
              </w:rPr>
              <w:t>France</w:t>
            </w:r>
          </w:p>
          <w:p w14:paraId="1D52090F" w14:textId="77777777" w:rsidR="0031075A" w:rsidRPr="00020B6D" w:rsidRDefault="0031075A" w:rsidP="0031075A">
            <w:pPr>
              <w:rPr>
                <w:szCs w:val="22"/>
              </w:rPr>
            </w:pPr>
            <w:r w:rsidRPr="00020B6D">
              <w:rPr>
                <w:szCs w:val="22"/>
              </w:rPr>
              <w:t>Roche</w:t>
            </w:r>
          </w:p>
          <w:p w14:paraId="51602D31" w14:textId="77777777" w:rsidR="00CF2369" w:rsidRPr="00020B6D" w:rsidRDefault="0031075A" w:rsidP="003344F8">
            <w:pPr>
              <w:rPr>
                <w:szCs w:val="22"/>
              </w:rPr>
            </w:pPr>
            <w:r w:rsidRPr="00020B6D">
              <w:rPr>
                <w:szCs w:val="22"/>
              </w:rPr>
              <w:t>Tél: +33 (0) 1 47 61 40 00</w:t>
            </w:r>
          </w:p>
          <w:p w14:paraId="65B57C86" w14:textId="2AE57200" w:rsidR="00474D35" w:rsidRPr="00020B6D" w:rsidRDefault="00474D35" w:rsidP="003344F8">
            <w:pPr>
              <w:rPr>
                <w:b/>
                <w:szCs w:val="22"/>
              </w:rPr>
            </w:pPr>
          </w:p>
        </w:tc>
        <w:tc>
          <w:tcPr>
            <w:tcW w:w="4678" w:type="dxa"/>
          </w:tcPr>
          <w:p w14:paraId="65B57C87" w14:textId="77777777" w:rsidR="00CF2369" w:rsidRPr="00020B6D" w:rsidRDefault="009E49C9" w:rsidP="003344F8">
            <w:pPr>
              <w:tabs>
                <w:tab w:val="left" w:pos="-720"/>
              </w:tabs>
              <w:suppressAutoHyphens/>
              <w:rPr>
                <w:szCs w:val="22"/>
              </w:rPr>
            </w:pPr>
            <w:r w:rsidRPr="00020B6D">
              <w:rPr>
                <w:b/>
                <w:szCs w:val="22"/>
              </w:rPr>
              <w:t>Portugal</w:t>
            </w:r>
          </w:p>
          <w:p w14:paraId="363AC45D" w14:textId="77777777" w:rsidR="0031075A" w:rsidRPr="00020B6D" w:rsidRDefault="0031075A" w:rsidP="0031075A">
            <w:pPr>
              <w:tabs>
                <w:tab w:val="left" w:pos="-720"/>
              </w:tabs>
              <w:suppressAutoHyphens/>
              <w:rPr>
                <w:szCs w:val="22"/>
              </w:rPr>
            </w:pPr>
            <w:r w:rsidRPr="00020B6D">
              <w:rPr>
                <w:szCs w:val="22"/>
              </w:rPr>
              <w:t>Roche Farmacêutica Química, Lda</w:t>
            </w:r>
          </w:p>
          <w:p w14:paraId="73C1FCC9" w14:textId="77777777" w:rsidR="00CF2369" w:rsidRPr="00020B6D" w:rsidRDefault="0031075A" w:rsidP="003344F8">
            <w:pPr>
              <w:tabs>
                <w:tab w:val="left" w:pos="-720"/>
              </w:tabs>
              <w:suppressAutoHyphens/>
              <w:rPr>
                <w:szCs w:val="22"/>
              </w:rPr>
            </w:pPr>
            <w:r w:rsidRPr="00020B6D">
              <w:rPr>
                <w:szCs w:val="22"/>
              </w:rPr>
              <w:t xml:space="preserve">Tel: +351 </w:t>
            </w:r>
            <w:r w:rsidR="000A4FE9" w:rsidRPr="00020B6D">
              <w:rPr>
                <w:szCs w:val="22"/>
              </w:rPr>
              <w:t>-</w:t>
            </w:r>
            <w:r w:rsidRPr="00020B6D">
              <w:rPr>
                <w:szCs w:val="22"/>
              </w:rPr>
              <w:t xml:space="preserve"> 21 425 70 00</w:t>
            </w:r>
          </w:p>
          <w:p w14:paraId="65B57C8C" w14:textId="6B21CCB3" w:rsidR="00474D35" w:rsidRPr="00020B6D" w:rsidRDefault="00474D35" w:rsidP="003344F8">
            <w:pPr>
              <w:tabs>
                <w:tab w:val="left" w:pos="-720"/>
              </w:tabs>
              <w:suppressAutoHyphens/>
              <w:rPr>
                <w:szCs w:val="22"/>
              </w:rPr>
            </w:pPr>
          </w:p>
        </w:tc>
      </w:tr>
      <w:tr w:rsidR="00127272" w:rsidRPr="00020B6D" w14:paraId="65B57CA9" w14:textId="77777777" w:rsidTr="0031075A">
        <w:trPr>
          <w:trHeight w:val="1985"/>
        </w:trPr>
        <w:tc>
          <w:tcPr>
            <w:tcW w:w="4678" w:type="dxa"/>
            <w:gridSpan w:val="2"/>
          </w:tcPr>
          <w:p w14:paraId="65B57C8E" w14:textId="77777777" w:rsidR="00CF2369" w:rsidRPr="00020B6D" w:rsidRDefault="009E49C9" w:rsidP="003344F8">
            <w:pPr>
              <w:rPr>
                <w:szCs w:val="22"/>
              </w:rPr>
            </w:pPr>
            <w:r w:rsidRPr="00020B6D">
              <w:rPr>
                <w:szCs w:val="22"/>
              </w:rPr>
              <w:br w:type="page"/>
            </w:r>
            <w:r w:rsidRPr="00020B6D">
              <w:rPr>
                <w:b/>
                <w:szCs w:val="22"/>
              </w:rPr>
              <w:t>Hrvatska</w:t>
            </w:r>
          </w:p>
          <w:p w14:paraId="0A571047" w14:textId="77777777" w:rsidR="0031075A" w:rsidRPr="00020B6D" w:rsidRDefault="0031075A" w:rsidP="0031075A">
            <w:pPr>
              <w:rPr>
                <w:szCs w:val="22"/>
              </w:rPr>
            </w:pPr>
            <w:r w:rsidRPr="00020B6D">
              <w:rPr>
                <w:szCs w:val="22"/>
              </w:rPr>
              <w:t>Roche d.o.o.</w:t>
            </w:r>
          </w:p>
          <w:p w14:paraId="65B57C94" w14:textId="0EEC4773" w:rsidR="00CF2369" w:rsidRPr="00020B6D" w:rsidRDefault="0031075A" w:rsidP="003344F8">
            <w:pPr>
              <w:tabs>
                <w:tab w:val="left" w:pos="-720"/>
              </w:tabs>
              <w:suppressAutoHyphens/>
              <w:rPr>
                <w:szCs w:val="22"/>
              </w:rPr>
            </w:pPr>
            <w:r w:rsidRPr="00020B6D">
              <w:rPr>
                <w:szCs w:val="22"/>
              </w:rPr>
              <w:t>Tel: +385 1 4722 333</w:t>
            </w:r>
          </w:p>
          <w:p w14:paraId="197DC93E" w14:textId="77777777" w:rsidR="0031075A" w:rsidRPr="00020B6D" w:rsidRDefault="0031075A" w:rsidP="003344F8">
            <w:pPr>
              <w:tabs>
                <w:tab w:val="left" w:pos="-720"/>
              </w:tabs>
              <w:suppressAutoHyphens/>
              <w:rPr>
                <w:szCs w:val="22"/>
              </w:rPr>
            </w:pPr>
          </w:p>
          <w:p w14:paraId="65B57C95" w14:textId="0FFFD3E8" w:rsidR="00CF2369" w:rsidRPr="00020B6D" w:rsidRDefault="009E49C9" w:rsidP="003344F8">
            <w:pPr>
              <w:rPr>
                <w:szCs w:val="22"/>
              </w:rPr>
            </w:pPr>
            <w:r w:rsidRPr="00020B6D">
              <w:rPr>
                <w:b/>
                <w:szCs w:val="22"/>
              </w:rPr>
              <w:t>Ireland</w:t>
            </w:r>
            <w:r w:rsidR="00D26334" w:rsidRPr="00020B6D">
              <w:rPr>
                <w:b/>
                <w:szCs w:val="22"/>
              </w:rPr>
              <w:t>, Malta</w:t>
            </w:r>
          </w:p>
          <w:p w14:paraId="1EF23A15" w14:textId="77777777" w:rsidR="00AA5D82" w:rsidRPr="00020B6D" w:rsidRDefault="0031075A" w:rsidP="00AA5D82">
            <w:pPr>
              <w:rPr>
                <w:szCs w:val="22"/>
              </w:rPr>
            </w:pPr>
            <w:r w:rsidRPr="00020B6D">
              <w:rPr>
                <w:szCs w:val="22"/>
              </w:rPr>
              <w:t>Roche Products (Ireland) Ltd.</w:t>
            </w:r>
          </w:p>
          <w:p w14:paraId="650E0260" w14:textId="4DAB0062" w:rsidR="0031075A" w:rsidRPr="00020B6D" w:rsidRDefault="00AA5D82" w:rsidP="00AA5D82">
            <w:pPr>
              <w:rPr>
                <w:szCs w:val="22"/>
              </w:rPr>
            </w:pPr>
            <w:r w:rsidRPr="00020B6D">
              <w:rPr>
                <w:szCs w:val="22"/>
              </w:rPr>
              <w:t>Ireland/L-Irlanda</w:t>
            </w:r>
          </w:p>
          <w:p w14:paraId="5C589BC7" w14:textId="77777777" w:rsidR="00CF2369" w:rsidRPr="00020B6D" w:rsidRDefault="0031075A" w:rsidP="003344F8">
            <w:pPr>
              <w:tabs>
                <w:tab w:val="left" w:pos="-720"/>
              </w:tabs>
              <w:suppressAutoHyphens/>
              <w:rPr>
                <w:szCs w:val="22"/>
              </w:rPr>
            </w:pPr>
            <w:r w:rsidRPr="00020B6D">
              <w:rPr>
                <w:szCs w:val="22"/>
              </w:rPr>
              <w:t>Tel: +353 (0) 1 469 0700</w:t>
            </w:r>
          </w:p>
          <w:p w14:paraId="65B57C9B" w14:textId="1D225181" w:rsidR="00857DC7" w:rsidRPr="00020B6D" w:rsidRDefault="00857DC7" w:rsidP="003344F8">
            <w:pPr>
              <w:tabs>
                <w:tab w:val="left" w:pos="-720"/>
              </w:tabs>
              <w:suppressAutoHyphens/>
              <w:rPr>
                <w:szCs w:val="22"/>
              </w:rPr>
            </w:pPr>
          </w:p>
        </w:tc>
        <w:tc>
          <w:tcPr>
            <w:tcW w:w="4678" w:type="dxa"/>
          </w:tcPr>
          <w:p w14:paraId="65B57C9C" w14:textId="77777777" w:rsidR="00CF2369" w:rsidRPr="00020B6D" w:rsidRDefault="009E49C9" w:rsidP="003344F8">
            <w:pPr>
              <w:tabs>
                <w:tab w:val="left" w:pos="-720"/>
              </w:tabs>
              <w:suppressAutoHyphens/>
              <w:rPr>
                <w:b/>
                <w:szCs w:val="22"/>
              </w:rPr>
            </w:pPr>
            <w:r w:rsidRPr="00020B6D">
              <w:rPr>
                <w:b/>
                <w:szCs w:val="22"/>
              </w:rPr>
              <w:t>România</w:t>
            </w:r>
          </w:p>
          <w:p w14:paraId="223A696E" w14:textId="77777777" w:rsidR="0031075A" w:rsidRPr="00020B6D" w:rsidRDefault="0031075A" w:rsidP="0031075A">
            <w:pPr>
              <w:tabs>
                <w:tab w:val="left" w:pos="-720"/>
              </w:tabs>
              <w:suppressAutoHyphens/>
              <w:rPr>
                <w:szCs w:val="22"/>
              </w:rPr>
            </w:pPr>
            <w:r w:rsidRPr="00020B6D">
              <w:rPr>
                <w:szCs w:val="22"/>
              </w:rPr>
              <w:t>Roche România S.R.L.</w:t>
            </w:r>
          </w:p>
          <w:p w14:paraId="65B57CA2" w14:textId="423182AC" w:rsidR="00CF2369" w:rsidRPr="00020B6D" w:rsidRDefault="0031075A" w:rsidP="003344F8">
            <w:pPr>
              <w:rPr>
                <w:szCs w:val="22"/>
              </w:rPr>
            </w:pPr>
            <w:r w:rsidRPr="00020B6D">
              <w:rPr>
                <w:szCs w:val="22"/>
              </w:rPr>
              <w:t>Tel: +40 21 206 47 01</w:t>
            </w:r>
          </w:p>
          <w:p w14:paraId="006EE86A" w14:textId="77777777" w:rsidR="000A4FE9" w:rsidRPr="00020B6D" w:rsidRDefault="000A4FE9" w:rsidP="003344F8">
            <w:pPr>
              <w:rPr>
                <w:b/>
                <w:szCs w:val="22"/>
              </w:rPr>
            </w:pPr>
          </w:p>
          <w:p w14:paraId="65B57CA3" w14:textId="77777777" w:rsidR="00CF2369" w:rsidRPr="00020B6D" w:rsidRDefault="009E49C9" w:rsidP="003344F8">
            <w:pPr>
              <w:rPr>
                <w:szCs w:val="22"/>
              </w:rPr>
            </w:pPr>
            <w:r w:rsidRPr="00020B6D">
              <w:rPr>
                <w:b/>
                <w:szCs w:val="22"/>
              </w:rPr>
              <w:t>Slovenija</w:t>
            </w:r>
          </w:p>
          <w:p w14:paraId="04226875" w14:textId="77777777" w:rsidR="0031075A" w:rsidRPr="00020B6D" w:rsidRDefault="0031075A" w:rsidP="0031075A">
            <w:pPr>
              <w:rPr>
                <w:szCs w:val="22"/>
              </w:rPr>
            </w:pPr>
            <w:r w:rsidRPr="00020B6D">
              <w:rPr>
                <w:szCs w:val="22"/>
              </w:rPr>
              <w:t>Roche farmacevtska družba d.o.o.</w:t>
            </w:r>
          </w:p>
          <w:p w14:paraId="1B03D102" w14:textId="77777777" w:rsidR="00CF2369" w:rsidRPr="00020B6D" w:rsidRDefault="0031075A" w:rsidP="003344F8">
            <w:pPr>
              <w:tabs>
                <w:tab w:val="left" w:pos="-720"/>
              </w:tabs>
              <w:suppressAutoHyphens/>
              <w:rPr>
                <w:szCs w:val="22"/>
              </w:rPr>
            </w:pPr>
            <w:r w:rsidRPr="00020B6D">
              <w:rPr>
                <w:szCs w:val="22"/>
              </w:rPr>
              <w:t xml:space="preserve">Tel: +386 </w:t>
            </w:r>
            <w:r w:rsidR="000A4FE9" w:rsidRPr="00020B6D">
              <w:rPr>
                <w:szCs w:val="22"/>
              </w:rPr>
              <w:t>-</w:t>
            </w:r>
            <w:r w:rsidRPr="00020B6D">
              <w:rPr>
                <w:szCs w:val="22"/>
              </w:rPr>
              <w:t xml:space="preserve"> 1 360 26 00</w:t>
            </w:r>
          </w:p>
          <w:p w14:paraId="65B57CA8" w14:textId="6033B282" w:rsidR="00857DC7" w:rsidRPr="00020B6D" w:rsidRDefault="00857DC7" w:rsidP="003344F8">
            <w:pPr>
              <w:tabs>
                <w:tab w:val="left" w:pos="-720"/>
              </w:tabs>
              <w:suppressAutoHyphens/>
              <w:rPr>
                <w:szCs w:val="22"/>
              </w:rPr>
            </w:pPr>
          </w:p>
        </w:tc>
      </w:tr>
      <w:tr w:rsidR="00127272" w:rsidRPr="00020B6D" w14:paraId="65B57CB7" w14:textId="77777777" w:rsidTr="0031075A">
        <w:trPr>
          <w:trHeight w:val="1289"/>
        </w:trPr>
        <w:tc>
          <w:tcPr>
            <w:tcW w:w="4678" w:type="dxa"/>
            <w:gridSpan w:val="2"/>
          </w:tcPr>
          <w:p w14:paraId="65B57CAA" w14:textId="77777777" w:rsidR="00CF2369" w:rsidRPr="00020B6D" w:rsidRDefault="009E49C9" w:rsidP="003344F8">
            <w:pPr>
              <w:rPr>
                <w:b/>
                <w:szCs w:val="22"/>
              </w:rPr>
            </w:pPr>
            <w:r w:rsidRPr="00020B6D">
              <w:rPr>
                <w:b/>
                <w:szCs w:val="22"/>
              </w:rPr>
              <w:t>Ísland</w:t>
            </w:r>
          </w:p>
          <w:p w14:paraId="451B0BDB" w14:textId="4EF9BE26" w:rsidR="0031075A" w:rsidRPr="00020B6D" w:rsidRDefault="0031075A" w:rsidP="0031075A">
            <w:pPr>
              <w:rPr>
                <w:szCs w:val="22"/>
              </w:rPr>
            </w:pPr>
            <w:r w:rsidRPr="00020B6D">
              <w:rPr>
                <w:szCs w:val="22"/>
              </w:rPr>
              <w:t xml:space="preserve">Roche </w:t>
            </w:r>
            <w:r w:rsidR="001134E2" w:rsidRPr="00020B6D">
              <w:rPr>
                <w:szCs w:val="22"/>
              </w:rPr>
              <w:t>Pharmaceuticals A/S</w:t>
            </w:r>
          </w:p>
          <w:p w14:paraId="39A2A5FA" w14:textId="77777777" w:rsidR="0031075A" w:rsidRPr="00020B6D" w:rsidRDefault="0031075A" w:rsidP="0031075A">
            <w:pPr>
              <w:rPr>
                <w:szCs w:val="22"/>
              </w:rPr>
            </w:pPr>
            <w:r w:rsidRPr="00020B6D">
              <w:rPr>
                <w:szCs w:val="22"/>
              </w:rPr>
              <w:t>c/o Icepharma hf</w:t>
            </w:r>
          </w:p>
          <w:p w14:paraId="0879388F" w14:textId="77777777" w:rsidR="00CF2369" w:rsidRPr="00020B6D" w:rsidRDefault="0031075A" w:rsidP="003344F8">
            <w:pPr>
              <w:tabs>
                <w:tab w:val="left" w:pos="-720"/>
              </w:tabs>
              <w:suppressAutoHyphens/>
              <w:rPr>
                <w:szCs w:val="22"/>
              </w:rPr>
            </w:pPr>
            <w:r w:rsidRPr="00020B6D">
              <w:rPr>
                <w:szCs w:val="22"/>
              </w:rPr>
              <w:t>Sími: +354 540 8000</w:t>
            </w:r>
          </w:p>
          <w:p w14:paraId="65B57CB0" w14:textId="3B260BA7" w:rsidR="00857DC7" w:rsidRPr="00020B6D" w:rsidRDefault="00857DC7" w:rsidP="003344F8">
            <w:pPr>
              <w:tabs>
                <w:tab w:val="left" w:pos="-720"/>
              </w:tabs>
              <w:suppressAutoHyphens/>
              <w:rPr>
                <w:szCs w:val="22"/>
              </w:rPr>
            </w:pPr>
          </w:p>
        </w:tc>
        <w:tc>
          <w:tcPr>
            <w:tcW w:w="4678" w:type="dxa"/>
          </w:tcPr>
          <w:p w14:paraId="65B57CB1" w14:textId="77777777" w:rsidR="00CF2369" w:rsidRPr="00020B6D" w:rsidRDefault="009E49C9" w:rsidP="003344F8">
            <w:pPr>
              <w:tabs>
                <w:tab w:val="left" w:pos="-720"/>
              </w:tabs>
              <w:suppressAutoHyphens/>
              <w:rPr>
                <w:b/>
                <w:szCs w:val="22"/>
              </w:rPr>
            </w:pPr>
            <w:r w:rsidRPr="00020B6D">
              <w:rPr>
                <w:b/>
                <w:szCs w:val="22"/>
              </w:rPr>
              <w:t>Slovenská republika</w:t>
            </w:r>
          </w:p>
          <w:p w14:paraId="0D80847D" w14:textId="77777777" w:rsidR="0031075A" w:rsidRPr="00020B6D" w:rsidRDefault="0031075A" w:rsidP="0031075A">
            <w:pPr>
              <w:rPr>
                <w:szCs w:val="22"/>
              </w:rPr>
            </w:pPr>
            <w:r w:rsidRPr="00020B6D">
              <w:rPr>
                <w:szCs w:val="22"/>
              </w:rPr>
              <w:t>Roche Slovensko, s.r.o.</w:t>
            </w:r>
          </w:p>
          <w:p w14:paraId="1667563A" w14:textId="77777777" w:rsidR="0031075A" w:rsidRPr="00020B6D" w:rsidRDefault="0031075A" w:rsidP="0031075A">
            <w:pPr>
              <w:tabs>
                <w:tab w:val="left" w:pos="-720"/>
              </w:tabs>
              <w:suppressAutoHyphens/>
              <w:rPr>
                <w:szCs w:val="22"/>
              </w:rPr>
            </w:pPr>
            <w:r w:rsidRPr="00020B6D">
              <w:rPr>
                <w:szCs w:val="22"/>
              </w:rPr>
              <w:t xml:space="preserve">Tel: +421 </w:t>
            </w:r>
            <w:r w:rsidRPr="00020B6D">
              <w:rPr>
                <w:szCs w:val="22"/>
              </w:rPr>
              <w:noBreakHyphen/>
              <w:t xml:space="preserve"> 2 52638201</w:t>
            </w:r>
          </w:p>
          <w:p w14:paraId="65B57CB6" w14:textId="3D8CFBB1" w:rsidR="00CF2369" w:rsidRPr="00020B6D" w:rsidRDefault="00CF2369" w:rsidP="003344F8">
            <w:pPr>
              <w:tabs>
                <w:tab w:val="left" w:pos="-720"/>
              </w:tabs>
              <w:suppressAutoHyphens/>
              <w:rPr>
                <w:b/>
                <w:color w:val="008000"/>
                <w:szCs w:val="22"/>
              </w:rPr>
            </w:pPr>
          </w:p>
        </w:tc>
      </w:tr>
      <w:tr w:rsidR="00127272" w:rsidRPr="00020B6D" w14:paraId="65B57CC5" w14:textId="77777777" w:rsidTr="0031075A">
        <w:trPr>
          <w:trHeight w:val="983"/>
        </w:trPr>
        <w:tc>
          <w:tcPr>
            <w:tcW w:w="4678" w:type="dxa"/>
            <w:gridSpan w:val="2"/>
          </w:tcPr>
          <w:p w14:paraId="65B57CB8" w14:textId="77777777" w:rsidR="00CF2369" w:rsidRPr="00020B6D" w:rsidRDefault="009E49C9" w:rsidP="003344F8">
            <w:pPr>
              <w:rPr>
                <w:szCs w:val="22"/>
              </w:rPr>
            </w:pPr>
            <w:r w:rsidRPr="00020B6D">
              <w:rPr>
                <w:b/>
                <w:szCs w:val="22"/>
              </w:rPr>
              <w:t>Italia</w:t>
            </w:r>
          </w:p>
          <w:p w14:paraId="3D7CB11C" w14:textId="77777777" w:rsidR="0031075A" w:rsidRPr="00020B6D" w:rsidRDefault="0031075A" w:rsidP="0031075A">
            <w:pPr>
              <w:rPr>
                <w:szCs w:val="22"/>
              </w:rPr>
            </w:pPr>
            <w:r w:rsidRPr="00020B6D">
              <w:rPr>
                <w:szCs w:val="22"/>
              </w:rPr>
              <w:t>Roche S.p.A.</w:t>
            </w:r>
          </w:p>
          <w:p w14:paraId="2D031DB5" w14:textId="77777777" w:rsidR="00CF2369" w:rsidRPr="00020B6D" w:rsidRDefault="0031075A" w:rsidP="003344F8">
            <w:pPr>
              <w:rPr>
                <w:szCs w:val="22"/>
              </w:rPr>
            </w:pPr>
            <w:r w:rsidRPr="00020B6D">
              <w:rPr>
                <w:szCs w:val="22"/>
              </w:rPr>
              <w:t xml:space="preserve">Tel: +39 </w:t>
            </w:r>
            <w:r w:rsidR="000A4FE9" w:rsidRPr="00020B6D">
              <w:rPr>
                <w:szCs w:val="22"/>
              </w:rPr>
              <w:t>-</w:t>
            </w:r>
            <w:r w:rsidRPr="00020B6D">
              <w:rPr>
                <w:szCs w:val="22"/>
              </w:rPr>
              <w:t xml:space="preserve"> 039 2471</w:t>
            </w:r>
          </w:p>
          <w:p w14:paraId="65B57CBD" w14:textId="2903E272" w:rsidR="00672CC5" w:rsidRPr="00020B6D" w:rsidRDefault="00672CC5" w:rsidP="003344F8">
            <w:pPr>
              <w:rPr>
                <w:b/>
                <w:szCs w:val="22"/>
              </w:rPr>
            </w:pPr>
          </w:p>
        </w:tc>
        <w:tc>
          <w:tcPr>
            <w:tcW w:w="4678" w:type="dxa"/>
          </w:tcPr>
          <w:p w14:paraId="65B57CBE" w14:textId="77777777" w:rsidR="00CF2369" w:rsidRPr="00020B6D" w:rsidRDefault="009E49C9" w:rsidP="003344F8">
            <w:pPr>
              <w:tabs>
                <w:tab w:val="left" w:pos="-720"/>
                <w:tab w:val="left" w:pos="4536"/>
              </w:tabs>
              <w:suppressAutoHyphens/>
              <w:rPr>
                <w:szCs w:val="22"/>
              </w:rPr>
            </w:pPr>
            <w:r w:rsidRPr="00020B6D">
              <w:rPr>
                <w:b/>
                <w:szCs w:val="22"/>
              </w:rPr>
              <w:t>Suomi/Finland</w:t>
            </w:r>
          </w:p>
          <w:p w14:paraId="7BCA5A63" w14:textId="77777777" w:rsidR="0031075A" w:rsidRPr="00020B6D" w:rsidRDefault="0031075A" w:rsidP="0031075A">
            <w:pPr>
              <w:rPr>
                <w:szCs w:val="22"/>
              </w:rPr>
            </w:pPr>
            <w:r w:rsidRPr="00020B6D">
              <w:rPr>
                <w:szCs w:val="22"/>
              </w:rPr>
              <w:t>Roche Oy</w:t>
            </w:r>
          </w:p>
          <w:p w14:paraId="18CE5301" w14:textId="4F9A37B3" w:rsidR="00CF2369" w:rsidRPr="00020B6D" w:rsidRDefault="0031075A" w:rsidP="003344F8">
            <w:pPr>
              <w:tabs>
                <w:tab w:val="left" w:pos="-720"/>
              </w:tabs>
              <w:suppressAutoHyphens/>
              <w:rPr>
                <w:szCs w:val="22"/>
              </w:rPr>
            </w:pPr>
            <w:r w:rsidRPr="00020B6D">
              <w:rPr>
                <w:szCs w:val="22"/>
              </w:rPr>
              <w:t>Puh/Tel: +358 (0) 10 554</w:t>
            </w:r>
            <w:r w:rsidR="00672CC5" w:rsidRPr="00020B6D">
              <w:rPr>
                <w:szCs w:val="22"/>
              </w:rPr>
              <w:t> </w:t>
            </w:r>
            <w:r w:rsidRPr="00020B6D">
              <w:rPr>
                <w:szCs w:val="22"/>
              </w:rPr>
              <w:t>500</w:t>
            </w:r>
          </w:p>
          <w:p w14:paraId="65B57CC4" w14:textId="3DF536AF" w:rsidR="00672CC5" w:rsidRPr="00020B6D" w:rsidRDefault="00672CC5" w:rsidP="003344F8">
            <w:pPr>
              <w:tabs>
                <w:tab w:val="left" w:pos="-720"/>
              </w:tabs>
              <w:suppressAutoHyphens/>
              <w:rPr>
                <w:szCs w:val="22"/>
              </w:rPr>
            </w:pPr>
          </w:p>
        </w:tc>
      </w:tr>
      <w:tr w:rsidR="00127272" w:rsidRPr="00020B6D" w14:paraId="65B57CD3" w14:textId="77777777" w:rsidTr="003344F8">
        <w:tc>
          <w:tcPr>
            <w:tcW w:w="4678" w:type="dxa"/>
            <w:gridSpan w:val="2"/>
          </w:tcPr>
          <w:p w14:paraId="65B57CCC" w14:textId="77777777" w:rsidR="0031075A" w:rsidRPr="00020B6D" w:rsidRDefault="0031075A" w:rsidP="00672CC5">
            <w:pPr>
              <w:keepNext/>
              <w:keepLines/>
              <w:rPr>
                <w:b/>
                <w:szCs w:val="22"/>
              </w:rPr>
            </w:pPr>
          </w:p>
        </w:tc>
        <w:tc>
          <w:tcPr>
            <w:tcW w:w="4678" w:type="dxa"/>
          </w:tcPr>
          <w:p w14:paraId="65B57CCD" w14:textId="77777777" w:rsidR="00CF2369" w:rsidRPr="00020B6D" w:rsidRDefault="009E49C9" w:rsidP="004D33F5">
            <w:pPr>
              <w:keepNext/>
              <w:keepLines/>
              <w:tabs>
                <w:tab w:val="left" w:pos="-720"/>
                <w:tab w:val="left" w:pos="4536"/>
              </w:tabs>
              <w:suppressAutoHyphens/>
              <w:rPr>
                <w:b/>
                <w:szCs w:val="22"/>
              </w:rPr>
            </w:pPr>
            <w:r w:rsidRPr="00020B6D">
              <w:rPr>
                <w:b/>
                <w:szCs w:val="22"/>
              </w:rPr>
              <w:t>Sverige</w:t>
            </w:r>
          </w:p>
          <w:p w14:paraId="21268416" w14:textId="77777777" w:rsidR="0031075A" w:rsidRPr="00020B6D" w:rsidRDefault="0031075A" w:rsidP="004D33F5">
            <w:pPr>
              <w:keepNext/>
              <w:keepLines/>
              <w:rPr>
                <w:szCs w:val="22"/>
              </w:rPr>
            </w:pPr>
            <w:r w:rsidRPr="00020B6D">
              <w:rPr>
                <w:szCs w:val="22"/>
              </w:rPr>
              <w:t>Roche AB</w:t>
            </w:r>
          </w:p>
          <w:p w14:paraId="0272560A" w14:textId="77777777" w:rsidR="00CF2369" w:rsidRPr="00020B6D" w:rsidRDefault="0031075A" w:rsidP="004D33F5">
            <w:pPr>
              <w:keepNext/>
              <w:keepLines/>
              <w:tabs>
                <w:tab w:val="left" w:pos="-720"/>
                <w:tab w:val="left" w:pos="4536"/>
              </w:tabs>
              <w:suppressAutoHyphens/>
              <w:rPr>
                <w:szCs w:val="22"/>
              </w:rPr>
            </w:pPr>
            <w:r w:rsidRPr="00020B6D">
              <w:rPr>
                <w:szCs w:val="22"/>
              </w:rPr>
              <w:t>Tel: +46 (0) 8 726 1200</w:t>
            </w:r>
          </w:p>
          <w:p w14:paraId="65B57CD2" w14:textId="6F3793A6" w:rsidR="00672CC5" w:rsidRPr="00020B6D" w:rsidRDefault="00672CC5" w:rsidP="004D33F5">
            <w:pPr>
              <w:keepNext/>
              <w:keepLines/>
              <w:tabs>
                <w:tab w:val="left" w:pos="-720"/>
                <w:tab w:val="left" w:pos="4536"/>
              </w:tabs>
              <w:suppressAutoHyphens/>
              <w:rPr>
                <w:b/>
                <w:szCs w:val="22"/>
              </w:rPr>
            </w:pPr>
          </w:p>
        </w:tc>
      </w:tr>
      <w:tr w:rsidR="00127272" w:rsidRPr="00020B6D" w14:paraId="65B57CE2" w14:textId="77777777" w:rsidTr="003344F8">
        <w:tc>
          <w:tcPr>
            <w:tcW w:w="4678" w:type="dxa"/>
            <w:gridSpan w:val="2"/>
          </w:tcPr>
          <w:p w14:paraId="65B57CD4" w14:textId="77777777" w:rsidR="00CF2369" w:rsidRPr="00020B6D" w:rsidRDefault="009E49C9" w:rsidP="003344F8">
            <w:pPr>
              <w:rPr>
                <w:b/>
                <w:szCs w:val="22"/>
              </w:rPr>
            </w:pPr>
            <w:r w:rsidRPr="00020B6D">
              <w:rPr>
                <w:b/>
                <w:szCs w:val="22"/>
              </w:rPr>
              <w:t>Latvija</w:t>
            </w:r>
          </w:p>
          <w:p w14:paraId="303A04DD" w14:textId="77777777" w:rsidR="0031075A" w:rsidRPr="00020B6D" w:rsidRDefault="0031075A" w:rsidP="0031075A">
            <w:pPr>
              <w:rPr>
                <w:szCs w:val="22"/>
              </w:rPr>
            </w:pPr>
            <w:r w:rsidRPr="00020B6D">
              <w:rPr>
                <w:szCs w:val="22"/>
              </w:rPr>
              <w:t>Roche Latvija SIA</w:t>
            </w:r>
          </w:p>
          <w:p w14:paraId="65B57CDA" w14:textId="18589992" w:rsidR="00CF2369" w:rsidRPr="00020B6D" w:rsidRDefault="0031075A" w:rsidP="003344F8">
            <w:pPr>
              <w:tabs>
                <w:tab w:val="left" w:pos="-720"/>
              </w:tabs>
              <w:suppressAutoHyphens/>
              <w:rPr>
                <w:szCs w:val="22"/>
              </w:rPr>
            </w:pPr>
            <w:r w:rsidRPr="00020B6D">
              <w:rPr>
                <w:szCs w:val="22"/>
              </w:rPr>
              <w:t xml:space="preserve">Tel: +371 </w:t>
            </w:r>
            <w:r w:rsidR="000A4FE9" w:rsidRPr="00020B6D">
              <w:rPr>
                <w:szCs w:val="22"/>
              </w:rPr>
              <w:t>-</w:t>
            </w:r>
            <w:r w:rsidRPr="00020B6D">
              <w:rPr>
                <w:szCs w:val="22"/>
              </w:rPr>
              <w:t xml:space="preserve"> 6 7039831</w:t>
            </w:r>
          </w:p>
        </w:tc>
        <w:tc>
          <w:tcPr>
            <w:tcW w:w="4678" w:type="dxa"/>
          </w:tcPr>
          <w:p w14:paraId="65B57CE1" w14:textId="3274F7E5" w:rsidR="00CF2369" w:rsidRPr="00020B6D" w:rsidRDefault="00CF2369" w:rsidP="003344F8">
            <w:pPr>
              <w:rPr>
                <w:szCs w:val="22"/>
              </w:rPr>
            </w:pPr>
          </w:p>
        </w:tc>
      </w:tr>
      <w:tr w:rsidR="00127272" w:rsidRPr="00020B6D" w14:paraId="65B57CE5" w14:textId="77777777" w:rsidTr="003344F8">
        <w:tc>
          <w:tcPr>
            <w:tcW w:w="4678" w:type="dxa"/>
            <w:gridSpan w:val="2"/>
          </w:tcPr>
          <w:p w14:paraId="65B57CE3" w14:textId="77777777" w:rsidR="00CF2369" w:rsidRPr="00020B6D" w:rsidRDefault="00CF2369" w:rsidP="003344F8">
            <w:pPr>
              <w:tabs>
                <w:tab w:val="left" w:pos="-720"/>
              </w:tabs>
              <w:suppressAutoHyphens/>
              <w:rPr>
                <w:szCs w:val="22"/>
              </w:rPr>
            </w:pPr>
          </w:p>
        </w:tc>
        <w:tc>
          <w:tcPr>
            <w:tcW w:w="4678" w:type="dxa"/>
          </w:tcPr>
          <w:p w14:paraId="65B57CE4" w14:textId="77777777" w:rsidR="00CF2369" w:rsidRPr="00020B6D" w:rsidRDefault="00CF2369" w:rsidP="003344F8">
            <w:pPr>
              <w:tabs>
                <w:tab w:val="left" w:pos="-720"/>
              </w:tabs>
              <w:suppressAutoHyphens/>
              <w:rPr>
                <w:szCs w:val="22"/>
              </w:rPr>
            </w:pPr>
          </w:p>
        </w:tc>
      </w:tr>
    </w:tbl>
    <w:p w14:paraId="5018AE07" w14:textId="77777777" w:rsidR="00220173" w:rsidRPr="00020B6D" w:rsidRDefault="00220173" w:rsidP="002A5EB1">
      <w:pPr>
        <w:keepNext/>
        <w:keepLines/>
        <w:numPr>
          <w:ilvl w:val="12"/>
          <w:numId w:val="0"/>
        </w:numPr>
        <w:ind w:right="-2"/>
        <w:outlineLvl w:val="0"/>
        <w:rPr>
          <w:b/>
        </w:rPr>
      </w:pPr>
    </w:p>
    <w:p w14:paraId="65B57CE6" w14:textId="44A3D770" w:rsidR="00CF2369" w:rsidRPr="00020B6D" w:rsidRDefault="003F1BA2" w:rsidP="002A5EB1">
      <w:pPr>
        <w:keepNext/>
        <w:keepLines/>
        <w:numPr>
          <w:ilvl w:val="12"/>
          <w:numId w:val="0"/>
        </w:numPr>
        <w:ind w:right="-2"/>
        <w:outlineLvl w:val="0"/>
        <w:rPr>
          <w:szCs w:val="22"/>
        </w:rPr>
      </w:pPr>
      <w:r w:rsidRPr="001B47FB">
        <w:rPr>
          <w:b/>
        </w:rPr>
        <w:t>Šis pakuotės lapelis paskutinį kartą peržiūrėtas</w:t>
      </w:r>
      <w:r w:rsidRPr="00020B6D">
        <w:rPr>
          <w:b/>
        </w:rPr>
        <w:t xml:space="preserve"> </w:t>
      </w:r>
    </w:p>
    <w:p w14:paraId="65B57CE8" w14:textId="77777777" w:rsidR="00CF2369" w:rsidRPr="00020B6D" w:rsidRDefault="00CF2369" w:rsidP="002A5EB1">
      <w:pPr>
        <w:keepNext/>
        <w:keepLines/>
        <w:numPr>
          <w:ilvl w:val="12"/>
          <w:numId w:val="0"/>
        </w:numPr>
        <w:ind w:right="-2"/>
        <w:rPr>
          <w:iCs/>
          <w:szCs w:val="22"/>
        </w:rPr>
      </w:pPr>
    </w:p>
    <w:p w14:paraId="65B57CE9" w14:textId="182DF061" w:rsidR="00CF2369" w:rsidRPr="00020B6D" w:rsidRDefault="003F1BA2" w:rsidP="002A5EB1">
      <w:pPr>
        <w:keepNext/>
        <w:keepLines/>
        <w:numPr>
          <w:ilvl w:val="12"/>
          <w:numId w:val="0"/>
        </w:numPr>
        <w:ind w:right="-2"/>
        <w:rPr>
          <w:b/>
        </w:rPr>
      </w:pPr>
      <w:r w:rsidRPr="00020B6D">
        <w:rPr>
          <w:b/>
        </w:rPr>
        <w:t>Kiti informacijos šaltiniai</w:t>
      </w:r>
    </w:p>
    <w:p w14:paraId="65B57CEA" w14:textId="77777777" w:rsidR="00CF2369" w:rsidRPr="00020B6D" w:rsidRDefault="00CF2369" w:rsidP="002A5EB1">
      <w:pPr>
        <w:keepNext/>
        <w:keepLines/>
        <w:numPr>
          <w:ilvl w:val="12"/>
          <w:numId w:val="0"/>
        </w:numPr>
        <w:ind w:right="-2"/>
      </w:pPr>
    </w:p>
    <w:p w14:paraId="65B57CEB" w14:textId="06F713D2" w:rsidR="00CF2369" w:rsidRPr="00020B6D" w:rsidRDefault="003F1BA2" w:rsidP="002A5EB1">
      <w:pPr>
        <w:keepNext/>
        <w:keepLines/>
        <w:numPr>
          <w:ilvl w:val="12"/>
          <w:numId w:val="0"/>
        </w:numPr>
      </w:pPr>
      <w:r w:rsidRPr="00020B6D">
        <w:t xml:space="preserve">Išsami informacija apie šį vaistą pateikiama Europos vaistų agentūros tinklalapyje </w:t>
      </w:r>
      <w:hyperlink r:id="rId20" w:history="1">
        <w:r w:rsidR="00AD4220" w:rsidRPr="00020B6D">
          <w:rPr>
            <w:rStyle w:val="Hyperlink"/>
            <w:szCs w:val="22"/>
            <w:shd w:val="clear" w:color="auto" w:fill="FFFFFF"/>
          </w:rPr>
          <w:t>https://www.ema.europa.eu</w:t>
        </w:r>
      </w:hyperlink>
      <w:r w:rsidR="009E49C9" w:rsidRPr="00020B6D">
        <w:rPr>
          <w:szCs w:val="22"/>
        </w:rPr>
        <w:t>.</w:t>
      </w:r>
    </w:p>
    <w:p w14:paraId="25BA9245" w14:textId="4C56D432" w:rsidR="00AD4220" w:rsidRPr="00020B6D" w:rsidRDefault="00AD4220" w:rsidP="00CF4DF0">
      <w:pPr>
        <w:numPr>
          <w:ilvl w:val="12"/>
          <w:numId w:val="0"/>
        </w:numPr>
        <w:ind w:right="-2"/>
      </w:pPr>
      <w:r w:rsidRPr="00020B6D">
        <w:br w:type="page"/>
      </w:r>
    </w:p>
    <w:p w14:paraId="25D5BAAB" w14:textId="77777777" w:rsidR="00D33ED4" w:rsidRPr="00020B6D" w:rsidRDefault="00D33ED4" w:rsidP="00D33ED4">
      <w:pPr>
        <w:numPr>
          <w:ilvl w:val="12"/>
          <w:numId w:val="0"/>
        </w:numPr>
        <w:ind w:right="-2"/>
        <w:rPr>
          <w:szCs w:val="22"/>
        </w:rPr>
      </w:pPr>
    </w:p>
    <w:p w14:paraId="136707C4" w14:textId="77777777" w:rsidR="00D33ED4" w:rsidRPr="00020B6D" w:rsidRDefault="00D33ED4" w:rsidP="00D33ED4">
      <w:r w:rsidRPr="00020B6D">
        <w:t>---------------------------------------------------------------------------------------------------------------------------</w:t>
      </w:r>
    </w:p>
    <w:p w14:paraId="72A1B547" w14:textId="5DDE931A" w:rsidR="00D33ED4" w:rsidRPr="00020B6D" w:rsidRDefault="00D33ED4" w:rsidP="00D33ED4">
      <w:pPr>
        <w:keepNext/>
      </w:pPr>
      <w:r w:rsidRPr="00020B6D">
        <w:tab/>
      </w:r>
      <w:r w:rsidR="00BC3BBF" w:rsidRPr="00020B6D">
        <w:t>Toliau pateikta informacija skirta tik sveikatos priežiūros specialistams.</w:t>
      </w:r>
    </w:p>
    <w:p w14:paraId="40B46525" w14:textId="77777777" w:rsidR="00D33ED4" w:rsidRPr="00020B6D" w:rsidRDefault="00D33ED4" w:rsidP="00D33ED4">
      <w:pPr>
        <w:keepNext/>
      </w:pPr>
    </w:p>
    <w:p w14:paraId="63991C1F" w14:textId="4AC30ED3" w:rsidR="00D33ED4" w:rsidRPr="00020B6D" w:rsidRDefault="00D33ED4" w:rsidP="00D33ED4">
      <w:pPr>
        <w:keepNext/>
        <w:rPr>
          <w:b/>
        </w:rPr>
      </w:pPr>
      <w:r w:rsidRPr="00020B6D">
        <w:rPr>
          <w:b/>
        </w:rPr>
        <w:t>Phesgo 600/600mg</w:t>
      </w:r>
      <w:r w:rsidR="00537E30" w:rsidRPr="00020B6D">
        <w:rPr>
          <w:b/>
        </w:rPr>
        <w:t xml:space="preserve"> injekcinio tirpalo vartojimas ne asmens sveikatos priežiūros įstaigoje</w:t>
      </w:r>
    </w:p>
    <w:p w14:paraId="03D8CFBF" w14:textId="77777777" w:rsidR="00D33ED4" w:rsidRPr="00020B6D" w:rsidRDefault="00D33ED4" w:rsidP="00D33ED4">
      <w:pPr>
        <w:keepNext/>
      </w:pPr>
    </w:p>
    <w:p w14:paraId="2FA676E1" w14:textId="0AD00C50" w:rsidR="00D33ED4" w:rsidRPr="00020B6D" w:rsidRDefault="006B4A4C" w:rsidP="00D33ED4">
      <w:r w:rsidRPr="00020B6D">
        <w:t>Visi sveikatos priežiūros specialistai, kurie gydo pacientus ne asmens sveikatos priežiūros įstaigoje,</w:t>
      </w:r>
      <w:r w:rsidR="00D33ED4" w:rsidRPr="00020B6D">
        <w:t xml:space="preserve"> </w:t>
      </w:r>
      <w:r w:rsidR="00244679" w:rsidRPr="00020B6D">
        <w:t>turi būti gerai informuoti tiek apie vaistinio preparato vartojimo metodą, tiek ir apie galimas su Phesgo vartojimu susijusias rizikas</w:t>
      </w:r>
      <w:r w:rsidR="00D33ED4" w:rsidRPr="00020B6D">
        <w:t>.</w:t>
      </w:r>
    </w:p>
    <w:p w14:paraId="202B5AD3" w14:textId="77777777" w:rsidR="00D33ED4" w:rsidRPr="00020B6D" w:rsidRDefault="00D33ED4" w:rsidP="00D33ED4"/>
    <w:p w14:paraId="3A481643" w14:textId="7851B9AD" w:rsidR="00D33ED4" w:rsidRPr="00020B6D" w:rsidRDefault="00244679" w:rsidP="00D33ED4">
      <w:pPr>
        <w:rPr>
          <w:color w:val="000000" w:themeColor="text1"/>
        </w:rPr>
      </w:pPr>
      <w:r w:rsidRPr="00020B6D">
        <w:t xml:space="preserve">Sveikatos priežiūros specialistai turi užtikrinti, </w:t>
      </w:r>
      <w:r w:rsidR="009D665D" w:rsidRPr="00020B6D">
        <w:t xml:space="preserve">kad </w:t>
      </w:r>
      <w:r w:rsidR="0030514C" w:rsidRPr="00020B6D">
        <w:t xml:space="preserve">turėtų su savimi ir galėtų </w:t>
      </w:r>
      <w:r w:rsidR="003C163E" w:rsidRPr="00020B6D">
        <w:t xml:space="preserve">nedelsiant panaudoti </w:t>
      </w:r>
      <w:r w:rsidR="009B6EE3" w:rsidRPr="00020B6D">
        <w:t xml:space="preserve">atitinkamus </w:t>
      </w:r>
      <w:r w:rsidR="003C163E" w:rsidRPr="00020B6D">
        <w:rPr>
          <w:color w:val="000000" w:themeColor="text1"/>
        </w:rPr>
        <w:t>padidėjusio jautrumo reakcijoms gydyti skirtus vaistinius preparatus, laikantis įprastinės vietinės klinikinės praktikos (priklausomai nuo reakcijos sunkumo ir tipo, pvz., epinefriną, beta adrenoreceptorių agonistus, antihistamininius preparatus ir kortikosteroidus).</w:t>
      </w:r>
    </w:p>
    <w:p w14:paraId="1C25B33A" w14:textId="77777777" w:rsidR="00AE6A3D" w:rsidRPr="00020B6D" w:rsidRDefault="00AE6A3D" w:rsidP="00D33ED4"/>
    <w:p w14:paraId="3B9B4153" w14:textId="12CC9BD4" w:rsidR="00D33ED4" w:rsidRPr="00020B6D" w:rsidRDefault="00D33ED4" w:rsidP="00D33ED4">
      <w:r w:rsidRPr="00020B6D">
        <w:t xml:space="preserve">Phesgo </w:t>
      </w:r>
      <w:r w:rsidR="009A4201" w:rsidRPr="00020B6D">
        <w:t xml:space="preserve">reikia laikyti </w:t>
      </w:r>
      <w:r w:rsidR="009A4201" w:rsidRPr="00020B6D">
        <w:rPr>
          <w:color w:val="000000" w:themeColor="text1"/>
          <w:szCs w:val="22"/>
        </w:rPr>
        <w:t>2 °C </w:t>
      </w:r>
      <w:ins w:id="259" w:author="Regulatory LT" w:date="2025-07-15T09:22:00Z" w16du:dateUtc="2025-07-15T06:22:00Z">
        <w:r w:rsidR="003B0AC3" w:rsidRPr="00F57138">
          <w:rPr>
            <w:rPrChange w:id="260" w:author="TCS" w:date="2025-07-28T11:15:00Z" w16du:dateUtc="2025-07-28T05:45:00Z">
              <w:rPr>
                <w:lang w:val="en-US"/>
              </w:rPr>
            </w:rPrChange>
          </w:rPr>
          <w:noBreakHyphen/>
        </w:r>
      </w:ins>
      <w:del w:id="261" w:author="Regulatory LT" w:date="2025-07-15T09:22:00Z" w16du:dateUtc="2025-07-15T06:22:00Z">
        <w:r w:rsidR="009A4201" w:rsidRPr="00020B6D" w:rsidDel="003B0AC3">
          <w:rPr>
            <w:color w:val="000000" w:themeColor="text1"/>
            <w:szCs w:val="22"/>
          </w:rPr>
          <w:delText>–</w:delText>
        </w:r>
      </w:del>
      <w:r w:rsidR="009A4201" w:rsidRPr="00020B6D">
        <w:rPr>
          <w:color w:val="000000" w:themeColor="text1"/>
          <w:szCs w:val="22"/>
        </w:rPr>
        <w:t> 8 °C temperatūroje gamintojo dėžutėje</w:t>
      </w:r>
      <w:r w:rsidR="00537E30" w:rsidRPr="00020B6D">
        <w:rPr>
          <w:color w:val="000000" w:themeColor="text1"/>
          <w:szCs w:val="22"/>
        </w:rPr>
        <w:t>, kol neateis laikas suleisti vaistinio preparato</w:t>
      </w:r>
      <w:r w:rsidRPr="00020B6D">
        <w:t>.</w:t>
      </w:r>
    </w:p>
    <w:p w14:paraId="4E25E963" w14:textId="77777777" w:rsidR="00D33ED4" w:rsidRPr="00020B6D" w:rsidRDefault="00D33ED4" w:rsidP="00D33ED4"/>
    <w:p w14:paraId="1F776BCF" w14:textId="36083BB3" w:rsidR="00D33ED4" w:rsidRPr="00020B6D" w:rsidRDefault="00990936" w:rsidP="00D33ED4">
      <w:pPr>
        <w:keepNext/>
        <w:rPr>
          <w:b/>
          <w:color w:val="000000" w:themeColor="text1"/>
          <w:szCs w:val="22"/>
        </w:rPr>
      </w:pPr>
      <w:r w:rsidRPr="00020B6D">
        <w:rPr>
          <w:b/>
          <w:color w:val="000000" w:themeColor="text1"/>
          <w:szCs w:val="22"/>
        </w:rPr>
        <w:t>Vartojimo instrukcijos</w:t>
      </w:r>
    </w:p>
    <w:p w14:paraId="436FACCE" w14:textId="77777777" w:rsidR="00D33ED4" w:rsidRPr="00020B6D" w:rsidRDefault="00D33ED4" w:rsidP="00D33ED4">
      <w:pPr>
        <w:keepNext/>
        <w:rPr>
          <w:color w:val="000000" w:themeColor="text1"/>
        </w:rPr>
      </w:pPr>
    </w:p>
    <w:p w14:paraId="2E45350D" w14:textId="2B83F3DE" w:rsidR="00D33ED4" w:rsidRPr="00020B6D" w:rsidRDefault="000E4FDC" w:rsidP="00D33ED4">
      <w:pPr>
        <w:rPr>
          <w:color w:val="000000" w:themeColor="text1"/>
          <w:szCs w:val="22"/>
        </w:rPr>
      </w:pPr>
      <w:r w:rsidRPr="00020B6D">
        <w:rPr>
          <w:color w:val="000000" w:themeColor="text1"/>
          <w:szCs w:val="22"/>
        </w:rPr>
        <w:t>Phesgo reikia suleisti tik injekcijos po oda būdu</w:t>
      </w:r>
      <w:r w:rsidR="00D33ED4" w:rsidRPr="00020B6D">
        <w:rPr>
          <w:color w:val="000000" w:themeColor="text1"/>
          <w:szCs w:val="22"/>
        </w:rPr>
        <w:t xml:space="preserve">. </w:t>
      </w:r>
      <w:r w:rsidRPr="00020B6D">
        <w:rPr>
          <w:color w:val="000000" w:themeColor="text1"/>
          <w:szCs w:val="22"/>
        </w:rPr>
        <w:t>Phesgo nėra skirtas leisti į veną</w:t>
      </w:r>
      <w:r w:rsidR="00D33ED4" w:rsidRPr="00020B6D">
        <w:rPr>
          <w:color w:val="000000" w:themeColor="text1"/>
          <w:szCs w:val="22"/>
        </w:rPr>
        <w:t>.</w:t>
      </w:r>
    </w:p>
    <w:p w14:paraId="301101E0" w14:textId="6B47C437" w:rsidR="00D33ED4" w:rsidRPr="00020B6D" w:rsidRDefault="00D33ED4" w:rsidP="00D33ED4">
      <w:pPr>
        <w:rPr>
          <w:color w:val="000000" w:themeColor="text1"/>
          <w:szCs w:val="22"/>
        </w:rPr>
      </w:pPr>
    </w:p>
    <w:p w14:paraId="1781B329" w14:textId="6A4AE02B" w:rsidR="00D33ED4" w:rsidRPr="00020B6D" w:rsidRDefault="002E2196" w:rsidP="00D33ED4">
      <w:pPr>
        <w:rPr>
          <w:color w:val="000000" w:themeColor="text1"/>
          <w:szCs w:val="22"/>
        </w:rPr>
      </w:pPr>
      <w:r w:rsidRPr="00020B6D">
        <w:rPr>
          <w:rFonts w:cs="Arial"/>
          <w:color w:val="000000" w:themeColor="text1"/>
        </w:rPr>
        <w:t>Siekiant išvengti vaistinių preparatų vartojimo klaidų, svarbu patikrinti flakono etiketę ir įsitikinti, kad ketinamas paruošti ir suleisti vaistinis preparatas yra</w:t>
      </w:r>
      <w:r w:rsidR="00D33ED4" w:rsidRPr="00020B6D">
        <w:rPr>
          <w:color w:val="000000" w:themeColor="text1"/>
          <w:szCs w:val="22"/>
        </w:rPr>
        <w:t xml:space="preserve"> Phesgo 600/600</w:t>
      </w:r>
      <w:r w:rsidR="00564C8A" w:rsidRPr="00020B6D">
        <w:rPr>
          <w:color w:val="000000" w:themeColor="text1"/>
          <w:szCs w:val="22"/>
        </w:rPr>
        <w:t> </w:t>
      </w:r>
      <w:r w:rsidR="00D33ED4" w:rsidRPr="00020B6D">
        <w:rPr>
          <w:color w:val="000000" w:themeColor="text1"/>
          <w:szCs w:val="22"/>
        </w:rPr>
        <w:t>mg (15</w:t>
      </w:r>
      <w:r w:rsidR="00564C8A" w:rsidRPr="00020B6D">
        <w:rPr>
          <w:color w:val="000000" w:themeColor="text1"/>
          <w:szCs w:val="22"/>
        </w:rPr>
        <w:t> </w:t>
      </w:r>
      <w:r w:rsidR="00D33ED4" w:rsidRPr="00020B6D">
        <w:rPr>
          <w:color w:val="000000" w:themeColor="text1"/>
          <w:szCs w:val="22"/>
        </w:rPr>
        <w:t>m</w:t>
      </w:r>
      <w:r w:rsidR="00564C8A" w:rsidRPr="00020B6D">
        <w:rPr>
          <w:color w:val="000000" w:themeColor="text1"/>
          <w:szCs w:val="22"/>
        </w:rPr>
        <w:t>l</w:t>
      </w:r>
      <w:r w:rsidR="00D33ED4" w:rsidRPr="00020B6D">
        <w:rPr>
          <w:color w:val="000000" w:themeColor="text1"/>
          <w:szCs w:val="22"/>
        </w:rPr>
        <w:t xml:space="preserve"> </w:t>
      </w:r>
      <w:r w:rsidR="00D30FE5" w:rsidRPr="00020B6D">
        <w:rPr>
          <w:color w:val="000000" w:themeColor="text1"/>
          <w:szCs w:val="22"/>
        </w:rPr>
        <w:t>tūrio flakonas</w:t>
      </w:r>
      <w:r w:rsidR="00D33ED4" w:rsidRPr="00020B6D">
        <w:rPr>
          <w:color w:val="000000" w:themeColor="text1"/>
          <w:szCs w:val="22"/>
        </w:rPr>
        <w:t xml:space="preserve">, </w:t>
      </w:r>
      <w:r w:rsidR="00D30FE5" w:rsidRPr="00020B6D">
        <w:rPr>
          <w:color w:val="000000" w:themeColor="text1"/>
          <w:szCs w:val="22"/>
        </w:rPr>
        <w:t xml:space="preserve">kuriame yra </w:t>
      </w:r>
      <w:r w:rsidR="00D33ED4" w:rsidRPr="00020B6D">
        <w:rPr>
          <w:color w:val="000000" w:themeColor="text1"/>
          <w:szCs w:val="22"/>
        </w:rPr>
        <w:t>10</w:t>
      </w:r>
      <w:r w:rsidR="00564C8A" w:rsidRPr="00020B6D">
        <w:rPr>
          <w:color w:val="000000" w:themeColor="text1"/>
          <w:szCs w:val="22"/>
        </w:rPr>
        <w:t> </w:t>
      </w:r>
      <w:r w:rsidR="00D33ED4" w:rsidRPr="00020B6D">
        <w:rPr>
          <w:color w:val="000000" w:themeColor="text1"/>
          <w:szCs w:val="22"/>
        </w:rPr>
        <w:t>m</w:t>
      </w:r>
      <w:r w:rsidR="00564C8A" w:rsidRPr="00020B6D">
        <w:rPr>
          <w:color w:val="000000" w:themeColor="text1"/>
          <w:szCs w:val="22"/>
        </w:rPr>
        <w:t>l</w:t>
      </w:r>
      <w:r w:rsidR="00D33ED4" w:rsidRPr="00020B6D">
        <w:rPr>
          <w:color w:val="000000" w:themeColor="text1"/>
          <w:szCs w:val="22"/>
        </w:rPr>
        <w:t xml:space="preserve"> </w:t>
      </w:r>
      <w:r w:rsidR="00D30FE5" w:rsidRPr="00020B6D">
        <w:rPr>
          <w:color w:val="000000" w:themeColor="text1"/>
          <w:szCs w:val="22"/>
        </w:rPr>
        <w:t>tirpalo</w:t>
      </w:r>
      <w:r w:rsidR="00D33ED4" w:rsidRPr="00020B6D">
        <w:rPr>
          <w:color w:val="000000" w:themeColor="text1"/>
          <w:szCs w:val="22"/>
        </w:rPr>
        <w:t>).</w:t>
      </w:r>
    </w:p>
    <w:p w14:paraId="65C2FBFE" w14:textId="77777777" w:rsidR="00D33ED4" w:rsidRPr="00020B6D" w:rsidRDefault="00D33ED4" w:rsidP="00D33ED4">
      <w:pPr>
        <w:rPr>
          <w:color w:val="000000" w:themeColor="text1"/>
          <w:szCs w:val="22"/>
        </w:rPr>
      </w:pPr>
    </w:p>
    <w:p w14:paraId="2AB213B3" w14:textId="51DA97C2" w:rsidR="00D33ED4" w:rsidRPr="00020B6D" w:rsidRDefault="000E4FDC" w:rsidP="00D33ED4">
      <w:pPr>
        <w:rPr>
          <w:color w:val="000000" w:themeColor="text1"/>
          <w:szCs w:val="22"/>
        </w:rPr>
      </w:pPr>
      <w:r w:rsidRPr="00020B6D">
        <w:rPr>
          <w:color w:val="000000" w:themeColor="text1"/>
          <w:szCs w:val="22"/>
        </w:rPr>
        <w:t xml:space="preserve">Phesgo </w:t>
      </w:r>
      <w:r w:rsidRPr="00020B6D">
        <w:t>prieš vartojimą reikia apžiūrėti siekiant įsitikinti, ar jame nėra pašalinių dalelių ir ar nepakitusi tirpalo spalva</w:t>
      </w:r>
      <w:r w:rsidR="00D33ED4" w:rsidRPr="00020B6D">
        <w:rPr>
          <w:color w:val="000000" w:themeColor="text1"/>
          <w:szCs w:val="22"/>
        </w:rPr>
        <w:t xml:space="preserve">. </w:t>
      </w:r>
      <w:r w:rsidRPr="00020B6D">
        <w:rPr>
          <w:color w:val="000000" w:themeColor="text1"/>
          <w:szCs w:val="22"/>
        </w:rPr>
        <w:t>Jeigu tirpale matoma dalelių arba pakitusi jo spalva, flakoną reikia išmesti laikantis vietinių rekomendacijų</w:t>
      </w:r>
      <w:r w:rsidR="00D33ED4" w:rsidRPr="00020B6D">
        <w:rPr>
          <w:color w:val="000000" w:themeColor="text1"/>
          <w:szCs w:val="22"/>
        </w:rPr>
        <w:t xml:space="preserve">. </w:t>
      </w:r>
      <w:r w:rsidRPr="00020B6D">
        <w:rPr>
          <w:color w:val="000000" w:themeColor="text1"/>
          <w:szCs w:val="22"/>
        </w:rPr>
        <w:t>Flakono negalima purtyti</w:t>
      </w:r>
      <w:r w:rsidR="00D33ED4" w:rsidRPr="00020B6D">
        <w:rPr>
          <w:color w:val="000000" w:themeColor="text1"/>
          <w:szCs w:val="22"/>
        </w:rPr>
        <w:t>.</w:t>
      </w:r>
    </w:p>
    <w:p w14:paraId="0CAA7DEA" w14:textId="5BE2ADC7" w:rsidR="00D33ED4" w:rsidRPr="00020B6D" w:rsidRDefault="00DD5647" w:rsidP="00D33ED4">
      <w:pPr>
        <w:rPr>
          <w:szCs w:val="22"/>
          <w:lang w:eastAsia="en-US"/>
        </w:rPr>
      </w:pPr>
      <w:r w:rsidRPr="00020B6D">
        <w:rPr>
          <w:szCs w:val="22"/>
          <w:lang w:eastAsia="en-US"/>
        </w:rPr>
        <w:t xml:space="preserve">Prieš </w:t>
      </w:r>
      <w:r w:rsidR="00EB367D" w:rsidRPr="00020B6D">
        <w:rPr>
          <w:szCs w:val="22"/>
          <w:lang w:eastAsia="en-US"/>
        </w:rPr>
        <w:t xml:space="preserve">vaistinio preparato vartojimą ir prieš </w:t>
      </w:r>
      <w:r w:rsidRPr="00020B6D">
        <w:rPr>
          <w:szCs w:val="22"/>
          <w:lang w:eastAsia="en-US"/>
        </w:rPr>
        <w:t>pradedant ruošti injekciją</w:t>
      </w:r>
      <w:r w:rsidR="00D33ED4" w:rsidRPr="00020B6D">
        <w:rPr>
          <w:szCs w:val="22"/>
          <w:lang w:eastAsia="en-US"/>
        </w:rPr>
        <w:t xml:space="preserve">, Phesgo </w:t>
      </w:r>
      <w:r w:rsidR="00E4766A" w:rsidRPr="00020B6D">
        <w:rPr>
          <w:szCs w:val="22"/>
          <w:lang w:eastAsia="en-US"/>
        </w:rPr>
        <w:t xml:space="preserve">flakoną reikia palaikyti kambario temperatūroje maždaug </w:t>
      </w:r>
      <w:r w:rsidR="00D33ED4" w:rsidRPr="00020B6D">
        <w:rPr>
          <w:szCs w:val="22"/>
          <w:lang w:eastAsia="en-US"/>
        </w:rPr>
        <w:t>15</w:t>
      </w:r>
      <w:r w:rsidR="00071C56" w:rsidRPr="00020B6D">
        <w:rPr>
          <w:szCs w:val="22"/>
          <w:lang w:eastAsia="en-US"/>
        </w:rPr>
        <w:t> </w:t>
      </w:r>
      <w:r w:rsidR="00D33ED4" w:rsidRPr="00020B6D">
        <w:rPr>
          <w:szCs w:val="22"/>
          <w:lang w:eastAsia="en-US"/>
        </w:rPr>
        <w:t>minu</w:t>
      </w:r>
      <w:r w:rsidR="00FB3A01" w:rsidRPr="00020B6D">
        <w:rPr>
          <w:szCs w:val="22"/>
          <w:lang w:eastAsia="en-US"/>
        </w:rPr>
        <w:t>čių.</w:t>
      </w:r>
    </w:p>
    <w:p w14:paraId="03AD4337" w14:textId="77777777" w:rsidR="00D33ED4" w:rsidRPr="00020B6D" w:rsidRDefault="00D33ED4" w:rsidP="00D33ED4">
      <w:pPr>
        <w:rPr>
          <w:color w:val="000000" w:themeColor="text1"/>
          <w:szCs w:val="22"/>
        </w:rPr>
      </w:pPr>
    </w:p>
    <w:p w14:paraId="2A231867" w14:textId="77777777" w:rsidR="00FC6B00" w:rsidRPr="00020B6D" w:rsidRDefault="00FC6B00" w:rsidP="00FC6B00">
      <w:pPr>
        <w:rPr>
          <w:color w:val="000000" w:themeColor="text1"/>
          <w:szCs w:val="22"/>
        </w:rPr>
      </w:pPr>
      <w:r w:rsidRPr="00020B6D">
        <w:rPr>
          <w:color w:val="000000" w:themeColor="text1"/>
          <w:szCs w:val="22"/>
        </w:rPr>
        <w:t>Norint Phesgo tirpalą įtraukti iš flakono ir suleisti po oda, prireiks švirkšto, adatos tirpalo įtraukimui ir injekcinės adatos. Phesgo galima suleisti naudojant poodinę injekcinę adatą, kurios dydis yra 25G</w:t>
      </w:r>
      <w:r w:rsidRPr="00020B6D">
        <w:rPr>
          <w:color w:val="000000" w:themeColor="text1"/>
          <w:szCs w:val="22"/>
        </w:rPr>
        <w:noBreakHyphen/>
        <w:t>27G, o ilgis nuo 3/8"(10 mm) iki 5/8"(16 mm). Phesgo suderinamas su priemonėmis, kuriose yra nerūdijančio plieno, polipropileno, polikarbonato, polietileno, poliuretano, polivinilchlorido ir fluoruoto etileno polipropileno.</w:t>
      </w:r>
    </w:p>
    <w:p w14:paraId="5AA9C386" w14:textId="77777777" w:rsidR="00D33ED4" w:rsidRPr="00020B6D" w:rsidRDefault="00D33ED4" w:rsidP="00D33ED4"/>
    <w:p w14:paraId="33514889" w14:textId="1CDA6E26" w:rsidR="00FC6B00" w:rsidRPr="00020B6D" w:rsidRDefault="00FC6B00" w:rsidP="00FC6B00">
      <w:pPr>
        <w:rPr>
          <w:color w:val="000000" w:themeColor="text1"/>
          <w:szCs w:val="22"/>
        </w:rPr>
      </w:pPr>
      <w:r w:rsidRPr="00020B6D">
        <w:rPr>
          <w:color w:val="000000" w:themeColor="text1"/>
          <w:szCs w:val="22"/>
        </w:rPr>
        <w:t xml:space="preserve">Kadangi Phesgo sudėtyje nėra jokių antimikrobinių konservantų, vaistinį preparatą reikia vartoti nedelsiant. Poodinės injekcinės adatos turi būti pritvirtintos prie švirkšto prieš pat švirkščiant. Vėliau turi būti nustatytas </w:t>
      </w:r>
      <w:r w:rsidR="000E4FDC" w:rsidRPr="00020B6D">
        <w:rPr>
          <w:color w:val="000000" w:themeColor="text1"/>
          <w:szCs w:val="22"/>
        </w:rPr>
        <w:t xml:space="preserve">10 ml </w:t>
      </w:r>
      <w:r w:rsidRPr="00020B6D">
        <w:rPr>
          <w:color w:val="000000" w:themeColor="text1"/>
          <w:szCs w:val="22"/>
        </w:rPr>
        <w:t>tirpalo tūris.</w:t>
      </w:r>
    </w:p>
    <w:p w14:paraId="797DBAB4" w14:textId="77777777" w:rsidR="000E4FDC" w:rsidRPr="00020B6D" w:rsidRDefault="000E4FDC" w:rsidP="00D33ED4"/>
    <w:p w14:paraId="135425EE" w14:textId="77777777" w:rsidR="00B37DB4" w:rsidRPr="00020B6D" w:rsidRDefault="00B37DB4" w:rsidP="00D33ED4">
      <w:pPr>
        <w:rPr>
          <w:color w:val="000000" w:themeColor="text1"/>
          <w:szCs w:val="22"/>
        </w:rPr>
      </w:pPr>
      <w:r w:rsidRPr="00020B6D">
        <w:rPr>
          <w:color w:val="000000" w:themeColor="text1"/>
          <w:szCs w:val="22"/>
        </w:rPr>
        <w:t>Injekcijos vietas reikia kaitalioti, leidžiant tik į kairiąją arba dešiniąją šlaunį. Naują injekciją reikia suleisti ne arčiau kaip 2,5 cm nuo ankstesnės injekcijos vietos. Vaistinį preparatą reikia švirkšti į sveikos odos sritį, jo niekada negalima leisti tose srityse, kurių oda paraudusi, skausminga ar sukietėjusi, arba kur yra kraujosruvų. Dozės negalima padalinti į du švirkštus arba leisti į dvi skirtingas vietas.</w:t>
      </w:r>
    </w:p>
    <w:p w14:paraId="1B9EE626" w14:textId="77777777" w:rsidR="00D33ED4" w:rsidRPr="00020B6D" w:rsidRDefault="00D33ED4" w:rsidP="00D33ED4"/>
    <w:p w14:paraId="39F01047" w14:textId="17F47E19" w:rsidR="00D33ED4" w:rsidRPr="00020B6D" w:rsidRDefault="00F3591A" w:rsidP="00D33ED4">
      <w:r w:rsidRPr="00020B6D">
        <w:t>Dozę</w:t>
      </w:r>
      <w:r w:rsidR="00D33ED4" w:rsidRPr="00020B6D">
        <w:t xml:space="preserve"> </w:t>
      </w:r>
      <w:r w:rsidRPr="00020B6D">
        <w:rPr>
          <w:color w:val="000000" w:themeColor="text1"/>
          <w:szCs w:val="22"/>
        </w:rPr>
        <w:t>reikia suleisti per 5 minutes</w:t>
      </w:r>
      <w:r w:rsidR="00D33ED4" w:rsidRPr="00020B6D">
        <w:t xml:space="preserve">. </w:t>
      </w:r>
      <w:r w:rsidR="00451835" w:rsidRPr="00020B6D">
        <w:t>Jeigu pacientui pasireiškia su injekcija susijusios reakcijos simptomų, jos greitį galima sumažinti arba ją laikinai nutraukti</w:t>
      </w:r>
      <w:r w:rsidR="00D33ED4" w:rsidRPr="00020B6D">
        <w:t>.</w:t>
      </w:r>
    </w:p>
    <w:p w14:paraId="49AD50C7" w14:textId="77777777" w:rsidR="00D33ED4" w:rsidRPr="00020B6D" w:rsidRDefault="00D33ED4" w:rsidP="00D33ED4"/>
    <w:p w14:paraId="1900CC18" w14:textId="4AC9BE01" w:rsidR="00D33ED4" w:rsidRPr="00020B6D" w:rsidRDefault="00B06313" w:rsidP="00D33ED4">
      <w:r w:rsidRPr="00020B6D">
        <w:t>Jeigu pacientų būklę reikia stebėti dėl</w:t>
      </w:r>
      <w:r w:rsidRPr="00020B6D">
        <w:rPr>
          <w:rFonts w:eastAsia="SimSun"/>
          <w:color w:val="000000" w:themeColor="text1"/>
          <w:szCs w:val="22"/>
          <w:lang w:eastAsia="zh-CN"/>
        </w:rPr>
        <w:t xml:space="preserve"> su injekcija susijusių reakcijų ir padidėjusio jautrumo reakcijų pasireiškimo,</w:t>
      </w:r>
      <w:r w:rsidRPr="00020B6D">
        <w:t xml:space="preserve"> </w:t>
      </w:r>
      <w:r w:rsidR="00127EA3" w:rsidRPr="00020B6D">
        <w:t xml:space="preserve">rekomenduojamas stebėjimo laikotarpis po injekcijos pabaigos yra </w:t>
      </w:r>
      <w:r w:rsidR="00D33ED4" w:rsidRPr="00020B6D">
        <w:t>15</w:t>
      </w:r>
      <w:r w:rsidR="00127EA3" w:rsidRPr="00020B6D">
        <w:t> </w:t>
      </w:r>
      <w:r w:rsidR="00D33ED4" w:rsidRPr="00020B6D">
        <w:t>minu</w:t>
      </w:r>
      <w:r w:rsidR="00127EA3" w:rsidRPr="00020B6D">
        <w:t>čių.</w:t>
      </w:r>
    </w:p>
    <w:p w14:paraId="4EA27A7A" w14:textId="77777777" w:rsidR="00D33ED4" w:rsidRPr="00020B6D" w:rsidRDefault="00D33ED4" w:rsidP="00D33ED4"/>
    <w:p w14:paraId="5C4E3A39" w14:textId="3BB6738D" w:rsidR="00FB3A01" w:rsidRPr="00020B6D" w:rsidRDefault="00FB3A01" w:rsidP="00D33ED4">
      <w:r w:rsidRPr="00020B6D">
        <w:t xml:space="preserve">Pacientui reikia </w:t>
      </w:r>
      <w:r w:rsidR="00EB12B3" w:rsidRPr="00020B6D">
        <w:t>nurodyti</w:t>
      </w:r>
      <w:r w:rsidRPr="00020B6D">
        <w:t>, kaip atpažinti padidėjusio jautrumo reakcijų ar kito</w:t>
      </w:r>
      <w:r w:rsidR="00EB12B3" w:rsidRPr="00020B6D">
        <w:t>kio</w:t>
      </w:r>
      <w:r w:rsidRPr="00020B6D">
        <w:t xml:space="preserve"> galimo sunkaus šalutinio poveikio simptomus (k</w:t>
      </w:r>
      <w:r w:rsidR="003411F0" w:rsidRPr="00020B6D">
        <w:t xml:space="preserve">urie </w:t>
      </w:r>
      <w:r w:rsidRPr="00020B6D">
        <w:t>aprašyt</w:t>
      </w:r>
      <w:r w:rsidR="003411F0" w:rsidRPr="00020B6D">
        <w:t>i</w:t>
      </w:r>
      <w:r w:rsidRPr="00020B6D">
        <w:t xml:space="preserve"> </w:t>
      </w:r>
      <w:r w:rsidR="003411F0" w:rsidRPr="00020B6D">
        <w:t>pakuotės</w:t>
      </w:r>
      <w:r w:rsidRPr="00020B6D">
        <w:t xml:space="preserve"> lapelio 4</w:t>
      </w:r>
      <w:r w:rsidR="003411F0" w:rsidRPr="00020B6D">
        <w:t> </w:t>
      </w:r>
      <w:r w:rsidRPr="00020B6D">
        <w:t xml:space="preserve">skyriuje), ir rekomenduoti kreiptis į </w:t>
      </w:r>
      <w:r w:rsidRPr="00020B6D">
        <w:lastRenderedPageBreak/>
        <w:t xml:space="preserve">sveikatos priežiūros specialistą, jei </w:t>
      </w:r>
      <w:r w:rsidR="003411F0" w:rsidRPr="00020B6D">
        <w:t xml:space="preserve">šių </w:t>
      </w:r>
      <w:r w:rsidRPr="00020B6D">
        <w:t>simptom</w:t>
      </w:r>
      <w:r w:rsidR="003411F0" w:rsidRPr="00020B6D">
        <w:t>ų</w:t>
      </w:r>
      <w:r w:rsidRPr="00020B6D">
        <w:t xml:space="preserve"> pasirei</w:t>
      </w:r>
      <w:r w:rsidR="003411F0" w:rsidRPr="00020B6D">
        <w:t>kštų</w:t>
      </w:r>
      <w:r w:rsidRPr="00020B6D">
        <w:t xml:space="preserve"> po to, kai sveikatos priežiūros specialistas paliko pacientą</w:t>
      </w:r>
      <w:r w:rsidR="009A4201" w:rsidRPr="00020B6D">
        <w:t xml:space="preserve"> namuose</w:t>
      </w:r>
      <w:r w:rsidRPr="00020B6D">
        <w:t>.</w:t>
      </w:r>
    </w:p>
    <w:p w14:paraId="4CB03374" w14:textId="77777777" w:rsidR="00D33ED4" w:rsidRPr="00020B6D" w:rsidRDefault="00D33ED4" w:rsidP="00D33ED4"/>
    <w:p w14:paraId="1EB2C60E" w14:textId="562DEF9E" w:rsidR="00D33ED4" w:rsidRPr="00020B6D" w:rsidRDefault="00E82E2D" w:rsidP="00D33ED4">
      <w:r w:rsidRPr="00020B6D">
        <w:rPr>
          <w:color w:val="000000" w:themeColor="text1"/>
          <w:szCs w:val="22"/>
        </w:rPr>
        <w:t xml:space="preserve">Phesgo </w:t>
      </w:r>
      <w:r w:rsidRPr="00020B6D">
        <w:t>skirtas tik vienkartiniam vartojimui</w:t>
      </w:r>
      <w:r w:rsidR="00D33ED4" w:rsidRPr="00020B6D">
        <w:t xml:space="preserve">. </w:t>
      </w:r>
      <w:r w:rsidRPr="00020B6D">
        <w:t>Nesuvartotą vaistinį preparatą ar atliekas reikia tvarkyti laikantis vietinių reikalavimų</w:t>
      </w:r>
      <w:r w:rsidR="00D33ED4" w:rsidRPr="00020B6D">
        <w:t xml:space="preserve">. </w:t>
      </w:r>
      <w:r w:rsidR="00192BD6" w:rsidRPr="00020B6D">
        <w:t>Reikia aiškiai užrašyti paskirto vaistinio preparato pavadinimą ir serijos numerį</w:t>
      </w:r>
      <w:r w:rsidR="00D33ED4" w:rsidRPr="00020B6D">
        <w:t>.</w:t>
      </w:r>
    </w:p>
    <w:p w14:paraId="4AF4ACC8" w14:textId="77777777" w:rsidR="00CF2369" w:rsidRPr="00020B6D" w:rsidRDefault="00CF2369" w:rsidP="00CF2369">
      <w:pPr>
        <w:numPr>
          <w:ilvl w:val="12"/>
          <w:numId w:val="0"/>
        </w:numPr>
        <w:ind w:right="-2"/>
      </w:pPr>
    </w:p>
    <w:p w14:paraId="65B57CEE" w14:textId="77777777" w:rsidR="00CF2369" w:rsidRPr="00D33ED4" w:rsidRDefault="00CF2369" w:rsidP="00CF2369">
      <w:pPr>
        <w:numPr>
          <w:ilvl w:val="12"/>
          <w:numId w:val="0"/>
        </w:numPr>
        <w:ind w:right="-2"/>
        <w:rPr>
          <w:szCs w:val="22"/>
        </w:rPr>
      </w:pPr>
    </w:p>
    <w:sectPr w:rsidR="00CF2369" w:rsidRPr="00D33ED4" w:rsidSect="00874BF0">
      <w:footerReference w:type="default" r:id="rId21"/>
      <w:footerReference w:type="first" r:id="rId22"/>
      <w:endnotePr>
        <w:numFmt w:val="decimal"/>
      </w:endnotePr>
      <w:pgSz w:w="11907" w:h="16839"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E51F" w14:textId="77777777" w:rsidR="00AD21A8" w:rsidRPr="00020B6D" w:rsidRDefault="00AD21A8">
      <w:r w:rsidRPr="00020B6D">
        <w:separator/>
      </w:r>
    </w:p>
  </w:endnote>
  <w:endnote w:type="continuationSeparator" w:id="0">
    <w:p w14:paraId="43A3E955" w14:textId="77777777" w:rsidR="00AD21A8" w:rsidRPr="00020B6D" w:rsidRDefault="00AD21A8">
      <w:r w:rsidRPr="00020B6D">
        <w:continuationSeparator/>
      </w:r>
    </w:p>
  </w:endnote>
  <w:endnote w:type="continuationNotice" w:id="1">
    <w:p w14:paraId="355D944B" w14:textId="77777777" w:rsidR="00AD21A8" w:rsidRPr="00020B6D" w:rsidRDefault="00AD2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docs-Calibri">
    <w:altName w:val="Times New Roman"/>
    <w:charset w:val="00"/>
    <w:family w:val="roman"/>
    <w:pitch w:val="default"/>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
    <w:altName w:val="Yu Gothic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6" w14:textId="4CC59F94" w:rsidR="00942DFE" w:rsidRPr="00020B6D" w:rsidRDefault="00942DFE">
    <w:pPr>
      <w:pStyle w:val="Footer"/>
      <w:tabs>
        <w:tab w:val="right" w:pos="8931"/>
      </w:tabs>
      <w:ind w:right="96"/>
      <w:jc w:val="center"/>
    </w:pPr>
    <w:r w:rsidRPr="00020B6D">
      <w:fldChar w:fldCharType="begin"/>
    </w:r>
    <w:r w:rsidRPr="00020B6D">
      <w:instrText xml:space="preserve"> EQ </w:instrText>
    </w:r>
    <w:r w:rsidRPr="00020B6D">
      <w:fldChar w:fldCharType="end"/>
    </w:r>
    <w:r w:rsidRPr="00020B6D">
      <w:rPr>
        <w:rStyle w:val="PageNumber"/>
        <w:rFonts w:cs="Arial"/>
        <w:noProof w:val="0"/>
      </w:rPr>
      <w:fldChar w:fldCharType="begin"/>
    </w:r>
    <w:r w:rsidRPr="00020B6D">
      <w:rPr>
        <w:rStyle w:val="PageNumber"/>
        <w:rFonts w:cs="Arial"/>
        <w:noProof w:val="0"/>
      </w:rPr>
      <w:instrText xml:space="preserve">PAGE  </w:instrText>
    </w:r>
    <w:r w:rsidRPr="00020B6D">
      <w:rPr>
        <w:rStyle w:val="PageNumber"/>
        <w:rFonts w:cs="Arial"/>
        <w:noProof w:val="0"/>
      </w:rPr>
      <w:fldChar w:fldCharType="separate"/>
    </w:r>
    <w:r w:rsidR="00E63594" w:rsidRPr="00020B6D">
      <w:rPr>
        <w:rStyle w:val="PageNumber"/>
        <w:rFonts w:cs="Arial"/>
        <w:noProof w:val="0"/>
      </w:rPr>
      <w:t>57</w:t>
    </w:r>
    <w:r w:rsidRPr="00020B6D">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7" w14:textId="22CDDC3C" w:rsidR="00942DFE" w:rsidRPr="00020B6D" w:rsidRDefault="00942DFE">
    <w:pPr>
      <w:pStyle w:val="Footer"/>
      <w:tabs>
        <w:tab w:val="right" w:pos="8931"/>
      </w:tabs>
      <w:ind w:right="96"/>
      <w:jc w:val="center"/>
    </w:pPr>
    <w:r w:rsidRPr="00020B6D">
      <w:fldChar w:fldCharType="begin"/>
    </w:r>
    <w:r w:rsidRPr="00020B6D">
      <w:instrText xml:space="preserve"> EQ </w:instrText>
    </w:r>
    <w:r w:rsidRPr="00020B6D">
      <w:fldChar w:fldCharType="end"/>
    </w:r>
    <w:r w:rsidRPr="00020B6D">
      <w:rPr>
        <w:rStyle w:val="PageNumber"/>
        <w:rFonts w:cs="Arial"/>
        <w:noProof w:val="0"/>
      </w:rPr>
      <w:fldChar w:fldCharType="begin"/>
    </w:r>
    <w:r w:rsidRPr="00020B6D">
      <w:rPr>
        <w:rStyle w:val="PageNumber"/>
        <w:rFonts w:cs="Arial"/>
        <w:noProof w:val="0"/>
      </w:rPr>
      <w:instrText xml:space="preserve">PAGE  </w:instrText>
    </w:r>
    <w:r w:rsidRPr="00020B6D">
      <w:rPr>
        <w:rStyle w:val="PageNumber"/>
        <w:rFonts w:cs="Arial"/>
        <w:noProof w:val="0"/>
      </w:rPr>
      <w:fldChar w:fldCharType="separate"/>
    </w:r>
    <w:r w:rsidR="00EA4A0F" w:rsidRPr="00020B6D">
      <w:rPr>
        <w:rStyle w:val="PageNumber"/>
        <w:rFonts w:cs="Arial"/>
        <w:noProof w:val="0"/>
      </w:rPr>
      <w:t>1</w:t>
    </w:r>
    <w:r w:rsidRPr="00020B6D">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C526" w14:textId="77777777" w:rsidR="00AD21A8" w:rsidRPr="00020B6D" w:rsidRDefault="00AD21A8">
      <w:r w:rsidRPr="00020B6D">
        <w:separator/>
      </w:r>
    </w:p>
  </w:footnote>
  <w:footnote w:type="continuationSeparator" w:id="0">
    <w:p w14:paraId="30005851" w14:textId="77777777" w:rsidR="00AD21A8" w:rsidRPr="00020B6D" w:rsidRDefault="00AD21A8">
      <w:r w:rsidRPr="00020B6D">
        <w:continuationSeparator/>
      </w:r>
    </w:p>
  </w:footnote>
  <w:footnote w:type="continuationNotice" w:id="1">
    <w:p w14:paraId="41EA83E4" w14:textId="77777777" w:rsidR="00AD21A8" w:rsidRPr="00020B6D" w:rsidRDefault="00AD21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24A8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5695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A8809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224C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74B1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36C654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9CAC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0A86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B8A4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044C0"/>
    <w:multiLevelType w:val="hybridMultilevel"/>
    <w:tmpl w:val="5D90F6B4"/>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5F02D31"/>
    <w:multiLevelType w:val="hybridMultilevel"/>
    <w:tmpl w:val="B3BE06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8E51409"/>
    <w:multiLevelType w:val="hybridMultilevel"/>
    <w:tmpl w:val="4A5C42FC"/>
    <w:lvl w:ilvl="0" w:tplc="6AC2250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5" w15:restartNumberingAfterBreak="0">
    <w:nsid w:val="40942D49"/>
    <w:multiLevelType w:val="hybridMultilevel"/>
    <w:tmpl w:val="2168E4F0"/>
    <w:lvl w:ilvl="0" w:tplc="4582F6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725A0"/>
    <w:multiLevelType w:val="hybridMultilevel"/>
    <w:tmpl w:val="75FE0FE4"/>
    <w:lvl w:ilvl="0" w:tplc="2AA2E8A4">
      <w:numFmt w:val="bullet"/>
      <w:lvlText w:val=""/>
      <w:lvlJc w:val="left"/>
      <w:pPr>
        <w:ind w:left="1127" w:hanging="5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7" w15:restartNumberingAfterBreak="0">
    <w:nsid w:val="46480721"/>
    <w:multiLevelType w:val="hybridMultilevel"/>
    <w:tmpl w:val="526EA8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95629B7"/>
    <w:multiLevelType w:val="hybridMultilevel"/>
    <w:tmpl w:val="0492C4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4F6C178D"/>
    <w:multiLevelType w:val="hybridMultilevel"/>
    <w:tmpl w:val="75CC72D4"/>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0" w15:restartNumberingAfterBreak="0">
    <w:nsid w:val="553C23C0"/>
    <w:multiLevelType w:val="hybridMultilevel"/>
    <w:tmpl w:val="EFA648C6"/>
    <w:lvl w:ilvl="0" w:tplc="857093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231958"/>
    <w:multiLevelType w:val="hybridMultilevel"/>
    <w:tmpl w:val="EB34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626B5E"/>
    <w:multiLevelType w:val="hybridMultilevel"/>
    <w:tmpl w:val="9108813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68960A45"/>
    <w:multiLevelType w:val="hybridMultilevel"/>
    <w:tmpl w:val="562A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176B5F"/>
    <w:multiLevelType w:val="hybridMultilevel"/>
    <w:tmpl w:val="CD4A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EDE038E"/>
    <w:multiLevelType w:val="hybridMultilevel"/>
    <w:tmpl w:val="FE780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CC4C4B"/>
    <w:multiLevelType w:val="hybridMultilevel"/>
    <w:tmpl w:val="B14C2F5A"/>
    <w:lvl w:ilvl="0" w:tplc="55FABCE8">
      <w:start w:val="1"/>
      <w:numFmt w:val="upperLetter"/>
      <w:lvlText w:val="%1."/>
      <w:lvlJc w:val="left"/>
      <w:pPr>
        <w:ind w:left="1698" w:hanging="705"/>
      </w:pPr>
      <w:rPr>
        <w:rFonts w:hint="default"/>
        <w:color w:val="000000" w:themeColor="text1"/>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1392268409">
    <w:abstractNumId w:val="11"/>
  </w:num>
  <w:num w:numId="2" w16cid:durableId="52043331">
    <w:abstractNumId w:val="9"/>
  </w:num>
  <w:num w:numId="3" w16cid:durableId="367604487">
    <w:abstractNumId w:val="7"/>
  </w:num>
  <w:num w:numId="4" w16cid:durableId="239994987">
    <w:abstractNumId w:val="6"/>
  </w:num>
  <w:num w:numId="5" w16cid:durableId="319846737">
    <w:abstractNumId w:val="5"/>
  </w:num>
  <w:num w:numId="6" w16cid:durableId="2000845821">
    <w:abstractNumId w:val="4"/>
  </w:num>
  <w:num w:numId="7" w16cid:durableId="708456777">
    <w:abstractNumId w:val="8"/>
  </w:num>
  <w:num w:numId="8" w16cid:durableId="373697580">
    <w:abstractNumId w:val="3"/>
  </w:num>
  <w:num w:numId="9" w16cid:durableId="1193806679">
    <w:abstractNumId w:val="2"/>
  </w:num>
  <w:num w:numId="10" w16cid:durableId="1323974250">
    <w:abstractNumId w:val="0"/>
  </w:num>
  <w:num w:numId="11" w16cid:durableId="1586842639">
    <w:abstractNumId w:val="12"/>
  </w:num>
  <w:num w:numId="12" w16cid:durableId="590892589">
    <w:abstractNumId w:val="13"/>
  </w:num>
  <w:num w:numId="13" w16cid:durableId="843009993">
    <w:abstractNumId w:val="17"/>
  </w:num>
  <w:num w:numId="14" w16cid:durableId="2133791013">
    <w:abstractNumId w:val="22"/>
  </w:num>
  <w:num w:numId="15" w16cid:durableId="800878588">
    <w:abstractNumId w:val="19"/>
  </w:num>
  <w:num w:numId="16" w16cid:durableId="984047888">
    <w:abstractNumId w:val="10"/>
  </w:num>
  <w:num w:numId="17" w16cid:durableId="1004282863">
    <w:abstractNumId w:val="27"/>
  </w:num>
  <w:num w:numId="18" w16cid:durableId="617490767">
    <w:abstractNumId w:val="26"/>
  </w:num>
  <w:num w:numId="19" w16cid:durableId="1026253023">
    <w:abstractNumId w:val="21"/>
  </w:num>
  <w:num w:numId="20" w16cid:durableId="1002007877">
    <w:abstractNumId w:val="24"/>
  </w:num>
  <w:num w:numId="21" w16cid:durableId="244997242">
    <w:abstractNumId w:val="15"/>
  </w:num>
  <w:num w:numId="22" w16cid:durableId="917521251">
    <w:abstractNumId w:val="23"/>
  </w:num>
  <w:num w:numId="23" w16cid:durableId="1314530201">
    <w:abstractNumId w:val="20"/>
  </w:num>
  <w:num w:numId="24" w16cid:durableId="1414352852">
    <w:abstractNumId w:val="1"/>
  </w:num>
  <w:num w:numId="25" w16cid:durableId="480345624">
    <w:abstractNumId w:val="14"/>
  </w:num>
  <w:num w:numId="26" w16cid:durableId="1415396113">
    <w:abstractNumId w:val="25"/>
  </w:num>
  <w:num w:numId="27" w16cid:durableId="1095243928">
    <w:abstractNumId w:val="18"/>
  </w:num>
  <w:num w:numId="28" w16cid:durableId="1464038232">
    <w:abstractNumId w:val="1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Regulatory LT">
    <w15:presenceInfo w15:providerId="None" w15:userId="Regulatory 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it-IT" w:vendorID="64" w:dllVersion="6" w:nlCheck="1" w:checkStyle="0"/>
  <w:activeWritingStyle w:appName="MSWord" w:lang="en-GB" w:vendorID="64" w:dllVersion="6" w:nlCheck="1" w:checkStyle="1"/>
  <w:activeWritingStyle w:appName="MSWord" w:lang="pt-BR" w:vendorID="64" w:dllVersion="6" w:nlCheck="1" w:checkStyle="0"/>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de-CH" w:vendorID="64" w:dllVersion="0" w:nlCheck="1" w:checkStyle="0"/>
  <w:activeWritingStyle w:appName="MSWord" w:lang="fr-FR"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43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64"/>
    <w:rsid w:val="0000362A"/>
    <w:rsid w:val="000036A8"/>
    <w:rsid w:val="00003AEF"/>
    <w:rsid w:val="000042C5"/>
    <w:rsid w:val="00005286"/>
    <w:rsid w:val="00005701"/>
    <w:rsid w:val="00005E8D"/>
    <w:rsid w:val="0000653E"/>
    <w:rsid w:val="00006CB8"/>
    <w:rsid w:val="00007528"/>
    <w:rsid w:val="0001164F"/>
    <w:rsid w:val="000137CF"/>
    <w:rsid w:val="00013D71"/>
    <w:rsid w:val="00014869"/>
    <w:rsid w:val="000150D3"/>
    <w:rsid w:val="00015919"/>
    <w:rsid w:val="00015998"/>
    <w:rsid w:val="000166C1"/>
    <w:rsid w:val="00016D90"/>
    <w:rsid w:val="0002006B"/>
    <w:rsid w:val="00020170"/>
    <w:rsid w:val="00020651"/>
    <w:rsid w:val="0002080D"/>
    <w:rsid w:val="00020A67"/>
    <w:rsid w:val="00020AE8"/>
    <w:rsid w:val="00020B6D"/>
    <w:rsid w:val="00020CEF"/>
    <w:rsid w:val="000212BB"/>
    <w:rsid w:val="00023150"/>
    <w:rsid w:val="00023A2C"/>
    <w:rsid w:val="000242A9"/>
    <w:rsid w:val="000242D8"/>
    <w:rsid w:val="00025EBE"/>
    <w:rsid w:val="00026A89"/>
    <w:rsid w:val="00026BF2"/>
    <w:rsid w:val="000271F6"/>
    <w:rsid w:val="00027BBE"/>
    <w:rsid w:val="00027D39"/>
    <w:rsid w:val="00027F68"/>
    <w:rsid w:val="00030445"/>
    <w:rsid w:val="00030B3A"/>
    <w:rsid w:val="000317A0"/>
    <w:rsid w:val="000318C7"/>
    <w:rsid w:val="000328E3"/>
    <w:rsid w:val="00033D26"/>
    <w:rsid w:val="00033FDB"/>
    <w:rsid w:val="000340F5"/>
    <w:rsid w:val="000344F6"/>
    <w:rsid w:val="00034E37"/>
    <w:rsid w:val="00037659"/>
    <w:rsid w:val="00040D12"/>
    <w:rsid w:val="00041ABC"/>
    <w:rsid w:val="00042263"/>
    <w:rsid w:val="0004247D"/>
    <w:rsid w:val="00042FE4"/>
    <w:rsid w:val="000430BC"/>
    <w:rsid w:val="00043505"/>
    <w:rsid w:val="000439CD"/>
    <w:rsid w:val="00043C70"/>
    <w:rsid w:val="00043E88"/>
    <w:rsid w:val="00044042"/>
    <w:rsid w:val="00044FC3"/>
    <w:rsid w:val="00044FD0"/>
    <w:rsid w:val="00045756"/>
    <w:rsid w:val="00045A80"/>
    <w:rsid w:val="00045D53"/>
    <w:rsid w:val="00046522"/>
    <w:rsid w:val="00047342"/>
    <w:rsid w:val="000474D2"/>
    <w:rsid w:val="0004760D"/>
    <w:rsid w:val="000479C5"/>
    <w:rsid w:val="00050DFD"/>
    <w:rsid w:val="00050E57"/>
    <w:rsid w:val="000521F0"/>
    <w:rsid w:val="0005253D"/>
    <w:rsid w:val="00053809"/>
    <w:rsid w:val="00053911"/>
    <w:rsid w:val="00053914"/>
    <w:rsid w:val="00053B99"/>
    <w:rsid w:val="00054756"/>
    <w:rsid w:val="000556C8"/>
    <w:rsid w:val="00056000"/>
    <w:rsid w:val="000560C5"/>
    <w:rsid w:val="000566DD"/>
    <w:rsid w:val="00056C49"/>
    <w:rsid w:val="00056FE0"/>
    <w:rsid w:val="00060090"/>
    <w:rsid w:val="000603C8"/>
    <w:rsid w:val="000608A4"/>
    <w:rsid w:val="00060AA1"/>
    <w:rsid w:val="00061FEE"/>
    <w:rsid w:val="00062947"/>
    <w:rsid w:val="000631FD"/>
    <w:rsid w:val="00064180"/>
    <w:rsid w:val="000643D3"/>
    <w:rsid w:val="000677AD"/>
    <w:rsid w:val="00067B16"/>
    <w:rsid w:val="00067CFA"/>
    <w:rsid w:val="000707D6"/>
    <w:rsid w:val="00070D2B"/>
    <w:rsid w:val="00071C56"/>
    <w:rsid w:val="00071F8A"/>
    <w:rsid w:val="00072971"/>
    <w:rsid w:val="000731AD"/>
    <w:rsid w:val="0007352F"/>
    <w:rsid w:val="00073CA0"/>
    <w:rsid w:val="00073E04"/>
    <w:rsid w:val="0007401B"/>
    <w:rsid w:val="00074A2F"/>
    <w:rsid w:val="00075793"/>
    <w:rsid w:val="000757B2"/>
    <w:rsid w:val="00076261"/>
    <w:rsid w:val="0007628D"/>
    <w:rsid w:val="00076B40"/>
    <w:rsid w:val="0007714E"/>
    <w:rsid w:val="00081695"/>
    <w:rsid w:val="00081DAB"/>
    <w:rsid w:val="000822A0"/>
    <w:rsid w:val="000828FC"/>
    <w:rsid w:val="000842DE"/>
    <w:rsid w:val="00084856"/>
    <w:rsid w:val="00086606"/>
    <w:rsid w:val="0008692A"/>
    <w:rsid w:val="00086981"/>
    <w:rsid w:val="000904A9"/>
    <w:rsid w:val="00090CA2"/>
    <w:rsid w:val="00091527"/>
    <w:rsid w:val="00091BBD"/>
    <w:rsid w:val="00092507"/>
    <w:rsid w:val="00092829"/>
    <w:rsid w:val="00092B09"/>
    <w:rsid w:val="0009308F"/>
    <w:rsid w:val="0009351E"/>
    <w:rsid w:val="000940D5"/>
    <w:rsid w:val="0009479A"/>
    <w:rsid w:val="00094AD6"/>
    <w:rsid w:val="00095D61"/>
    <w:rsid w:val="00095E44"/>
    <w:rsid w:val="00096611"/>
    <w:rsid w:val="00096D8D"/>
    <w:rsid w:val="0009755A"/>
    <w:rsid w:val="00097B35"/>
    <w:rsid w:val="00097D27"/>
    <w:rsid w:val="000A1232"/>
    <w:rsid w:val="000A1E8A"/>
    <w:rsid w:val="000A22D6"/>
    <w:rsid w:val="000A29BD"/>
    <w:rsid w:val="000A2C69"/>
    <w:rsid w:val="000A30E5"/>
    <w:rsid w:val="000A33E6"/>
    <w:rsid w:val="000A40D0"/>
    <w:rsid w:val="000A40DF"/>
    <w:rsid w:val="000A4FE9"/>
    <w:rsid w:val="000A5658"/>
    <w:rsid w:val="000B0097"/>
    <w:rsid w:val="000B101F"/>
    <w:rsid w:val="000B1BB2"/>
    <w:rsid w:val="000B1F4B"/>
    <w:rsid w:val="000B27A0"/>
    <w:rsid w:val="000B2F27"/>
    <w:rsid w:val="000B2F58"/>
    <w:rsid w:val="000B37A8"/>
    <w:rsid w:val="000B3845"/>
    <w:rsid w:val="000B51D9"/>
    <w:rsid w:val="000B6009"/>
    <w:rsid w:val="000B6704"/>
    <w:rsid w:val="000C03FB"/>
    <w:rsid w:val="000C0B24"/>
    <w:rsid w:val="000C0D19"/>
    <w:rsid w:val="000C12D1"/>
    <w:rsid w:val="000C2FE8"/>
    <w:rsid w:val="000C308F"/>
    <w:rsid w:val="000C49CA"/>
    <w:rsid w:val="000C5A4E"/>
    <w:rsid w:val="000C5B81"/>
    <w:rsid w:val="000C635D"/>
    <w:rsid w:val="000C666B"/>
    <w:rsid w:val="000C7F49"/>
    <w:rsid w:val="000D03A7"/>
    <w:rsid w:val="000D1742"/>
    <w:rsid w:val="000D19D3"/>
    <w:rsid w:val="000D1A0E"/>
    <w:rsid w:val="000D1AEE"/>
    <w:rsid w:val="000D1CCE"/>
    <w:rsid w:val="000D1F4F"/>
    <w:rsid w:val="000D28E6"/>
    <w:rsid w:val="000D4D07"/>
    <w:rsid w:val="000D7535"/>
    <w:rsid w:val="000E0740"/>
    <w:rsid w:val="000E165D"/>
    <w:rsid w:val="000E1BAF"/>
    <w:rsid w:val="000E223E"/>
    <w:rsid w:val="000E2491"/>
    <w:rsid w:val="000E2EA9"/>
    <w:rsid w:val="000E46A3"/>
    <w:rsid w:val="000E4E88"/>
    <w:rsid w:val="000E4FDC"/>
    <w:rsid w:val="000E5726"/>
    <w:rsid w:val="000E5D6E"/>
    <w:rsid w:val="000E6C94"/>
    <w:rsid w:val="000E7C30"/>
    <w:rsid w:val="000F0826"/>
    <w:rsid w:val="000F1140"/>
    <w:rsid w:val="000F1BB2"/>
    <w:rsid w:val="000F217A"/>
    <w:rsid w:val="000F333B"/>
    <w:rsid w:val="000F3AD8"/>
    <w:rsid w:val="000F3D13"/>
    <w:rsid w:val="000F3F94"/>
    <w:rsid w:val="000F4FF3"/>
    <w:rsid w:val="000F5235"/>
    <w:rsid w:val="000F5B21"/>
    <w:rsid w:val="000F68AA"/>
    <w:rsid w:val="000F6A9F"/>
    <w:rsid w:val="000F7725"/>
    <w:rsid w:val="000F7A99"/>
    <w:rsid w:val="001000DE"/>
    <w:rsid w:val="001002F7"/>
    <w:rsid w:val="00100ED2"/>
    <w:rsid w:val="0010189F"/>
    <w:rsid w:val="001030B2"/>
    <w:rsid w:val="001031B3"/>
    <w:rsid w:val="00103466"/>
    <w:rsid w:val="00103501"/>
    <w:rsid w:val="00103B2D"/>
    <w:rsid w:val="00103CD2"/>
    <w:rsid w:val="00104061"/>
    <w:rsid w:val="001049A3"/>
    <w:rsid w:val="00105326"/>
    <w:rsid w:val="00106270"/>
    <w:rsid w:val="00106AD7"/>
    <w:rsid w:val="00107186"/>
    <w:rsid w:val="00107236"/>
    <w:rsid w:val="001074A5"/>
    <w:rsid w:val="001074B3"/>
    <w:rsid w:val="00107EF5"/>
    <w:rsid w:val="001101A2"/>
    <w:rsid w:val="001106F7"/>
    <w:rsid w:val="001108A9"/>
    <w:rsid w:val="00110DE3"/>
    <w:rsid w:val="00111146"/>
    <w:rsid w:val="001111FD"/>
    <w:rsid w:val="00111611"/>
    <w:rsid w:val="00112EDA"/>
    <w:rsid w:val="001134E2"/>
    <w:rsid w:val="00114174"/>
    <w:rsid w:val="0011598F"/>
    <w:rsid w:val="00115AEA"/>
    <w:rsid w:val="001169EC"/>
    <w:rsid w:val="00116A3C"/>
    <w:rsid w:val="00117928"/>
    <w:rsid w:val="00117B4A"/>
    <w:rsid w:val="00117C1D"/>
    <w:rsid w:val="00120CDE"/>
    <w:rsid w:val="00120DD5"/>
    <w:rsid w:val="00121386"/>
    <w:rsid w:val="00121C90"/>
    <w:rsid w:val="00122B1C"/>
    <w:rsid w:val="00122F23"/>
    <w:rsid w:val="00123406"/>
    <w:rsid w:val="00123688"/>
    <w:rsid w:val="00124DCD"/>
    <w:rsid w:val="001251B4"/>
    <w:rsid w:val="0012605D"/>
    <w:rsid w:val="00126A71"/>
    <w:rsid w:val="00127272"/>
    <w:rsid w:val="00127E5F"/>
    <w:rsid w:val="00127EA3"/>
    <w:rsid w:val="00127F47"/>
    <w:rsid w:val="001308BA"/>
    <w:rsid w:val="00131783"/>
    <w:rsid w:val="00131A67"/>
    <w:rsid w:val="00132C3F"/>
    <w:rsid w:val="00133572"/>
    <w:rsid w:val="00133C28"/>
    <w:rsid w:val="001345A7"/>
    <w:rsid w:val="00134BB1"/>
    <w:rsid w:val="00134E4A"/>
    <w:rsid w:val="001364FB"/>
    <w:rsid w:val="001365F2"/>
    <w:rsid w:val="0013665C"/>
    <w:rsid w:val="00136D7A"/>
    <w:rsid w:val="001374C5"/>
    <w:rsid w:val="00141082"/>
    <w:rsid w:val="00141470"/>
    <w:rsid w:val="00141540"/>
    <w:rsid w:val="001418E0"/>
    <w:rsid w:val="001449DF"/>
    <w:rsid w:val="0014569B"/>
    <w:rsid w:val="00145D71"/>
    <w:rsid w:val="0014637A"/>
    <w:rsid w:val="001466EE"/>
    <w:rsid w:val="001469C7"/>
    <w:rsid w:val="00146BD1"/>
    <w:rsid w:val="001470E0"/>
    <w:rsid w:val="001474B1"/>
    <w:rsid w:val="001476E2"/>
    <w:rsid w:val="00150060"/>
    <w:rsid w:val="00150C58"/>
    <w:rsid w:val="0015459F"/>
    <w:rsid w:val="00154C69"/>
    <w:rsid w:val="0015704C"/>
    <w:rsid w:val="0015773E"/>
    <w:rsid w:val="00157895"/>
    <w:rsid w:val="00157D19"/>
    <w:rsid w:val="001609C7"/>
    <w:rsid w:val="00160ED2"/>
    <w:rsid w:val="00161701"/>
    <w:rsid w:val="00161A9F"/>
    <w:rsid w:val="00161E87"/>
    <w:rsid w:val="00162A2E"/>
    <w:rsid w:val="00162FA8"/>
    <w:rsid w:val="00164977"/>
    <w:rsid w:val="00164AAE"/>
    <w:rsid w:val="0016566C"/>
    <w:rsid w:val="00165774"/>
    <w:rsid w:val="00165F68"/>
    <w:rsid w:val="001667CC"/>
    <w:rsid w:val="00166E37"/>
    <w:rsid w:val="001676FB"/>
    <w:rsid w:val="00170C83"/>
    <w:rsid w:val="00171805"/>
    <w:rsid w:val="00171E40"/>
    <w:rsid w:val="001727F0"/>
    <w:rsid w:val="00172B06"/>
    <w:rsid w:val="0017347E"/>
    <w:rsid w:val="0017372B"/>
    <w:rsid w:val="00173F63"/>
    <w:rsid w:val="00174B48"/>
    <w:rsid w:val="001752D8"/>
    <w:rsid w:val="00175931"/>
    <w:rsid w:val="00176AD1"/>
    <w:rsid w:val="00176B25"/>
    <w:rsid w:val="00176E5D"/>
    <w:rsid w:val="0017706C"/>
    <w:rsid w:val="0017719D"/>
    <w:rsid w:val="001774EE"/>
    <w:rsid w:val="00177984"/>
    <w:rsid w:val="00177B89"/>
    <w:rsid w:val="00177C1A"/>
    <w:rsid w:val="0018238B"/>
    <w:rsid w:val="001832EC"/>
    <w:rsid w:val="00183419"/>
    <w:rsid w:val="0018394A"/>
    <w:rsid w:val="00183AAC"/>
    <w:rsid w:val="00184DCC"/>
    <w:rsid w:val="0018523F"/>
    <w:rsid w:val="001853AD"/>
    <w:rsid w:val="0018638A"/>
    <w:rsid w:val="00186A9D"/>
    <w:rsid w:val="001874A6"/>
    <w:rsid w:val="0018765B"/>
    <w:rsid w:val="001904AE"/>
    <w:rsid w:val="0019066C"/>
    <w:rsid w:val="00190913"/>
    <w:rsid w:val="00191CC2"/>
    <w:rsid w:val="00192110"/>
    <w:rsid w:val="0019236A"/>
    <w:rsid w:val="00192B4C"/>
    <w:rsid w:val="00192BD6"/>
    <w:rsid w:val="00192C77"/>
    <w:rsid w:val="001933B2"/>
    <w:rsid w:val="00193B21"/>
    <w:rsid w:val="00193DD3"/>
    <w:rsid w:val="00193F3B"/>
    <w:rsid w:val="001948AA"/>
    <w:rsid w:val="00194FA0"/>
    <w:rsid w:val="0019581F"/>
    <w:rsid w:val="00195C82"/>
    <w:rsid w:val="00195F65"/>
    <w:rsid w:val="001968CD"/>
    <w:rsid w:val="001969FD"/>
    <w:rsid w:val="001A07E2"/>
    <w:rsid w:val="001A0A5D"/>
    <w:rsid w:val="001A0BA8"/>
    <w:rsid w:val="001A2018"/>
    <w:rsid w:val="001A21B1"/>
    <w:rsid w:val="001A3320"/>
    <w:rsid w:val="001A56F1"/>
    <w:rsid w:val="001A5CD0"/>
    <w:rsid w:val="001A5D0E"/>
    <w:rsid w:val="001A7E08"/>
    <w:rsid w:val="001B015B"/>
    <w:rsid w:val="001B01C8"/>
    <w:rsid w:val="001B0B52"/>
    <w:rsid w:val="001B13F6"/>
    <w:rsid w:val="001B1747"/>
    <w:rsid w:val="001B1DBF"/>
    <w:rsid w:val="001B2C09"/>
    <w:rsid w:val="001B2D44"/>
    <w:rsid w:val="001B354E"/>
    <w:rsid w:val="001B3E1F"/>
    <w:rsid w:val="001B47FB"/>
    <w:rsid w:val="001B48D3"/>
    <w:rsid w:val="001B4F1A"/>
    <w:rsid w:val="001B676E"/>
    <w:rsid w:val="001B7400"/>
    <w:rsid w:val="001B752A"/>
    <w:rsid w:val="001B7592"/>
    <w:rsid w:val="001B7DCD"/>
    <w:rsid w:val="001C12FB"/>
    <w:rsid w:val="001C158D"/>
    <w:rsid w:val="001C197A"/>
    <w:rsid w:val="001C2282"/>
    <w:rsid w:val="001C2DB4"/>
    <w:rsid w:val="001C3228"/>
    <w:rsid w:val="001C35E9"/>
    <w:rsid w:val="001C36BD"/>
    <w:rsid w:val="001C3733"/>
    <w:rsid w:val="001C41B5"/>
    <w:rsid w:val="001C49B3"/>
    <w:rsid w:val="001C50C8"/>
    <w:rsid w:val="001C5B30"/>
    <w:rsid w:val="001C5DED"/>
    <w:rsid w:val="001C6C08"/>
    <w:rsid w:val="001C7DBD"/>
    <w:rsid w:val="001D08DB"/>
    <w:rsid w:val="001D1E91"/>
    <w:rsid w:val="001D2953"/>
    <w:rsid w:val="001D2AE6"/>
    <w:rsid w:val="001D2DB0"/>
    <w:rsid w:val="001D3129"/>
    <w:rsid w:val="001D3989"/>
    <w:rsid w:val="001D3C05"/>
    <w:rsid w:val="001D5ABF"/>
    <w:rsid w:val="001D5D53"/>
    <w:rsid w:val="001D6140"/>
    <w:rsid w:val="001D6AF4"/>
    <w:rsid w:val="001D7107"/>
    <w:rsid w:val="001D76A8"/>
    <w:rsid w:val="001D778C"/>
    <w:rsid w:val="001D7A1F"/>
    <w:rsid w:val="001E064A"/>
    <w:rsid w:val="001E0CC1"/>
    <w:rsid w:val="001E172A"/>
    <w:rsid w:val="001E17C5"/>
    <w:rsid w:val="001E1C10"/>
    <w:rsid w:val="001E1CCD"/>
    <w:rsid w:val="001E1DC1"/>
    <w:rsid w:val="001E3CC0"/>
    <w:rsid w:val="001E3F2F"/>
    <w:rsid w:val="001E4B3A"/>
    <w:rsid w:val="001E7711"/>
    <w:rsid w:val="001E77C3"/>
    <w:rsid w:val="001E7C95"/>
    <w:rsid w:val="001F090B"/>
    <w:rsid w:val="001F0DD8"/>
    <w:rsid w:val="001F180A"/>
    <w:rsid w:val="001F1A28"/>
    <w:rsid w:val="001F1AD0"/>
    <w:rsid w:val="001F31F0"/>
    <w:rsid w:val="001F35E8"/>
    <w:rsid w:val="001F3822"/>
    <w:rsid w:val="001F4014"/>
    <w:rsid w:val="001F445E"/>
    <w:rsid w:val="001F50B0"/>
    <w:rsid w:val="001F5684"/>
    <w:rsid w:val="001F5859"/>
    <w:rsid w:val="001F5E15"/>
    <w:rsid w:val="001F6423"/>
    <w:rsid w:val="001F6D61"/>
    <w:rsid w:val="00201213"/>
    <w:rsid w:val="0020165E"/>
    <w:rsid w:val="00201AEE"/>
    <w:rsid w:val="00201DD3"/>
    <w:rsid w:val="0020272E"/>
    <w:rsid w:val="00202E50"/>
    <w:rsid w:val="00203BD4"/>
    <w:rsid w:val="00204488"/>
    <w:rsid w:val="00204AAB"/>
    <w:rsid w:val="00205180"/>
    <w:rsid w:val="00205449"/>
    <w:rsid w:val="00206CFB"/>
    <w:rsid w:val="00207F81"/>
    <w:rsid w:val="002102FA"/>
    <w:rsid w:val="002109F4"/>
    <w:rsid w:val="00210A28"/>
    <w:rsid w:val="0021130B"/>
    <w:rsid w:val="00211EEC"/>
    <w:rsid w:val="00211FDA"/>
    <w:rsid w:val="00212D2A"/>
    <w:rsid w:val="0021339D"/>
    <w:rsid w:val="00215E10"/>
    <w:rsid w:val="00215FDA"/>
    <w:rsid w:val="002160C2"/>
    <w:rsid w:val="002161C6"/>
    <w:rsid w:val="002168BA"/>
    <w:rsid w:val="00217CD7"/>
    <w:rsid w:val="00217F5B"/>
    <w:rsid w:val="00220173"/>
    <w:rsid w:val="002201CC"/>
    <w:rsid w:val="00221323"/>
    <w:rsid w:val="00221402"/>
    <w:rsid w:val="00221C1A"/>
    <w:rsid w:val="00222B2F"/>
    <w:rsid w:val="00222BB9"/>
    <w:rsid w:val="00223224"/>
    <w:rsid w:val="00223296"/>
    <w:rsid w:val="0022364A"/>
    <w:rsid w:val="002238C0"/>
    <w:rsid w:val="0022475B"/>
    <w:rsid w:val="002258D6"/>
    <w:rsid w:val="0022623B"/>
    <w:rsid w:val="00226252"/>
    <w:rsid w:val="00226669"/>
    <w:rsid w:val="0022718A"/>
    <w:rsid w:val="002274FB"/>
    <w:rsid w:val="00227612"/>
    <w:rsid w:val="00230506"/>
    <w:rsid w:val="002309D2"/>
    <w:rsid w:val="00231B0D"/>
    <w:rsid w:val="00231B61"/>
    <w:rsid w:val="00232602"/>
    <w:rsid w:val="00232CC4"/>
    <w:rsid w:val="0023315B"/>
    <w:rsid w:val="002347FE"/>
    <w:rsid w:val="00234FA0"/>
    <w:rsid w:val="00235D2B"/>
    <w:rsid w:val="002360D3"/>
    <w:rsid w:val="00236B26"/>
    <w:rsid w:val="00236DBC"/>
    <w:rsid w:val="00237B0E"/>
    <w:rsid w:val="00237F50"/>
    <w:rsid w:val="002403C8"/>
    <w:rsid w:val="002410BA"/>
    <w:rsid w:val="0024178D"/>
    <w:rsid w:val="00242353"/>
    <w:rsid w:val="0024392B"/>
    <w:rsid w:val="00243C2B"/>
    <w:rsid w:val="0024438F"/>
    <w:rsid w:val="002444EC"/>
    <w:rsid w:val="00244679"/>
    <w:rsid w:val="00244FB1"/>
    <w:rsid w:val="002450C6"/>
    <w:rsid w:val="00245DCF"/>
    <w:rsid w:val="00246C65"/>
    <w:rsid w:val="00246EF4"/>
    <w:rsid w:val="002470A2"/>
    <w:rsid w:val="0024721F"/>
    <w:rsid w:val="0025067D"/>
    <w:rsid w:val="00251593"/>
    <w:rsid w:val="00251A10"/>
    <w:rsid w:val="00252BFF"/>
    <w:rsid w:val="0025333D"/>
    <w:rsid w:val="0025349D"/>
    <w:rsid w:val="00253732"/>
    <w:rsid w:val="002542A8"/>
    <w:rsid w:val="002542BE"/>
    <w:rsid w:val="0025487C"/>
    <w:rsid w:val="00255439"/>
    <w:rsid w:val="00255487"/>
    <w:rsid w:val="002555A1"/>
    <w:rsid w:val="002570F3"/>
    <w:rsid w:val="00260A11"/>
    <w:rsid w:val="002612D0"/>
    <w:rsid w:val="0026169A"/>
    <w:rsid w:val="00261E68"/>
    <w:rsid w:val="002623A1"/>
    <w:rsid w:val="00262763"/>
    <w:rsid w:val="00264BEA"/>
    <w:rsid w:val="00265271"/>
    <w:rsid w:val="00265726"/>
    <w:rsid w:val="00265926"/>
    <w:rsid w:val="00265CA0"/>
    <w:rsid w:val="00266781"/>
    <w:rsid w:val="00267850"/>
    <w:rsid w:val="0027061E"/>
    <w:rsid w:val="00271032"/>
    <w:rsid w:val="00271067"/>
    <w:rsid w:val="0027187F"/>
    <w:rsid w:val="00271D74"/>
    <w:rsid w:val="002724F7"/>
    <w:rsid w:val="00273E3E"/>
    <w:rsid w:val="00274147"/>
    <w:rsid w:val="00274D1D"/>
    <w:rsid w:val="00275189"/>
    <w:rsid w:val="002756DC"/>
    <w:rsid w:val="00276412"/>
    <w:rsid w:val="00276437"/>
    <w:rsid w:val="00280053"/>
    <w:rsid w:val="0028063F"/>
    <w:rsid w:val="00280740"/>
    <w:rsid w:val="00280F9E"/>
    <w:rsid w:val="002810C7"/>
    <w:rsid w:val="002810CC"/>
    <w:rsid w:val="00281248"/>
    <w:rsid w:val="002822A6"/>
    <w:rsid w:val="00283B02"/>
    <w:rsid w:val="00283C5D"/>
    <w:rsid w:val="002844B0"/>
    <w:rsid w:val="00285261"/>
    <w:rsid w:val="00286322"/>
    <w:rsid w:val="002866F0"/>
    <w:rsid w:val="00287DEA"/>
    <w:rsid w:val="002921FA"/>
    <w:rsid w:val="00294F4A"/>
    <w:rsid w:val="00294FAF"/>
    <w:rsid w:val="002958C3"/>
    <w:rsid w:val="00296036"/>
    <w:rsid w:val="00296110"/>
    <w:rsid w:val="00296B03"/>
    <w:rsid w:val="00296C1F"/>
    <w:rsid w:val="002A0C77"/>
    <w:rsid w:val="002A1582"/>
    <w:rsid w:val="002A2320"/>
    <w:rsid w:val="002A3CA1"/>
    <w:rsid w:val="002A41E6"/>
    <w:rsid w:val="002A4329"/>
    <w:rsid w:val="002A44C8"/>
    <w:rsid w:val="002A522C"/>
    <w:rsid w:val="002A545A"/>
    <w:rsid w:val="002A5E48"/>
    <w:rsid w:val="002A5E53"/>
    <w:rsid w:val="002A5EB1"/>
    <w:rsid w:val="002A6691"/>
    <w:rsid w:val="002A78B5"/>
    <w:rsid w:val="002A7A54"/>
    <w:rsid w:val="002B004D"/>
    <w:rsid w:val="002B0059"/>
    <w:rsid w:val="002B0268"/>
    <w:rsid w:val="002B0455"/>
    <w:rsid w:val="002B148A"/>
    <w:rsid w:val="002B261C"/>
    <w:rsid w:val="002B2BEE"/>
    <w:rsid w:val="002B3221"/>
    <w:rsid w:val="002B322F"/>
    <w:rsid w:val="002B34C7"/>
    <w:rsid w:val="002B35C5"/>
    <w:rsid w:val="002B3935"/>
    <w:rsid w:val="002B406A"/>
    <w:rsid w:val="002B41D4"/>
    <w:rsid w:val="002B49D0"/>
    <w:rsid w:val="002B4C6C"/>
    <w:rsid w:val="002B4D08"/>
    <w:rsid w:val="002B540D"/>
    <w:rsid w:val="002B543F"/>
    <w:rsid w:val="002B54D4"/>
    <w:rsid w:val="002B5DAC"/>
    <w:rsid w:val="002B6165"/>
    <w:rsid w:val="002B6667"/>
    <w:rsid w:val="002B7D73"/>
    <w:rsid w:val="002C06E3"/>
    <w:rsid w:val="002C0801"/>
    <w:rsid w:val="002C145F"/>
    <w:rsid w:val="002C33B3"/>
    <w:rsid w:val="002C44B0"/>
    <w:rsid w:val="002C4846"/>
    <w:rsid w:val="002C4E07"/>
    <w:rsid w:val="002C5960"/>
    <w:rsid w:val="002C5AE4"/>
    <w:rsid w:val="002C6043"/>
    <w:rsid w:val="002C67FF"/>
    <w:rsid w:val="002C7554"/>
    <w:rsid w:val="002C7760"/>
    <w:rsid w:val="002D0586"/>
    <w:rsid w:val="002D1023"/>
    <w:rsid w:val="002D1459"/>
    <w:rsid w:val="002D1470"/>
    <w:rsid w:val="002D21CF"/>
    <w:rsid w:val="002D3434"/>
    <w:rsid w:val="002D3DB7"/>
    <w:rsid w:val="002D4705"/>
    <w:rsid w:val="002D4E46"/>
    <w:rsid w:val="002D4EA7"/>
    <w:rsid w:val="002D5349"/>
    <w:rsid w:val="002D5B65"/>
    <w:rsid w:val="002D6396"/>
    <w:rsid w:val="002D7E5E"/>
    <w:rsid w:val="002E0549"/>
    <w:rsid w:val="002E07BA"/>
    <w:rsid w:val="002E07EF"/>
    <w:rsid w:val="002E0D06"/>
    <w:rsid w:val="002E14D7"/>
    <w:rsid w:val="002E15D0"/>
    <w:rsid w:val="002E1810"/>
    <w:rsid w:val="002E2196"/>
    <w:rsid w:val="002E2E63"/>
    <w:rsid w:val="002E30DE"/>
    <w:rsid w:val="002E3BCD"/>
    <w:rsid w:val="002E431C"/>
    <w:rsid w:val="002E4385"/>
    <w:rsid w:val="002E4E94"/>
    <w:rsid w:val="002E5A83"/>
    <w:rsid w:val="002E5D4F"/>
    <w:rsid w:val="002E6BD1"/>
    <w:rsid w:val="002E7C1A"/>
    <w:rsid w:val="002F039B"/>
    <w:rsid w:val="002F1F28"/>
    <w:rsid w:val="002F21EA"/>
    <w:rsid w:val="002F234F"/>
    <w:rsid w:val="002F25F7"/>
    <w:rsid w:val="002F2AE1"/>
    <w:rsid w:val="002F424C"/>
    <w:rsid w:val="002F43CA"/>
    <w:rsid w:val="002F45B1"/>
    <w:rsid w:val="002F4B8C"/>
    <w:rsid w:val="002F57AA"/>
    <w:rsid w:val="002F5E60"/>
    <w:rsid w:val="002F5EEA"/>
    <w:rsid w:val="002F6EF7"/>
    <w:rsid w:val="002F714C"/>
    <w:rsid w:val="002F732C"/>
    <w:rsid w:val="002F77BF"/>
    <w:rsid w:val="003004A2"/>
    <w:rsid w:val="00300C06"/>
    <w:rsid w:val="00303DD5"/>
    <w:rsid w:val="0030514C"/>
    <w:rsid w:val="003051DD"/>
    <w:rsid w:val="003058DB"/>
    <w:rsid w:val="003067C2"/>
    <w:rsid w:val="00307B74"/>
    <w:rsid w:val="0031075A"/>
    <w:rsid w:val="00310764"/>
    <w:rsid w:val="003117AC"/>
    <w:rsid w:val="00311BFD"/>
    <w:rsid w:val="00312197"/>
    <w:rsid w:val="00312D86"/>
    <w:rsid w:val="0031390D"/>
    <w:rsid w:val="00313FA3"/>
    <w:rsid w:val="00314718"/>
    <w:rsid w:val="0031488A"/>
    <w:rsid w:val="00315121"/>
    <w:rsid w:val="003153AE"/>
    <w:rsid w:val="003175E1"/>
    <w:rsid w:val="0032002B"/>
    <w:rsid w:val="00320203"/>
    <w:rsid w:val="00320EBD"/>
    <w:rsid w:val="00322002"/>
    <w:rsid w:val="0032237D"/>
    <w:rsid w:val="00322519"/>
    <w:rsid w:val="00322AF5"/>
    <w:rsid w:val="00323DD5"/>
    <w:rsid w:val="00324715"/>
    <w:rsid w:val="003247B0"/>
    <w:rsid w:val="00325DA9"/>
    <w:rsid w:val="00325E81"/>
    <w:rsid w:val="00325EC2"/>
    <w:rsid w:val="00325FEF"/>
    <w:rsid w:val="00326948"/>
    <w:rsid w:val="00327052"/>
    <w:rsid w:val="0032775A"/>
    <w:rsid w:val="00327819"/>
    <w:rsid w:val="003278AF"/>
    <w:rsid w:val="0033064A"/>
    <w:rsid w:val="00331067"/>
    <w:rsid w:val="0033135F"/>
    <w:rsid w:val="003316B9"/>
    <w:rsid w:val="003319BB"/>
    <w:rsid w:val="003324B2"/>
    <w:rsid w:val="00333561"/>
    <w:rsid w:val="00333BD5"/>
    <w:rsid w:val="00334118"/>
    <w:rsid w:val="003343B4"/>
    <w:rsid w:val="00334473"/>
    <w:rsid w:val="003344F8"/>
    <w:rsid w:val="0033486D"/>
    <w:rsid w:val="00334BA5"/>
    <w:rsid w:val="00335228"/>
    <w:rsid w:val="00335F80"/>
    <w:rsid w:val="003364EA"/>
    <w:rsid w:val="003367C4"/>
    <w:rsid w:val="00336D8E"/>
    <w:rsid w:val="00336F47"/>
    <w:rsid w:val="0033758B"/>
    <w:rsid w:val="003376B3"/>
    <w:rsid w:val="00337DE5"/>
    <w:rsid w:val="00340AC9"/>
    <w:rsid w:val="00340C69"/>
    <w:rsid w:val="003411F0"/>
    <w:rsid w:val="00342DBA"/>
    <w:rsid w:val="00342E8F"/>
    <w:rsid w:val="00343602"/>
    <w:rsid w:val="003444B2"/>
    <w:rsid w:val="00344C11"/>
    <w:rsid w:val="00345F79"/>
    <w:rsid w:val="00345F9C"/>
    <w:rsid w:val="0034733D"/>
    <w:rsid w:val="00347776"/>
    <w:rsid w:val="00347DEA"/>
    <w:rsid w:val="00351A91"/>
    <w:rsid w:val="003520C4"/>
    <w:rsid w:val="0035272C"/>
    <w:rsid w:val="003533AE"/>
    <w:rsid w:val="003541D4"/>
    <w:rsid w:val="003544E9"/>
    <w:rsid w:val="00355E14"/>
    <w:rsid w:val="003565E4"/>
    <w:rsid w:val="0035759A"/>
    <w:rsid w:val="00357743"/>
    <w:rsid w:val="00357C5E"/>
    <w:rsid w:val="00360682"/>
    <w:rsid w:val="003608BD"/>
    <w:rsid w:val="00360A76"/>
    <w:rsid w:val="00361280"/>
    <w:rsid w:val="003615F1"/>
    <w:rsid w:val="00361640"/>
    <w:rsid w:val="00361759"/>
    <w:rsid w:val="00361A6E"/>
    <w:rsid w:val="00362659"/>
    <w:rsid w:val="003626AF"/>
    <w:rsid w:val="00362C12"/>
    <w:rsid w:val="00363A62"/>
    <w:rsid w:val="00363D7F"/>
    <w:rsid w:val="00364A98"/>
    <w:rsid w:val="00364CE8"/>
    <w:rsid w:val="003650D8"/>
    <w:rsid w:val="00365A08"/>
    <w:rsid w:val="003662A7"/>
    <w:rsid w:val="0036655E"/>
    <w:rsid w:val="003673F5"/>
    <w:rsid w:val="00367C66"/>
    <w:rsid w:val="003700B2"/>
    <w:rsid w:val="00370169"/>
    <w:rsid w:val="003715E1"/>
    <w:rsid w:val="00371C57"/>
    <w:rsid w:val="00371CF0"/>
    <w:rsid w:val="0037233D"/>
    <w:rsid w:val="00372D35"/>
    <w:rsid w:val="00372F07"/>
    <w:rsid w:val="0037361B"/>
    <w:rsid w:val="003736EF"/>
    <w:rsid w:val="003737E3"/>
    <w:rsid w:val="00373E3E"/>
    <w:rsid w:val="003750BF"/>
    <w:rsid w:val="003750D8"/>
    <w:rsid w:val="003765A5"/>
    <w:rsid w:val="0037754A"/>
    <w:rsid w:val="00377731"/>
    <w:rsid w:val="00377E99"/>
    <w:rsid w:val="00380A1A"/>
    <w:rsid w:val="00380D80"/>
    <w:rsid w:val="0038164E"/>
    <w:rsid w:val="0038182A"/>
    <w:rsid w:val="00381DE5"/>
    <w:rsid w:val="00382863"/>
    <w:rsid w:val="0038343B"/>
    <w:rsid w:val="003840D0"/>
    <w:rsid w:val="00384B80"/>
    <w:rsid w:val="0038500E"/>
    <w:rsid w:val="00385F06"/>
    <w:rsid w:val="00386A3D"/>
    <w:rsid w:val="00386B86"/>
    <w:rsid w:val="00386E7B"/>
    <w:rsid w:val="0038761D"/>
    <w:rsid w:val="003906F8"/>
    <w:rsid w:val="00390D18"/>
    <w:rsid w:val="003910BC"/>
    <w:rsid w:val="00391DAA"/>
    <w:rsid w:val="003935EE"/>
    <w:rsid w:val="003935F9"/>
    <w:rsid w:val="00393EE9"/>
    <w:rsid w:val="0039408A"/>
    <w:rsid w:val="003945F5"/>
    <w:rsid w:val="0039673D"/>
    <w:rsid w:val="00396E44"/>
    <w:rsid w:val="00397078"/>
    <w:rsid w:val="0039714C"/>
    <w:rsid w:val="003975DA"/>
    <w:rsid w:val="00397893"/>
    <w:rsid w:val="00397936"/>
    <w:rsid w:val="0039799F"/>
    <w:rsid w:val="003A1506"/>
    <w:rsid w:val="003A2407"/>
    <w:rsid w:val="003A2485"/>
    <w:rsid w:val="003A2CF0"/>
    <w:rsid w:val="003A33D3"/>
    <w:rsid w:val="003A3880"/>
    <w:rsid w:val="003A483D"/>
    <w:rsid w:val="003A4B52"/>
    <w:rsid w:val="003A5A34"/>
    <w:rsid w:val="003A5BC5"/>
    <w:rsid w:val="003A5C54"/>
    <w:rsid w:val="003A5D55"/>
    <w:rsid w:val="003A686F"/>
    <w:rsid w:val="003A745E"/>
    <w:rsid w:val="003A75E6"/>
    <w:rsid w:val="003A7818"/>
    <w:rsid w:val="003B0AC3"/>
    <w:rsid w:val="003B255B"/>
    <w:rsid w:val="003B3317"/>
    <w:rsid w:val="003B351B"/>
    <w:rsid w:val="003B3874"/>
    <w:rsid w:val="003B448E"/>
    <w:rsid w:val="003B4A1C"/>
    <w:rsid w:val="003B4B2F"/>
    <w:rsid w:val="003B4C50"/>
    <w:rsid w:val="003B52D4"/>
    <w:rsid w:val="003B63C5"/>
    <w:rsid w:val="003B7990"/>
    <w:rsid w:val="003B7E74"/>
    <w:rsid w:val="003C11F2"/>
    <w:rsid w:val="003C14B8"/>
    <w:rsid w:val="003C163E"/>
    <w:rsid w:val="003C1B64"/>
    <w:rsid w:val="003C1CA5"/>
    <w:rsid w:val="003C1D51"/>
    <w:rsid w:val="003C1EC7"/>
    <w:rsid w:val="003C3BC1"/>
    <w:rsid w:val="003C3D8E"/>
    <w:rsid w:val="003C42AA"/>
    <w:rsid w:val="003C5622"/>
    <w:rsid w:val="003C5E61"/>
    <w:rsid w:val="003C5E82"/>
    <w:rsid w:val="003C6167"/>
    <w:rsid w:val="003C61DF"/>
    <w:rsid w:val="003C64A0"/>
    <w:rsid w:val="003C672F"/>
    <w:rsid w:val="003C6F0B"/>
    <w:rsid w:val="003C7BA3"/>
    <w:rsid w:val="003C7BDE"/>
    <w:rsid w:val="003D00FE"/>
    <w:rsid w:val="003D10C8"/>
    <w:rsid w:val="003D2E5E"/>
    <w:rsid w:val="003D3642"/>
    <w:rsid w:val="003D4E9C"/>
    <w:rsid w:val="003D5133"/>
    <w:rsid w:val="003D5EE8"/>
    <w:rsid w:val="003D6061"/>
    <w:rsid w:val="003D74B4"/>
    <w:rsid w:val="003D788B"/>
    <w:rsid w:val="003D7A72"/>
    <w:rsid w:val="003D7ACF"/>
    <w:rsid w:val="003E0D15"/>
    <w:rsid w:val="003E0D78"/>
    <w:rsid w:val="003E0E5B"/>
    <w:rsid w:val="003E1B94"/>
    <w:rsid w:val="003E1CB1"/>
    <w:rsid w:val="003E3327"/>
    <w:rsid w:val="003E3A1D"/>
    <w:rsid w:val="003E40A3"/>
    <w:rsid w:val="003E528D"/>
    <w:rsid w:val="003E53E0"/>
    <w:rsid w:val="003E6CA0"/>
    <w:rsid w:val="003E6D44"/>
    <w:rsid w:val="003E721B"/>
    <w:rsid w:val="003F058A"/>
    <w:rsid w:val="003F1BA2"/>
    <w:rsid w:val="003F1F41"/>
    <w:rsid w:val="003F2054"/>
    <w:rsid w:val="003F2DB8"/>
    <w:rsid w:val="003F2FDE"/>
    <w:rsid w:val="003F330B"/>
    <w:rsid w:val="003F4F4B"/>
    <w:rsid w:val="003F5295"/>
    <w:rsid w:val="003F58B9"/>
    <w:rsid w:val="003F6FDF"/>
    <w:rsid w:val="00401197"/>
    <w:rsid w:val="004016F5"/>
    <w:rsid w:val="00402763"/>
    <w:rsid w:val="00402F89"/>
    <w:rsid w:val="004045AA"/>
    <w:rsid w:val="0040549A"/>
    <w:rsid w:val="00405CC9"/>
    <w:rsid w:val="00406AF9"/>
    <w:rsid w:val="0040711E"/>
    <w:rsid w:val="00407D67"/>
    <w:rsid w:val="004115DE"/>
    <w:rsid w:val="00412029"/>
    <w:rsid w:val="0041202B"/>
    <w:rsid w:val="00412450"/>
    <w:rsid w:val="00412A8B"/>
    <w:rsid w:val="00413673"/>
    <w:rsid w:val="004138DE"/>
    <w:rsid w:val="004139AC"/>
    <w:rsid w:val="00413B39"/>
    <w:rsid w:val="00414B2F"/>
    <w:rsid w:val="004154EB"/>
    <w:rsid w:val="00415E58"/>
    <w:rsid w:val="00416231"/>
    <w:rsid w:val="00416744"/>
    <w:rsid w:val="00416E1D"/>
    <w:rsid w:val="004171D4"/>
    <w:rsid w:val="00417EF0"/>
    <w:rsid w:val="00417F07"/>
    <w:rsid w:val="0042035A"/>
    <w:rsid w:val="004206C3"/>
    <w:rsid w:val="004208AB"/>
    <w:rsid w:val="00420B30"/>
    <w:rsid w:val="004219EF"/>
    <w:rsid w:val="00421A72"/>
    <w:rsid w:val="00421B3A"/>
    <w:rsid w:val="00422306"/>
    <w:rsid w:val="004228E7"/>
    <w:rsid w:val="00422CCA"/>
    <w:rsid w:val="00424102"/>
    <w:rsid w:val="00424348"/>
    <w:rsid w:val="00424BC9"/>
    <w:rsid w:val="00424C07"/>
    <w:rsid w:val="00424F0B"/>
    <w:rsid w:val="004262BD"/>
    <w:rsid w:val="00426CD9"/>
    <w:rsid w:val="00427823"/>
    <w:rsid w:val="00430B33"/>
    <w:rsid w:val="00430FEB"/>
    <w:rsid w:val="004310EE"/>
    <w:rsid w:val="004312D0"/>
    <w:rsid w:val="00433677"/>
    <w:rsid w:val="004340BB"/>
    <w:rsid w:val="004340D5"/>
    <w:rsid w:val="004345C1"/>
    <w:rsid w:val="004346C3"/>
    <w:rsid w:val="00434880"/>
    <w:rsid w:val="00434A21"/>
    <w:rsid w:val="00434BE8"/>
    <w:rsid w:val="0043526D"/>
    <w:rsid w:val="00437D30"/>
    <w:rsid w:val="00440807"/>
    <w:rsid w:val="00442742"/>
    <w:rsid w:val="00444665"/>
    <w:rsid w:val="00445E38"/>
    <w:rsid w:val="004460E9"/>
    <w:rsid w:val="004460EF"/>
    <w:rsid w:val="004465A1"/>
    <w:rsid w:val="00447437"/>
    <w:rsid w:val="00447B6F"/>
    <w:rsid w:val="00450503"/>
    <w:rsid w:val="00450A17"/>
    <w:rsid w:val="00450C47"/>
    <w:rsid w:val="00451835"/>
    <w:rsid w:val="00451DE8"/>
    <w:rsid w:val="00453415"/>
    <w:rsid w:val="00453623"/>
    <w:rsid w:val="00453C11"/>
    <w:rsid w:val="00453D34"/>
    <w:rsid w:val="00453D89"/>
    <w:rsid w:val="00454E67"/>
    <w:rsid w:val="00455150"/>
    <w:rsid w:val="004557B0"/>
    <w:rsid w:val="00457946"/>
    <w:rsid w:val="00457D8B"/>
    <w:rsid w:val="00460A17"/>
    <w:rsid w:val="0046120A"/>
    <w:rsid w:val="00462F79"/>
    <w:rsid w:val="00463438"/>
    <w:rsid w:val="00463ECE"/>
    <w:rsid w:val="00463FDC"/>
    <w:rsid w:val="00464CD9"/>
    <w:rsid w:val="00465388"/>
    <w:rsid w:val="0046581E"/>
    <w:rsid w:val="0046654A"/>
    <w:rsid w:val="004666F2"/>
    <w:rsid w:val="004677C9"/>
    <w:rsid w:val="0047077B"/>
    <w:rsid w:val="00470CB5"/>
    <w:rsid w:val="00471EAB"/>
    <w:rsid w:val="004723EE"/>
    <w:rsid w:val="00472E02"/>
    <w:rsid w:val="00473AA9"/>
    <w:rsid w:val="00474D35"/>
    <w:rsid w:val="004755D8"/>
    <w:rsid w:val="00475A92"/>
    <w:rsid w:val="00476900"/>
    <w:rsid w:val="00476EAF"/>
    <w:rsid w:val="004776B7"/>
    <w:rsid w:val="00477BB9"/>
    <w:rsid w:val="00477BF8"/>
    <w:rsid w:val="004807AC"/>
    <w:rsid w:val="004811E8"/>
    <w:rsid w:val="00481409"/>
    <w:rsid w:val="00482A74"/>
    <w:rsid w:val="004859EE"/>
    <w:rsid w:val="00487366"/>
    <w:rsid w:val="004873D8"/>
    <w:rsid w:val="004873E4"/>
    <w:rsid w:val="0049058B"/>
    <w:rsid w:val="0049072C"/>
    <w:rsid w:val="00490FD1"/>
    <w:rsid w:val="00491AD2"/>
    <w:rsid w:val="00491F41"/>
    <w:rsid w:val="0049230D"/>
    <w:rsid w:val="004935C0"/>
    <w:rsid w:val="00493609"/>
    <w:rsid w:val="00493B43"/>
    <w:rsid w:val="00493B82"/>
    <w:rsid w:val="00494EB1"/>
    <w:rsid w:val="00495802"/>
    <w:rsid w:val="00496414"/>
    <w:rsid w:val="004968C4"/>
    <w:rsid w:val="00497A38"/>
    <w:rsid w:val="00497A85"/>
    <w:rsid w:val="00497B21"/>
    <w:rsid w:val="00497B8E"/>
    <w:rsid w:val="004A0591"/>
    <w:rsid w:val="004A05E0"/>
    <w:rsid w:val="004A306B"/>
    <w:rsid w:val="004A45BD"/>
    <w:rsid w:val="004A4656"/>
    <w:rsid w:val="004A549F"/>
    <w:rsid w:val="004A6172"/>
    <w:rsid w:val="004A77B0"/>
    <w:rsid w:val="004A79EC"/>
    <w:rsid w:val="004B05AF"/>
    <w:rsid w:val="004B08A9"/>
    <w:rsid w:val="004B0AAD"/>
    <w:rsid w:val="004B15DF"/>
    <w:rsid w:val="004B1CED"/>
    <w:rsid w:val="004B2E7B"/>
    <w:rsid w:val="004B34A7"/>
    <w:rsid w:val="004B3B06"/>
    <w:rsid w:val="004B3B5A"/>
    <w:rsid w:val="004B3ED5"/>
    <w:rsid w:val="004B4643"/>
    <w:rsid w:val="004B4ECF"/>
    <w:rsid w:val="004B5FA3"/>
    <w:rsid w:val="004B6602"/>
    <w:rsid w:val="004B6A94"/>
    <w:rsid w:val="004B6B3F"/>
    <w:rsid w:val="004B6D2B"/>
    <w:rsid w:val="004B70F2"/>
    <w:rsid w:val="004B774D"/>
    <w:rsid w:val="004B7AC4"/>
    <w:rsid w:val="004B7DF2"/>
    <w:rsid w:val="004B7F67"/>
    <w:rsid w:val="004C06BE"/>
    <w:rsid w:val="004C0938"/>
    <w:rsid w:val="004C0FB3"/>
    <w:rsid w:val="004C1472"/>
    <w:rsid w:val="004C1994"/>
    <w:rsid w:val="004C3BE2"/>
    <w:rsid w:val="004C58DB"/>
    <w:rsid w:val="004C70FC"/>
    <w:rsid w:val="004D0226"/>
    <w:rsid w:val="004D022C"/>
    <w:rsid w:val="004D04B5"/>
    <w:rsid w:val="004D050C"/>
    <w:rsid w:val="004D2263"/>
    <w:rsid w:val="004D2675"/>
    <w:rsid w:val="004D2A7E"/>
    <w:rsid w:val="004D2F64"/>
    <w:rsid w:val="004D33F5"/>
    <w:rsid w:val="004D4080"/>
    <w:rsid w:val="004D40B2"/>
    <w:rsid w:val="004D5204"/>
    <w:rsid w:val="004D658F"/>
    <w:rsid w:val="004D7A9B"/>
    <w:rsid w:val="004E0385"/>
    <w:rsid w:val="004E05FD"/>
    <w:rsid w:val="004E0C8F"/>
    <w:rsid w:val="004E1A0D"/>
    <w:rsid w:val="004E23F5"/>
    <w:rsid w:val="004E26C2"/>
    <w:rsid w:val="004E3127"/>
    <w:rsid w:val="004E4A17"/>
    <w:rsid w:val="004E5418"/>
    <w:rsid w:val="004E59DA"/>
    <w:rsid w:val="004E63E5"/>
    <w:rsid w:val="004E67AE"/>
    <w:rsid w:val="004E6A47"/>
    <w:rsid w:val="004E6B76"/>
    <w:rsid w:val="004E7171"/>
    <w:rsid w:val="004E7330"/>
    <w:rsid w:val="004F0488"/>
    <w:rsid w:val="004F0BFF"/>
    <w:rsid w:val="004F0DBB"/>
    <w:rsid w:val="004F1437"/>
    <w:rsid w:val="004F2729"/>
    <w:rsid w:val="004F28A5"/>
    <w:rsid w:val="004F3540"/>
    <w:rsid w:val="004F3C09"/>
    <w:rsid w:val="004F4350"/>
    <w:rsid w:val="004F4FE2"/>
    <w:rsid w:val="004F52DB"/>
    <w:rsid w:val="004F544C"/>
    <w:rsid w:val="004F5624"/>
    <w:rsid w:val="004F5DA4"/>
    <w:rsid w:val="004F62B2"/>
    <w:rsid w:val="004F6424"/>
    <w:rsid w:val="004F737D"/>
    <w:rsid w:val="004F78C3"/>
    <w:rsid w:val="004F78E7"/>
    <w:rsid w:val="004F7E0D"/>
    <w:rsid w:val="00500915"/>
    <w:rsid w:val="00500DCD"/>
    <w:rsid w:val="00501820"/>
    <w:rsid w:val="00501B92"/>
    <w:rsid w:val="00502498"/>
    <w:rsid w:val="00503C6F"/>
    <w:rsid w:val="005040CD"/>
    <w:rsid w:val="00504229"/>
    <w:rsid w:val="00504E52"/>
    <w:rsid w:val="00505229"/>
    <w:rsid w:val="00505791"/>
    <w:rsid w:val="00506FF2"/>
    <w:rsid w:val="00507761"/>
    <w:rsid w:val="00507D27"/>
    <w:rsid w:val="00507F98"/>
    <w:rsid w:val="0051011A"/>
    <w:rsid w:val="005108A3"/>
    <w:rsid w:val="00510DB5"/>
    <w:rsid w:val="00510F6E"/>
    <w:rsid w:val="00511422"/>
    <w:rsid w:val="005116FF"/>
    <w:rsid w:val="005118AE"/>
    <w:rsid w:val="0051212F"/>
    <w:rsid w:val="00513194"/>
    <w:rsid w:val="005135CD"/>
    <w:rsid w:val="005136B2"/>
    <w:rsid w:val="00513B5B"/>
    <w:rsid w:val="0051438E"/>
    <w:rsid w:val="00514B59"/>
    <w:rsid w:val="0051587A"/>
    <w:rsid w:val="005158FA"/>
    <w:rsid w:val="00515A24"/>
    <w:rsid w:val="00515B5A"/>
    <w:rsid w:val="00516519"/>
    <w:rsid w:val="005169AD"/>
    <w:rsid w:val="00517AC6"/>
    <w:rsid w:val="005208B9"/>
    <w:rsid w:val="005221F0"/>
    <w:rsid w:val="00523277"/>
    <w:rsid w:val="0052432D"/>
    <w:rsid w:val="005244AB"/>
    <w:rsid w:val="00524807"/>
    <w:rsid w:val="005252FE"/>
    <w:rsid w:val="005257A1"/>
    <w:rsid w:val="00525943"/>
    <w:rsid w:val="00525FF9"/>
    <w:rsid w:val="0052798A"/>
    <w:rsid w:val="00527D60"/>
    <w:rsid w:val="00531129"/>
    <w:rsid w:val="00532247"/>
    <w:rsid w:val="0053228D"/>
    <w:rsid w:val="0053292C"/>
    <w:rsid w:val="00532C41"/>
    <w:rsid w:val="00532D3F"/>
    <w:rsid w:val="0053386D"/>
    <w:rsid w:val="0053416A"/>
    <w:rsid w:val="00534700"/>
    <w:rsid w:val="00534A7C"/>
    <w:rsid w:val="0053583D"/>
    <w:rsid w:val="00536113"/>
    <w:rsid w:val="005362B1"/>
    <w:rsid w:val="00536668"/>
    <w:rsid w:val="00536951"/>
    <w:rsid w:val="0053791F"/>
    <w:rsid w:val="00537E30"/>
    <w:rsid w:val="0054018D"/>
    <w:rsid w:val="00541953"/>
    <w:rsid w:val="00543259"/>
    <w:rsid w:val="00544171"/>
    <w:rsid w:val="005448F7"/>
    <w:rsid w:val="005460DC"/>
    <w:rsid w:val="00546622"/>
    <w:rsid w:val="00547538"/>
    <w:rsid w:val="005503C7"/>
    <w:rsid w:val="005508FE"/>
    <w:rsid w:val="00550F03"/>
    <w:rsid w:val="00552D66"/>
    <w:rsid w:val="005531B3"/>
    <w:rsid w:val="00553BFA"/>
    <w:rsid w:val="00554432"/>
    <w:rsid w:val="005547AA"/>
    <w:rsid w:val="00554D05"/>
    <w:rsid w:val="00555354"/>
    <w:rsid w:val="0055596B"/>
    <w:rsid w:val="00555E09"/>
    <w:rsid w:val="00556137"/>
    <w:rsid w:val="005564A5"/>
    <w:rsid w:val="0055674D"/>
    <w:rsid w:val="005574AA"/>
    <w:rsid w:val="0056077E"/>
    <w:rsid w:val="00560EDA"/>
    <w:rsid w:val="005616F9"/>
    <w:rsid w:val="00561EE8"/>
    <w:rsid w:val="005620ED"/>
    <w:rsid w:val="0056274C"/>
    <w:rsid w:val="005629EE"/>
    <w:rsid w:val="00562B16"/>
    <w:rsid w:val="00562B86"/>
    <w:rsid w:val="00563C5B"/>
    <w:rsid w:val="005648FA"/>
    <w:rsid w:val="00564A34"/>
    <w:rsid w:val="00564C8A"/>
    <w:rsid w:val="00564D50"/>
    <w:rsid w:val="0056531F"/>
    <w:rsid w:val="0056651D"/>
    <w:rsid w:val="00566A75"/>
    <w:rsid w:val="00567346"/>
    <w:rsid w:val="00570CFE"/>
    <w:rsid w:val="00570DF2"/>
    <w:rsid w:val="00571072"/>
    <w:rsid w:val="00571132"/>
    <w:rsid w:val="005736F1"/>
    <w:rsid w:val="0057371B"/>
    <w:rsid w:val="005750C3"/>
    <w:rsid w:val="00575806"/>
    <w:rsid w:val="00575BAE"/>
    <w:rsid w:val="00575C1B"/>
    <w:rsid w:val="00575EB8"/>
    <w:rsid w:val="0057613A"/>
    <w:rsid w:val="00576BE7"/>
    <w:rsid w:val="00577195"/>
    <w:rsid w:val="0057765A"/>
    <w:rsid w:val="00580929"/>
    <w:rsid w:val="00580B01"/>
    <w:rsid w:val="00580DF0"/>
    <w:rsid w:val="00581259"/>
    <w:rsid w:val="00582A9B"/>
    <w:rsid w:val="00582F8E"/>
    <w:rsid w:val="005832AB"/>
    <w:rsid w:val="0058389F"/>
    <w:rsid w:val="00584026"/>
    <w:rsid w:val="0058437C"/>
    <w:rsid w:val="00585208"/>
    <w:rsid w:val="005855BF"/>
    <w:rsid w:val="00585F8C"/>
    <w:rsid w:val="0058621C"/>
    <w:rsid w:val="00586D46"/>
    <w:rsid w:val="0059083D"/>
    <w:rsid w:val="00592F24"/>
    <w:rsid w:val="0059348A"/>
    <w:rsid w:val="005935F4"/>
    <w:rsid w:val="00593E0A"/>
    <w:rsid w:val="00594688"/>
    <w:rsid w:val="00595498"/>
    <w:rsid w:val="00596C85"/>
    <w:rsid w:val="00596E8F"/>
    <w:rsid w:val="005971B0"/>
    <w:rsid w:val="005A167F"/>
    <w:rsid w:val="005A261B"/>
    <w:rsid w:val="005A2FB4"/>
    <w:rsid w:val="005A3228"/>
    <w:rsid w:val="005A346E"/>
    <w:rsid w:val="005A396B"/>
    <w:rsid w:val="005A593F"/>
    <w:rsid w:val="005A5C90"/>
    <w:rsid w:val="005A6F17"/>
    <w:rsid w:val="005A6F1F"/>
    <w:rsid w:val="005A73CF"/>
    <w:rsid w:val="005B04E0"/>
    <w:rsid w:val="005B110C"/>
    <w:rsid w:val="005B17F4"/>
    <w:rsid w:val="005B3680"/>
    <w:rsid w:val="005B391D"/>
    <w:rsid w:val="005B393E"/>
    <w:rsid w:val="005B3EB1"/>
    <w:rsid w:val="005B3F6F"/>
    <w:rsid w:val="005B4227"/>
    <w:rsid w:val="005B42F8"/>
    <w:rsid w:val="005B4B10"/>
    <w:rsid w:val="005B59E1"/>
    <w:rsid w:val="005B63DA"/>
    <w:rsid w:val="005B6F15"/>
    <w:rsid w:val="005B798B"/>
    <w:rsid w:val="005B7A34"/>
    <w:rsid w:val="005C00A5"/>
    <w:rsid w:val="005C0421"/>
    <w:rsid w:val="005C0BF4"/>
    <w:rsid w:val="005C13B9"/>
    <w:rsid w:val="005C1CCB"/>
    <w:rsid w:val="005C1FAE"/>
    <w:rsid w:val="005C2554"/>
    <w:rsid w:val="005C39E8"/>
    <w:rsid w:val="005C3B58"/>
    <w:rsid w:val="005C50FE"/>
    <w:rsid w:val="005C5660"/>
    <w:rsid w:val="005C617D"/>
    <w:rsid w:val="005C67F0"/>
    <w:rsid w:val="005C7104"/>
    <w:rsid w:val="005C71E4"/>
    <w:rsid w:val="005C72E3"/>
    <w:rsid w:val="005D0F1E"/>
    <w:rsid w:val="005D11B2"/>
    <w:rsid w:val="005D3BF8"/>
    <w:rsid w:val="005D413F"/>
    <w:rsid w:val="005D4B68"/>
    <w:rsid w:val="005D4D81"/>
    <w:rsid w:val="005D4DB7"/>
    <w:rsid w:val="005D6C70"/>
    <w:rsid w:val="005D6CD7"/>
    <w:rsid w:val="005E09A5"/>
    <w:rsid w:val="005E0E7B"/>
    <w:rsid w:val="005E11C1"/>
    <w:rsid w:val="005E13B9"/>
    <w:rsid w:val="005E2563"/>
    <w:rsid w:val="005E394C"/>
    <w:rsid w:val="005E3C9E"/>
    <w:rsid w:val="005E4092"/>
    <w:rsid w:val="005E40E0"/>
    <w:rsid w:val="005E42BF"/>
    <w:rsid w:val="005E4B59"/>
    <w:rsid w:val="005E4E70"/>
    <w:rsid w:val="005E65A0"/>
    <w:rsid w:val="005E65BB"/>
    <w:rsid w:val="005E7692"/>
    <w:rsid w:val="005E7A3D"/>
    <w:rsid w:val="005F0DA0"/>
    <w:rsid w:val="005F1393"/>
    <w:rsid w:val="005F2005"/>
    <w:rsid w:val="005F265F"/>
    <w:rsid w:val="005F2767"/>
    <w:rsid w:val="005F2C6C"/>
    <w:rsid w:val="005F34CB"/>
    <w:rsid w:val="005F3C30"/>
    <w:rsid w:val="005F4790"/>
    <w:rsid w:val="005F4914"/>
    <w:rsid w:val="005F54EB"/>
    <w:rsid w:val="005F62B7"/>
    <w:rsid w:val="005F67FC"/>
    <w:rsid w:val="005F6869"/>
    <w:rsid w:val="005F6BB9"/>
    <w:rsid w:val="005F7A5F"/>
    <w:rsid w:val="005F7B21"/>
    <w:rsid w:val="00600049"/>
    <w:rsid w:val="006030AE"/>
    <w:rsid w:val="00603148"/>
    <w:rsid w:val="006046AD"/>
    <w:rsid w:val="00604A3B"/>
    <w:rsid w:val="00605057"/>
    <w:rsid w:val="006054D4"/>
    <w:rsid w:val="00605D30"/>
    <w:rsid w:val="006067F9"/>
    <w:rsid w:val="00606FC7"/>
    <w:rsid w:val="0060708E"/>
    <w:rsid w:val="00607323"/>
    <w:rsid w:val="00610456"/>
    <w:rsid w:val="00611473"/>
    <w:rsid w:val="00611AB5"/>
    <w:rsid w:val="00611B36"/>
    <w:rsid w:val="00611DE3"/>
    <w:rsid w:val="00613534"/>
    <w:rsid w:val="00613A34"/>
    <w:rsid w:val="00613DFC"/>
    <w:rsid w:val="006141CF"/>
    <w:rsid w:val="00615ADA"/>
    <w:rsid w:val="00616984"/>
    <w:rsid w:val="00616EEC"/>
    <w:rsid w:val="00616F3C"/>
    <w:rsid w:val="00617FC2"/>
    <w:rsid w:val="0062001D"/>
    <w:rsid w:val="006200E5"/>
    <w:rsid w:val="0062029C"/>
    <w:rsid w:val="00621C50"/>
    <w:rsid w:val="006221CD"/>
    <w:rsid w:val="00622220"/>
    <w:rsid w:val="006222CD"/>
    <w:rsid w:val="0062290E"/>
    <w:rsid w:val="00623905"/>
    <w:rsid w:val="006266A9"/>
    <w:rsid w:val="00626F84"/>
    <w:rsid w:val="006275A0"/>
    <w:rsid w:val="00630426"/>
    <w:rsid w:val="00630F57"/>
    <w:rsid w:val="006312FF"/>
    <w:rsid w:val="006316C1"/>
    <w:rsid w:val="00631E52"/>
    <w:rsid w:val="00631ED4"/>
    <w:rsid w:val="00632CC5"/>
    <w:rsid w:val="00633589"/>
    <w:rsid w:val="006337A0"/>
    <w:rsid w:val="00633BC7"/>
    <w:rsid w:val="006340E3"/>
    <w:rsid w:val="0063510A"/>
    <w:rsid w:val="00635A0E"/>
    <w:rsid w:val="00635AC7"/>
    <w:rsid w:val="00635E9C"/>
    <w:rsid w:val="0063658A"/>
    <w:rsid w:val="00636653"/>
    <w:rsid w:val="006373A7"/>
    <w:rsid w:val="0063753F"/>
    <w:rsid w:val="00637AAC"/>
    <w:rsid w:val="00637B41"/>
    <w:rsid w:val="00640FF5"/>
    <w:rsid w:val="006414EE"/>
    <w:rsid w:val="00642524"/>
    <w:rsid w:val="006425F6"/>
    <w:rsid w:val="00642ADB"/>
    <w:rsid w:val="00642D0A"/>
    <w:rsid w:val="00643E13"/>
    <w:rsid w:val="00644DCC"/>
    <w:rsid w:val="0064630E"/>
    <w:rsid w:val="00646FE1"/>
    <w:rsid w:val="00647075"/>
    <w:rsid w:val="006473B8"/>
    <w:rsid w:val="006503E7"/>
    <w:rsid w:val="006513E4"/>
    <w:rsid w:val="00651FC3"/>
    <w:rsid w:val="00653FDA"/>
    <w:rsid w:val="00654E8B"/>
    <w:rsid w:val="00654FFB"/>
    <w:rsid w:val="00655694"/>
    <w:rsid w:val="0065581D"/>
    <w:rsid w:val="00655C2F"/>
    <w:rsid w:val="00655E84"/>
    <w:rsid w:val="00657364"/>
    <w:rsid w:val="00660403"/>
    <w:rsid w:val="00661140"/>
    <w:rsid w:val="006633F5"/>
    <w:rsid w:val="00663ED8"/>
    <w:rsid w:val="006653FA"/>
    <w:rsid w:val="00665690"/>
    <w:rsid w:val="00665C50"/>
    <w:rsid w:val="00666057"/>
    <w:rsid w:val="00667C3C"/>
    <w:rsid w:val="00667CE1"/>
    <w:rsid w:val="00670279"/>
    <w:rsid w:val="0067082E"/>
    <w:rsid w:val="00670942"/>
    <w:rsid w:val="00670D38"/>
    <w:rsid w:val="006710DD"/>
    <w:rsid w:val="00671FC9"/>
    <w:rsid w:val="006726CA"/>
    <w:rsid w:val="00672CC5"/>
    <w:rsid w:val="00673200"/>
    <w:rsid w:val="006739A9"/>
    <w:rsid w:val="00673CAE"/>
    <w:rsid w:val="00674492"/>
    <w:rsid w:val="0067501E"/>
    <w:rsid w:val="006753BF"/>
    <w:rsid w:val="00675433"/>
    <w:rsid w:val="00675B43"/>
    <w:rsid w:val="00675CFF"/>
    <w:rsid w:val="00675E6A"/>
    <w:rsid w:val="006773D2"/>
    <w:rsid w:val="006776EC"/>
    <w:rsid w:val="006801DE"/>
    <w:rsid w:val="00680581"/>
    <w:rsid w:val="00680A56"/>
    <w:rsid w:val="00681A41"/>
    <w:rsid w:val="006821B2"/>
    <w:rsid w:val="00682901"/>
    <w:rsid w:val="00683816"/>
    <w:rsid w:val="006838C0"/>
    <w:rsid w:val="00684003"/>
    <w:rsid w:val="00684D9C"/>
    <w:rsid w:val="00685856"/>
    <w:rsid w:val="00685901"/>
    <w:rsid w:val="00685BB9"/>
    <w:rsid w:val="006862E2"/>
    <w:rsid w:val="00687079"/>
    <w:rsid w:val="006878C8"/>
    <w:rsid w:val="00687E06"/>
    <w:rsid w:val="00690127"/>
    <w:rsid w:val="00690DB8"/>
    <w:rsid w:val="00691BFF"/>
    <w:rsid w:val="006953C1"/>
    <w:rsid w:val="0069579C"/>
    <w:rsid w:val="006961AE"/>
    <w:rsid w:val="0069642D"/>
    <w:rsid w:val="00696A8B"/>
    <w:rsid w:val="00696CDA"/>
    <w:rsid w:val="00696EB2"/>
    <w:rsid w:val="0069741A"/>
    <w:rsid w:val="006A0A32"/>
    <w:rsid w:val="006A0DEA"/>
    <w:rsid w:val="006A16E9"/>
    <w:rsid w:val="006A1A75"/>
    <w:rsid w:val="006A2354"/>
    <w:rsid w:val="006A2A52"/>
    <w:rsid w:val="006A41D4"/>
    <w:rsid w:val="006A4DA6"/>
    <w:rsid w:val="006A5389"/>
    <w:rsid w:val="006A5450"/>
    <w:rsid w:val="006A57CE"/>
    <w:rsid w:val="006A6687"/>
    <w:rsid w:val="006A6CDB"/>
    <w:rsid w:val="006A71F0"/>
    <w:rsid w:val="006B0199"/>
    <w:rsid w:val="006B0A32"/>
    <w:rsid w:val="006B0BD8"/>
    <w:rsid w:val="006B0DDA"/>
    <w:rsid w:val="006B0DE6"/>
    <w:rsid w:val="006B1D48"/>
    <w:rsid w:val="006B2480"/>
    <w:rsid w:val="006B24E3"/>
    <w:rsid w:val="006B2FA1"/>
    <w:rsid w:val="006B30A6"/>
    <w:rsid w:val="006B4278"/>
    <w:rsid w:val="006B4557"/>
    <w:rsid w:val="006B4A4C"/>
    <w:rsid w:val="006B4B7A"/>
    <w:rsid w:val="006B507F"/>
    <w:rsid w:val="006B5BBF"/>
    <w:rsid w:val="006B74E9"/>
    <w:rsid w:val="006B7813"/>
    <w:rsid w:val="006C0251"/>
    <w:rsid w:val="006C0320"/>
    <w:rsid w:val="006C1962"/>
    <w:rsid w:val="006C1DD7"/>
    <w:rsid w:val="006C2B56"/>
    <w:rsid w:val="006C2B9A"/>
    <w:rsid w:val="006C39BB"/>
    <w:rsid w:val="006C416D"/>
    <w:rsid w:val="006C4502"/>
    <w:rsid w:val="006C59CF"/>
    <w:rsid w:val="006C5DCD"/>
    <w:rsid w:val="006C6052"/>
    <w:rsid w:val="006C6114"/>
    <w:rsid w:val="006C64F3"/>
    <w:rsid w:val="006C7811"/>
    <w:rsid w:val="006C7C3D"/>
    <w:rsid w:val="006D0BA8"/>
    <w:rsid w:val="006D0FD5"/>
    <w:rsid w:val="006D18CC"/>
    <w:rsid w:val="006D1F65"/>
    <w:rsid w:val="006D2288"/>
    <w:rsid w:val="006D306A"/>
    <w:rsid w:val="006D3255"/>
    <w:rsid w:val="006D3D44"/>
    <w:rsid w:val="006D4464"/>
    <w:rsid w:val="006D4931"/>
    <w:rsid w:val="006D54AE"/>
    <w:rsid w:val="006D5E91"/>
    <w:rsid w:val="006D7579"/>
    <w:rsid w:val="006D7E87"/>
    <w:rsid w:val="006E14E6"/>
    <w:rsid w:val="006E1AEE"/>
    <w:rsid w:val="006E28EB"/>
    <w:rsid w:val="006E2922"/>
    <w:rsid w:val="006E2C31"/>
    <w:rsid w:val="006E2F52"/>
    <w:rsid w:val="006E3180"/>
    <w:rsid w:val="006E32A9"/>
    <w:rsid w:val="006E3637"/>
    <w:rsid w:val="006E3B9C"/>
    <w:rsid w:val="006E3CDF"/>
    <w:rsid w:val="006E413D"/>
    <w:rsid w:val="006E4FC1"/>
    <w:rsid w:val="006E51A2"/>
    <w:rsid w:val="006E69EF"/>
    <w:rsid w:val="006E7725"/>
    <w:rsid w:val="006F0696"/>
    <w:rsid w:val="006F0DE2"/>
    <w:rsid w:val="006F11BD"/>
    <w:rsid w:val="006F25B4"/>
    <w:rsid w:val="006F32C7"/>
    <w:rsid w:val="006F3392"/>
    <w:rsid w:val="006F3495"/>
    <w:rsid w:val="006F394C"/>
    <w:rsid w:val="006F417D"/>
    <w:rsid w:val="006F460B"/>
    <w:rsid w:val="006F4AE2"/>
    <w:rsid w:val="006F596B"/>
    <w:rsid w:val="006F5973"/>
    <w:rsid w:val="006F5C83"/>
    <w:rsid w:val="006F644D"/>
    <w:rsid w:val="006F67CC"/>
    <w:rsid w:val="006F6B89"/>
    <w:rsid w:val="006F6E86"/>
    <w:rsid w:val="006F7AB0"/>
    <w:rsid w:val="00700676"/>
    <w:rsid w:val="00700CBE"/>
    <w:rsid w:val="00701ACE"/>
    <w:rsid w:val="00701C2D"/>
    <w:rsid w:val="00702162"/>
    <w:rsid w:val="00702DD9"/>
    <w:rsid w:val="007032E2"/>
    <w:rsid w:val="00703930"/>
    <w:rsid w:val="007043C6"/>
    <w:rsid w:val="007047A0"/>
    <w:rsid w:val="0070494C"/>
    <w:rsid w:val="00705D5E"/>
    <w:rsid w:val="0070610E"/>
    <w:rsid w:val="00707759"/>
    <w:rsid w:val="00710081"/>
    <w:rsid w:val="00710B0D"/>
    <w:rsid w:val="007113C3"/>
    <w:rsid w:val="00713082"/>
    <w:rsid w:val="00713A28"/>
    <w:rsid w:val="00713CB5"/>
    <w:rsid w:val="007147A6"/>
    <w:rsid w:val="007147BD"/>
    <w:rsid w:val="00714954"/>
    <w:rsid w:val="00714A1C"/>
    <w:rsid w:val="00714E3F"/>
    <w:rsid w:val="0071500C"/>
    <w:rsid w:val="0071520E"/>
    <w:rsid w:val="0071558B"/>
    <w:rsid w:val="00715DFD"/>
    <w:rsid w:val="007168D0"/>
    <w:rsid w:val="00716C4E"/>
    <w:rsid w:val="0071776A"/>
    <w:rsid w:val="00717FCD"/>
    <w:rsid w:val="007204F5"/>
    <w:rsid w:val="00721189"/>
    <w:rsid w:val="0072179E"/>
    <w:rsid w:val="00721B3A"/>
    <w:rsid w:val="007221C3"/>
    <w:rsid w:val="007227E4"/>
    <w:rsid w:val="00722F2C"/>
    <w:rsid w:val="0072303E"/>
    <w:rsid w:val="00723C5F"/>
    <w:rsid w:val="007254D1"/>
    <w:rsid w:val="00725B32"/>
    <w:rsid w:val="00725B3C"/>
    <w:rsid w:val="00725BE9"/>
    <w:rsid w:val="007330C9"/>
    <w:rsid w:val="00733D54"/>
    <w:rsid w:val="00733F58"/>
    <w:rsid w:val="00733F61"/>
    <w:rsid w:val="00734CEE"/>
    <w:rsid w:val="00736196"/>
    <w:rsid w:val="0073625C"/>
    <w:rsid w:val="007363AF"/>
    <w:rsid w:val="00736A4F"/>
    <w:rsid w:val="00737753"/>
    <w:rsid w:val="00737768"/>
    <w:rsid w:val="00737FFA"/>
    <w:rsid w:val="00740BB8"/>
    <w:rsid w:val="00740CE9"/>
    <w:rsid w:val="00741380"/>
    <w:rsid w:val="00741A99"/>
    <w:rsid w:val="007428E3"/>
    <w:rsid w:val="0074394E"/>
    <w:rsid w:val="0074422D"/>
    <w:rsid w:val="00746410"/>
    <w:rsid w:val="007466D8"/>
    <w:rsid w:val="00746A64"/>
    <w:rsid w:val="0074724A"/>
    <w:rsid w:val="00747391"/>
    <w:rsid w:val="007473F7"/>
    <w:rsid w:val="00750D0A"/>
    <w:rsid w:val="00751959"/>
    <w:rsid w:val="00751D93"/>
    <w:rsid w:val="00752177"/>
    <w:rsid w:val="00752300"/>
    <w:rsid w:val="00752766"/>
    <w:rsid w:val="00753BF5"/>
    <w:rsid w:val="00753ECB"/>
    <w:rsid w:val="007546A7"/>
    <w:rsid w:val="007546F8"/>
    <w:rsid w:val="0075579B"/>
    <w:rsid w:val="00755BAB"/>
    <w:rsid w:val="00755BB8"/>
    <w:rsid w:val="00755C88"/>
    <w:rsid w:val="00756588"/>
    <w:rsid w:val="00756E46"/>
    <w:rsid w:val="00760740"/>
    <w:rsid w:val="0076080E"/>
    <w:rsid w:val="00760D43"/>
    <w:rsid w:val="00760DFC"/>
    <w:rsid w:val="00761942"/>
    <w:rsid w:val="00762737"/>
    <w:rsid w:val="007628B6"/>
    <w:rsid w:val="007632C4"/>
    <w:rsid w:val="0076411D"/>
    <w:rsid w:val="0076529B"/>
    <w:rsid w:val="007663BF"/>
    <w:rsid w:val="00766474"/>
    <w:rsid w:val="00766956"/>
    <w:rsid w:val="007670F8"/>
    <w:rsid w:val="007671D4"/>
    <w:rsid w:val="00770A85"/>
    <w:rsid w:val="00770CF0"/>
    <w:rsid w:val="00770DDE"/>
    <w:rsid w:val="00770EDF"/>
    <w:rsid w:val="007714D0"/>
    <w:rsid w:val="00772E71"/>
    <w:rsid w:val="00773DC9"/>
    <w:rsid w:val="00774D08"/>
    <w:rsid w:val="00775351"/>
    <w:rsid w:val="0077572E"/>
    <w:rsid w:val="00775A9A"/>
    <w:rsid w:val="00775B1B"/>
    <w:rsid w:val="007762C5"/>
    <w:rsid w:val="00776B28"/>
    <w:rsid w:val="00776E78"/>
    <w:rsid w:val="00777BE4"/>
    <w:rsid w:val="0078031B"/>
    <w:rsid w:val="00784793"/>
    <w:rsid w:val="0078484F"/>
    <w:rsid w:val="00784CFB"/>
    <w:rsid w:val="00784F44"/>
    <w:rsid w:val="0078515C"/>
    <w:rsid w:val="00785A9A"/>
    <w:rsid w:val="00786672"/>
    <w:rsid w:val="007870BF"/>
    <w:rsid w:val="007872CF"/>
    <w:rsid w:val="00787BF8"/>
    <w:rsid w:val="007903EA"/>
    <w:rsid w:val="00790BDB"/>
    <w:rsid w:val="007916F7"/>
    <w:rsid w:val="0079201C"/>
    <w:rsid w:val="00792073"/>
    <w:rsid w:val="00792573"/>
    <w:rsid w:val="0079307F"/>
    <w:rsid w:val="00793552"/>
    <w:rsid w:val="007940C5"/>
    <w:rsid w:val="007947C4"/>
    <w:rsid w:val="0079516B"/>
    <w:rsid w:val="00795812"/>
    <w:rsid w:val="00795832"/>
    <w:rsid w:val="00795CE1"/>
    <w:rsid w:val="00795EAC"/>
    <w:rsid w:val="00796C2E"/>
    <w:rsid w:val="0079709B"/>
    <w:rsid w:val="0079799F"/>
    <w:rsid w:val="007A0646"/>
    <w:rsid w:val="007A06AC"/>
    <w:rsid w:val="007A1B2F"/>
    <w:rsid w:val="007A224F"/>
    <w:rsid w:val="007A27DB"/>
    <w:rsid w:val="007A2A60"/>
    <w:rsid w:val="007A3E3E"/>
    <w:rsid w:val="007A4636"/>
    <w:rsid w:val="007A4BEF"/>
    <w:rsid w:val="007A5719"/>
    <w:rsid w:val="007A5E27"/>
    <w:rsid w:val="007A7377"/>
    <w:rsid w:val="007A7F53"/>
    <w:rsid w:val="007B00A1"/>
    <w:rsid w:val="007B02C8"/>
    <w:rsid w:val="007B052F"/>
    <w:rsid w:val="007B1014"/>
    <w:rsid w:val="007B103F"/>
    <w:rsid w:val="007B1484"/>
    <w:rsid w:val="007B19AE"/>
    <w:rsid w:val="007B1A10"/>
    <w:rsid w:val="007B228F"/>
    <w:rsid w:val="007B31AB"/>
    <w:rsid w:val="007B3268"/>
    <w:rsid w:val="007B37F1"/>
    <w:rsid w:val="007B42D3"/>
    <w:rsid w:val="007B4532"/>
    <w:rsid w:val="007B464B"/>
    <w:rsid w:val="007B46D9"/>
    <w:rsid w:val="007B4DAB"/>
    <w:rsid w:val="007B5849"/>
    <w:rsid w:val="007B6659"/>
    <w:rsid w:val="007B6C39"/>
    <w:rsid w:val="007B76AB"/>
    <w:rsid w:val="007B7871"/>
    <w:rsid w:val="007B7DBD"/>
    <w:rsid w:val="007C074B"/>
    <w:rsid w:val="007C07B2"/>
    <w:rsid w:val="007C09EA"/>
    <w:rsid w:val="007C264B"/>
    <w:rsid w:val="007C45D3"/>
    <w:rsid w:val="007C51F0"/>
    <w:rsid w:val="007C597B"/>
    <w:rsid w:val="007C72B2"/>
    <w:rsid w:val="007C7423"/>
    <w:rsid w:val="007C760C"/>
    <w:rsid w:val="007D07C2"/>
    <w:rsid w:val="007D08FD"/>
    <w:rsid w:val="007D1473"/>
    <w:rsid w:val="007D1584"/>
    <w:rsid w:val="007D2044"/>
    <w:rsid w:val="007D3571"/>
    <w:rsid w:val="007D3F9F"/>
    <w:rsid w:val="007D4A51"/>
    <w:rsid w:val="007D4F33"/>
    <w:rsid w:val="007D554B"/>
    <w:rsid w:val="007D65C7"/>
    <w:rsid w:val="007D74D2"/>
    <w:rsid w:val="007D77A7"/>
    <w:rsid w:val="007D79B5"/>
    <w:rsid w:val="007D7CF1"/>
    <w:rsid w:val="007D7D17"/>
    <w:rsid w:val="007E00BA"/>
    <w:rsid w:val="007E0DAB"/>
    <w:rsid w:val="007E2334"/>
    <w:rsid w:val="007E23CE"/>
    <w:rsid w:val="007E2BDA"/>
    <w:rsid w:val="007E2C02"/>
    <w:rsid w:val="007E2CE7"/>
    <w:rsid w:val="007E3011"/>
    <w:rsid w:val="007E36BC"/>
    <w:rsid w:val="007E43D0"/>
    <w:rsid w:val="007E4D31"/>
    <w:rsid w:val="007E4F00"/>
    <w:rsid w:val="007E54F8"/>
    <w:rsid w:val="007E5987"/>
    <w:rsid w:val="007E5BD8"/>
    <w:rsid w:val="007E7720"/>
    <w:rsid w:val="007E7BF9"/>
    <w:rsid w:val="007E7D45"/>
    <w:rsid w:val="007F0029"/>
    <w:rsid w:val="007F02BC"/>
    <w:rsid w:val="007F03B4"/>
    <w:rsid w:val="007F082B"/>
    <w:rsid w:val="007F1276"/>
    <w:rsid w:val="007F1D17"/>
    <w:rsid w:val="007F20D7"/>
    <w:rsid w:val="007F2AC1"/>
    <w:rsid w:val="007F2D6C"/>
    <w:rsid w:val="007F2E65"/>
    <w:rsid w:val="007F322E"/>
    <w:rsid w:val="007F328E"/>
    <w:rsid w:val="007F43BA"/>
    <w:rsid w:val="007F45D1"/>
    <w:rsid w:val="007F4F32"/>
    <w:rsid w:val="007F55A0"/>
    <w:rsid w:val="007F64BE"/>
    <w:rsid w:val="007F6DC3"/>
    <w:rsid w:val="007F77F8"/>
    <w:rsid w:val="007F7B06"/>
    <w:rsid w:val="008001C0"/>
    <w:rsid w:val="00800509"/>
    <w:rsid w:val="008006B4"/>
    <w:rsid w:val="00800716"/>
    <w:rsid w:val="008015B6"/>
    <w:rsid w:val="00801C6A"/>
    <w:rsid w:val="00801E3C"/>
    <w:rsid w:val="00802011"/>
    <w:rsid w:val="00803FD4"/>
    <w:rsid w:val="0080481C"/>
    <w:rsid w:val="00804C54"/>
    <w:rsid w:val="008056DD"/>
    <w:rsid w:val="00805C8D"/>
    <w:rsid w:val="00805F10"/>
    <w:rsid w:val="008103DE"/>
    <w:rsid w:val="0081104C"/>
    <w:rsid w:val="008121F2"/>
    <w:rsid w:val="00812834"/>
    <w:rsid w:val="00812D16"/>
    <w:rsid w:val="008136F2"/>
    <w:rsid w:val="00814C40"/>
    <w:rsid w:val="00815C64"/>
    <w:rsid w:val="00816C51"/>
    <w:rsid w:val="00816F4C"/>
    <w:rsid w:val="00820D29"/>
    <w:rsid w:val="00821865"/>
    <w:rsid w:val="008225EB"/>
    <w:rsid w:val="00822D86"/>
    <w:rsid w:val="00822F1D"/>
    <w:rsid w:val="0082327D"/>
    <w:rsid w:val="00823C63"/>
    <w:rsid w:val="00823DED"/>
    <w:rsid w:val="0082433D"/>
    <w:rsid w:val="00825821"/>
    <w:rsid w:val="00825C24"/>
    <w:rsid w:val="00826509"/>
    <w:rsid w:val="008269BF"/>
    <w:rsid w:val="00830F44"/>
    <w:rsid w:val="00831F7E"/>
    <w:rsid w:val="0083226D"/>
    <w:rsid w:val="0083244F"/>
    <w:rsid w:val="0083352E"/>
    <w:rsid w:val="0083354D"/>
    <w:rsid w:val="00833B2A"/>
    <w:rsid w:val="00833DD5"/>
    <w:rsid w:val="0083452D"/>
    <w:rsid w:val="0083561B"/>
    <w:rsid w:val="00836FBF"/>
    <w:rsid w:val="00837D78"/>
    <w:rsid w:val="00840622"/>
    <w:rsid w:val="008408CD"/>
    <w:rsid w:val="00840D79"/>
    <w:rsid w:val="00841F9C"/>
    <w:rsid w:val="00842939"/>
    <w:rsid w:val="00842A21"/>
    <w:rsid w:val="00842D0D"/>
    <w:rsid w:val="00842FD3"/>
    <w:rsid w:val="008436BD"/>
    <w:rsid w:val="0084574D"/>
    <w:rsid w:val="00845DAD"/>
    <w:rsid w:val="00846827"/>
    <w:rsid w:val="00847373"/>
    <w:rsid w:val="008475F7"/>
    <w:rsid w:val="00847E4D"/>
    <w:rsid w:val="00850BB6"/>
    <w:rsid w:val="00851377"/>
    <w:rsid w:val="008521FC"/>
    <w:rsid w:val="008524B1"/>
    <w:rsid w:val="00853565"/>
    <w:rsid w:val="0085437C"/>
    <w:rsid w:val="00854489"/>
    <w:rsid w:val="00854B2F"/>
    <w:rsid w:val="0085502F"/>
    <w:rsid w:val="00855481"/>
    <w:rsid w:val="00856354"/>
    <w:rsid w:val="008568E1"/>
    <w:rsid w:val="00856BE9"/>
    <w:rsid w:val="00856CCD"/>
    <w:rsid w:val="00856FEC"/>
    <w:rsid w:val="00857270"/>
    <w:rsid w:val="008573DD"/>
    <w:rsid w:val="008578F8"/>
    <w:rsid w:val="00857D0E"/>
    <w:rsid w:val="00857DC7"/>
    <w:rsid w:val="00860566"/>
    <w:rsid w:val="00860DEB"/>
    <w:rsid w:val="0086129A"/>
    <w:rsid w:val="0086165C"/>
    <w:rsid w:val="00861B26"/>
    <w:rsid w:val="00862EED"/>
    <w:rsid w:val="00863963"/>
    <w:rsid w:val="00863EEA"/>
    <w:rsid w:val="008643FC"/>
    <w:rsid w:val="008644F1"/>
    <w:rsid w:val="008647C9"/>
    <w:rsid w:val="008649B9"/>
    <w:rsid w:val="00864FDB"/>
    <w:rsid w:val="008657AF"/>
    <w:rsid w:val="008665C9"/>
    <w:rsid w:val="00866992"/>
    <w:rsid w:val="00866B95"/>
    <w:rsid w:val="0086784F"/>
    <w:rsid w:val="00870032"/>
    <w:rsid w:val="00870394"/>
    <w:rsid w:val="0087073B"/>
    <w:rsid w:val="008711D5"/>
    <w:rsid w:val="00872F0F"/>
    <w:rsid w:val="00872F49"/>
    <w:rsid w:val="00873967"/>
    <w:rsid w:val="008743BB"/>
    <w:rsid w:val="008745D6"/>
    <w:rsid w:val="00874BF0"/>
    <w:rsid w:val="00874E91"/>
    <w:rsid w:val="00875367"/>
    <w:rsid w:val="00875A5C"/>
    <w:rsid w:val="008770D4"/>
    <w:rsid w:val="008800E5"/>
    <w:rsid w:val="0088127F"/>
    <w:rsid w:val="008815EF"/>
    <w:rsid w:val="00881E38"/>
    <w:rsid w:val="00882294"/>
    <w:rsid w:val="00883383"/>
    <w:rsid w:val="00883ED5"/>
    <w:rsid w:val="0088442D"/>
    <w:rsid w:val="00884C14"/>
    <w:rsid w:val="00885241"/>
    <w:rsid w:val="00885273"/>
    <w:rsid w:val="0088553A"/>
    <w:rsid w:val="00885F2C"/>
    <w:rsid w:val="00886386"/>
    <w:rsid w:val="00886800"/>
    <w:rsid w:val="0088701C"/>
    <w:rsid w:val="0088703B"/>
    <w:rsid w:val="00887397"/>
    <w:rsid w:val="008908B7"/>
    <w:rsid w:val="00890AC3"/>
    <w:rsid w:val="00890FCA"/>
    <w:rsid w:val="00891074"/>
    <w:rsid w:val="008918DB"/>
    <w:rsid w:val="00891BFA"/>
    <w:rsid w:val="00892459"/>
    <w:rsid w:val="008926D2"/>
    <w:rsid w:val="008929AA"/>
    <w:rsid w:val="00892AA5"/>
    <w:rsid w:val="00893160"/>
    <w:rsid w:val="0089333C"/>
    <w:rsid w:val="008939C3"/>
    <w:rsid w:val="0089499B"/>
    <w:rsid w:val="00894ACA"/>
    <w:rsid w:val="00894EC5"/>
    <w:rsid w:val="00896357"/>
    <w:rsid w:val="00896658"/>
    <w:rsid w:val="008967B5"/>
    <w:rsid w:val="00896F0B"/>
    <w:rsid w:val="00896F5B"/>
    <w:rsid w:val="00897A4D"/>
    <w:rsid w:val="00897A90"/>
    <w:rsid w:val="008A03AC"/>
    <w:rsid w:val="008A044B"/>
    <w:rsid w:val="008A07B9"/>
    <w:rsid w:val="008A0BBA"/>
    <w:rsid w:val="008A0E8A"/>
    <w:rsid w:val="008A1008"/>
    <w:rsid w:val="008A1234"/>
    <w:rsid w:val="008A13A2"/>
    <w:rsid w:val="008A1A37"/>
    <w:rsid w:val="008A1C5B"/>
    <w:rsid w:val="008A305C"/>
    <w:rsid w:val="008A345A"/>
    <w:rsid w:val="008A3DB9"/>
    <w:rsid w:val="008A6362"/>
    <w:rsid w:val="008A667A"/>
    <w:rsid w:val="008A6A5C"/>
    <w:rsid w:val="008A6BD1"/>
    <w:rsid w:val="008A7316"/>
    <w:rsid w:val="008A7429"/>
    <w:rsid w:val="008A7522"/>
    <w:rsid w:val="008B14AC"/>
    <w:rsid w:val="008B382F"/>
    <w:rsid w:val="008B3A9C"/>
    <w:rsid w:val="008B4A1C"/>
    <w:rsid w:val="008B500A"/>
    <w:rsid w:val="008B57C6"/>
    <w:rsid w:val="008B6565"/>
    <w:rsid w:val="008B6711"/>
    <w:rsid w:val="008C0774"/>
    <w:rsid w:val="008C090B"/>
    <w:rsid w:val="008C1610"/>
    <w:rsid w:val="008C1C91"/>
    <w:rsid w:val="008C2F1E"/>
    <w:rsid w:val="008C30E5"/>
    <w:rsid w:val="008C36BD"/>
    <w:rsid w:val="008C3B5B"/>
    <w:rsid w:val="008C3DCE"/>
    <w:rsid w:val="008C409F"/>
    <w:rsid w:val="008C4325"/>
    <w:rsid w:val="008C4858"/>
    <w:rsid w:val="008C5944"/>
    <w:rsid w:val="008C602D"/>
    <w:rsid w:val="008C61F0"/>
    <w:rsid w:val="008C678A"/>
    <w:rsid w:val="008C6BCC"/>
    <w:rsid w:val="008C6E77"/>
    <w:rsid w:val="008C7557"/>
    <w:rsid w:val="008D098D"/>
    <w:rsid w:val="008D135A"/>
    <w:rsid w:val="008D2180"/>
    <w:rsid w:val="008D2205"/>
    <w:rsid w:val="008D2331"/>
    <w:rsid w:val="008D347F"/>
    <w:rsid w:val="008D35AD"/>
    <w:rsid w:val="008D36CD"/>
    <w:rsid w:val="008D374E"/>
    <w:rsid w:val="008D3F36"/>
    <w:rsid w:val="008D4380"/>
    <w:rsid w:val="008D48D1"/>
    <w:rsid w:val="008D48E5"/>
    <w:rsid w:val="008D5F69"/>
    <w:rsid w:val="008D6975"/>
    <w:rsid w:val="008D6BE8"/>
    <w:rsid w:val="008E016F"/>
    <w:rsid w:val="008E1B05"/>
    <w:rsid w:val="008E1E35"/>
    <w:rsid w:val="008E27E9"/>
    <w:rsid w:val="008E2C98"/>
    <w:rsid w:val="008E2F1A"/>
    <w:rsid w:val="008E2F30"/>
    <w:rsid w:val="008E3C6F"/>
    <w:rsid w:val="008E3DF1"/>
    <w:rsid w:val="008E42DE"/>
    <w:rsid w:val="008E5A6B"/>
    <w:rsid w:val="008F141E"/>
    <w:rsid w:val="008F28C6"/>
    <w:rsid w:val="008F2C49"/>
    <w:rsid w:val="008F36F0"/>
    <w:rsid w:val="008F38AE"/>
    <w:rsid w:val="008F54BF"/>
    <w:rsid w:val="008F66BC"/>
    <w:rsid w:val="008F6D2E"/>
    <w:rsid w:val="008F6D51"/>
    <w:rsid w:val="008F7CFF"/>
    <w:rsid w:val="008F7D62"/>
    <w:rsid w:val="008F7ED1"/>
    <w:rsid w:val="00901A34"/>
    <w:rsid w:val="00901C8D"/>
    <w:rsid w:val="00901EB4"/>
    <w:rsid w:val="009020C2"/>
    <w:rsid w:val="00902AC0"/>
    <w:rsid w:val="0090375D"/>
    <w:rsid w:val="00904A4D"/>
    <w:rsid w:val="00905643"/>
    <w:rsid w:val="00905EE9"/>
    <w:rsid w:val="009065A7"/>
    <w:rsid w:val="009065F4"/>
    <w:rsid w:val="009074AB"/>
    <w:rsid w:val="009075A7"/>
    <w:rsid w:val="00907718"/>
    <w:rsid w:val="00907DFB"/>
    <w:rsid w:val="00910624"/>
    <w:rsid w:val="00910FBA"/>
    <w:rsid w:val="00911132"/>
    <w:rsid w:val="00911C08"/>
    <w:rsid w:val="00911D39"/>
    <w:rsid w:val="00912168"/>
    <w:rsid w:val="00912828"/>
    <w:rsid w:val="00912B9F"/>
    <w:rsid w:val="00914067"/>
    <w:rsid w:val="00914322"/>
    <w:rsid w:val="00915D33"/>
    <w:rsid w:val="00916332"/>
    <w:rsid w:val="0091683D"/>
    <w:rsid w:val="0091736C"/>
    <w:rsid w:val="009179F7"/>
    <w:rsid w:val="00917C0F"/>
    <w:rsid w:val="0092040E"/>
    <w:rsid w:val="0092056F"/>
    <w:rsid w:val="00920C6C"/>
    <w:rsid w:val="00921897"/>
    <w:rsid w:val="00921C3C"/>
    <w:rsid w:val="00921C6D"/>
    <w:rsid w:val="009227D9"/>
    <w:rsid w:val="00922CE7"/>
    <w:rsid w:val="00923C44"/>
    <w:rsid w:val="0092515D"/>
    <w:rsid w:val="00927600"/>
    <w:rsid w:val="00927791"/>
    <w:rsid w:val="00927B9B"/>
    <w:rsid w:val="00930607"/>
    <w:rsid w:val="00930B1E"/>
    <w:rsid w:val="00930D0A"/>
    <w:rsid w:val="009310B1"/>
    <w:rsid w:val="009329BA"/>
    <w:rsid w:val="0093304D"/>
    <w:rsid w:val="00934E99"/>
    <w:rsid w:val="00934F86"/>
    <w:rsid w:val="00936034"/>
    <w:rsid w:val="00936939"/>
    <w:rsid w:val="0094053B"/>
    <w:rsid w:val="00942040"/>
    <w:rsid w:val="00942C9F"/>
    <w:rsid w:val="00942DFE"/>
    <w:rsid w:val="009436A9"/>
    <w:rsid w:val="00943D84"/>
    <w:rsid w:val="00943F98"/>
    <w:rsid w:val="0094463B"/>
    <w:rsid w:val="0094538B"/>
    <w:rsid w:val="00945631"/>
    <w:rsid w:val="00946C71"/>
    <w:rsid w:val="00947475"/>
    <w:rsid w:val="00947549"/>
    <w:rsid w:val="00947A3D"/>
    <w:rsid w:val="00947CF3"/>
    <w:rsid w:val="00950C3F"/>
    <w:rsid w:val="0095152C"/>
    <w:rsid w:val="00951841"/>
    <w:rsid w:val="00951F5F"/>
    <w:rsid w:val="00953015"/>
    <w:rsid w:val="009532EC"/>
    <w:rsid w:val="0095395A"/>
    <w:rsid w:val="00953C36"/>
    <w:rsid w:val="009542AA"/>
    <w:rsid w:val="0095492C"/>
    <w:rsid w:val="00954AAF"/>
    <w:rsid w:val="00955042"/>
    <w:rsid w:val="00955554"/>
    <w:rsid w:val="0095712D"/>
    <w:rsid w:val="0095793C"/>
    <w:rsid w:val="0096075F"/>
    <w:rsid w:val="0096111E"/>
    <w:rsid w:val="00961125"/>
    <w:rsid w:val="009618B0"/>
    <w:rsid w:val="009623D8"/>
    <w:rsid w:val="009628F0"/>
    <w:rsid w:val="00963362"/>
    <w:rsid w:val="0096375F"/>
    <w:rsid w:val="00963BD1"/>
    <w:rsid w:val="00964071"/>
    <w:rsid w:val="0096429C"/>
    <w:rsid w:val="009649CF"/>
    <w:rsid w:val="00965C65"/>
    <w:rsid w:val="00965CD7"/>
    <w:rsid w:val="0096643B"/>
    <w:rsid w:val="00966B1F"/>
    <w:rsid w:val="00970346"/>
    <w:rsid w:val="009703E7"/>
    <w:rsid w:val="00970A7E"/>
    <w:rsid w:val="00970CB8"/>
    <w:rsid w:val="0097116E"/>
    <w:rsid w:val="00971C48"/>
    <w:rsid w:val="00972388"/>
    <w:rsid w:val="00972BB6"/>
    <w:rsid w:val="00972E0E"/>
    <w:rsid w:val="009737B0"/>
    <w:rsid w:val="00973AEC"/>
    <w:rsid w:val="00973EAB"/>
    <w:rsid w:val="00974518"/>
    <w:rsid w:val="0097541F"/>
    <w:rsid w:val="00975C37"/>
    <w:rsid w:val="00976711"/>
    <w:rsid w:val="00977173"/>
    <w:rsid w:val="00977566"/>
    <w:rsid w:val="00980327"/>
    <w:rsid w:val="00980A30"/>
    <w:rsid w:val="00980FE0"/>
    <w:rsid w:val="00981755"/>
    <w:rsid w:val="0098197C"/>
    <w:rsid w:val="009819B8"/>
    <w:rsid w:val="00983A5D"/>
    <w:rsid w:val="00985F8B"/>
    <w:rsid w:val="00986F3C"/>
    <w:rsid w:val="00987BCB"/>
    <w:rsid w:val="00990936"/>
    <w:rsid w:val="00990B70"/>
    <w:rsid w:val="00990C3B"/>
    <w:rsid w:val="00991961"/>
    <w:rsid w:val="00991A0C"/>
    <w:rsid w:val="00991CBD"/>
    <w:rsid w:val="00991D15"/>
    <w:rsid w:val="009921E6"/>
    <w:rsid w:val="009928B7"/>
    <w:rsid w:val="0099321A"/>
    <w:rsid w:val="00993E17"/>
    <w:rsid w:val="009947E8"/>
    <w:rsid w:val="009948C4"/>
    <w:rsid w:val="00994F8F"/>
    <w:rsid w:val="00994FC3"/>
    <w:rsid w:val="00995673"/>
    <w:rsid w:val="009960B7"/>
    <w:rsid w:val="009963F4"/>
    <w:rsid w:val="00996F08"/>
    <w:rsid w:val="009972FE"/>
    <w:rsid w:val="00997BD2"/>
    <w:rsid w:val="009A0295"/>
    <w:rsid w:val="009A31F0"/>
    <w:rsid w:val="009A3F4A"/>
    <w:rsid w:val="009A4201"/>
    <w:rsid w:val="009A4F36"/>
    <w:rsid w:val="009A5965"/>
    <w:rsid w:val="009A5C79"/>
    <w:rsid w:val="009A6217"/>
    <w:rsid w:val="009B2F1B"/>
    <w:rsid w:val="009B536C"/>
    <w:rsid w:val="009B5394"/>
    <w:rsid w:val="009B5B1A"/>
    <w:rsid w:val="009B5BB2"/>
    <w:rsid w:val="009B5C19"/>
    <w:rsid w:val="009B5E2E"/>
    <w:rsid w:val="009B6026"/>
    <w:rsid w:val="009B624E"/>
    <w:rsid w:val="009B6496"/>
    <w:rsid w:val="009B679C"/>
    <w:rsid w:val="009B6CCF"/>
    <w:rsid w:val="009B6EE3"/>
    <w:rsid w:val="009B709F"/>
    <w:rsid w:val="009B7227"/>
    <w:rsid w:val="009B7EDE"/>
    <w:rsid w:val="009C01DA"/>
    <w:rsid w:val="009C0A24"/>
    <w:rsid w:val="009C1528"/>
    <w:rsid w:val="009C1BF8"/>
    <w:rsid w:val="009C20CC"/>
    <w:rsid w:val="009C2BDF"/>
    <w:rsid w:val="009C34D8"/>
    <w:rsid w:val="009C3558"/>
    <w:rsid w:val="009C3C23"/>
    <w:rsid w:val="009C4411"/>
    <w:rsid w:val="009C4EB8"/>
    <w:rsid w:val="009C529F"/>
    <w:rsid w:val="009C562E"/>
    <w:rsid w:val="009C5AD5"/>
    <w:rsid w:val="009C5E44"/>
    <w:rsid w:val="009C66AE"/>
    <w:rsid w:val="009C67F5"/>
    <w:rsid w:val="009C7531"/>
    <w:rsid w:val="009D095E"/>
    <w:rsid w:val="009D2049"/>
    <w:rsid w:val="009D220C"/>
    <w:rsid w:val="009D221F"/>
    <w:rsid w:val="009D260F"/>
    <w:rsid w:val="009D2EE7"/>
    <w:rsid w:val="009D3499"/>
    <w:rsid w:val="009D3973"/>
    <w:rsid w:val="009D43DC"/>
    <w:rsid w:val="009D46F9"/>
    <w:rsid w:val="009D5627"/>
    <w:rsid w:val="009D6417"/>
    <w:rsid w:val="009D665D"/>
    <w:rsid w:val="009D69B7"/>
    <w:rsid w:val="009E075F"/>
    <w:rsid w:val="009E09F0"/>
    <w:rsid w:val="009E19E8"/>
    <w:rsid w:val="009E2D71"/>
    <w:rsid w:val="009E377C"/>
    <w:rsid w:val="009E3AC8"/>
    <w:rsid w:val="009E3C8E"/>
    <w:rsid w:val="009E3E5A"/>
    <w:rsid w:val="009E411C"/>
    <w:rsid w:val="009E458A"/>
    <w:rsid w:val="009E49C9"/>
    <w:rsid w:val="009E4A54"/>
    <w:rsid w:val="009E4F85"/>
    <w:rsid w:val="009E5316"/>
    <w:rsid w:val="009E5D7C"/>
    <w:rsid w:val="009E5DFC"/>
    <w:rsid w:val="009E7239"/>
    <w:rsid w:val="009E734D"/>
    <w:rsid w:val="009F01FD"/>
    <w:rsid w:val="009F1480"/>
    <w:rsid w:val="009F1789"/>
    <w:rsid w:val="009F19DF"/>
    <w:rsid w:val="009F2E3B"/>
    <w:rsid w:val="009F322F"/>
    <w:rsid w:val="009F3449"/>
    <w:rsid w:val="009F36D2"/>
    <w:rsid w:val="009F39E9"/>
    <w:rsid w:val="009F3B6B"/>
    <w:rsid w:val="009F4034"/>
    <w:rsid w:val="009F4504"/>
    <w:rsid w:val="009F502C"/>
    <w:rsid w:val="009F603B"/>
    <w:rsid w:val="009F6987"/>
    <w:rsid w:val="009F720F"/>
    <w:rsid w:val="009F7BF5"/>
    <w:rsid w:val="009F7FAC"/>
    <w:rsid w:val="00A000EA"/>
    <w:rsid w:val="00A00A17"/>
    <w:rsid w:val="00A010E7"/>
    <w:rsid w:val="00A015AD"/>
    <w:rsid w:val="00A01A17"/>
    <w:rsid w:val="00A01A60"/>
    <w:rsid w:val="00A01BBB"/>
    <w:rsid w:val="00A03163"/>
    <w:rsid w:val="00A03D43"/>
    <w:rsid w:val="00A0680C"/>
    <w:rsid w:val="00A06E6E"/>
    <w:rsid w:val="00A076F9"/>
    <w:rsid w:val="00A07943"/>
    <w:rsid w:val="00A07997"/>
    <w:rsid w:val="00A07F87"/>
    <w:rsid w:val="00A12EFB"/>
    <w:rsid w:val="00A13659"/>
    <w:rsid w:val="00A141FA"/>
    <w:rsid w:val="00A14FF2"/>
    <w:rsid w:val="00A1637F"/>
    <w:rsid w:val="00A16582"/>
    <w:rsid w:val="00A17C2D"/>
    <w:rsid w:val="00A17F46"/>
    <w:rsid w:val="00A206ED"/>
    <w:rsid w:val="00A20806"/>
    <w:rsid w:val="00A20C7F"/>
    <w:rsid w:val="00A21D41"/>
    <w:rsid w:val="00A22040"/>
    <w:rsid w:val="00A2230F"/>
    <w:rsid w:val="00A22D3C"/>
    <w:rsid w:val="00A22DBA"/>
    <w:rsid w:val="00A2329D"/>
    <w:rsid w:val="00A23793"/>
    <w:rsid w:val="00A2490E"/>
    <w:rsid w:val="00A24BE8"/>
    <w:rsid w:val="00A25426"/>
    <w:rsid w:val="00A25442"/>
    <w:rsid w:val="00A25539"/>
    <w:rsid w:val="00A25BFF"/>
    <w:rsid w:val="00A25DAB"/>
    <w:rsid w:val="00A2620B"/>
    <w:rsid w:val="00A2646F"/>
    <w:rsid w:val="00A26648"/>
    <w:rsid w:val="00A26F79"/>
    <w:rsid w:val="00A26FE7"/>
    <w:rsid w:val="00A2734E"/>
    <w:rsid w:val="00A27522"/>
    <w:rsid w:val="00A27571"/>
    <w:rsid w:val="00A2797B"/>
    <w:rsid w:val="00A3099F"/>
    <w:rsid w:val="00A30B6C"/>
    <w:rsid w:val="00A30E60"/>
    <w:rsid w:val="00A3136F"/>
    <w:rsid w:val="00A33674"/>
    <w:rsid w:val="00A34D0C"/>
    <w:rsid w:val="00A34D76"/>
    <w:rsid w:val="00A34F4B"/>
    <w:rsid w:val="00A35125"/>
    <w:rsid w:val="00A365D0"/>
    <w:rsid w:val="00A36BE7"/>
    <w:rsid w:val="00A37258"/>
    <w:rsid w:val="00A377F7"/>
    <w:rsid w:val="00A402B8"/>
    <w:rsid w:val="00A4043E"/>
    <w:rsid w:val="00A40F72"/>
    <w:rsid w:val="00A40F8B"/>
    <w:rsid w:val="00A40FF2"/>
    <w:rsid w:val="00A41C89"/>
    <w:rsid w:val="00A422B9"/>
    <w:rsid w:val="00A437D9"/>
    <w:rsid w:val="00A43C16"/>
    <w:rsid w:val="00A43ECC"/>
    <w:rsid w:val="00A43F4B"/>
    <w:rsid w:val="00A443A6"/>
    <w:rsid w:val="00A44AFC"/>
    <w:rsid w:val="00A4509F"/>
    <w:rsid w:val="00A45205"/>
    <w:rsid w:val="00A454CC"/>
    <w:rsid w:val="00A45A1A"/>
    <w:rsid w:val="00A45DEB"/>
    <w:rsid w:val="00A45E61"/>
    <w:rsid w:val="00A47D6B"/>
    <w:rsid w:val="00A47F32"/>
    <w:rsid w:val="00A50406"/>
    <w:rsid w:val="00A50635"/>
    <w:rsid w:val="00A51609"/>
    <w:rsid w:val="00A525B5"/>
    <w:rsid w:val="00A53220"/>
    <w:rsid w:val="00A534C0"/>
    <w:rsid w:val="00A538E6"/>
    <w:rsid w:val="00A54514"/>
    <w:rsid w:val="00A5462D"/>
    <w:rsid w:val="00A54E95"/>
    <w:rsid w:val="00A559E1"/>
    <w:rsid w:val="00A55F6E"/>
    <w:rsid w:val="00A56102"/>
    <w:rsid w:val="00A56800"/>
    <w:rsid w:val="00A56D7E"/>
    <w:rsid w:val="00A56EE2"/>
    <w:rsid w:val="00A56FA4"/>
    <w:rsid w:val="00A57404"/>
    <w:rsid w:val="00A575BD"/>
    <w:rsid w:val="00A60473"/>
    <w:rsid w:val="00A605ED"/>
    <w:rsid w:val="00A60EEC"/>
    <w:rsid w:val="00A61449"/>
    <w:rsid w:val="00A62C6C"/>
    <w:rsid w:val="00A62EB7"/>
    <w:rsid w:val="00A62FC7"/>
    <w:rsid w:val="00A630BA"/>
    <w:rsid w:val="00A633E4"/>
    <w:rsid w:val="00A63B83"/>
    <w:rsid w:val="00A643C6"/>
    <w:rsid w:val="00A65BD9"/>
    <w:rsid w:val="00A65E1D"/>
    <w:rsid w:val="00A6645F"/>
    <w:rsid w:val="00A66718"/>
    <w:rsid w:val="00A668F4"/>
    <w:rsid w:val="00A669F6"/>
    <w:rsid w:val="00A671EF"/>
    <w:rsid w:val="00A70B31"/>
    <w:rsid w:val="00A712E1"/>
    <w:rsid w:val="00A713F6"/>
    <w:rsid w:val="00A72639"/>
    <w:rsid w:val="00A72E34"/>
    <w:rsid w:val="00A733FD"/>
    <w:rsid w:val="00A73766"/>
    <w:rsid w:val="00A73A74"/>
    <w:rsid w:val="00A74B47"/>
    <w:rsid w:val="00A74C77"/>
    <w:rsid w:val="00A75620"/>
    <w:rsid w:val="00A759FE"/>
    <w:rsid w:val="00A75AC5"/>
    <w:rsid w:val="00A75CF1"/>
    <w:rsid w:val="00A75FE1"/>
    <w:rsid w:val="00A7625A"/>
    <w:rsid w:val="00A7662B"/>
    <w:rsid w:val="00A76D67"/>
    <w:rsid w:val="00A77221"/>
    <w:rsid w:val="00A77415"/>
    <w:rsid w:val="00A77562"/>
    <w:rsid w:val="00A776B8"/>
    <w:rsid w:val="00A80D54"/>
    <w:rsid w:val="00A81EB6"/>
    <w:rsid w:val="00A82DE9"/>
    <w:rsid w:val="00A832D8"/>
    <w:rsid w:val="00A837FE"/>
    <w:rsid w:val="00A845C1"/>
    <w:rsid w:val="00A85011"/>
    <w:rsid w:val="00A85357"/>
    <w:rsid w:val="00A856B8"/>
    <w:rsid w:val="00A86A99"/>
    <w:rsid w:val="00A86BD2"/>
    <w:rsid w:val="00A86CAA"/>
    <w:rsid w:val="00A871E5"/>
    <w:rsid w:val="00A879CE"/>
    <w:rsid w:val="00A902DD"/>
    <w:rsid w:val="00A90A01"/>
    <w:rsid w:val="00A91617"/>
    <w:rsid w:val="00A91FF7"/>
    <w:rsid w:val="00A92095"/>
    <w:rsid w:val="00A923D5"/>
    <w:rsid w:val="00A92DFF"/>
    <w:rsid w:val="00A937D0"/>
    <w:rsid w:val="00A937E5"/>
    <w:rsid w:val="00A93C1C"/>
    <w:rsid w:val="00A93C1D"/>
    <w:rsid w:val="00A9428E"/>
    <w:rsid w:val="00A951A4"/>
    <w:rsid w:val="00A95E03"/>
    <w:rsid w:val="00A96DAB"/>
    <w:rsid w:val="00A96FA8"/>
    <w:rsid w:val="00A97307"/>
    <w:rsid w:val="00A9770A"/>
    <w:rsid w:val="00AA08AC"/>
    <w:rsid w:val="00AA0A43"/>
    <w:rsid w:val="00AA0CE5"/>
    <w:rsid w:val="00AA0DD3"/>
    <w:rsid w:val="00AA140F"/>
    <w:rsid w:val="00AA1B8E"/>
    <w:rsid w:val="00AA1C07"/>
    <w:rsid w:val="00AA2133"/>
    <w:rsid w:val="00AA2F8F"/>
    <w:rsid w:val="00AA3688"/>
    <w:rsid w:val="00AA3AF9"/>
    <w:rsid w:val="00AA3D3F"/>
    <w:rsid w:val="00AA4006"/>
    <w:rsid w:val="00AA4154"/>
    <w:rsid w:val="00AA42AA"/>
    <w:rsid w:val="00AA5475"/>
    <w:rsid w:val="00AA5647"/>
    <w:rsid w:val="00AA5887"/>
    <w:rsid w:val="00AA5D82"/>
    <w:rsid w:val="00AA6100"/>
    <w:rsid w:val="00AA6151"/>
    <w:rsid w:val="00AA7200"/>
    <w:rsid w:val="00AA7B5F"/>
    <w:rsid w:val="00AB19F8"/>
    <w:rsid w:val="00AB2513"/>
    <w:rsid w:val="00AB2813"/>
    <w:rsid w:val="00AB2A61"/>
    <w:rsid w:val="00AB3A12"/>
    <w:rsid w:val="00AB3C17"/>
    <w:rsid w:val="00AB4EB2"/>
    <w:rsid w:val="00AB5114"/>
    <w:rsid w:val="00AB5A8D"/>
    <w:rsid w:val="00AB606D"/>
    <w:rsid w:val="00AB60A4"/>
    <w:rsid w:val="00AB62E8"/>
    <w:rsid w:val="00AB6642"/>
    <w:rsid w:val="00AC0002"/>
    <w:rsid w:val="00AC08AF"/>
    <w:rsid w:val="00AC0A69"/>
    <w:rsid w:val="00AC130E"/>
    <w:rsid w:val="00AC26A9"/>
    <w:rsid w:val="00AC2EFE"/>
    <w:rsid w:val="00AC2F44"/>
    <w:rsid w:val="00AC3930"/>
    <w:rsid w:val="00AC3AB1"/>
    <w:rsid w:val="00AC49DB"/>
    <w:rsid w:val="00AC57EF"/>
    <w:rsid w:val="00AC5EB1"/>
    <w:rsid w:val="00AC68C6"/>
    <w:rsid w:val="00AC7612"/>
    <w:rsid w:val="00AC79C1"/>
    <w:rsid w:val="00AC7CA4"/>
    <w:rsid w:val="00AD07B8"/>
    <w:rsid w:val="00AD21A8"/>
    <w:rsid w:val="00AD2D1E"/>
    <w:rsid w:val="00AD2D83"/>
    <w:rsid w:val="00AD3C42"/>
    <w:rsid w:val="00AD4220"/>
    <w:rsid w:val="00AD45FE"/>
    <w:rsid w:val="00AD493B"/>
    <w:rsid w:val="00AD4A64"/>
    <w:rsid w:val="00AD4D4E"/>
    <w:rsid w:val="00AD517D"/>
    <w:rsid w:val="00AD598F"/>
    <w:rsid w:val="00AD6D09"/>
    <w:rsid w:val="00AE07DA"/>
    <w:rsid w:val="00AE098E"/>
    <w:rsid w:val="00AE0A2E"/>
    <w:rsid w:val="00AE0BBA"/>
    <w:rsid w:val="00AE0C35"/>
    <w:rsid w:val="00AE0CC4"/>
    <w:rsid w:val="00AE0D20"/>
    <w:rsid w:val="00AE1F28"/>
    <w:rsid w:val="00AE2291"/>
    <w:rsid w:val="00AE242B"/>
    <w:rsid w:val="00AE25C8"/>
    <w:rsid w:val="00AE2C9D"/>
    <w:rsid w:val="00AE2CB4"/>
    <w:rsid w:val="00AE366E"/>
    <w:rsid w:val="00AE36B2"/>
    <w:rsid w:val="00AE4003"/>
    <w:rsid w:val="00AE4113"/>
    <w:rsid w:val="00AE4380"/>
    <w:rsid w:val="00AE4FAC"/>
    <w:rsid w:val="00AE51E3"/>
    <w:rsid w:val="00AE545B"/>
    <w:rsid w:val="00AE5525"/>
    <w:rsid w:val="00AE6107"/>
    <w:rsid w:val="00AE6381"/>
    <w:rsid w:val="00AE656F"/>
    <w:rsid w:val="00AE6A01"/>
    <w:rsid w:val="00AE6A3D"/>
    <w:rsid w:val="00AE7D78"/>
    <w:rsid w:val="00AE7E14"/>
    <w:rsid w:val="00AE7F95"/>
    <w:rsid w:val="00AF1EE5"/>
    <w:rsid w:val="00AF2DA9"/>
    <w:rsid w:val="00AF3193"/>
    <w:rsid w:val="00AF38EA"/>
    <w:rsid w:val="00AF41F6"/>
    <w:rsid w:val="00AF423F"/>
    <w:rsid w:val="00AF438E"/>
    <w:rsid w:val="00AF45CA"/>
    <w:rsid w:val="00AF516C"/>
    <w:rsid w:val="00AF5943"/>
    <w:rsid w:val="00AF5CEE"/>
    <w:rsid w:val="00AF5FBF"/>
    <w:rsid w:val="00AF617D"/>
    <w:rsid w:val="00AF6F24"/>
    <w:rsid w:val="00AF7506"/>
    <w:rsid w:val="00AF7A9E"/>
    <w:rsid w:val="00B00178"/>
    <w:rsid w:val="00B003DD"/>
    <w:rsid w:val="00B00565"/>
    <w:rsid w:val="00B007DD"/>
    <w:rsid w:val="00B0098A"/>
    <w:rsid w:val="00B01016"/>
    <w:rsid w:val="00B0146E"/>
    <w:rsid w:val="00B02160"/>
    <w:rsid w:val="00B027CB"/>
    <w:rsid w:val="00B0352B"/>
    <w:rsid w:val="00B036CC"/>
    <w:rsid w:val="00B055EA"/>
    <w:rsid w:val="00B05B83"/>
    <w:rsid w:val="00B06313"/>
    <w:rsid w:val="00B07196"/>
    <w:rsid w:val="00B072D7"/>
    <w:rsid w:val="00B073E6"/>
    <w:rsid w:val="00B074F8"/>
    <w:rsid w:val="00B10457"/>
    <w:rsid w:val="00B10E6D"/>
    <w:rsid w:val="00B11A3D"/>
    <w:rsid w:val="00B121B0"/>
    <w:rsid w:val="00B129FA"/>
    <w:rsid w:val="00B12BF9"/>
    <w:rsid w:val="00B134D6"/>
    <w:rsid w:val="00B13B87"/>
    <w:rsid w:val="00B158CF"/>
    <w:rsid w:val="00B15989"/>
    <w:rsid w:val="00B15D96"/>
    <w:rsid w:val="00B15F38"/>
    <w:rsid w:val="00B16031"/>
    <w:rsid w:val="00B16498"/>
    <w:rsid w:val="00B165BF"/>
    <w:rsid w:val="00B16712"/>
    <w:rsid w:val="00B17438"/>
    <w:rsid w:val="00B1749B"/>
    <w:rsid w:val="00B174D9"/>
    <w:rsid w:val="00B178A4"/>
    <w:rsid w:val="00B17FAB"/>
    <w:rsid w:val="00B17FD8"/>
    <w:rsid w:val="00B21BE7"/>
    <w:rsid w:val="00B22C5F"/>
    <w:rsid w:val="00B234A1"/>
    <w:rsid w:val="00B234EC"/>
    <w:rsid w:val="00B23516"/>
    <w:rsid w:val="00B2363F"/>
    <w:rsid w:val="00B23687"/>
    <w:rsid w:val="00B23D42"/>
    <w:rsid w:val="00B25311"/>
    <w:rsid w:val="00B25710"/>
    <w:rsid w:val="00B27B03"/>
    <w:rsid w:val="00B27E44"/>
    <w:rsid w:val="00B30169"/>
    <w:rsid w:val="00B30AA2"/>
    <w:rsid w:val="00B30F12"/>
    <w:rsid w:val="00B314AC"/>
    <w:rsid w:val="00B31B62"/>
    <w:rsid w:val="00B3208E"/>
    <w:rsid w:val="00B33711"/>
    <w:rsid w:val="00B33855"/>
    <w:rsid w:val="00B33CE5"/>
    <w:rsid w:val="00B345CD"/>
    <w:rsid w:val="00B34747"/>
    <w:rsid w:val="00B34889"/>
    <w:rsid w:val="00B3498C"/>
    <w:rsid w:val="00B37550"/>
    <w:rsid w:val="00B3779E"/>
    <w:rsid w:val="00B37DB4"/>
    <w:rsid w:val="00B402C6"/>
    <w:rsid w:val="00B40EB2"/>
    <w:rsid w:val="00B41305"/>
    <w:rsid w:val="00B41864"/>
    <w:rsid w:val="00B41DC1"/>
    <w:rsid w:val="00B4203C"/>
    <w:rsid w:val="00B42F69"/>
    <w:rsid w:val="00B446AE"/>
    <w:rsid w:val="00B44DD6"/>
    <w:rsid w:val="00B44E16"/>
    <w:rsid w:val="00B453D9"/>
    <w:rsid w:val="00B4592C"/>
    <w:rsid w:val="00B46EC7"/>
    <w:rsid w:val="00B46FF1"/>
    <w:rsid w:val="00B47CB9"/>
    <w:rsid w:val="00B50A91"/>
    <w:rsid w:val="00B5110A"/>
    <w:rsid w:val="00B51159"/>
    <w:rsid w:val="00B5160B"/>
    <w:rsid w:val="00B51761"/>
    <w:rsid w:val="00B51871"/>
    <w:rsid w:val="00B52022"/>
    <w:rsid w:val="00B520E4"/>
    <w:rsid w:val="00B52187"/>
    <w:rsid w:val="00B54691"/>
    <w:rsid w:val="00B55CD7"/>
    <w:rsid w:val="00B55E54"/>
    <w:rsid w:val="00B56AEF"/>
    <w:rsid w:val="00B5779E"/>
    <w:rsid w:val="00B57C43"/>
    <w:rsid w:val="00B60511"/>
    <w:rsid w:val="00B608AA"/>
    <w:rsid w:val="00B60CCD"/>
    <w:rsid w:val="00B60D3F"/>
    <w:rsid w:val="00B60E85"/>
    <w:rsid w:val="00B61E8C"/>
    <w:rsid w:val="00B62854"/>
    <w:rsid w:val="00B62DC3"/>
    <w:rsid w:val="00B62EF1"/>
    <w:rsid w:val="00B631BD"/>
    <w:rsid w:val="00B63B0D"/>
    <w:rsid w:val="00B63F8C"/>
    <w:rsid w:val="00B640CC"/>
    <w:rsid w:val="00B6422C"/>
    <w:rsid w:val="00B64337"/>
    <w:rsid w:val="00B645B6"/>
    <w:rsid w:val="00B64A52"/>
    <w:rsid w:val="00B64B2F"/>
    <w:rsid w:val="00B64D6B"/>
    <w:rsid w:val="00B65AE9"/>
    <w:rsid w:val="00B6601B"/>
    <w:rsid w:val="00B66129"/>
    <w:rsid w:val="00B667BF"/>
    <w:rsid w:val="00B6680B"/>
    <w:rsid w:val="00B669D0"/>
    <w:rsid w:val="00B674D6"/>
    <w:rsid w:val="00B6797D"/>
    <w:rsid w:val="00B67A76"/>
    <w:rsid w:val="00B67E91"/>
    <w:rsid w:val="00B70C7A"/>
    <w:rsid w:val="00B7121E"/>
    <w:rsid w:val="00B7245B"/>
    <w:rsid w:val="00B72F60"/>
    <w:rsid w:val="00B7357F"/>
    <w:rsid w:val="00B735B8"/>
    <w:rsid w:val="00B73A68"/>
    <w:rsid w:val="00B73F56"/>
    <w:rsid w:val="00B74858"/>
    <w:rsid w:val="00B752EB"/>
    <w:rsid w:val="00B75845"/>
    <w:rsid w:val="00B760F6"/>
    <w:rsid w:val="00B77BE4"/>
    <w:rsid w:val="00B80E2D"/>
    <w:rsid w:val="00B812BE"/>
    <w:rsid w:val="00B813D5"/>
    <w:rsid w:val="00B817DD"/>
    <w:rsid w:val="00B81EEB"/>
    <w:rsid w:val="00B8258D"/>
    <w:rsid w:val="00B825B4"/>
    <w:rsid w:val="00B83275"/>
    <w:rsid w:val="00B84E7E"/>
    <w:rsid w:val="00B852BD"/>
    <w:rsid w:val="00B85B33"/>
    <w:rsid w:val="00B86608"/>
    <w:rsid w:val="00B86864"/>
    <w:rsid w:val="00B86FFB"/>
    <w:rsid w:val="00B87542"/>
    <w:rsid w:val="00B87847"/>
    <w:rsid w:val="00B87947"/>
    <w:rsid w:val="00B87ACE"/>
    <w:rsid w:val="00B87C66"/>
    <w:rsid w:val="00B87F09"/>
    <w:rsid w:val="00B9037F"/>
    <w:rsid w:val="00B90477"/>
    <w:rsid w:val="00B924D7"/>
    <w:rsid w:val="00B92AA5"/>
    <w:rsid w:val="00B92F7A"/>
    <w:rsid w:val="00B9344C"/>
    <w:rsid w:val="00B93721"/>
    <w:rsid w:val="00B93904"/>
    <w:rsid w:val="00B955FE"/>
    <w:rsid w:val="00B95EFE"/>
    <w:rsid w:val="00B96744"/>
    <w:rsid w:val="00B96C95"/>
    <w:rsid w:val="00B978C5"/>
    <w:rsid w:val="00BA0667"/>
    <w:rsid w:val="00BA0B9F"/>
    <w:rsid w:val="00BA1B07"/>
    <w:rsid w:val="00BA3287"/>
    <w:rsid w:val="00BA3537"/>
    <w:rsid w:val="00BA40BF"/>
    <w:rsid w:val="00BA5AE0"/>
    <w:rsid w:val="00BA62AB"/>
    <w:rsid w:val="00BA6419"/>
    <w:rsid w:val="00BA6550"/>
    <w:rsid w:val="00BA69F5"/>
    <w:rsid w:val="00BA6DD5"/>
    <w:rsid w:val="00BB1116"/>
    <w:rsid w:val="00BB1953"/>
    <w:rsid w:val="00BB1BDA"/>
    <w:rsid w:val="00BB200F"/>
    <w:rsid w:val="00BB2DBE"/>
    <w:rsid w:val="00BB2DF4"/>
    <w:rsid w:val="00BB356B"/>
    <w:rsid w:val="00BB3642"/>
    <w:rsid w:val="00BB3CD8"/>
    <w:rsid w:val="00BB4A3B"/>
    <w:rsid w:val="00BB51C4"/>
    <w:rsid w:val="00BB594E"/>
    <w:rsid w:val="00BB59F6"/>
    <w:rsid w:val="00BB5EF0"/>
    <w:rsid w:val="00BB61BB"/>
    <w:rsid w:val="00BB66AB"/>
    <w:rsid w:val="00BB6772"/>
    <w:rsid w:val="00BB7BBA"/>
    <w:rsid w:val="00BC0AD6"/>
    <w:rsid w:val="00BC122E"/>
    <w:rsid w:val="00BC1E36"/>
    <w:rsid w:val="00BC2112"/>
    <w:rsid w:val="00BC3584"/>
    <w:rsid w:val="00BC3BBF"/>
    <w:rsid w:val="00BC3C33"/>
    <w:rsid w:val="00BC5572"/>
    <w:rsid w:val="00BC5838"/>
    <w:rsid w:val="00BC5E3F"/>
    <w:rsid w:val="00BC6DC2"/>
    <w:rsid w:val="00BD0159"/>
    <w:rsid w:val="00BD07C8"/>
    <w:rsid w:val="00BD0CF3"/>
    <w:rsid w:val="00BD0E2E"/>
    <w:rsid w:val="00BD1382"/>
    <w:rsid w:val="00BD1A58"/>
    <w:rsid w:val="00BD2260"/>
    <w:rsid w:val="00BD26F6"/>
    <w:rsid w:val="00BD337A"/>
    <w:rsid w:val="00BD3AEC"/>
    <w:rsid w:val="00BD3C52"/>
    <w:rsid w:val="00BD43E3"/>
    <w:rsid w:val="00BD56E5"/>
    <w:rsid w:val="00BD6929"/>
    <w:rsid w:val="00BD7EE5"/>
    <w:rsid w:val="00BE089B"/>
    <w:rsid w:val="00BE1053"/>
    <w:rsid w:val="00BE1F9F"/>
    <w:rsid w:val="00BE2217"/>
    <w:rsid w:val="00BE3979"/>
    <w:rsid w:val="00BE3BE6"/>
    <w:rsid w:val="00BE442D"/>
    <w:rsid w:val="00BE447F"/>
    <w:rsid w:val="00BE4ED6"/>
    <w:rsid w:val="00BE5192"/>
    <w:rsid w:val="00BE54F3"/>
    <w:rsid w:val="00BE5C14"/>
    <w:rsid w:val="00BE5F67"/>
    <w:rsid w:val="00BE7384"/>
    <w:rsid w:val="00BE7920"/>
    <w:rsid w:val="00BF00D2"/>
    <w:rsid w:val="00BF048C"/>
    <w:rsid w:val="00BF076F"/>
    <w:rsid w:val="00BF0A00"/>
    <w:rsid w:val="00BF1886"/>
    <w:rsid w:val="00BF1E46"/>
    <w:rsid w:val="00BF2132"/>
    <w:rsid w:val="00BF249D"/>
    <w:rsid w:val="00BF25BE"/>
    <w:rsid w:val="00BF2A3A"/>
    <w:rsid w:val="00BF2CD1"/>
    <w:rsid w:val="00BF4B6A"/>
    <w:rsid w:val="00BF4F9F"/>
    <w:rsid w:val="00BF5135"/>
    <w:rsid w:val="00BF6166"/>
    <w:rsid w:val="00BF736B"/>
    <w:rsid w:val="00BF7C4E"/>
    <w:rsid w:val="00C00312"/>
    <w:rsid w:val="00C00828"/>
    <w:rsid w:val="00C009F5"/>
    <w:rsid w:val="00C01129"/>
    <w:rsid w:val="00C01B7C"/>
    <w:rsid w:val="00C01DB2"/>
    <w:rsid w:val="00C01DD9"/>
    <w:rsid w:val="00C02239"/>
    <w:rsid w:val="00C022E1"/>
    <w:rsid w:val="00C02479"/>
    <w:rsid w:val="00C02778"/>
    <w:rsid w:val="00C0398D"/>
    <w:rsid w:val="00C04A97"/>
    <w:rsid w:val="00C051C4"/>
    <w:rsid w:val="00C05C3D"/>
    <w:rsid w:val="00C05CB4"/>
    <w:rsid w:val="00C065A2"/>
    <w:rsid w:val="00C070B2"/>
    <w:rsid w:val="00C071AC"/>
    <w:rsid w:val="00C079EF"/>
    <w:rsid w:val="00C109A2"/>
    <w:rsid w:val="00C10A63"/>
    <w:rsid w:val="00C11707"/>
    <w:rsid w:val="00C11AFA"/>
    <w:rsid w:val="00C11E4C"/>
    <w:rsid w:val="00C12144"/>
    <w:rsid w:val="00C1264E"/>
    <w:rsid w:val="00C12FFD"/>
    <w:rsid w:val="00C1449C"/>
    <w:rsid w:val="00C14857"/>
    <w:rsid w:val="00C14954"/>
    <w:rsid w:val="00C149DE"/>
    <w:rsid w:val="00C16258"/>
    <w:rsid w:val="00C17232"/>
    <w:rsid w:val="00C179B0"/>
    <w:rsid w:val="00C201B5"/>
    <w:rsid w:val="00C20245"/>
    <w:rsid w:val="00C208E2"/>
    <w:rsid w:val="00C20CA6"/>
    <w:rsid w:val="00C21AD6"/>
    <w:rsid w:val="00C226F9"/>
    <w:rsid w:val="00C23398"/>
    <w:rsid w:val="00C233E6"/>
    <w:rsid w:val="00C23A60"/>
    <w:rsid w:val="00C23B23"/>
    <w:rsid w:val="00C24027"/>
    <w:rsid w:val="00C2428B"/>
    <w:rsid w:val="00C25C85"/>
    <w:rsid w:val="00C25DA0"/>
    <w:rsid w:val="00C26C22"/>
    <w:rsid w:val="00C27B03"/>
    <w:rsid w:val="00C30817"/>
    <w:rsid w:val="00C3089B"/>
    <w:rsid w:val="00C31586"/>
    <w:rsid w:val="00C31A0F"/>
    <w:rsid w:val="00C3239F"/>
    <w:rsid w:val="00C32EE3"/>
    <w:rsid w:val="00C330AC"/>
    <w:rsid w:val="00C33A84"/>
    <w:rsid w:val="00C33DE0"/>
    <w:rsid w:val="00C33F9A"/>
    <w:rsid w:val="00C33FC7"/>
    <w:rsid w:val="00C34001"/>
    <w:rsid w:val="00C341C6"/>
    <w:rsid w:val="00C34B40"/>
    <w:rsid w:val="00C35415"/>
    <w:rsid w:val="00C35572"/>
    <w:rsid w:val="00C35836"/>
    <w:rsid w:val="00C35881"/>
    <w:rsid w:val="00C35E7B"/>
    <w:rsid w:val="00C36467"/>
    <w:rsid w:val="00C36B70"/>
    <w:rsid w:val="00C3791F"/>
    <w:rsid w:val="00C41CD3"/>
    <w:rsid w:val="00C41DD6"/>
    <w:rsid w:val="00C42351"/>
    <w:rsid w:val="00C431DB"/>
    <w:rsid w:val="00C43438"/>
    <w:rsid w:val="00C43A95"/>
    <w:rsid w:val="00C44264"/>
    <w:rsid w:val="00C4551E"/>
    <w:rsid w:val="00C46251"/>
    <w:rsid w:val="00C4790F"/>
    <w:rsid w:val="00C47FC0"/>
    <w:rsid w:val="00C507B5"/>
    <w:rsid w:val="00C5189F"/>
    <w:rsid w:val="00C51DEE"/>
    <w:rsid w:val="00C528CC"/>
    <w:rsid w:val="00C53735"/>
    <w:rsid w:val="00C53ABD"/>
    <w:rsid w:val="00C53AD3"/>
    <w:rsid w:val="00C53C94"/>
    <w:rsid w:val="00C5571B"/>
    <w:rsid w:val="00C56353"/>
    <w:rsid w:val="00C569B5"/>
    <w:rsid w:val="00C56C77"/>
    <w:rsid w:val="00C57741"/>
    <w:rsid w:val="00C6074F"/>
    <w:rsid w:val="00C60DF2"/>
    <w:rsid w:val="00C62568"/>
    <w:rsid w:val="00C6296C"/>
    <w:rsid w:val="00C63145"/>
    <w:rsid w:val="00C64143"/>
    <w:rsid w:val="00C6434D"/>
    <w:rsid w:val="00C64D59"/>
    <w:rsid w:val="00C652E5"/>
    <w:rsid w:val="00C65627"/>
    <w:rsid w:val="00C65967"/>
    <w:rsid w:val="00C67388"/>
    <w:rsid w:val="00C67446"/>
    <w:rsid w:val="00C701AA"/>
    <w:rsid w:val="00C70962"/>
    <w:rsid w:val="00C70BE2"/>
    <w:rsid w:val="00C70F8C"/>
    <w:rsid w:val="00C71674"/>
    <w:rsid w:val="00C72BC0"/>
    <w:rsid w:val="00C733F7"/>
    <w:rsid w:val="00C74F6D"/>
    <w:rsid w:val="00C7623B"/>
    <w:rsid w:val="00C7697F"/>
    <w:rsid w:val="00C7716A"/>
    <w:rsid w:val="00C77FC2"/>
    <w:rsid w:val="00C80A9A"/>
    <w:rsid w:val="00C812F1"/>
    <w:rsid w:val="00C8136C"/>
    <w:rsid w:val="00C81658"/>
    <w:rsid w:val="00C818F1"/>
    <w:rsid w:val="00C8273D"/>
    <w:rsid w:val="00C82CFC"/>
    <w:rsid w:val="00C82FAC"/>
    <w:rsid w:val="00C82FFA"/>
    <w:rsid w:val="00C8360F"/>
    <w:rsid w:val="00C8386E"/>
    <w:rsid w:val="00C8398B"/>
    <w:rsid w:val="00C84032"/>
    <w:rsid w:val="00C84A1B"/>
    <w:rsid w:val="00C85521"/>
    <w:rsid w:val="00C856C0"/>
    <w:rsid w:val="00C85BB2"/>
    <w:rsid w:val="00C863EE"/>
    <w:rsid w:val="00C868EC"/>
    <w:rsid w:val="00C9189A"/>
    <w:rsid w:val="00C91D8C"/>
    <w:rsid w:val="00C92646"/>
    <w:rsid w:val="00C9316A"/>
    <w:rsid w:val="00C93612"/>
    <w:rsid w:val="00C937E7"/>
    <w:rsid w:val="00C93B5E"/>
    <w:rsid w:val="00C948AC"/>
    <w:rsid w:val="00C952A4"/>
    <w:rsid w:val="00C95D8D"/>
    <w:rsid w:val="00C95F88"/>
    <w:rsid w:val="00C97950"/>
    <w:rsid w:val="00C97C7F"/>
    <w:rsid w:val="00CA074D"/>
    <w:rsid w:val="00CA1187"/>
    <w:rsid w:val="00CA1EAD"/>
    <w:rsid w:val="00CA2283"/>
    <w:rsid w:val="00CA244A"/>
    <w:rsid w:val="00CA254F"/>
    <w:rsid w:val="00CA259C"/>
    <w:rsid w:val="00CA2AEF"/>
    <w:rsid w:val="00CA2CA3"/>
    <w:rsid w:val="00CA325F"/>
    <w:rsid w:val="00CA329C"/>
    <w:rsid w:val="00CA33B8"/>
    <w:rsid w:val="00CA37C0"/>
    <w:rsid w:val="00CA41DA"/>
    <w:rsid w:val="00CA474E"/>
    <w:rsid w:val="00CA5E0F"/>
    <w:rsid w:val="00CA6DAE"/>
    <w:rsid w:val="00CA6DD8"/>
    <w:rsid w:val="00CA6F96"/>
    <w:rsid w:val="00CB0892"/>
    <w:rsid w:val="00CB1582"/>
    <w:rsid w:val="00CB22B7"/>
    <w:rsid w:val="00CB31DA"/>
    <w:rsid w:val="00CB3CA5"/>
    <w:rsid w:val="00CB5032"/>
    <w:rsid w:val="00CB7DF6"/>
    <w:rsid w:val="00CC0034"/>
    <w:rsid w:val="00CC08E7"/>
    <w:rsid w:val="00CC19FE"/>
    <w:rsid w:val="00CC1A89"/>
    <w:rsid w:val="00CC2279"/>
    <w:rsid w:val="00CC2A7E"/>
    <w:rsid w:val="00CC303F"/>
    <w:rsid w:val="00CC338E"/>
    <w:rsid w:val="00CC3A8F"/>
    <w:rsid w:val="00CC3C96"/>
    <w:rsid w:val="00CC4073"/>
    <w:rsid w:val="00CC6D3F"/>
    <w:rsid w:val="00CC73E6"/>
    <w:rsid w:val="00CD06E2"/>
    <w:rsid w:val="00CD077C"/>
    <w:rsid w:val="00CD0D97"/>
    <w:rsid w:val="00CD1F90"/>
    <w:rsid w:val="00CD342A"/>
    <w:rsid w:val="00CD3940"/>
    <w:rsid w:val="00CD544E"/>
    <w:rsid w:val="00CE03A4"/>
    <w:rsid w:val="00CE15CE"/>
    <w:rsid w:val="00CE2B7B"/>
    <w:rsid w:val="00CE2F14"/>
    <w:rsid w:val="00CE3A6C"/>
    <w:rsid w:val="00CE3B33"/>
    <w:rsid w:val="00CE3E8D"/>
    <w:rsid w:val="00CE52B8"/>
    <w:rsid w:val="00CE5AB5"/>
    <w:rsid w:val="00CE6A0B"/>
    <w:rsid w:val="00CE720E"/>
    <w:rsid w:val="00CE7BF6"/>
    <w:rsid w:val="00CF0950"/>
    <w:rsid w:val="00CF14CA"/>
    <w:rsid w:val="00CF2369"/>
    <w:rsid w:val="00CF3340"/>
    <w:rsid w:val="00CF38A4"/>
    <w:rsid w:val="00CF3B07"/>
    <w:rsid w:val="00CF4C13"/>
    <w:rsid w:val="00CF4DF0"/>
    <w:rsid w:val="00CF551E"/>
    <w:rsid w:val="00CF5DA2"/>
    <w:rsid w:val="00CF62E0"/>
    <w:rsid w:val="00CF6324"/>
    <w:rsid w:val="00CF6384"/>
    <w:rsid w:val="00CF6902"/>
    <w:rsid w:val="00CF7289"/>
    <w:rsid w:val="00CF73D9"/>
    <w:rsid w:val="00CF7692"/>
    <w:rsid w:val="00D007FD"/>
    <w:rsid w:val="00D0276D"/>
    <w:rsid w:val="00D02B8F"/>
    <w:rsid w:val="00D0401F"/>
    <w:rsid w:val="00D042E2"/>
    <w:rsid w:val="00D06B7C"/>
    <w:rsid w:val="00D06E88"/>
    <w:rsid w:val="00D07846"/>
    <w:rsid w:val="00D101AC"/>
    <w:rsid w:val="00D10820"/>
    <w:rsid w:val="00D10F0D"/>
    <w:rsid w:val="00D1115C"/>
    <w:rsid w:val="00D11489"/>
    <w:rsid w:val="00D11F90"/>
    <w:rsid w:val="00D121AF"/>
    <w:rsid w:val="00D12C54"/>
    <w:rsid w:val="00D132DF"/>
    <w:rsid w:val="00D13527"/>
    <w:rsid w:val="00D1381D"/>
    <w:rsid w:val="00D14579"/>
    <w:rsid w:val="00D14ECA"/>
    <w:rsid w:val="00D153F9"/>
    <w:rsid w:val="00D15E4E"/>
    <w:rsid w:val="00D17601"/>
    <w:rsid w:val="00D20D6E"/>
    <w:rsid w:val="00D21300"/>
    <w:rsid w:val="00D213AA"/>
    <w:rsid w:val="00D22518"/>
    <w:rsid w:val="00D22C0E"/>
    <w:rsid w:val="00D22F7B"/>
    <w:rsid w:val="00D230DC"/>
    <w:rsid w:val="00D234E3"/>
    <w:rsid w:val="00D25190"/>
    <w:rsid w:val="00D254DC"/>
    <w:rsid w:val="00D2583E"/>
    <w:rsid w:val="00D25BD6"/>
    <w:rsid w:val="00D25BEB"/>
    <w:rsid w:val="00D26213"/>
    <w:rsid w:val="00D26334"/>
    <w:rsid w:val="00D26C9A"/>
    <w:rsid w:val="00D26CCC"/>
    <w:rsid w:val="00D272F8"/>
    <w:rsid w:val="00D27682"/>
    <w:rsid w:val="00D27973"/>
    <w:rsid w:val="00D27B49"/>
    <w:rsid w:val="00D27E18"/>
    <w:rsid w:val="00D303E8"/>
    <w:rsid w:val="00D306B4"/>
    <w:rsid w:val="00D30FE5"/>
    <w:rsid w:val="00D31473"/>
    <w:rsid w:val="00D31BA6"/>
    <w:rsid w:val="00D33080"/>
    <w:rsid w:val="00D335E1"/>
    <w:rsid w:val="00D33AB2"/>
    <w:rsid w:val="00D33ED4"/>
    <w:rsid w:val="00D345EA"/>
    <w:rsid w:val="00D3545E"/>
    <w:rsid w:val="00D35FEA"/>
    <w:rsid w:val="00D366E4"/>
    <w:rsid w:val="00D37673"/>
    <w:rsid w:val="00D423AC"/>
    <w:rsid w:val="00D428E1"/>
    <w:rsid w:val="00D43A87"/>
    <w:rsid w:val="00D44A9F"/>
    <w:rsid w:val="00D44B15"/>
    <w:rsid w:val="00D44DC6"/>
    <w:rsid w:val="00D45DA9"/>
    <w:rsid w:val="00D476EA"/>
    <w:rsid w:val="00D508D7"/>
    <w:rsid w:val="00D514E5"/>
    <w:rsid w:val="00D51A03"/>
    <w:rsid w:val="00D524F9"/>
    <w:rsid w:val="00D53589"/>
    <w:rsid w:val="00D53736"/>
    <w:rsid w:val="00D539D5"/>
    <w:rsid w:val="00D541A5"/>
    <w:rsid w:val="00D544D5"/>
    <w:rsid w:val="00D5477C"/>
    <w:rsid w:val="00D54D30"/>
    <w:rsid w:val="00D56169"/>
    <w:rsid w:val="00D568EB"/>
    <w:rsid w:val="00D5713B"/>
    <w:rsid w:val="00D57267"/>
    <w:rsid w:val="00D5757F"/>
    <w:rsid w:val="00D57897"/>
    <w:rsid w:val="00D602DE"/>
    <w:rsid w:val="00D6096A"/>
    <w:rsid w:val="00D60ABE"/>
    <w:rsid w:val="00D60CE5"/>
    <w:rsid w:val="00D6180B"/>
    <w:rsid w:val="00D61811"/>
    <w:rsid w:val="00D61BF3"/>
    <w:rsid w:val="00D62DBB"/>
    <w:rsid w:val="00D62E97"/>
    <w:rsid w:val="00D63F9F"/>
    <w:rsid w:val="00D646D3"/>
    <w:rsid w:val="00D64918"/>
    <w:rsid w:val="00D662F2"/>
    <w:rsid w:val="00D665F1"/>
    <w:rsid w:val="00D6711E"/>
    <w:rsid w:val="00D67787"/>
    <w:rsid w:val="00D7097A"/>
    <w:rsid w:val="00D71152"/>
    <w:rsid w:val="00D7171C"/>
    <w:rsid w:val="00D71B99"/>
    <w:rsid w:val="00D72495"/>
    <w:rsid w:val="00D725A0"/>
    <w:rsid w:val="00D730D4"/>
    <w:rsid w:val="00D7331D"/>
    <w:rsid w:val="00D73885"/>
    <w:rsid w:val="00D73B08"/>
    <w:rsid w:val="00D73F9E"/>
    <w:rsid w:val="00D751B8"/>
    <w:rsid w:val="00D75E9D"/>
    <w:rsid w:val="00D75FD9"/>
    <w:rsid w:val="00D765A2"/>
    <w:rsid w:val="00D7763C"/>
    <w:rsid w:val="00D80127"/>
    <w:rsid w:val="00D804E2"/>
    <w:rsid w:val="00D805D1"/>
    <w:rsid w:val="00D81ADF"/>
    <w:rsid w:val="00D81C85"/>
    <w:rsid w:val="00D81FB3"/>
    <w:rsid w:val="00D82FD7"/>
    <w:rsid w:val="00D83A9E"/>
    <w:rsid w:val="00D84FA6"/>
    <w:rsid w:val="00D85C5F"/>
    <w:rsid w:val="00D85ECC"/>
    <w:rsid w:val="00D8642D"/>
    <w:rsid w:val="00D864C7"/>
    <w:rsid w:val="00D86EB7"/>
    <w:rsid w:val="00D87ED4"/>
    <w:rsid w:val="00D91B52"/>
    <w:rsid w:val="00D91E9F"/>
    <w:rsid w:val="00D92025"/>
    <w:rsid w:val="00D9204D"/>
    <w:rsid w:val="00D92B5E"/>
    <w:rsid w:val="00D93388"/>
    <w:rsid w:val="00D93CFF"/>
    <w:rsid w:val="00D93F31"/>
    <w:rsid w:val="00D94899"/>
    <w:rsid w:val="00D94A12"/>
    <w:rsid w:val="00D95457"/>
    <w:rsid w:val="00D96846"/>
    <w:rsid w:val="00D9705B"/>
    <w:rsid w:val="00D97A7B"/>
    <w:rsid w:val="00D97C59"/>
    <w:rsid w:val="00DA1259"/>
    <w:rsid w:val="00DA14F3"/>
    <w:rsid w:val="00DA1AAD"/>
    <w:rsid w:val="00DA1E08"/>
    <w:rsid w:val="00DA2FAF"/>
    <w:rsid w:val="00DA3FC7"/>
    <w:rsid w:val="00DA43D4"/>
    <w:rsid w:val="00DA4A52"/>
    <w:rsid w:val="00DA4D85"/>
    <w:rsid w:val="00DA4FBC"/>
    <w:rsid w:val="00DA5446"/>
    <w:rsid w:val="00DA550A"/>
    <w:rsid w:val="00DA61B9"/>
    <w:rsid w:val="00DA62BA"/>
    <w:rsid w:val="00DA6BD3"/>
    <w:rsid w:val="00DA7457"/>
    <w:rsid w:val="00DA7A29"/>
    <w:rsid w:val="00DB1083"/>
    <w:rsid w:val="00DB10D1"/>
    <w:rsid w:val="00DB1A4B"/>
    <w:rsid w:val="00DB1B31"/>
    <w:rsid w:val="00DB22DC"/>
    <w:rsid w:val="00DB256B"/>
    <w:rsid w:val="00DB2995"/>
    <w:rsid w:val="00DB2ED0"/>
    <w:rsid w:val="00DB38F0"/>
    <w:rsid w:val="00DB3EE8"/>
    <w:rsid w:val="00DB4701"/>
    <w:rsid w:val="00DB4921"/>
    <w:rsid w:val="00DB4E76"/>
    <w:rsid w:val="00DB5450"/>
    <w:rsid w:val="00DB59C0"/>
    <w:rsid w:val="00DB69D9"/>
    <w:rsid w:val="00DB6D05"/>
    <w:rsid w:val="00DB6F4C"/>
    <w:rsid w:val="00DC0146"/>
    <w:rsid w:val="00DC03EE"/>
    <w:rsid w:val="00DC0B93"/>
    <w:rsid w:val="00DC1839"/>
    <w:rsid w:val="00DC1E15"/>
    <w:rsid w:val="00DC27DF"/>
    <w:rsid w:val="00DC3465"/>
    <w:rsid w:val="00DC36B8"/>
    <w:rsid w:val="00DC4588"/>
    <w:rsid w:val="00DC53F2"/>
    <w:rsid w:val="00DC5493"/>
    <w:rsid w:val="00DC6285"/>
    <w:rsid w:val="00DC6B01"/>
    <w:rsid w:val="00DC7797"/>
    <w:rsid w:val="00DC77CD"/>
    <w:rsid w:val="00DC7E53"/>
    <w:rsid w:val="00DD078A"/>
    <w:rsid w:val="00DD0F9D"/>
    <w:rsid w:val="00DD12DD"/>
    <w:rsid w:val="00DD1737"/>
    <w:rsid w:val="00DD1D3D"/>
    <w:rsid w:val="00DD34E1"/>
    <w:rsid w:val="00DD3D29"/>
    <w:rsid w:val="00DD45E7"/>
    <w:rsid w:val="00DD5647"/>
    <w:rsid w:val="00DD6854"/>
    <w:rsid w:val="00DD703C"/>
    <w:rsid w:val="00DD71F6"/>
    <w:rsid w:val="00DD7667"/>
    <w:rsid w:val="00DD777C"/>
    <w:rsid w:val="00DD7A8F"/>
    <w:rsid w:val="00DE0D2F"/>
    <w:rsid w:val="00DE0D75"/>
    <w:rsid w:val="00DE1384"/>
    <w:rsid w:val="00DE19EB"/>
    <w:rsid w:val="00DE30F0"/>
    <w:rsid w:val="00DE3125"/>
    <w:rsid w:val="00DE3865"/>
    <w:rsid w:val="00DE5448"/>
    <w:rsid w:val="00DE5874"/>
    <w:rsid w:val="00DE5B0F"/>
    <w:rsid w:val="00DE6BC7"/>
    <w:rsid w:val="00DE7020"/>
    <w:rsid w:val="00DF0515"/>
    <w:rsid w:val="00DF08CE"/>
    <w:rsid w:val="00DF0E25"/>
    <w:rsid w:val="00DF0FE3"/>
    <w:rsid w:val="00DF2CB1"/>
    <w:rsid w:val="00DF379B"/>
    <w:rsid w:val="00DF3C70"/>
    <w:rsid w:val="00DF3F7F"/>
    <w:rsid w:val="00DF4426"/>
    <w:rsid w:val="00DF4875"/>
    <w:rsid w:val="00DF494A"/>
    <w:rsid w:val="00DF5F50"/>
    <w:rsid w:val="00DF5F71"/>
    <w:rsid w:val="00DF6294"/>
    <w:rsid w:val="00DF69F9"/>
    <w:rsid w:val="00DF6BCF"/>
    <w:rsid w:val="00E006CC"/>
    <w:rsid w:val="00E0118F"/>
    <w:rsid w:val="00E01868"/>
    <w:rsid w:val="00E02579"/>
    <w:rsid w:val="00E02A08"/>
    <w:rsid w:val="00E02B50"/>
    <w:rsid w:val="00E04B3F"/>
    <w:rsid w:val="00E04D55"/>
    <w:rsid w:val="00E04DFA"/>
    <w:rsid w:val="00E060C1"/>
    <w:rsid w:val="00E06B1E"/>
    <w:rsid w:val="00E07787"/>
    <w:rsid w:val="00E07F02"/>
    <w:rsid w:val="00E10AAF"/>
    <w:rsid w:val="00E11D49"/>
    <w:rsid w:val="00E13739"/>
    <w:rsid w:val="00E14606"/>
    <w:rsid w:val="00E147D5"/>
    <w:rsid w:val="00E149EA"/>
    <w:rsid w:val="00E14A59"/>
    <w:rsid w:val="00E14C0E"/>
    <w:rsid w:val="00E1525D"/>
    <w:rsid w:val="00E158EA"/>
    <w:rsid w:val="00E16642"/>
    <w:rsid w:val="00E177B6"/>
    <w:rsid w:val="00E1787C"/>
    <w:rsid w:val="00E20EA4"/>
    <w:rsid w:val="00E216E7"/>
    <w:rsid w:val="00E2192D"/>
    <w:rsid w:val="00E219CF"/>
    <w:rsid w:val="00E21D58"/>
    <w:rsid w:val="00E2249E"/>
    <w:rsid w:val="00E22B76"/>
    <w:rsid w:val="00E23484"/>
    <w:rsid w:val="00E234F1"/>
    <w:rsid w:val="00E241ED"/>
    <w:rsid w:val="00E24558"/>
    <w:rsid w:val="00E247F4"/>
    <w:rsid w:val="00E24E3A"/>
    <w:rsid w:val="00E25AF8"/>
    <w:rsid w:val="00E26C55"/>
    <w:rsid w:val="00E26F6C"/>
    <w:rsid w:val="00E279A5"/>
    <w:rsid w:val="00E27B8A"/>
    <w:rsid w:val="00E31BD0"/>
    <w:rsid w:val="00E31FDA"/>
    <w:rsid w:val="00E330BE"/>
    <w:rsid w:val="00E3371F"/>
    <w:rsid w:val="00E34391"/>
    <w:rsid w:val="00E34CA3"/>
    <w:rsid w:val="00E35C4A"/>
    <w:rsid w:val="00E3625B"/>
    <w:rsid w:val="00E36B9C"/>
    <w:rsid w:val="00E3728E"/>
    <w:rsid w:val="00E37746"/>
    <w:rsid w:val="00E37A0F"/>
    <w:rsid w:val="00E37C1B"/>
    <w:rsid w:val="00E37DA6"/>
    <w:rsid w:val="00E37FE3"/>
    <w:rsid w:val="00E40EB7"/>
    <w:rsid w:val="00E41997"/>
    <w:rsid w:val="00E41EDC"/>
    <w:rsid w:val="00E42C53"/>
    <w:rsid w:val="00E434D4"/>
    <w:rsid w:val="00E43944"/>
    <w:rsid w:val="00E4395E"/>
    <w:rsid w:val="00E43AAA"/>
    <w:rsid w:val="00E44880"/>
    <w:rsid w:val="00E44C62"/>
    <w:rsid w:val="00E450D2"/>
    <w:rsid w:val="00E45475"/>
    <w:rsid w:val="00E46CF9"/>
    <w:rsid w:val="00E46F2E"/>
    <w:rsid w:val="00E470F2"/>
    <w:rsid w:val="00E471C8"/>
    <w:rsid w:val="00E4766A"/>
    <w:rsid w:val="00E479E5"/>
    <w:rsid w:val="00E5000C"/>
    <w:rsid w:val="00E50260"/>
    <w:rsid w:val="00E502C6"/>
    <w:rsid w:val="00E50545"/>
    <w:rsid w:val="00E506D8"/>
    <w:rsid w:val="00E50E85"/>
    <w:rsid w:val="00E5136C"/>
    <w:rsid w:val="00E53599"/>
    <w:rsid w:val="00E5387C"/>
    <w:rsid w:val="00E54EF2"/>
    <w:rsid w:val="00E57CE0"/>
    <w:rsid w:val="00E60289"/>
    <w:rsid w:val="00E60CE4"/>
    <w:rsid w:val="00E60DC5"/>
    <w:rsid w:val="00E63559"/>
    <w:rsid w:val="00E63594"/>
    <w:rsid w:val="00E635C0"/>
    <w:rsid w:val="00E63AB8"/>
    <w:rsid w:val="00E64847"/>
    <w:rsid w:val="00E6591C"/>
    <w:rsid w:val="00E65A11"/>
    <w:rsid w:val="00E67180"/>
    <w:rsid w:val="00E676E2"/>
    <w:rsid w:val="00E67B21"/>
    <w:rsid w:val="00E67EBF"/>
    <w:rsid w:val="00E7062F"/>
    <w:rsid w:val="00E72AB6"/>
    <w:rsid w:val="00E73D92"/>
    <w:rsid w:val="00E74FA5"/>
    <w:rsid w:val="00E756A8"/>
    <w:rsid w:val="00E76032"/>
    <w:rsid w:val="00E763EE"/>
    <w:rsid w:val="00E766A7"/>
    <w:rsid w:val="00E768F2"/>
    <w:rsid w:val="00E76A4F"/>
    <w:rsid w:val="00E778A8"/>
    <w:rsid w:val="00E77CC9"/>
    <w:rsid w:val="00E77E9E"/>
    <w:rsid w:val="00E80EC9"/>
    <w:rsid w:val="00E81DED"/>
    <w:rsid w:val="00E82316"/>
    <w:rsid w:val="00E825B3"/>
    <w:rsid w:val="00E82DA9"/>
    <w:rsid w:val="00E82E2D"/>
    <w:rsid w:val="00E837FE"/>
    <w:rsid w:val="00E83826"/>
    <w:rsid w:val="00E844C4"/>
    <w:rsid w:val="00E849DE"/>
    <w:rsid w:val="00E84EF9"/>
    <w:rsid w:val="00E84F93"/>
    <w:rsid w:val="00E858BD"/>
    <w:rsid w:val="00E85948"/>
    <w:rsid w:val="00E86536"/>
    <w:rsid w:val="00E87947"/>
    <w:rsid w:val="00E9167E"/>
    <w:rsid w:val="00E9184E"/>
    <w:rsid w:val="00E922A4"/>
    <w:rsid w:val="00E925CE"/>
    <w:rsid w:val="00E92C89"/>
    <w:rsid w:val="00E93F3F"/>
    <w:rsid w:val="00E95159"/>
    <w:rsid w:val="00E9623F"/>
    <w:rsid w:val="00E967CB"/>
    <w:rsid w:val="00E96D6B"/>
    <w:rsid w:val="00E97014"/>
    <w:rsid w:val="00E973B4"/>
    <w:rsid w:val="00EA0225"/>
    <w:rsid w:val="00EA05D9"/>
    <w:rsid w:val="00EA1104"/>
    <w:rsid w:val="00EA1DE9"/>
    <w:rsid w:val="00EA34D5"/>
    <w:rsid w:val="00EA3F98"/>
    <w:rsid w:val="00EA4A0F"/>
    <w:rsid w:val="00EA5257"/>
    <w:rsid w:val="00EA59B6"/>
    <w:rsid w:val="00EA5A3F"/>
    <w:rsid w:val="00EA5E45"/>
    <w:rsid w:val="00EA7415"/>
    <w:rsid w:val="00EB0433"/>
    <w:rsid w:val="00EB12B3"/>
    <w:rsid w:val="00EB1B8B"/>
    <w:rsid w:val="00EB1D0F"/>
    <w:rsid w:val="00EB1D8C"/>
    <w:rsid w:val="00EB24EC"/>
    <w:rsid w:val="00EB2F52"/>
    <w:rsid w:val="00EB367D"/>
    <w:rsid w:val="00EB3C54"/>
    <w:rsid w:val="00EB47A0"/>
    <w:rsid w:val="00EB4951"/>
    <w:rsid w:val="00EB4E62"/>
    <w:rsid w:val="00EB595B"/>
    <w:rsid w:val="00EB6D11"/>
    <w:rsid w:val="00EC04B9"/>
    <w:rsid w:val="00EC098E"/>
    <w:rsid w:val="00EC0BCB"/>
    <w:rsid w:val="00EC0E71"/>
    <w:rsid w:val="00EC35C6"/>
    <w:rsid w:val="00EC4024"/>
    <w:rsid w:val="00EC420C"/>
    <w:rsid w:val="00EC4278"/>
    <w:rsid w:val="00EC44F4"/>
    <w:rsid w:val="00EC4A09"/>
    <w:rsid w:val="00EC5556"/>
    <w:rsid w:val="00EC58C7"/>
    <w:rsid w:val="00EC5E70"/>
    <w:rsid w:val="00EC6DD4"/>
    <w:rsid w:val="00ED025E"/>
    <w:rsid w:val="00ED33E1"/>
    <w:rsid w:val="00ED3644"/>
    <w:rsid w:val="00ED3A0F"/>
    <w:rsid w:val="00ED414F"/>
    <w:rsid w:val="00ED49C4"/>
    <w:rsid w:val="00ED4CD2"/>
    <w:rsid w:val="00ED5611"/>
    <w:rsid w:val="00ED613A"/>
    <w:rsid w:val="00ED6659"/>
    <w:rsid w:val="00ED6CFA"/>
    <w:rsid w:val="00ED6D53"/>
    <w:rsid w:val="00EE029C"/>
    <w:rsid w:val="00EE1855"/>
    <w:rsid w:val="00EE1E1F"/>
    <w:rsid w:val="00EE2B68"/>
    <w:rsid w:val="00EE309C"/>
    <w:rsid w:val="00EE36B4"/>
    <w:rsid w:val="00EE3733"/>
    <w:rsid w:val="00EE395E"/>
    <w:rsid w:val="00EE3F54"/>
    <w:rsid w:val="00EE4A1D"/>
    <w:rsid w:val="00EE4AD9"/>
    <w:rsid w:val="00EE5946"/>
    <w:rsid w:val="00EE5B4B"/>
    <w:rsid w:val="00EE664F"/>
    <w:rsid w:val="00EE6D70"/>
    <w:rsid w:val="00EF02B1"/>
    <w:rsid w:val="00EF1386"/>
    <w:rsid w:val="00EF1530"/>
    <w:rsid w:val="00EF1B83"/>
    <w:rsid w:val="00EF1D96"/>
    <w:rsid w:val="00EF2491"/>
    <w:rsid w:val="00EF256B"/>
    <w:rsid w:val="00EF41AA"/>
    <w:rsid w:val="00EF4410"/>
    <w:rsid w:val="00EF4C93"/>
    <w:rsid w:val="00EF5277"/>
    <w:rsid w:val="00EF5CAD"/>
    <w:rsid w:val="00EF611F"/>
    <w:rsid w:val="00EF750A"/>
    <w:rsid w:val="00EF76E1"/>
    <w:rsid w:val="00F004B3"/>
    <w:rsid w:val="00F016F5"/>
    <w:rsid w:val="00F01805"/>
    <w:rsid w:val="00F026E7"/>
    <w:rsid w:val="00F02804"/>
    <w:rsid w:val="00F029AF"/>
    <w:rsid w:val="00F03F0E"/>
    <w:rsid w:val="00F04099"/>
    <w:rsid w:val="00F04230"/>
    <w:rsid w:val="00F052AC"/>
    <w:rsid w:val="00F05B66"/>
    <w:rsid w:val="00F067A6"/>
    <w:rsid w:val="00F0737E"/>
    <w:rsid w:val="00F1030E"/>
    <w:rsid w:val="00F10925"/>
    <w:rsid w:val="00F11FFA"/>
    <w:rsid w:val="00F1280E"/>
    <w:rsid w:val="00F12D4A"/>
    <w:rsid w:val="00F12F6C"/>
    <w:rsid w:val="00F13A54"/>
    <w:rsid w:val="00F13DAE"/>
    <w:rsid w:val="00F153A3"/>
    <w:rsid w:val="00F156D3"/>
    <w:rsid w:val="00F157D8"/>
    <w:rsid w:val="00F15890"/>
    <w:rsid w:val="00F1593C"/>
    <w:rsid w:val="00F15A83"/>
    <w:rsid w:val="00F16F1B"/>
    <w:rsid w:val="00F174A6"/>
    <w:rsid w:val="00F201AD"/>
    <w:rsid w:val="00F202EF"/>
    <w:rsid w:val="00F20BAC"/>
    <w:rsid w:val="00F21446"/>
    <w:rsid w:val="00F21481"/>
    <w:rsid w:val="00F21B21"/>
    <w:rsid w:val="00F21B98"/>
    <w:rsid w:val="00F221BC"/>
    <w:rsid w:val="00F222BB"/>
    <w:rsid w:val="00F22B96"/>
    <w:rsid w:val="00F24098"/>
    <w:rsid w:val="00F2491A"/>
    <w:rsid w:val="00F24CC3"/>
    <w:rsid w:val="00F24EF6"/>
    <w:rsid w:val="00F2540E"/>
    <w:rsid w:val="00F254E4"/>
    <w:rsid w:val="00F26AAB"/>
    <w:rsid w:val="00F26CA3"/>
    <w:rsid w:val="00F26F5D"/>
    <w:rsid w:val="00F272F6"/>
    <w:rsid w:val="00F33238"/>
    <w:rsid w:val="00F3381E"/>
    <w:rsid w:val="00F33F34"/>
    <w:rsid w:val="00F34922"/>
    <w:rsid w:val="00F34C92"/>
    <w:rsid w:val="00F34FA7"/>
    <w:rsid w:val="00F3591A"/>
    <w:rsid w:val="00F35D19"/>
    <w:rsid w:val="00F36B4B"/>
    <w:rsid w:val="00F377AE"/>
    <w:rsid w:val="00F40648"/>
    <w:rsid w:val="00F41269"/>
    <w:rsid w:val="00F4126E"/>
    <w:rsid w:val="00F41319"/>
    <w:rsid w:val="00F417CD"/>
    <w:rsid w:val="00F41F7E"/>
    <w:rsid w:val="00F4347A"/>
    <w:rsid w:val="00F436FE"/>
    <w:rsid w:val="00F441C9"/>
    <w:rsid w:val="00F44B13"/>
    <w:rsid w:val="00F45BE7"/>
    <w:rsid w:val="00F463D7"/>
    <w:rsid w:val="00F46451"/>
    <w:rsid w:val="00F46A01"/>
    <w:rsid w:val="00F47B49"/>
    <w:rsid w:val="00F47C90"/>
    <w:rsid w:val="00F5010B"/>
    <w:rsid w:val="00F50163"/>
    <w:rsid w:val="00F50234"/>
    <w:rsid w:val="00F50533"/>
    <w:rsid w:val="00F510E2"/>
    <w:rsid w:val="00F515F1"/>
    <w:rsid w:val="00F51E6C"/>
    <w:rsid w:val="00F51FFC"/>
    <w:rsid w:val="00F52192"/>
    <w:rsid w:val="00F5273A"/>
    <w:rsid w:val="00F527A1"/>
    <w:rsid w:val="00F52D6B"/>
    <w:rsid w:val="00F52E18"/>
    <w:rsid w:val="00F535E2"/>
    <w:rsid w:val="00F54516"/>
    <w:rsid w:val="00F546FB"/>
    <w:rsid w:val="00F54DD6"/>
    <w:rsid w:val="00F55335"/>
    <w:rsid w:val="00F55CF7"/>
    <w:rsid w:val="00F57138"/>
    <w:rsid w:val="00F57B78"/>
    <w:rsid w:val="00F57D1C"/>
    <w:rsid w:val="00F6077A"/>
    <w:rsid w:val="00F6086A"/>
    <w:rsid w:val="00F6169B"/>
    <w:rsid w:val="00F62824"/>
    <w:rsid w:val="00F62D7C"/>
    <w:rsid w:val="00F6314A"/>
    <w:rsid w:val="00F634C8"/>
    <w:rsid w:val="00F6650D"/>
    <w:rsid w:val="00F66D78"/>
    <w:rsid w:val="00F67155"/>
    <w:rsid w:val="00F7058F"/>
    <w:rsid w:val="00F70963"/>
    <w:rsid w:val="00F7099F"/>
    <w:rsid w:val="00F70D21"/>
    <w:rsid w:val="00F70FEF"/>
    <w:rsid w:val="00F71F1D"/>
    <w:rsid w:val="00F73D17"/>
    <w:rsid w:val="00F73D3E"/>
    <w:rsid w:val="00F73F06"/>
    <w:rsid w:val="00F74972"/>
    <w:rsid w:val="00F74F3A"/>
    <w:rsid w:val="00F75C02"/>
    <w:rsid w:val="00F75C24"/>
    <w:rsid w:val="00F779BC"/>
    <w:rsid w:val="00F779C5"/>
    <w:rsid w:val="00F77ECB"/>
    <w:rsid w:val="00F80355"/>
    <w:rsid w:val="00F80602"/>
    <w:rsid w:val="00F815EB"/>
    <w:rsid w:val="00F81936"/>
    <w:rsid w:val="00F81AA6"/>
    <w:rsid w:val="00F81BF8"/>
    <w:rsid w:val="00F81E47"/>
    <w:rsid w:val="00F824EF"/>
    <w:rsid w:val="00F82A95"/>
    <w:rsid w:val="00F82E9E"/>
    <w:rsid w:val="00F8409C"/>
    <w:rsid w:val="00F84408"/>
    <w:rsid w:val="00F845C2"/>
    <w:rsid w:val="00F84991"/>
    <w:rsid w:val="00F8527F"/>
    <w:rsid w:val="00F856BE"/>
    <w:rsid w:val="00F86474"/>
    <w:rsid w:val="00F86598"/>
    <w:rsid w:val="00F868B4"/>
    <w:rsid w:val="00F8730A"/>
    <w:rsid w:val="00F877E4"/>
    <w:rsid w:val="00F87D0F"/>
    <w:rsid w:val="00F9016F"/>
    <w:rsid w:val="00F90601"/>
    <w:rsid w:val="00F912D2"/>
    <w:rsid w:val="00F93703"/>
    <w:rsid w:val="00F95B6D"/>
    <w:rsid w:val="00F95EDA"/>
    <w:rsid w:val="00F97400"/>
    <w:rsid w:val="00F97B67"/>
    <w:rsid w:val="00FA0601"/>
    <w:rsid w:val="00FA06D0"/>
    <w:rsid w:val="00FA1C4D"/>
    <w:rsid w:val="00FA2173"/>
    <w:rsid w:val="00FA3C21"/>
    <w:rsid w:val="00FA437C"/>
    <w:rsid w:val="00FA5275"/>
    <w:rsid w:val="00FA52C6"/>
    <w:rsid w:val="00FA607D"/>
    <w:rsid w:val="00FA6AA8"/>
    <w:rsid w:val="00FA78FD"/>
    <w:rsid w:val="00FA7F00"/>
    <w:rsid w:val="00FB0454"/>
    <w:rsid w:val="00FB11BE"/>
    <w:rsid w:val="00FB1357"/>
    <w:rsid w:val="00FB1799"/>
    <w:rsid w:val="00FB1B56"/>
    <w:rsid w:val="00FB1E6A"/>
    <w:rsid w:val="00FB27F1"/>
    <w:rsid w:val="00FB3191"/>
    <w:rsid w:val="00FB3985"/>
    <w:rsid w:val="00FB3A01"/>
    <w:rsid w:val="00FB4160"/>
    <w:rsid w:val="00FB48AC"/>
    <w:rsid w:val="00FB4C6F"/>
    <w:rsid w:val="00FB6185"/>
    <w:rsid w:val="00FB69DA"/>
    <w:rsid w:val="00FB772A"/>
    <w:rsid w:val="00FC0202"/>
    <w:rsid w:val="00FC07DA"/>
    <w:rsid w:val="00FC0BE4"/>
    <w:rsid w:val="00FC121A"/>
    <w:rsid w:val="00FC1A75"/>
    <w:rsid w:val="00FC1F6E"/>
    <w:rsid w:val="00FC25F0"/>
    <w:rsid w:val="00FC2D55"/>
    <w:rsid w:val="00FC3448"/>
    <w:rsid w:val="00FC35A0"/>
    <w:rsid w:val="00FC364C"/>
    <w:rsid w:val="00FC37A3"/>
    <w:rsid w:val="00FC3B7A"/>
    <w:rsid w:val="00FC437A"/>
    <w:rsid w:val="00FC4A21"/>
    <w:rsid w:val="00FC558F"/>
    <w:rsid w:val="00FC5A99"/>
    <w:rsid w:val="00FC5E76"/>
    <w:rsid w:val="00FC6472"/>
    <w:rsid w:val="00FC69CF"/>
    <w:rsid w:val="00FC6B00"/>
    <w:rsid w:val="00FC7214"/>
    <w:rsid w:val="00FC7FB3"/>
    <w:rsid w:val="00FC7FBD"/>
    <w:rsid w:val="00FD0339"/>
    <w:rsid w:val="00FD058F"/>
    <w:rsid w:val="00FD0714"/>
    <w:rsid w:val="00FD09F9"/>
    <w:rsid w:val="00FD0B70"/>
    <w:rsid w:val="00FD11B8"/>
    <w:rsid w:val="00FD1440"/>
    <w:rsid w:val="00FD1489"/>
    <w:rsid w:val="00FD1494"/>
    <w:rsid w:val="00FD16D0"/>
    <w:rsid w:val="00FD17D7"/>
    <w:rsid w:val="00FD205F"/>
    <w:rsid w:val="00FD216A"/>
    <w:rsid w:val="00FD22DD"/>
    <w:rsid w:val="00FD23E1"/>
    <w:rsid w:val="00FD289E"/>
    <w:rsid w:val="00FD2DA9"/>
    <w:rsid w:val="00FD35FA"/>
    <w:rsid w:val="00FD376F"/>
    <w:rsid w:val="00FD50F0"/>
    <w:rsid w:val="00FD56D3"/>
    <w:rsid w:val="00FD59F1"/>
    <w:rsid w:val="00FD614B"/>
    <w:rsid w:val="00FD66A4"/>
    <w:rsid w:val="00FD6FE2"/>
    <w:rsid w:val="00FD70A5"/>
    <w:rsid w:val="00FD74CB"/>
    <w:rsid w:val="00FD7543"/>
    <w:rsid w:val="00FD7BF5"/>
    <w:rsid w:val="00FE185C"/>
    <w:rsid w:val="00FE1BD0"/>
    <w:rsid w:val="00FE206F"/>
    <w:rsid w:val="00FE23A7"/>
    <w:rsid w:val="00FE243B"/>
    <w:rsid w:val="00FE3C5F"/>
    <w:rsid w:val="00FE401B"/>
    <w:rsid w:val="00FE4536"/>
    <w:rsid w:val="00FE46F4"/>
    <w:rsid w:val="00FE4705"/>
    <w:rsid w:val="00FE557C"/>
    <w:rsid w:val="00FE5B0E"/>
    <w:rsid w:val="00FE5F31"/>
    <w:rsid w:val="00FE6255"/>
    <w:rsid w:val="00FE7E3D"/>
    <w:rsid w:val="00FF039B"/>
    <w:rsid w:val="00FF2422"/>
    <w:rsid w:val="00FF2848"/>
    <w:rsid w:val="00FF48A4"/>
    <w:rsid w:val="00FF4C3A"/>
    <w:rsid w:val="00FF62F4"/>
    <w:rsid w:val="00FF63E5"/>
    <w:rsid w:val="00FF6519"/>
    <w:rsid w:val="00FF6E62"/>
    <w:rsid w:val="00FF7E84"/>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5B573E6"/>
  <w15:docId w15:val="{7903443B-9552-4BEF-BC66-FB0B91B0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A89"/>
    <w:rPr>
      <w:rFonts w:eastAsia="Times New Roman"/>
      <w:sz w:val="22"/>
      <w:lang w:val="lt-LT" w:eastAsia="ja-JP"/>
    </w:rPr>
  </w:style>
  <w:style w:type="paragraph" w:styleId="Heading1">
    <w:name w:val="heading 1"/>
    <w:basedOn w:val="Normal"/>
    <w:next w:val="Normal"/>
    <w:link w:val="Heading1Char"/>
    <w:qFormat/>
    <w:rsid w:val="00026A89"/>
    <w:pPr>
      <w:ind w:left="567" w:hanging="567"/>
      <w:outlineLvl w:val="0"/>
    </w:pPr>
    <w:rPr>
      <w:b/>
      <w:caps/>
    </w:rPr>
  </w:style>
  <w:style w:type="paragraph" w:styleId="Heading2">
    <w:name w:val="heading 2"/>
    <w:basedOn w:val="Heading1"/>
    <w:next w:val="Normal"/>
    <w:link w:val="Heading2Char"/>
    <w:qFormat/>
    <w:rsid w:val="00026A89"/>
    <w:pPr>
      <w:outlineLvl w:val="1"/>
    </w:pPr>
    <w:rPr>
      <w:caps w:val="0"/>
    </w:rPr>
  </w:style>
  <w:style w:type="paragraph" w:styleId="Heading3">
    <w:name w:val="heading 3"/>
    <w:basedOn w:val="Normal"/>
    <w:next w:val="Normal"/>
    <w:link w:val="Heading3Char"/>
    <w:qFormat/>
    <w:rsid w:val="00026A8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F6166"/>
    <w:pPr>
      <w:keepNext/>
      <w:jc w:val="both"/>
      <w:outlineLvl w:val="3"/>
    </w:pPr>
    <w:rPr>
      <w:b/>
      <w:noProof/>
      <w:lang w:eastAsia="en-US"/>
    </w:rPr>
  </w:style>
  <w:style w:type="paragraph" w:styleId="Heading5">
    <w:name w:val="heading 5"/>
    <w:basedOn w:val="Normal"/>
    <w:next w:val="Normal"/>
    <w:link w:val="Heading5Char"/>
    <w:qFormat/>
    <w:rsid w:val="00BF6166"/>
    <w:pPr>
      <w:keepNext/>
      <w:jc w:val="both"/>
      <w:outlineLvl w:val="4"/>
    </w:pPr>
    <w:rPr>
      <w:noProof/>
      <w:lang w:eastAsia="en-US"/>
    </w:rPr>
  </w:style>
  <w:style w:type="paragraph" w:styleId="Heading6">
    <w:name w:val="heading 6"/>
    <w:basedOn w:val="Normal"/>
    <w:next w:val="Normal"/>
    <w:link w:val="Heading6Char"/>
    <w:qFormat/>
    <w:rsid w:val="00BF6166"/>
    <w:pPr>
      <w:keepNext/>
      <w:tabs>
        <w:tab w:val="left" w:pos="-720"/>
        <w:tab w:val="left" w:pos="4536"/>
      </w:tabs>
      <w:suppressAutoHyphens/>
      <w:outlineLvl w:val="5"/>
    </w:pPr>
    <w:rPr>
      <w:i/>
      <w:lang w:eastAsia="en-US"/>
    </w:rPr>
  </w:style>
  <w:style w:type="paragraph" w:styleId="Heading7">
    <w:name w:val="heading 7"/>
    <w:basedOn w:val="Normal"/>
    <w:next w:val="Normal"/>
    <w:link w:val="Heading7Char"/>
    <w:qFormat/>
    <w:rsid w:val="00BF6166"/>
    <w:pPr>
      <w:keepNext/>
      <w:tabs>
        <w:tab w:val="left" w:pos="-720"/>
        <w:tab w:val="left" w:pos="4536"/>
      </w:tabs>
      <w:suppressAutoHyphens/>
      <w:jc w:val="both"/>
      <w:outlineLvl w:val="6"/>
    </w:pPr>
    <w:rPr>
      <w:i/>
      <w:lang w:eastAsia="en-US"/>
    </w:rPr>
  </w:style>
  <w:style w:type="paragraph" w:styleId="Heading8">
    <w:name w:val="heading 8"/>
    <w:basedOn w:val="Normal"/>
    <w:next w:val="Normal"/>
    <w:link w:val="Heading8Char"/>
    <w:qFormat/>
    <w:rsid w:val="00BF6166"/>
    <w:pPr>
      <w:keepNext/>
      <w:ind w:left="567" w:hanging="567"/>
      <w:jc w:val="both"/>
      <w:outlineLvl w:val="7"/>
    </w:pPr>
    <w:rPr>
      <w:b/>
      <w:i/>
      <w:lang w:eastAsia="en-US"/>
    </w:rPr>
  </w:style>
  <w:style w:type="paragraph" w:styleId="Heading9">
    <w:name w:val="heading 9"/>
    <w:basedOn w:val="Normal"/>
    <w:next w:val="Normal"/>
    <w:link w:val="Heading9Char"/>
    <w:qFormat/>
    <w:rsid w:val="00BF6166"/>
    <w:pPr>
      <w:keepNext/>
      <w:jc w:val="both"/>
      <w:outlineLvl w:val="8"/>
    </w:pPr>
    <w:rPr>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26A89"/>
    <w:rPr>
      <w:rFonts w:ascii="Arial" w:hAnsi="Arial"/>
      <w:sz w:val="16"/>
    </w:rPr>
  </w:style>
  <w:style w:type="paragraph" w:styleId="Header">
    <w:name w:val="header"/>
    <w:basedOn w:val="Normal"/>
    <w:rsid w:val="00026A89"/>
    <w:pPr>
      <w:tabs>
        <w:tab w:val="center" w:pos="4536"/>
        <w:tab w:val="right" w:pos="9072"/>
      </w:tabs>
    </w:pPr>
  </w:style>
  <w:style w:type="paragraph" w:customStyle="1" w:styleId="Description">
    <w:name w:val="Description"/>
    <w:basedOn w:val="Normal"/>
    <w:next w:val="Normal"/>
    <w:rsid w:val="00026A89"/>
  </w:style>
  <w:style w:type="character" w:styleId="PageNumber">
    <w:name w:val="page number"/>
    <w:rsid w:val="00026A89"/>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basedOn w:val="Normal"/>
    <w:link w:val="CommentTextChar"/>
    <w:rsid w:val="00812D16"/>
    <w:rPr>
      <w:sz w:val="20"/>
    </w:rPr>
  </w:style>
  <w:style w:type="character" w:styleId="Hyperlink">
    <w:name w:val="Hyperlink"/>
    <w:rsid w:val="00812D16"/>
    <w:rPr>
      <w:color w:val="0000FF"/>
      <w:u w:val="single"/>
    </w:rPr>
  </w:style>
  <w:style w:type="paragraph" w:customStyle="1" w:styleId="HangingIndent">
    <w:name w:val="Hanging Indent"/>
    <w:basedOn w:val="Normal"/>
    <w:rsid w:val="00026A89"/>
    <w:pPr>
      <w:ind w:left="567" w:hanging="567"/>
    </w:pPr>
  </w:style>
  <w:style w:type="paragraph" w:styleId="BalloonText">
    <w:name w:val="Balloon Text"/>
    <w:basedOn w:val="Normal"/>
    <w:link w:val="BalloonTextChar"/>
    <w:rsid w:val="00A20C7F"/>
    <w:rPr>
      <w:rFonts w:ascii="Tahoma" w:hAnsi="Tahoma" w:cs="Tahoma"/>
      <w:sz w:val="16"/>
      <w:szCs w:val="16"/>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paragraph" w:customStyle="1" w:styleId="Paragraph">
    <w:name w:val="Paragraph"/>
    <w:basedOn w:val="Normal"/>
    <w:link w:val="ParagraphChar"/>
    <w:qFormat/>
    <w:rsid w:val="00AF516C"/>
    <w:pPr>
      <w:spacing w:after="250" w:line="300" w:lineRule="atLeast"/>
    </w:pPr>
    <w:rPr>
      <w:rFonts w:ascii="Arial" w:eastAsia="SimSun" w:hAnsi="Arial"/>
      <w:szCs w:val="24"/>
      <w:lang w:eastAsia="zh-CN"/>
    </w:rPr>
  </w:style>
  <w:style w:type="table" w:styleId="TableGrid">
    <w:name w:val="Table Grid"/>
    <w:basedOn w:val="TableNormal"/>
    <w:uiPriority w:val="99"/>
    <w:rsid w:val="00AF516C"/>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F516C"/>
    <w:rPr>
      <w:rFonts w:ascii="Arial" w:hAnsi="Arial"/>
      <w:sz w:val="22"/>
      <w:szCs w:val="24"/>
    </w:rPr>
  </w:style>
  <w:style w:type="paragraph" w:styleId="ListParagraph">
    <w:name w:val="List Paragraph"/>
    <w:basedOn w:val="Normal"/>
    <w:uiPriority w:val="34"/>
    <w:qFormat/>
    <w:rsid w:val="00364A98"/>
    <w:pPr>
      <w:ind w:left="708"/>
    </w:pPr>
  </w:style>
  <w:style w:type="paragraph" w:customStyle="1" w:styleId="paragraph0">
    <w:name w:val="paragraph"/>
    <w:basedOn w:val="Normal"/>
    <w:uiPriority w:val="99"/>
    <w:rsid w:val="009A5965"/>
    <w:pPr>
      <w:spacing w:after="170" w:line="280" w:lineRule="atLeast"/>
    </w:pPr>
    <w:rPr>
      <w:rFonts w:ascii="Arial" w:eastAsia="PMingLiU" w:hAnsi="Arial" w:cs="Arial"/>
      <w:sz w:val="24"/>
      <w:szCs w:val="24"/>
      <w:lang w:eastAsia="zh-CN"/>
    </w:rPr>
  </w:style>
  <w:style w:type="paragraph" w:styleId="NormalWeb">
    <w:name w:val="Normal (Web)"/>
    <w:basedOn w:val="Normal"/>
    <w:unhideWhenUsed/>
    <w:rsid w:val="00397936"/>
    <w:pPr>
      <w:spacing w:before="100" w:beforeAutospacing="1" w:after="100" w:afterAutospacing="1"/>
    </w:pPr>
    <w:rPr>
      <w:sz w:val="24"/>
      <w:szCs w:val="24"/>
      <w:lang w:eastAsia="zh-CN"/>
    </w:rPr>
  </w:style>
  <w:style w:type="character" w:customStyle="1" w:styleId="Heading1Char">
    <w:name w:val="Heading 1 Char"/>
    <w:basedOn w:val="DefaultParagraphFont"/>
    <w:link w:val="Heading1"/>
    <w:rsid w:val="00630F57"/>
    <w:rPr>
      <w:rFonts w:eastAsia="Times New Roman"/>
      <w:b/>
      <w:caps/>
      <w:noProof/>
      <w:sz w:val="22"/>
      <w:lang w:val="en-US" w:eastAsia="ja-JP"/>
    </w:rPr>
  </w:style>
  <w:style w:type="character" w:customStyle="1" w:styleId="Heading2Char">
    <w:name w:val="Heading 2 Char"/>
    <w:basedOn w:val="DefaultParagraphFont"/>
    <w:link w:val="Heading2"/>
    <w:rsid w:val="00B4592C"/>
    <w:rPr>
      <w:rFonts w:eastAsia="Times New Roman"/>
      <w:b/>
      <w:noProof/>
      <w:sz w:val="22"/>
      <w:lang w:val="en-US" w:eastAsia="ja-JP"/>
    </w:rPr>
  </w:style>
  <w:style w:type="character" w:customStyle="1" w:styleId="Heading3Char">
    <w:name w:val="Heading 3 Char"/>
    <w:basedOn w:val="DefaultParagraphFont"/>
    <w:link w:val="Heading3"/>
    <w:rsid w:val="00B4592C"/>
    <w:rPr>
      <w:rFonts w:ascii="Arial" w:eastAsia="Times New Roman" w:hAnsi="Arial" w:cs="Arial"/>
      <w:b/>
      <w:bCs/>
      <w:noProof/>
      <w:sz w:val="26"/>
      <w:szCs w:val="26"/>
      <w:lang w:val="en-US" w:eastAsia="ja-JP"/>
    </w:rPr>
  </w:style>
  <w:style w:type="paragraph" w:customStyle="1" w:styleId="Annex">
    <w:name w:val="Annex"/>
    <w:basedOn w:val="Normal"/>
    <w:next w:val="Normal"/>
    <w:rsid w:val="00026A89"/>
    <w:pPr>
      <w:jc w:val="center"/>
    </w:pPr>
    <w:rPr>
      <w:b/>
    </w:rPr>
  </w:style>
  <w:style w:type="paragraph" w:customStyle="1" w:styleId="AnnexHeading">
    <w:name w:val="Annex Heading"/>
    <w:basedOn w:val="Normal"/>
    <w:next w:val="Normal"/>
    <w:rsid w:val="00026A89"/>
    <w:pPr>
      <w:ind w:left="567" w:hanging="567"/>
    </w:pPr>
    <w:rPr>
      <w:b/>
    </w:rPr>
  </w:style>
  <w:style w:type="character" w:styleId="FollowedHyperlink">
    <w:name w:val="FollowedHyperlink"/>
    <w:basedOn w:val="DefaultParagraphFont"/>
    <w:unhideWhenUsed/>
    <w:rsid w:val="003F4F4B"/>
    <w:rPr>
      <w:noProof/>
      <w:color w:val="800080" w:themeColor="followedHyperlink"/>
      <w:u w:val="single"/>
    </w:rPr>
  </w:style>
  <w:style w:type="character" w:customStyle="1" w:styleId="Hipersaitas1">
    <w:name w:val="Hipersaitas1"/>
    <w:rsid w:val="003F4F4B"/>
    <w:rPr>
      <w:color w:val="0000FF"/>
      <w:u w:val="single"/>
    </w:rPr>
  </w:style>
  <w:style w:type="character" w:customStyle="1" w:styleId="Heading4Char">
    <w:name w:val="Heading 4 Char"/>
    <w:basedOn w:val="DefaultParagraphFont"/>
    <w:link w:val="Heading4"/>
    <w:rsid w:val="00BF6166"/>
    <w:rPr>
      <w:rFonts w:eastAsia="Times New Roman"/>
      <w:b/>
      <w:noProof/>
      <w:sz w:val="22"/>
      <w:lang w:val="en-US" w:eastAsia="en-US"/>
    </w:rPr>
  </w:style>
  <w:style w:type="character" w:customStyle="1" w:styleId="Heading5Char">
    <w:name w:val="Heading 5 Char"/>
    <w:basedOn w:val="DefaultParagraphFont"/>
    <w:link w:val="Heading5"/>
    <w:rsid w:val="00BF6166"/>
    <w:rPr>
      <w:rFonts w:eastAsia="Times New Roman"/>
      <w:noProof/>
      <w:sz w:val="22"/>
      <w:lang w:val="en-US" w:eastAsia="en-US"/>
    </w:rPr>
  </w:style>
  <w:style w:type="character" w:customStyle="1" w:styleId="Heading6Char">
    <w:name w:val="Heading 6 Char"/>
    <w:basedOn w:val="DefaultParagraphFont"/>
    <w:link w:val="Heading6"/>
    <w:rsid w:val="00BF6166"/>
    <w:rPr>
      <w:rFonts w:eastAsia="Times New Roman"/>
      <w:i/>
      <w:noProof/>
      <w:sz w:val="22"/>
      <w:lang w:val="en-US" w:eastAsia="en-US"/>
    </w:rPr>
  </w:style>
  <w:style w:type="character" w:customStyle="1" w:styleId="Heading7Char">
    <w:name w:val="Heading 7 Char"/>
    <w:basedOn w:val="DefaultParagraphFont"/>
    <w:link w:val="Heading7"/>
    <w:rsid w:val="00BF6166"/>
    <w:rPr>
      <w:rFonts w:eastAsia="Times New Roman"/>
      <w:i/>
      <w:noProof/>
      <w:sz w:val="22"/>
      <w:lang w:val="en-US" w:eastAsia="en-US"/>
    </w:rPr>
  </w:style>
  <w:style w:type="character" w:customStyle="1" w:styleId="Heading8Char">
    <w:name w:val="Heading 8 Char"/>
    <w:basedOn w:val="DefaultParagraphFont"/>
    <w:link w:val="Heading8"/>
    <w:rsid w:val="00BF6166"/>
    <w:rPr>
      <w:rFonts w:eastAsia="Times New Roman"/>
      <w:b/>
      <w:i/>
      <w:noProof/>
      <w:sz w:val="22"/>
      <w:lang w:val="en-US" w:eastAsia="en-US"/>
    </w:rPr>
  </w:style>
  <w:style w:type="character" w:customStyle="1" w:styleId="Heading9Char">
    <w:name w:val="Heading 9 Char"/>
    <w:basedOn w:val="DefaultParagraphFont"/>
    <w:link w:val="Heading9"/>
    <w:rsid w:val="00BF6166"/>
    <w:rPr>
      <w:rFonts w:eastAsia="Times New Roman"/>
      <w:b/>
      <w:i/>
      <w:noProof/>
      <w:sz w:val="22"/>
      <w:lang w:val="en-US" w:eastAsia="en-US"/>
    </w:rPr>
  </w:style>
  <w:style w:type="character" w:customStyle="1" w:styleId="FooterChar">
    <w:name w:val="Footer Char"/>
    <w:link w:val="Footer"/>
    <w:rsid w:val="00BF6166"/>
    <w:rPr>
      <w:rFonts w:ascii="Arial" w:eastAsia="Times New Roman" w:hAnsi="Arial"/>
      <w:sz w:val="16"/>
      <w:lang w:val="en-US" w:eastAsia="ja-JP"/>
    </w:rPr>
  </w:style>
  <w:style w:type="character" w:customStyle="1" w:styleId="tw4winMark">
    <w:name w:val="tw4winMark"/>
    <w:uiPriority w:val="99"/>
    <w:rsid w:val="00BF6166"/>
    <w:rPr>
      <w:rFonts w:ascii="Courier New" w:hAnsi="Courier New"/>
      <w:vanish/>
      <w:color w:val="800080"/>
      <w:sz w:val="24"/>
      <w:vertAlign w:val="subscript"/>
    </w:rPr>
  </w:style>
  <w:style w:type="character" w:customStyle="1" w:styleId="tw4winError">
    <w:name w:val="tw4winError"/>
    <w:uiPriority w:val="99"/>
    <w:rsid w:val="00BF6166"/>
    <w:rPr>
      <w:rFonts w:ascii="Courier New" w:hAnsi="Courier New"/>
      <w:color w:val="00FF00"/>
      <w:sz w:val="40"/>
    </w:rPr>
  </w:style>
  <w:style w:type="character" w:customStyle="1" w:styleId="tw4winTerm">
    <w:name w:val="tw4winTerm"/>
    <w:uiPriority w:val="99"/>
    <w:rsid w:val="00BF6166"/>
    <w:rPr>
      <w:color w:val="0000FF"/>
    </w:rPr>
  </w:style>
  <w:style w:type="character" w:customStyle="1" w:styleId="tw4winPopup">
    <w:name w:val="tw4winPopup"/>
    <w:uiPriority w:val="99"/>
    <w:rsid w:val="00BF6166"/>
    <w:rPr>
      <w:rFonts w:ascii="Courier New" w:hAnsi="Courier New"/>
      <w:noProof/>
      <w:color w:val="008000"/>
    </w:rPr>
  </w:style>
  <w:style w:type="character" w:customStyle="1" w:styleId="tw4winJump">
    <w:name w:val="tw4winJump"/>
    <w:uiPriority w:val="99"/>
    <w:rsid w:val="00BF6166"/>
    <w:rPr>
      <w:rFonts w:ascii="Courier New" w:hAnsi="Courier New"/>
      <w:noProof/>
      <w:color w:val="008080"/>
    </w:rPr>
  </w:style>
  <w:style w:type="character" w:customStyle="1" w:styleId="tw4winExternal">
    <w:name w:val="tw4winExternal"/>
    <w:uiPriority w:val="99"/>
    <w:rsid w:val="00BF6166"/>
    <w:rPr>
      <w:rFonts w:ascii="Courier New" w:hAnsi="Courier New"/>
      <w:noProof/>
      <w:color w:val="808080"/>
    </w:rPr>
  </w:style>
  <w:style w:type="character" w:customStyle="1" w:styleId="tw4winInternal">
    <w:name w:val="tw4winInternal"/>
    <w:uiPriority w:val="99"/>
    <w:rsid w:val="00BF6166"/>
    <w:rPr>
      <w:rFonts w:ascii="Courier New" w:hAnsi="Courier New"/>
      <w:noProof/>
      <w:color w:val="FF0000"/>
    </w:rPr>
  </w:style>
  <w:style w:type="character" w:customStyle="1" w:styleId="DONOTTRANSLATE">
    <w:name w:val="DO_NOT_TRANSLATE"/>
    <w:uiPriority w:val="99"/>
    <w:rsid w:val="00BF6166"/>
    <w:rPr>
      <w:rFonts w:ascii="Courier New" w:hAnsi="Courier New"/>
      <w:noProof/>
      <w:color w:val="800000"/>
    </w:rPr>
  </w:style>
  <w:style w:type="character" w:customStyle="1" w:styleId="BalloonTextChar">
    <w:name w:val="Balloon Text Char"/>
    <w:link w:val="BalloonText"/>
    <w:rsid w:val="00BF6166"/>
    <w:rPr>
      <w:rFonts w:ascii="Tahoma" w:eastAsia="Times New Roman" w:hAnsi="Tahoma" w:cs="Tahoma"/>
      <w:sz w:val="16"/>
      <w:szCs w:val="16"/>
      <w:lang w:val="en-US" w:eastAsia="ja-JP"/>
    </w:rPr>
  </w:style>
  <w:style w:type="paragraph" w:styleId="DocumentMap">
    <w:name w:val="Document Map"/>
    <w:basedOn w:val="Normal"/>
    <w:link w:val="DocumentMapChar"/>
    <w:semiHidden/>
    <w:rsid w:val="00BF6166"/>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BF6166"/>
    <w:rPr>
      <w:rFonts w:ascii="Tahoma" w:eastAsia="Times New Roman" w:hAnsi="Tahoma" w:cs="Tahoma"/>
      <w:noProof/>
      <w:shd w:val="clear" w:color="auto" w:fill="000080"/>
      <w:lang w:val="en-US" w:eastAsia="ja-JP"/>
    </w:rPr>
  </w:style>
  <w:style w:type="paragraph" w:styleId="BodyTextIndent">
    <w:name w:val="Body Text Indent"/>
    <w:basedOn w:val="Normal"/>
    <w:link w:val="BodyTextIndentChar"/>
    <w:rsid w:val="00BF6166"/>
    <w:pPr>
      <w:autoSpaceDE w:val="0"/>
      <w:autoSpaceDN w:val="0"/>
      <w:adjustRightInd w:val="0"/>
      <w:ind w:left="720"/>
      <w:jc w:val="both"/>
    </w:pPr>
    <w:rPr>
      <w:szCs w:val="22"/>
      <w:lang w:eastAsia="en-GB"/>
    </w:rPr>
  </w:style>
  <w:style w:type="character" w:customStyle="1" w:styleId="BodyTextIndentChar">
    <w:name w:val="Body Text Indent Char"/>
    <w:basedOn w:val="DefaultParagraphFont"/>
    <w:link w:val="BodyTextIndent"/>
    <w:rsid w:val="00BF6166"/>
    <w:rPr>
      <w:rFonts w:eastAsia="Times New Roman"/>
      <w:noProof/>
      <w:sz w:val="22"/>
      <w:szCs w:val="22"/>
      <w:lang w:val="en-US" w:eastAsia="en-GB"/>
    </w:rPr>
  </w:style>
  <w:style w:type="paragraph" w:styleId="BodyText3">
    <w:name w:val="Body Text 3"/>
    <w:basedOn w:val="Normal"/>
    <w:link w:val="BodyText3Char"/>
    <w:rsid w:val="00BF6166"/>
    <w:pPr>
      <w:autoSpaceDE w:val="0"/>
      <w:autoSpaceDN w:val="0"/>
      <w:adjustRightInd w:val="0"/>
      <w:jc w:val="both"/>
    </w:pPr>
    <w:rPr>
      <w:color w:val="0000FF"/>
      <w:szCs w:val="22"/>
      <w:lang w:eastAsia="en-GB"/>
    </w:rPr>
  </w:style>
  <w:style w:type="character" w:customStyle="1" w:styleId="BodyText3Char">
    <w:name w:val="Body Text 3 Char"/>
    <w:basedOn w:val="DefaultParagraphFont"/>
    <w:link w:val="BodyText3"/>
    <w:rsid w:val="00BF6166"/>
    <w:rPr>
      <w:rFonts w:eastAsia="Times New Roman"/>
      <w:noProof/>
      <w:color w:val="0000FF"/>
      <w:sz w:val="22"/>
      <w:szCs w:val="22"/>
      <w:lang w:val="en-US" w:eastAsia="en-GB"/>
    </w:rPr>
  </w:style>
  <w:style w:type="paragraph" w:styleId="BodyTextIndent2">
    <w:name w:val="Body Text Indent 2"/>
    <w:basedOn w:val="Normal"/>
    <w:link w:val="BodyTextIndent2Char"/>
    <w:rsid w:val="00BF616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en-US"/>
    </w:rPr>
  </w:style>
  <w:style w:type="character" w:customStyle="1" w:styleId="BodyTextIndent2Char">
    <w:name w:val="Body Text Indent 2 Char"/>
    <w:basedOn w:val="DefaultParagraphFont"/>
    <w:link w:val="BodyTextIndent2"/>
    <w:rsid w:val="00BF6166"/>
    <w:rPr>
      <w:rFonts w:eastAsia="Times New Roman"/>
      <w:b/>
      <w:bCs/>
      <w:noProof/>
      <w:color w:val="0000FF"/>
      <w:sz w:val="22"/>
      <w:szCs w:val="22"/>
      <w:lang w:val="en-US" w:eastAsia="en-US"/>
    </w:rPr>
  </w:style>
  <w:style w:type="character" w:customStyle="1" w:styleId="PagrindinistekstasDiagrama">
    <w:name w:val="Pagrindinis tekstas Diagrama"/>
    <w:rsid w:val="00BF6166"/>
    <w:rPr>
      <w:rFonts w:eastAsia="Times New Roman"/>
      <w:i/>
      <w:color w:val="008000"/>
      <w:sz w:val="22"/>
      <w:lang w:val="en-GB" w:eastAsia="en-US"/>
    </w:rPr>
  </w:style>
  <w:style w:type="paragraph" w:styleId="BodyText2">
    <w:name w:val="Body Text 2"/>
    <w:basedOn w:val="Normal"/>
    <w:link w:val="BodyText2Char"/>
    <w:rsid w:val="00BF616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en-US"/>
    </w:rPr>
  </w:style>
  <w:style w:type="character" w:customStyle="1" w:styleId="BodyText2Char">
    <w:name w:val="Body Text 2 Char"/>
    <w:basedOn w:val="DefaultParagraphFont"/>
    <w:link w:val="BodyText2"/>
    <w:rsid w:val="00BF6166"/>
    <w:rPr>
      <w:rFonts w:eastAsia="Times New Roman"/>
      <w:b/>
      <w:bCs/>
      <w:noProof/>
      <w:color w:val="0000FF"/>
      <w:sz w:val="22"/>
      <w:szCs w:val="22"/>
      <w:u w:val="single"/>
      <w:lang w:val="en-US" w:eastAsia="en-US"/>
    </w:rPr>
  </w:style>
  <w:style w:type="paragraph" w:styleId="BodyTextIndent3">
    <w:name w:val="Body Text Indent 3"/>
    <w:basedOn w:val="Normal"/>
    <w:link w:val="BodyTextIndent3Char"/>
    <w:rsid w:val="00BF6166"/>
    <w:pPr>
      <w:tabs>
        <w:tab w:val="left" w:pos="1134"/>
      </w:tabs>
      <w:autoSpaceDE w:val="0"/>
      <w:autoSpaceDN w:val="0"/>
      <w:adjustRightInd w:val="0"/>
      <w:ind w:left="633"/>
      <w:jc w:val="both"/>
    </w:pPr>
    <w:rPr>
      <w:szCs w:val="21"/>
      <w:lang w:eastAsia="en-US"/>
    </w:rPr>
  </w:style>
  <w:style w:type="character" w:customStyle="1" w:styleId="BodyTextIndent3Char">
    <w:name w:val="Body Text Indent 3 Char"/>
    <w:basedOn w:val="DefaultParagraphFont"/>
    <w:link w:val="BodyTextIndent3"/>
    <w:rsid w:val="00BF6166"/>
    <w:rPr>
      <w:rFonts w:eastAsia="Times New Roman"/>
      <w:noProof/>
      <w:sz w:val="22"/>
      <w:szCs w:val="21"/>
      <w:lang w:val="en-US" w:eastAsia="en-US"/>
    </w:rPr>
  </w:style>
  <w:style w:type="character" w:styleId="Strong">
    <w:name w:val="Strong"/>
    <w:qFormat/>
    <w:rsid w:val="00BF6166"/>
    <w:rPr>
      <w:b/>
      <w:bCs/>
    </w:rPr>
  </w:style>
  <w:style w:type="paragraph" w:customStyle="1" w:styleId="Revision1">
    <w:name w:val="Revision1"/>
    <w:hidden/>
    <w:uiPriority w:val="99"/>
    <w:semiHidden/>
    <w:rsid w:val="00BF6166"/>
    <w:rPr>
      <w:snapToGrid w:val="0"/>
      <w:sz w:val="22"/>
      <w:lang w:val="en-GB"/>
    </w:rPr>
  </w:style>
  <w:style w:type="paragraph" w:styleId="BlockText">
    <w:name w:val="Block Text"/>
    <w:basedOn w:val="Normal"/>
    <w:rsid w:val="00BF6166"/>
    <w:pPr>
      <w:spacing w:after="120"/>
      <w:ind w:left="1440" w:right="1440"/>
    </w:pPr>
  </w:style>
  <w:style w:type="paragraph" w:styleId="BodyTextFirstIndent">
    <w:name w:val="Body Text First Indent"/>
    <w:basedOn w:val="BodyText"/>
    <w:link w:val="BodyTextFirstIndentChar"/>
    <w:rsid w:val="00BF6166"/>
    <w:pPr>
      <w:spacing w:after="120"/>
      <w:ind w:firstLine="210"/>
    </w:pPr>
    <w:rPr>
      <w:i w:val="0"/>
      <w:color w:val="auto"/>
    </w:rPr>
  </w:style>
  <w:style w:type="character" w:customStyle="1" w:styleId="BodyTextChar">
    <w:name w:val="Body Text Char"/>
    <w:basedOn w:val="DefaultParagraphFont"/>
    <w:link w:val="BodyText"/>
    <w:rsid w:val="00BF6166"/>
    <w:rPr>
      <w:rFonts w:eastAsia="Times New Roman"/>
      <w:i/>
      <w:noProof/>
      <w:color w:val="008000"/>
      <w:sz w:val="22"/>
      <w:lang w:val="en-US" w:eastAsia="ja-JP"/>
    </w:rPr>
  </w:style>
  <w:style w:type="character" w:customStyle="1" w:styleId="BodyTextFirstIndentChar">
    <w:name w:val="Body Text First Indent Char"/>
    <w:basedOn w:val="BodyTextChar"/>
    <w:link w:val="BodyTextFirstIndent"/>
    <w:rsid w:val="00BF6166"/>
    <w:rPr>
      <w:rFonts w:eastAsia="Times New Roman"/>
      <w:i w:val="0"/>
      <w:noProof/>
      <w:color w:val="008000"/>
      <w:sz w:val="22"/>
      <w:lang w:val="en-US" w:eastAsia="ja-JP"/>
    </w:rPr>
  </w:style>
  <w:style w:type="paragraph" w:styleId="BodyTextFirstIndent2">
    <w:name w:val="Body Text First Indent 2"/>
    <w:basedOn w:val="BodyTextIndent"/>
    <w:link w:val="BodyTextFirstIndent2Char"/>
    <w:rsid w:val="00BF6166"/>
    <w:pPr>
      <w:autoSpaceDE/>
      <w:autoSpaceDN/>
      <w:adjustRightInd/>
      <w:spacing w:after="120"/>
      <w:ind w:left="360" w:firstLine="210"/>
      <w:jc w:val="left"/>
    </w:pPr>
    <w:rPr>
      <w:szCs w:val="20"/>
      <w:lang w:eastAsia="ja-JP"/>
    </w:rPr>
  </w:style>
  <w:style w:type="character" w:customStyle="1" w:styleId="BodyTextFirstIndent2Char">
    <w:name w:val="Body Text First Indent 2 Char"/>
    <w:basedOn w:val="BodyTextIndentChar"/>
    <w:link w:val="BodyTextFirstIndent2"/>
    <w:rsid w:val="00BF6166"/>
    <w:rPr>
      <w:rFonts w:eastAsia="Times New Roman"/>
      <w:noProof/>
      <w:sz w:val="22"/>
      <w:szCs w:val="22"/>
      <w:lang w:val="en-US" w:eastAsia="ja-JP"/>
    </w:rPr>
  </w:style>
  <w:style w:type="paragraph" w:styleId="Caption">
    <w:name w:val="caption"/>
    <w:basedOn w:val="Normal"/>
    <w:next w:val="Normal"/>
    <w:qFormat/>
    <w:rsid w:val="00BF6166"/>
    <w:rPr>
      <w:b/>
      <w:bCs/>
      <w:sz w:val="20"/>
    </w:rPr>
  </w:style>
  <w:style w:type="paragraph" w:styleId="Closing">
    <w:name w:val="Closing"/>
    <w:basedOn w:val="Normal"/>
    <w:link w:val="ClosingChar"/>
    <w:rsid w:val="00BF6166"/>
    <w:pPr>
      <w:ind w:left="4320"/>
    </w:pPr>
  </w:style>
  <w:style w:type="character" w:customStyle="1" w:styleId="ClosingChar">
    <w:name w:val="Closing Char"/>
    <w:basedOn w:val="DefaultParagraphFont"/>
    <w:link w:val="Closing"/>
    <w:rsid w:val="00BF6166"/>
    <w:rPr>
      <w:rFonts w:eastAsia="Times New Roman"/>
      <w:noProof/>
      <w:sz w:val="22"/>
      <w:lang w:val="en-US" w:eastAsia="ja-JP"/>
    </w:rPr>
  </w:style>
  <w:style w:type="paragraph" w:styleId="Date">
    <w:name w:val="Date"/>
    <w:basedOn w:val="Normal"/>
    <w:next w:val="Normal"/>
    <w:link w:val="DateChar"/>
    <w:rsid w:val="00BF6166"/>
  </w:style>
  <w:style w:type="character" w:customStyle="1" w:styleId="DateChar">
    <w:name w:val="Date Char"/>
    <w:basedOn w:val="DefaultParagraphFont"/>
    <w:link w:val="Date"/>
    <w:rsid w:val="00BF6166"/>
    <w:rPr>
      <w:rFonts w:eastAsia="Times New Roman"/>
      <w:noProof/>
      <w:sz w:val="22"/>
      <w:lang w:val="en-US" w:eastAsia="ja-JP"/>
    </w:rPr>
  </w:style>
  <w:style w:type="paragraph" w:styleId="E-mailSignature">
    <w:name w:val="E-mail Signature"/>
    <w:basedOn w:val="Normal"/>
    <w:link w:val="E-mailSignatureChar"/>
    <w:rsid w:val="00BF6166"/>
  </w:style>
  <w:style w:type="character" w:customStyle="1" w:styleId="E-mailSignatureChar">
    <w:name w:val="E-mail Signature Char"/>
    <w:basedOn w:val="DefaultParagraphFont"/>
    <w:link w:val="E-mailSignature"/>
    <w:rsid w:val="00BF6166"/>
    <w:rPr>
      <w:rFonts w:eastAsia="Times New Roman"/>
      <w:noProof/>
      <w:sz w:val="22"/>
      <w:lang w:val="en-US" w:eastAsia="ja-JP"/>
    </w:rPr>
  </w:style>
  <w:style w:type="paragraph" w:styleId="EndnoteText">
    <w:name w:val="endnote text"/>
    <w:basedOn w:val="Normal"/>
    <w:link w:val="EndnoteTextChar"/>
    <w:semiHidden/>
    <w:rsid w:val="00BF6166"/>
    <w:rPr>
      <w:sz w:val="20"/>
    </w:rPr>
  </w:style>
  <w:style w:type="character" w:customStyle="1" w:styleId="EndnoteTextChar">
    <w:name w:val="Endnote Text Char"/>
    <w:basedOn w:val="DefaultParagraphFont"/>
    <w:link w:val="EndnoteText"/>
    <w:semiHidden/>
    <w:rsid w:val="00BF6166"/>
    <w:rPr>
      <w:rFonts w:eastAsia="Times New Roman"/>
      <w:noProof/>
      <w:lang w:val="en-US" w:eastAsia="ja-JP"/>
    </w:rPr>
  </w:style>
  <w:style w:type="paragraph" w:styleId="EnvelopeAddress">
    <w:name w:val="envelope address"/>
    <w:basedOn w:val="Normal"/>
    <w:rsid w:val="00BF616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F6166"/>
    <w:rPr>
      <w:rFonts w:ascii="Arial" w:hAnsi="Arial" w:cs="Arial"/>
      <w:sz w:val="20"/>
    </w:rPr>
  </w:style>
  <w:style w:type="paragraph" w:styleId="FootnoteText">
    <w:name w:val="footnote text"/>
    <w:basedOn w:val="Normal"/>
    <w:link w:val="FootnoteTextChar"/>
    <w:semiHidden/>
    <w:rsid w:val="00BF6166"/>
    <w:rPr>
      <w:sz w:val="20"/>
    </w:rPr>
  </w:style>
  <w:style w:type="character" w:customStyle="1" w:styleId="FootnoteTextChar">
    <w:name w:val="Footnote Text Char"/>
    <w:basedOn w:val="DefaultParagraphFont"/>
    <w:link w:val="FootnoteText"/>
    <w:semiHidden/>
    <w:rsid w:val="00BF6166"/>
    <w:rPr>
      <w:rFonts w:eastAsia="Times New Roman"/>
      <w:noProof/>
      <w:lang w:val="en-US" w:eastAsia="ja-JP"/>
    </w:rPr>
  </w:style>
  <w:style w:type="paragraph" w:styleId="HTMLAddress">
    <w:name w:val="HTML Address"/>
    <w:basedOn w:val="Normal"/>
    <w:link w:val="HTMLAddressChar"/>
    <w:rsid w:val="00BF6166"/>
    <w:rPr>
      <w:i/>
      <w:iCs/>
    </w:rPr>
  </w:style>
  <w:style w:type="character" w:customStyle="1" w:styleId="HTMLAddressChar">
    <w:name w:val="HTML Address Char"/>
    <w:basedOn w:val="DefaultParagraphFont"/>
    <w:link w:val="HTMLAddress"/>
    <w:rsid w:val="00BF6166"/>
    <w:rPr>
      <w:rFonts w:eastAsia="Times New Roman"/>
      <w:i/>
      <w:iCs/>
      <w:noProof/>
      <w:sz w:val="22"/>
      <w:lang w:val="en-US" w:eastAsia="ja-JP"/>
    </w:rPr>
  </w:style>
  <w:style w:type="paragraph" w:styleId="HTMLPreformatted">
    <w:name w:val="HTML Preformatted"/>
    <w:basedOn w:val="Normal"/>
    <w:link w:val="HTMLPreformattedChar"/>
    <w:rsid w:val="00BF6166"/>
    <w:rPr>
      <w:rFonts w:ascii="Courier New" w:hAnsi="Courier New" w:cs="Courier New"/>
      <w:sz w:val="20"/>
    </w:rPr>
  </w:style>
  <w:style w:type="character" w:customStyle="1" w:styleId="HTMLPreformattedChar">
    <w:name w:val="HTML Preformatted Char"/>
    <w:basedOn w:val="DefaultParagraphFont"/>
    <w:link w:val="HTMLPreformatted"/>
    <w:rsid w:val="00BF6166"/>
    <w:rPr>
      <w:rFonts w:ascii="Courier New" w:eastAsia="Times New Roman" w:hAnsi="Courier New" w:cs="Courier New"/>
      <w:noProof/>
      <w:lang w:val="en-US" w:eastAsia="ja-JP"/>
    </w:rPr>
  </w:style>
  <w:style w:type="paragraph" w:styleId="Index1">
    <w:name w:val="index 1"/>
    <w:basedOn w:val="Normal"/>
    <w:next w:val="Normal"/>
    <w:autoRedefine/>
    <w:semiHidden/>
    <w:rsid w:val="00BF6166"/>
    <w:pPr>
      <w:ind w:left="220" w:hanging="220"/>
    </w:pPr>
  </w:style>
  <w:style w:type="paragraph" w:styleId="Index2">
    <w:name w:val="index 2"/>
    <w:basedOn w:val="Normal"/>
    <w:next w:val="Normal"/>
    <w:autoRedefine/>
    <w:semiHidden/>
    <w:rsid w:val="00BF6166"/>
    <w:pPr>
      <w:ind w:left="440" w:hanging="220"/>
    </w:pPr>
  </w:style>
  <w:style w:type="paragraph" w:styleId="Index3">
    <w:name w:val="index 3"/>
    <w:basedOn w:val="Normal"/>
    <w:next w:val="Normal"/>
    <w:autoRedefine/>
    <w:semiHidden/>
    <w:rsid w:val="00BF6166"/>
    <w:pPr>
      <w:ind w:left="660" w:hanging="220"/>
    </w:pPr>
  </w:style>
  <w:style w:type="paragraph" w:styleId="Index4">
    <w:name w:val="index 4"/>
    <w:basedOn w:val="Normal"/>
    <w:next w:val="Normal"/>
    <w:autoRedefine/>
    <w:semiHidden/>
    <w:rsid w:val="00BF6166"/>
    <w:pPr>
      <w:ind w:left="880" w:hanging="220"/>
    </w:pPr>
  </w:style>
  <w:style w:type="paragraph" w:styleId="Index5">
    <w:name w:val="index 5"/>
    <w:basedOn w:val="Normal"/>
    <w:next w:val="Normal"/>
    <w:autoRedefine/>
    <w:semiHidden/>
    <w:rsid w:val="00BF6166"/>
    <w:pPr>
      <w:ind w:left="1100" w:hanging="220"/>
    </w:pPr>
  </w:style>
  <w:style w:type="paragraph" w:styleId="Index6">
    <w:name w:val="index 6"/>
    <w:basedOn w:val="Normal"/>
    <w:next w:val="Normal"/>
    <w:autoRedefine/>
    <w:semiHidden/>
    <w:rsid w:val="00BF6166"/>
    <w:pPr>
      <w:ind w:left="1320" w:hanging="220"/>
    </w:pPr>
  </w:style>
  <w:style w:type="paragraph" w:styleId="Index7">
    <w:name w:val="index 7"/>
    <w:basedOn w:val="Normal"/>
    <w:next w:val="Normal"/>
    <w:autoRedefine/>
    <w:semiHidden/>
    <w:rsid w:val="00BF6166"/>
    <w:pPr>
      <w:ind w:left="1540" w:hanging="220"/>
    </w:pPr>
  </w:style>
  <w:style w:type="paragraph" w:styleId="Index8">
    <w:name w:val="index 8"/>
    <w:basedOn w:val="Normal"/>
    <w:next w:val="Normal"/>
    <w:autoRedefine/>
    <w:semiHidden/>
    <w:rsid w:val="00BF6166"/>
    <w:pPr>
      <w:ind w:left="1760" w:hanging="220"/>
    </w:pPr>
  </w:style>
  <w:style w:type="paragraph" w:styleId="Index9">
    <w:name w:val="index 9"/>
    <w:basedOn w:val="Normal"/>
    <w:next w:val="Normal"/>
    <w:autoRedefine/>
    <w:semiHidden/>
    <w:rsid w:val="00BF6166"/>
    <w:pPr>
      <w:ind w:left="1980" w:hanging="220"/>
    </w:pPr>
  </w:style>
  <w:style w:type="paragraph" w:styleId="IndexHeading">
    <w:name w:val="index heading"/>
    <w:basedOn w:val="Normal"/>
    <w:next w:val="Index1"/>
    <w:semiHidden/>
    <w:rsid w:val="00BF6166"/>
    <w:rPr>
      <w:rFonts w:ascii="Arial" w:hAnsi="Arial" w:cs="Arial"/>
      <w:b/>
      <w:bCs/>
    </w:rPr>
  </w:style>
  <w:style w:type="paragraph" w:styleId="List">
    <w:name w:val="List"/>
    <w:basedOn w:val="Normal"/>
    <w:rsid w:val="00BF6166"/>
    <w:pPr>
      <w:ind w:left="360" w:hanging="360"/>
    </w:pPr>
  </w:style>
  <w:style w:type="paragraph" w:styleId="List2">
    <w:name w:val="List 2"/>
    <w:basedOn w:val="Normal"/>
    <w:rsid w:val="00BF6166"/>
    <w:pPr>
      <w:ind w:left="720" w:hanging="360"/>
    </w:pPr>
  </w:style>
  <w:style w:type="paragraph" w:styleId="List3">
    <w:name w:val="List 3"/>
    <w:basedOn w:val="Normal"/>
    <w:rsid w:val="00BF6166"/>
    <w:pPr>
      <w:ind w:left="1080" w:hanging="360"/>
    </w:pPr>
  </w:style>
  <w:style w:type="paragraph" w:styleId="List4">
    <w:name w:val="List 4"/>
    <w:basedOn w:val="Normal"/>
    <w:rsid w:val="00BF6166"/>
    <w:pPr>
      <w:ind w:left="1440" w:hanging="360"/>
    </w:pPr>
  </w:style>
  <w:style w:type="paragraph" w:styleId="List5">
    <w:name w:val="List 5"/>
    <w:basedOn w:val="Normal"/>
    <w:rsid w:val="00BF6166"/>
    <w:pPr>
      <w:ind w:left="1800" w:hanging="360"/>
    </w:pPr>
  </w:style>
  <w:style w:type="paragraph" w:styleId="ListBullet">
    <w:name w:val="List Bullet"/>
    <w:basedOn w:val="Normal"/>
    <w:rsid w:val="00BF6166"/>
    <w:pPr>
      <w:numPr>
        <w:numId w:val="2"/>
      </w:numPr>
    </w:pPr>
  </w:style>
  <w:style w:type="paragraph" w:styleId="ListBullet2">
    <w:name w:val="List Bullet 2"/>
    <w:basedOn w:val="Normal"/>
    <w:rsid w:val="00BF6166"/>
    <w:pPr>
      <w:numPr>
        <w:numId w:val="3"/>
      </w:numPr>
    </w:pPr>
  </w:style>
  <w:style w:type="paragraph" w:styleId="ListBullet3">
    <w:name w:val="List Bullet 3"/>
    <w:basedOn w:val="Normal"/>
    <w:rsid w:val="00BF6166"/>
    <w:pPr>
      <w:numPr>
        <w:numId w:val="4"/>
      </w:numPr>
    </w:pPr>
  </w:style>
  <w:style w:type="paragraph" w:styleId="ListBullet4">
    <w:name w:val="List Bullet 4"/>
    <w:basedOn w:val="Normal"/>
    <w:rsid w:val="00BF6166"/>
    <w:pPr>
      <w:numPr>
        <w:numId w:val="5"/>
      </w:numPr>
    </w:pPr>
  </w:style>
  <w:style w:type="paragraph" w:styleId="ListBullet5">
    <w:name w:val="List Bullet 5"/>
    <w:basedOn w:val="Normal"/>
    <w:rsid w:val="00BF6166"/>
    <w:pPr>
      <w:numPr>
        <w:numId w:val="6"/>
      </w:numPr>
    </w:pPr>
  </w:style>
  <w:style w:type="paragraph" w:styleId="ListContinue">
    <w:name w:val="List Continue"/>
    <w:basedOn w:val="Normal"/>
    <w:rsid w:val="00BF6166"/>
    <w:pPr>
      <w:spacing w:after="120"/>
      <w:ind w:left="360"/>
    </w:pPr>
  </w:style>
  <w:style w:type="paragraph" w:styleId="ListContinue2">
    <w:name w:val="List Continue 2"/>
    <w:basedOn w:val="Normal"/>
    <w:rsid w:val="00BF6166"/>
    <w:pPr>
      <w:spacing w:after="120"/>
      <w:ind w:left="720"/>
    </w:pPr>
  </w:style>
  <w:style w:type="paragraph" w:styleId="ListContinue3">
    <w:name w:val="List Continue 3"/>
    <w:basedOn w:val="Normal"/>
    <w:rsid w:val="00BF6166"/>
    <w:pPr>
      <w:spacing w:after="120"/>
      <w:ind w:left="1080"/>
    </w:pPr>
  </w:style>
  <w:style w:type="paragraph" w:styleId="ListContinue4">
    <w:name w:val="List Continue 4"/>
    <w:basedOn w:val="Normal"/>
    <w:rsid w:val="00BF6166"/>
    <w:pPr>
      <w:spacing w:after="120"/>
      <w:ind w:left="1440"/>
    </w:pPr>
  </w:style>
  <w:style w:type="paragraph" w:styleId="ListContinue5">
    <w:name w:val="List Continue 5"/>
    <w:basedOn w:val="Normal"/>
    <w:rsid w:val="00BF6166"/>
    <w:pPr>
      <w:spacing w:after="120"/>
      <w:ind w:left="1800"/>
    </w:pPr>
  </w:style>
  <w:style w:type="paragraph" w:styleId="ListNumber">
    <w:name w:val="List Number"/>
    <w:basedOn w:val="Normal"/>
    <w:rsid w:val="00BF6166"/>
    <w:pPr>
      <w:numPr>
        <w:numId w:val="7"/>
      </w:numPr>
    </w:pPr>
  </w:style>
  <w:style w:type="paragraph" w:styleId="ListNumber2">
    <w:name w:val="List Number 2"/>
    <w:basedOn w:val="Normal"/>
    <w:rsid w:val="00BF6166"/>
    <w:pPr>
      <w:numPr>
        <w:numId w:val="8"/>
      </w:numPr>
    </w:pPr>
  </w:style>
  <w:style w:type="paragraph" w:styleId="ListNumber3">
    <w:name w:val="List Number 3"/>
    <w:basedOn w:val="Normal"/>
    <w:rsid w:val="00BF6166"/>
    <w:pPr>
      <w:numPr>
        <w:numId w:val="9"/>
      </w:numPr>
    </w:pPr>
  </w:style>
  <w:style w:type="paragraph" w:styleId="ListNumber4">
    <w:name w:val="List Number 4"/>
    <w:basedOn w:val="Normal"/>
    <w:rsid w:val="00BF6166"/>
    <w:pPr>
      <w:tabs>
        <w:tab w:val="num" w:pos="1209"/>
      </w:tabs>
      <w:ind w:left="1209" w:hanging="360"/>
    </w:pPr>
  </w:style>
  <w:style w:type="paragraph" w:styleId="ListNumber5">
    <w:name w:val="List Number 5"/>
    <w:basedOn w:val="Normal"/>
    <w:rsid w:val="00BF6166"/>
    <w:pPr>
      <w:numPr>
        <w:numId w:val="10"/>
      </w:numPr>
    </w:pPr>
  </w:style>
  <w:style w:type="paragraph" w:styleId="MacroText">
    <w:name w:val="macro"/>
    <w:link w:val="MacroTextChar"/>
    <w:semiHidden/>
    <w:rsid w:val="00BF616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character" w:customStyle="1" w:styleId="MacroTextChar">
    <w:name w:val="Macro Text Char"/>
    <w:basedOn w:val="DefaultParagraphFont"/>
    <w:link w:val="MacroText"/>
    <w:semiHidden/>
    <w:rsid w:val="00BF6166"/>
    <w:rPr>
      <w:rFonts w:ascii="Courier New" w:eastAsia="Times New Roman" w:hAnsi="Courier New" w:cs="Courier New"/>
      <w:noProof/>
      <w:lang w:val="en-US" w:eastAsia="ja-JP"/>
    </w:rPr>
  </w:style>
  <w:style w:type="paragraph" w:styleId="MessageHeader">
    <w:name w:val="Message Header"/>
    <w:basedOn w:val="Normal"/>
    <w:link w:val="MessageHeaderChar"/>
    <w:rsid w:val="00BF616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link w:val="MessageHeader"/>
    <w:rsid w:val="00BF6166"/>
    <w:rPr>
      <w:rFonts w:ascii="Arial" w:eastAsia="Times New Roman" w:hAnsi="Arial" w:cs="Arial"/>
      <w:noProof/>
      <w:sz w:val="24"/>
      <w:szCs w:val="24"/>
      <w:shd w:val="pct20" w:color="auto" w:fill="auto"/>
      <w:lang w:val="en-US" w:eastAsia="ja-JP"/>
    </w:rPr>
  </w:style>
  <w:style w:type="paragraph" w:styleId="NormalIndent">
    <w:name w:val="Normal Indent"/>
    <w:basedOn w:val="Normal"/>
    <w:rsid w:val="00BF6166"/>
    <w:pPr>
      <w:ind w:left="720"/>
    </w:pPr>
  </w:style>
  <w:style w:type="paragraph" w:styleId="NoteHeading">
    <w:name w:val="Note Heading"/>
    <w:basedOn w:val="Normal"/>
    <w:next w:val="Normal"/>
    <w:link w:val="NoteHeadingChar"/>
    <w:rsid w:val="00BF6166"/>
  </w:style>
  <w:style w:type="character" w:customStyle="1" w:styleId="NoteHeadingChar">
    <w:name w:val="Note Heading Char"/>
    <w:basedOn w:val="DefaultParagraphFont"/>
    <w:link w:val="NoteHeading"/>
    <w:rsid w:val="00BF6166"/>
    <w:rPr>
      <w:rFonts w:eastAsia="Times New Roman"/>
      <w:noProof/>
      <w:sz w:val="22"/>
      <w:lang w:val="en-US" w:eastAsia="ja-JP"/>
    </w:rPr>
  </w:style>
  <w:style w:type="paragraph" w:styleId="PlainText">
    <w:name w:val="Plain Text"/>
    <w:basedOn w:val="Normal"/>
    <w:link w:val="PlainTextChar"/>
    <w:rsid w:val="00BF6166"/>
    <w:rPr>
      <w:rFonts w:ascii="Courier New" w:hAnsi="Courier New" w:cs="Courier New"/>
      <w:sz w:val="20"/>
    </w:rPr>
  </w:style>
  <w:style w:type="character" w:customStyle="1" w:styleId="PlainTextChar">
    <w:name w:val="Plain Text Char"/>
    <w:basedOn w:val="DefaultParagraphFont"/>
    <w:link w:val="PlainText"/>
    <w:rsid w:val="00BF6166"/>
    <w:rPr>
      <w:rFonts w:ascii="Courier New" w:eastAsia="Times New Roman" w:hAnsi="Courier New" w:cs="Courier New"/>
      <w:noProof/>
      <w:lang w:val="en-US" w:eastAsia="ja-JP"/>
    </w:rPr>
  </w:style>
  <w:style w:type="paragraph" w:styleId="Salutation">
    <w:name w:val="Salutation"/>
    <w:basedOn w:val="Normal"/>
    <w:next w:val="Normal"/>
    <w:link w:val="SalutationChar"/>
    <w:rsid w:val="00BF6166"/>
  </w:style>
  <w:style w:type="character" w:customStyle="1" w:styleId="SalutationChar">
    <w:name w:val="Salutation Char"/>
    <w:basedOn w:val="DefaultParagraphFont"/>
    <w:link w:val="Salutation"/>
    <w:rsid w:val="00BF6166"/>
    <w:rPr>
      <w:rFonts w:eastAsia="Times New Roman"/>
      <w:noProof/>
      <w:sz w:val="22"/>
      <w:lang w:val="en-US" w:eastAsia="ja-JP"/>
    </w:rPr>
  </w:style>
  <w:style w:type="paragraph" w:styleId="Signature">
    <w:name w:val="Signature"/>
    <w:basedOn w:val="Normal"/>
    <w:link w:val="SignatureChar"/>
    <w:rsid w:val="00BF6166"/>
    <w:pPr>
      <w:ind w:left="4320"/>
    </w:pPr>
  </w:style>
  <w:style w:type="character" w:customStyle="1" w:styleId="SignatureChar">
    <w:name w:val="Signature Char"/>
    <w:basedOn w:val="DefaultParagraphFont"/>
    <w:link w:val="Signature"/>
    <w:rsid w:val="00BF6166"/>
    <w:rPr>
      <w:rFonts w:eastAsia="Times New Roman"/>
      <w:noProof/>
      <w:sz w:val="22"/>
      <w:lang w:val="en-US" w:eastAsia="ja-JP"/>
    </w:rPr>
  </w:style>
  <w:style w:type="paragraph" w:styleId="Subtitle">
    <w:name w:val="Subtitle"/>
    <w:basedOn w:val="Normal"/>
    <w:link w:val="SubtitleChar"/>
    <w:qFormat/>
    <w:rsid w:val="00BF6166"/>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BF6166"/>
    <w:rPr>
      <w:rFonts w:ascii="Arial" w:eastAsia="Times New Roman" w:hAnsi="Arial" w:cs="Arial"/>
      <w:noProof/>
      <w:sz w:val="24"/>
      <w:szCs w:val="24"/>
      <w:lang w:val="en-US" w:eastAsia="ja-JP"/>
    </w:rPr>
  </w:style>
  <w:style w:type="paragraph" w:styleId="TableofAuthorities">
    <w:name w:val="table of authorities"/>
    <w:basedOn w:val="Normal"/>
    <w:next w:val="Normal"/>
    <w:semiHidden/>
    <w:rsid w:val="00BF6166"/>
    <w:pPr>
      <w:ind w:left="220" w:hanging="220"/>
    </w:pPr>
  </w:style>
  <w:style w:type="paragraph" w:styleId="TableofFigures">
    <w:name w:val="table of figures"/>
    <w:basedOn w:val="Normal"/>
    <w:next w:val="Normal"/>
    <w:semiHidden/>
    <w:rsid w:val="00BF6166"/>
  </w:style>
  <w:style w:type="paragraph" w:styleId="Title">
    <w:name w:val="Title"/>
    <w:basedOn w:val="Normal"/>
    <w:link w:val="TitleChar"/>
    <w:qFormat/>
    <w:rsid w:val="00BF616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F6166"/>
    <w:rPr>
      <w:rFonts w:ascii="Arial" w:eastAsia="Times New Roman" w:hAnsi="Arial" w:cs="Arial"/>
      <w:b/>
      <w:bCs/>
      <w:noProof/>
      <w:kern w:val="28"/>
      <w:sz w:val="32"/>
      <w:szCs w:val="32"/>
      <w:lang w:val="en-US" w:eastAsia="ja-JP"/>
    </w:rPr>
  </w:style>
  <w:style w:type="paragraph" w:styleId="TOAHeading">
    <w:name w:val="toa heading"/>
    <w:basedOn w:val="Normal"/>
    <w:next w:val="Normal"/>
    <w:semiHidden/>
    <w:rsid w:val="00BF6166"/>
    <w:pPr>
      <w:spacing w:before="120"/>
    </w:pPr>
    <w:rPr>
      <w:rFonts w:ascii="Arial" w:hAnsi="Arial" w:cs="Arial"/>
      <w:b/>
      <w:bCs/>
      <w:sz w:val="24"/>
      <w:szCs w:val="24"/>
    </w:rPr>
  </w:style>
  <w:style w:type="paragraph" w:styleId="TOC1">
    <w:name w:val="toc 1"/>
    <w:basedOn w:val="Normal"/>
    <w:next w:val="Normal"/>
    <w:autoRedefine/>
    <w:semiHidden/>
    <w:rsid w:val="00BF6166"/>
  </w:style>
  <w:style w:type="paragraph" w:styleId="TOC2">
    <w:name w:val="toc 2"/>
    <w:basedOn w:val="Normal"/>
    <w:next w:val="Normal"/>
    <w:autoRedefine/>
    <w:semiHidden/>
    <w:rsid w:val="00BF6166"/>
    <w:pPr>
      <w:ind w:left="220"/>
    </w:pPr>
  </w:style>
  <w:style w:type="paragraph" w:styleId="TOC3">
    <w:name w:val="toc 3"/>
    <w:basedOn w:val="Normal"/>
    <w:next w:val="Normal"/>
    <w:autoRedefine/>
    <w:semiHidden/>
    <w:rsid w:val="00BF6166"/>
    <w:pPr>
      <w:ind w:left="440"/>
    </w:pPr>
  </w:style>
  <w:style w:type="paragraph" w:styleId="TOC4">
    <w:name w:val="toc 4"/>
    <w:basedOn w:val="Normal"/>
    <w:next w:val="Normal"/>
    <w:autoRedefine/>
    <w:semiHidden/>
    <w:rsid w:val="00BF6166"/>
    <w:pPr>
      <w:ind w:left="660"/>
    </w:pPr>
  </w:style>
  <w:style w:type="paragraph" w:styleId="TOC5">
    <w:name w:val="toc 5"/>
    <w:basedOn w:val="Normal"/>
    <w:next w:val="Normal"/>
    <w:autoRedefine/>
    <w:semiHidden/>
    <w:rsid w:val="00BF6166"/>
    <w:pPr>
      <w:ind w:left="880"/>
    </w:pPr>
  </w:style>
  <w:style w:type="paragraph" w:styleId="TOC6">
    <w:name w:val="toc 6"/>
    <w:basedOn w:val="Normal"/>
    <w:next w:val="Normal"/>
    <w:autoRedefine/>
    <w:semiHidden/>
    <w:rsid w:val="00BF6166"/>
    <w:pPr>
      <w:ind w:left="1100"/>
    </w:pPr>
  </w:style>
  <w:style w:type="paragraph" w:styleId="TOC7">
    <w:name w:val="toc 7"/>
    <w:basedOn w:val="Normal"/>
    <w:next w:val="Normal"/>
    <w:autoRedefine/>
    <w:semiHidden/>
    <w:rsid w:val="00BF6166"/>
    <w:pPr>
      <w:ind w:left="1320"/>
    </w:pPr>
  </w:style>
  <w:style w:type="paragraph" w:styleId="TOC8">
    <w:name w:val="toc 8"/>
    <w:basedOn w:val="Normal"/>
    <w:next w:val="Normal"/>
    <w:autoRedefine/>
    <w:semiHidden/>
    <w:rsid w:val="00BF6166"/>
    <w:pPr>
      <w:ind w:left="1540"/>
    </w:pPr>
  </w:style>
  <w:style w:type="paragraph" w:styleId="TOC9">
    <w:name w:val="toc 9"/>
    <w:basedOn w:val="Normal"/>
    <w:next w:val="Normal"/>
    <w:autoRedefine/>
    <w:semiHidden/>
    <w:rsid w:val="00BF6166"/>
    <w:pPr>
      <w:ind w:left="1760"/>
    </w:pPr>
  </w:style>
  <w:style w:type="character" w:customStyle="1" w:styleId="apple-converted-space">
    <w:name w:val="apple-converted-space"/>
    <w:rsid w:val="00BF6166"/>
  </w:style>
  <w:style w:type="paragraph" w:styleId="Bibliography">
    <w:name w:val="Bibliography"/>
    <w:basedOn w:val="Normal"/>
    <w:next w:val="Normal"/>
    <w:uiPriority w:val="37"/>
    <w:semiHidden/>
    <w:unhideWhenUsed/>
    <w:rsid w:val="00BF6166"/>
  </w:style>
  <w:style w:type="paragraph" w:styleId="IntenseQuote">
    <w:name w:val="Intense Quote"/>
    <w:basedOn w:val="Normal"/>
    <w:next w:val="Normal"/>
    <w:link w:val="IntenseQuoteChar"/>
    <w:uiPriority w:val="30"/>
    <w:qFormat/>
    <w:rsid w:val="00BF616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BF6166"/>
    <w:rPr>
      <w:rFonts w:eastAsia="Times New Roman"/>
      <w:b/>
      <w:bCs/>
      <w:i/>
      <w:iCs/>
      <w:noProof/>
      <w:color w:val="4F81BD"/>
      <w:sz w:val="22"/>
      <w:lang w:val="en-US" w:eastAsia="ja-JP"/>
    </w:rPr>
  </w:style>
  <w:style w:type="paragraph" w:styleId="NoSpacing">
    <w:name w:val="No Spacing"/>
    <w:uiPriority w:val="1"/>
    <w:qFormat/>
    <w:rsid w:val="00BF6166"/>
    <w:rPr>
      <w:rFonts w:eastAsia="Times New Roman"/>
      <w:sz w:val="22"/>
      <w:lang w:val="en-US" w:eastAsia="ja-JP"/>
    </w:rPr>
  </w:style>
  <w:style w:type="paragraph" w:styleId="Quote">
    <w:name w:val="Quote"/>
    <w:basedOn w:val="Normal"/>
    <w:next w:val="Normal"/>
    <w:link w:val="QuoteChar"/>
    <w:uiPriority w:val="29"/>
    <w:qFormat/>
    <w:rsid w:val="00BF6166"/>
    <w:rPr>
      <w:i/>
      <w:iCs/>
      <w:color w:val="000000"/>
    </w:rPr>
  </w:style>
  <w:style w:type="character" w:customStyle="1" w:styleId="QuoteChar">
    <w:name w:val="Quote Char"/>
    <w:basedOn w:val="DefaultParagraphFont"/>
    <w:link w:val="Quote"/>
    <w:uiPriority w:val="29"/>
    <w:rsid w:val="00BF6166"/>
    <w:rPr>
      <w:rFonts w:eastAsia="Times New Roman"/>
      <w:i/>
      <w:iCs/>
      <w:noProof/>
      <w:color w:val="000000"/>
      <w:sz w:val="22"/>
      <w:lang w:val="en-US" w:eastAsia="ja-JP"/>
    </w:rPr>
  </w:style>
  <w:style w:type="paragraph" w:styleId="TOCHeading">
    <w:name w:val="TOC Heading"/>
    <w:basedOn w:val="Heading1"/>
    <w:next w:val="Normal"/>
    <w:uiPriority w:val="39"/>
    <w:semiHidden/>
    <w:unhideWhenUsed/>
    <w:qFormat/>
    <w:rsid w:val="00BF6166"/>
    <w:pPr>
      <w:keepNext/>
      <w:spacing w:before="240" w:after="60"/>
      <w:ind w:left="0" w:firstLine="0"/>
      <w:outlineLvl w:val="9"/>
    </w:pPr>
    <w:rPr>
      <w:rFonts w:ascii="Cambria" w:hAnsi="Cambria"/>
      <w:bCs/>
      <w:caps w:val="0"/>
      <w:kern w:val="32"/>
      <w:sz w:val="32"/>
      <w:szCs w:val="32"/>
    </w:rPr>
  </w:style>
  <w:style w:type="character" w:styleId="UnresolvedMention">
    <w:name w:val="Unresolved Mention"/>
    <w:basedOn w:val="DefaultParagraphFont"/>
    <w:uiPriority w:val="99"/>
    <w:semiHidden/>
    <w:unhideWhenUsed/>
    <w:rsid w:val="00606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44746">
      <w:bodyDiv w:val="1"/>
      <w:marLeft w:val="0"/>
      <w:marRight w:val="0"/>
      <w:marTop w:val="0"/>
      <w:marBottom w:val="0"/>
      <w:divBdr>
        <w:top w:val="none" w:sz="0" w:space="0" w:color="auto"/>
        <w:left w:val="none" w:sz="0" w:space="0" w:color="auto"/>
        <w:bottom w:val="none" w:sz="0" w:space="0" w:color="auto"/>
        <w:right w:val="none" w:sz="0" w:space="0" w:color="auto"/>
      </w:divBdr>
      <w:divsChild>
        <w:div w:id="176047923">
          <w:marLeft w:val="0"/>
          <w:marRight w:val="0"/>
          <w:marTop w:val="0"/>
          <w:marBottom w:val="0"/>
          <w:divBdr>
            <w:top w:val="none" w:sz="0" w:space="0" w:color="auto"/>
            <w:left w:val="none" w:sz="0" w:space="0" w:color="auto"/>
            <w:bottom w:val="none" w:sz="0" w:space="0" w:color="auto"/>
            <w:right w:val="none" w:sz="0" w:space="0" w:color="auto"/>
          </w:divBdr>
          <w:divsChild>
            <w:div w:id="1783962736">
              <w:marLeft w:val="0"/>
              <w:marRight w:val="0"/>
              <w:marTop w:val="0"/>
              <w:marBottom w:val="0"/>
              <w:divBdr>
                <w:top w:val="none" w:sz="0" w:space="0" w:color="auto"/>
                <w:left w:val="none" w:sz="0" w:space="0" w:color="auto"/>
                <w:bottom w:val="none" w:sz="0" w:space="0" w:color="auto"/>
                <w:right w:val="none" w:sz="0" w:space="0" w:color="auto"/>
              </w:divBdr>
              <w:divsChild>
                <w:div w:id="2075884342">
                  <w:marLeft w:val="0"/>
                  <w:marRight w:val="0"/>
                  <w:marTop w:val="0"/>
                  <w:marBottom w:val="0"/>
                  <w:divBdr>
                    <w:top w:val="none" w:sz="0" w:space="0" w:color="auto"/>
                    <w:left w:val="none" w:sz="0" w:space="0" w:color="auto"/>
                    <w:bottom w:val="none" w:sz="0" w:space="0" w:color="auto"/>
                    <w:right w:val="single" w:sz="6" w:space="0" w:color="E2E2E2"/>
                  </w:divBdr>
                  <w:divsChild>
                    <w:div w:id="1877500885">
                      <w:marLeft w:val="0"/>
                      <w:marRight w:val="0"/>
                      <w:marTop w:val="0"/>
                      <w:marBottom w:val="0"/>
                      <w:divBdr>
                        <w:top w:val="none" w:sz="0" w:space="0" w:color="auto"/>
                        <w:left w:val="none" w:sz="0" w:space="0" w:color="auto"/>
                        <w:bottom w:val="none" w:sz="0" w:space="0" w:color="auto"/>
                        <w:right w:val="none" w:sz="0" w:space="0" w:color="auto"/>
                      </w:divBdr>
                      <w:divsChild>
                        <w:div w:id="174731010">
                          <w:marLeft w:val="240"/>
                          <w:marRight w:val="240"/>
                          <w:marTop w:val="0"/>
                          <w:marBottom w:val="0"/>
                          <w:divBdr>
                            <w:top w:val="none" w:sz="0" w:space="0" w:color="auto"/>
                            <w:left w:val="none" w:sz="0" w:space="0" w:color="auto"/>
                            <w:bottom w:val="single" w:sz="6" w:space="12" w:color="E2E2E2"/>
                            <w:right w:val="none" w:sz="0" w:space="0" w:color="auto"/>
                          </w:divBdr>
                          <w:divsChild>
                            <w:div w:id="275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827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PowerPoint_Presentation.pptx"/><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EMADOC-1700519818-2571738</_dlc_DocId>
    <_dlc_DocIdUrl xmlns="a034c160-bfb7-45f5-8632-2eb7e0508071">
      <Url>https://euema.sharepoint.com/sites/CRM/_layouts/15/DocIdRedir.aspx?ID=EMADOC-1700519818-2571738</Url>
      <Description>EMADOC-1700519818-2571738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A96546-38D5-4A33-A644-4884654D695C}">
  <ds:schemaRefs>
    <ds:schemaRef ds:uri="http://purl.org/dc/elements/1.1/"/>
    <ds:schemaRef ds:uri="http://schemas.microsoft.com/office/2006/metadata/properties"/>
    <ds:schemaRef ds:uri="d5342c63-9294-4ed9-b9dd-bb915037adad"/>
    <ds:schemaRef ds:uri="931baba0-1a7c-4070-a9f4-9344bbb4169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49ACCBA-FE14-469B-841D-38EA1D01A615}"/>
</file>

<file path=customXml/itemProps3.xml><?xml version="1.0" encoding="utf-8"?>
<ds:datastoreItem xmlns:ds="http://schemas.openxmlformats.org/officeDocument/2006/customXml" ds:itemID="{4DEC44FF-4845-476C-95C4-2A970FA4AD9C}">
  <ds:schemaRefs>
    <ds:schemaRef ds:uri="http://schemas.microsoft.com/sharepoint/v3/contenttype/forms"/>
  </ds:schemaRefs>
</ds:datastoreItem>
</file>

<file path=customXml/itemProps4.xml><?xml version="1.0" encoding="utf-8"?>
<ds:datastoreItem xmlns:ds="http://schemas.openxmlformats.org/officeDocument/2006/customXml" ds:itemID="{7AE2B27C-3F56-4AFF-87CC-FFBF86556D78}">
  <ds:schemaRefs>
    <ds:schemaRef ds:uri="http://schemas.openxmlformats.org/officeDocument/2006/bibliography"/>
  </ds:schemaRefs>
</ds:datastoreItem>
</file>

<file path=customXml/itemProps5.xml><?xml version="1.0" encoding="utf-8"?>
<ds:datastoreItem xmlns:ds="http://schemas.openxmlformats.org/officeDocument/2006/customXml" ds:itemID="{7DC2B01A-8EA1-4B18-B217-5E0CFD385D5F}"/>
</file>

<file path=docProps/app.xml><?xml version="1.0" encoding="utf-8"?>
<Properties xmlns="http://schemas.openxmlformats.org/officeDocument/2006/extended-properties" xmlns:vt="http://schemas.openxmlformats.org/officeDocument/2006/docPropsVTypes">
  <Template>SPC_10H</Template>
  <TotalTime>194</TotalTime>
  <Pages>65</Pages>
  <Words>19080</Words>
  <Characters>128951</Characters>
  <Application>Microsoft Office Word</Application>
  <DocSecurity>0</DocSecurity>
  <Lines>3596</Lines>
  <Paragraphs>1464</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Manager/>
  <Company>EMEA</Company>
  <LinksUpToDate>false</LinksUpToDate>
  <CharactersWithSpaces>147016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10.0 02/2016_x000d_
Downloaded 110516 (lt)</dc:description>
  <cp:lastModifiedBy>TCS</cp:lastModifiedBy>
  <cp:revision>38</cp:revision>
  <dcterms:created xsi:type="dcterms:W3CDTF">2025-07-10T09:09:00Z</dcterms:created>
  <dcterms:modified xsi:type="dcterms:W3CDTF">2025-07-29T10:41:00Z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bec75f6b-6370-4897-9925-9d64a4970e6e</vt:lpwstr>
  </property>
</Properties>
</file>